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ackground w:color="FFFFFF"/>
  <w:body>
    <w:p xmlns:wp14="http://schemas.microsoft.com/office/word/2010/wordml" w:rsidRPr="00D504F0" w:rsidR="008A185F" w:rsidP="00593DEC" w:rsidRDefault="008A185F" w14:paraId="672A6659" wp14:textId="77777777">
      <w:pPr>
        <w:rPr>
          <w:rFonts w:ascii="Arial" w:hAnsi="Arial" w:cs="Arial"/>
          <w:b/>
          <w:i/>
          <w:color w:val="auto"/>
          <w:sz w:val="88"/>
          <w:szCs w:val="88"/>
        </w:rPr>
      </w:pPr>
      <w:bookmarkStart w:name="__RefHeading___Toc82856599" w:id="0"/>
      <w:bookmarkEnd w:id="0"/>
    </w:p>
    <w:p xmlns:wp14="http://schemas.microsoft.com/office/word/2010/wordml" w:rsidRPr="00D504F0" w:rsidR="008A185F" w:rsidP="00593DEC" w:rsidRDefault="008A185F" w14:paraId="0A37501D" wp14:textId="77777777">
      <w:pPr>
        <w:jc w:val="center"/>
        <w:rPr>
          <w:rFonts w:ascii="Arial" w:hAnsi="Arial" w:cs="Arial"/>
          <w:b/>
          <w:i/>
          <w:color w:val="auto"/>
          <w:sz w:val="88"/>
          <w:szCs w:val="88"/>
        </w:rPr>
      </w:pPr>
    </w:p>
    <w:p xmlns:wp14="http://schemas.microsoft.com/office/word/2010/wordml" w:rsidRPr="00D504F0" w:rsidR="0052748F" w:rsidP="00593DEC" w:rsidRDefault="0052748F" w14:paraId="5DAB6C7B" wp14:textId="77777777">
      <w:pPr>
        <w:jc w:val="center"/>
        <w:rPr>
          <w:rFonts w:ascii="Arial" w:hAnsi="Arial" w:cs="Arial"/>
          <w:b/>
          <w:i/>
          <w:color w:val="auto"/>
          <w:sz w:val="88"/>
          <w:szCs w:val="88"/>
        </w:rPr>
      </w:pPr>
    </w:p>
    <w:p xmlns:wp14="http://schemas.microsoft.com/office/word/2010/wordml" w:rsidRPr="00D504F0" w:rsidR="008A185F" w:rsidP="00593DEC" w:rsidRDefault="0052748F" w14:paraId="2C69AE45" wp14:textId="77777777">
      <w:pPr>
        <w:jc w:val="center"/>
        <w:rPr>
          <w:rFonts w:ascii="Arial" w:hAnsi="Arial" w:cs="Arial"/>
          <w:color w:val="auto"/>
        </w:rPr>
      </w:pPr>
      <w:r w:rsidRPr="6D909E70" w:rsidR="0052748F">
        <w:rPr>
          <w:rFonts w:ascii="Arial" w:hAnsi="Arial" w:cs="Arial"/>
          <w:b w:val="1"/>
          <w:bCs w:val="1"/>
          <w:i w:val="1"/>
          <w:iCs w:val="1"/>
          <w:color w:val="auto"/>
          <w:sz w:val="72"/>
          <w:szCs w:val="72"/>
        </w:rPr>
        <w:t>LCLM5006 Developing Emotional Intelligence Skills</w:t>
      </w:r>
      <w:r w:rsidRPr="6D909E70" w:rsidR="008A185F">
        <w:rPr>
          <w:rFonts w:ascii="Arial" w:hAnsi="Arial" w:cs="Arial"/>
          <w:b w:val="1"/>
          <w:bCs w:val="1"/>
          <w:i w:val="1"/>
          <w:iCs w:val="1"/>
          <w:color w:val="auto"/>
          <w:sz w:val="72"/>
          <w:szCs w:val="72"/>
        </w:rPr>
        <w:t> </w:t>
      </w:r>
      <w:r w:rsidRPr="6D909E70" w:rsidR="008A185F">
        <w:rPr>
          <w:rFonts w:ascii="Arial" w:hAnsi="Arial" w:cs="Arial"/>
          <w:b w:val="1"/>
          <w:bCs w:val="1"/>
          <w:i w:val="1"/>
          <w:iCs w:val="1"/>
          <w:color w:val="auto"/>
          <w:sz w:val="72"/>
          <w:szCs w:val="72"/>
        </w:rPr>
        <w:t xml:space="preserve"> </w:t>
      </w:r>
    </w:p>
    <w:p w:rsidR="1F12DD30" w:rsidP="6D909E70" w:rsidRDefault="1F12DD30" w14:paraId="568E391C" w14:textId="77AAE94F">
      <w:pPr>
        <w:jc w:val="center"/>
        <w:rPr>
          <w:rFonts w:ascii="Arial" w:hAnsi="Arial" w:cs="Arial"/>
          <w:b w:val="1"/>
          <w:bCs w:val="1"/>
          <w:i w:val="1"/>
          <w:iCs w:val="1"/>
          <w:color w:val="auto"/>
          <w:sz w:val="40"/>
          <w:szCs w:val="40"/>
        </w:rPr>
      </w:pPr>
      <w:r w:rsidRPr="6D909E70" w:rsidR="1F12DD30">
        <w:rPr>
          <w:rFonts w:ascii="Arial" w:hAnsi="Arial" w:cs="Arial"/>
          <w:b w:val="1"/>
          <w:bCs w:val="1"/>
          <w:i w:val="1"/>
          <w:iCs w:val="1"/>
          <w:color w:val="auto"/>
          <w:sz w:val="40"/>
          <w:szCs w:val="40"/>
        </w:rPr>
        <w:t>Name: Catalin Alexandru Boghiu</w:t>
      </w:r>
    </w:p>
    <w:p w:rsidR="1F12DD30" w:rsidP="6D909E70" w:rsidRDefault="1F12DD30" w14:paraId="35291641" w14:textId="3DE75453">
      <w:pPr>
        <w:jc w:val="center"/>
        <w:rPr>
          <w:rFonts w:ascii="Arial" w:hAnsi="Arial" w:cs="Arial"/>
          <w:b w:val="1"/>
          <w:bCs w:val="1"/>
          <w:i w:val="1"/>
          <w:iCs w:val="1"/>
          <w:color w:val="auto"/>
          <w:sz w:val="40"/>
          <w:szCs w:val="40"/>
        </w:rPr>
      </w:pPr>
      <w:r w:rsidRPr="6D909E70" w:rsidR="1F12DD30">
        <w:rPr>
          <w:rFonts w:ascii="Arial" w:hAnsi="Arial" w:cs="Arial"/>
          <w:b w:val="1"/>
          <w:bCs w:val="1"/>
          <w:i w:val="1"/>
          <w:iCs w:val="1"/>
          <w:color w:val="auto"/>
          <w:sz w:val="40"/>
          <w:szCs w:val="40"/>
        </w:rPr>
        <w:t>Student Id:2333790</w:t>
      </w:r>
    </w:p>
    <w:p xmlns:wp14="http://schemas.microsoft.com/office/word/2010/wordml" w:rsidRPr="00D504F0" w:rsidR="008A185F" w:rsidP="00593DEC" w:rsidRDefault="008A185F" w14:paraId="22E0FC93" wp14:textId="77777777">
      <w:pPr>
        <w:pStyle w:val="ContentsHeading"/>
        <w:pageBreakBefore/>
        <w:rPr>
          <w:rFonts w:ascii="Arial" w:hAnsi="Arial" w:cs="Arial"/>
        </w:rPr>
      </w:pPr>
      <w:r w:rsidRPr="00D504F0">
        <w:rPr>
          <w:rFonts w:ascii="Arial" w:hAnsi="Arial" w:cs="Arial"/>
          <w:color w:val="auto"/>
        </w:rPr>
        <w:t>Table of Contents</w:t>
      </w:r>
    </w:p>
    <w:p xmlns:wp14="http://schemas.microsoft.com/office/word/2010/wordml" w:rsidRPr="00F23A58" w:rsidR="00DB473B" w:rsidRDefault="008A185F" w14:paraId="5148869D" wp14:textId="77777777">
      <w:pPr>
        <w:pStyle w:val="TOC1"/>
        <w:rPr>
          <w:rFonts w:ascii="Arial" w:hAnsi="Arial" w:eastAsia="Times New Roman" w:cs="Arial"/>
          <w:noProof/>
          <w:color w:val="auto"/>
          <w:sz w:val="22"/>
          <w:lang w:val="en-IN" w:eastAsia="en-IN"/>
        </w:rPr>
      </w:pPr>
      <w:r w:rsidRPr="00D504F0">
        <w:rPr>
          <w:rFonts w:ascii="Arial" w:hAnsi="Arial" w:cs="Arial"/>
        </w:rPr>
        <w:fldChar w:fldCharType="begin"/>
      </w:r>
      <w:r w:rsidRPr="00D504F0">
        <w:rPr>
          <w:rFonts w:ascii="Arial" w:hAnsi="Arial" w:cs="Arial"/>
        </w:rPr>
        <w:instrText xml:space="preserve"> TOC \f \o "1-9" \o "1-9" </w:instrText>
      </w:r>
      <w:r w:rsidRPr="00D504F0">
        <w:rPr>
          <w:rFonts w:ascii="Arial" w:hAnsi="Arial" w:cs="Arial"/>
        </w:rPr>
        <w:fldChar w:fldCharType="separate"/>
      </w:r>
      <w:r w:rsidRPr="00D504F0" w:rsidR="00DB473B">
        <w:rPr>
          <w:rFonts w:ascii="Arial" w:hAnsi="Arial" w:cs="Arial"/>
          <w:noProof/>
        </w:rPr>
        <w:t>Introduction</w:t>
      </w:r>
      <w:r w:rsidRPr="00D504F0" w:rsidR="00DB473B">
        <w:rPr>
          <w:rFonts w:ascii="Arial" w:hAnsi="Arial" w:cs="Arial"/>
          <w:noProof/>
        </w:rPr>
        <w:tab/>
      </w:r>
      <w:r w:rsidRPr="00D504F0" w:rsidR="00DB473B">
        <w:rPr>
          <w:rFonts w:ascii="Arial" w:hAnsi="Arial" w:cs="Arial"/>
          <w:noProof/>
        </w:rPr>
        <w:fldChar w:fldCharType="begin"/>
      </w:r>
      <w:r w:rsidRPr="00D504F0" w:rsidR="00DB473B">
        <w:rPr>
          <w:rFonts w:ascii="Arial" w:hAnsi="Arial" w:cs="Arial"/>
          <w:noProof/>
        </w:rPr>
        <w:instrText xml:space="preserve"> PAGEREF _Toc232884369 \h </w:instrText>
      </w:r>
      <w:r w:rsidRPr="00D504F0" w:rsidR="00DB473B">
        <w:rPr>
          <w:rFonts w:ascii="Arial" w:hAnsi="Arial" w:cs="Arial"/>
          <w:noProof/>
        </w:rPr>
      </w:r>
      <w:r w:rsidRPr="00D504F0" w:rsidR="00DB473B">
        <w:rPr>
          <w:rFonts w:ascii="Arial" w:hAnsi="Arial" w:cs="Arial"/>
          <w:noProof/>
        </w:rPr>
        <w:fldChar w:fldCharType="separate"/>
      </w:r>
      <w:r w:rsidRPr="00D504F0" w:rsidR="00DB473B">
        <w:rPr>
          <w:rFonts w:ascii="Arial" w:hAnsi="Arial" w:cs="Arial"/>
          <w:noProof/>
        </w:rPr>
        <w:t>3</w:t>
      </w:r>
      <w:r w:rsidRPr="00D504F0" w:rsidR="00DB473B">
        <w:rPr>
          <w:rFonts w:ascii="Arial" w:hAnsi="Arial" w:cs="Arial"/>
          <w:noProof/>
        </w:rPr>
        <w:fldChar w:fldCharType="end"/>
      </w:r>
    </w:p>
    <w:p xmlns:wp14="http://schemas.microsoft.com/office/word/2010/wordml" w:rsidRPr="00F23A58" w:rsidR="00DB473B" w:rsidRDefault="00DB473B" w14:paraId="0160050E" wp14:textId="77777777">
      <w:pPr>
        <w:pStyle w:val="TOC1"/>
        <w:rPr>
          <w:rFonts w:ascii="Arial" w:hAnsi="Arial" w:eastAsia="Times New Roman" w:cs="Arial"/>
          <w:noProof/>
          <w:color w:val="auto"/>
          <w:sz w:val="22"/>
          <w:lang w:val="en-IN" w:eastAsia="en-IN"/>
        </w:rPr>
      </w:pPr>
      <w:r w:rsidRPr="00D504F0">
        <w:rPr>
          <w:rFonts w:ascii="Arial" w:hAnsi="Arial" w:cs="Arial"/>
          <w:noProof/>
        </w:rPr>
        <w:t>Task 1 – Emotional Intelligence in the Workplace</w:t>
      </w:r>
      <w:r w:rsidRPr="00D504F0">
        <w:rPr>
          <w:rFonts w:ascii="Arial" w:hAnsi="Arial" w:cs="Arial"/>
          <w:noProof/>
        </w:rPr>
        <w:tab/>
      </w:r>
      <w:r w:rsidRPr="00D504F0">
        <w:rPr>
          <w:rFonts w:ascii="Arial" w:hAnsi="Arial" w:cs="Arial"/>
          <w:noProof/>
        </w:rPr>
        <w:fldChar w:fldCharType="begin"/>
      </w:r>
      <w:r w:rsidRPr="00D504F0">
        <w:rPr>
          <w:rFonts w:ascii="Arial" w:hAnsi="Arial" w:cs="Arial"/>
          <w:noProof/>
        </w:rPr>
        <w:instrText xml:space="preserve"> PAGEREF _Toc232884370 \h </w:instrText>
      </w:r>
      <w:r w:rsidRPr="00D504F0">
        <w:rPr>
          <w:rFonts w:ascii="Arial" w:hAnsi="Arial" w:cs="Arial"/>
          <w:noProof/>
        </w:rPr>
      </w:r>
      <w:r w:rsidRPr="00D504F0">
        <w:rPr>
          <w:rFonts w:ascii="Arial" w:hAnsi="Arial" w:cs="Arial"/>
          <w:noProof/>
        </w:rPr>
        <w:fldChar w:fldCharType="separate"/>
      </w:r>
      <w:r w:rsidRPr="00D504F0">
        <w:rPr>
          <w:rFonts w:ascii="Arial" w:hAnsi="Arial" w:cs="Arial"/>
          <w:noProof/>
        </w:rPr>
        <w:t>3</w:t>
      </w:r>
      <w:r w:rsidRPr="00D504F0">
        <w:rPr>
          <w:rFonts w:ascii="Arial" w:hAnsi="Arial" w:cs="Arial"/>
          <w:noProof/>
        </w:rPr>
        <w:fldChar w:fldCharType="end"/>
      </w:r>
    </w:p>
    <w:p xmlns:wp14="http://schemas.microsoft.com/office/word/2010/wordml" w:rsidRPr="00F23A58" w:rsidR="00DB473B" w:rsidRDefault="00DB473B" w14:paraId="58ABC348" wp14:textId="77777777">
      <w:pPr>
        <w:pStyle w:val="TOC2"/>
        <w:rPr>
          <w:rFonts w:ascii="Arial" w:hAnsi="Arial" w:eastAsia="Times New Roman" w:cs="Arial"/>
          <w:noProof/>
          <w:color w:val="auto"/>
          <w:sz w:val="22"/>
          <w:lang w:val="en-IN" w:eastAsia="en-IN"/>
        </w:rPr>
      </w:pPr>
      <w:r w:rsidRPr="00D504F0">
        <w:rPr>
          <w:rFonts w:ascii="Arial" w:hAnsi="Arial" w:cs="Arial"/>
          <w:noProof/>
        </w:rPr>
        <w:t>Introduction to Emotional Intelligence in Organisations</w:t>
      </w:r>
      <w:r w:rsidRPr="00D504F0">
        <w:rPr>
          <w:rFonts w:ascii="Arial" w:hAnsi="Arial" w:cs="Arial"/>
          <w:noProof/>
        </w:rPr>
        <w:tab/>
      </w:r>
      <w:r w:rsidRPr="00D504F0">
        <w:rPr>
          <w:rFonts w:ascii="Arial" w:hAnsi="Arial" w:cs="Arial"/>
          <w:noProof/>
        </w:rPr>
        <w:fldChar w:fldCharType="begin"/>
      </w:r>
      <w:r w:rsidRPr="00D504F0">
        <w:rPr>
          <w:rFonts w:ascii="Arial" w:hAnsi="Arial" w:cs="Arial"/>
          <w:noProof/>
        </w:rPr>
        <w:instrText xml:space="preserve"> PAGEREF _Toc232884371 \h </w:instrText>
      </w:r>
      <w:r w:rsidRPr="00D504F0">
        <w:rPr>
          <w:rFonts w:ascii="Arial" w:hAnsi="Arial" w:cs="Arial"/>
          <w:noProof/>
        </w:rPr>
      </w:r>
      <w:r w:rsidRPr="00D504F0">
        <w:rPr>
          <w:rFonts w:ascii="Arial" w:hAnsi="Arial" w:cs="Arial"/>
          <w:noProof/>
        </w:rPr>
        <w:fldChar w:fldCharType="separate"/>
      </w:r>
      <w:r w:rsidRPr="00D504F0">
        <w:rPr>
          <w:rFonts w:ascii="Arial" w:hAnsi="Arial" w:cs="Arial"/>
          <w:noProof/>
        </w:rPr>
        <w:t>3</w:t>
      </w:r>
      <w:r w:rsidRPr="00D504F0">
        <w:rPr>
          <w:rFonts w:ascii="Arial" w:hAnsi="Arial" w:cs="Arial"/>
          <w:noProof/>
        </w:rPr>
        <w:fldChar w:fldCharType="end"/>
      </w:r>
    </w:p>
    <w:p xmlns:wp14="http://schemas.microsoft.com/office/word/2010/wordml" w:rsidRPr="00F23A58" w:rsidR="00DB473B" w:rsidRDefault="00DB473B" w14:paraId="6E37E638" wp14:textId="77777777">
      <w:pPr>
        <w:pStyle w:val="TOC2"/>
        <w:rPr>
          <w:rFonts w:ascii="Arial" w:hAnsi="Arial" w:eastAsia="Times New Roman" w:cs="Arial"/>
          <w:noProof/>
          <w:color w:val="auto"/>
          <w:sz w:val="22"/>
          <w:lang w:val="en-IN" w:eastAsia="en-IN"/>
        </w:rPr>
      </w:pPr>
      <w:r w:rsidRPr="00D504F0">
        <w:rPr>
          <w:rFonts w:ascii="Arial" w:hAnsi="Arial" w:cs="Arial"/>
          <w:noProof/>
        </w:rPr>
        <w:t>Comparative Analysis of Emotional Intelligence Models</w:t>
      </w:r>
      <w:r w:rsidRPr="00D504F0">
        <w:rPr>
          <w:rFonts w:ascii="Arial" w:hAnsi="Arial" w:cs="Arial"/>
          <w:noProof/>
        </w:rPr>
        <w:tab/>
      </w:r>
      <w:r w:rsidRPr="00D504F0">
        <w:rPr>
          <w:rFonts w:ascii="Arial" w:hAnsi="Arial" w:cs="Arial"/>
          <w:noProof/>
        </w:rPr>
        <w:fldChar w:fldCharType="begin"/>
      </w:r>
      <w:r w:rsidRPr="00D504F0">
        <w:rPr>
          <w:rFonts w:ascii="Arial" w:hAnsi="Arial" w:cs="Arial"/>
          <w:noProof/>
        </w:rPr>
        <w:instrText xml:space="preserve"> PAGEREF _Toc232884372 \h </w:instrText>
      </w:r>
      <w:r w:rsidRPr="00D504F0">
        <w:rPr>
          <w:rFonts w:ascii="Arial" w:hAnsi="Arial" w:cs="Arial"/>
          <w:noProof/>
        </w:rPr>
      </w:r>
      <w:r w:rsidRPr="00D504F0">
        <w:rPr>
          <w:rFonts w:ascii="Arial" w:hAnsi="Arial" w:cs="Arial"/>
          <w:noProof/>
        </w:rPr>
        <w:fldChar w:fldCharType="separate"/>
      </w:r>
      <w:r w:rsidRPr="00D504F0">
        <w:rPr>
          <w:rFonts w:ascii="Arial" w:hAnsi="Arial" w:cs="Arial"/>
          <w:noProof/>
        </w:rPr>
        <w:t>4</w:t>
      </w:r>
      <w:r w:rsidRPr="00D504F0">
        <w:rPr>
          <w:rFonts w:ascii="Arial" w:hAnsi="Arial" w:cs="Arial"/>
          <w:noProof/>
        </w:rPr>
        <w:fldChar w:fldCharType="end"/>
      </w:r>
    </w:p>
    <w:p xmlns:wp14="http://schemas.microsoft.com/office/word/2010/wordml" w:rsidRPr="00F23A58" w:rsidR="00DB473B" w:rsidRDefault="00DB473B" w14:paraId="16C19E8E" wp14:textId="77777777">
      <w:pPr>
        <w:pStyle w:val="TOC2"/>
        <w:rPr>
          <w:rFonts w:ascii="Arial" w:hAnsi="Arial" w:eastAsia="Times New Roman" w:cs="Arial"/>
          <w:noProof/>
          <w:color w:val="auto"/>
          <w:sz w:val="22"/>
          <w:lang w:val="en-IN" w:eastAsia="en-IN"/>
        </w:rPr>
      </w:pPr>
      <w:r w:rsidRPr="00D504F0">
        <w:rPr>
          <w:rFonts w:ascii="Arial" w:hAnsi="Arial" w:cs="Arial"/>
          <w:noProof/>
        </w:rPr>
        <w:t>Emotional Intelligence and Workplace Performance</w:t>
      </w:r>
      <w:r w:rsidRPr="00D504F0">
        <w:rPr>
          <w:rFonts w:ascii="Arial" w:hAnsi="Arial" w:cs="Arial"/>
          <w:noProof/>
        </w:rPr>
        <w:tab/>
      </w:r>
      <w:r w:rsidRPr="00D504F0">
        <w:rPr>
          <w:rFonts w:ascii="Arial" w:hAnsi="Arial" w:cs="Arial"/>
          <w:noProof/>
        </w:rPr>
        <w:fldChar w:fldCharType="begin"/>
      </w:r>
      <w:r w:rsidRPr="00D504F0">
        <w:rPr>
          <w:rFonts w:ascii="Arial" w:hAnsi="Arial" w:cs="Arial"/>
          <w:noProof/>
        </w:rPr>
        <w:instrText xml:space="preserve"> PAGEREF _Toc232884373 \h </w:instrText>
      </w:r>
      <w:r w:rsidRPr="00D504F0">
        <w:rPr>
          <w:rFonts w:ascii="Arial" w:hAnsi="Arial" w:cs="Arial"/>
          <w:noProof/>
        </w:rPr>
      </w:r>
      <w:r w:rsidRPr="00D504F0">
        <w:rPr>
          <w:rFonts w:ascii="Arial" w:hAnsi="Arial" w:cs="Arial"/>
          <w:noProof/>
        </w:rPr>
        <w:fldChar w:fldCharType="separate"/>
      </w:r>
      <w:r w:rsidRPr="00D504F0">
        <w:rPr>
          <w:rFonts w:ascii="Arial" w:hAnsi="Arial" w:cs="Arial"/>
          <w:noProof/>
        </w:rPr>
        <w:t>5</w:t>
      </w:r>
      <w:r w:rsidRPr="00D504F0">
        <w:rPr>
          <w:rFonts w:ascii="Arial" w:hAnsi="Arial" w:cs="Arial"/>
          <w:noProof/>
        </w:rPr>
        <w:fldChar w:fldCharType="end"/>
      </w:r>
    </w:p>
    <w:p xmlns:wp14="http://schemas.microsoft.com/office/word/2010/wordml" w:rsidRPr="00F23A58" w:rsidR="00DB473B" w:rsidRDefault="00DB473B" w14:paraId="5375802D" wp14:textId="77777777">
      <w:pPr>
        <w:pStyle w:val="TOC2"/>
        <w:rPr>
          <w:rFonts w:ascii="Arial" w:hAnsi="Arial" w:eastAsia="Times New Roman" w:cs="Arial"/>
          <w:noProof/>
          <w:color w:val="auto"/>
          <w:sz w:val="22"/>
          <w:lang w:val="en-IN" w:eastAsia="en-IN"/>
        </w:rPr>
      </w:pPr>
      <w:r w:rsidRPr="00D504F0">
        <w:rPr>
          <w:rFonts w:ascii="Arial" w:hAnsi="Arial" w:cs="Arial"/>
          <w:noProof/>
        </w:rPr>
        <w:t>Emotional Intelligence in Collaboration and Teamwork</w:t>
      </w:r>
      <w:r w:rsidRPr="00D504F0">
        <w:rPr>
          <w:rFonts w:ascii="Arial" w:hAnsi="Arial" w:cs="Arial"/>
          <w:noProof/>
        </w:rPr>
        <w:tab/>
      </w:r>
      <w:r w:rsidRPr="00D504F0">
        <w:rPr>
          <w:rFonts w:ascii="Arial" w:hAnsi="Arial" w:cs="Arial"/>
          <w:noProof/>
        </w:rPr>
        <w:fldChar w:fldCharType="begin"/>
      </w:r>
      <w:r w:rsidRPr="00D504F0">
        <w:rPr>
          <w:rFonts w:ascii="Arial" w:hAnsi="Arial" w:cs="Arial"/>
          <w:noProof/>
        </w:rPr>
        <w:instrText xml:space="preserve"> PAGEREF _Toc232884374 \h </w:instrText>
      </w:r>
      <w:r w:rsidRPr="00D504F0">
        <w:rPr>
          <w:rFonts w:ascii="Arial" w:hAnsi="Arial" w:cs="Arial"/>
          <w:noProof/>
        </w:rPr>
      </w:r>
      <w:r w:rsidRPr="00D504F0">
        <w:rPr>
          <w:rFonts w:ascii="Arial" w:hAnsi="Arial" w:cs="Arial"/>
          <w:noProof/>
        </w:rPr>
        <w:fldChar w:fldCharType="separate"/>
      </w:r>
      <w:r w:rsidRPr="00D504F0">
        <w:rPr>
          <w:rFonts w:ascii="Arial" w:hAnsi="Arial" w:cs="Arial"/>
          <w:noProof/>
        </w:rPr>
        <w:t>7</w:t>
      </w:r>
      <w:r w:rsidRPr="00D504F0">
        <w:rPr>
          <w:rFonts w:ascii="Arial" w:hAnsi="Arial" w:cs="Arial"/>
          <w:noProof/>
        </w:rPr>
        <w:fldChar w:fldCharType="end"/>
      </w:r>
    </w:p>
    <w:p xmlns:wp14="http://schemas.microsoft.com/office/word/2010/wordml" w:rsidRPr="00F23A58" w:rsidR="00DB473B" w:rsidRDefault="00DB473B" w14:paraId="6FADCB6B" wp14:textId="77777777">
      <w:pPr>
        <w:pStyle w:val="TOC2"/>
        <w:rPr>
          <w:rFonts w:ascii="Arial" w:hAnsi="Arial" w:eastAsia="Times New Roman" w:cs="Arial"/>
          <w:noProof/>
          <w:color w:val="auto"/>
          <w:sz w:val="22"/>
          <w:lang w:val="en-IN" w:eastAsia="en-IN"/>
        </w:rPr>
      </w:pPr>
      <w:r w:rsidRPr="00D504F0">
        <w:rPr>
          <w:rFonts w:ascii="Arial" w:hAnsi="Arial" w:cs="Arial"/>
          <w:noProof/>
        </w:rPr>
        <w:t>Critical Evaluation of Emotional Intelligence</w:t>
      </w:r>
      <w:r w:rsidRPr="00D504F0">
        <w:rPr>
          <w:rFonts w:ascii="Arial" w:hAnsi="Arial" w:cs="Arial"/>
          <w:noProof/>
        </w:rPr>
        <w:tab/>
      </w:r>
      <w:r w:rsidRPr="00D504F0">
        <w:rPr>
          <w:rFonts w:ascii="Arial" w:hAnsi="Arial" w:cs="Arial"/>
          <w:noProof/>
        </w:rPr>
        <w:fldChar w:fldCharType="begin"/>
      </w:r>
      <w:r w:rsidRPr="00D504F0">
        <w:rPr>
          <w:rFonts w:ascii="Arial" w:hAnsi="Arial" w:cs="Arial"/>
          <w:noProof/>
        </w:rPr>
        <w:instrText xml:space="preserve"> PAGEREF _Toc232884375 \h </w:instrText>
      </w:r>
      <w:r w:rsidRPr="00D504F0">
        <w:rPr>
          <w:rFonts w:ascii="Arial" w:hAnsi="Arial" w:cs="Arial"/>
          <w:noProof/>
        </w:rPr>
      </w:r>
      <w:r w:rsidRPr="00D504F0">
        <w:rPr>
          <w:rFonts w:ascii="Arial" w:hAnsi="Arial" w:cs="Arial"/>
          <w:noProof/>
        </w:rPr>
        <w:fldChar w:fldCharType="separate"/>
      </w:r>
      <w:r w:rsidRPr="00D504F0">
        <w:rPr>
          <w:rFonts w:ascii="Arial" w:hAnsi="Arial" w:cs="Arial"/>
          <w:noProof/>
        </w:rPr>
        <w:t>8</w:t>
      </w:r>
      <w:r w:rsidRPr="00D504F0">
        <w:rPr>
          <w:rFonts w:ascii="Arial" w:hAnsi="Arial" w:cs="Arial"/>
          <w:noProof/>
        </w:rPr>
        <w:fldChar w:fldCharType="end"/>
      </w:r>
    </w:p>
    <w:p xmlns:wp14="http://schemas.microsoft.com/office/word/2010/wordml" w:rsidRPr="00F23A58" w:rsidR="00DB473B" w:rsidRDefault="00DB473B" w14:paraId="707E3C56" wp14:textId="77777777">
      <w:pPr>
        <w:pStyle w:val="TOC1"/>
        <w:rPr>
          <w:rFonts w:ascii="Arial" w:hAnsi="Arial" w:eastAsia="Times New Roman" w:cs="Arial"/>
          <w:noProof/>
          <w:color w:val="auto"/>
          <w:sz w:val="22"/>
          <w:lang w:val="en-IN" w:eastAsia="en-IN"/>
        </w:rPr>
      </w:pPr>
      <w:r w:rsidRPr="00D504F0">
        <w:rPr>
          <w:rFonts w:ascii="Arial" w:hAnsi="Arial" w:cs="Arial"/>
          <w:noProof/>
        </w:rPr>
        <w:t>Task 2 – Multigenerational Workforce</w:t>
      </w:r>
      <w:r w:rsidRPr="00D504F0">
        <w:rPr>
          <w:rFonts w:ascii="Arial" w:hAnsi="Arial" w:cs="Arial"/>
          <w:noProof/>
        </w:rPr>
        <w:tab/>
      </w:r>
      <w:r w:rsidRPr="00D504F0">
        <w:rPr>
          <w:rFonts w:ascii="Arial" w:hAnsi="Arial" w:cs="Arial"/>
          <w:noProof/>
        </w:rPr>
        <w:fldChar w:fldCharType="begin"/>
      </w:r>
      <w:r w:rsidRPr="00D504F0">
        <w:rPr>
          <w:rFonts w:ascii="Arial" w:hAnsi="Arial" w:cs="Arial"/>
          <w:noProof/>
        </w:rPr>
        <w:instrText xml:space="preserve"> PAGEREF _Toc232884376 \h </w:instrText>
      </w:r>
      <w:r w:rsidRPr="00D504F0">
        <w:rPr>
          <w:rFonts w:ascii="Arial" w:hAnsi="Arial" w:cs="Arial"/>
          <w:noProof/>
        </w:rPr>
      </w:r>
      <w:r w:rsidRPr="00D504F0">
        <w:rPr>
          <w:rFonts w:ascii="Arial" w:hAnsi="Arial" w:cs="Arial"/>
          <w:noProof/>
        </w:rPr>
        <w:fldChar w:fldCharType="separate"/>
      </w:r>
      <w:r w:rsidRPr="00D504F0">
        <w:rPr>
          <w:rFonts w:ascii="Arial" w:hAnsi="Arial" w:cs="Arial"/>
          <w:noProof/>
        </w:rPr>
        <w:t>9</w:t>
      </w:r>
      <w:r w:rsidRPr="00D504F0">
        <w:rPr>
          <w:rFonts w:ascii="Arial" w:hAnsi="Arial" w:cs="Arial"/>
          <w:noProof/>
        </w:rPr>
        <w:fldChar w:fldCharType="end"/>
      </w:r>
    </w:p>
    <w:p xmlns:wp14="http://schemas.microsoft.com/office/word/2010/wordml" w:rsidRPr="00F23A58" w:rsidR="00DB473B" w:rsidRDefault="00DB473B" w14:paraId="16D1970A" wp14:textId="77777777">
      <w:pPr>
        <w:pStyle w:val="TOC2"/>
        <w:rPr>
          <w:rFonts w:ascii="Arial" w:hAnsi="Arial" w:eastAsia="Times New Roman" w:cs="Arial"/>
          <w:noProof/>
          <w:color w:val="auto"/>
          <w:sz w:val="22"/>
          <w:lang w:val="en-IN" w:eastAsia="en-IN"/>
        </w:rPr>
      </w:pPr>
      <w:r w:rsidRPr="00D504F0">
        <w:rPr>
          <w:rFonts w:ascii="Arial" w:hAnsi="Arial" w:cs="Arial"/>
          <w:noProof/>
        </w:rPr>
        <w:t>Generational Profiles in the Workplace</w:t>
      </w:r>
      <w:r w:rsidRPr="00D504F0">
        <w:rPr>
          <w:rFonts w:ascii="Arial" w:hAnsi="Arial" w:cs="Arial"/>
          <w:noProof/>
        </w:rPr>
        <w:tab/>
      </w:r>
      <w:r w:rsidRPr="00D504F0">
        <w:rPr>
          <w:rFonts w:ascii="Arial" w:hAnsi="Arial" w:cs="Arial"/>
          <w:noProof/>
        </w:rPr>
        <w:fldChar w:fldCharType="begin"/>
      </w:r>
      <w:r w:rsidRPr="00D504F0">
        <w:rPr>
          <w:rFonts w:ascii="Arial" w:hAnsi="Arial" w:cs="Arial"/>
          <w:noProof/>
        </w:rPr>
        <w:instrText xml:space="preserve"> PAGEREF _Toc232884377 \h </w:instrText>
      </w:r>
      <w:r w:rsidRPr="00D504F0">
        <w:rPr>
          <w:rFonts w:ascii="Arial" w:hAnsi="Arial" w:cs="Arial"/>
          <w:noProof/>
        </w:rPr>
      </w:r>
      <w:r w:rsidRPr="00D504F0">
        <w:rPr>
          <w:rFonts w:ascii="Arial" w:hAnsi="Arial" w:cs="Arial"/>
          <w:noProof/>
        </w:rPr>
        <w:fldChar w:fldCharType="separate"/>
      </w:r>
      <w:r w:rsidRPr="00D504F0">
        <w:rPr>
          <w:rFonts w:ascii="Arial" w:hAnsi="Arial" w:cs="Arial"/>
          <w:noProof/>
        </w:rPr>
        <w:t>9</w:t>
      </w:r>
      <w:r w:rsidRPr="00D504F0">
        <w:rPr>
          <w:rFonts w:ascii="Arial" w:hAnsi="Arial" w:cs="Arial"/>
          <w:noProof/>
        </w:rPr>
        <w:fldChar w:fldCharType="end"/>
      </w:r>
    </w:p>
    <w:p xmlns:wp14="http://schemas.microsoft.com/office/word/2010/wordml" w:rsidRPr="00F23A58" w:rsidR="00DB473B" w:rsidRDefault="00DB473B" w14:paraId="22150FAD" wp14:textId="77777777">
      <w:pPr>
        <w:pStyle w:val="TOC2"/>
        <w:rPr>
          <w:rFonts w:ascii="Arial" w:hAnsi="Arial" w:eastAsia="Times New Roman" w:cs="Arial"/>
          <w:noProof/>
          <w:color w:val="auto"/>
          <w:sz w:val="22"/>
          <w:lang w:val="en-IN" w:eastAsia="en-IN"/>
        </w:rPr>
      </w:pPr>
      <w:r w:rsidRPr="00D504F0">
        <w:rPr>
          <w:rFonts w:ascii="Arial" w:hAnsi="Arial" w:cs="Arial"/>
          <w:noProof/>
        </w:rPr>
        <w:t>Impact of Generational Differences on Workplace Effectiveness</w:t>
      </w:r>
      <w:r w:rsidRPr="00D504F0">
        <w:rPr>
          <w:rFonts w:ascii="Arial" w:hAnsi="Arial" w:cs="Arial"/>
          <w:noProof/>
        </w:rPr>
        <w:tab/>
      </w:r>
      <w:r w:rsidRPr="00D504F0">
        <w:rPr>
          <w:rFonts w:ascii="Arial" w:hAnsi="Arial" w:cs="Arial"/>
          <w:noProof/>
        </w:rPr>
        <w:fldChar w:fldCharType="begin"/>
      </w:r>
      <w:r w:rsidRPr="00D504F0">
        <w:rPr>
          <w:rFonts w:ascii="Arial" w:hAnsi="Arial" w:cs="Arial"/>
          <w:noProof/>
        </w:rPr>
        <w:instrText xml:space="preserve"> PAGEREF _Toc232884378 \h </w:instrText>
      </w:r>
      <w:r w:rsidRPr="00D504F0">
        <w:rPr>
          <w:rFonts w:ascii="Arial" w:hAnsi="Arial" w:cs="Arial"/>
          <w:noProof/>
        </w:rPr>
      </w:r>
      <w:r w:rsidRPr="00D504F0">
        <w:rPr>
          <w:rFonts w:ascii="Arial" w:hAnsi="Arial" w:cs="Arial"/>
          <w:noProof/>
        </w:rPr>
        <w:fldChar w:fldCharType="separate"/>
      </w:r>
      <w:r w:rsidRPr="00D504F0">
        <w:rPr>
          <w:rFonts w:ascii="Arial" w:hAnsi="Arial" w:cs="Arial"/>
          <w:noProof/>
        </w:rPr>
        <w:t>10</w:t>
      </w:r>
      <w:r w:rsidRPr="00D504F0">
        <w:rPr>
          <w:rFonts w:ascii="Arial" w:hAnsi="Arial" w:cs="Arial"/>
          <w:noProof/>
        </w:rPr>
        <w:fldChar w:fldCharType="end"/>
      </w:r>
    </w:p>
    <w:p xmlns:wp14="http://schemas.microsoft.com/office/word/2010/wordml" w:rsidRPr="00F23A58" w:rsidR="00DB473B" w:rsidRDefault="00DB473B" w14:paraId="65617117" wp14:textId="77777777">
      <w:pPr>
        <w:pStyle w:val="TOC2"/>
        <w:rPr>
          <w:rFonts w:ascii="Arial" w:hAnsi="Arial" w:eastAsia="Times New Roman" w:cs="Arial"/>
          <w:noProof/>
          <w:color w:val="auto"/>
          <w:sz w:val="22"/>
          <w:lang w:val="en-IN" w:eastAsia="en-IN"/>
        </w:rPr>
      </w:pPr>
      <w:r w:rsidRPr="00D504F0">
        <w:rPr>
          <w:rFonts w:ascii="Arial" w:hAnsi="Arial" w:cs="Arial"/>
          <w:noProof/>
        </w:rPr>
        <w:t>Emotional Intelligence and Mindfulness in Managing Generational Diversity</w:t>
      </w:r>
      <w:r w:rsidRPr="00D504F0">
        <w:rPr>
          <w:rFonts w:ascii="Arial" w:hAnsi="Arial" w:cs="Arial"/>
          <w:noProof/>
        </w:rPr>
        <w:tab/>
      </w:r>
      <w:r w:rsidRPr="00D504F0">
        <w:rPr>
          <w:rFonts w:ascii="Arial" w:hAnsi="Arial" w:cs="Arial"/>
          <w:noProof/>
        </w:rPr>
        <w:fldChar w:fldCharType="begin"/>
      </w:r>
      <w:r w:rsidRPr="00D504F0">
        <w:rPr>
          <w:rFonts w:ascii="Arial" w:hAnsi="Arial" w:cs="Arial"/>
          <w:noProof/>
        </w:rPr>
        <w:instrText xml:space="preserve"> PAGEREF _Toc232884379 \h </w:instrText>
      </w:r>
      <w:r w:rsidRPr="00D504F0">
        <w:rPr>
          <w:rFonts w:ascii="Arial" w:hAnsi="Arial" w:cs="Arial"/>
          <w:noProof/>
        </w:rPr>
      </w:r>
      <w:r w:rsidRPr="00D504F0">
        <w:rPr>
          <w:rFonts w:ascii="Arial" w:hAnsi="Arial" w:cs="Arial"/>
          <w:noProof/>
        </w:rPr>
        <w:fldChar w:fldCharType="separate"/>
      </w:r>
      <w:r w:rsidRPr="00D504F0">
        <w:rPr>
          <w:rFonts w:ascii="Arial" w:hAnsi="Arial" w:cs="Arial"/>
          <w:noProof/>
        </w:rPr>
        <w:t>11</w:t>
      </w:r>
      <w:r w:rsidRPr="00D504F0">
        <w:rPr>
          <w:rFonts w:ascii="Arial" w:hAnsi="Arial" w:cs="Arial"/>
          <w:noProof/>
        </w:rPr>
        <w:fldChar w:fldCharType="end"/>
      </w:r>
    </w:p>
    <w:p xmlns:wp14="http://schemas.microsoft.com/office/word/2010/wordml" w:rsidRPr="00F23A58" w:rsidR="00DB473B" w:rsidRDefault="00DB473B" w14:paraId="670215F1" wp14:textId="77777777">
      <w:pPr>
        <w:pStyle w:val="TOC1"/>
        <w:rPr>
          <w:rFonts w:ascii="Arial" w:hAnsi="Arial" w:eastAsia="Times New Roman" w:cs="Arial"/>
          <w:noProof/>
          <w:color w:val="auto"/>
          <w:sz w:val="22"/>
          <w:lang w:val="en-IN" w:eastAsia="en-IN"/>
        </w:rPr>
      </w:pPr>
      <w:r w:rsidRPr="00D504F0">
        <w:rPr>
          <w:rFonts w:ascii="Arial" w:hAnsi="Arial" w:cs="Arial"/>
          <w:noProof/>
        </w:rPr>
        <w:t>Conclusion and Recommendations</w:t>
      </w:r>
      <w:r w:rsidRPr="00D504F0">
        <w:rPr>
          <w:rFonts w:ascii="Arial" w:hAnsi="Arial" w:cs="Arial"/>
          <w:noProof/>
        </w:rPr>
        <w:tab/>
      </w:r>
      <w:r w:rsidRPr="00D504F0">
        <w:rPr>
          <w:rFonts w:ascii="Arial" w:hAnsi="Arial" w:cs="Arial"/>
          <w:noProof/>
        </w:rPr>
        <w:fldChar w:fldCharType="begin"/>
      </w:r>
      <w:r w:rsidRPr="00D504F0">
        <w:rPr>
          <w:rFonts w:ascii="Arial" w:hAnsi="Arial" w:cs="Arial"/>
          <w:noProof/>
        </w:rPr>
        <w:instrText xml:space="preserve"> PAGEREF _Toc232884380 \h </w:instrText>
      </w:r>
      <w:r w:rsidRPr="00D504F0">
        <w:rPr>
          <w:rFonts w:ascii="Arial" w:hAnsi="Arial" w:cs="Arial"/>
          <w:noProof/>
        </w:rPr>
      </w:r>
      <w:r w:rsidRPr="00D504F0">
        <w:rPr>
          <w:rFonts w:ascii="Arial" w:hAnsi="Arial" w:cs="Arial"/>
          <w:noProof/>
        </w:rPr>
        <w:fldChar w:fldCharType="separate"/>
      </w:r>
      <w:r w:rsidRPr="00D504F0">
        <w:rPr>
          <w:rFonts w:ascii="Arial" w:hAnsi="Arial" w:cs="Arial"/>
          <w:noProof/>
        </w:rPr>
        <w:t>12</w:t>
      </w:r>
      <w:r w:rsidRPr="00D504F0">
        <w:rPr>
          <w:rFonts w:ascii="Arial" w:hAnsi="Arial" w:cs="Arial"/>
          <w:noProof/>
        </w:rPr>
        <w:fldChar w:fldCharType="end"/>
      </w:r>
    </w:p>
    <w:p xmlns:wp14="http://schemas.microsoft.com/office/word/2010/wordml" w:rsidRPr="00F23A58" w:rsidR="00DB473B" w:rsidRDefault="00DB473B" w14:paraId="54BDDFB3" wp14:textId="77777777">
      <w:pPr>
        <w:pStyle w:val="TOC1"/>
        <w:rPr>
          <w:rFonts w:ascii="Arial" w:hAnsi="Arial" w:eastAsia="Times New Roman" w:cs="Arial"/>
          <w:noProof/>
          <w:color w:val="auto"/>
          <w:sz w:val="22"/>
          <w:lang w:val="en-IN" w:eastAsia="en-IN"/>
        </w:rPr>
      </w:pPr>
      <w:r w:rsidRPr="00D504F0">
        <w:rPr>
          <w:rFonts w:ascii="Arial" w:hAnsi="Arial" w:cs="Arial"/>
          <w:noProof/>
        </w:rPr>
        <w:t>References</w:t>
      </w:r>
      <w:r w:rsidRPr="00D504F0">
        <w:rPr>
          <w:rFonts w:ascii="Arial" w:hAnsi="Arial" w:cs="Arial"/>
          <w:noProof/>
        </w:rPr>
        <w:tab/>
      </w:r>
      <w:r w:rsidRPr="00D504F0">
        <w:rPr>
          <w:rFonts w:ascii="Arial" w:hAnsi="Arial" w:cs="Arial"/>
          <w:noProof/>
        </w:rPr>
        <w:fldChar w:fldCharType="begin"/>
      </w:r>
      <w:r w:rsidRPr="00D504F0">
        <w:rPr>
          <w:rFonts w:ascii="Arial" w:hAnsi="Arial" w:cs="Arial"/>
          <w:noProof/>
        </w:rPr>
        <w:instrText xml:space="preserve"> PAGEREF _Toc232884381 \h </w:instrText>
      </w:r>
      <w:r w:rsidRPr="00D504F0">
        <w:rPr>
          <w:rFonts w:ascii="Arial" w:hAnsi="Arial" w:cs="Arial"/>
          <w:noProof/>
        </w:rPr>
      </w:r>
      <w:r w:rsidRPr="00D504F0">
        <w:rPr>
          <w:rFonts w:ascii="Arial" w:hAnsi="Arial" w:cs="Arial"/>
          <w:noProof/>
        </w:rPr>
        <w:fldChar w:fldCharType="separate"/>
      </w:r>
      <w:r w:rsidRPr="00D504F0">
        <w:rPr>
          <w:rFonts w:ascii="Arial" w:hAnsi="Arial" w:cs="Arial"/>
          <w:noProof/>
        </w:rPr>
        <w:t>14</w:t>
      </w:r>
      <w:r w:rsidRPr="00D504F0">
        <w:rPr>
          <w:rFonts w:ascii="Arial" w:hAnsi="Arial" w:cs="Arial"/>
          <w:noProof/>
        </w:rPr>
        <w:fldChar w:fldCharType="end"/>
      </w:r>
    </w:p>
    <w:p xmlns:wp14="http://schemas.microsoft.com/office/word/2010/wordml" w:rsidRPr="00D504F0" w:rsidR="008A185F" w:rsidP="00593DEC" w:rsidRDefault="008A185F" w14:paraId="02EB378F" wp14:textId="77777777">
      <w:pPr>
        <w:pStyle w:val="TOC1"/>
        <w:rPr>
          <w:rFonts w:ascii="Arial" w:hAnsi="Arial" w:cs="Arial"/>
          <w:color w:val="auto"/>
          <w:szCs w:val="24"/>
        </w:rPr>
      </w:pPr>
      <w:r w:rsidRPr="00D504F0">
        <w:rPr>
          <w:rFonts w:ascii="Arial" w:hAnsi="Arial" w:cs="Arial"/>
        </w:rPr>
        <w:fldChar w:fldCharType="end"/>
      </w:r>
    </w:p>
    <w:p xmlns:wp14="http://schemas.microsoft.com/office/word/2010/wordml" w:rsidRPr="00D504F0" w:rsidR="008A185F" w:rsidP="00593DEC" w:rsidRDefault="008A185F" w14:paraId="6A05A809" wp14:textId="77777777">
      <w:pPr>
        <w:rPr>
          <w:rFonts w:ascii="Arial" w:hAnsi="Arial" w:cs="Arial"/>
          <w:color w:val="auto"/>
          <w:szCs w:val="24"/>
        </w:rPr>
      </w:pPr>
    </w:p>
    <w:p xmlns:wp14="http://schemas.microsoft.com/office/word/2010/wordml" w:rsidRPr="00F23A58" w:rsidR="00DB473B" w:rsidRDefault="00622D3E" w14:paraId="4AF49C2A" wp14:textId="77777777">
      <w:pPr>
        <w:pStyle w:val="TableofFigures"/>
        <w:tabs>
          <w:tab w:val="right" w:leader="dot" w:pos="9350"/>
        </w:tabs>
        <w:rPr>
          <w:rFonts w:ascii="Arial" w:hAnsi="Arial" w:eastAsia="Times New Roman" w:cs="Arial"/>
          <w:noProof/>
          <w:color w:val="auto"/>
          <w:sz w:val="22"/>
          <w:lang w:val="en-IN" w:eastAsia="en-IN"/>
        </w:rPr>
      </w:pPr>
      <w:r w:rsidRPr="00D504F0">
        <w:rPr>
          <w:rFonts w:ascii="Arial" w:hAnsi="Arial" w:cs="Arial"/>
          <w:color w:val="auto"/>
          <w:szCs w:val="24"/>
        </w:rPr>
        <w:fldChar w:fldCharType="begin"/>
      </w:r>
      <w:r w:rsidRPr="00D504F0">
        <w:rPr>
          <w:rFonts w:ascii="Arial" w:hAnsi="Arial" w:cs="Arial"/>
          <w:color w:val="auto"/>
          <w:szCs w:val="24"/>
        </w:rPr>
        <w:instrText xml:space="preserve"> TOC \h \z \c "Figure" </w:instrText>
      </w:r>
      <w:r w:rsidRPr="00D504F0">
        <w:rPr>
          <w:rFonts w:ascii="Arial" w:hAnsi="Arial" w:cs="Arial"/>
          <w:color w:val="auto"/>
          <w:szCs w:val="24"/>
        </w:rPr>
        <w:fldChar w:fldCharType="separate"/>
      </w:r>
      <w:hyperlink w:history="1" w:anchor="_Toc232884362">
        <w:r w:rsidRPr="00D504F0" w:rsidR="00DB473B">
          <w:rPr>
            <w:rStyle w:val="Hyperlink"/>
            <w:rFonts w:ascii="Arial" w:hAnsi="Arial" w:cs="Arial"/>
            <w:noProof/>
          </w:rPr>
          <w:t>Figure 1: Goleman’s Emotional Intelligence Model</w:t>
        </w:r>
        <w:r w:rsidRPr="00D504F0" w:rsidR="00DB473B">
          <w:rPr>
            <w:rFonts w:ascii="Arial" w:hAnsi="Arial" w:cs="Arial"/>
            <w:noProof/>
            <w:webHidden/>
          </w:rPr>
          <w:tab/>
        </w:r>
        <w:r w:rsidRPr="00D504F0" w:rsidR="00DB473B">
          <w:rPr>
            <w:rFonts w:ascii="Arial" w:hAnsi="Arial" w:cs="Arial"/>
            <w:noProof/>
            <w:webHidden/>
          </w:rPr>
          <w:fldChar w:fldCharType="begin"/>
        </w:r>
        <w:r w:rsidRPr="00D504F0" w:rsidR="00DB473B">
          <w:rPr>
            <w:rFonts w:ascii="Arial" w:hAnsi="Arial" w:cs="Arial"/>
            <w:noProof/>
            <w:webHidden/>
          </w:rPr>
          <w:instrText xml:space="preserve"> PAGEREF _Toc232884362 \h </w:instrText>
        </w:r>
        <w:r w:rsidRPr="00D504F0" w:rsidR="00DB473B">
          <w:rPr>
            <w:rFonts w:ascii="Arial" w:hAnsi="Arial" w:cs="Arial"/>
            <w:noProof/>
            <w:webHidden/>
          </w:rPr>
        </w:r>
        <w:r w:rsidRPr="00D504F0" w:rsidR="00DB473B">
          <w:rPr>
            <w:rFonts w:ascii="Arial" w:hAnsi="Arial" w:cs="Arial"/>
            <w:noProof/>
            <w:webHidden/>
          </w:rPr>
          <w:fldChar w:fldCharType="separate"/>
        </w:r>
        <w:r w:rsidRPr="00D504F0" w:rsidR="00DB473B">
          <w:rPr>
            <w:rFonts w:ascii="Arial" w:hAnsi="Arial" w:cs="Arial"/>
            <w:noProof/>
            <w:webHidden/>
          </w:rPr>
          <w:t>4</w:t>
        </w:r>
        <w:r w:rsidRPr="00D504F0" w:rsidR="00DB473B">
          <w:rPr>
            <w:rFonts w:ascii="Arial" w:hAnsi="Arial" w:cs="Arial"/>
            <w:noProof/>
            <w:webHidden/>
          </w:rPr>
          <w:fldChar w:fldCharType="end"/>
        </w:r>
      </w:hyperlink>
    </w:p>
    <w:p xmlns:wp14="http://schemas.microsoft.com/office/word/2010/wordml" w:rsidRPr="00F23A58" w:rsidR="00DB473B" w:rsidRDefault="00DB473B" w14:paraId="7431FE37" wp14:textId="77777777">
      <w:pPr>
        <w:pStyle w:val="TableofFigures"/>
        <w:tabs>
          <w:tab w:val="right" w:leader="dot" w:pos="9350"/>
        </w:tabs>
        <w:rPr>
          <w:rFonts w:ascii="Arial" w:hAnsi="Arial" w:eastAsia="Times New Roman" w:cs="Arial"/>
          <w:noProof/>
          <w:color w:val="auto"/>
          <w:sz w:val="22"/>
          <w:lang w:val="en-IN" w:eastAsia="en-IN"/>
        </w:rPr>
      </w:pPr>
      <w:hyperlink w:history="1" w:anchor="_Toc232884363">
        <w:r w:rsidRPr="00D504F0">
          <w:rPr>
            <w:rStyle w:val="Hyperlink"/>
            <w:rFonts w:ascii="Arial" w:hAnsi="Arial" w:cs="Arial"/>
            <w:noProof/>
          </w:rPr>
          <w:t>Figure 2: Emotional Intelligence in Workplace</w:t>
        </w:r>
        <w:r w:rsidRPr="00D504F0">
          <w:rPr>
            <w:rFonts w:ascii="Arial" w:hAnsi="Arial" w:cs="Arial"/>
            <w:noProof/>
            <w:webHidden/>
          </w:rPr>
          <w:tab/>
        </w:r>
        <w:r w:rsidRPr="00D504F0">
          <w:rPr>
            <w:rFonts w:ascii="Arial" w:hAnsi="Arial" w:cs="Arial"/>
            <w:noProof/>
            <w:webHidden/>
          </w:rPr>
          <w:fldChar w:fldCharType="begin"/>
        </w:r>
        <w:r w:rsidRPr="00D504F0">
          <w:rPr>
            <w:rFonts w:ascii="Arial" w:hAnsi="Arial" w:cs="Arial"/>
            <w:noProof/>
            <w:webHidden/>
          </w:rPr>
          <w:instrText xml:space="preserve"> PAGEREF _Toc232884363 \h </w:instrText>
        </w:r>
        <w:r w:rsidRPr="00D504F0">
          <w:rPr>
            <w:rFonts w:ascii="Arial" w:hAnsi="Arial" w:cs="Arial"/>
            <w:noProof/>
            <w:webHidden/>
          </w:rPr>
        </w:r>
        <w:r w:rsidRPr="00D504F0">
          <w:rPr>
            <w:rFonts w:ascii="Arial" w:hAnsi="Arial" w:cs="Arial"/>
            <w:noProof/>
            <w:webHidden/>
          </w:rPr>
          <w:fldChar w:fldCharType="separate"/>
        </w:r>
        <w:r w:rsidRPr="00D504F0">
          <w:rPr>
            <w:rFonts w:ascii="Arial" w:hAnsi="Arial" w:cs="Arial"/>
            <w:noProof/>
            <w:webHidden/>
          </w:rPr>
          <w:t>7</w:t>
        </w:r>
        <w:r w:rsidRPr="00D504F0">
          <w:rPr>
            <w:rFonts w:ascii="Arial" w:hAnsi="Arial" w:cs="Arial"/>
            <w:noProof/>
            <w:webHidden/>
          </w:rPr>
          <w:fldChar w:fldCharType="end"/>
        </w:r>
      </w:hyperlink>
    </w:p>
    <w:p xmlns:wp14="http://schemas.microsoft.com/office/word/2010/wordml" w:rsidRPr="00F23A58" w:rsidR="00DB473B" w:rsidRDefault="00DB473B" w14:paraId="08299E02" wp14:textId="77777777">
      <w:pPr>
        <w:pStyle w:val="TableofFigures"/>
        <w:tabs>
          <w:tab w:val="right" w:leader="dot" w:pos="9350"/>
        </w:tabs>
        <w:rPr>
          <w:rFonts w:ascii="Arial" w:hAnsi="Arial" w:eastAsia="Times New Roman" w:cs="Arial"/>
          <w:noProof/>
          <w:color w:val="auto"/>
          <w:sz w:val="22"/>
          <w:lang w:val="en-IN" w:eastAsia="en-IN"/>
        </w:rPr>
      </w:pPr>
      <w:hyperlink w:history="1" w:anchor="_Toc232884364">
        <w:r w:rsidRPr="00D504F0">
          <w:rPr>
            <w:rStyle w:val="Hyperlink"/>
            <w:rFonts w:ascii="Arial" w:hAnsi="Arial" w:cs="Arial"/>
            <w:noProof/>
          </w:rPr>
          <w:t>Figure 3: Generational Workplace</w:t>
        </w:r>
        <w:r w:rsidRPr="00D504F0">
          <w:rPr>
            <w:rFonts w:ascii="Arial" w:hAnsi="Arial" w:cs="Arial"/>
            <w:noProof/>
            <w:webHidden/>
          </w:rPr>
          <w:tab/>
        </w:r>
        <w:r w:rsidRPr="00D504F0">
          <w:rPr>
            <w:rFonts w:ascii="Arial" w:hAnsi="Arial" w:cs="Arial"/>
            <w:noProof/>
            <w:webHidden/>
          </w:rPr>
          <w:fldChar w:fldCharType="begin"/>
        </w:r>
        <w:r w:rsidRPr="00D504F0">
          <w:rPr>
            <w:rFonts w:ascii="Arial" w:hAnsi="Arial" w:cs="Arial"/>
            <w:noProof/>
            <w:webHidden/>
          </w:rPr>
          <w:instrText xml:space="preserve"> PAGEREF _Toc232884364 \h </w:instrText>
        </w:r>
        <w:r w:rsidRPr="00D504F0">
          <w:rPr>
            <w:rFonts w:ascii="Arial" w:hAnsi="Arial" w:cs="Arial"/>
            <w:noProof/>
            <w:webHidden/>
          </w:rPr>
        </w:r>
        <w:r w:rsidRPr="00D504F0">
          <w:rPr>
            <w:rFonts w:ascii="Arial" w:hAnsi="Arial" w:cs="Arial"/>
            <w:noProof/>
            <w:webHidden/>
          </w:rPr>
          <w:fldChar w:fldCharType="separate"/>
        </w:r>
        <w:r w:rsidRPr="00D504F0">
          <w:rPr>
            <w:rFonts w:ascii="Arial" w:hAnsi="Arial" w:cs="Arial"/>
            <w:noProof/>
            <w:webHidden/>
          </w:rPr>
          <w:t>10</w:t>
        </w:r>
        <w:r w:rsidRPr="00D504F0">
          <w:rPr>
            <w:rFonts w:ascii="Arial" w:hAnsi="Arial" w:cs="Arial"/>
            <w:noProof/>
            <w:webHidden/>
          </w:rPr>
          <w:fldChar w:fldCharType="end"/>
        </w:r>
      </w:hyperlink>
    </w:p>
    <w:p xmlns:wp14="http://schemas.microsoft.com/office/word/2010/wordml" w:rsidRPr="00D504F0" w:rsidR="008A185F" w:rsidP="00593DEC" w:rsidRDefault="00622D3E" w14:paraId="5A39BBE3" wp14:textId="77777777">
      <w:pPr>
        <w:rPr>
          <w:rFonts w:ascii="Arial" w:hAnsi="Arial" w:cs="Arial"/>
          <w:color w:val="auto"/>
          <w:szCs w:val="24"/>
        </w:rPr>
      </w:pPr>
      <w:r w:rsidRPr="00D504F0">
        <w:rPr>
          <w:rFonts w:ascii="Arial" w:hAnsi="Arial" w:cs="Arial"/>
          <w:color w:val="auto"/>
          <w:szCs w:val="24"/>
        </w:rPr>
        <w:fldChar w:fldCharType="end"/>
      </w:r>
    </w:p>
    <w:p xmlns:wp14="http://schemas.microsoft.com/office/word/2010/wordml" w:rsidRPr="00F23A58" w:rsidR="00DB473B" w:rsidRDefault="00622D3E" w14:paraId="58C7CD8B" wp14:textId="77777777">
      <w:pPr>
        <w:pStyle w:val="TableofFigures"/>
        <w:tabs>
          <w:tab w:val="right" w:leader="dot" w:pos="9350"/>
        </w:tabs>
        <w:rPr>
          <w:rFonts w:ascii="Arial" w:hAnsi="Arial" w:eastAsia="Times New Roman" w:cs="Arial"/>
          <w:noProof/>
          <w:color w:val="auto"/>
          <w:sz w:val="22"/>
          <w:lang w:val="en-IN" w:eastAsia="en-IN"/>
        </w:rPr>
      </w:pPr>
      <w:r w:rsidRPr="00D504F0">
        <w:rPr>
          <w:rFonts w:ascii="Arial" w:hAnsi="Arial" w:cs="Arial"/>
          <w:color w:val="auto"/>
          <w:szCs w:val="24"/>
        </w:rPr>
        <w:fldChar w:fldCharType="begin"/>
      </w:r>
      <w:r w:rsidRPr="00D504F0">
        <w:rPr>
          <w:rFonts w:ascii="Arial" w:hAnsi="Arial" w:cs="Arial"/>
          <w:color w:val="auto"/>
          <w:szCs w:val="24"/>
        </w:rPr>
        <w:instrText xml:space="preserve"> TOC \h \z \c "Table" </w:instrText>
      </w:r>
      <w:r w:rsidRPr="00D504F0">
        <w:rPr>
          <w:rFonts w:ascii="Arial" w:hAnsi="Arial" w:cs="Arial"/>
          <w:color w:val="auto"/>
          <w:szCs w:val="24"/>
        </w:rPr>
        <w:fldChar w:fldCharType="separate"/>
      </w:r>
      <w:hyperlink w:history="1" w:anchor="_Toc232884365">
        <w:r w:rsidRPr="00D504F0" w:rsidR="00DB473B">
          <w:rPr>
            <w:rStyle w:val="Hyperlink"/>
            <w:rFonts w:ascii="Arial" w:hAnsi="Arial" w:cs="Arial"/>
            <w:noProof/>
          </w:rPr>
          <w:t>Table 1: Comparison of Major Emotional Intelligence Models</w:t>
        </w:r>
        <w:r w:rsidRPr="00D504F0" w:rsidR="00DB473B">
          <w:rPr>
            <w:rFonts w:ascii="Arial" w:hAnsi="Arial" w:cs="Arial"/>
            <w:noProof/>
            <w:webHidden/>
          </w:rPr>
          <w:tab/>
        </w:r>
        <w:r w:rsidRPr="00D504F0" w:rsidR="00DB473B">
          <w:rPr>
            <w:rFonts w:ascii="Arial" w:hAnsi="Arial" w:cs="Arial"/>
            <w:noProof/>
            <w:webHidden/>
          </w:rPr>
          <w:fldChar w:fldCharType="begin"/>
        </w:r>
        <w:r w:rsidRPr="00D504F0" w:rsidR="00DB473B">
          <w:rPr>
            <w:rFonts w:ascii="Arial" w:hAnsi="Arial" w:cs="Arial"/>
            <w:noProof/>
            <w:webHidden/>
          </w:rPr>
          <w:instrText xml:space="preserve"> PAGEREF _Toc232884365 \h </w:instrText>
        </w:r>
        <w:r w:rsidRPr="00D504F0" w:rsidR="00DB473B">
          <w:rPr>
            <w:rFonts w:ascii="Arial" w:hAnsi="Arial" w:cs="Arial"/>
            <w:noProof/>
            <w:webHidden/>
          </w:rPr>
        </w:r>
        <w:r w:rsidRPr="00D504F0" w:rsidR="00DB473B">
          <w:rPr>
            <w:rFonts w:ascii="Arial" w:hAnsi="Arial" w:cs="Arial"/>
            <w:noProof/>
            <w:webHidden/>
          </w:rPr>
          <w:fldChar w:fldCharType="separate"/>
        </w:r>
        <w:r w:rsidRPr="00D504F0" w:rsidR="00DB473B">
          <w:rPr>
            <w:rFonts w:ascii="Arial" w:hAnsi="Arial" w:cs="Arial"/>
            <w:noProof/>
            <w:webHidden/>
          </w:rPr>
          <w:t>5</w:t>
        </w:r>
        <w:r w:rsidRPr="00D504F0" w:rsidR="00DB473B">
          <w:rPr>
            <w:rFonts w:ascii="Arial" w:hAnsi="Arial" w:cs="Arial"/>
            <w:noProof/>
            <w:webHidden/>
          </w:rPr>
          <w:fldChar w:fldCharType="end"/>
        </w:r>
      </w:hyperlink>
    </w:p>
    <w:p xmlns:wp14="http://schemas.microsoft.com/office/word/2010/wordml" w:rsidRPr="00F23A58" w:rsidR="00DB473B" w:rsidRDefault="00DB473B" w14:paraId="16D2B7B8" wp14:textId="77777777">
      <w:pPr>
        <w:pStyle w:val="TableofFigures"/>
        <w:tabs>
          <w:tab w:val="right" w:leader="dot" w:pos="9350"/>
        </w:tabs>
        <w:rPr>
          <w:rFonts w:ascii="Arial" w:hAnsi="Arial" w:eastAsia="Times New Roman" w:cs="Arial"/>
          <w:noProof/>
          <w:color w:val="auto"/>
          <w:sz w:val="22"/>
          <w:lang w:val="en-IN" w:eastAsia="en-IN"/>
        </w:rPr>
      </w:pPr>
      <w:hyperlink w:history="1" w:anchor="_Toc232884366">
        <w:r w:rsidRPr="00D504F0">
          <w:rPr>
            <w:rStyle w:val="Hyperlink"/>
            <w:rFonts w:ascii="Arial" w:hAnsi="Arial" w:cs="Arial"/>
            <w:noProof/>
          </w:rPr>
          <w:t>Table 2: Generational Comparison in the Workplace</w:t>
        </w:r>
        <w:r w:rsidRPr="00D504F0">
          <w:rPr>
            <w:rFonts w:ascii="Arial" w:hAnsi="Arial" w:cs="Arial"/>
            <w:noProof/>
            <w:webHidden/>
          </w:rPr>
          <w:tab/>
        </w:r>
        <w:r w:rsidRPr="00D504F0">
          <w:rPr>
            <w:rFonts w:ascii="Arial" w:hAnsi="Arial" w:cs="Arial"/>
            <w:noProof/>
            <w:webHidden/>
          </w:rPr>
          <w:fldChar w:fldCharType="begin"/>
        </w:r>
        <w:r w:rsidRPr="00D504F0">
          <w:rPr>
            <w:rFonts w:ascii="Arial" w:hAnsi="Arial" w:cs="Arial"/>
            <w:noProof/>
            <w:webHidden/>
          </w:rPr>
          <w:instrText xml:space="preserve"> PAGEREF _Toc232884366 \h </w:instrText>
        </w:r>
        <w:r w:rsidRPr="00D504F0">
          <w:rPr>
            <w:rFonts w:ascii="Arial" w:hAnsi="Arial" w:cs="Arial"/>
            <w:noProof/>
            <w:webHidden/>
          </w:rPr>
        </w:r>
        <w:r w:rsidRPr="00D504F0">
          <w:rPr>
            <w:rFonts w:ascii="Arial" w:hAnsi="Arial" w:cs="Arial"/>
            <w:noProof/>
            <w:webHidden/>
          </w:rPr>
          <w:fldChar w:fldCharType="separate"/>
        </w:r>
        <w:r w:rsidRPr="00D504F0">
          <w:rPr>
            <w:rFonts w:ascii="Arial" w:hAnsi="Arial" w:cs="Arial"/>
            <w:noProof/>
            <w:webHidden/>
          </w:rPr>
          <w:t>11</w:t>
        </w:r>
        <w:r w:rsidRPr="00D504F0">
          <w:rPr>
            <w:rFonts w:ascii="Arial" w:hAnsi="Arial" w:cs="Arial"/>
            <w:noProof/>
            <w:webHidden/>
          </w:rPr>
          <w:fldChar w:fldCharType="end"/>
        </w:r>
      </w:hyperlink>
    </w:p>
    <w:p xmlns:wp14="http://schemas.microsoft.com/office/word/2010/wordml" w:rsidRPr="00D504F0" w:rsidR="008A185F" w:rsidP="00593DEC" w:rsidRDefault="00622D3E" w14:paraId="41C8F396" wp14:textId="77777777">
      <w:pPr>
        <w:rPr>
          <w:rFonts w:ascii="Arial" w:hAnsi="Arial" w:cs="Arial"/>
          <w:color w:val="auto"/>
          <w:szCs w:val="24"/>
        </w:rPr>
      </w:pPr>
      <w:r w:rsidRPr="00D504F0">
        <w:rPr>
          <w:rFonts w:ascii="Arial" w:hAnsi="Arial" w:cs="Arial"/>
          <w:color w:val="auto"/>
          <w:szCs w:val="24"/>
        </w:rPr>
        <w:fldChar w:fldCharType="end"/>
      </w:r>
    </w:p>
    <w:p xmlns:wp14="http://schemas.microsoft.com/office/word/2010/wordml" w:rsidRPr="00D504F0" w:rsidR="008A185F" w:rsidP="00593DEC" w:rsidRDefault="008A185F" w14:paraId="3E7A9F1C" wp14:textId="77777777">
      <w:pPr>
        <w:pStyle w:val="Heading1"/>
        <w:pageBreakBefore/>
        <w:rPr>
          <w:rFonts w:ascii="Arial" w:hAnsi="Arial" w:cs="Arial"/>
        </w:rPr>
      </w:pPr>
      <w:bookmarkStart w:name="_Toc232884369" w:id="1"/>
      <w:r w:rsidRPr="00D504F0">
        <w:rPr>
          <w:rFonts w:ascii="Arial" w:hAnsi="Arial" w:cs="Arial"/>
        </w:rPr>
        <w:t>Introduction</w:t>
      </w:r>
      <w:bookmarkEnd w:id="1"/>
    </w:p>
    <w:p xmlns:wp14="http://schemas.microsoft.com/office/word/2010/wordml" w:rsidRPr="00D504F0" w:rsidR="00541C4B" w:rsidP="00593DEC" w:rsidRDefault="00541C4B" w14:paraId="0B146C5F" wp14:textId="77777777">
      <w:pPr>
        <w:rPr>
          <w:rFonts w:ascii="Arial" w:hAnsi="Arial" w:cs="Arial"/>
          <w:sz w:val="22"/>
          <w:lang w:val="en-IN"/>
        </w:rPr>
      </w:pPr>
      <w:r w:rsidRPr="00D504F0">
        <w:rPr>
          <w:rFonts w:ascii="Arial" w:hAnsi="Arial" w:cs="Arial"/>
          <w:sz w:val="22"/>
        </w:rPr>
        <w:t>Emotional Intelligence (EI) is defined as the capacity to sense, think and to control the feelings as explained by Goleman using the self-awareness, self-regulation, motivation, empathy and social skills</w:t>
      </w:r>
      <w:r w:rsidRPr="00D504F0" w:rsidR="00A87A6C">
        <w:rPr>
          <w:rFonts w:ascii="Arial" w:hAnsi="Arial" w:cs="Arial"/>
          <w:sz w:val="22"/>
        </w:rPr>
        <w:t xml:space="preserve"> </w:t>
      </w:r>
      <w:r w:rsidRPr="00D504F0" w:rsidR="00A87A6C">
        <w:rPr>
          <w:rFonts w:ascii="Arial" w:hAnsi="Arial" w:cs="Arial"/>
          <w:sz w:val="22"/>
          <w:lang w:val="en-IN"/>
        </w:rPr>
        <w:t>(Antonopoulou, 2024)</w:t>
      </w:r>
      <w:r w:rsidRPr="00D504F0">
        <w:rPr>
          <w:rFonts w:ascii="Arial" w:hAnsi="Arial" w:cs="Arial"/>
          <w:sz w:val="22"/>
        </w:rPr>
        <w:t>. Other models are the ability-based framework of Mayer and Salovey, which also identifies cognitive and behavioural aspects of emotional competence, and the emotional-social intelligence model of Bar-On. According to Kabat-Zinn, mindfulness entails paying a present-mindfulness and non-judging attention, which aids in control of emotions at work. The modern organisations are confronting more issues like the working environment is getting hybrid, the level of employee stress is growing, and there is multigenerational working environment diversity. According to Deloitte reports, more than 80% of employees face risk factors of burnout, while World Economic Forum included emotions skills in the top ten workforce competencies in the future. The present report critically reviews EI and mindfulness within organisations to aid top-level management in their decision-making procedures concerning leadership and workforce development.</w:t>
      </w:r>
    </w:p>
    <w:p xmlns:wp14="http://schemas.microsoft.com/office/word/2010/wordml" w:rsidRPr="00D504F0" w:rsidR="005B261B" w:rsidP="00593DEC" w:rsidRDefault="00854136" w14:paraId="3E7A4F9F" wp14:textId="77777777">
      <w:pPr>
        <w:pStyle w:val="Heading1"/>
        <w:rPr>
          <w:rFonts w:ascii="Arial" w:hAnsi="Arial" w:cs="Arial"/>
          <w:sz w:val="22"/>
        </w:rPr>
      </w:pPr>
      <w:bookmarkStart w:name="_Toc232884370" w:id="2"/>
      <w:r w:rsidRPr="00D504F0">
        <w:rPr>
          <w:rFonts w:ascii="Arial" w:hAnsi="Arial" w:cs="Arial"/>
        </w:rPr>
        <w:t>Task 1 – Emotional Intelligence in the Workplace</w:t>
      </w:r>
      <w:bookmarkEnd w:id="2"/>
    </w:p>
    <w:p xmlns:wp14="http://schemas.microsoft.com/office/word/2010/wordml" w:rsidRPr="00D504F0" w:rsidR="00541C4B" w:rsidP="00593DEC" w:rsidRDefault="005B261B" w14:paraId="724ED460" wp14:textId="77777777">
      <w:pPr>
        <w:pStyle w:val="Heading2"/>
        <w:rPr>
          <w:rFonts w:ascii="Arial" w:hAnsi="Arial" w:cs="Arial"/>
          <w:b/>
          <w:szCs w:val="22"/>
        </w:rPr>
      </w:pPr>
      <w:bookmarkStart w:name="_Toc232884371" w:id="3"/>
      <w:r w:rsidRPr="00D504F0">
        <w:rPr>
          <w:rFonts w:ascii="Arial" w:hAnsi="Arial" w:cs="Arial"/>
          <w:b/>
        </w:rPr>
        <w:t>Introduction to Emotional Intelligence in Organisations</w:t>
      </w:r>
      <w:bookmarkEnd w:id="3"/>
    </w:p>
    <w:p xmlns:wp14="http://schemas.microsoft.com/office/word/2010/wordml" w:rsidRPr="00D504F0" w:rsidR="00541C4B" w:rsidP="00593DEC" w:rsidRDefault="00541C4B" w14:paraId="4F64C1AC" wp14:textId="77777777">
      <w:pPr>
        <w:rPr>
          <w:rFonts w:ascii="Arial" w:hAnsi="Arial" w:cs="Arial"/>
          <w:sz w:val="22"/>
          <w:lang w:val="en-IN"/>
        </w:rPr>
      </w:pPr>
      <w:r w:rsidRPr="00D504F0">
        <w:rPr>
          <w:rFonts w:ascii="Arial" w:hAnsi="Arial" w:cs="Arial"/>
          <w:sz w:val="22"/>
        </w:rPr>
        <w:t xml:space="preserve">Emotional Intelligence (EI) can be described as a skill to be in a position to identify, manage and harness emotions in a positive way </w:t>
      </w:r>
      <w:r w:rsidRPr="00D504F0" w:rsidR="005B261B">
        <w:rPr>
          <w:rFonts w:ascii="Arial" w:hAnsi="Arial" w:cs="Arial"/>
          <w:sz w:val="22"/>
        </w:rPr>
        <w:t>both to oneself and to others</w:t>
      </w:r>
      <w:r w:rsidRPr="00D504F0" w:rsidR="00A87A6C">
        <w:rPr>
          <w:rFonts w:ascii="Arial" w:hAnsi="Arial" w:cs="Arial"/>
          <w:sz w:val="22"/>
        </w:rPr>
        <w:t>. According to Goleman</w:t>
      </w:r>
      <w:r w:rsidRPr="00D504F0">
        <w:rPr>
          <w:rFonts w:ascii="Arial" w:hAnsi="Arial" w:cs="Arial"/>
          <w:sz w:val="22"/>
        </w:rPr>
        <w:t>, there are five competencies that are described as the core competencies: self-awareness, self-regulation, motivation, empathy, social skill, which are combined and have impact on workplace behaviour and performance as a leader</w:t>
      </w:r>
      <w:r w:rsidRPr="00D504F0" w:rsidR="00A87A6C">
        <w:rPr>
          <w:rFonts w:ascii="Arial" w:hAnsi="Arial" w:cs="Arial"/>
          <w:sz w:val="22"/>
        </w:rPr>
        <w:t xml:space="preserve"> </w:t>
      </w:r>
      <w:r w:rsidRPr="00D504F0" w:rsidR="00A87A6C">
        <w:rPr>
          <w:rFonts w:ascii="Arial" w:hAnsi="Arial" w:cs="Arial"/>
          <w:sz w:val="22"/>
          <w:lang w:val="en-IN"/>
        </w:rPr>
        <w:t>(Goleman, 2009)</w:t>
      </w:r>
      <w:r w:rsidRPr="00D504F0">
        <w:rPr>
          <w:rFonts w:ascii="Arial" w:hAnsi="Arial" w:cs="Arial"/>
          <w:sz w:val="22"/>
        </w:rPr>
        <w:t>. EI is being considered as central predictor of the performance, teamwork and wellbeing of an employee in the modern organisations.</w:t>
      </w:r>
    </w:p>
    <w:p xmlns:wp14="http://schemas.microsoft.com/office/word/2010/wordml" w:rsidRPr="00D504F0" w:rsidR="00541C4B" w:rsidP="00593DEC" w:rsidRDefault="00541C4B" w14:paraId="472D2D7F" wp14:textId="77777777">
      <w:pPr>
        <w:ind w:firstLine="720"/>
        <w:rPr>
          <w:rFonts w:ascii="Arial" w:hAnsi="Arial" w:cs="Arial"/>
          <w:sz w:val="22"/>
        </w:rPr>
      </w:pPr>
      <w:r w:rsidRPr="00D504F0">
        <w:rPr>
          <w:rFonts w:ascii="Arial" w:hAnsi="Arial" w:cs="Arial"/>
          <w:sz w:val="22"/>
        </w:rPr>
        <w:t>Other conceptualisations give alternative views. According to the ability model by Mayer and Salovey, EI is a cognitive capacity that entails emotional perception, comprehension, and management. The model by Bar-On extends EI to emotional-social intelligence that includes the flexibility, ability to cope with stress, and interpersonal functioning. These varying arguments underscore the fact that there is still a debate on whether EI is a cognitive ability that can be measured, or whether it is a behavioural competency, or as a trait construct based on personality.</w:t>
      </w:r>
    </w:p>
    <w:p xmlns:wp14="http://schemas.microsoft.com/office/word/2010/wordml" w:rsidRPr="00D504F0" w:rsidR="00541C4B" w:rsidP="00593DEC" w:rsidRDefault="00541C4B" w14:paraId="7F95E335" wp14:textId="77777777">
      <w:pPr>
        <w:ind w:firstLine="720"/>
        <w:rPr>
          <w:rFonts w:ascii="Arial" w:hAnsi="Arial" w:cs="Arial"/>
          <w:sz w:val="22"/>
        </w:rPr>
      </w:pPr>
      <w:r w:rsidRPr="00D504F0">
        <w:rPr>
          <w:rFonts w:ascii="Arial" w:hAnsi="Arial" w:cs="Arial"/>
          <w:sz w:val="22"/>
        </w:rPr>
        <w:t>EI has become a strategic component in contemporary work environments that are characterised by a hybrid workplace, stress integrated work settings, and a multi-generational workforce. Its applicability is also supported by the reports of Deloitte who state that more than 80% of workers are exposed to the risk factors of burnout, and emotional skills are the list of the ten most desired workforce capabilities provided by the World Economic Forum. This illustrates the increasingly important role of EI in organisations in promoting productivity and effectiveness in leadership.</w:t>
      </w:r>
    </w:p>
    <w:p xmlns:wp14="http://schemas.microsoft.com/office/word/2010/wordml" w:rsidRPr="00D504F0" w:rsidR="008C611A" w:rsidP="00593DEC" w:rsidRDefault="008C611A" w14:paraId="5083AF37" wp14:textId="77777777">
      <w:pPr>
        <w:pStyle w:val="Heading2"/>
        <w:rPr>
          <w:rFonts w:ascii="Arial" w:hAnsi="Arial" w:cs="Arial"/>
          <w:b/>
          <w:sz w:val="22"/>
        </w:rPr>
      </w:pPr>
      <w:bookmarkStart w:name="_Toc232884372" w:id="4"/>
      <w:r w:rsidRPr="00D504F0">
        <w:rPr>
          <w:rFonts w:ascii="Arial" w:hAnsi="Arial" w:cs="Arial"/>
          <w:b/>
        </w:rPr>
        <w:t>Comparative Analysis of Emotional Intelligence Models</w:t>
      </w:r>
      <w:bookmarkEnd w:id="4"/>
    </w:p>
    <w:p xmlns:wp14="http://schemas.microsoft.com/office/word/2010/wordml" w:rsidRPr="00D504F0" w:rsidR="00541C4B" w:rsidP="00593DEC" w:rsidRDefault="008C611A" w14:paraId="42218400" wp14:textId="77777777">
      <w:pPr>
        <w:rPr>
          <w:rFonts w:ascii="Arial" w:hAnsi="Arial" w:cs="Arial"/>
          <w:b/>
          <w:i/>
          <w:sz w:val="22"/>
        </w:rPr>
      </w:pPr>
      <w:r w:rsidRPr="00D504F0">
        <w:rPr>
          <w:rFonts w:ascii="Arial" w:hAnsi="Arial" w:cs="Arial"/>
          <w:b/>
          <w:i/>
          <w:sz w:val="22"/>
        </w:rPr>
        <w:t>Goleman’s Mixed Model</w:t>
      </w:r>
    </w:p>
    <w:p xmlns:wp14="http://schemas.microsoft.com/office/word/2010/wordml" w:rsidRPr="00D504F0" w:rsidR="00541C4B" w:rsidP="00593DEC" w:rsidRDefault="00541C4B" w14:paraId="59A58004" wp14:textId="77777777">
      <w:pPr>
        <w:rPr>
          <w:rFonts w:ascii="Arial" w:hAnsi="Arial" w:cs="Arial"/>
          <w:sz w:val="22"/>
        </w:rPr>
      </w:pPr>
      <w:r w:rsidRPr="00D504F0">
        <w:rPr>
          <w:rFonts w:ascii="Arial" w:hAnsi="Arial" w:cs="Arial"/>
          <w:sz w:val="22"/>
        </w:rPr>
        <w:t>This model by Goleman is the commonest one that is used in the organisational practice because it is directly applied to performance management as well as leadership. It also focuses on the behavioural competencies like emotional awareness, empathy and social skills that are critical when managing teams and shaping organisational culture. Its greatest strength is that it is practically applicable especially in the areas of leadership, coaching and improving performance.</w:t>
      </w:r>
    </w:p>
    <w:p xmlns:wp14="http://schemas.microsoft.com/office/word/2010/wordml" w:rsidRPr="00D504F0" w:rsidR="00541C4B" w:rsidP="00593DEC" w:rsidRDefault="00541C4B" w14:paraId="447C1D00" wp14:textId="77777777">
      <w:pPr>
        <w:ind w:firstLine="720"/>
        <w:rPr>
          <w:rFonts w:ascii="Arial" w:hAnsi="Arial" w:cs="Arial"/>
          <w:sz w:val="22"/>
        </w:rPr>
      </w:pPr>
      <w:r w:rsidRPr="00D504F0">
        <w:rPr>
          <w:rFonts w:ascii="Arial" w:hAnsi="Arial" w:cs="Arial"/>
          <w:sz w:val="22"/>
        </w:rPr>
        <w:t>Nonetheless, it has been greatly criticised that the model is not precise enough. The critics claim that it crosses the line with personality traits and behavioural competencies, and does not constitute a specific kind of intelligence. Consequently, its scientific validity is not credible although it is popular in the management practice.</w:t>
      </w:r>
    </w:p>
    <w:p xmlns:wp14="http://schemas.microsoft.com/office/word/2010/wordml" w:rsidRPr="00D504F0" w:rsidR="00AE01FC" w:rsidP="00AE01FC" w:rsidRDefault="00162EBA" w14:paraId="72A3D3EC" wp14:textId="77777777">
      <w:pPr>
        <w:keepNext/>
        <w:jc w:val="center"/>
        <w:rPr>
          <w:rFonts w:ascii="Arial" w:hAnsi="Arial" w:cs="Arial"/>
        </w:rPr>
      </w:pPr>
      <w:r w:rsidRPr="00D504F0">
        <w:rPr>
          <w:rFonts w:ascii="Arial" w:hAnsi="Arial" w:cs="Arial"/>
          <w:noProof/>
        </w:rPr>
        <w:drawing>
          <wp:inline xmlns:wp14="http://schemas.microsoft.com/office/word/2010/wordprocessingDrawing" distT="0" distB="0" distL="0" distR="0" wp14:anchorId="076615D3" wp14:editId="7777777">
            <wp:extent cx="4171950" cy="2190750"/>
            <wp:effectExtent l="0" t="0" r="0" b="0"/>
            <wp:docPr id="1" name="Picture 2" descr="A Milestone of Intelligent Development: Daniel Goleman's Emotional  Intelligence Theory - Experian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Milestone of Intelligent Development: Daniel Goleman's Emotional  Intelligence Theory - Experiant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71950" cy="2190750"/>
                    </a:xfrm>
                    <a:prstGeom prst="rect">
                      <a:avLst/>
                    </a:prstGeom>
                    <a:noFill/>
                    <a:ln>
                      <a:noFill/>
                    </a:ln>
                  </pic:spPr>
                </pic:pic>
              </a:graphicData>
            </a:graphic>
          </wp:inline>
        </w:drawing>
      </w:r>
    </w:p>
    <w:p xmlns:wp14="http://schemas.microsoft.com/office/word/2010/wordml" w:rsidRPr="00D504F0" w:rsidR="00AE01FC" w:rsidP="00AE01FC" w:rsidRDefault="00AE01FC" w14:paraId="13935FE1" wp14:textId="77777777">
      <w:pPr>
        <w:pStyle w:val="Caption"/>
        <w:jc w:val="center"/>
        <w:rPr>
          <w:rFonts w:ascii="Arial" w:hAnsi="Arial" w:cs="Arial"/>
          <w:sz w:val="22"/>
          <w:szCs w:val="22"/>
        </w:rPr>
      </w:pPr>
      <w:bookmarkStart w:name="_Toc232884362" w:id="5"/>
      <w:r w:rsidRPr="00D504F0">
        <w:rPr>
          <w:rFonts w:ascii="Arial" w:hAnsi="Arial" w:cs="Arial"/>
          <w:sz w:val="22"/>
          <w:szCs w:val="22"/>
        </w:rPr>
        <w:t xml:space="preserve">Figure </w:t>
      </w:r>
      <w:r w:rsidRPr="00D504F0">
        <w:rPr>
          <w:rFonts w:ascii="Arial" w:hAnsi="Arial" w:cs="Arial"/>
          <w:sz w:val="22"/>
          <w:szCs w:val="22"/>
        </w:rPr>
        <w:fldChar w:fldCharType="begin"/>
      </w:r>
      <w:r w:rsidRPr="00D504F0">
        <w:rPr>
          <w:rFonts w:ascii="Arial" w:hAnsi="Arial" w:cs="Arial"/>
          <w:sz w:val="22"/>
          <w:szCs w:val="22"/>
        </w:rPr>
        <w:instrText xml:space="preserve"> SEQ Figure \* ARABIC </w:instrText>
      </w:r>
      <w:r w:rsidRPr="00D504F0">
        <w:rPr>
          <w:rFonts w:ascii="Arial" w:hAnsi="Arial" w:cs="Arial"/>
          <w:sz w:val="22"/>
          <w:szCs w:val="22"/>
        </w:rPr>
        <w:fldChar w:fldCharType="separate"/>
      </w:r>
      <w:r w:rsidRPr="00D504F0" w:rsidR="00622D3E">
        <w:rPr>
          <w:rFonts w:ascii="Arial" w:hAnsi="Arial" w:cs="Arial"/>
          <w:noProof/>
          <w:sz w:val="22"/>
          <w:szCs w:val="22"/>
        </w:rPr>
        <w:t>1</w:t>
      </w:r>
      <w:r w:rsidRPr="00D504F0">
        <w:rPr>
          <w:rFonts w:ascii="Arial" w:hAnsi="Arial" w:cs="Arial"/>
          <w:sz w:val="22"/>
          <w:szCs w:val="22"/>
        </w:rPr>
        <w:fldChar w:fldCharType="end"/>
      </w:r>
      <w:r w:rsidRPr="00D504F0">
        <w:rPr>
          <w:rFonts w:ascii="Arial" w:hAnsi="Arial" w:cs="Arial"/>
          <w:sz w:val="22"/>
          <w:szCs w:val="22"/>
        </w:rPr>
        <w:t>: Goleman’s Emotional Intelligence Model</w:t>
      </w:r>
      <w:bookmarkEnd w:id="5"/>
    </w:p>
    <w:p xmlns:wp14="http://schemas.microsoft.com/office/word/2010/wordml" w:rsidRPr="00D504F0" w:rsidR="00AE01FC" w:rsidP="00AE01FC" w:rsidRDefault="00AE01FC" w14:paraId="07173ADF" wp14:textId="77777777">
      <w:pPr>
        <w:pStyle w:val="Caption"/>
        <w:jc w:val="center"/>
        <w:rPr>
          <w:rFonts w:ascii="Arial" w:hAnsi="Arial" w:cs="Arial"/>
          <w:sz w:val="22"/>
          <w:szCs w:val="22"/>
          <w:lang w:val="en-IN"/>
        </w:rPr>
      </w:pPr>
      <w:r w:rsidRPr="00D504F0">
        <w:rPr>
          <w:rFonts w:ascii="Arial" w:hAnsi="Arial" w:cs="Arial"/>
          <w:sz w:val="22"/>
          <w:szCs w:val="22"/>
        </w:rPr>
        <w:t xml:space="preserve">Source: </w:t>
      </w:r>
      <w:r w:rsidRPr="00D504F0">
        <w:rPr>
          <w:rFonts w:ascii="Arial" w:hAnsi="Arial" w:cs="Arial"/>
          <w:sz w:val="22"/>
          <w:szCs w:val="22"/>
          <w:lang w:val="en-IN"/>
        </w:rPr>
        <w:t>(Uluç, 2023)</w:t>
      </w:r>
    </w:p>
    <w:p xmlns:wp14="http://schemas.microsoft.com/office/word/2010/wordml" w:rsidRPr="00D504F0" w:rsidR="00541C4B" w:rsidP="00593DEC" w:rsidRDefault="008C611A" w14:paraId="72BCAA13" wp14:textId="77777777">
      <w:pPr>
        <w:rPr>
          <w:rFonts w:ascii="Arial" w:hAnsi="Arial" w:cs="Arial"/>
          <w:b/>
          <w:i/>
          <w:sz w:val="22"/>
        </w:rPr>
      </w:pPr>
      <w:r w:rsidRPr="00D504F0">
        <w:rPr>
          <w:rFonts w:ascii="Arial" w:hAnsi="Arial" w:cs="Arial"/>
          <w:b/>
          <w:i/>
          <w:sz w:val="22"/>
        </w:rPr>
        <w:t>Mayer Salovey Ability Model</w:t>
      </w:r>
    </w:p>
    <w:p xmlns:wp14="http://schemas.microsoft.com/office/word/2010/wordml" w:rsidRPr="00D504F0" w:rsidR="00541C4B" w:rsidP="00593DEC" w:rsidRDefault="00541C4B" w14:paraId="7C1616FC" wp14:textId="77777777">
      <w:pPr>
        <w:rPr>
          <w:rFonts w:ascii="Arial" w:hAnsi="Arial" w:cs="Arial"/>
          <w:sz w:val="22"/>
          <w:lang w:val="en-IN"/>
        </w:rPr>
      </w:pPr>
      <w:r w:rsidRPr="00D504F0">
        <w:rPr>
          <w:rFonts w:ascii="Arial" w:hAnsi="Arial" w:cs="Arial"/>
          <w:sz w:val="22"/>
        </w:rPr>
        <w:t>The conceptualisation of the ability-based model defines the EI as a type of intelligence that is comparable to cognitive ability that deals with four major processes; emotional perception, facilitation, understanding, and regulation</w:t>
      </w:r>
      <w:r w:rsidRPr="00D504F0" w:rsidR="00A87A6C">
        <w:rPr>
          <w:rFonts w:ascii="Arial" w:hAnsi="Arial" w:cs="Arial"/>
          <w:sz w:val="22"/>
        </w:rPr>
        <w:t xml:space="preserve"> </w:t>
      </w:r>
      <w:r w:rsidRPr="00D504F0" w:rsidR="00A87A6C">
        <w:rPr>
          <w:rFonts w:ascii="Arial" w:hAnsi="Arial" w:cs="Arial"/>
          <w:sz w:val="22"/>
          <w:lang w:val="en-IN"/>
        </w:rPr>
        <w:t>(Ramdas, 2024)</w:t>
      </w:r>
      <w:r w:rsidRPr="00D504F0">
        <w:rPr>
          <w:rFonts w:ascii="Arial" w:hAnsi="Arial" w:cs="Arial"/>
          <w:sz w:val="22"/>
        </w:rPr>
        <w:t>. This model is scientifically more rigorous and it has a close association with psychometric testing methods.</w:t>
      </w:r>
    </w:p>
    <w:p xmlns:wp14="http://schemas.microsoft.com/office/word/2010/wordml" w:rsidRPr="00D504F0" w:rsidR="00541C4B" w:rsidP="00593DEC" w:rsidRDefault="00541C4B" w14:paraId="68EE968A" wp14:textId="77777777">
      <w:pPr>
        <w:ind w:firstLine="720"/>
        <w:rPr>
          <w:rFonts w:ascii="Arial" w:hAnsi="Arial" w:cs="Arial"/>
          <w:sz w:val="22"/>
        </w:rPr>
      </w:pPr>
      <w:r w:rsidRPr="00D504F0">
        <w:rPr>
          <w:rFonts w:ascii="Arial" w:hAnsi="Arial" w:cs="Arial"/>
          <w:sz w:val="22"/>
        </w:rPr>
        <w:t>Its main advantage is that it is more appropriate in terms of academic research due to its theoretical elegance and empirical foundation. Nevertheless, it lacks uses in organisational settings because of challenges in the measurement of emotional ability consistency in actual work scenarios. This makes it less useful in the development of leadership and recruitment.</w:t>
      </w:r>
    </w:p>
    <w:p xmlns:wp14="http://schemas.microsoft.com/office/word/2010/wordml" w:rsidRPr="00D504F0" w:rsidR="00541C4B" w:rsidP="00593DEC" w:rsidRDefault="00541C4B" w14:paraId="605D71E3" wp14:textId="77777777">
      <w:pPr>
        <w:rPr>
          <w:rFonts w:ascii="Arial" w:hAnsi="Arial" w:cs="Arial"/>
          <w:b/>
          <w:i/>
          <w:sz w:val="22"/>
        </w:rPr>
      </w:pPr>
      <w:r w:rsidRPr="00D504F0">
        <w:rPr>
          <w:rFonts w:ascii="Arial" w:hAnsi="Arial" w:cs="Arial"/>
          <w:b/>
          <w:i/>
          <w:sz w:val="22"/>
        </w:rPr>
        <w:t>Bar-On Emot</w:t>
      </w:r>
      <w:r w:rsidRPr="00D504F0" w:rsidR="008C611A">
        <w:rPr>
          <w:rFonts w:ascii="Arial" w:hAnsi="Arial" w:cs="Arial"/>
          <w:b/>
          <w:i/>
          <w:sz w:val="22"/>
        </w:rPr>
        <w:t>ional-Social Intelligence Model</w:t>
      </w:r>
    </w:p>
    <w:p xmlns:wp14="http://schemas.microsoft.com/office/word/2010/wordml" w:rsidRPr="00D504F0" w:rsidR="00541C4B" w:rsidP="00593DEC" w:rsidRDefault="00541C4B" w14:paraId="50A37358" wp14:textId="77777777">
      <w:pPr>
        <w:rPr>
          <w:rFonts w:ascii="Arial" w:hAnsi="Arial" w:cs="Arial"/>
          <w:sz w:val="22"/>
          <w:lang w:val="en-IN"/>
        </w:rPr>
      </w:pPr>
      <w:r w:rsidRPr="00D504F0">
        <w:rPr>
          <w:rFonts w:ascii="Arial" w:hAnsi="Arial" w:cs="Arial"/>
          <w:sz w:val="22"/>
        </w:rPr>
        <w:t>The model used by Bar-On is more comprehensive as it incorporates emotional and social skills like stress tolerance, flexibility and interpersonal skills. It offers a comprehensive perspective of emotional operating within workplaces, and it is applicable to appreciate the wellbeing and resilience of employees</w:t>
      </w:r>
      <w:r w:rsidRPr="00D504F0" w:rsidR="003B6374">
        <w:rPr>
          <w:rFonts w:ascii="Arial" w:hAnsi="Arial" w:cs="Arial"/>
          <w:sz w:val="22"/>
        </w:rPr>
        <w:t xml:space="preserve"> </w:t>
      </w:r>
      <w:r w:rsidRPr="00D504F0" w:rsidR="003B6374">
        <w:rPr>
          <w:rFonts w:ascii="Arial" w:hAnsi="Arial" w:cs="Arial"/>
          <w:sz w:val="22"/>
          <w:lang w:val="en-IN"/>
        </w:rPr>
        <w:t>(Zain, Rajput and Ali, 2025)</w:t>
      </w:r>
      <w:r w:rsidRPr="00D504F0">
        <w:rPr>
          <w:rFonts w:ascii="Arial" w:hAnsi="Arial" w:cs="Arial"/>
          <w:sz w:val="22"/>
        </w:rPr>
        <w:t>.</w:t>
      </w:r>
    </w:p>
    <w:p xmlns:wp14="http://schemas.microsoft.com/office/word/2010/wordml" w:rsidRPr="00D504F0" w:rsidR="00541C4B" w:rsidP="00593DEC" w:rsidRDefault="00541C4B" w14:paraId="2B4E617E" wp14:textId="77777777">
      <w:pPr>
        <w:ind w:firstLine="720"/>
        <w:rPr>
          <w:rFonts w:ascii="Arial" w:hAnsi="Arial" w:cs="Arial"/>
          <w:sz w:val="22"/>
        </w:rPr>
      </w:pPr>
      <w:r w:rsidRPr="00D504F0">
        <w:rPr>
          <w:rFonts w:ascii="Arial" w:hAnsi="Arial" w:cs="Arial"/>
          <w:sz w:val="22"/>
        </w:rPr>
        <w:t>The model has however been criticised to have conceptual overlaps with personality psychology thus casts doubt on construct validity. Its theoretical precision is limited by the fact that it includes personality-like traits and is hard to differentiate.</w:t>
      </w:r>
    </w:p>
    <w:p xmlns:wp14="http://schemas.microsoft.com/office/word/2010/wordml" w:rsidRPr="00D504F0" w:rsidR="00A24CEA" w:rsidP="00A24CEA" w:rsidRDefault="00A24CEA" w14:paraId="2016DBC9" wp14:textId="77777777">
      <w:pPr>
        <w:pStyle w:val="Caption"/>
        <w:keepNext/>
        <w:rPr>
          <w:rFonts w:ascii="Arial" w:hAnsi="Arial" w:cs="Arial"/>
          <w:sz w:val="22"/>
          <w:szCs w:val="22"/>
        </w:rPr>
      </w:pPr>
      <w:bookmarkStart w:name="_Toc232884365" w:id="6"/>
      <w:r w:rsidRPr="00D504F0">
        <w:rPr>
          <w:rFonts w:ascii="Arial" w:hAnsi="Arial" w:cs="Arial"/>
          <w:sz w:val="22"/>
          <w:szCs w:val="22"/>
        </w:rPr>
        <w:t xml:space="preserve">Table </w:t>
      </w:r>
      <w:r w:rsidRPr="00D504F0">
        <w:rPr>
          <w:rFonts w:ascii="Arial" w:hAnsi="Arial" w:cs="Arial"/>
          <w:sz w:val="22"/>
          <w:szCs w:val="22"/>
        </w:rPr>
        <w:fldChar w:fldCharType="begin"/>
      </w:r>
      <w:r w:rsidRPr="00D504F0">
        <w:rPr>
          <w:rFonts w:ascii="Arial" w:hAnsi="Arial" w:cs="Arial"/>
          <w:sz w:val="22"/>
          <w:szCs w:val="22"/>
        </w:rPr>
        <w:instrText xml:space="preserve"> SEQ Table \* ARABIC </w:instrText>
      </w:r>
      <w:r w:rsidRPr="00D504F0">
        <w:rPr>
          <w:rFonts w:ascii="Arial" w:hAnsi="Arial" w:cs="Arial"/>
          <w:sz w:val="22"/>
          <w:szCs w:val="22"/>
        </w:rPr>
        <w:fldChar w:fldCharType="separate"/>
      </w:r>
      <w:r w:rsidRPr="00D504F0" w:rsidR="000F5ED4">
        <w:rPr>
          <w:rFonts w:ascii="Arial" w:hAnsi="Arial" w:cs="Arial"/>
          <w:noProof/>
          <w:sz w:val="22"/>
          <w:szCs w:val="22"/>
        </w:rPr>
        <w:t>1</w:t>
      </w:r>
      <w:r w:rsidRPr="00D504F0">
        <w:rPr>
          <w:rFonts w:ascii="Arial" w:hAnsi="Arial" w:cs="Arial"/>
          <w:sz w:val="22"/>
          <w:szCs w:val="22"/>
        </w:rPr>
        <w:fldChar w:fldCharType="end"/>
      </w:r>
      <w:r w:rsidRPr="00D504F0">
        <w:rPr>
          <w:rFonts w:ascii="Arial" w:hAnsi="Arial" w:cs="Arial"/>
          <w:sz w:val="22"/>
          <w:szCs w:val="22"/>
        </w:rPr>
        <w:t>: Comparison of Major Emotional Intelligence Models</w:t>
      </w:r>
      <w:bookmarkEnd w:id="6"/>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26"/>
        <w:gridCol w:w="1970"/>
        <w:gridCol w:w="2386"/>
        <w:gridCol w:w="2168"/>
      </w:tblGrid>
      <w:tr xmlns:wp14="http://schemas.microsoft.com/office/word/2010/wordml" w:rsidRPr="00AB1E79" w:rsidR="00F23A58" w:rsidTr="00F23A58" w14:paraId="27D584BA" wp14:textId="77777777">
        <w:tc>
          <w:tcPr>
            <w:tcW w:w="0" w:type="auto"/>
            <w:shd w:val="clear" w:color="auto" w:fill="5B9BD5"/>
            <w:hideMark/>
          </w:tcPr>
          <w:p w:rsidRPr="00AB1E79" w:rsidR="00AB1E79" w:rsidP="00F23A58" w:rsidRDefault="00AB1E79" w14:paraId="5D379CA5" wp14:textId="77777777">
            <w:pPr>
              <w:suppressAutoHyphens w:val="0"/>
              <w:jc w:val="center"/>
              <w:rPr>
                <w:rFonts w:ascii="Arial" w:hAnsi="Arial" w:eastAsia="Times New Roman" w:cs="Arial"/>
                <w:b/>
                <w:bCs/>
                <w:color w:val="auto"/>
                <w:sz w:val="22"/>
                <w:lang w:val="en-IN" w:eastAsia="en-IN"/>
              </w:rPr>
            </w:pPr>
            <w:r w:rsidRPr="00AB1E79">
              <w:rPr>
                <w:rFonts w:ascii="Arial" w:hAnsi="Arial" w:eastAsia="Times New Roman" w:cs="Arial"/>
                <w:b/>
                <w:bCs/>
                <w:color w:val="auto"/>
                <w:sz w:val="22"/>
                <w:lang w:val="en-IN" w:eastAsia="en-IN"/>
              </w:rPr>
              <w:t>Model</w:t>
            </w:r>
          </w:p>
        </w:tc>
        <w:tc>
          <w:tcPr>
            <w:tcW w:w="0" w:type="auto"/>
            <w:shd w:val="clear" w:color="auto" w:fill="5B9BD5"/>
            <w:hideMark/>
          </w:tcPr>
          <w:p w:rsidRPr="00AB1E79" w:rsidR="00AB1E79" w:rsidP="00F23A58" w:rsidRDefault="00AB1E79" w14:paraId="31DACFE5" wp14:textId="77777777">
            <w:pPr>
              <w:suppressAutoHyphens w:val="0"/>
              <w:jc w:val="center"/>
              <w:rPr>
                <w:rFonts w:ascii="Arial" w:hAnsi="Arial" w:eastAsia="Times New Roman" w:cs="Arial"/>
                <w:b/>
                <w:bCs/>
                <w:color w:val="auto"/>
                <w:sz w:val="22"/>
                <w:lang w:val="en-IN" w:eastAsia="en-IN"/>
              </w:rPr>
            </w:pPr>
            <w:r w:rsidRPr="00AB1E79">
              <w:rPr>
                <w:rFonts w:ascii="Arial" w:hAnsi="Arial" w:eastAsia="Times New Roman" w:cs="Arial"/>
                <w:b/>
                <w:bCs/>
                <w:color w:val="auto"/>
                <w:sz w:val="22"/>
                <w:lang w:val="en-IN" w:eastAsia="en-IN"/>
              </w:rPr>
              <w:t>Focus</w:t>
            </w:r>
          </w:p>
        </w:tc>
        <w:tc>
          <w:tcPr>
            <w:tcW w:w="0" w:type="auto"/>
            <w:shd w:val="clear" w:color="auto" w:fill="5B9BD5"/>
            <w:hideMark/>
          </w:tcPr>
          <w:p w:rsidRPr="00AB1E79" w:rsidR="00AB1E79" w:rsidP="00F23A58" w:rsidRDefault="00AB1E79" w14:paraId="7E8E9075" wp14:textId="77777777">
            <w:pPr>
              <w:suppressAutoHyphens w:val="0"/>
              <w:jc w:val="center"/>
              <w:rPr>
                <w:rFonts w:ascii="Arial" w:hAnsi="Arial" w:eastAsia="Times New Roman" w:cs="Arial"/>
                <w:b/>
                <w:bCs/>
                <w:color w:val="auto"/>
                <w:sz w:val="22"/>
                <w:lang w:val="en-IN" w:eastAsia="en-IN"/>
              </w:rPr>
            </w:pPr>
            <w:r w:rsidRPr="00AB1E79">
              <w:rPr>
                <w:rFonts w:ascii="Arial" w:hAnsi="Arial" w:eastAsia="Times New Roman" w:cs="Arial"/>
                <w:b/>
                <w:bCs/>
                <w:color w:val="auto"/>
                <w:sz w:val="22"/>
                <w:lang w:val="en-IN" w:eastAsia="en-IN"/>
              </w:rPr>
              <w:t>Strength</w:t>
            </w:r>
          </w:p>
        </w:tc>
        <w:tc>
          <w:tcPr>
            <w:tcW w:w="0" w:type="auto"/>
            <w:shd w:val="clear" w:color="auto" w:fill="5B9BD5"/>
            <w:hideMark/>
          </w:tcPr>
          <w:p w:rsidRPr="00AB1E79" w:rsidR="00AB1E79" w:rsidP="00F23A58" w:rsidRDefault="00AB1E79" w14:paraId="2DCAC39F" wp14:textId="77777777">
            <w:pPr>
              <w:suppressAutoHyphens w:val="0"/>
              <w:jc w:val="center"/>
              <w:rPr>
                <w:rFonts w:ascii="Arial" w:hAnsi="Arial" w:eastAsia="Times New Roman" w:cs="Arial"/>
                <w:b/>
                <w:bCs/>
                <w:color w:val="auto"/>
                <w:sz w:val="22"/>
                <w:lang w:val="en-IN" w:eastAsia="en-IN"/>
              </w:rPr>
            </w:pPr>
            <w:r w:rsidRPr="00AB1E79">
              <w:rPr>
                <w:rFonts w:ascii="Arial" w:hAnsi="Arial" w:eastAsia="Times New Roman" w:cs="Arial"/>
                <w:b/>
                <w:bCs/>
                <w:color w:val="auto"/>
                <w:sz w:val="22"/>
                <w:lang w:val="en-IN" w:eastAsia="en-IN"/>
              </w:rPr>
              <w:t>Limitation</w:t>
            </w:r>
          </w:p>
        </w:tc>
      </w:tr>
      <w:tr xmlns:wp14="http://schemas.microsoft.com/office/word/2010/wordml" w:rsidRPr="00AB1E79" w:rsidR="00F23A58" w:rsidTr="00F23A58" w14:paraId="766D9EB6" wp14:textId="77777777">
        <w:tc>
          <w:tcPr>
            <w:tcW w:w="0" w:type="auto"/>
            <w:shd w:val="clear" w:color="auto" w:fill="DEEAF6"/>
            <w:hideMark/>
          </w:tcPr>
          <w:p w:rsidRPr="00AB1E79" w:rsidR="00AB1E79" w:rsidP="00F23A58" w:rsidRDefault="00BD4D1A" w14:paraId="70724094" wp14:textId="77777777">
            <w:pPr>
              <w:suppressAutoHyphens w:val="0"/>
              <w:jc w:val="left"/>
              <w:rPr>
                <w:rFonts w:ascii="Arial" w:hAnsi="Arial" w:eastAsia="Times New Roman" w:cs="Arial"/>
                <w:b/>
                <w:bCs/>
                <w:color w:val="auto"/>
                <w:sz w:val="22"/>
                <w:lang w:val="en-IN" w:eastAsia="en-IN"/>
              </w:rPr>
            </w:pPr>
            <w:r w:rsidRPr="00F23A58">
              <w:rPr>
                <w:rFonts w:ascii="Arial" w:hAnsi="Arial" w:eastAsia="Times New Roman" w:cs="Arial"/>
                <w:b/>
                <w:bCs/>
                <w:color w:val="auto"/>
                <w:sz w:val="22"/>
                <w:lang w:eastAsia="en-IN"/>
              </w:rPr>
              <w:t>Goleman's Emotional Intelligence Framework</w:t>
            </w:r>
            <w:r w:rsidRPr="00F23A58" w:rsidR="00AB1E79">
              <w:rPr>
                <w:rFonts w:ascii="Arial" w:hAnsi="Arial" w:eastAsia="Times New Roman" w:cs="Arial"/>
                <w:b/>
                <w:bCs/>
                <w:color w:val="auto"/>
                <w:sz w:val="22"/>
                <w:lang w:val="en-IN" w:eastAsia="en-IN"/>
              </w:rPr>
              <w:t>)</w:t>
            </w:r>
          </w:p>
        </w:tc>
        <w:tc>
          <w:tcPr>
            <w:tcW w:w="0" w:type="auto"/>
            <w:shd w:val="clear" w:color="auto" w:fill="DEEAF6"/>
            <w:hideMark/>
          </w:tcPr>
          <w:p w:rsidRPr="00AB1E79" w:rsidR="00AB1E79" w:rsidP="00F23A58" w:rsidRDefault="00AB1E79" w14:paraId="08829276" wp14:textId="77777777">
            <w:pPr>
              <w:suppressAutoHyphens w:val="0"/>
              <w:jc w:val="left"/>
              <w:rPr>
                <w:rFonts w:ascii="Arial" w:hAnsi="Arial" w:eastAsia="Times New Roman" w:cs="Arial"/>
                <w:color w:val="auto"/>
                <w:sz w:val="22"/>
                <w:lang w:val="en-IN" w:eastAsia="en-IN"/>
              </w:rPr>
            </w:pPr>
            <w:r w:rsidRPr="00AB1E79">
              <w:rPr>
                <w:rFonts w:ascii="Arial" w:hAnsi="Arial" w:eastAsia="Times New Roman" w:cs="Arial"/>
                <w:color w:val="auto"/>
                <w:sz w:val="22"/>
                <w:lang w:val="en-IN" w:eastAsia="en-IN"/>
              </w:rPr>
              <w:t>Emotional competencies</w:t>
            </w:r>
          </w:p>
        </w:tc>
        <w:tc>
          <w:tcPr>
            <w:tcW w:w="0" w:type="auto"/>
            <w:shd w:val="clear" w:color="auto" w:fill="DEEAF6"/>
            <w:hideMark/>
          </w:tcPr>
          <w:p w:rsidRPr="00AB1E79" w:rsidR="00AB1E79" w:rsidP="00F23A58" w:rsidRDefault="00AB1E79" w14:paraId="6C679FCB" wp14:textId="77777777">
            <w:pPr>
              <w:suppressAutoHyphens w:val="0"/>
              <w:jc w:val="left"/>
              <w:rPr>
                <w:rFonts w:ascii="Arial" w:hAnsi="Arial" w:eastAsia="Times New Roman" w:cs="Arial"/>
                <w:color w:val="auto"/>
                <w:sz w:val="22"/>
                <w:lang w:val="en-IN" w:eastAsia="en-IN"/>
              </w:rPr>
            </w:pPr>
            <w:r w:rsidRPr="00AB1E79">
              <w:rPr>
                <w:rFonts w:ascii="Arial" w:hAnsi="Arial" w:eastAsia="Times New Roman" w:cs="Arial"/>
                <w:color w:val="auto"/>
                <w:sz w:val="22"/>
                <w:lang w:val="en-IN" w:eastAsia="en-IN"/>
              </w:rPr>
              <w:t>Practical and leadership-focused</w:t>
            </w:r>
          </w:p>
        </w:tc>
        <w:tc>
          <w:tcPr>
            <w:tcW w:w="0" w:type="auto"/>
            <w:shd w:val="clear" w:color="auto" w:fill="DEEAF6"/>
            <w:hideMark/>
          </w:tcPr>
          <w:p w:rsidRPr="00AB1E79" w:rsidR="00AB1E79" w:rsidP="00F23A58" w:rsidRDefault="00AB1E79" w14:paraId="29E7A5F4" wp14:textId="77777777">
            <w:pPr>
              <w:suppressAutoHyphens w:val="0"/>
              <w:jc w:val="left"/>
              <w:rPr>
                <w:rFonts w:ascii="Arial" w:hAnsi="Arial" w:eastAsia="Times New Roman" w:cs="Arial"/>
                <w:color w:val="auto"/>
                <w:sz w:val="22"/>
                <w:lang w:val="en-IN" w:eastAsia="en-IN"/>
              </w:rPr>
            </w:pPr>
            <w:r w:rsidRPr="00AB1E79">
              <w:rPr>
                <w:rFonts w:ascii="Arial" w:hAnsi="Arial" w:eastAsia="Times New Roman" w:cs="Arial"/>
                <w:color w:val="auto"/>
                <w:sz w:val="22"/>
                <w:lang w:val="en-IN" w:eastAsia="en-IN"/>
              </w:rPr>
              <w:t>Limited scientific validity</w:t>
            </w:r>
          </w:p>
        </w:tc>
      </w:tr>
      <w:tr xmlns:wp14="http://schemas.microsoft.com/office/word/2010/wordml" w:rsidRPr="00AB1E79" w:rsidR="00F23A58" w:rsidTr="00F23A58" w14:paraId="1E838502" wp14:textId="77777777">
        <w:tc>
          <w:tcPr>
            <w:tcW w:w="0" w:type="auto"/>
            <w:hideMark/>
          </w:tcPr>
          <w:p w:rsidRPr="00AB1E79" w:rsidR="00AB1E79" w:rsidP="00F23A58" w:rsidRDefault="00BD4D1A" w14:paraId="1E75EE1A" wp14:textId="77777777">
            <w:pPr>
              <w:suppressAutoHyphens w:val="0"/>
              <w:jc w:val="left"/>
              <w:rPr>
                <w:rFonts w:ascii="Arial" w:hAnsi="Arial" w:eastAsia="Times New Roman" w:cs="Arial"/>
                <w:b/>
                <w:bCs/>
                <w:color w:val="auto"/>
                <w:sz w:val="22"/>
                <w:lang w:val="en-IN" w:eastAsia="en-IN"/>
              </w:rPr>
            </w:pPr>
            <w:r w:rsidRPr="00F23A58">
              <w:rPr>
                <w:rFonts w:ascii="Arial" w:hAnsi="Arial" w:eastAsia="Times New Roman" w:cs="Arial"/>
                <w:b/>
                <w:bCs/>
                <w:color w:val="auto"/>
                <w:sz w:val="22"/>
                <w:lang w:eastAsia="en-IN"/>
              </w:rPr>
              <w:t>Mayer and Salovey's Ability Model</w:t>
            </w:r>
          </w:p>
        </w:tc>
        <w:tc>
          <w:tcPr>
            <w:tcW w:w="0" w:type="auto"/>
            <w:hideMark/>
          </w:tcPr>
          <w:p w:rsidRPr="00AB1E79" w:rsidR="00AB1E79" w:rsidP="00F23A58" w:rsidRDefault="00AB1E79" w14:paraId="72182574" wp14:textId="77777777">
            <w:pPr>
              <w:suppressAutoHyphens w:val="0"/>
              <w:jc w:val="left"/>
              <w:rPr>
                <w:rFonts w:ascii="Arial" w:hAnsi="Arial" w:eastAsia="Times New Roman" w:cs="Arial"/>
                <w:color w:val="auto"/>
                <w:sz w:val="22"/>
                <w:lang w:val="en-IN" w:eastAsia="en-IN"/>
              </w:rPr>
            </w:pPr>
            <w:r w:rsidRPr="00AB1E79">
              <w:rPr>
                <w:rFonts w:ascii="Arial" w:hAnsi="Arial" w:eastAsia="Times New Roman" w:cs="Arial"/>
                <w:color w:val="auto"/>
                <w:sz w:val="22"/>
                <w:lang w:val="en-IN" w:eastAsia="en-IN"/>
              </w:rPr>
              <w:t>Emotional abilities</w:t>
            </w:r>
          </w:p>
        </w:tc>
        <w:tc>
          <w:tcPr>
            <w:tcW w:w="0" w:type="auto"/>
            <w:hideMark/>
          </w:tcPr>
          <w:p w:rsidRPr="00AB1E79" w:rsidR="00AB1E79" w:rsidP="00F23A58" w:rsidRDefault="00AB1E79" w14:paraId="61429F21" wp14:textId="77777777">
            <w:pPr>
              <w:suppressAutoHyphens w:val="0"/>
              <w:jc w:val="left"/>
              <w:rPr>
                <w:rFonts w:ascii="Arial" w:hAnsi="Arial" w:eastAsia="Times New Roman" w:cs="Arial"/>
                <w:color w:val="auto"/>
                <w:sz w:val="22"/>
                <w:lang w:val="en-IN" w:eastAsia="en-IN"/>
              </w:rPr>
            </w:pPr>
            <w:r w:rsidRPr="00AB1E79">
              <w:rPr>
                <w:rFonts w:ascii="Arial" w:hAnsi="Arial" w:eastAsia="Times New Roman" w:cs="Arial"/>
                <w:color w:val="auto"/>
                <w:sz w:val="22"/>
                <w:lang w:val="en-IN" w:eastAsia="en-IN"/>
              </w:rPr>
              <w:t>Strong theoretical foundation</w:t>
            </w:r>
          </w:p>
        </w:tc>
        <w:tc>
          <w:tcPr>
            <w:tcW w:w="0" w:type="auto"/>
            <w:hideMark/>
          </w:tcPr>
          <w:p w:rsidRPr="00AB1E79" w:rsidR="00AB1E79" w:rsidP="00F23A58" w:rsidRDefault="00AB1E79" w14:paraId="4EF3FB08" wp14:textId="77777777">
            <w:pPr>
              <w:suppressAutoHyphens w:val="0"/>
              <w:jc w:val="left"/>
              <w:rPr>
                <w:rFonts w:ascii="Arial" w:hAnsi="Arial" w:eastAsia="Times New Roman" w:cs="Arial"/>
                <w:color w:val="auto"/>
                <w:sz w:val="22"/>
                <w:lang w:val="en-IN" w:eastAsia="en-IN"/>
              </w:rPr>
            </w:pPr>
            <w:r w:rsidRPr="00AB1E79">
              <w:rPr>
                <w:rFonts w:ascii="Arial" w:hAnsi="Arial" w:eastAsia="Times New Roman" w:cs="Arial"/>
                <w:color w:val="auto"/>
                <w:sz w:val="22"/>
                <w:lang w:val="en-IN" w:eastAsia="en-IN"/>
              </w:rPr>
              <w:t>Less practical in organisations</w:t>
            </w:r>
          </w:p>
        </w:tc>
      </w:tr>
      <w:tr xmlns:wp14="http://schemas.microsoft.com/office/word/2010/wordml" w:rsidRPr="00AB1E79" w:rsidR="00F23A58" w:rsidTr="00F23A58" w14:paraId="5464F710" wp14:textId="77777777">
        <w:tc>
          <w:tcPr>
            <w:tcW w:w="0" w:type="auto"/>
            <w:shd w:val="clear" w:color="auto" w:fill="DEEAF6"/>
            <w:hideMark/>
          </w:tcPr>
          <w:p w:rsidRPr="00AB1E79" w:rsidR="00AB1E79" w:rsidP="00F23A58" w:rsidRDefault="00BD4D1A" w14:paraId="290F1033" wp14:textId="77777777">
            <w:pPr>
              <w:suppressAutoHyphens w:val="0"/>
              <w:jc w:val="left"/>
              <w:rPr>
                <w:rFonts w:ascii="Arial" w:hAnsi="Arial" w:eastAsia="Times New Roman" w:cs="Arial"/>
                <w:b/>
                <w:bCs/>
                <w:color w:val="auto"/>
                <w:sz w:val="22"/>
                <w:lang w:val="en-IN" w:eastAsia="en-IN"/>
              </w:rPr>
            </w:pPr>
            <w:r w:rsidRPr="00F23A58">
              <w:rPr>
                <w:rFonts w:ascii="Arial" w:hAnsi="Arial" w:eastAsia="Times New Roman" w:cs="Arial"/>
                <w:b/>
                <w:bCs/>
                <w:color w:val="auto"/>
                <w:sz w:val="22"/>
                <w:lang w:eastAsia="en-IN"/>
              </w:rPr>
              <w:t>Bar-On Emotional-Social Intelligence Model</w:t>
            </w:r>
          </w:p>
        </w:tc>
        <w:tc>
          <w:tcPr>
            <w:tcW w:w="0" w:type="auto"/>
            <w:shd w:val="clear" w:color="auto" w:fill="DEEAF6"/>
            <w:hideMark/>
          </w:tcPr>
          <w:p w:rsidRPr="00AB1E79" w:rsidR="00AB1E79" w:rsidP="00F23A58" w:rsidRDefault="00AB1E79" w14:paraId="532C7F3F" wp14:textId="77777777">
            <w:pPr>
              <w:suppressAutoHyphens w:val="0"/>
              <w:jc w:val="left"/>
              <w:rPr>
                <w:rFonts w:ascii="Arial" w:hAnsi="Arial" w:eastAsia="Times New Roman" w:cs="Arial"/>
                <w:color w:val="auto"/>
                <w:sz w:val="22"/>
                <w:lang w:val="en-IN" w:eastAsia="en-IN"/>
              </w:rPr>
            </w:pPr>
            <w:r w:rsidRPr="00AB1E79">
              <w:rPr>
                <w:rFonts w:ascii="Arial" w:hAnsi="Arial" w:eastAsia="Times New Roman" w:cs="Arial"/>
                <w:color w:val="auto"/>
                <w:sz w:val="22"/>
                <w:lang w:val="en-IN" w:eastAsia="en-IN"/>
              </w:rPr>
              <w:t>Emotional-social skills</w:t>
            </w:r>
          </w:p>
        </w:tc>
        <w:tc>
          <w:tcPr>
            <w:tcW w:w="0" w:type="auto"/>
            <w:shd w:val="clear" w:color="auto" w:fill="DEEAF6"/>
            <w:hideMark/>
          </w:tcPr>
          <w:p w:rsidRPr="00AB1E79" w:rsidR="00AB1E79" w:rsidP="00F23A58" w:rsidRDefault="00AB1E79" w14:paraId="3F2A6791" wp14:textId="77777777">
            <w:pPr>
              <w:suppressAutoHyphens w:val="0"/>
              <w:jc w:val="left"/>
              <w:rPr>
                <w:rFonts w:ascii="Arial" w:hAnsi="Arial" w:eastAsia="Times New Roman" w:cs="Arial"/>
                <w:color w:val="auto"/>
                <w:sz w:val="22"/>
                <w:lang w:val="en-IN" w:eastAsia="en-IN"/>
              </w:rPr>
            </w:pPr>
            <w:r w:rsidRPr="00AB1E79">
              <w:rPr>
                <w:rFonts w:ascii="Arial" w:hAnsi="Arial" w:eastAsia="Times New Roman" w:cs="Arial"/>
                <w:color w:val="auto"/>
                <w:sz w:val="22"/>
                <w:lang w:val="en-IN" w:eastAsia="en-IN"/>
              </w:rPr>
              <w:t>Comprehensive approach</w:t>
            </w:r>
          </w:p>
        </w:tc>
        <w:tc>
          <w:tcPr>
            <w:tcW w:w="0" w:type="auto"/>
            <w:shd w:val="clear" w:color="auto" w:fill="DEEAF6"/>
            <w:hideMark/>
          </w:tcPr>
          <w:p w:rsidRPr="00AB1E79" w:rsidR="00AB1E79" w:rsidP="00F23A58" w:rsidRDefault="00AB1E79" w14:paraId="0D5468A5" wp14:textId="77777777">
            <w:pPr>
              <w:suppressAutoHyphens w:val="0"/>
              <w:jc w:val="left"/>
              <w:rPr>
                <w:rFonts w:ascii="Arial" w:hAnsi="Arial" w:eastAsia="Times New Roman" w:cs="Arial"/>
                <w:color w:val="auto"/>
                <w:sz w:val="22"/>
                <w:lang w:val="en-IN" w:eastAsia="en-IN"/>
              </w:rPr>
            </w:pPr>
            <w:r w:rsidRPr="00AB1E79">
              <w:rPr>
                <w:rFonts w:ascii="Arial" w:hAnsi="Arial" w:eastAsia="Times New Roman" w:cs="Arial"/>
                <w:color w:val="auto"/>
                <w:sz w:val="22"/>
                <w:lang w:val="en-IN" w:eastAsia="en-IN"/>
              </w:rPr>
              <w:t>Overlaps with personality traits</w:t>
            </w:r>
          </w:p>
        </w:tc>
      </w:tr>
    </w:tbl>
    <w:p xmlns:wp14="http://schemas.microsoft.com/office/word/2010/wordml" w:rsidRPr="00D504F0" w:rsidR="00AB1E79" w:rsidP="00AB1E79" w:rsidRDefault="00AB1E79" w14:paraId="0D0B940D" wp14:textId="77777777">
      <w:pPr>
        <w:rPr>
          <w:rFonts w:ascii="Arial" w:hAnsi="Arial" w:cs="Arial"/>
          <w:sz w:val="22"/>
        </w:rPr>
      </w:pPr>
    </w:p>
    <w:p xmlns:wp14="http://schemas.microsoft.com/office/word/2010/wordml" w:rsidRPr="00D504F0" w:rsidR="00541C4B" w:rsidP="00593DEC" w:rsidRDefault="00541C4B" w14:paraId="3BB7DB8F" wp14:textId="77777777">
      <w:pPr>
        <w:rPr>
          <w:rFonts w:ascii="Arial" w:hAnsi="Arial" w:cs="Arial"/>
          <w:b/>
          <w:i/>
          <w:sz w:val="22"/>
        </w:rPr>
      </w:pPr>
      <w:r w:rsidRPr="00D504F0">
        <w:rPr>
          <w:rFonts w:ascii="Arial" w:hAnsi="Arial" w:cs="Arial"/>
          <w:b/>
          <w:i/>
          <w:sz w:val="22"/>
        </w:rPr>
        <w:t>Critical Comparison</w:t>
      </w:r>
    </w:p>
    <w:p xmlns:wp14="http://schemas.microsoft.com/office/word/2010/wordml" w:rsidRPr="00D504F0" w:rsidR="00541C4B" w:rsidP="00593DEC" w:rsidRDefault="00541C4B" w14:paraId="67965BA4" wp14:textId="77777777">
      <w:pPr>
        <w:rPr>
          <w:rFonts w:ascii="Arial" w:hAnsi="Arial" w:cs="Arial"/>
          <w:sz w:val="22"/>
        </w:rPr>
      </w:pPr>
      <w:r w:rsidRPr="00D504F0">
        <w:rPr>
          <w:rFonts w:ascii="Arial" w:hAnsi="Arial" w:cs="Arial"/>
          <w:sz w:val="22"/>
        </w:rPr>
        <w:t>Comparative analysis of EI models finds that there exists a basic controversy of EI as a mental ability or behavioural competency. The model created by Goleman is winning the popular choice in organisations because it is more easily accessible, whereas Mayer and Salovey offer better scientific validity. Bar-On presents a more integrative yet less specific way.</w:t>
      </w:r>
    </w:p>
    <w:p xmlns:wp14="http://schemas.microsoft.com/office/word/2010/wordml" w:rsidRPr="00D504F0" w:rsidR="00541C4B" w:rsidP="003B6374" w:rsidRDefault="00541C4B" w14:paraId="1FCFA96A" wp14:textId="77777777">
      <w:pPr>
        <w:ind w:firstLine="720"/>
        <w:rPr>
          <w:rFonts w:ascii="Arial" w:hAnsi="Arial" w:cs="Arial"/>
          <w:sz w:val="22"/>
          <w:lang w:val="en-IN"/>
        </w:rPr>
      </w:pPr>
      <w:r w:rsidRPr="00D504F0">
        <w:rPr>
          <w:rFonts w:ascii="Arial" w:hAnsi="Arial" w:cs="Arial"/>
          <w:sz w:val="22"/>
        </w:rPr>
        <w:t>According to Harvard Business Review</w:t>
      </w:r>
      <w:r w:rsidRPr="00D504F0" w:rsidR="008C611A">
        <w:rPr>
          <w:rFonts w:ascii="Arial" w:hAnsi="Arial" w:cs="Arial"/>
          <w:sz w:val="22"/>
        </w:rPr>
        <w:t xml:space="preserve"> reports, about 90% </w:t>
      </w:r>
      <w:r w:rsidRPr="00D504F0">
        <w:rPr>
          <w:rFonts w:ascii="Arial" w:hAnsi="Arial" w:cs="Arial"/>
          <w:sz w:val="22"/>
        </w:rPr>
        <w:t>of high performers have high emotional intelligence, which both confirms the practical applicability of EI</w:t>
      </w:r>
      <w:r w:rsidRPr="00D504F0" w:rsidR="003B6374">
        <w:rPr>
          <w:rFonts w:ascii="Arial" w:hAnsi="Arial" w:cs="Arial"/>
          <w:sz w:val="22"/>
        </w:rPr>
        <w:t xml:space="preserve"> </w:t>
      </w:r>
      <w:r w:rsidRPr="00D504F0" w:rsidR="003B6374">
        <w:rPr>
          <w:rFonts w:ascii="Arial" w:hAnsi="Arial" w:cs="Arial"/>
          <w:sz w:val="22"/>
          <w:lang w:val="en-IN"/>
        </w:rPr>
        <w:t>(Krasimira Yancheva, 2025)</w:t>
      </w:r>
      <w:r w:rsidRPr="00D504F0">
        <w:rPr>
          <w:rFonts w:ascii="Arial" w:hAnsi="Arial" w:cs="Arial"/>
          <w:sz w:val="22"/>
        </w:rPr>
        <w:t>. Nonetheless, this relationship does not imply causation meaning that EI must be deemed carefully as a predictor of performance.</w:t>
      </w:r>
    </w:p>
    <w:p xmlns:wp14="http://schemas.microsoft.com/office/word/2010/wordml" w:rsidRPr="00D504F0" w:rsidR="008C611A" w:rsidP="00593DEC" w:rsidRDefault="008C611A" w14:paraId="56F39984" wp14:textId="77777777">
      <w:pPr>
        <w:pStyle w:val="Heading2"/>
        <w:rPr>
          <w:rFonts w:ascii="Arial" w:hAnsi="Arial" w:cs="Arial"/>
          <w:b/>
        </w:rPr>
      </w:pPr>
      <w:bookmarkStart w:name="_Toc232884373" w:id="7"/>
      <w:r w:rsidRPr="00D504F0">
        <w:rPr>
          <w:rFonts w:ascii="Arial" w:hAnsi="Arial" w:cs="Arial"/>
          <w:b/>
        </w:rPr>
        <w:t>Emotional Intelligence and Workplace Performance</w:t>
      </w:r>
      <w:bookmarkEnd w:id="7"/>
    </w:p>
    <w:p xmlns:wp14="http://schemas.microsoft.com/office/word/2010/wordml" w:rsidRPr="00D504F0" w:rsidR="00541C4B" w:rsidP="00593DEC" w:rsidRDefault="00541C4B" w14:paraId="313778E0" wp14:textId="77777777">
      <w:pPr>
        <w:rPr>
          <w:rFonts w:ascii="Arial" w:hAnsi="Arial" w:cs="Arial"/>
          <w:b/>
          <w:i/>
          <w:sz w:val="22"/>
        </w:rPr>
      </w:pPr>
      <w:r w:rsidRPr="00D504F0">
        <w:rPr>
          <w:rFonts w:ascii="Arial" w:hAnsi="Arial" w:cs="Arial"/>
          <w:b/>
          <w:i/>
          <w:sz w:val="22"/>
        </w:rPr>
        <w:t>Communication Effectiveness</w:t>
      </w:r>
    </w:p>
    <w:p xmlns:wp14="http://schemas.microsoft.com/office/word/2010/wordml" w:rsidRPr="00D504F0" w:rsidR="00541C4B" w:rsidP="00593DEC" w:rsidRDefault="00541C4B" w14:paraId="425593DD" wp14:textId="77777777">
      <w:pPr>
        <w:rPr>
          <w:rFonts w:ascii="Arial" w:hAnsi="Arial" w:cs="Arial"/>
          <w:sz w:val="22"/>
        </w:rPr>
      </w:pPr>
      <w:r w:rsidRPr="00D504F0">
        <w:rPr>
          <w:rFonts w:ascii="Arial" w:hAnsi="Arial" w:cs="Arial"/>
          <w:sz w:val="22"/>
        </w:rPr>
        <w:t xml:space="preserve">EI improves communication a lot through its capacity to advance emotional awareness and decoding interpretation of verbal and non-verbal messages. Emotionally intelligent employees can prevent the emergence of misunderstandings and keep the interaction clearer in a </w:t>
      </w:r>
      <w:r w:rsidRPr="00D504F0" w:rsidR="008C611A">
        <w:rPr>
          <w:rFonts w:ascii="Arial" w:hAnsi="Arial" w:cs="Arial"/>
          <w:sz w:val="22"/>
        </w:rPr>
        <w:t>hybrid-working</w:t>
      </w:r>
      <w:r w:rsidRPr="00D504F0">
        <w:rPr>
          <w:rFonts w:ascii="Arial" w:hAnsi="Arial" w:cs="Arial"/>
          <w:sz w:val="22"/>
        </w:rPr>
        <w:t xml:space="preserve"> environment where digital communication is prevailing. Of special concern is the fact that due to low face-to-face engagement, there are higher chances of misin</w:t>
      </w:r>
      <w:r w:rsidRPr="00D504F0" w:rsidR="008C611A">
        <w:rPr>
          <w:rFonts w:ascii="Arial" w:hAnsi="Arial" w:cs="Arial"/>
          <w:sz w:val="22"/>
        </w:rPr>
        <w:t>terpretation and disengagement.</w:t>
      </w:r>
    </w:p>
    <w:p xmlns:wp14="http://schemas.microsoft.com/office/word/2010/wordml" w:rsidRPr="00D504F0" w:rsidR="00541C4B" w:rsidP="00593DEC" w:rsidRDefault="00541C4B" w14:paraId="1FAF5184" wp14:textId="77777777">
      <w:pPr>
        <w:rPr>
          <w:rFonts w:ascii="Arial" w:hAnsi="Arial" w:cs="Arial"/>
          <w:b/>
          <w:i/>
          <w:sz w:val="22"/>
        </w:rPr>
      </w:pPr>
      <w:r w:rsidRPr="00D504F0">
        <w:rPr>
          <w:rFonts w:ascii="Arial" w:hAnsi="Arial" w:cs="Arial"/>
          <w:b/>
          <w:i/>
          <w:sz w:val="22"/>
        </w:rPr>
        <w:t>Leadership Effectiveness</w:t>
      </w:r>
    </w:p>
    <w:p xmlns:wp14="http://schemas.microsoft.com/office/word/2010/wordml" w:rsidRPr="00D504F0" w:rsidR="00541C4B" w:rsidP="00593DEC" w:rsidRDefault="008C611A" w14:paraId="2A019FBB" wp14:textId="77777777">
      <w:pPr>
        <w:rPr>
          <w:rFonts w:ascii="Arial" w:hAnsi="Arial" w:cs="Arial"/>
          <w:sz w:val="22"/>
          <w:lang w:val="en-IN"/>
        </w:rPr>
      </w:pPr>
      <w:r w:rsidRPr="00D504F0">
        <w:rPr>
          <w:rFonts w:ascii="Arial" w:hAnsi="Arial" w:cs="Arial"/>
          <w:sz w:val="22"/>
        </w:rPr>
        <w:t>E</w:t>
      </w:r>
      <w:r w:rsidRPr="00D504F0" w:rsidR="00541C4B">
        <w:rPr>
          <w:rFonts w:ascii="Arial" w:hAnsi="Arial" w:cs="Arial"/>
          <w:sz w:val="22"/>
        </w:rPr>
        <w:t>motional intelligence closely correlates with quality leadership performance. Gallup reports that high-EI leaders help to enhance the level of employee engagement by 20-30%</w:t>
      </w:r>
      <w:r w:rsidRPr="00D504F0" w:rsidR="003B6374">
        <w:rPr>
          <w:rFonts w:ascii="Arial" w:hAnsi="Arial" w:cs="Arial"/>
          <w:sz w:val="22"/>
        </w:rPr>
        <w:t xml:space="preserve"> </w:t>
      </w:r>
      <w:r w:rsidRPr="00D504F0" w:rsidR="003B6374">
        <w:rPr>
          <w:rFonts w:ascii="Arial" w:hAnsi="Arial" w:cs="Arial"/>
          <w:sz w:val="22"/>
          <w:lang w:val="en-IN"/>
        </w:rPr>
        <w:t>(Gallup Inc, 2021)</w:t>
      </w:r>
      <w:r w:rsidRPr="00D504F0" w:rsidR="00541C4B">
        <w:rPr>
          <w:rFonts w:ascii="Arial" w:hAnsi="Arial" w:cs="Arial"/>
          <w:sz w:val="22"/>
        </w:rPr>
        <w:t>. This can be credited to enhanced empathy, inspiration and relational trust among the leaders and employees. Nevertheless, with all the improvement in leadership, EI cannot substitute the technical competence and the skill in strategic decision, which are still v</w:t>
      </w:r>
      <w:r w:rsidRPr="00D504F0">
        <w:rPr>
          <w:rFonts w:ascii="Arial" w:hAnsi="Arial" w:cs="Arial"/>
          <w:sz w:val="22"/>
        </w:rPr>
        <w:t>ital to organisational success.</w:t>
      </w:r>
    </w:p>
    <w:p xmlns:wp14="http://schemas.microsoft.com/office/word/2010/wordml" w:rsidRPr="00D504F0" w:rsidR="00541C4B" w:rsidP="00593DEC" w:rsidRDefault="00541C4B" w14:paraId="66602187" wp14:textId="77777777">
      <w:pPr>
        <w:rPr>
          <w:rFonts w:ascii="Arial" w:hAnsi="Arial" w:cs="Arial"/>
          <w:b/>
          <w:i/>
          <w:sz w:val="22"/>
        </w:rPr>
      </w:pPr>
      <w:r w:rsidRPr="00D504F0">
        <w:rPr>
          <w:rFonts w:ascii="Arial" w:hAnsi="Arial" w:cs="Arial"/>
          <w:b/>
          <w:i/>
          <w:sz w:val="22"/>
        </w:rPr>
        <w:t>Conflict Management</w:t>
      </w:r>
    </w:p>
    <w:p xmlns:wp14="http://schemas.microsoft.com/office/word/2010/wordml" w:rsidRPr="00D504F0" w:rsidR="00541C4B" w:rsidP="00593DEC" w:rsidRDefault="00541C4B" w14:paraId="52EE1615" wp14:textId="77777777">
      <w:pPr>
        <w:rPr>
          <w:rFonts w:ascii="Arial" w:hAnsi="Arial" w:cs="Arial"/>
          <w:sz w:val="22"/>
        </w:rPr>
      </w:pPr>
      <w:r w:rsidRPr="00D504F0">
        <w:rPr>
          <w:rFonts w:ascii="Arial" w:hAnsi="Arial" w:cs="Arial"/>
          <w:sz w:val="22"/>
        </w:rPr>
        <w:t xml:space="preserve">EI is important in the management of workplace conflict as it allows one to exercise emotional control and </w:t>
      </w:r>
      <w:r w:rsidRPr="00D504F0" w:rsidR="008C611A">
        <w:rPr>
          <w:rFonts w:ascii="Arial" w:hAnsi="Arial" w:cs="Arial"/>
          <w:sz w:val="22"/>
        </w:rPr>
        <w:t>perspective taking</w:t>
      </w:r>
      <w:r w:rsidRPr="00D504F0">
        <w:rPr>
          <w:rFonts w:ascii="Arial" w:hAnsi="Arial" w:cs="Arial"/>
          <w:sz w:val="22"/>
        </w:rPr>
        <w:t>. Workers of higher EI have more chances of getting into a positive conversation as opposed to defensive or violent reactions. This makes attaining consensus in any conflict a lot easier and tension in the workplace diminished, enhancing team unity and productivity.</w:t>
      </w:r>
    </w:p>
    <w:p xmlns:wp14="http://schemas.microsoft.com/office/word/2010/wordml" w:rsidRPr="00D504F0" w:rsidR="00541C4B" w:rsidP="00593DEC" w:rsidRDefault="00541C4B" w14:paraId="0B31E194" wp14:textId="77777777">
      <w:pPr>
        <w:rPr>
          <w:rFonts w:ascii="Arial" w:hAnsi="Arial" w:cs="Arial"/>
          <w:b/>
          <w:i/>
          <w:sz w:val="22"/>
        </w:rPr>
      </w:pPr>
      <w:r w:rsidRPr="00D504F0">
        <w:rPr>
          <w:rFonts w:ascii="Arial" w:hAnsi="Arial" w:cs="Arial"/>
          <w:b/>
          <w:i/>
          <w:sz w:val="22"/>
        </w:rPr>
        <w:t>Decision-Making</w:t>
      </w:r>
    </w:p>
    <w:p xmlns:wp14="http://schemas.microsoft.com/office/word/2010/wordml" w:rsidRPr="00D504F0" w:rsidR="00541C4B" w:rsidP="00593DEC" w:rsidRDefault="00541C4B" w14:paraId="5CD5E643" wp14:textId="77777777">
      <w:pPr>
        <w:rPr>
          <w:rFonts w:ascii="Arial" w:hAnsi="Arial" w:cs="Arial"/>
          <w:sz w:val="22"/>
        </w:rPr>
      </w:pPr>
      <w:r w:rsidRPr="00D504F0">
        <w:rPr>
          <w:rFonts w:ascii="Arial" w:hAnsi="Arial" w:cs="Arial"/>
          <w:sz w:val="22"/>
        </w:rPr>
        <w:t>Emotional regulation aids in better decision-making in the face of pressure due to a decreased level of responding impulsively and increasing the judgments made rationally. Nevertheless, the overuse of emotional awareness could bring in the element of prejudice in making decisions especially when it comes to those situations where objectivity is essential. This underscores the necessity of emotional and rational thinking in decision making in organisations.</w:t>
      </w:r>
    </w:p>
    <w:p xmlns:wp14="http://schemas.microsoft.com/office/word/2010/wordml" w:rsidRPr="00D504F0" w:rsidR="00883CBB" w:rsidP="00883CBB" w:rsidRDefault="00162EBA" w14:paraId="0E27B00A" wp14:textId="77777777">
      <w:pPr>
        <w:keepNext/>
        <w:jc w:val="center"/>
        <w:rPr>
          <w:rFonts w:ascii="Arial" w:hAnsi="Arial" w:cs="Arial"/>
        </w:rPr>
      </w:pPr>
      <w:r w:rsidRPr="00D504F0">
        <w:rPr>
          <w:rFonts w:ascii="Arial" w:hAnsi="Arial" w:cs="Arial"/>
          <w:noProof/>
        </w:rPr>
        <w:drawing>
          <wp:inline xmlns:wp14="http://schemas.microsoft.com/office/word/2010/wordprocessingDrawing" distT="0" distB="0" distL="0" distR="0" wp14:anchorId="60EB5AB1" wp14:editId="7777777">
            <wp:extent cx="3571875" cy="2505075"/>
            <wp:effectExtent l="0" t="0" r="0" b="0"/>
            <wp:docPr id="2" name="Picture 2" descr="Emotional Intelligence Workplace. This blog post will explore the… | by  Kim-Adele Randall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motional Intelligence Workplace. This blog post will explore the… | by  Kim-Adele Randall | Medium"/>
                    <pic:cNvPicPr>
                      <a:picLocks noChangeAspect="1" noChangeArrowheads="1"/>
                    </pic:cNvPicPr>
                  </pic:nvPicPr>
                  <pic:blipFill>
                    <a:blip r:embed="rId9">
                      <a:extLst>
                        <a:ext uri="{28A0092B-C50C-407E-A947-70E740481C1C}">
                          <a14:useLocalDpi xmlns:a14="http://schemas.microsoft.com/office/drawing/2010/main" val="0"/>
                        </a:ext>
                      </a:extLst>
                    </a:blip>
                    <a:srcRect t="3973" b="9052"/>
                    <a:stretch>
                      <a:fillRect/>
                    </a:stretch>
                  </pic:blipFill>
                  <pic:spPr bwMode="auto">
                    <a:xfrm>
                      <a:off x="0" y="0"/>
                      <a:ext cx="3571875" cy="2505075"/>
                    </a:xfrm>
                    <a:prstGeom prst="rect">
                      <a:avLst/>
                    </a:prstGeom>
                    <a:noFill/>
                    <a:ln>
                      <a:noFill/>
                    </a:ln>
                  </pic:spPr>
                </pic:pic>
              </a:graphicData>
            </a:graphic>
          </wp:inline>
        </w:drawing>
      </w:r>
    </w:p>
    <w:p xmlns:wp14="http://schemas.microsoft.com/office/word/2010/wordml" w:rsidRPr="00D504F0" w:rsidR="00883CBB" w:rsidP="00883CBB" w:rsidRDefault="00883CBB" w14:paraId="791C11E3" wp14:textId="77777777">
      <w:pPr>
        <w:pStyle w:val="Caption"/>
        <w:jc w:val="center"/>
        <w:rPr>
          <w:rFonts w:ascii="Arial" w:hAnsi="Arial" w:cs="Arial"/>
          <w:sz w:val="22"/>
          <w:szCs w:val="22"/>
        </w:rPr>
      </w:pPr>
      <w:bookmarkStart w:name="_Toc232884363" w:id="8"/>
      <w:r w:rsidRPr="00D504F0">
        <w:rPr>
          <w:rFonts w:ascii="Arial" w:hAnsi="Arial" w:cs="Arial"/>
          <w:sz w:val="22"/>
          <w:szCs w:val="22"/>
        </w:rPr>
        <w:t xml:space="preserve">Figure </w:t>
      </w:r>
      <w:r w:rsidRPr="00D504F0">
        <w:rPr>
          <w:rFonts w:ascii="Arial" w:hAnsi="Arial" w:cs="Arial"/>
          <w:sz w:val="22"/>
          <w:szCs w:val="22"/>
        </w:rPr>
        <w:fldChar w:fldCharType="begin"/>
      </w:r>
      <w:r w:rsidRPr="00D504F0">
        <w:rPr>
          <w:rFonts w:ascii="Arial" w:hAnsi="Arial" w:cs="Arial"/>
          <w:sz w:val="22"/>
          <w:szCs w:val="22"/>
        </w:rPr>
        <w:instrText xml:space="preserve"> SEQ Figure \* ARABIC </w:instrText>
      </w:r>
      <w:r w:rsidRPr="00D504F0">
        <w:rPr>
          <w:rFonts w:ascii="Arial" w:hAnsi="Arial" w:cs="Arial"/>
          <w:sz w:val="22"/>
          <w:szCs w:val="22"/>
        </w:rPr>
        <w:fldChar w:fldCharType="separate"/>
      </w:r>
      <w:r w:rsidRPr="00D504F0" w:rsidR="00622D3E">
        <w:rPr>
          <w:rFonts w:ascii="Arial" w:hAnsi="Arial" w:cs="Arial"/>
          <w:noProof/>
          <w:sz w:val="22"/>
          <w:szCs w:val="22"/>
        </w:rPr>
        <w:t>2</w:t>
      </w:r>
      <w:r w:rsidRPr="00D504F0">
        <w:rPr>
          <w:rFonts w:ascii="Arial" w:hAnsi="Arial" w:cs="Arial"/>
          <w:sz w:val="22"/>
          <w:szCs w:val="22"/>
        </w:rPr>
        <w:fldChar w:fldCharType="end"/>
      </w:r>
      <w:r w:rsidRPr="00D504F0">
        <w:rPr>
          <w:rFonts w:ascii="Arial" w:hAnsi="Arial" w:cs="Arial"/>
          <w:sz w:val="22"/>
          <w:szCs w:val="22"/>
        </w:rPr>
        <w:t>: Emotional Intelligence in Workplace</w:t>
      </w:r>
      <w:bookmarkEnd w:id="8"/>
    </w:p>
    <w:p xmlns:wp14="http://schemas.microsoft.com/office/word/2010/wordml" w:rsidRPr="00D504F0" w:rsidR="00883CBB" w:rsidP="00883CBB" w:rsidRDefault="00883CBB" w14:paraId="566B2EC2" wp14:textId="77777777">
      <w:pPr>
        <w:pStyle w:val="Caption"/>
        <w:jc w:val="center"/>
        <w:rPr>
          <w:rFonts w:ascii="Arial" w:hAnsi="Arial" w:cs="Arial"/>
          <w:sz w:val="22"/>
          <w:szCs w:val="22"/>
          <w:lang w:val="en-IN"/>
        </w:rPr>
      </w:pPr>
      <w:r w:rsidRPr="00D504F0">
        <w:rPr>
          <w:rFonts w:ascii="Arial" w:hAnsi="Arial" w:cs="Arial"/>
          <w:sz w:val="22"/>
          <w:szCs w:val="22"/>
        </w:rPr>
        <w:t xml:space="preserve">Source: </w:t>
      </w:r>
      <w:r w:rsidRPr="00D504F0">
        <w:rPr>
          <w:rFonts w:ascii="Arial" w:hAnsi="Arial" w:cs="Arial"/>
          <w:sz w:val="22"/>
          <w:szCs w:val="22"/>
          <w:lang w:val="en-IN"/>
        </w:rPr>
        <w:t>(Randall, 2021)</w:t>
      </w:r>
    </w:p>
    <w:p xmlns:wp14="http://schemas.microsoft.com/office/word/2010/wordml" w:rsidRPr="00D504F0" w:rsidR="00541C4B" w:rsidP="00593DEC" w:rsidRDefault="00632F0F" w14:paraId="2AD59162" wp14:textId="77777777">
      <w:pPr>
        <w:rPr>
          <w:rFonts w:ascii="Arial" w:hAnsi="Arial" w:cs="Arial"/>
          <w:b/>
          <w:i/>
          <w:sz w:val="22"/>
        </w:rPr>
      </w:pPr>
      <w:r w:rsidRPr="00D504F0">
        <w:rPr>
          <w:rFonts w:ascii="Arial" w:hAnsi="Arial" w:cs="Arial"/>
          <w:b/>
          <w:i/>
          <w:sz w:val="22"/>
        </w:rPr>
        <w:t>Critical Perspective</w:t>
      </w:r>
    </w:p>
    <w:p xmlns:wp14="http://schemas.microsoft.com/office/word/2010/wordml" w:rsidRPr="00D504F0" w:rsidR="00541C4B" w:rsidP="00593DEC" w:rsidRDefault="00541C4B" w14:paraId="72FCB7E0" wp14:textId="77777777">
      <w:pPr>
        <w:rPr>
          <w:rFonts w:ascii="Arial" w:hAnsi="Arial" w:cs="Arial"/>
          <w:sz w:val="22"/>
        </w:rPr>
      </w:pPr>
      <w:r w:rsidRPr="00D504F0">
        <w:rPr>
          <w:rFonts w:ascii="Arial" w:hAnsi="Arial" w:cs="Arial"/>
          <w:sz w:val="22"/>
        </w:rPr>
        <w:t xml:space="preserve">Even though it has its positive aspects, </w:t>
      </w:r>
      <w:r w:rsidRPr="00D504F0" w:rsidR="00632F0F">
        <w:rPr>
          <w:rFonts w:ascii="Arial" w:hAnsi="Arial" w:cs="Arial"/>
          <w:sz w:val="22"/>
        </w:rPr>
        <w:t xml:space="preserve">Emotional Intelligence </w:t>
      </w:r>
      <w:r w:rsidRPr="00D504F0">
        <w:rPr>
          <w:rFonts w:ascii="Arial" w:hAnsi="Arial" w:cs="Arial"/>
          <w:sz w:val="22"/>
        </w:rPr>
        <w:t xml:space="preserve">cannot be considered as all positive. The overdependence of emotional intelligence can make organisations underestimate technical skills and logic. Moreover, biases could occur </w:t>
      </w:r>
      <w:r w:rsidRPr="00D504F0" w:rsidR="00632F0F">
        <w:rPr>
          <w:rFonts w:ascii="Arial" w:hAnsi="Arial" w:cs="Arial"/>
          <w:sz w:val="22"/>
        </w:rPr>
        <w:t>with</w:t>
      </w:r>
      <w:r w:rsidRPr="00D504F0">
        <w:rPr>
          <w:rFonts w:ascii="Arial" w:hAnsi="Arial" w:cs="Arial"/>
          <w:sz w:val="22"/>
        </w:rPr>
        <w:t xml:space="preserve"> emotional decisions thus lowering objectivity in leadership decisions. </w:t>
      </w:r>
      <w:r w:rsidRPr="00D504F0" w:rsidR="00632F0F">
        <w:rPr>
          <w:rFonts w:ascii="Arial" w:hAnsi="Arial" w:cs="Arial"/>
          <w:sz w:val="22"/>
        </w:rPr>
        <w:t>Thus,</w:t>
      </w:r>
      <w:r w:rsidRPr="00D504F0">
        <w:rPr>
          <w:rFonts w:ascii="Arial" w:hAnsi="Arial" w:cs="Arial"/>
          <w:sz w:val="22"/>
        </w:rPr>
        <w:t xml:space="preserve"> E</w:t>
      </w:r>
      <w:r w:rsidRPr="00D504F0" w:rsidR="00632F0F">
        <w:rPr>
          <w:rFonts w:ascii="Arial" w:hAnsi="Arial" w:cs="Arial"/>
          <w:sz w:val="22"/>
        </w:rPr>
        <w:t xml:space="preserve">motional </w:t>
      </w:r>
      <w:r w:rsidRPr="00D504F0">
        <w:rPr>
          <w:rFonts w:ascii="Arial" w:hAnsi="Arial" w:cs="Arial"/>
          <w:sz w:val="22"/>
        </w:rPr>
        <w:t>I</w:t>
      </w:r>
      <w:r w:rsidRPr="00D504F0" w:rsidR="00632F0F">
        <w:rPr>
          <w:rFonts w:ascii="Arial" w:hAnsi="Arial" w:cs="Arial"/>
          <w:sz w:val="22"/>
        </w:rPr>
        <w:t>ntelligence</w:t>
      </w:r>
      <w:r w:rsidRPr="00D504F0">
        <w:rPr>
          <w:rFonts w:ascii="Arial" w:hAnsi="Arial" w:cs="Arial"/>
          <w:sz w:val="22"/>
        </w:rPr>
        <w:t xml:space="preserve"> needs to be incorporated with cognitive intelligence and technical proficiency </w:t>
      </w:r>
      <w:r w:rsidRPr="00D504F0" w:rsidR="00632F0F">
        <w:rPr>
          <w:rFonts w:ascii="Arial" w:hAnsi="Arial" w:cs="Arial"/>
          <w:sz w:val="22"/>
        </w:rPr>
        <w:t>to have performance balanced</w:t>
      </w:r>
      <w:r w:rsidRPr="00D504F0" w:rsidR="00D615E3">
        <w:rPr>
          <w:rFonts w:ascii="Arial" w:hAnsi="Arial" w:cs="Arial"/>
          <w:sz w:val="22"/>
        </w:rPr>
        <w:t xml:space="preserve"> in the organisations.</w:t>
      </w:r>
    </w:p>
    <w:p xmlns:wp14="http://schemas.microsoft.com/office/word/2010/wordml" w:rsidRPr="00D504F0" w:rsidR="00541C4B" w:rsidP="00593DEC" w:rsidRDefault="00D615E3" w14:paraId="5AE03EA1" wp14:textId="77777777">
      <w:pPr>
        <w:pStyle w:val="Heading2"/>
        <w:rPr>
          <w:rFonts w:ascii="Arial" w:hAnsi="Arial" w:cs="Arial"/>
          <w:b/>
          <w:sz w:val="22"/>
          <w:szCs w:val="22"/>
        </w:rPr>
      </w:pPr>
      <w:bookmarkStart w:name="_Toc232884374" w:id="9"/>
      <w:r w:rsidRPr="00D504F0">
        <w:rPr>
          <w:rFonts w:ascii="Arial" w:hAnsi="Arial" w:cs="Arial"/>
          <w:b/>
        </w:rPr>
        <w:t>Emotional Intelligence in Collaboration and Teamwork</w:t>
      </w:r>
      <w:bookmarkEnd w:id="9"/>
    </w:p>
    <w:p xmlns:wp14="http://schemas.microsoft.com/office/word/2010/wordml" w:rsidRPr="00D504F0" w:rsidR="00541C4B" w:rsidP="00593DEC" w:rsidRDefault="00541C4B" w14:paraId="797216DB" wp14:textId="77777777">
      <w:pPr>
        <w:rPr>
          <w:rFonts w:ascii="Arial" w:hAnsi="Arial" w:cs="Arial"/>
          <w:sz w:val="22"/>
          <w:lang w:val="en-IN"/>
        </w:rPr>
      </w:pPr>
      <w:r w:rsidRPr="00D504F0">
        <w:rPr>
          <w:rFonts w:ascii="Arial" w:hAnsi="Arial" w:cs="Arial"/>
          <w:sz w:val="22"/>
        </w:rPr>
        <w:t>Emotional intelligence is crucial to the development of effective collaboration within the team, and especially it impacts trust, psychological safety, and emotional regulation. Psychological safety is another concept introduced by Edmondson as the environment where a person is not afraid to share ideas and take interpersonal risks and is sure that they will not be negatively impacted</w:t>
      </w:r>
      <w:r w:rsidRPr="00D504F0" w:rsidR="003B6374">
        <w:rPr>
          <w:rFonts w:ascii="Arial" w:hAnsi="Arial" w:cs="Arial"/>
          <w:sz w:val="22"/>
        </w:rPr>
        <w:t xml:space="preserve"> </w:t>
      </w:r>
      <w:r w:rsidRPr="00D504F0" w:rsidR="003B6374">
        <w:rPr>
          <w:rFonts w:ascii="Arial" w:hAnsi="Arial" w:cs="Arial"/>
          <w:sz w:val="22"/>
          <w:lang w:val="en-IN"/>
        </w:rPr>
        <w:t>(Edmondson, 2019)</w:t>
      </w:r>
      <w:r w:rsidRPr="00D504F0">
        <w:rPr>
          <w:rFonts w:ascii="Arial" w:hAnsi="Arial" w:cs="Arial"/>
          <w:sz w:val="22"/>
        </w:rPr>
        <w:t xml:space="preserve">. EI is part of this environment as it fosters empathy, active listening, </w:t>
      </w:r>
      <w:r w:rsidRPr="00D504F0" w:rsidR="00D615E3">
        <w:rPr>
          <w:rFonts w:ascii="Arial" w:hAnsi="Arial" w:cs="Arial"/>
          <w:sz w:val="22"/>
        </w:rPr>
        <w:t>and emotional</w:t>
      </w:r>
      <w:r w:rsidRPr="00D504F0">
        <w:rPr>
          <w:rFonts w:ascii="Arial" w:hAnsi="Arial" w:cs="Arial"/>
          <w:sz w:val="22"/>
        </w:rPr>
        <w:t xml:space="preserve"> awareness.</w:t>
      </w:r>
    </w:p>
    <w:p xmlns:wp14="http://schemas.microsoft.com/office/word/2010/wordml" w:rsidRPr="00D504F0" w:rsidR="00541C4B" w:rsidP="00593DEC" w:rsidRDefault="00541C4B" w14:paraId="6BB50EBE" wp14:textId="77777777">
      <w:pPr>
        <w:ind w:firstLine="720"/>
        <w:rPr>
          <w:rFonts w:ascii="Arial" w:hAnsi="Arial" w:cs="Arial"/>
          <w:sz w:val="22"/>
        </w:rPr>
      </w:pPr>
      <w:r w:rsidRPr="00D504F0">
        <w:rPr>
          <w:rFonts w:ascii="Arial" w:hAnsi="Arial" w:cs="Arial"/>
          <w:sz w:val="22"/>
        </w:rPr>
        <w:t xml:space="preserve">The </w:t>
      </w:r>
      <w:r w:rsidRPr="00D504F0">
        <w:rPr>
          <w:rFonts w:ascii="Arial" w:hAnsi="Arial" w:cs="Arial"/>
          <w:i/>
          <w:sz w:val="22"/>
        </w:rPr>
        <w:t>Project Aristotle</w:t>
      </w:r>
      <w:r w:rsidRPr="00D504F0">
        <w:rPr>
          <w:rFonts w:ascii="Arial" w:hAnsi="Arial" w:cs="Arial"/>
          <w:sz w:val="22"/>
        </w:rPr>
        <w:t xml:space="preserve"> conducted by Google offers a solid empirical data in </w:t>
      </w:r>
      <w:r w:rsidRPr="00D504F0" w:rsidR="003B6374">
        <w:rPr>
          <w:rFonts w:ascii="Arial" w:hAnsi="Arial" w:cs="Arial"/>
          <w:sz w:val="22"/>
        </w:rPr>
        <w:t>favour</w:t>
      </w:r>
      <w:r w:rsidRPr="00D504F0">
        <w:rPr>
          <w:rFonts w:ascii="Arial" w:hAnsi="Arial" w:cs="Arial"/>
          <w:sz w:val="22"/>
        </w:rPr>
        <w:t xml:space="preserve"> of the value of EI in the context of teamwork. The research also concluded that high-performing teams depended most on psychological safety, which was more important than technical skills and individual intelligence. This serves to show that relational and emotional aspects of organisations are very important in organisational success.</w:t>
      </w:r>
    </w:p>
    <w:p xmlns:wp14="http://schemas.microsoft.com/office/word/2010/wordml" w:rsidRPr="00D504F0" w:rsidR="00541C4B" w:rsidP="00593DEC" w:rsidRDefault="00541C4B" w14:paraId="1C9CAC54" wp14:textId="77777777">
      <w:pPr>
        <w:ind w:firstLine="720"/>
        <w:rPr>
          <w:rFonts w:ascii="Arial" w:hAnsi="Arial" w:cs="Arial"/>
          <w:sz w:val="22"/>
        </w:rPr>
      </w:pPr>
      <w:r w:rsidRPr="00D504F0">
        <w:rPr>
          <w:rFonts w:ascii="Arial" w:hAnsi="Arial" w:cs="Arial"/>
          <w:sz w:val="22"/>
        </w:rPr>
        <w:t>EI also enhances trust among groups because it promotes respect and emotional stability. High emotional intelligence teams are more collaborative, engage well, and resolve conflicts effectively. Regulating emotions will help keep conflicts task-oriented, not personal relationships, which leads to enhanced effectiveness in the long term of a team.</w:t>
      </w:r>
    </w:p>
    <w:p xmlns:wp14="http://schemas.microsoft.com/office/word/2010/wordml" w:rsidRPr="00D504F0" w:rsidR="00541C4B" w:rsidP="003B6374" w:rsidRDefault="00541C4B" w14:paraId="1CA92DC8" wp14:textId="77777777">
      <w:pPr>
        <w:ind w:firstLine="720"/>
        <w:rPr>
          <w:rFonts w:ascii="Arial" w:hAnsi="Arial" w:cs="Arial"/>
          <w:sz w:val="22"/>
          <w:lang w:val="en-IN"/>
        </w:rPr>
      </w:pPr>
      <w:r w:rsidRPr="00D504F0">
        <w:rPr>
          <w:rFonts w:ascii="Arial" w:hAnsi="Arial" w:cs="Arial"/>
          <w:sz w:val="22"/>
        </w:rPr>
        <w:t xml:space="preserve">Nevertheless, </w:t>
      </w:r>
      <w:r w:rsidRPr="00D504F0" w:rsidR="00D615E3">
        <w:rPr>
          <w:rFonts w:ascii="Arial" w:hAnsi="Arial" w:cs="Arial"/>
          <w:sz w:val="22"/>
        </w:rPr>
        <w:t>teamwork</w:t>
      </w:r>
      <w:r w:rsidRPr="00D504F0">
        <w:rPr>
          <w:rFonts w:ascii="Arial" w:hAnsi="Arial" w:cs="Arial"/>
          <w:sz w:val="22"/>
        </w:rPr>
        <w:t xml:space="preserve"> EI is very context sensitive. Emotional expression and understanding are affected by cultural differences so that what is construed as emotionally intelligent behaviour in one culture might not be construed in the same way in another culture</w:t>
      </w:r>
      <w:r w:rsidRPr="00D504F0" w:rsidR="003B6374">
        <w:rPr>
          <w:rFonts w:ascii="Arial" w:hAnsi="Arial" w:cs="Arial"/>
          <w:sz w:val="22"/>
        </w:rPr>
        <w:t xml:space="preserve"> </w:t>
      </w:r>
      <w:r w:rsidRPr="00D504F0" w:rsidR="003B6374">
        <w:rPr>
          <w:rFonts w:ascii="Arial" w:hAnsi="Arial" w:cs="Arial"/>
          <w:sz w:val="22"/>
          <w:lang w:val="en-IN"/>
        </w:rPr>
        <w:t>(Mortillaro and Schlegel, 2023)</w:t>
      </w:r>
      <w:r w:rsidRPr="00D504F0">
        <w:rPr>
          <w:rFonts w:ascii="Arial" w:hAnsi="Arial" w:cs="Arial"/>
          <w:sz w:val="22"/>
        </w:rPr>
        <w:t>. As an illustration, a culture might consider direct emotional expression important, whereas in other cultures it is unacceptable. This underscores the role of cultural awareness in combination with emotional intelligence in the international organisations.</w:t>
      </w:r>
    </w:p>
    <w:p xmlns:wp14="http://schemas.microsoft.com/office/word/2010/wordml" w:rsidRPr="00D504F0" w:rsidR="00541C4B" w:rsidP="00593DEC" w:rsidRDefault="00B1514A" w14:paraId="68A62C4D" wp14:textId="77777777">
      <w:pPr>
        <w:pStyle w:val="Heading2"/>
        <w:rPr>
          <w:rFonts w:ascii="Arial" w:hAnsi="Arial" w:cs="Arial"/>
          <w:b/>
          <w:sz w:val="22"/>
          <w:szCs w:val="22"/>
        </w:rPr>
      </w:pPr>
      <w:bookmarkStart w:name="_Toc232884375" w:id="10"/>
      <w:r w:rsidRPr="00D504F0">
        <w:rPr>
          <w:rFonts w:ascii="Arial" w:hAnsi="Arial" w:cs="Arial"/>
          <w:b/>
        </w:rPr>
        <w:t>Critical Evaluation of Emotional Intelligence</w:t>
      </w:r>
      <w:bookmarkEnd w:id="10"/>
    </w:p>
    <w:p xmlns:wp14="http://schemas.microsoft.com/office/word/2010/wordml" w:rsidRPr="00D504F0" w:rsidR="00541C4B" w:rsidP="00593DEC" w:rsidRDefault="00541C4B" w14:paraId="07B0E45D" wp14:textId="77777777">
      <w:pPr>
        <w:rPr>
          <w:rFonts w:ascii="Arial" w:hAnsi="Arial" w:cs="Arial"/>
          <w:sz w:val="22"/>
        </w:rPr>
      </w:pPr>
      <w:r w:rsidRPr="00D504F0">
        <w:rPr>
          <w:rFonts w:ascii="Arial" w:hAnsi="Arial" w:cs="Arial"/>
          <w:sz w:val="22"/>
        </w:rPr>
        <w:t>Irrespective of its popularity, Emotional Intelligence is a controversial phenomenon in the field of organisational psychology. The major drawback is the incoherence of measurement models where various models have varying definitions and assessment instruments. This minimises reliability and comparability between studies.</w:t>
      </w:r>
    </w:p>
    <w:p xmlns:wp14="http://schemas.microsoft.com/office/word/2010/wordml" w:rsidRPr="00D504F0" w:rsidR="00541C4B" w:rsidP="00593DEC" w:rsidRDefault="00541C4B" w14:paraId="45343EC5" wp14:textId="77777777">
      <w:pPr>
        <w:ind w:firstLine="720"/>
        <w:rPr>
          <w:rFonts w:ascii="Arial" w:hAnsi="Arial" w:cs="Arial"/>
          <w:sz w:val="22"/>
        </w:rPr>
      </w:pPr>
      <w:r w:rsidRPr="00D504F0">
        <w:rPr>
          <w:rFonts w:ascii="Arial" w:hAnsi="Arial" w:cs="Arial"/>
          <w:sz w:val="22"/>
        </w:rPr>
        <w:t xml:space="preserve">Another limitation is the cultural biases because most of EI framework is created in a western setting. This restricts their use in different work environments around the world where there are very few similarities in emotional norms of expression. Due to this, EI </w:t>
      </w:r>
      <w:r w:rsidRPr="00D504F0" w:rsidR="00B1514A">
        <w:rPr>
          <w:rFonts w:ascii="Arial" w:hAnsi="Arial" w:cs="Arial"/>
          <w:sz w:val="22"/>
        </w:rPr>
        <w:t>cannot</w:t>
      </w:r>
      <w:r w:rsidRPr="00D504F0">
        <w:rPr>
          <w:rFonts w:ascii="Arial" w:hAnsi="Arial" w:cs="Arial"/>
          <w:sz w:val="22"/>
        </w:rPr>
        <w:t xml:space="preserve"> be universally definite and appreciated in terms of different cultures.</w:t>
      </w:r>
    </w:p>
    <w:p xmlns:wp14="http://schemas.microsoft.com/office/word/2010/wordml" w:rsidRPr="00D504F0" w:rsidR="00541C4B" w:rsidP="00593DEC" w:rsidRDefault="00541C4B" w14:paraId="7EAD97DE" wp14:textId="77777777">
      <w:pPr>
        <w:ind w:firstLine="720"/>
        <w:rPr>
          <w:rFonts w:ascii="Arial" w:hAnsi="Arial" w:cs="Arial"/>
          <w:sz w:val="22"/>
        </w:rPr>
      </w:pPr>
      <w:r w:rsidRPr="00D504F0">
        <w:rPr>
          <w:rFonts w:ascii="Arial" w:hAnsi="Arial" w:cs="Arial"/>
          <w:sz w:val="22"/>
        </w:rPr>
        <w:t>In addition to this, EI makes ethical issues surrounding leadership. The emotional awareness that highly emotionally intelligent leaders could be using may raise a question of the ethical leadership practices and imbalance of power by influencing or manipulating employee behaviour.</w:t>
      </w:r>
    </w:p>
    <w:p xmlns:wp14="http://schemas.microsoft.com/office/word/2010/wordml" w:rsidRPr="00D504F0" w:rsidR="00541C4B" w:rsidP="00593DEC" w:rsidRDefault="00541C4B" w14:paraId="1D3A23A6" wp14:textId="77777777">
      <w:pPr>
        <w:ind w:firstLine="720"/>
        <w:rPr>
          <w:rFonts w:ascii="Arial" w:hAnsi="Arial" w:cs="Arial"/>
          <w:sz w:val="22"/>
        </w:rPr>
      </w:pPr>
      <w:r w:rsidRPr="00D504F0">
        <w:rPr>
          <w:rFonts w:ascii="Arial" w:hAnsi="Arial" w:cs="Arial"/>
          <w:sz w:val="22"/>
        </w:rPr>
        <w:t>Lastly, there is still debate on whether Emotional Intelligence or the IQ is higher. Although EI improves interpersonal effectiveness and leadership, IQ is required in the process of analytical thinking and solving technical problems. Hence, EI cannot be deemed as being superior to cognitive intelligence but as a complement.</w:t>
      </w:r>
    </w:p>
    <w:p xmlns:wp14="http://schemas.microsoft.com/office/word/2010/wordml" w:rsidRPr="00D504F0" w:rsidR="00541C4B" w:rsidP="00593DEC" w:rsidRDefault="00541C4B" w14:paraId="60061E4C" wp14:textId="77777777">
      <w:pPr>
        <w:rPr>
          <w:rFonts w:ascii="Arial" w:hAnsi="Arial" w:cs="Arial"/>
          <w:sz w:val="22"/>
        </w:rPr>
      </w:pPr>
    </w:p>
    <w:p xmlns:wp14="http://schemas.microsoft.com/office/word/2010/wordml" w:rsidRPr="00D504F0" w:rsidR="00541C4B" w:rsidP="00593DEC" w:rsidRDefault="00B1514A" w14:paraId="078173CB" wp14:textId="77777777">
      <w:pPr>
        <w:rPr>
          <w:rFonts w:ascii="Arial" w:hAnsi="Arial" w:cs="Arial"/>
          <w:sz w:val="22"/>
        </w:rPr>
      </w:pPr>
      <w:r w:rsidRPr="00D504F0">
        <w:rPr>
          <w:rFonts w:ascii="Arial" w:hAnsi="Arial" w:cs="Arial"/>
          <w:sz w:val="22"/>
        </w:rPr>
        <w:t>Overall, Emotional</w:t>
      </w:r>
      <w:r w:rsidRPr="00D504F0" w:rsidR="00541C4B">
        <w:rPr>
          <w:rFonts w:ascii="Arial" w:hAnsi="Arial" w:cs="Arial"/>
          <w:sz w:val="22"/>
        </w:rPr>
        <w:t xml:space="preserve"> Intelligence can play a critical role in employee performance, leadership, and teamwork in the workplace. Nonetheless, its shortfalls such as inconsistencies in measurements, cultural inclination and ethical issues point to balanced usage. To have the best results in organisational performance, organisations need to combine EI, cognit</w:t>
      </w:r>
      <w:r w:rsidRPr="00D504F0" w:rsidR="000D401B">
        <w:rPr>
          <w:rFonts w:ascii="Arial" w:hAnsi="Arial" w:cs="Arial"/>
          <w:sz w:val="22"/>
        </w:rPr>
        <w:t>ive and technical competencies.</w:t>
      </w:r>
    </w:p>
    <w:p xmlns:wp14="http://schemas.microsoft.com/office/word/2010/wordml" w:rsidRPr="00D504F0" w:rsidR="000D401B" w:rsidP="00593DEC" w:rsidRDefault="00854136" w14:paraId="36E81160" wp14:textId="77777777">
      <w:pPr>
        <w:pStyle w:val="Heading1"/>
        <w:rPr>
          <w:rFonts w:ascii="Arial" w:hAnsi="Arial" w:cs="Arial"/>
          <w:sz w:val="22"/>
        </w:rPr>
      </w:pPr>
      <w:bookmarkStart w:name="_Toc232884376" w:id="11"/>
      <w:r w:rsidRPr="00D504F0">
        <w:rPr>
          <w:rFonts w:ascii="Arial" w:hAnsi="Arial" w:cs="Arial"/>
        </w:rPr>
        <w:t>Task 2 – Multigenerational Workforce</w:t>
      </w:r>
      <w:bookmarkEnd w:id="11"/>
    </w:p>
    <w:p xmlns:wp14="http://schemas.microsoft.com/office/word/2010/wordml" w:rsidRPr="00D504F0" w:rsidR="000D401B" w:rsidP="00593DEC" w:rsidRDefault="000D401B" w14:paraId="67856C03" wp14:textId="77777777">
      <w:pPr>
        <w:pStyle w:val="Heading2"/>
        <w:rPr>
          <w:rFonts w:ascii="Arial" w:hAnsi="Arial" w:cs="Arial"/>
          <w:b/>
          <w:sz w:val="22"/>
        </w:rPr>
      </w:pPr>
      <w:bookmarkStart w:name="_Toc232884377" w:id="12"/>
      <w:r w:rsidRPr="00D504F0">
        <w:rPr>
          <w:rFonts w:ascii="Arial" w:hAnsi="Arial" w:cs="Arial"/>
          <w:b/>
        </w:rPr>
        <w:t>Generational Profiles in the Workplace</w:t>
      </w:r>
      <w:bookmarkEnd w:id="12"/>
    </w:p>
    <w:p xmlns:wp14="http://schemas.microsoft.com/office/word/2010/wordml" w:rsidRPr="00D504F0" w:rsidR="00541C4B" w:rsidP="00593DEC" w:rsidRDefault="000D401B" w14:paraId="540EDEEC" wp14:textId="77777777">
      <w:pPr>
        <w:rPr>
          <w:rFonts w:ascii="Arial" w:hAnsi="Arial" w:cs="Arial"/>
          <w:b/>
          <w:i/>
          <w:sz w:val="22"/>
        </w:rPr>
      </w:pPr>
      <w:r w:rsidRPr="00D504F0">
        <w:rPr>
          <w:rFonts w:ascii="Arial" w:hAnsi="Arial" w:cs="Arial"/>
          <w:b/>
          <w:i/>
          <w:sz w:val="22"/>
        </w:rPr>
        <w:t>Generation X</w:t>
      </w:r>
    </w:p>
    <w:p xmlns:wp14="http://schemas.microsoft.com/office/word/2010/wordml" w:rsidRPr="00D504F0" w:rsidR="00541C4B" w:rsidP="00593DEC" w:rsidRDefault="00541C4B" w14:paraId="1E0D9FEF" wp14:textId="77777777">
      <w:pPr>
        <w:rPr>
          <w:rFonts w:ascii="Arial" w:hAnsi="Arial" w:cs="Arial"/>
          <w:sz w:val="22"/>
          <w:lang w:val="en-IN"/>
        </w:rPr>
      </w:pPr>
      <w:r w:rsidRPr="00D504F0">
        <w:rPr>
          <w:rFonts w:ascii="Arial" w:hAnsi="Arial" w:cs="Arial"/>
          <w:sz w:val="22"/>
        </w:rPr>
        <w:t>Generation</w:t>
      </w:r>
      <w:r w:rsidRPr="00D504F0" w:rsidR="003B6374">
        <w:rPr>
          <w:rFonts w:ascii="Arial" w:hAnsi="Arial" w:cs="Arial"/>
          <w:sz w:val="22"/>
        </w:rPr>
        <w:t xml:space="preserve"> X (born around 1965</w:t>
      </w:r>
      <w:r w:rsidRPr="00D504F0">
        <w:rPr>
          <w:rFonts w:ascii="Arial" w:hAnsi="Arial" w:cs="Arial"/>
          <w:sz w:val="22"/>
        </w:rPr>
        <w:t>-1980) is generally defined as either independent, self-reliant and being pragmatic towards work. Workers in this generation tend to focus on work-life balance and enjoy stability in organisational set ups</w:t>
      </w:r>
      <w:r w:rsidRPr="00D504F0" w:rsidR="003B6374">
        <w:rPr>
          <w:rFonts w:ascii="Arial" w:hAnsi="Arial" w:cs="Arial"/>
          <w:sz w:val="22"/>
        </w:rPr>
        <w:t xml:space="preserve"> </w:t>
      </w:r>
      <w:r w:rsidRPr="00D504F0" w:rsidR="003B6374">
        <w:rPr>
          <w:rFonts w:ascii="Arial" w:hAnsi="Arial" w:cs="Arial"/>
          <w:sz w:val="22"/>
          <w:lang w:val="en-IN"/>
        </w:rPr>
        <w:t>(Huyler et al., 2024)</w:t>
      </w:r>
      <w:r w:rsidRPr="00D504F0">
        <w:rPr>
          <w:rFonts w:ascii="Arial" w:hAnsi="Arial" w:cs="Arial"/>
          <w:sz w:val="22"/>
        </w:rPr>
        <w:t xml:space="preserve">. They tend to lean towards practical results-oriented leadership due to experience in pre-digital and transitional working environments. This helps in making them flexible, but can </w:t>
      </w:r>
      <w:r w:rsidRPr="00D504F0" w:rsidR="000D401B">
        <w:rPr>
          <w:rFonts w:ascii="Arial" w:hAnsi="Arial" w:cs="Arial"/>
          <w:sz w:val="22"/>
        </w:rPr>
        <w:t>favour</w:t>
      </w:r>
      <w:r w:rsidRPr="00D504F0">
        <w:rPr>
          <w:rFonts w:ascii="Arial" w:hAnsi="Arial" w:cs="Arial"/>
          <w:sz w:val="22"/>
        </w:rPr>
        <w:t xml:space="preserve"> systems that are structured and have set courses in</w:t>
      </w:r>
      <w:r w:rsidRPr="00D504F0" w:rsidR="000D401B">
        <w:rPr>
          <w:rFonts w:ascii="Arial" w:hAnsi="Arial" w:cs="Arial"/>
          <w:sz w:val="22"/>
        </w:rPr>
        <w:t xml:space="preserve"> making decisions.</w:t>
      </w:r>
    </w:p>
    <w:p xmlns:wp14="http://schemas.microsoft.com/office/word/2010/wordml" w:rsidRPr="00D504F0" w:rsidR="00541C4B" w:rsidP="00593DEC" w:rsidRDefault="00541C4B" w14:paraId="5A35AAD2" wp14:textId="77777777">
      <w:pPr>
        <w:rPr>
          <w:rFonts w:ascii="Arial" w:hAnsi="Arial" w:cs="Arial"/>
          <w:b/>
          <w:i/>
          <w:sz w:val="22"/>
        </w:rPr>
      </w:pPr>
      <w:r w:rsidRPr="00D504F0">
        <w:rPr>
          <w:rFonts w:ascii="Arial" w:hAnsi="Arial" w:cs="Arial"/>
          <w:b/>
          <w:i/>
          <w:sz w:val="22"/>
        </w:rPr>
        <w:t>Millennials (Generation Y)</w:t>
      </w:r>
    </w:p>
    <w:p xmlns:wp14="http://schemas.microsoft.com/office/word/2010/wordml" w:rsidRPr="00D504F0" w:rsidR="00541C4B" w:rsidP="00593DEC" w:rsidRDefault="00541C4B" w14:paraId="27E36038" wp14:textId="77777777">
      <w:pPr>
        <w:rPr>
          <w:rFonts w:ascii="Arial" w:hAnsi="Arial" w:cs="Arial"/>
          <w:sz w:val="22"/>
          <w:lang w:val="en-IN"/>
        </w:rPr>
      </w:pPr>
      <w:r w:rsidRPr="00D504F0">
        <w:rPr>
          <w:rFonts w:ascii="Arial" w:hAnsi="Arial" w:cs="Arial"/>
          <w:sz w:val="22"/>
        </w:rPr>
        <w:t>Millennials (born around 1981</w:t>
      </w:r>
      <w:r w:rsidRPr="00D504F0" w:rsidR="003B6374">
        <w:rPr>
          <w:rFonts w:ascii="Arial" w:hAnsi="Arial" w:cs="Arial"/>
          <w:sz w:val="22"/>
        </w:rPr>
        <w:t>-</w:t>
      </w:r>
      <w:r w:rsidRPr="00D504F0">
        <w:rPr>
          <w:rFonts w:ascii="Arial" w:hAnsi="Arial" w:cs="Arial"/>
          <w:sz w:val="22"/>
        </w:rPr>
        <w:t>1996) are well-known purposeful and team players. They put a lot of emphasis on meaningful work, feedback and alignment of organisational culture. This generation is likely to be more inclined towards participative leadership orientations and appreciate individual and professional growth opportunities</w:t>
      </w:r>
      <w:r w:rsidRPr="00D504F0" w:rsidR="003B6374">
        <w:rPr>
          <w:rFonts w:ascii="Arial" w:hAnsi="Arial" w:cs="Arial"/>
          <w:sz w:val="22"/>
        </w:rPr>
        <w:t xml:space="preserve"> </w:t>
      </w:r>
      <w:r w:rsidRPr="00D504F0" w:rsidR="003B6374">
        <w:rPr>
          <w:rFonts w:ascii="Arial" w:hAnsi="Arial" w:cs="Arial"/>
          <w:sz w:val="22"/>
          <w:lang w:val="en-IN"/>
        </w:rPr>
        <w:t>(Mann et al., 2026)</w:t>
      </w:r>
      <w:r w:rsidRPr="00D504F0">
        <w:rPr>
          <w:rFonts w:ascii="Arial" w:hAnsi="Arial" w:cs="Arial"/>
          <w:sz w:val="22"/>
        </w:rPr>
        <w:t>. The digital transformation and global accessibility have a powerful influence on their attitude towards work and position them at ease in collaborati</w:t>
      </w:r>
      <w:r w:rsidRPr="00D504F0" w:rsidR="000D401B">
        <w:rPr>
          <w:rFonts w:ascii="Arial" w:hAnsi="Arial" w:cs="Arial"/>
          <w:sz w:val="22"/>
        </w:rPr>
        <w:t>ve and highly dynamic settings.</w:t>
      </w:r>
    </w:p>
    <w:p xmlns:wp14="http://schemas.microsoft.com/office/word/2010/wordml" w:rsidRPr="00D504F0" w:rsidR="00541C4B" w:rsidP="00593DEC" w:rsidRDefault="000D401B" w14:paraId="2CDAC423" wp14:textId="77777777">
      <w:pPr>
        <w:rPr>
          <w:rFonts w:ascii="Arial" w:hAnsi="Arial" w:cs="Arial"/>
          <w:b/>
          <w:i/>
          <w:sz w:val="22"/>
        </w:rPr>
      </w:pPr>
      <w:r w:rsidRPr="00D504F0">
        <w:rPr>
          <w:rFonts w:ascii="Arial" w:hAnsi="Arial" w:cs="Arial"/>
          <w:b/>
          <w:i/>
          <w:sz w:val="22"/>
        </w:rPr>
        <w:t>Generation Z</w:t>
      </w:r>
    </w:p>
    <w:p xmlns:wp14="http://schemas.microsoft.com/office/word/2010/wordml" w:rsidRPr="00D504F0" w:rsidR="00541C4B" w:rsidP="00593DEC" w:rsidRDefault="00541C4B" w14:paraId="4E597EC3" wp14:textId="77777777">
      <w:pPr>
        <w:rPr>
          <w:rFonts w:ascii="Arial" w:hAnsi="Arial" w:cs="Arial"/>
          <w:sz w:val="22"/>
          <w:lang w:val="en-IN"/>
        </w:rPr>
      </w:pPr>
      <w:r w:rsidRPr="00D504F0">
        <w:rPr>
          <w:rFonts w:ascii="Arial" w:hAnsi="Arial" w:cs="Arial"/>
          <w:sz w:val="22"/>
        </w:rPr>
        <w:t xml:space="preserve">The cohort that is the most digitally native is Generation Z (born around 1997 and onwards). They are distinguished by a high technological fluency, rapid communication tastes and high expectations of leeway in work arrangements. This population focuses a lot on wellbeing, inclusiveness, and swift career advancement. </w:t>
      </w:r>
      <w:r w:rsidRPr="00D504F0" w:rsidR="000D401B">
        <w:rPr>
          <w:rFonts w:ascii="Arial" w:hAnsi="Arial" w:cs="Arial"/>
          <w:sz w:val="22"/>
        </w:rPr>
        <w:t>McKinsey estimates the increasing influence of Generation Z on the organisational environment</w:t>
      </w:r>
      <w:r w:rsidRPr="00D504F0">
        <w:rPr>
          <w:rFonts w:ascii="Arial" w:hAnsi="Arial" w:cs="Arial"/>
          <w:sz w:val="22"/>
        </w:rPr>
        <w:t xml:space="preserve"> to the size of about 27</w:t>
      </w:r>
      <w:r w:rsidRPr="00D504F0" w:rsidR="000D401B">
        <w:rPr>
          <w:rFonts w:ascii="Arial" w:hAnsi="Arial" w:cs="Arial"/>
          <w:sz w:val="22"/>
        </w:rPr>
        <w:t>%</w:t>
      </w:r>
      <w:r w:rsidRPr="00D504F0">
        <w:rPr>
          <w:rFonts w:ascii="Arial" w:hAnsi="Arial" w:cs="Arial"/>
          <w:sz w:val="22"/>
        </w:rPr>
        <w:t xml:space="preserve"> o</w:t>
      </w:r>
      <w:r w:rsidRPr="00D504F0" w:rsidR="000D401B">
        <w:rPr>
          <w:rFonts w:ascii="Arial" w:hAnsi="Arial" w:cs="Arial"/>
          <w:sz w:val="22"/>
        </w:rPr>
        <w:t>f the global workforce by 2025</w:t>
      </w:r>
      <w:r w:rsidRPr="00D504F0" w:rsidR="00D504F0">
        <w:rPr>
          <w:rFonts w:ascii="Arial" w:hAnsi="Arial" w:cs="Arial"/>
          <w:sz w:val="22"/>
        </w:rPr>
        <w:t xml:space="preserve"> </w:t>
      </w:r>
      <w:r w:rsidRPr="00D504F0" w:rsidR="00D504F0">
        <w:rPr>
          <w:rFonts w:ascii="Arial" w:hAnsi="Arial" w:cs="Arial"/>
          <w:sz w:val="22"/>
          <w:lang w:val="en-IN"/>
        </w:rPr>
        <w:t>(Mahapatra, Bhullar and Gupta, 2022)</w:t>
      </w:r>
      <w:r w:rsidRPr="00D504F0" w:rsidR="000D401B">
        <w:rPr>
          <w:rFonts w:ascii="Arial" w:hAnsi="Arial" w:cs="Arial"/>
          <w:sz w:val="22"/>
        </w:rPr>
        <w:t>.</w:t>
      </w:r>
    </w:p>
    <w:p xmlns:wp14="http://schemas.microsoft.com/office/word/2010/wordml" w:rsidRPr="00D504F0" w:rsidR="00622D3E" w:rsidP="00622D3E" w:rsidRDefault="00162EBA" w14:paraId="44EAFD9C" wp14:textId="77777777">
      <w:pPr>
        <w:keepNext/>
        <w:jc w:val="center"/>
        <w:rPr>
          <w:rFonts w:ascii="Arial" w:hAnsi="Arial" w:cs="Arial"/>
        </w:rPr>
      </w:pPr>
      <w:r w:rsidRPr="00D504F0">
        <w:rPr>
          <w:rFonts w:ascii="Arial" w:hAnsi="Arial" w:cs="Arial"/>
          <w:noProof/>
        </w:rPr>
        <w:drawing>
          <wp:inline xmlns:wp14="http://schemas.microsoft.com/office/word/2010/wordprocessingDrawing" distT="0" distB="0" distL="0" distR="0" wp14:anchorId="6D38BC68" wp14:editId="7777777">
            <wp:extent cx="5324475" cy="2228850"/>
            <wp:effectExtent l="0" t="0" r="0" b="0"/>
            <wp:docPr id="3" name="Picture 1" descr="The Key to Managing a Multigenerational Workfor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Key to Managing a Multigenerational Workfor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24475" cy="2228850"/>
                    </a:xfrm>
                    <a:prstGeom prst="rect">
                      <a:avLst/>
                    </a:prstGeom>
                    <a:noFill/>
                    <a:ln>
                      <a:noFill/>
                    </a:ln>
                  </pic:spPr>
                </pic:pic>
              </a:graphicData>
            </a:graphic>
          </wp:inline>
        </w:drawing>
      </w:r>
    </w:p>
    <w:p xmlns:wp14="http://schemas.microsoft.com/office/word/2010/wordml" w:rsidRPr="00D504F0" w:rsidR="00883CBB" w:rsidP="00622D3E" w:rsidRDefault="00622D3E" w14:paraId="4F1EFC9B" wp14:textId="77777777">
      <w:pPr>
        <w:pStyle w:val="Caption"/>
        <w:jc w:val="center"/>
        <w:rPr>
          <w:rFonts w:ascii="Arial" w:hAnsi="Arial" w:cs="Arial"/>
          <w:sz w:val="22"/>
          <w:szCs w:val="22"/>
        </w:rPr>
      </w:pPr>
      <w:bookmarkStart w:name="_Toc232884364" w:id="13"/>
      <w:r w:rsidRPr="00D504F0">
        <w:rPr>
          <w:rFonts w:ascii="Arial" w:hAnsi="Arial" w:cs="Arial"/>
          <w:sz w:val="22"/>
          <w:szCs w:val="22"/>
        </w:rPr>
        <w:t xml:space="preserve">Figure </w:t>
      </w:r>
      <w:r w:rsidRPr="00D504F0">
        <w:rPr>
          <w:rFonts w:ascii="Arial" w:hAnsi="Arial" w:cs="Arial"/>
          <w:sz w:val="22"/>
          <w:szCs w:val="22"/>
        </w:rPr>
        <w:fldChar w:fldCharType="begin"/>
      </w:r>
      <w:r w:rsidRPr="00D504F0">
        <w:rPr>
          <w:rFonts w:ascii="Arial" w:hAnsi="Arial" w:cs="Arial"/>
          <w:sz w:val="22"/>
          <w:szCs w:val="22"/>
        </w:rPr>
        <w:instrText xml:space="preserve"> SEQ Figure \* ARABIC </w:instrText>
      </w:r>
      <w:r w:rsidRPr="00D504F0">
        <w:rPr>
          <w:rFonts w:ascii="Arial" w:hAnsi="Arial" w:cs="Arial"/>
          <w:sz w:val="22"/>
          <w:szCs w:val="22"/>
        </w:rPr>
        <w:fldChar w:fldCharType="separate"/>
      </w:r>
      <w:r w:rsidRPr="00D504F0">
        <w:rPr>
          <w:rFonts w:ascii="Arial" w:hAnsi="Arial" w:cs="Arial"/>
          <w:noProof/>
          <w:sz w:val="22"/>
          <w:szCs w:val="22"/>
        </w:rPr>
        <w:t>3</w:t>
      </w:r>
      <w:r w:rsidRPr="00D504F0">
        <w:rPr>
          <w:rFonts w:ascii="Arial" w:hAnsi="Arial" w:cs="Arial"/>
          <w:sz w:val="22"/>
          <w:szCs w:val="22"/>
        </w:rPr>
        <w:fldChar w:fldCharType="end"/>
      </w:r>
      <w:r w:rsidRPr="00D504F0">
        <w:rPr>
          <w:rFonts w:ascii="Arial" w:hAnsi="Arial" w:cs="Arial"/>
          <w:sz w:val="22"/>
          <w:szCs w:val="22"/>
        </w:rPr>
        <w:t>: Generational Workplace</w:t>
      </w:r>
      <w:bookmarkEnd w:id="13"/>
    </w:p>
    <w:p xmlns:wp14="http://schemas.microsoft.com/office/word/2010/wordml" w:rsidRPr="00D504F0" w:rsidR="00622D3E" w:rsidP="00622D3E" w:rsidRDefault="00622D3E" w14:paraId="733A1800" wp14:textId="77777777">
      <w:pPr>
        <w:pStyle w:val="Caption"/>
        <w:jc w:val="center"/>
        <w:rPr>
          <w:rFonts w:ascii="Arial" w:hAnsi="Arial" w:cs="Arial"/>
          <w:sz w:val="22"/>
          <w:szCs w:val="22"/>
          <w:lang w:val="en-IN"/>
        </w:rPr>
      </w:pPr>
      <w:r w:rsidRPr="00D504F0">
        <w:rPr>
          <w:rFonts w:ascii="Arial" w:hAnsi="Arial" w:cs="Arial"/>
          <w:sz w:val="22"/>
          <w:szCs w:val="22"/>
        </w:rPr>
        <w:t xml:space="preserve">Source: </w:t>
      </w:r>
      <w:r w:rsidRPr="00D504F0">
        <w:rPr>
          <w:rFonts w:ascii="Arial" w:hAnsi="Arial" w:cs="Arial"/>
          <w:sz w:val="22"/>
          <w:szCs w:val="22"/>
          <w:lang w:val="en-IN"/>
        </w:rPr>
        <w:t>(Robinson, 2023)</w:t>
      </w:r>
    </w:p>
    <w:p xmlns:wp14="http://schemas.microsoft.com/office/word/2010/wordml" w:rsidRPr="00D504F0" w:rsidR="00541C4B" w:rsidP="00593DEC" w:rsidRDefault="000D401B" w14:paraId="56FE1ED2" wp14:textId="77777777">
      <w:pPr>
        <w:rPr>
          <w:rFonts w:ascii="Arial" w:hAnsi="Arial" w:cs="Arial"/>
          <w:b/>
          <w:i/>
          <w:sz w:val="22"/>
        </w:rPr>
      </w:pPr>
      <w:r w:rsidRPr="00D504F0">
        <w:rPr>
          <w:rFonts w:ascii="Arial" w:hAnsi="Arial" w:cs="Arial"/>
          <w:b/>
          <w:i/>
          <w:sz w:val="22"/>
        </w:rPr>
        <w:t>Critical Perspective on Generational Categorisation</w:t>
      </w:r>
    </w:p>
    <w:p xmlns:wp14="http://schemas.microsoft.com/office/word/2010/wordml" w:rsidRPr="00D504F0" w:rsidR="00541C4B" w:rsidP="00593DEC" w:rsidRDefault="00541C4B" w14:paraId="2A1B3E32" wp14:textId="77777777">
      <w:pPr>
        <w:rPr>
          <w:rFonts w:ascii="Arial" w:hAnsi="Arial" w:cs="Arial"/>
          <w:sz w:val="22"/>
        </w:rPr>
      </w:pPr>
      <w:r w:rsidRPr="00D504F0">
        <w:rPr>
          <w:rFonts w:ascii="Arial" w:hAnsi="Arial" w:cs="Arial"/>
          <w:sz w:val="22"/>
        </w:rPr>
        <w:t xml:space="preserve">Although generational frameworks offer valuable analytical understanding, the frameworks may simplify complicated human behaviour. There is often more individual variations in each cohort than generalisation by generation. Thus, organisations should not be strictly categorised but should be people-centred, </w:t>
      </w:r>
      <w:r w:rsidRPr="00D504F0" w:rsidR="000D401B">
        <w:rPr>
          <w:rFonts w:ascii="Arial" w:hAnsi="Arial" w:cs="Arial"/>
          <w:sz w:val="22"/>
        </w:rPr>
        <w:t>flexible in management methods.</w:t>
      </w:r>
    </w:p>
    <w:p xmlns:wp14="http://schemas.microsoft.com/office/word/2010/wordml" w:rsidRPr="00D504F0" w:rsidR="000D401B" w:rsidP="00593DEC" w:rsidRDefault="000D401B" w14:paraId="4173C106" wp14:textId="77777777">
      <w:pPr>
        <w:pStyle w:val="Heading2"/>
        <w:rPr>
          <w:rFonts w:ascii="Arial" w:hAnsi="Arial" w:cs="Arial"/>
          <w:b/>
          <w:sz w:val="22"/>
        </w:rPr>
      </w:pPr>
      <w:bookmarkStart w:name="_Toc232884378" w:id="14"/>
      <w:r w:rsidRPr="00D504F0">
        <w:rPr>
          <w:rFonts w:ascii="Arial" w:hAnsi="Arial" w:cs="Arial"/>
          <w:b/>
        </w:rPr>
        <w:t>Impact of Generational Differences on Workplace Effectiveness</w:t>
      </w:r>
      <w:bookmarkEnd w:id="14"/>
    </w:p>
    <w:p xmlns:wp14="http://schemas.microsoft.com/office/word/2010/wordml" w:rsidRPr="00D504F0" w:rsidR="00541C4B" w:rsidP="00593DEC" w:rsidRDefault="000D401B" w14:paraId="0C5C3253" wp14:textId="77777777">
      <w:pPr>
        <w:rPr>
          <w:rFonts w:ascii="Arial" w:hAnsi="Arial" w:cs="Arial"/>
          <w:b/>
          <w:i/>
          <w:sz w:val="22"/>
        </w:rPr>
      </w:pPr>
      <w:r w:rsidRPr="00D504F0">
        <w:rPr>
          <w:rFonts w:ascii="Arial" w:hAnsi="Arial" w:cs="Arial"/>
          <w:b/>
          <w:i/>
          <w:sz w:val="22"/>
        </w:rPr>
        <w:t>Communication Styles</w:t>
      </w:r>
    </w:p>
    <w:p xmlns:wp14="http://schemas.microsoft.com/office/word/2010/wordml" w:rsidRPr="00D504F0" w:rsidR="00541C4B" w:rsidP="00593DEC" w:rsidRDefault="00541C4B" w14:paraId="382A0D36" wp14:textId="77777777">
      <w:pPr>
        <w:rPr>
          <w:rFonts w:ascii="Arial" w:hAnsi="Arial" w:cs="Arial"/>
          <w:sz w:val="22"/>
        </w:rPr>
      </w:pPr>
      <w:r w:rsidRPr="00D504F0">
        <w:rPr>
          <w:rFonts w:ascii="Arial" w:hAnsi="Arial" w:cs="Arial"/>
          <w:sz w:val="22"/>
        </w:rPr>
        <w:t>Communication preference is among the most dramatic differences in generational groups. Most Gen</w:t>
      </w:r>
      <w:r w:rsidRPr="00D504F0" w:rsidR="000D401B">
        <w:rPr>
          <w:rFonts w:ascii="Arial" w:hAnsi="Arial" w:cs="Arial"/>
          <w:sz w:val="22"/>
        </w:rPr>
        <w:t>eration</w:t>
      </w:r>
      <w:r w:rsidRPr="00D504F0">
        <w:rPr>
          <w:rFonts w:ascii="Arial" w:hAnsi="Arial" w:cs="Arial"/>
          <w:sz w:val="22"/>
        </w:rPr>
        <w:t xml:space="preserve"> X members prefer official lines of communication like email and organized meetings. Millennials like mutually supportive and feedback-derived communication approaches and frequently use digital mediums. G</w:t>
      </w:r>
      <w:r w:rsidRPr="00D504F0" w:rsidR="000D401B">
        <w:rPr>
          <w:rFonts w:ascii="Arial" w:hAnsi="Arial" w:cs="Arial"/>
          <w:sz w:val="22"/>
        </w:rPr>
        <w:t xml:space="preserve">eneration </w:t>
      </w:r>
      <w:r w:rsidRPr="00D504F0">
        <w:rPr>
          <w:rFonts w:ascii="Arial" w:hAnsi="Arial" w:cs="Arial"/>
          <w:sz w:val="22"/>
        </w:rPr>
        <w:t>Z exhibits a communication style that uses instant messaging and fast, informal communication.</w:t>
      </w:r>
    </w:p>
    <w:p xmlns:wp14="http://schemas.microsoft.com/office/word/2010/wordml" w:rsidRPr="00D504F0" w:rsidR="00541C4B" w:rsidP="00D504F0" w:rsidRDefault="00541C4B" w14:paraId="139BA78A" wp14:textId="77777777">
      <w:pPr>
        <w:ind w:firstLine="720"/>
        <w:rPr>
          <w:rFonts w:ascii="Arial" w:hAnsi="Arial" w:cs="Arial"/>
          <w:sz w:val="22"/>
          <w:lang w:val="en-IN"/>
        </w:rPr>
      </w:pPr>
      <w:r w:rsidRPr="00D504F0">
        <w:rPr>
          <w:rFonts w:ascii="Arial" w:hAnsi="Arial" w:cs="Arial"/>
          <w:sz w:val="22"/>
        </w:rPr>
        <w:t>Multigenerational teams may pose communicational challenges due to such differences</w:t>
      </w:r>
      <w:r w:rsidRPr="00D504F0" w:rsidR="00D504F0">
        <w:rPr>
          <w:rFonts w:ascii="Arial" w:hAnsi="Arial" w:cs="Arial"/>
          <w:sz w:val="22"/>
        </w:rPr>
        <w:t xml:space="preserve"> </w:t>
      </w:r>
      <w:r w:rsidRPr="00D504F0" w:rsidR="00D504F0">
        <w:rPr>
          <w:rFonts w:ascii="Arial" w:hAnsi="Arial" w:cs="Arial"/>
          <w:sz w:val="22"/>
          <w:lang w:val="en-IN"/>
        </w:rPr>
        <w:t>(Kinger and Kumar, 2023)</w:t>
      </w:r>
      <w:r w:rsidRPr="00D504F0">
        <w:rPr>
          <w:rFonts w:ascii="Arial" w:hAnsi="Arial" w:cs="Arial"/>
          <w:sz w:val="22"/>
        </w:rPr>
        <w:t>. As an example, slower email communication can be seen as ineffective among younger workers and instant messaging style seen as too informal among older workers. These differences may cause misunderstanding and low-level collaboration, without proper management.</w:t>
      </w:r>
    </w:p>
    <w:p xmlns:wp14="http://schemas.microsoft.com/office/word/2010/wordml" w:rsidRPr="00D504F0" w:rsidR="00541C4B" w:rsidP="00593DEC" w:rsidRDefault="000D401B" w14:paraId="6EE3E4A5" wp14:textId="77777777">
      <w:pPr>
        <w:rPr>
          <w:rFonts w:ascii="Arial" w:hAnsi="Arial" w:cs="Arial"/>
          <w:b/>
          <w:i/>
          <w:sz w:val="22"/>
        </w:rPr>
      </w:pPr>
      <w:r w:rsidRPr="00D504F0">
        <w:rPr>
          <w:rFonts w:ascii="Arial" w:hAnsi="Arial" w:cs="Arial"/>
          <w:b/>
          <w:i/>
          <w:sz w:val="22"/>
        </w:rPr>
        <w:t>Motivation and Work Values</w:t>
      </w:r>
    </w:p>
    <w:p xmlns:wp14="http://schemas.microsoft.com/office/word/2010/wordml" w:rsidRPr="00D504F0" w:rsidR="00541C4B" w:rsidP="00593DEC" w:rsidRDefault="00541C4B" w14:paraId="5A70A368" wp14:textId="77777777">
      <w:pPr>
        <w:rPr>
          <w:rFonts w:ascii="Arial" w:hAnsi="Arial" w:cs="Arial"/>
          <w:sz w:val="22"/>
        </w:rPr>
      </w:pPr>
      <w:r w:rsidRPr="00D504F0">
        <w:rPr>
          <w:rFonts w:ascii="Arial" w:hAnsi="Arial" w:cs="Arial"/>
          <w:sz w:val="22"/>
        </w:rPr>
        <w:t>There are also a great deal of motivational drivers that differ across generations. Generation X is much more focused on job security, financial stability, and independence. Purpose, organisational values, and growth opportunities make the millennials more motivated. Generation Z, on the other hand, is more focused on flexibility, wellbeing, and expedited career progression.</w:t>
      </w:r>
    </w:p>
    <w:p xmlns:wp14="http://schemas.microsoft.com/office/word/2010/wordml" w:rsidRPr="00D504F0" w:rsidR="00541C4B" w:rsidP="00593DEC" w:rsidRDefault="00541C4B" w14:paraId="1B358F76" wp14:textId="77777777">
      <w:pPr>
        <w:ind w:firstLine="720"/>
        <w:rPr>
          <w:rFonts w:ascii="Arial" w:hAnsi="Arial" w:cs="Arial"/>
          <w:sz w:val="22"/>
        </w:rPr>
      </w:pPr>
      <w:r w:rsidRPr="00D504F0">
        <w:rPr>
          <w:rFonts w:ascii="Arial" w:hAnsi="Arial" w:cs="Arial"/>
          <w:sz w:val="22"/>
        </w:rPr>
        <w:t xml:space="preserve">These variations affect the levels of engagement and retention in organisations. </w:t>
      </w:r>
      <w:r w:rsidRPr="00D504F0" w:rsidR="000D401B">
        <w:rPr>
          <w:rFonts w:ascii="Arial" w:hAnsi="Arial" w:cs="Arial"/>
          <w:sz w:val="22"/>
        </w:rPr>
        <w:t>Therefore, managers should</w:t>
      </w:r>
      <w:r w:rsidRPr="00D504F0">
        <w:rPr>
          <w:rFonts w:ascii="Arial" w:hAnsi="Arial" w:cs="Arial"/>
          <w:sz w:val="22"/>
        </w:rPr>
        <w:t xml:space="preserve"> ensure that they implement elastic motivational structures that take into consideration different expectations instead of the approach of uniform one.</w:t>
      </w:r>
    </w:p>
    <w:p xmlns:wp14="http://schemas.microsoft.com/office/word/2010/wordml" w:rsidRPr="00D504F0" w:rsidR="00541C4B" w:rsidP="00593DEC" w:rsidRDefault="00C6335E" w14:paraId="01759231" wp14:textId="77777777">
      <w:pPr>
        <w:rPr>
          <w:rFonts w:ascii="Arial" w:hAnsi="Arial" w:cs="Arial"/>
          <w:b/>
          <w:i/>
          <w:sz w:val="22"/>
        </w:rPr>
      </w:pPr>
      <w:r w:rsidRPr="00D504F0">
        <w:rPr>
          <w:rFonts w:ascii="Arial" w:hAnsi="Arial" w:cs="Arial"/>
          <w:b/>
          <w:i/>
          <w:sz w:val="22"/>
        </w:rPr>
        <w:t>Technological Adaptation</w:t>
      </w:r>
    </w:p>
    <w:p xmlns:wp14="http://schemas.microsoft.com/office/word/2010/wordml" w:rsidRPr="00D504F0" w:rsidR="00541C4B" w:rsidP="00593DEC" w:rsidRDefault="00541C4B" w14:paraId="34F6CFD7" wp14:textId="77777777">
      <w:pPr>
        <w:rPr>
          <w:rFonts w:ascii="Arial" w:hAnsi="Arial" w:cs="Arial"/>
          <w:sz w:val="22"/>
          <w:lang w:val="en-IN"/>
        </w:rPr>
      </w:pPr>
      <w:r w:rsidRPr="00D504F0">
        <w:rPr>
          <w:rFonts w:ascii="Arial" w:hAnsi="Arial" w:cs="Arial"/>
          <w:sz w:val="22"/>
        </w:rPr>
        <w:t>Another few important differentiators include technological flexibility. Gen Z as the most digitally fluent generation can quickly adopt the new technologies. The millennials are also highly digitally competent given that they have witnessed the emergence of digital transformation in their working life. Being flexible, Generation X might need more support and systematic instruction to use new technologies</w:t>
      </w:r>
      <w:r w:rsidRPr="00D504F0" w:rsidR="00D504F0">
        <w:rPr>
          <w:rFonts w:ascii="Arial" w:hAnsi="Arial" w:cs="Arial"/>
          <w:sz w:val="22"/>
        </w:rPr>
        <w:t xml:space="preserve"> </w:t>
      </w:r>
      <w:r w:rsidRPr="00D504F0" w:rsidR="00D504F0">
        <w:rPr>
          <w:rFonts w:ascii="Arial" w:hAnsi="Arial" w:cs="Arial"/>
          <w:sz w:val="22"/>
          <w:lang w:val="en-IN"/>
        </w:rPr>
        <w:t>(Agata Koksanowicz et al., 2025)</w:t>
      </w:r>
      <w:r w:rsidRPr="00D504F0">
        <w:rPr>
          <w:rFonts w:ascii="Arial" w:hAnsi="Arial" w:cs="Arial"/>
          <w:sz w:val="22"/>
        </w:rPr>
        <w:t>.</w:t>
      </w:r>
    </w:p>
    <w:p xmlns:wp14="http://schemas.microsoft.com/office/word/2010/wordml" w:rsidRPr="00D504F0" w:rsidR="00541C4B" w:rsidP="00593DEC" w:rsidRDefault="00541C4B" w14:paraId="300C5DCA" wp14:textId="77777777">
      <w:pPr>
        <w:ind w:firstLine="720"/>
        <w:rPr>
          <w:rFonts w:ascii="Arial" w:hAnsi="Arial" w:cs="Arial"/>
          <w:sz w:val="22"/>
        </w:rPr>
      </w:pPr>
      <w:r w:rsidRPr="00D504F0">
        <w:rPr>
          <w:rFonts w:ascii="Arial" w:hAnsi="Arial" w:cs="Arial"/>
          <w:sz w:val="22"/>
        </w:rPr>
        <w:t xml:space="preserve">Such disparity may affect productivity and workflow integration within </w:t>
      </w:r>
      <w:r w:rsidRPr="00D504F0" w:rsidR="00C6335E">
        <w:rPr>
          <w:rFonts w:ascii="Arial" w:hAnsi="Arial" w:cs="Arial"/>
          <w:sz w:val="22"/>
        </w:rPr>
        <w:t>organisations that rely heavily on</w:t>
      </w:r>
      <w:r w:rsidRPr="00D504F0">
        <w:rPr>
          <w:rFonts w:ascii="Arial" w:hAnsi="Arial" w:cs="Arial"/>
          <w:sz w:val="22"/>
        </w:rPr>
        <w:t xml:space="preserve"> digital system operations.</w:t>
      </w:r>
    </w:p>
    <w:p xmlns:wp14="http://schemas.microsoft.com/office/word/2010/wordml" w:rsidRPr="00D504F0" w:rsidR="000F5ED4" w:rsidP="000F5ED4" w:rsidRDefault="000F5ED4" w14:paraId="096908BE" wp14:textId="77777777">
      <w:pPr>
        <w:pStyle w:val="Caption"/>
        <w:keepNext/>
        <w:rPr>
          <w:rFonts w:ascii="Arial" w:hAnsi="Arial" w:cs="Arial"/>
          <w:sz w:val="22"/>
          <w:szCs w:val="22"/>
        </w:rPr>
      </w:pPr>
      <w:bookmarkStart w:name="_Toc232884366" w:id="15"/>
      <w:r w:rsidRPr="00D504F0">
        <w:rPr>
          <w:rFonts w:ascii="Arial" w:hAnsi="Arial" w:cs="Arial"/>
          <w:sz w:val="22"/>
          <w:szCs w:val="22"/>
        </w:rPr>
        <w:t xml:space="preserve">Table </w:t>
      </w:r>
      <w:r w:rsidRPr="00D504F0">
        <w:rPr>
          <w:rFonts w:ascii="Arial" w:hAnsi="Arial" w:cs="Arial"/>
          <w:sz w:val="22"/>
          <w:szCs w:val="22"/>
        </w:rPr>
        <w:fldChar w:fldCharType="begin"/>
      </w:r>
      <w:r w:rsidRPr="00D504F0">
        <w:rPr>
          <w:rFonts w:ascii="Arial" w:hAnsi="Arial" w:cs="Arial"/>
          <w:sz w:val="22"/>
          <w:szCs w:val="22"/>
        </w:rPr>
        <w:instrText xml:space="preserve"> SEQ Table \* ARABIC </w:instrText>
      </w:r>
      <w:r w:rsidRPr="00D504F0">
        <w:rPr>
          <w:rFonts w:ascii="Arial" w:hAnsi="Arial" w:cs="Arial"/>
          <w:sz w:val="22"/>
          <w:szCs w:val="22"/>
        </w:rPr>
        <w:fldChar w:fldCharType="separate"/>
      </w:r>
      <w:r w:rsidRPr="00D504F0">
        <w:rPr>
          <w:rFonts w:ascii="Arial" w:hAnsi="Arial" w:cs="Arial"/>
          <w:noProof/>
          <w:sz w:val="22"/>
          <w:szCs w:val="22"/>
        </w:rPr>
        <w:t>2</w:t>
      </w:r>
      <w:r w:rsidRPr="00D504F0">
        <w:rPr>
          <w:rFonts w:ascii="Arial" w:hAnsi="Arial" w:cs="Arial"/>
          <w:sz w:val="22"/>
          <w:szCs w:val="22"/>
        </w:rPr>
        <w:fldChar w:fldCharType="end"/>
      </w:r>
      <w:r w:rsidRPr="00D504F0">
        <w:rPr>
          <w:rFonts w:ascii="Arial" w:hAnsi="Arial" w:cs="Arial"/>
          <w:sz w:val="22"/>
          <w:szCs w:val="22"/>
        </w:rPr>
        <w:t>: Generational Comparison in the Workplace</w:t>
      </w:r>
      <w:bookmarkEnd w:id="15"/>
    </w:p>
    <w:tbl>
      <w:tblPr>
        <w:tblW w:w="0" w:type="auto"/>
        <w:jc w:val="center"/>
        <w:tblBorders>
          <w:top w:val="single" w:color="FFD966" w:sz="4" w:space="0"/>
          <w:left w:val="single" w:color="FFD966" w:sz="4" w:space="0"/>
          <w:bottom w:val="single" w:color="FFD966" w:sz="4" w:space="0"/>
          <w:right w:val="single" w:color="FFD966" w:sz="4" w:space="0"/>
          <w:insideH w:val="single" w:color="FFD966" w:sz="4" w:space="0"/>
          <w:insideV w:val="single" w:color="FFD966" w:sz="4" w:space="0"/>
        </w:tblBorders>
        <w:tblLook w:val="04A0" w:firstRow="1" w:lastRow="0" w:firstColumn="1" w:lastColumn="0" w:noHBand="0" w:noVBand="1"/>
      </w:tblPr>
      <w:tblGrid>
        <w:gridCol w:w="1964"/>
        <w:gridCol w:w="3859"/>
        <w:gridCol w:w="3527"/>
      </w:tblGrid>
      <w:tr xmlns:wp14="http://schemas.microsoft.com/office/word/2010/wordml" w:rsidRPr="000F5ED4" w:rsidR="00F23A58" w:rsidTr="00F23A58" w14:paraId="2F409E4D" wp14:textId="77777777">
        <w:trPr>
          <w:jc w:val="center"/>
        </w:trPr>
        <w:tc>
          <w:tcPr>
            <w:tcW w:w="0" w:type="auto"/>
            <w:tcBorders>
              <w:top w:val="single" w:color="FFC000" w:sz="4" w:space="0"/>
              <w:left w:val="single" w:color="FFC000" w:sz="4" w:space="0"/>
              <w:bottom w:val="single" w:color="FFC000" w:sz="4" w:space="0"/>
              <w:right w:val="nil"/>
            </w:tcBorders>
            <w:shd w:val="clear" w:color="auto" w:fill="FFC000"/>
            <w:hideMark/>
          </w:tcPr>
          <w:p w:rsidRPr="000F5ED4" w:rsidR="000F5ED4" w:rsidP="00F23A58" w:rsidRDefault="000F5ED4" w14:paraId="0A6ECAEA" wp14:textId="77777777">
            <w:pPr>
              <w:suppressAutoHyphens w:val="0"/>
              <w:jc w:val="center"/>
              <w:rPr>
                <w:rFonts w:ascii="Arial" w:hAnsi="Arial" w:eastAsia="Times New Roman" w:cs="Arial"/>
                <w:b/>
                <w:bCs/>
                <w:color w:val="auto"/>
                <w:sz w:val="22"/>
                <w:lang w:val="en-IN" w:eastAsia="en-IN"/>
              </w:rPr>
            </w:pPr>
            <w:r w:rsidRPr="000F5ED4">
              <w:rPr>
                <w:rFonts w:ascii="Arial" w:hAnsi="Arial" w:eastAsia="Times New Roman" w:cs="Arial"/>
                <w:b/>
                <w:bCs/>
                <w:color w:val="auto"/>
                <w:sz w:val="22"/>
                <w:lang w:val="en-IN" w:eastAsia="en-IN"/>
              </w:rPr>
              <w:t>Generation</w:t>
            </w:r>
          </w:p>
        </w:tc>
        <w:tc>
          <w:tcPr>
            <w:tcW w:w="0" w:type="auto"/>
            <w:tcBorders>
              <w:top w:val="single" w:color="FFC000" w:sz="4" w:space="0"/>
              <w:left w:val="nil"/>
              <w:bottom w:val="single" w:color="FFC000" w:sz="4" w:space="0"/>
              <w:right w:val="nil"/>
            </w:tcBorders>
            <w:shd w:val="clear" w:color="auto" w:fill="FFC000"/>
            <w:hideMark/>
          </w:tcPr>
          <w:p w:rsidRPr="000F5ED4" w:rsidR="000F5ED4" w:rsidP="00F23A58" w:rsidRDefault="000F5ED4" w14:paraId="55776AFA" wp14:textId="77777777">
            <w:pPr>
              <w:suppressAutoHyphens w:val="0"/>
              <w:jc w:val="center"/>
              <w:rPr>
                <w:rFonts w:ascii="Arial" w:hAnsi="Arial" w:eastAsia="Times New Roman" w:cs="Arial"/>
                <w:b/>
                <w:bCs/>
                <w:color w:val="auto"/>
                <w:sz w:val="22"/>
                <w:lang w:val="en-IN" w:eastAsia="en-IN"/>
              </w:rPr>
            </w:pPr>
            <w:r w:rsidRPr="000F5ED4">
              <w:rPr>
                <w:rFonts w:ascii="Arial" w:hAnsi="Arial" w:eastAsia="Times New Roman" w:cs="Arial"/>
                <w:b/>
                <w:bCs/>
                <w:color w:val="auto"/>
                <w:sz w:val="22"/>
                <w:lang w:val="en-IN" w:eastAsia="en-IN"/>
              </w:rPr>
              <w:t>Preferred Communication</w:t>
            </w:r>
          </w:p>
        </w:tc>
        <w:tc>
          <w:tcPr>
            <w:tcW w:w="0" w:type="auto"/>
            <w:tcBorders>
              <w:top w:val="single" w:color="FFC000" w:sz="4" w:space="0"/>
              <w:left w:val="nil"/>
              <w:bottom w:val="single" w:color="FFC000" w:sz="4" w:space="0"/>
              <w:right w:val="single" w:color="FFC000" w:sz="4" w:space="0"/>
            </w:tcBorders>
            <w:shd w:val="clear" w:color="auto" w:fill="FFC000"/>
            <w:hideMark/>
          </w:tcPr>
          <w:p w:rsidRPr="000F5ED4" w:rsidR="000F5ED4" w:rsidP="00F23A58" w:rsidRDefault="000F5ED4" w14:paraId="25DD867F" wp14:textId="77777777">
            <w:pPr>
              <w:suppressAutoHyphens w:val="0"/>
              <w:jc w:val="center"/>
              <w:rPr>
                <w:rFonts w:ascii="Arial" w:hAnsi="Arial" w:eastAsia="Times New Roman" w:cs="Arial"/>
                <w:b/>
                <w:bCs/>
                <w:color w:val="auto"/>
                <w:sz w:val="22"/>
                <w:lang w:val="en-IN" w:eastAsia="en-IN"/>
              </w:rPr>
            </w:pPr>
            <w:r w:rsidRPr="000F5ED4">
              <w:rPr>
                <w:rFonts w:ascii="Arial" w:hAnsi="Arial" w:eastAsia="Times New Roman" w:cs="Arial"/>
                <w:b/>
                <w:bCs/>
                <w:color w:val="auto"/>
                <w:sz w:val="22"/>
                <w:lang w:val="en-IN" w:eastAsia="en-IN"/>
              </w:rPr>
              <w:t>Primary Motivation</w:t>
            </w:r>
          </w:p>
        </w:tc>
      </w:tr>
      <w:tr xmlns:wp14="http://schemas.microsoft.com/office/word/2010/wordml" w:rsidRPr="000F5ED4" w:rsidR="00F23A58" w:rsidTr="00F23A58" w14:paraId="187EBE25" wp14:textId="77777777">
        <w:trPr>
          <w:jc w:val="center"/>
        </w:trPr>
        <w:tc>
          <w:tcPr>
            <w:tcW w:w="0" w:type="auto"/>
            <w:shd w:val="clear" w:color="auto" w:fill="FFF2CC"/>
            <w:hideMark/>
          </w:tcPr>
          <w:p w:rsidRPr="000F5ED4" w:rsidR="000F5ED4" w:rsidP="00F23A58" w:rsidRDefault="000F5ED4" w14:paraId="4C4758A4" wp14:textId="77777777">
            <w:pPr>
              <w:suppressAutoHyphens w:val="0"/>
              <w:jc w:val="left"/>
              <w:rPr>
                <w:rFonts w:ascii="Arial" w:hAnsi="Arial" w:eastAsia="Times New Roman" w:cs="Arial"/>
                <w:b/>
                <w:bCs/>
                <w:color w:val="auto"/>
                <w:sz w:val="22"/>
                <w:lang w:val="en-IN" w:eastAsia="en-IN"/>
              </w:rPr>
            </w:pPr>
            <w:r w:rsidRPr="00F23A58">
              <w:rPr>
                <w:rFonts w:ascii="Arial" w:hAnsi="Arial" w:eastAsia="Times New Roman" w:cs="Arial"/>
                <w:b/>
                <w:bCs/>
                <w:color w:val="auto"/>
                <w:sz w:val="22"/>
                <w:lang w:val="en-IN" w:eastAsia="en-IN"/>
              </w:rPr>
              <w:t>Generation X</w:t>
            </w:r>
          </w:p>
        </w:tc>
        <w:tc>
          <w:tcPr>
            <w:tcW w:w="0" w:type="auto"/>
            <w:shd w:val="clear" w:color="auto" w:fill="FFF2CC"/>
            <w:hideMark/>
          </w:tcPr>
          <w:p w:rsidRPr="000F5ED4" w:rsidR="000F5ED4" w:rsidP="00F23A58" w:rsidRDefault="000F5ED4" w14:paraId="2DD5A3AB" wp14:textId="77777777">
            <w:pPr>
              <w:suppressAutoHyphens w:val="0"/>
              <w:jc w:val="left"/>
              <w:rPr>
                <w:rFonts w:ascii="Arial" w:hAnsi="Arial" w:eastAsia="Times New Roman" w:cs="Arial"/>
                <w:color w:val="auto"/>
                <w:sz w:val="22"/>
                <w:lang w:val="en-IN" w:eastAsia="en-IN"/>
              </w:rPr>
            </w:pPr>
            <w:r w:rsidRPr="000F5ED4">
              <w:rPr>
                <w:rFonts w:ascii="Arial" w:hAnsi="Arial" w:eastAsia="Times New Roman" w:cs="Arial"/>
                <w:color w:val="auto"/>
                <w:sz w:val="22"/>
                <w:lang w:val="en-IN" w:eastAsia="en-IN"/>
              </w:rPr>
              <w:t>Email and formal meetings</w:t>
            </w:r>
          </w:p>
        </w:tc>
        <w:tc>
          <w:tcPr>
            <w:tcW w:w="0" w:type="auto"/>
            <w:shd w:val="clear" w:color="auto" w:fill="FFF2CC"/>
            <w:hideMark/>
          </w:tcPr>
          <w:p w:rsidRPr="000F5ED4" w:rsidR="000F5ED4" w:rsidP="00F23A58" w:rsidRDefault="000F5ED4" w14:paraId="2B3FC11A" wp14:textId="77777777">
            <w:pPr>
              <w:suppressAutoHyphens w:val="0"/>
              <w:jc w:val="left"/>
              <w:rPr>
                <w:rFonts w:ascii="Arial" w:hAnsi="Arial" w:eastAsia="Times New Roman" w:cs="Arial"/>
                <w:color w:val="auto"/>
                <w:sz w:val="22"/>
                <w:lang w:val="en-IN" w:eastAsia="en-IN"/>
              </w:rPr>
            </w:pPr>
            <w:r w:rsidRPr="000F5ED4">
              <w:rPr>
                <w:rFonts w:ascii="Arial" w:hAnsi="Arial" w:eastAsia="Times New Roman" w:cs="Arial"/>
                <w:color w:val="auto"/>
                <w:sz w:val="22"/>
                <w:lang w:val="en-IN" w:eastAsia="en-IN"/>
              </w:rPr>
              <w:t>Job security and stability</w:t>
            </w:r>
          </w:p>
        </w:tc>
      </w:tr>
      <w:tr xmlns:wp14="http://schemas.microsoft.com/office/word/2010/wordml" w:rsidRPr="000F5ED4" w:rsidR="00F23A58" w:rsidTr="00F23A58" w14:paraId="64C310AC" wp14:textId="77777777">
        <w:trPr>
          <w:jc w:val="center"/>
        </w:trPr>
        <w:tc>
          <w:tcPr>
            <w:tcW w:w="0" w:type="auto"/>
            <w:hideMark/>
          </w:tcPr>
          <w:p w:rsidRPr="000F5ED4" w:rsidR="000F5ED4" w:rsidP="00F23A58" w:rsidRDefault="000F5ED4" w14:paraId="536D3259" wp14:textId="77777777">
            <w:pPr>
              <w:suppressAutoHyphens w:val="0"/>
              <w:jc w:val="left"/>
              <w:rPr>
                <w:rFonts w:ascii="Arial" w:hAnsi="Arial" w:eastAsia="Times New Roman" w:cs="Arial"/>
                <w:b/>
                <w:bCs/>
                <w:color w:val="auto"/>
                <w:sz w:val="22"/>
                <w:lang w:val="en-IN" w:eastAsia="en-IN"/>
              </w:rPr>
            </w:pPr>
            <w:r w:rsidRPr="00F23A58">
              <w:rPr>
                <w:rFonts w:ascii="Arial" w:hAnsi="Arial" w:eastAsia="Times New Roman" w:cs="Arial"/>
                <w:b/>
                <w:bCs/>
                <w:color w:val="auto"/>
                <w:sz w:val="22"/>
                <w:lang w:val="en-IN" w:eastAsia="en-IN"/>
              </w:rPr>
              <w:t>Millennials (Gen Y)</w:t>
            </w:r>
          </w:p>
        </w:tc>
        <w:tc>
          <w:tcPr>
            <w:tcW w:w="0" w:type="auto"/>
            <w:hideMark/>
          </w:tcPr>
          <w:p w:rsidRPr="000F5ED4" w:rsidR="000F5ED4" w:rsidP="00F23A58" w:rsidRDefault="000F5ED4" w14:paraId="7FD3A740" wp14:textId="77777777">
            <w:pPr>
              <w:suppressAutoHyphens w:val="0"/>
              <w:jc w:val="left"/>
              <w:rPr>
                <w:rFonts w:ascii="Arial" w:hAnsi="Arial" w:eastAsia="Times New Roman" w:cs="Arial"/>
                <w:color w:val="auto"/>
                <w:sz w:val="22"/>
                <w:lang w:val="en-IN" w:eastAsia="en-IN"/>
              </w:rPr>
            </w:pPr>
            <w:r w:rsidRPr="000F5ED4">
              <w:rPr>
                <w:rFonts w:ascii="Arial" w:hAnsi="Arial" w:eastAsia="Times New Roman" w:cs="Arial"/>
                <w:color w:val="auto"/>
                <w:sz w:val="22"/>
                <w:lang w:val="en-IN" w:eastAsia="en-IN"/>
              </w:rPr>
              <w:t>Regular feedback and collaboration</w:t>
            </w:r>
          </w:p>
        </w:tc>
        <w:tc>
          <w:tcPr>
            <w:tcW w:w="0" w:type="auto"/>
            <w:hideMark/>
          </w:tcPr>
          <w:p w:rsidRPr="000F5ED4" w:rsidR="000F5ED4" w:rsidP="00F23A58" w:rsidRDefault="000F5ED4" w14:paraId="0DE8EEBD" wp14:textId="77777777">
            <w:pPr>
              <w:suppressAutoHyphens w:val="0"/>
              <w:jc w:val="left"/>
              <w:rPr>
                <w:rFonts w:ascii="Arial" w:hAnsi="Arial" w:eastAsia="Times New Roman" w:cs="Arial"/>
                <w:color w:val="auto"/>
                <w:sz w:val="22"/>
                <w:lang w:val="en-IN" w:eastAsia="en-IN"/>
              </w:rPr>
            </w:pPr>
            <w:r w:rsidRPr="000F5ED4">
              <w:rPr>
                <w:rFonts w:ascii="Arial" w:hAnsi="Arial" w:eastAsia="Times New Roman" w:cs="Arial"/>
                <w:color w:val="auto"/>
                <w:sz w:val="22"/>
                <w:lang w:val="en-IN" w:eastAsia="en-IN"/>
              </w:rPr>
              <w:t>Career development and meaningful work</w:t>
            </w:r>
          </w:p>
        </w:tc>
      </w:tr>
      <w:tr xmlns:wp14="http://schemas.microsoft.com/office/word/2010/wordml" w:rsidRPr="000F5ED4" w:rsidR="00F23A58" w:rsidTr="00F23A58" w14:paraId="3B1ABA3A" wp14:textId="77777777">
        <w:trPr>
          <w:jc w:val="center"/>
        </w:trPr>
        <w:tc>
          <w:tcPr>
            <w:tcW w:w="0" w:type="auto"/>
            <w:shd w:val="clear" w:color="auto" w:fill="FFF2CC"/>
            <w:hideMark/>
          </w:tcPr>
          <w:p w:rsidRPr="000F5ED4" w:rsidR="000F5ED4" w:rsidP="00F23A58" w:rsidRDefault="000F5ED4" w14:paraId="3F22286C" wp14:textId="77777777">
            <w:pPr>
              <w:suppressAutoHyphens w:val="0"/>
              <w:jc w:val="left"/>
              <w:rPr>
                <w:rFonts w:ascii="Arial" w:hAnsi="Arial" w:eastAsia="Times New Roman" w:cs="Arial"/>
                <w:b/>
                <w:bCs/>
                <w:color w:val="auto"/>
                <w:sz w:val="22"/>
                <w:lang w:val="en-IN" w:eastAsia="en-IN"/>
              </w:rPr>
            </w:pPr>
            <w:r w:rsidRPr="00F23A58">
              <w:rPr>
                <w:rFonts w:ascii="Arial" w:hAnsi="Arial" w:eastAsia="Times New Roman" w:cs="Arial"/>
                <w:b/>
                <w:bCs/>
                <w:color w:val="auto"/>
                <w:sz w:val="22"/>
                <w:lang w:val="en-IN" w:eastAsia="en-IN"/>
              </w:rPr>
              <w:t>Generation Z</w:t>
            </w:r>
          </w:p>
        </w:tc>
        <w:tc>
          <w:tcPr>
            <w:tcW w:w="0" w:type="auto"/>
            <w:shd w:val="clear" w:color="auto" w:fill="FFF2CC"/>
            <w:hideMark/>
          </w:tcPr>
          <w:p w:rsidRPr="000F5ED4" w:rsidR="000F5ED4" w:rsidP="00F23A58" w:rsidRDefault="000F5ED4" w14:paraId="4C4B5BAD" wp14:textId="77777777">
            <w:pPr>
              <w:suppressAutoHyphens w:val="0"/>
              <w:jc w:val="left"/>
              <w:rPr>
                <w:rFonts w:ascii="Arial" w:hAnsi="Arial" w:eastAsia="Times New Roman" w:cs="Arial"/>
                <w:color w:val="auto"/>
                <w:sz w:val="22"/>
                <w:lang w:val="en-IN" w:eastAsia="en-IN"/>
              </w:rPr>
            </w:pPr>
            <w:r w:rsidRPr="000F5ED4">
              <w:rPr>
                <w:rFonts w:ascii="Arial" w:hAnsi="Arial" w:eastAsia="Times New Roman" w:cs="Arial"/>
                <w:color w:val="auto"/>
                <w:sz w:val="22"/>
                <w:lang w:val="en-IN" w:eastAsia="en-IN"/>
              </w:rPr>
              <w:t>Instant messaging and digital communication</w:t>
            </w:r>
          </w:p>
        </w:tc>
        <w:tc>
          <w:tcPr>
            <w:tcW w:w="0" w:type="auto"/>
            <w:shd w:val="clear" w:color="auto" w:fill="FFF2CC"/>
            <w:hideMark/>
          </w:tcPr>
          <w:p w:rsidRPr="000F5ED4" w:rsidR="000F5ED4" w:rsidP="00F23A58" w:rsidRDefault="000F5ED4" w14:paraId="0E9229C5" wp14:textId="77777777">
            <w:pPr>
              <w:suppressAutoHyphens w:val="0"/>
              <w:jc w:val="left"/>
              <w:rPr>
                <w:rFonts w:ascii="Arial" w:hAnsi="Arial" w:eastAsia="Times New Roman" w:cs="Arial"/>
                <w:color w:val="auto"/>
                <w:sz w:val="22"/>
                <w:lang w:val="en-IN" w:eastAsia="en-IN"/>
              </w:rPr>
            </w:pPr>
            <w:r w:rsidRPr="000F5ED4">
              <w:rPr>
                <w:rFonts w:ascii="Arial" w:hAnsi="Arial" w:eastAsia="Times New Roman" w:cs="Arial"/>
                <w:color w:val="auto"/>
                <w:sz w:val="22"/>
                <w:lang w:val="en-IN" w:eastAsia="en-IN"/>
              </w:rPr>
              <w:t>Flexibility and rapid career growth</w:t>
            </w:r>
          </w:p>
        </w:tc>
      </w:tr>
    </w:tbl>
    <w:p xmlns:wp14="http://schemas.microsoft.com/office/word/2010/wordml" w:rsidRPr="00D504F0" w:rsidR="000F5ED4" w:rsidP="000F5ED4" w:rsidRDefault="000F5ED4" w14:paraId="4B94D5A5" wp14:textId="77777777">
      <w:pPr>
        <w:rPr>
          <w:rFonts w:ascii="Arial" w:hAnsi="Arial" w:cs="Arial"/>
          <w:sz w:val="22"/>
        </w:rPr>
      </w:pPr>
    </w:p>
    <w:p xmlns:wp14="http://schemas.microsoft.com/office/word/2010/wordml" w:rsidRPr="00D504F0" w:rsidR="00541C4B" w:rsidP="00593DEC" w:rsidRDefault="00C6335E" w14:paraId="6DF97D71" wp14:textId="77777777">
      <w:pPr>
        <w:rPr>
          <w:rFonts w:ascii="Arial" w:hAnsi="Arial" w:cs="Arial"/>
          <w:b/>
          <w:i/>
          <w:sz w:val="22"/>
        </w:rPr>
      </w:pPr>
      <w:r w:rsidRPr="00D504F0">
        <w:rPr>
          <w:rFonts w:ascii="Arial" w:hAnsi="Arial" w:cs="Arial"/>
          <w:b/>
          <w:i/>
          <w:sz w:val="22"/>
        </w:rPr>
        <w:t>Critical Evaluation</w:t>
      </w:r>
    </w:p>
    <w:p xmlns:wp14="http://schemas.microsoft.com/office/word/2010/wordml" w:rsidRPr="00D504F0" w:rsidR="00541C4B" w:rsidP="00593DEC" w:rsidRDefault="00541C4B" w14:paraId="3BAE3388" wp14:textId="77777777">
      <w:pPr>
        <w:rPr>
          <w:rFonts w:ascii="Arial" w:hAnsi="Arial" w:cs="Arial"/>
          <w:sz w:val="22"/>
        </w:rPr>
      </w:pPr>
      <w:r w:rsidRPr="00D504F0">
        <w:rPr>
          <w:rFonts w:ascii="Arial" w:hAnsi="Arial" w:cs="Arial"/>
          <w:sz w:val="22"/>
        </w:rPr>
        <w:t xml:space="preserve">Whilst the generational differences may offer informative advice, when taken strictly, they pose a risk of strengthening stereotypes. </w:t>
      </w:r>
      <w:r w:rsidRPr="00D504F0" w:rsidR="00C6335E">
        <w:rPr>
          <w:rFonts w:ascii="Arial" w:hAnsi="Arial" w:cs="Arial"/>
          <w:sz w:val="22"/>
        </w:rPr>
        <w:t>Several factors</w:t>
      </w:r>
      <w:r w:rsidRPr="00D504F0">
        <w:rPr>
          <w:rFonts w:ascii="Arial" w:hAnsi="Arial" w:cs="Arial"/>
          <w:sz w:val="22"/>
        </w:rPr>
        <w:t xml:space="preserve"> determine workplace behaviour such as personality, experience and organisational culture. This means that although generational analysis can prove helpful in terms of trend comprehension, it cannot be substituted with individual level analysis</w:t>
      </w:r>
      <w:r w:rsidRPr="00D504F0" w:rsidR="00C6335E">
        <w:rPr>
          <w:rFonts w:ascii="Arial" w:hAnsi="Arial" w:cs="Arial"/>
          <w:sz w:val="22"/>
        </w:rPr>
        <w:t xml:space="preserve"> in the practice of management.</w:t>
      </w:r>
    </w:p>
    <w:p xmlns:wp14="http://schemas.microsoft.com/office/word/2010/wordml" w:rsidRPr="00D504F0" w:rsidR="00C6335E" w:rsidP="00593DEC" w:rsidRDefault="00C6335E" w14:paraId="0F8B0489" wp14:textId="77777777">
      <w:pPr>
        <w:pStyle w:val="Heading2"/>
        <w:rPr>
          <w:rFonts w:ascii="Arial" w:hAnsi="Arial" w:cs="Arial"/>
          <w:b/>
          <w:sz w:val="22"/>
        </w:rPr>
      </w:pPr>
      <w:bookmarkStart w:name="_Toc232884379" w:id="16"/>
      <w:r w:rsidRPr="00D504F0">
        <w:rPr>
          <w:rFonts w:ascii="Arial" w:hAnsi="Arial" w:cs="Arial"/>
          <w:b/>
        </w:rPr>
        <w:t>Emotional Intelligence and Mindfulness in Managing Generational Diversity</w:t>
      </w:r>
      <w:bookmarkEnd w:id="16"/>
    </w:p>
    <w:p xmlns:wp14="http://schemas.microsoft.com/office/word/2010/wordml" w:rsidRPr="00D504F0" w:rsidR="00541C4B" w:rsidP="00593DEC" w:rsidRDefault="00C6335E" w14:paraId="749151CB" wp14:textId="77777777">
      <w:pPr>
        <w:rPr>
          <w:rFonts w:ascii="Arial" w:hAnsi="Arial" w:cs="Arial"/>
          <w:b/>
          <w:i/>
          <w:sz w:val="22"/>
        </w:rPr>
      </w:pPr>
      <w:r w:rsidRPr="00D504F0">
        <w:rPr>
          <w:rFonts w:ascii="Arial" w:hAnsi="Arial" w:cs="Arial"/>
          <w:b/>
          <w:i/>
          <w:sz w:val="22"/>
        </w:rPr>
        <w:t>Role of Emotional Intelligence</w:t>
      </w:r>
    </w:p>
    <w:p xmlns:wp14="http://schemas.microsoft.com/office/word/2010/wordml" w:rsidRPr="00D504F0" w:rsidR="00541C4B" w:rsidP="00593DEC" w:rsidRDefault="00541C4B" w14:paraId="2C3CE5B5" wp14:textId="77777777">
      <w:pPr>
        <w:rPr>
          <w:rFonts w:ascii="Arial" w:hAnsi="Arial" w:cs="Arial"/>
          <w:sz w:val="22"/>
        </w:rPr>
      </w:pPr>
      <w:r w:rsidRPr="00D504F0">
        <w:rPr>
          <w:rFonts w:ascii="Arial" w:hAnsi="Arial" w:cs="Arial"/>
          <w:sz w:val="22"/>
        </w:rPr>
        <w:t>EI is also fundamental in handling a multi-generational workforce because it will help managers to comprehend and address various employee needs appropriately. This is facilitated by High E</w:t>
      </w:r>
      <w:r w:rsidRPr="00D504F0" w:rsidR="00C6335E">
        <w:rPr>
          <w:rFonts w:ascii="Arial" w:hAnsi="Arial" w:cs="Arial"/>
          <w:sz w:val="22"/>
        </w:rPr>
        <w:t>motional Intelligence, which</w:t>
      </w:r>
      <w:r w:rsidRPr="00D504F0">
        <w:rPr>
          <w:rFonts w:ascii="Arial" w:hAnsi="Arial" w:cs="Arial"/>
          <w:sz w:val="22"/>
        </w:rPr>
        <w:t xml:space="preserve"> encourages conflict mediation by assisting leaders to identify when they become emotionally aroused, and respond to miscommunication in a constructive manner. It also promotes inclusive leadership, through encouraging empathetic, active listening, and flexibility in various intergenerational expectations.</w:t>
      </w:r>
    </w:p>
    <w:p xmlns:wp14="http://schemas.microsoft.com/office/word/2010/wordml" w:rsidRPr="00D504F0" w:rsidR="00541C4B" w:rsidP="00593DEC" w:rsidRDefault="00541C4B" w14:paraId="796021D8" wp14:textId="77777777">
      <w:pPr>
        <w:ind w:firstLine="720"/>
        <w:rPr>
          <w:rFonts w:ascii="Arial" w:hAnsi="Arial" w:cs="Arial"/>
          <w:sz w:val="22"/>
        </w:rPr>
      </w:pPr>
      <w:r w:rsidRPr="00D504F0">
        <w:rPr>
          <w:rFonts w:ascii="Arial" w:hAnsi="Arial" w:cs="Arial"/>
          <w:sz w:val="22"/>
        </w:rPr>
        <w:t>Emotionally intelligent leadership enables organisations to enhance communications, alleviate tension at work, and boost the work in various teams.</w:t>
      </w:r>
    </w:p>
    <w:p xmlns:wp14="http://schemas.microsoft.com/office/word/2010/wordml" w:rsidRPr="00D504F0" w:rsidR="00541C4B" w:rsidP="00593DEC" w:rsidRDefault="00C6335E" w14:paraId="61F23484" wp14:textId="77777777">
      <w:pPr>
        <w:rPr>
          <w:rFonts w:ascii="Arial" w:hAnsi="Arial" w:cs="Arial"/>
          <w:b/>
          <w:i/>
          <w:sz w:val="22"/>
        </w:rPr>
      </w:pPr>
      <w:r w:rsidRPr="00D504F0">
        <w:rPr>
          <w:rFonts w:ascii="Arial" w:hAnsi="Arial" w:cs="Arial"/>
          <w:b/>
          <w:i/>
          <w:sz w:val="22"/>
        </w:rPr>
        <w:t>Role of Mindfulness</w:t>
      </w:r>
    </w:p>
    <w:p xmlns:wp14="http://schemas.microsoft.com/office/word/2010/wordml" w:rsidRPr="00D504F0" w:rsidR="00541C4B" w:rsidP="00593DEC" w:rsidRDefault="00541C4B" w14:paraId="76D53857" wp14:textId="77777777">
      <w:pPr>
        <w:rPr>
          <w:rFonts w:ascii="Arial" w:hAnsi="Arial" w:cs="Arial"/>
          <w:sz w:val="22"/>
          <w:lang w:val="en-IN"/>
        </w:rPr>
      </w:pPr>
      <w:r w:rsidRPr="00D504F0">
        <w:rPr>
          <w:rFonts w:ascii="Arial" w:hAnsi="Arial" w:cs="Arial"/>
          <w:sz w:val="22"/>
        </w:rPr>
        <w:t>Mindfulness is a complement to emotional intelligence as it enhances attention management and emotional regulation</w:t>
      </w:r>
      <w:r w:rsidRPr="00D504F0" w:rsidR="00D504F0">
        <w:rPr>
          <w:rFonts w:ascii="Arial" w:hAnsi="Arial" w:cs="Arial"/>
          <w:sz w:val="22"/>
        </w:rPr>
        <w:t xml:space="preserve"> </w:t>
      </w:r>
      <w:r w:rsidRPr="00D504F0" w:rsidR="00D504F0">
        <w:rPr>
          <w:rFonts w:ascii="Arial" w:hAnsi="Arial" w:cs="Arial"/>
          <w:sz w:val="22"/>
          <w:lang w:val="en-IN"/>
        </w:rPr>
        <w:t>(Popescu, 2025)</w:t>
      </w:r>
      <w:r w:rsidRPr="00D504F0">
        <w:rPr>
          <w:rFonts w:ascii="Arial" w:hAnsi="Arial" w:cs="Arial"/>
          <w:sz w:val="22"/>
        </w:rPr>
        <w:t>. Mindfulness in workplaces aids employees to be focused, less reactive and handle stress effectively. Especially, it should be considered in multigenerational teams where the presence of dissimilar expectations can cause tension.</w:t>
      </w:r>
    </w:p>
    <w:p xmlns:wp14="http://schemas.microsoft.com/office/word/2010/wordml" w:rsidRPr="00D504F0" w:rsidR="00541C4B" w:rsidP="00593DEC" w:rsidRDefault="00C6335E" w14:paraId="028CBD6C" wp14:textId="77777777">
      <w:pPr>
        <w:ind w:firstLine="720"/>
        <w:rPr>
          <w:rFonts w:ascii="Arial" w:hAnsi="Arial" w:cs="Arial"/>
          <w:sz w:val="22"/>
        </w:rPr>
      </w:pPr>
      <w:r w:rsidRPr="00D504F0">
        <w:rPr>
          <w:rFonts w:ascii="Arial" w:hAnsi="Arial" w:cs="Arial"/>
          <w:sz w:val="22"/>
        </w:rPr>
        <w:t>According to the American Psychological Association, m</w:t>
      </w:r>
      <w:r w:rsidRPr="00D504F0" w:rsidR="00541C4B">
        <w:rPr>
          <w:rFonts w:ascii="Arial" w:hAnsi="Arial" w:cs="Arial"/>
          <w:sz w:val="22"/>
        </w:rPr>
        <w:t>indfulness practices can be used to alleviate stress levels in the workplace to an extent of 28</w:t>
      </w:r>
      <w:r w:rsidRPr="00D504F0" w:rsidR="00D504F0">
        <w:rPr>
          <w:rFonts w:ascii="Arial" w:hAnsi="Arial" w:cs="Arial"/>
          <w:sz w:val="22"/>
        </w:rPr>
        <w:t>%</w:t>
      </w:r>
      <w:r w:rsidRPr="00D504F0" w:rsidR="00541C4B">
        <w:rPr>
          <w:rFonts w:ascii="Arial" w:hAnsi="Arial" w:cs="Arial"/>
          <w:sz w:val="22"/>
        </w:rPr>
        <w:t>, and because of this fact, mindfulness uplifts the wellbeing of employees and organisational strength.</w:t>
      </w:r>
    </w:p>
    <w:p xmlns:wp14="http://schemas.microsoft.com/office/word/2010/wordml" w:rsidRPr="00D504F0" w:rsidR="00541C4B" w:rsidP="00593DEC" w:rsidRDefault="00C6335E" w14:paraId="325A2D3F" wp14:textId="77777777">
      <w:pPr>
        <w:rPr>
          <w:rFonts w:ascii="Arial" w:hAnsi="Arial" w:cs="Arial"/>
          <w:b/>
          <w:i/>
          <w:sz w:val="22"/>
        </w:rPr>
      </w:pPr>
      <w:r w:rsidRPr="00D504F0">
        <w:rPr>
          <w:rFonts w:ascii="Arial" w:hAnsi="Arial" w:cs="Arial"/>
          <w:b/>
          <w:i/>
          <w:sz w:val="22"/>
        </w:rPr>
        <w:t>Critical Evaluation of EI and Mindfulness</w:t>
      </w:r>
    </w:p>
    <w:p xmlns:wp14="http://schemas.microsoft.com/office/word/2010/wordml" w:rsidRPr="00D504F0" w:rsidR="00541C4B" w:rsidP="00593DEC" w:rsidRDefault="00541C4B" w14:paraId="008EA1D1" wp14:textId="77777777">
      <w:pPr>
        <w:rPr>
          <w:rFonts w:ascii="Arial" w:hAnsi="Arial" w:cs="Arial"/>
          <w:sz w:val="22"/>
        </w:rPr>
      </w:pPr>
      <w:r w:rsidRPr="00D504F0">
        <w:rPr>
          <w:rFonts w:ascii="Arial" w:hAnsi="Arial" w:cs="Arial"/>
          <w:sz w:val="22"/>
        </w:rPr>
        <w:t>Although they have advantages, there are limitations to Emotional Intelligence and mindfulness. The ability of EI based intervention to be effective differs with individual personality traits, organisation culture, and style of leadership. On the same note, mindfulness practice may not be applicable universally and in all cultural and workplace settings.</w:t>
      </w:r>
    </w:p>
    <w:p xmlns:wp14="http://schemas.microsoft.com/office/word/2010/wordml" w:rsidRPr="00D504F0" w:rsidR="00541C4B" w:rsidP="00593DEC" w:rsidRDefault="00541C4B" w14:paraId="0674354C" wp14:textId="77777777">
      <w:pPr>
        <w:ind w:firstLine="720"/>
        <w:rPr>
          <w:rFonts w:ascii="Arial" w:hAnsi="Arial" w:cs="Arial"/>
          <w:sz w:val="22"/>
        </w:rPr>
      </w:pPr>
      <w:r w:rsidRPr="00D504F0">
        <w:rPr>
          <w:rFonts w:ascii="Arial" w:hAnsi="Arial" w:cs="Arial"/>
          <w:sz w:val="22"/>
        </w:rPr>
        <w:t xml:space="preserve">Moreover, EI should be trained and committed to by the organisation over time and its influence may not be direct. </w:t>
      </w:r>
      <w:r w:rsidRPr="00D504F0" w:rsidR="00DD6571">
        <w:rPr>
          <w:rFonts w:ascii="Arial" w:hAnsi="Arial" w:cs="Arial"/>
          <w:sz w:val="22"/>
        </w:rPr>
        <w:t>Therefore</w:t>
      </w:r>
      <w:r w:rsidRPr="00D504F0">
        <w:rPr>
          <w:rFonts w:ascii="Arial" w:hAnsi="Arial" w:cs="Arial"/>
          <w:sz w:val="22"/>
        </w:rPr>
        <w:t>, EI and mindfulness as methods of managing generational diversity are useful, and need to be used as an addition to larger organisational develop</w:t>
      </w:r>
      <w:r w:rsidRPr="00D504F0" w:rsidR="00DD6571">
        <w:rPr>
          <w:rFonts w:ascii="Arial" w:hAnsi="Arial" w:cs="Arial"/>
          <w:sz w:val="22"/>
        </w:rPr>
        <w:t>ment plans but not as solutions.</w:t>
      </w:r>
    </w:p>
    <w:p xmlns:wp14="http://schemas.microsoft.com/office/word/2010/wordml" w:rsidRPr="00D504F0" w:rsidR="00DD6571" w:rsidP="00593DEC" w:rsidRDefault="00DD6571" w14:paraId="34639CAE" wp14:textId="77777777">
      <w:pPr>
        <w:pStyle w:val="Heading1"/>
        <w:rPr>
          <w:rFonts w:ascii="Arial" w:hAnsi="Arial" w:cs="Arial"/>
          <w:sz w:val="22"/>
        </w:rPr>
      </w:pPr>
      <w:bookmarkStart w:name="_Toc232884380" w:id="17"/>
      <w:r w:rsidRPr="00D504F0">
        <w:rPr>
          <w:rFonts w:ascii="Arial" w:hAnsi="Arial" w:cs="Arial"/>
        </w:rPr>
        <w:t>Conclusion and Recommendations</w:t>
      </w:r>
      <w:bookmarkEnd w:id="17"/>
    </w:p>
    <w:p xmlns:wp14="http://schemas.microsoft.com/office/word/2010/wordml" w:rsidRPr="00D504F0" w:rsidR="00541C4B" w:rsidP="00593DEC" w:rsidRDefault="00DD6571" w14:paraId="23C19359" wp14:textId="77777777">
      <w:pPr>
        <w:rPr>
          <w:rFonts w:ascii="Arial" w:hAnsi="Arial" w:cs="Arial"/>
          <w:b/>
          <w:i/>
          <w:sz w:val="22"/>
        </w:rPr>
      </w:pPr>
      <w:r w:rsidRPr="00D504F0">
        <w:rPr>
          <w:rFonts w:ascii="Arial" w:hAnsi="Arial" w:cs="Arial"/>
          <w:b/>
          <w:i/>
          <w:sz w:val="22"/>
        </w:rPr>
        <w:t>Summary of Findings</w:t>
      </w:r>
    </w:p>
    <w:p xmlns:wp14="http://schemas.microsoft.com/office/word/2010/wordml" w:rsidRPr="00D504F0" w:rsidR="00541C4B" w:rsidP="00593DEC" w:rsidRDefault="00541C4B" w14:paraId="0495C89A" wp14:textId="77777777">
      <w:pPr>
        <w:rPr>
          <w:rFonts w:ascii="Arial" w:hAnsi="Arial" w:cs="Arial"/>
          <w:sz w:val="22"/>
        </w:rPr>
      </w:pPr>
      <w:r w:rsidRPr="00D504F0">
        <w:rPr>
          <w:rFonts w:ascii="Arial" w:hAnsi="Arial" w:cs="Arial"/>
          <w:sz w:val="22"/>
        </w:rPr>
        <w:t>This report has critically analysed how Emotional Intelligence (EI) and mindfulness play a role in the modern organisations. The discussion shows that EI is an important factor that can boost leadership performance, communication skill, and teamwork by providing individuals with the ability to control their emotions, show empathy, and enhance interpersonal decision-making. Through the critique of the well-known models, such as the mixed model offered by Goleman, the ability model developed by Mayer and Salovey, and the emotional-social intelligence model proposed by Bar-On, it is possible to outline the strengths and weaknesses of EI in the workplace, both in theory and in practice. Further, the report has established that the generational diversity in the workforce presents opportunities and challenges. Although the differences of Generation X, Millennials, and Generation Z may contribute to the increased levels of innovation and flexibility, they may cause barriers to communication and conflict when not addressed properly. In addition, mindfulness also enhances emotional regulation, less stress, and better conditions by promoting greater organisational resilie</w:t>
      </w:r>
      <w:r w:rsidRPr="00D504F0" w:rsidR="00DD6571">
        <w:rPr>
          <w:rFonts w:ascii="Arial" w:hAnsi="Arial" w:cs="Arial"/>
          <w:sz w:val="22"/>
        </w:rPr>
        <w:t>ncy through employee wellbeing.</w:t>
      </w:r>
    </w:p>
    <w:p xmlns:wp14="http://schemas.microsoft.com/office/word/2010/wordml" w:rsidRPr="00D504F0" w:rsidR="00541C4B" w:rsidP="00593DEC" w:rsidRDefault="00DD6571" w14:paraId="1EE9FBE0" wp14:textId="77777777">
      <w:pPr>
        <w:rPr>
          <w:rFonts w:ascii="Arial" w:hAnsi="Arial" w:cs="Arial"/>
          <w:b/>
          <w:i/>
          <w:sz w:val="22"/>
        </w:rPr>
      </w:pPr>
      <w:r w:rsidRPr="00D504F0">
        <w:rPr>
          <w:rFonts w:ascii="Arial" w:hAnsi="Arial" w:cs="Arial"/>
          <w:b/>
          <w:i/>
          <w:sz w:val="22"/>
        </w:rPr>
        <w:t>Recommendations to Senior Management Team</w:t>
      </w:r>
    </w:p>
    <w:p xmlns:wp14="http://schemas.microsoft.com/office/word/2010/wordml" w:rsidRPr="00D504F0" w:rsidR="00AD658E" w:rsidP="00593DEC" w:rsidRDefault="00541C4B" w14:paraId="654193B8" wp14:textId="77777777">
      <w:pPr>
        <w:rPr>
          <w:rFonts w:ascii="Arial" w:hAnsi="Arial" w:cs="Arial"/>
          <w:sz w:val="22"/>
        </w:rPr>
      </w:pPr>
      <w:r w:rsidRPr="00D504F0">
        <w:rPr>
          <w:rFonts w:ascii="Arial" w:hAnsi="Arial" w:cs="Arial"/>
          <w:sz w:val="22"/>
        </w:rPr>
        <w:t xml:space="preserve">It is suggested that organisations should have in place well-articulated Emotional Intelligence training programmes to increase leadership capacity and interpersonal effectiveness at all levels within the organisation. Moreover, the leadership development programs rooted in mindfulness are to be proposed to enhance emotion regulation, stability, and attitude towards stressful situations. The process of recruitment and talent management should have an inclusive policy to acknowledge the differences in generational diversity and not make assumptions </w:t>
      </w:r>
      <w:r w:rsidRPr="00D504F0" w:rsidR="00DD6571">
        <w:rPr>
          <w:rFonts w:ascii="Arial" w:hAnsi="Arial" w:cs="Arial"/>
          <w:sz w:val="22"/>
        </w:rPr>
        <w:t>based on</w:t>
      </w:r>
      <w:r w:rsidRPr="00D504F0">
        <w:rPr>
          <w:rFonts w:ascii="Arial" w:hAnsi="Arial" w:cs="Arial"/>
          <w:sz w:val="22"/>
        </w:rPr>
        <w:t xml:space="preserve"> stereotyping so that the talent can be absorbed efficiently and fairly. Moreover, organisations are encouraged to foster a culture of psychological safety through fostering communication, trust as well as mutual respect among teams. Such interventions will facilitate a better level of engagement among employees, less conflict at workplace and better general organisational performance due to more adaptive and emotionally intelligent leadership practices.</w:t>
      </w:r>
    </w:p>
    <w:p xmlns:wp14="http://schemas.microsoft.com/office/word/2010/wordml" w:rsidRPr="00D504F0" w:rsidR="00AD658E" w:rsidP="00593DEC" w:rsidRDefault="00AD658E" w14:paraId="3DEEC669" wp14:textId="77777777">
      <w:pPr>
        <w:rPr>
          <w:rFonts w:ascii="Arial" w:hAnsi="Arial" w:cs="Arial"/>
        </w:rPr>
      </w:pPr>
    </w:p>
    <w:p xmlns:wp14="http://schemas.microsoft.com/office/word/2010/wordml" w:rsidRPr="00D504F0" w:rsidR="008A185F" w:rsidP="00593DEC" w:rsidRDefault="008A185F" w14:paraId="459C7026" wp14:textId="77777777">
      <w:pPr>
        <w:pStyle w:val="Heading1"/>
        <w:pageBreakBefore/>
        <w:rPr>
          <w:rFonts w:ascii="Arial" w:hAnsi="Arial" w:cs="Arial"/>
          <w:color w:val="auto"/>
          <w:szCs w:val="24"/>
          <w:u w:val="single"/>
        </w:rPr>
      </w:pPr>
      <w:bookmarkStart w:name="_Toc232884381" w:id="18"/>
      <w:r w:rsidRPr="00D504F0">
        <w:rPr>
          <w:rFonts w:ascii="Arial" w:hAnsi="Arial" w:cs="Arial"/>
        </w:rPr>
        <w:t>References</w:t>
      </w:r>
      <w:bookmarkEnd w:id="18"/>
      <w:r w:rsidRPr="00D504F0">
        <w:rPr>
          <w:rFonts w:ascii="Arial" w:hAnsi="Arial" w:cs="Arial"/>
        </w:rPr>
        <w:t xml:space="preserve"> </w:t>
      </w:r>
    </w:p>
    <w:p xmlns:wp14="http://schemas.microsoft.com/office/word/2010/wordml" w:rsidRPr="00D504F0" w:rsidR="00D504F0" w:rsidP="00D504F0" w:rsidRDefault="00D504F0" w14:paraId="3B638425" wp14:textId="77777777">
      <w:pPr>
        <w:numPr>
          <w:ilvl w:val="0"/>
          <w:numId w:val="1"/>
        </w:numPr>
        <w:suppressAutoHyphens w:val="0"/>
        <w:spacing w:after="240" w:line="240" w:lineRule="auto"/>
        <w:rPr>
          <w:rFonts w:ascii="Arial" w:hAnsi="Arial" w:eastAsia="Times New Roman" w:cs="Arial"/>
          <w:color w:val="auto"/>
          <w:szCs w:val="24"/>
          <w:lang w:val="en-IN" w:eastAsia="en-IN"/>
        </w:rPr>
      </w:pPr>
      <w:r w:rsidRPr="00D504F0">
        <w:rPr>
          <w:rFonts w:ascii="Arial" w:hAnsi="Arial" w:eastAsia="Times New Roman" w:cs="Arial"/>
          <w:color w:val="auto"/>
          <w:szCs w:val="24"/>
          <w:lang w:val="en-IN" w:eastAsia="en-IN"/>
        </w:rPr>
        <w:t xml:space="preserve">Agata Koksanowicz, Justyna Milewska, Chmiel, S., Glica, P. and Kochańska, J. (2025). Generational Differences and the Implementation of Modern Management Methods in Industry: Motivation, Approach to Change, Technology. </w:t>
      </w:r>
      <w:r w:rsidRPr="00D504F0">
        <w:rPr>
          <w:rFonts w:ascii="Arial" w:hAnsi="Arial" w:eastAsia="Times New Roman" w:cs="Arial"/>
          <w:i/>
          <w:iCs/>
          <w:color w:val="auto"/>
          <w:szCs w:val="24"/>
          <w:lang w:val="en-IN" w:eastAsia="en-IN"/>
        </w:rPr>
        <w:t>Lecture notes in mechanical engineering</w:t>
      </w:r>
      <w:r w:rsidRPr="00D504F0">
        <w:rPr>
          <w:rFonts w:ascii="Arial" w:hAnsi="Arial" w:eastAsia="Times New Roman" w:cs="Arial"/>
          <w:color w:val="auto"/>
          <w:szCs w:val="24"/>
          <w:lang w:val="en-IN" w:eastAsia="en-IN"/>
        </w:rPr>
        <w:t xml:space="preserve">, pp.423–435. doi: </w:t>
      </w:r>
      <w:hyperlink w:history="1" r:id="rId11">
        <w:r w:rsidRPr="00D504F0">
          <w:rPr>
            <w:rStyle w:val="Hyperlink"/>
            <w:rFonts w:ascii="Arial" w:hAnsi="Arial" w:eastAsia="Times New Roman" w:cs="Arial"/>
            <w:szCs w:val="24"/>
            <w:lang w:val="en-IN" w:eastAsia="en-IN" w:bidi="ar-SA"/>
          </w:rPr>
          <w:t>https://doi.org/10.1007/978-3-032-01517-4_31</w:t>
        </w:r>
      </w:hyperlink>
      <w:r w:rsidRPr="00D504F0">
        <w:rPr>
          <w:rFonts w:ascii="Arial" w:hAnsi="Arial" w:eastAsia="Times New Roman" w:cs="Arial"/>
          <w:color w:val="auto"/>
          <w:szCs w:val="24"/>
          <w:lang w:val="en-IN" w:eastAsia="en-IN"/>
        </w:rPr>
        <w:t xml:space="preserve">. </w:t>
      </w:r>
    </w:p>
    <w:p xmlns:wp14="http://schemas.microsoft.com/office/word/2010/wordml" w:rsidRPr="00D504F0" w:rsidR="00D504F0" w:rsidP="00D504F0" w:rsidRDefault="00D504F0" w14:paraId="30B2DA4C" wp14:textId="77777777">
      <w:pPr>
        <w:numPr>
          <w:ilvl w:val="0"/>
          <w:numId w:val="1"/>
        </w:numPr>
        <w:suppressAutoHyphens w:val="0"/>
        <w:spacing w:after="240" w:line="240" w:lineRule="auto"/>
        <w:rPr>
          <w:rFonts w:ascii="Arial" w:hAnsi="Arial" w:eastAsia="Times New Roman" w:cs="Arial"/>
          <w:color w:val="auto"/>
          <w:szCs w:val="24"/>
          <w:lang w:val="en-IN" w:eastAsia="en-IN"/>
        </w:rPr>
      </w:pPr>
      <w:r w:rsidRPr="00D504F0">
        <w:rPr>
          <w:rFonts w:ascii="Arial" w:hAnsi="Arial" w:eastAsia="Times New Roman" w:cs="Arial"/>
          <w:color w:val="auto"/>
          <w:szCs w:val="24"/>
          <w:lang w:val="en-IN" w:eastAsia="en-IN"/>
        </w:rPr>
        <w:t xml:space="preserve">Antonopoulou, H. (2024). The Value of Emotional Intelligence: Self-Awareness, Self-Regulation, Motivation, and Empathy as Key Components. </w:t>
      </w:r>
      <w:r w:rsidRPr="00D504F0">
        <w:rPr>
          <w:rFonts w:ascii="Arial" w:hAnsi="Arial" w:eastAsia="Times New Roman" w:cs="Arial"/>
          <w:i/>
          <w:iCs/>
          <w:color w:val="auto"/>
          <w:szCs w:val="24"/>
          <w:lang w:val="en-IN" w:eastAsia="en-IN"/>
        </w:rPr>
        <w:t>Technium Education and Humanities</w:t>
      </w:r>
      <w:r w:rsidRPr="00D504F0">
        <w:rPr>
          <w:rFonts w:ascii="Arial" w:hAnsi="Arial" w:eastAsia="Times New Roman" w:cs="Arial"/>
          <w:color w:val="auto"/>
          <w:szCs w:val="24"/>
          <w:lang w:val="en-IN" w:eastAsia="en-IN"/>
        </w:rPr>
        <w:t xml:space="preserve">, [online] 8(1), pp.78–92. Available at: </w:t>
      </w:r>
      <w:hyperlink w:history="1" r:id="rId12">
        <w:r w:rsidRPr="00D504F0">
          <w:rPr>
            <w:rStyle w:val="Hyperlink"/>
            <w:rFonts w:ascii="Arial" w:hAnsi="Arial" w:eastAsia="Times New Roman" w:cs="Arial"/>
            <w:szCs w:val="24"/>
            <w:lang w:val="en-IN" w:eastAsia="en-IN" w:bidi="ar-SA"/>
          </w:rPr>
          <w:t>https://pdfs.semanticscholar.org/01fd/901d7b6a987dc06497bea64f3b506eb0d4ea.pdf</w:t>
        </w:r>
      </w:hyperlink>
      <w:r w:rsidRPr="00D504F0">
        <w:rPr>
          <w:rFonts w:ascii="Arial" w:hAnsi="Arial" w:eastAsia="Times New Roman" w:cs="Arial"/>
          <w:color w:val="auto"/>
          <w:szCs w:val="24"/>
          <w:lang w:val="en-IN" w:eastAsia="en-IN"/>
        </w:rPr>
        <w:t xml:space="preserve">. </w:t>
      </w:r>
    </w:p>
    <w:p xmlns:wp14="http://schemas.microsoft.com/office/word/2010/wordml" w:rsidRPr="00D504F0" w:rsidR="00D504F0" w:rsidP="00D504F0" w:rsidRDefault="00D504F0" w14:paraId="67BCC3DB" wp14:textId="77777777">
      <w:pPr>
        <w:numPr>
          <w:ilvl w:val="0"/>
          <w:numId w:val="1"/>
        </w:numPr>
        <w:suppressAutoHyphens w:val="0"/>
        <w:spacing w:after="240" w:line="240" w:lineRule="auto"/>
        <w:rPr>
          <w:rFonts w:ascii="Arial" w:hAnsi="Arial" w:eastAsia="Times New Roman" w:cs="Arial"/>
          <w:color w:val="auto"/>
          <w:szCs w:val="24"/>
          <w:lang w:val="en-IN" w:eastAsia="en-IN"/>
        </w:rPr>
      </w:pPr>
      <w:r w:rsidRPr="00D504F0">
        <w:rPr>
          <w:rFonts w:ascii="Arial" w:hAnsi="Arial" w:eastAsia="Times New Roman" w:cs="Arial"/>
          <w:color w:val="auto"/>
          <w:szCs w:val="24"/>
          <w:lang w:val="en-IN" w:eastAsia="en-IN"/>
        </w:rPr>
        <w:t xml:space="preserve">Edmondson, A. (2019). </w:t>
      </w:r>
      <w:r w:rsidRPr="00D504F0">
        <w:rPr>
          <w:rFonts w:ascii="Arial" w:hAnsi="Arial" w:eastAsia="Times New Roman" w:cs="Arial"/>
          <w:i/>
          <w:iCs/>
          <w:color w:val="auto"/>
          <w:szCs w:val="24"/>
          <w:lang w:val="en-IN" w:eastAsia="en-IN"/>
        </w:rPr>
        <w:t>The fearless organization : creating psychological safety in the workplace for learning, innovation, and growth</w:t>
      </w:r>
      <w:r w:rsidRPr="00D504F0">
        <w:rPr>
          <w:rFonts w:ascii="Arial" w:hAnsi="Arial" w:eastAsia="Times New Roman" w:cs="Arial"/>
          <w:color w:val="auto"/>
          <w:szCs w:val="24"/>
          <w:lang w:val="en-IN" w:eastAsia="en-IN"/>
        </w:rPr>
        <w:t>. Hoboken, New Jersey John Wiley &amp; Sons, Inc.</w:t>
      </w:r>
    </w:p>
    <w:p xmlns:wp14="http://schemas.microsoft.com/office/word/2010/wordml" w:rsidRPr="00D504F0" w:rsidR="00D504F0" w:rsidP="00D504F0" w:rsidRDefault="00D504F0" w14:paraId="55F5786D" wp14:textId="77777777">
      <w:pPr>
        <w:numPr>
          <w:ilvl w:val="0"/>
          <w:numId w:val="1"/>
        </w:numPr>
        <w:suppressAutoHyphens w:val="0"/>
        <w:spacing w:after="240" w:line="240" w:lineRule="auto"/>
        <w:rPr>
          <w:rFonts w:ascii="Arial" w:hAnsi="Arial" w:eastAsia="Times New Roman" w:cs="Arial"/>
          <w:color w:val="auto"/>
          <w:szCs w:val="24"/>
          <w:lang w:val="en-IN" w:eastAsia="en-IN"/>
        </w:rPr>
      </w:pPr>
      <w:r w:rsidRPr="00D504F0">
        <w:rPr>
          <w:rFonts w:ascii="Arial" w:hAnsi="Arial" w:eastAsia="Times New Roman" w:cs="Arial"/>
          <w:color w:val="auto"/>
          <w:szCs w:val="24"/>
          <w:lang w:val="en-IN" w:eastAsia="en-IN"/>
        </w:rPr>
        <w:t xml:space="preserve">Gallup Inc (2021). </w:t>
      </w:r>
      <w:r w:rsidRPr="00D504F0">
        <w:rPr>
          <w:rFonts w:ascii="Arial" w:hAnsi="Arial" w:eastAsia="Times New Roman" w:cs="Arial"/>
          <w:i/>
          <w:iCs/>
          <w:color w:val="auto"/>
          <w:szCs w:val="24"/>
          <w:lang w:val="en-IN" w:eastAsia="en-IN"/>
        </w:rPr>
        <w:t>Gallup’s Q12 Employee Engagement Survey - Gallup</w:t>
      </w:r>
      <w:r w:rsidRPr="00D504F0">
        <w:rPr>
          <w:rFonts w:ascii="Arial" w:hAnsi="Arial" w:eastAsia="Times New Roman" w:cs="Arial"/>
          <w:color w:val="auto"/>
          <w:szCs w:val="24"/>
          <w:lang w:val="en-IN" w:eastAsia="en-IN"/>
        </w:rPr>
        <w:t xml:space="preserve">. [online] Gallup.com. Available at: </w:t>
      </w:r>
      <w:hyperlink w:history="1" r:id="rId13">
        <w:r w:rsidRPr="00D504F0">
          <w:rPr>
            <w:rStyle w:val="Hyperlink"/>
            <w:rFonts w:ascii="Arial" w:hAnsi="Arial" w:eastAsia="Times New Roman" w:cs="Arial"/>
            <w:szCs w:val="24"/>
            <w:lang w:val="en-IN" w:eastAsia="en-IN" w:bidi="ar-SA"/>
          </w:rPr>
          <w:t>https://www.gallup.com/workplace/356063/gallup-q12-employee-engagement-survey.aspx</w:t>
        </w:r>
      </w:hyperlink>
      <w:r w:rsidRPr="00D504F0">
        <w:rPr>
          <w:rFonts w:ascii="Arial" w:hAnsi="Arial" w:eastAsia="Times New Roman" w:cs="Arial"/>
          <w:color w:val="auto"/>
          <w:szCs w:val="24"/>
          <w:lang w:val="en-IN" w:eastAsia="en-IN"/>
        </w:rPr>
        <w:t xml:space="preserve">. </w:t>
      </w:r>
    </w:p>
    <w:p xmlns:wp14="http://schemas.microsoft.com/office/word/2010/wordml" w:rsidRPr="00D504F0" w:rsidR="00D504F0" w:rsidP="00D504F0" w:rsidRDefault="00D504F0" w14:paraId="4DD153C2" wp14:textId="77777777">
      <w:pPr>
        <w:numPr>
          <w:ilvl w:val="0"/>
          <w:numId w:val="1"/>
        </w:numPr>
        <w:suppressAutoHyphens w:val="0"/>
        <w:spacing w:after="240" w:line="240" w:lineRule="auto"/>
        <w:rPr>
          <w:rFonts w:ascii="Arial" w:hAnsi="Arial" w:eastAsia="Times New Roman" w:cs="Arial"/>
          <w:color w:val="auto"/>
          <w:szCs w:val="24"/>
          <w:lang w:val="en-IN" w:eastAsia="en-IN"/>
        </w:rPr>
      </w:pPr>
      <w:r w:rsidRPr="00D504F0">
        <w:rPr>
          <w:rFonts w:ascii="Arial" w:hAnsi="Arial" w:eastAsia="Times New Roman" w:cs="Arial"/>
          <w:color w:val="auto"/>
          <w:szCs w:val="24"/>
          <w:lang w:val="en-IN" w:eastAsia="en-IN"/>
        </w:rPr>
        <w:t xml:space="preserve">Goleman, D. (2009). </w:t>
      </w:r>
      <w:r w:rsidRPr="00D504F0">
        <w:rPr>
          <w:rFonts w:ascii="Arial" w:hAnsi="Arial" w:eastAsia="Times New Roman" w:cs="Arial"/>
          <w:i/>
          <w:iCs/>
          <w:color w:val="auto"/>
          <w:szCs w:val="24"/>
          <w:lang w:val="en-IN" w:eastAsia="en-IN"/>
        </w:rPr>
        <w:t>Emotional Intelligence: Why It Can Matter More than IQ</w:t>
      </w:r>
      <w:r w:rsidRPr="00D504F0">
        <w:rPr>
          <w:rFonts w:ascii="Arial" w:hAnsi="Arial" w:eastAsia="Times New Roman" w:cs="Arial"/>
          <w:color w:val="auto"/>
          <w:szCs w:val="24"/>
          <w:lang w:val="en-IN" w:eastAsia="en-IN"/>
        </w:rPr>
        <w:t>. 1st ed. London: Bloomsbury Publishing.</w:t>
      </w:r>
    </w:p>
    <w:p xmlns:wp14="http://schemas.microsoft.com/office/word/2010/wordml" w:rsidRPr="00D504F0" w:rsidR="00D504F0" w:rsidP="00D504F0" w:rsidRDefault="00D504F0" w14:paraId="5382C02A" wp14:textId="77777777">
      <w:pPr>
        <w:numPr>
          <w:ilvl w:val="0"/>
          <w:numId w:val="1"/>
        </w:numPr>
        <w:suppressAutoHyphens w:val="0"/>
        <w:spacing w:after="240" w:line="240" w:lineRule="auto"/>
        <w:rPr>
          <w:rFonts w:ascii="Arial" w:hAnsi="Arial" w:eastAsia="Times New Roman" w:cs="Arial"/>
          <w:color w:val="auto"/>
          <w:szCs w:val="24"/>
          <w:lang w:val="en-IN" w:eastAsia="en-IN"/>
        </w:rPr>
      </w:pPr>
      <w:r w:rsidRPr="00D504F0">
        <w:rPr>
          <w:rFonts w:ascii="Arial" w:hAnsi="Arial" w:eastAsia="Times New Roman" w:cs="Arial"/>
          <w:color w:val="auto"/>
          <w:szCs w:val="24"/>
          <w:lang w:val="en-IN" w:eastAsia="en-IN"/>
        </w:rPr>
        <w:t xml:space="preserve">Huyler, D., Gomez, L., Rocco, T.S. and Plakhotnik, M.S. (2024). Leading Different Generational Cohorts in the Workplace: Focus on Situational and Inclusive Leadership. </w:t>
      </w:r>
      <w:r w:rsidRPr="00D504F0">
        <w:rPr>
          <w:rFonts w:ascii="Arial" w:hAnsi="Arial" w:eastAsia="Times New Roman" w:cs="Arial"/>
          <w:i/>
          <w:iCs/>
          <w:color w:val="auto"/>
          <w:szCs w:val="24"/>
          <w:lang w:val="en-IN" w:eastAsia="en-IN"/>
        </w:rPr>
        <w:t>New Horizons in Adult Education and Human Resource Development</w:t>
      </w:r>
      <w:r w:rsidRPr="00D504F0">
        <w:rPr>
          <w:rFonts w:ascii="Arial" w:hAnsi="Arial" w:eastAsia="Times New Roman" w:cs="Arial"/>
          <w:color w:val="auto"/>
          <w:szCs w:val="24"/>
          <w:lang w:val="en-IN" w:eastAsia="en-IN"/>
        </w:rPr>
        <w:t xml:space="preserve">, 37(1). doi: </w:t>
      </w:r>
      <w:hyperlink w:history="1" r:id="rId14">
        <w:r w:rsidRPr="00D504F0">
          <w:rPr>
            <w:rStyle w:val="Hyperlink"/>
            <w:rFonts w:ascii="Arial" w:hAnsi="Arial" w:eastAsia="Times New Roman" w:cs="Arial"/>
            <w:szCs w:val="24"/>
            <w:lang w:val="en-IN" w:eastAsia="en-IN" w:bidi="ar-SA"/>
          </w:rPr>
          <w:t>https://doi.org/10.1177/19394225241297230</w:t>
        </w:r>
      </w:hyperlink>
      <w:r w:rsidRPr="00D504F0">
        <w:rPr>
          <w:rFonts w:ascii="Arial" w:hAnsi="Arial" w:eastAsia="Times New Roman" w:cs="Arial"/>
          <w:color w:val="auto"/>
          <w:szCs w:val="24"/>
          <w:lang w:val="en-IN" w:eastAsia="en-IN"/>
        </w:rPr>
        <w:t xml:space="preserve">. </w:t>
      </w:r>
    </w:p>
    <w:p xmlns:wp14="http://schemas.microsoft.com/office/word/2010/wordml" w:rsidRPr="00D504F0" w:rsidR="00D504F0" w:rsidP="00D504F0" w:rsidRDefault="00D504F0" w14:paraId="2E3A6320" wp14:textId="77777777">
      <w:pPr>
        <w:numPr>
          <w:ilvl w:val="0"/>
          <w:numId w:val="1"/>
        </w:numPr>
        <w:suppressAutoHyphens w:val="0"/>
        <w:spacing w:after="240" w:line="240" w:lineRule="auto"/>
        <w:rPr>
          <w:rFonts w:ascii="Arial" w:hAnsi="Arial" w:eastAsia="Times New Roman" w:cs="Arial"/>
          <w:color w:val="auto"/>
          <w:szCs w:val="24"/>
          <w:lang w:val="en-IN" w:eastAsia="en-IN"/>
        </w:rPr>
      </w:pPr>
      <w:r w:rsidRPr="00D504F0">
        <w:rPr>
          <w:rFonts w:ascii="Arial" w:hAnsi="Arial" w:eastAsia="Times New Roman" w:cs="Arial"/>
          <w:color w:val="auto"/>
          <w:szCs w:val="24"/>
          <w:lang w:val="en-IN" w:eastAsia="en-IN"/>
        </w:rPr>
        <w:t xml:space="preserve">Kinger, N. and Kumar, S. (2023). Generational Differences In Work Values In The Workplace. </w:t>
      </w:r>
      <w:r w:rsidRPr="00D504F0">
        <w:rPr>
          <w:rFonts w:ascii="Arial" w:hAnsi="Arial" w:eastAsia="Times New Roman" w:cs="Arial"/>
          <w:i/>
          <w:iCs/>
          <w:color w:val="auto"/>
          <w:szCs w:val="24"/>
          <w:lang w:val="en-IN" w:eastAsia="en-IN"/>
        </w:rPr>
        <w:t>Folia Oeconomica Stetinensia</w:t>
      </w:r>
      <w:r w:rsidRPr="00D504F0">
        <w:rPr>
          <w:rFonts w:ascii="Arial" w:hAnsi="Arial" w:eastAsia="Times New Roman" w:cs="Arial"/>
          <w:color w:val="auto"/>
          <w:szCs w:val="24"/>
          <w:lang w:val="en-IN" w:eastAsia="en-IN"/>
        </w:rPr>
        <w:t xml:space="preserve">, 23(2), pp.204–221. doi: </w:t>
      </w:r>
      <w:hyperlink w:history="1" r:id="rId15">
        <w:r w:rsidRPr="00D504F0">
          <w:rPr>
            <w:rStyle w:val="Hyperlink"/>
            <w:rFonts w:ascii="Arial" w:hAnsi="Arial" w:eastAsia="Times New Roman" w:cs="Arial"/>
            <w:szCs w:val="24"/>
            <w:lang w:val="en-IN" w:eastAsia="en-IN" w:bidi="ar-SA"/>
          </w:rPr>
          <w:t>https://doi.org/10.2478/foli-2023-0027</w:t>
        </w:r>
      </w:hyperlink>
      <w:r w:rsidRPr="00D504F0">
        <w:rPr>
          <w:rFonts w:ascii="Arial" w:hAnsi="Arial" w:eastAsia="Times New Roman" w:cs="Arial"/>
          <w:color w:val="auto"/>
          <w:szCs w:val="24"/>
          <w:lang w:val="en-IN" w:eastAsia="en-IN"/>
        </w:rPr>
        <w:t xml:space="preserve">. </w:t>
      </w:r>
    </w:p>
    <w:p xmlns:wp14="http://schemas.microsoft.com/office/word/2010/wordml" w:rsidRPr="00D504F0" w:rsidR="00D504F0" w:rsidP="00D504F0" w:rsidRDefault="00D504F0" w14:paraId="2DF57FC8" wp14:textId="77777777">
      <w:pPr>
        <w:numPr>
          <w:ilvl w:val="0"/>
          <w:numId w:val="1"/>
        </w:numPr>
        <w:suppressAutoHyphens w:val="0"/>
        <w:spacing w:after="240" w:line="240" w:lineRule="auto"/>
        <w:rPr>
          <w:rFonts w:ascii="Arial" w:hAnsi="Arial" w:eastAsia="Times New Roman" w:cs="Arial"/>
          <w:color w:val="auto"/>
          <w:szCs w:val="24"/>
          <w:lang w:val="en-IN" w:eastAsia="en-IN"/>
        </w:rPr>
      </w:pPr>
      <w:r w:rsidRPr="00D504F0">
        <w:rPr>
          <w:rFonts w:ascii="Arial" w:hAnsi="Arial" w:eastAsia="Times New Roman" w:cs="Arial"/>
          <w:color w:val="auto"/>
          <w:szCs w:val="24"/>
          <w:lang w:val="en-IN" w:eastAsia="en-IN"/>
        </w:rPr>
        <w:t xml:space="preserve">Krasimira Yancheva (2025). EMPATHY AND EMOTIONAL INTELLIGENCE AS PREDICTORS OF EVENT MANAGEMENT SUCCESS: A MIXED-METHODS STUDY. </w:t>
      </w:r>
      <w:r w:rsidRPr="00D504F0">
        <w:rPr>
          <w:rFonts w:ascii="Arial" w:hAnsi="Arial" w:eastAsia="Times New Roman" w:cs="Arial"/>
          <w:i/>
          <w:iCs/>
          <w:color w:val="auto"/>
          <w:szCs w:val="24"/>
          <w:lang w:val="en-IN" w:eastAsia="en-IN"/>
        </w:rPr>
        <w:t>Psychological Research (in the Balkans)</w:t>
      </w:r>
      <w:r w:rsidRPr="00D504F0">
        <w:rPr>
          <w:rFonts w:ascii="Arial" w:hAnsi="Arial" w:eastAsia="Times New Roman" w:cs="Arial"/>
          <w:color w:val="auto"/>
          <w:szCs w:val="24"/>
          <w:lang w:val="en-IN" w:eastAsia="en-IN"/>
        </w:rPr>
        <w:t xml:space="preserve">, [online] 28(2), pp.119–138. Available at: </w:t>
      </w:r>
      <w:hyperlink w:history="1" r:id="rId16">
        <w:r w:rsidRPr="00D504F0">
          <w:rPr>
            <w:rStyle w:val="Hyperlink"/>
            <w:rFonts w:ascii="Arial" w:hAnsi="Arial" w:eastAsia="Times New Roman" w:cs="Arial"/>
            <w:szCs w:val="24"/>
            <w:lang w:val="en-IN" w:eastAsia="en-IN" w:bidi="ar-SA"/>
          </w:rPr>
          <w:t>https://www.ceeol.com/search/article-detail?id=1391099</w:t>
        </w:r>
      </w:hyperlink>
      <w:r w:rsidRPr="00D504F0">
        <w:rPr>
          <w:rFonts w:ascii="Arial" w:hAnsi="Arial" w:eastAsia="Times New Roman" w:cs="Arial"/>
          <w:color w:val="auto"/>
          <w:szCs w:val="24"/>
          <w:lang w:val="en-IN" w:eastAsia="en-IN"/>
        </w:rPr>
        <w:t xml:space="preserve">. </w:t>
      </w:r>
    </w:p>
    <w:p xmlns:wp14="http://schemas.microsoft.com/office/word/2010/wordml" w:rsidRPr="00D504F0" w:rsidR="00D504F0" w:rsidP="00D504F0" w:rsidRDefault="00D504F0" w14:paraId="62241401" wp14:textId="77777777">
      <w:pPr>
        <w:numPr>
          <w:ilvl w:val="0"/>
          <w:numId w:val="1"/>
        </w:numPr>
        <w:suppressAutoHyphens w:val="0"/>
        <w:spacing w:after="240" w:line="240" w:lineRule="auto"/>
        <w:rPr>
          <w:rFonts w:ascii="Arial" w:hAnsi="Arial" w:eastAsia="Times New Roman" w:cs="Arial"/>
          <w:color w:val="auto"/>
          <w:szCs w:val="24"/>
          <w:lang w:val="en-IN" w:eastAsia="en-IN"/>
        </w:rPr>
      </w:pPr>
      <w:r w:rsidRPr="00D504F0">
        <w:rPr>
          <w:rFonts w:ascii="Arial" w:hAnsi="Arial" w:eastAsia="Times New Roman" w:cs="Arial"/>
          <w:color w:val="auto"/>
          <w:szCs w:val="24"/>
          <w:lang w:val="en-IN" w:eastAsia="en-IN"/>
        </w:rPr>
        <w:t xml:space="preserve">Mahapatra, G.P., Bhullar, N. and Gupta, P. (2022). Gen Z: An Emerging Phenomenon. </w:t>
      </w:r>
      <w:r w:rsidRPr="00D504F0">
        <w:rPr>
          <w:rFonts w:ascii="Arial" w:hAnsi="Arial" w:eastAsia="Times New Roman" w:cs="Arial"/>
          <w:i/>
          <w:iCs/>
          <w:color w:val="auto"/>
          <w:szCs w:val="24"/>
          <w:lang w:val="en-IN" w:eastAsia="en-IN"/>
        </w:rPr>
        <w:t>NHRD Network Journal</w:t>
      </w:r>
      <w:r w:rsidRPr="00D504F0">
        <w:rPr>
          <w:rFonts w:ascii="Arial" w:hAnsi="Arial" w:eastAsia="Times New Roman" w:cs="Arial"/>
          <w:color w:val="auto"/>
          <w:szCs w:val="24"/>
          <w:lang w:val="en-IN" w:eastAsia="en-IN"/>
        </w:rPr>
        <w:t xml:space="preserve">, [online] 15(2), pp.246–256. doi: </w:t>
      </w:r>
      <w:hyperlink w:history="1" r:id="rId17">
        <w:r w:rsidRPr="00D504F0">
          <w:rPr>
            <w:rStyle w:val="Hyperlink"/>
            <w:rFonts w:ascii="Arial" w:hAnsi="Arial" w:eastAsia="Times New Roman" w:cs="Arial"/>
            <w:szCs w:val="24"/>
            <w:lang w:val="en-IN" w:eastAsia="en-IN" w:bidi="ar-SA"/>
          </w:rPr>
          <w:t>https://doi.org/10.1177/26314541221077137</w:t>
        </w:r>
      </w:hyperlink>
      <w:r w:rsidRPr="00D504F0">
        <w:rPr>
          <w:rFonts w:ascii="Arial" w:hAnsi="Arial" w:eastAsia="Times New Roman" w:cs="Arial"/>
          <w:color w:val="auto"/>
          <w:szCs w:val="24"/>
          <w:lang w:val="en-IN" w:eastAsia="en-IN"/>
        </w:rPr>
        <w:t xml:space="preserve">. </w:t>
      </w:r>
    </w:p>
    <w:p xmlns:wp14="http://schemas.microsoft.com/office/word/2010/wordml" w:rsidRPr="00D504F0" w:rsidR="00D504F0" w:rsidP="00D504F0" w:rsidRDefault="00D504F0" w14:paraId="2EB7A014" wp14:textId="77777777">
      <w:pPr>
        <w:numPr>
          <w:ilvl w:val="0"/>
          <w:numId w:val="1"/>
        </w:numPr>
        <w:suppressAutoHyphens w:val="0"/>
        <w:spacing w:after="240" w:line="240" w:lineRule="auto"/>
        <w:rPr>
          <w:rFonts w:ascii="Arial" w:hAnsi="Arial" w:eastAsia="Times New Roman" w:cs="Arial"/>
          <w:color w:val="auto"/>
          <w:szCs w:val="24"/>
          <w:lang w:val="en-IN" w:eastAsia="en-IN"/>
        </w:rPr>
      </w:pPr>
      <w:r w:rsidRPr="00D504F0">
        <w:rPr>
          <w:rFonts w:ascii="Arial" w:hAnsi="Arial" w:eastAsia="Times New Roman" w:cs="Arial"/>
          <w:color w:val="auto"/>
          <w:szCs w:val="24"/>
          <w:lang w:val="en-IN" w:eastAsia="en-IN"/>
        </w:rPr>
        <w:t xml:space="preserve">Mann, S., Mann, S., Mistry, T. and Mahajan, Y. (2026). Cultures in Transition. </w:t>
      </w:r>
      <w:r w:rsidRPr="00D504F0">
        <w:rPr>
          <w:rFonts w:ascii="Arial" w:hAnsi="Arial" w:eastAsia="Times New Roman" w:cs="Arial"/>
          <w:i/>
          <w:iCs/>
          <w:color w:val="auto"/>
          <w:szCs w:val="24"/>
          <w:lang w:val="en-IN" w:eastAsia="en-IN"/>
        </w:rPr>
        <w:t>Navigating the Hybrid Workforce</w:t>
      </w:r>
      <w:r w:rsidRPr="00D504F0">
        <w:rPr>
          <w:rFonts w:ascii="Arial" w:hAnsi="Arial" w:eastAsia="Times New Roman" w:cs="Arial"/>
          <w:color w:val="auto"/>
          <w:szCs w:val="24"/>
          <w:lang w:val="en-IN" w:eastAsia="en-IN"/>
        </w:rPr>
        <w:t xml:space="preserve">, [online] pp.131–162. doi: </w:t>
      </w:r>
      <w:hyperlink w:history="1" r:id="rId18">
        <w:r w:rsidRPr="00D504F0">
          <w:rPr>
            <w:rStyle w:val="Hyperlink"/>
            <w:rFonts w:ascii="Arial" w:hAnsi="Arial" w:eastAsia="Times New Roman" w:cs="Arial"/>
            <w:szCs w:val="24"/>
            <w:lang w:val="en-IN" w:eastAsia="en-IN" w:bidi="ar-SA"/>
          </w:rPr>
          <w:t>https://doi.org/10.4018/979-8-2600-1313-7.ch005</w:t>
        </w:r>
      </w:hyperlink>
      <w:r w:rsidRPr="00D504F0">
        <w:rPr>
          <w:rFonts w:ascii="Arial" w:hAnsi="Arial" w:eastAsia="Times New Roman" w:cs="Arial"/>
          <w:color w:val="auto"/>
          <w:szCs w:val="24"/>
          <w:lang w:val="en-IN" w:eastAsia="en-IN"/>
        </w:rPr>
        <w:t xml:space="preserve">. </w:t>
      </w:r>
    </w:p>
    <w:p xmlns:wp14="http://schemas.microsoft.com/office/word/2010/wordml" w:rsidRPr="00D504F0" w:rsidR="00D504F0" w:rsidP="00D504F0" w:rsidRDefault="00D504F0" w14:paraId="5AD1642C" wp14:textId="77777777">
      <w:pPr>
        <w:numPr>
          <w:ilvl w:val="0"/>
          <w:numId w:val="1"/>
        </w:numPr>
        <w:suppressAutoHyphens w:val="0"/>
        <w:spacing w:after="240" w:line="240" w:lineRule="auto"/>
        <w:rPr>
          <w:rFonts w:ascii="Arial" w:hAnsi="Arial" w:eastAsia="Times New Roman" w:cs="Arial"/>
          <w:color w:val="auto"/>
          <w:szCs w:val="24"/>
          <w:lang w:val="en-IN" w:eastAsia="en-IN"/>
        </w:rPr>
      </w:pPr>
      <w:r w:rsidRPr="00D504F0">
        <w:rPr>
          <w:rFonts w:ascii="Arial" w:hAnsi="Arial" w:eastAsia="Times New Roman" w:cs="Arial"/>
          <w:color w:val="auto"/>
          <w:szCs w:val="24"/>
          <w:lang w:val="en-IN" w:eastAsia="en-IN"/>
        </w:rPr>
        <w:t xml:space="preserve">Mortillaro, M. and Schlegel, K. (2023). Embracing the Emotion in Emotional Intelligence Measurement: Insights from Emotion Theory and Research. </w:t>
      </w:r>
      <w:r w:rsidRPr="00D504F0">
        <w:rPr>
          <w:rFonts w:ascii="Arial" w:hAnsi="Arial" w:eastAsia="Times New Roman" w:cs="Arial"/>
          <w:i/>
          <w:iCs/>
          <w:color w:val="auto"/>
          <w:szCs w:val="24"/>
          <w:lang w:val="en-IN" w:eastAsia="en-IN"/>
        </w:rPr>
        <w:t>Journal of Intelligence</w:t>
      </w:r>
      <w:r w:rsidRPr="00D504F0">
        <w:rPr>
          <w:rFonts w:ascii="Arial" w:hAnsi="Arial" w:eastAsia="Times New Roman" w:cs="Arial"/>
          <w:color w:val="auto"/>
          <w:szCs w:val="24"/>
          <w:lang w:val="en-IN" w:eastAsia="en-IN"/>
        </w:rPr>
        <w:t xml:space="preserve">, [online] 11(11), pp.210–210. doi: </w:t>
      </w:r>
      <w:hyperlink w:history="1" r:id="rId19">
        <w:r w:rsidRPr="00D504F0">
          <w:rPr>
            <w:rStyle w:val="Hyperlink"/>
            <w:rFonts w:ascii="Arial" w:hAnsi="Arial" w:eastAsia="Times New Roman" w:cs="Arial"/>
            <w:szCs w:val="24"/>
            <w:lang w:val="en-IN" w:eastAsia="en-IN" w:bidi="ar-SA"/>
          </w:rPr>
          <w:t>https://doi.org/10.3390/jintelligence11110210</w:t>
        </w:r>
      </w:hyperlink>
      <w:r w:rsidRPr="00D504F0">
        <w:rPr>
          <w:rFonts w:ascii="Arial" w:hAnsi="Arial" w:eastAsia="Times New Roman" w:cs="Arial"/>
          <w:color w:val="auto"/>
          <w:szCs w:val="24"/>
          <w:lang w:val="en-IN" w:eastAsia="en-IN"/>
        </w:rPr>
        <w:t xml:space="preserve">. </w:t>
      </w:r>
    </w:p>
    <w:p xmlns:wp14="http://schemas.microsoft.com/office/word/2010/wordml" w:rsidRPr="00D504F0" w:rsidR="00D504F0" w:rsidP="00D504F0" w:rsidRDefault="00D504F0" w14:paraId="1EEAE4D9" wp14:textId="77777777">
      <w:pPr>
        <w:numPr>
          <w:ilvl w:val="0"/>
          <w:numId w:val="1"/>
        </w:numPr>
        <w:suppressAutoHyphens w:val="0"/>
        <w:spacing w:after="240" w:line="240" w:lineRule="auto"/>
        <w:rPr>
          <w:rFonts w:ascii="Arial" w:hAnsi="Arial" w:eastAsia="Times New Roman" w:cs="Arial"/>
          <w:color w:val="auto"/>
          <w:szCs w:val="24"/>
          <w:lang w:val="en-IN" w:eastAsia="en-IN"/>
        </w:rPr>
      </w:pPr>
      <w:r w:rsidRPr="00D504F0">
        <w:rPr>
          <w:rFonts w:ascii="Arial" w:hAnsi="Arial" w:eastAsia="Times New Roman" w:cs="Arial"/>
          <w:color w:val="auto"/>
          <w:szCs w:val="24"/>
          <w:lang w:val="en-IN" w:eastAsia="en-IN"/>
        </w:rPr>
        <w:t xml:space="preserve">Popescu, C.-D. (2025). THE ROLE OF MINDFULNESS IN DEVELOPING STUDENTS’ EMOTIONAL INTELLIGENCE. </w:t>
      </w:r>
      <w:r w:rsidRPr="00D504F0">
        <w:rPr>
          <w:rFonts w:ascii="Arial" w:hAnsi="Arial" w:eastAsia="Times New Roman" w:cs="Arial"/>
          <w:i/>
          <w:iCs/>
          <w:color w:val="auto"/>
          <w:szCs w:val="24"/>
          <w:lang w:val="en-IN" w:eastAsia="en-IN"/>
        </w:rPr>
        <w:t>Journal of Romanian Literary Studies</w:t>
      </w:r>
      <w:r w:rsidRPr="00D504F0">
        <w:rPr>
          <w:rFonts w:ascii="Arial" w:hAnsi="Arial" w:eastAsia="Times New Roman" w:cs="Arial"/>
          <w:color w:val="auto"/>
          <w:szCs w:val="24"/>
          <w:lang w:val="en-IN" w:eastAsia="en-IN"/>
        </w:rPr>
        <w:t xml:space="preserve">, [online] (40), pp.713–720. Available at: </w:t>
      </w:r>
      <w:hyperlink w:history="1" r:id="rId20">
        <w:r w:rsidRPr="00D504F0">
          <w:rPr>
            <w:rStyle w:val="Hyperlink"/>
            <w:rFonts w:ascii="Arial" w:hAnsi="Arial" w:eastAsia="Times New Roman" w:cs="Arial"/>
            <w:szCs w:val="24"/>
            <w:lang w:val="en-IN" w:eastAsia="en-IN" w:bidi="ar-SA"/>
          </w:rPr>
          <w:t>https://www.ceeol.com/search/article-detail?id=1331356</w:t>
        </w:r>
      </w:hyperlink>
      <w:r w:rsidRPr="00D504F0">
        <w:rPr>
          <w:rFonts w:ascii="Arial" w:hAnsi="Arial" w:eastAsia="Times New Roman" w:cs="Arial"/>
          <w:color w:val="auto"/>
          <w:szCs w:val="24"/>
          <w:lang w:val="en-IN" w:eastAsia="en-IN"/>
        </w:rPr>
        <w:t xml:space="preserve">. </w:t>
      </w:r>
    </w:p>
    <w:p xmlns:wp14="http://schemas.microsoft.com/office/word/2010/wordml" w:rsidRPr="00D504F0" w:rsidR="00D504F0" w:rsidP="00D504F0" w:rsidRDefault="00D504F0" w14:paraId="0EB0459D" wp14:textId="77777777">
      <w:pPr>
        <w:numPr>
          <w:ilvl w:val="0"/>
          <w:numId w:val="1"/>
        </w:numPr>
        <w:suppressAutoHyphens w:val="0"/>
        <w:spacing w:after="240" w:line="240" w:lineRule="auto"/>
        <w:rPr>
          <w:rFonts w:ascii="Arial" w:hAnsi="Arial" w:eastAsia="Times New Roman" w:cs="Arial"/>
          <w:color w:val="auto"/>
          <w:szCs w:val="24"/>
          <w:lang w:val="en-IN" w:eastAsia="en-IN"/>
        </w:rPr>
      </w:pPr>
      <w:r w:rsidRPr="00D504F0">
        <w:rPr>
          <w:rFonts w:ascii="Arial" w:hAnsi="Arial" w:eastAsia="Times New Roman" w:cs="Arial"/>
          <w:color w:val="auto"/>
          <w:szCs w:val="24"/>
          <w:lang w:val="en-IN" w:eastAsia="en-IN"/>
        </w:rPr>
        <w:t xml:space="preserve">Ramdas, M. (2024). </w:t>
      </w:r>
      <w:r w:rsidRPr="00D504F0">
        <w:rPr>
          <w:rFonts w:ascii="Arial" w:hAnsi="Arial" w:eastAsia="Times New Roman" w:cs="Arial"/>
          <w:i/>
          <w:iCs/>
          <w:color w:val="auto"/>
          <w:szCs w:val="24"/>
          <w:lang w:val="en-IN" w:eastAsia="en-IN"/>
        </w:rPr>
        <w:t>Emotional Intelligence in Applied Settings: Approaches to Its Theoretical Model, Measurement, and Application</w:t>
      </w:r>
      <w:r w:rsidRPr="00D504F0">
        <w:rPr>
          <w:rFonts w:ascii="Arial" w:hAnsi="Arial" w:eastAsia="Times New Roman" w:cs="Arial"/>
          <w:color w:val="auto"/>
          <w:szCs w:val="24"/>
          <w:lang w:val="en-IN" w:eastAsia="en-IN"/>
        </w:rPr>
        <w:t>. Frontiers Media SA.</w:t>
      </w:r>
    </w:p>
    <w:p xmlns:wp14="http://schemas.microsoft.com/office/word/2010/wordml" w:rsidRPr="00D504F0" w:rsidR="00D504F0" w:rsidP="00D504F0" w:rsidRDefault="00D504F0" w14:paraId="76736BD6" wp14:textId="77777777">
      <w:pPr>
        <w:numPr>
          <w:ilvl w:val="0"/>
          <w:numId w:val="1"/>
        </w:numPr>
        <w:suppressAutoHyphens w:val="0"/>
        <w:spacing w:after="240" w:line="240" w:lineRule="auto"/>
        <w:rPr>
          <w:rFonts w:ascii="Arial" w:hAnsi="Arial" w:eastAsia="Times New Roman" w:cs="Arial"/>
          <w:color w:val="auto"/>
          <w:szCs w:val="24"/>
          <w:lang w:val="en-IN" w:eastAsia="en-IN"/>
        </w:rPr>
      </w:pPr>
      <w:r w:rsidRPr="00D504F0">
        <w:rPr>
          <w:rFonts w:ascii="Arial" w:hAnsi="Arial" w:eastAsia="Times New Roman" w:cs="Arial"/>
          <w:color w:val="auto"/>
          <w:szCs w:val="24"/>
          <w:lang w:val="en-IN" w:eastAsia="en-IN"/>
        </w:rPr>
        <w:t xml:space="preserve">Randall, K.-A. (2021). </w:t>
      </w:r>
      <w:r w:rsidRPr="00D504F0">
        <w:rPr>
          <w:rFonts w:ascii="Arial" w:hAnsi="Arial" w:eastAsia="Times New Roman" w:cs="Arial"/>
          <w:i/>
          <w:iCs/>
          <w:color w:val="auto"/>
          <w:szCs w:val="24"/>
          <w:lang w:val="en-IN" w:eastAsia="en-IN"/>
        </w:rPr>
        <w:t>Emotional Intelligence Workplace</w:t>
      </w:r>
      <w:r w:rsidRPr="00D504F0">
        <w:rPr>
          <w:rFonts w:ascii="Arial" w:hAnsi="Arial" w:eastAsia="Times New Roman" w:cs="Arial"/>
          <w:color w:val="auto"/>
          <w:szCs w:val="24"/>
          <w:lang w:val="en-IN" w:eastAsia="en-IN"/>
        </w:rPr>
        <w:t xml:space="preserve">. [online] Medium. Available at: </w:t>
      </w:r>
      <w:hyperlink w:history="1" r:id="rId21">
        <w:r w:rsidRPr="00D504F0">
          <w:rPr>
            <w:rStyle w:val="Hyperlink"/>
            <w:rFonts w:ascii="Arial" w:hAnsi="Arial" w:eastAsia="Times New Roman" w:cs="Arial"/>
            <w:szCs w:val="24"/>
            <w:lang w:val="en-IN" w:eastAsia="en-IN" w:bidi="ar-SA"/>
          </w:rPr>
          <w:t>https://medium.com/@kim_96989/emotional-intelligence-workplace-661509a8dedb</w:t>
        </w:r>
      </w:hyperlink>
      <w:r w:rsidRPr="00D504F0">
        <w:rPr>
          <w:rFonts w:ascii="Arial" w:hAnsi="Arial" w:eastAsia="Times New Roman" w:cs="Arial"/>
          <w:color w:val="auto"/>
          <w:szCs w:val="24"/>
          <w:lang w:val="en-IN" w:eastAsia="en-IN"/>
        </w:rPr>
        <w:t xml:space="preserve">. </w:t>
      </w:r>
    </w:p>
    <w:p xmlns:wp14="http://schemas.microsoft.com/office/word/2010/wordml" w:rsidRPr="00D504F0" w:rsidR="00D504F0" w:rsidP="00D504F0" w:rsidRDefault="00D504F0" w14:paraId="3FF8A9CA" wp14:textId="77777777">
      <w:pPr>
        <w:numPr>
          <w:ilvl w:val="0"/>
          <w:numId w:val="1"/>
        </w:numPr>
        <w:suppressAutoHyphens w:val="0"/>
        <w:spacing w:after="240" w:line="240" w:lineRule="auto"/>
        <w:rPr>
          <w:rFonts w:ascii="Arial" w:hAnsi="Arial" w:eastAsia="Times New Roman" w:cs="Arial"/>
          <w:color w:val="auto"/>
          <w:szCs w:val="24"/>
          <w:lang w:val="en-IN" w:eastAsia="en-IN"/>
        </w:rPr>
      </w:pPr>
      <w:r w:rsidRPr="00D504F0">
        <w:rPr>
          <w:rFonts w:ascii="Arial" w:hAnsi="Arial" w:eastAsia="Times New Roman" w:cs="Arial"/>
          <w:color w:val="auto"/>
          <w:szCs w:val="24"/>
          <w:lang w:val="en-IN" w:eastAsia="en-IN"/>
        </w:rPr>
        <w:t xml:space="preserve">Robinson, J. (2023). </w:t>
      </w:r>
      <w:r w:rsidRPr="00D504F0">
        <w:rPr>
          <w:rFonts w:ascii="Arial" w:hAnsi="Arial" w:eastAsia="Times New Roman" w:cs="Arial"/>
          <w:i/>
          <w:iCs/>
          <w:color w:val="auto"/>
          <w:szCs w:val="24"/>
          <w:lang w:val="en-IN" w:eastAsia="en-IN"/>
        </w:rPr>
        <w:t>The Key to Managing a Multigenerational Workforce</w:t>
      </w:r>
      <w:r w:rsidRPr="00D504F0">
        <w:rPr>
          <w:rFonts w:ascii="Arial" w:hAnsi="Arial" w:eastAsia="Times New Roman" w:cs="Arial"/>
          <w:color w:val="auto"/>
          <w:szCs w:val="24"/>
          <w:lang w:val="en-IN" w:eastAsia="en-IN"/>
        </w:rPr>
        <w:t xml:space="preserve">. [online] STAR® Manager. Available at: </w:t>
      </w:r>
      <w:hyperlink w:history="1" r:id="rId22">
        <w:r w:rsidRPr="00D504F0">
          <w:rPr>
            <w:rStyle w:val="Hyperlink"/>
            <w:rFonts w:ascii="Arial" w:hAnsi="Arial" w:eastAsia="Times New Roman" w:cs="Arial"/>
            <w:szCs w:val="24"/>
            <w:lang w:val="en-IN" w:eastAsia="en-IN" w:bidi="ar-SA"/>
          </w:rPr>
          <w:t>https://starmanager.global/the-key-to-managing-a-multigenerational-workforce/</w:t>
        </w:r>
      </w:hyperlink>
      <w:r w:rsidRPr="00D504F0">
        <w:rPr>
          <w:rFonts w:ascii="Arial" w:hAnsi="Arial" w:eastAsia="Times New Roman" w:cs="Arial"/>
          <w:color w:val="auto"/>
          <w:szCs w:val="24"/>
          <w:lang w:val="en-IN" w:eastAsia="en-IN"/>
        </w:rPr>
        <w:t xml:space="preserve">. </w:t>
      </w:r>
    </w:p>
    <w:p xmlns:wp14="http://schemas.microsoft.com/office/word/2010/wordml" w:rsidRPr="00D504F0" w:rsidR="00D504F0" w:rsidP="00D504F0" w:rsidRDefault="00D504F0" w14:paraId="2709877A" wp14:textId="77777777">
      <w:pPr>
        <w:numPr>
          <w:ilvl w:val="0"/>
          <w:numId w:val="1"/>
        </w:numPr>
        <w:suppressAutoHyphens w:val="0"/>
        <w:spacing w:after="240" w:line="240" w:lineRule="auto"/>
        <w:rPr>
          <w:rFonts w:ascii="Arial" w:hAnsi="Arial" w:eastAsia="Times New Roman" w:cs="Arial"/>
          <w:color w:val="auto"/>
          <w:szCs w:val="24"/>
          <w:lang w:val="en-IN" w:eastAsia="en-IN"/>
        </w:rPr>
      </w:pPr>
      <w:r w:rsidRPr="00D504F0">
        <w:rPr>
          <w:rFonts w:ascii="Arial" w:hAnsi="Arial" w:eastAsia="Times New Roman" w:cs="Arial"/>
          <w:color w:val="auto"/>
          <w:szCs w:val="24"/>
          <w:lang w:val="en-IN" w:eastAsia="en-IN"/>
        </w:rPr>
        <w:t xml:space="preserve">Uluç, Ö.S. (2023). </w:t>
      </w:r>
      <w:r w:rsidRPr="00D504F0">
        <w:rPr>
          <w:rFonts w:ascii="Arial" w:hAnsi="Arial" w:eastAsia="Times New Roman" w:cs="Arial"/>
          <w:i/>
          <w:iCs/>
          <w:color w:val="auto"/>
          <w:szCs w:val="24"/>
          <w:lang w:val="en-IN" w:eastAsia="en-IN"/>
        </w:rPr>
        <w:t>A Milestone of Intelligent Development: Daniel Goleman’s Emotional Intelligence Theory - Experianta</w:t>
      </w:r>
      <w:r w:rsidRPr="00D504F0">
        <w:rPr>
          <w:rFonts w:ascii="Arial" w:hAnsi="Arial" w:eastAsia="Times New Roman" w:cs="Arial"/>
          <w:color w:val="auto"/>
          <w:szCs w:val="24"/>
          <w:lang w:val="en-IN" w:eastAsia="en-IN"/>
        </w:rPr>
        <w:t xml:space="preserve">. [online] Experianta. Available at: </w:t>
      </w:r>
      <w:hyperlink w:history="1" r:id="rId23">
        <w:r w:rsidRPr="00D504F0">
          <w:rPr>
            <w:rStyle w:val="Hyperlink"/>
            <w:rFonts w:ascii="Arial" w:hAnsi="Arial" w:eastAsia="Times New Roman" w:cs="Arial"/>
            <w:szCs w:val="24"/>
            <w:lang w:val="en-IN" w:eastAsia="en-IN" w:bidi="ar-SA"/>
          </w:rPr>
          <w:t>https://experianta.com/directory/concepts/a-milestone-of-intelligent-development-daniel-golemans-emotional-intelligence-theory/</w:t>
        </w:r>
      </w:hyperlink>
      <w:r w:rsidRPr="00D504F0">
        <w:rPr>
          <w:rFonts w:ascii="Arial" w:hAnsi="Arial" w:eastAsia="Times New Roman" w:cs="Arial"/>
          <w:color w:val="auto"/>
          <w:szCs w:val="24"/>
          <w:lang w:val="en-IN" w:eastAsia="en-IN"/>
        </w:rPr>
        <w:t xml:space="preserve">. </w:t>
      </w:r>
    </w:p>
    <w:p xmlns:wp14="http://schemas.microsoft.com/office/word/2010/wordml" w:rsidRPr="00D504F0" w:rsidR="00D504F0" w:rsidP="00D504F0" w:rsidRDefault="00D504F0" w14:paraId="08F1AE1E" wp14:textId="77777777">
      <w:pPr>
        <w:numPr>
          <w:ilvl w:val="0"/>
          <w:numId w:val="1"/>
        </w:numPr>
        <w:suppressAutoHyphens w:val="0"/>
        <w:spacing w:after="240" w:line="240" w:lineRule="auto"/>
        <w:rPr>
          <w:rFonts w:ascii="Arial" w:hAnsi="Arial" w:eastAsia="Times New Roman" w:cs="Arial"/>
          <w:color w:val="auto"/>
          <w:szCs w:val="24"/>
          <w:lang w:val="en-IN" w:eastAsia="en-IN"/>
        </w:rPr>
      </w:pPr>
      <w:r w:rsidRPr="00D504F0">
        <w:rPr>
          <w:rFonts w:ascii="Arial" w:hAnsi="Arial" w:eastAsia="Times New Roman" w:cs="Arial"/>
          <w:color w:val="auto"/>
          <w:szCs w:val="24"/>
          <w:lang w:val="en-IN" w:eastAsia="en-IN"/>
        </w:rPr>
        <w:t xml:space="preserve">Zain, Rajput, N.H. and Ali, S. (2025). Models of Emotional Intelligence: Implications for Higher Educational Institutions. </w:t>
      </w:r>
      <w:r w:rsidRPr="00D504F0">
        <w:rPr>
          <w:rFonts w:ascii="Arial" w:hAnsi="Arial" w:eastAsia="Times New Roman" w:cs="Arial"/>
          <w:i/>
          <w:iCs/>
          <w:color w:val="auto"/>
          <w:szCs w:val="24"/>
          <w:lang w:val="en-IN" w:eastAsia="en-IN"/>
        </w:rPr>
        <w:t>Deleted Journal</w:t>
      </w:r>
      <w:r w:rsidRPr="00D504F0">
        <w:rPr>
          <w:rFonts w:ascii="Arial" w:hAnsi="Arial" w:eastAsia="Times New Roman" w:cs="Arial"/>
          <w:color w:val="auto"/>
          <w:szCs w:val="24"/>
          <w:lang w:val="en-IN" w:eastAsia="en-IN"/>
        </w:rPr>
        <w:t xml:space="preserve">, [online] 14(1), pp.536–543. doi: </w:t>
      </w:r>
      <w:hyperlink w:history="1" r:id="rId24">
        <w:r w:rsidRPr="00D504F0">
          <w:rPr>
            <w:rStyle w:val="Hyperlink"/>
            <w:rFonts w:ascii="Arial" w:hAnsi="Arial" w:eastAsia="Times New Roman" w:cs="Arial"/>
            <w:szCs w:val="24"/>
            <w:lang w:val="en-IN" w:eastAsia="en-IN" w:bidi="ar-SA"/>
          </w:rPr>
          <w:t>https://doi.org/10.62345/jads.2025.14.1.42</w:t>
        </w:r>
      </w:hyperlink>
      <w:r w:rsidRPr="00D504F0">
        <w:rPr>
          <w:rFonts w:ascii="Arial" w:hAnsi="Arial" w:eastAsia="Times New Roman" w:cs="Arial"/>
          <w:color w:val="auto"/>
          <w:szCs w:val="24"/>
          <w:lang w:val="en-IN" w:eastAsia="en-IN"/>
        </w:rPr>
        <w:t xml:space="preserve">. </w:t>
      </w:r>
    </w:p>
    <w:p xmlns:wp14="http://schemas.microsoft.com/office/word/2010/wordml" w:rsidRPr="00D504F0" w:rsidR="008A185F" w:rsidP="00593DEC" w:rsidRDefault="008A185F" w14:paraId="3656B9AB" wp14:textId="77777777">
      <w:pPr>
        <w:rPr>
          <w:rFonts w:ascii="Arial" w:hAnsi="Arial" w:cs="Arial"/>
        </w:rPr>
      </w:pPr>
    </w:p>
    <w:sectPr w:rsidRPr="00D504F0" w:rsidR="008A185F">
      <w:footerReference w:type="default" r:id="rId25"/>
      <w:pgSz w:w="12240" w:h="15840" w:orient="portrait"/>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xmlns:wp14="http://schemas.microsoft.com/office/word/2010/wordml" w:rsidR="00CD67BC" w:rsidP="00437807" w:rsidRDefault="00CD67BC" w14:paraId="45FB0818" wp14:textId="77777777">
      <w:pPr>
        <w:spacing w:line="240" w:lineRule="auto"/>
      </w:pPr>
      <w:r>
        <w:separator/>
      </w:r>
    </w:p>
  </w:endnote>
  <w:endnote w:type="continuationSeparator" w:id="0">
    <w:p xmlns:wp14="http://schemas.microsoft.com/office/word/2010/wordml" w:rsidR="00CD67BC" w:rsidP="00437807" w:rsidRDefault="00CD67BC" w14:paraId="049F31CB" wp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Droid Sans">
    <w:charset w:val="80"/>
    <w:family w:val="auto"/>
    <w:pitch w:val="variable"/>
  </w:font>
  <w:font w:name="OpenSymbol">
    <w:altName w:val="Arial Unicode MS"/>
    <w:charset w:val="80"/>
    <w:family w:val="auto"/>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w:altName w:val="MS Gothic"/>
    <w:charset w:val="80"/>
    <w:family w:val="auto"/>
    <w:pitch w:val="variable"/>
  </w:font>
  <w:font w:name="Cambria">
    <w:panose1 w:val="02040503050406030204"/>
    <w:charset w:val="00"/>
    <w:family w:val="roman"/>
    <w:pitch w:val="variable"/>
    <w:sig w:usb0="E00006FF" w:usb1="420024FF" w:usb2="02000000" w:usb3="00000000" w:csb0="0000019F" w:csb1="00000000"/>
  </w:font>
  <w:font w:name="Tinos">
    <w:altName w:val="MS Gothic"/>
    <w:charset w:val="80"/>
    <w:family w:val="roman"/>
    <w:pitch w:val="variable"/>
  </w:font>
  <w:font w:name="DejaVu Sans Mono">
    <w:charset w:val="80"/>
    <w:family w:val="modern"/>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437807" w:rsidRDefault="00437807" w14:paraId="50230CC7" wp14:textId="77777777">
    <w:pPr>
      <w:pStyle w:val="Footer"/>
      <w:jc w:val="center"/>
    </w:pPr>
    <w:r>
      <w:fldChar w:fldCharType="begin"/>
    </w:r>
    <w:r>
      <w:instrText xml:space="preserve"> PAGE   \* MERGEFORMAT </w:instrText>
    </w:r>
    <w:r>
      <w:fldChar w:fldCharType="separate"/>
    </w:r>
    <w:r w:rsidR="00D504F0">
      <w:rPr>
        <w:noProof/>
      </w:rPr>
      <w:t>3</w:t>
    </w:r>
    <w:r>
      <w:rPr>
        <w:noProof/>
      </w:rPr>
      <w:fldChar w:fldCharType="end"/>
    </w:r>
  </w:p>
  <w:p xmlns:wp14="http://schemas.microsoft.com/office/word/2010/wordml" w:rsidR="00437807" w:rsidRDefault="00437807" w14:paraId="53128261" wp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xmlns:wp14="http://schemas.microsoft.com/office/word/2010/wordml" w:rsidR="00CD67BC" w:rsidP="00437807" w:rsidRDefault="00CD67BC" w14:paraId="62486C05" wp14:textId="77777777">
      <w:pPr>
        <w:spacing w:line="240" w:lineRule="auto"/>
      </w:pPr>
      <w:r>
        <w:separator/>
      </w:r>
    </w:p>
  </w:footnote>
  <w:footnote w:type="continuationSeparator" w:id="0">
    <w:p xmlns:wp14="http://schemas.microsoft.com/office/word/2010/wordml" w:rsidR="00CD67BC" w:rsidP="00437807" w:rsidRDefault="00CD67BC" w14:paraId="4101652C" wp14:textId="7777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rPr>
        <w:rFonts w:ascii="Symbol" w:hAnsi="Symbol" w:eastAsia="Droid Sans" w:cs="OpenSymbol"/>
        <w:sz w:val="28"/>
        <w:szCs w:val="24"/>
        <w:lang w:val="en-GB"/>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2F175CE"/>
    <w:multiLevelType w:val="hybridMultilevel"/>
    <w:tmpl w:val="88D27C50"/>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3" w15:restartNumberingAfterBreak="0">
    <w:nsid w:val="0CBE1694"/>
    <w:multiLevelType w:val="hybridMultilevel"/>
    <w:tmpl w:val="18D06BB2"/>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4" w15:restartNumberingAfterBreak="0">
    <w:nsid w:val="0D5703FE"/>
    <w:multiLevelType w:val="multilevel"/>
    <w:tmpl w:val="653E96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208B2CFA"/>
    <w:multiLevelType w:val="hybridMultilevel"/>
    <w:tmpl w:val="45D68A1C"/>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6" w15:restartNumberingAfterBreak="0">
    <w:nsid w:val="22043723"/>
    <w:multiLevelType w:val="multilevel"/>
    <w:tmpl w:val="E1E824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26B6581C"/>
    <w:multiLevelType w:val="multilevel"/>
    <w:tmpl w:val="01EC18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2B2A324D"/>
    <w:multiLevelType w:val="hybridMultilevel"/>
    <w:tmpl w:val="7D54622E"/>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9" w15:restartNumberingAfterBreak="0">
    <w:nsid w:val="3CFA14F0"/>
    <w:multiLevelType w:val="multilevel"/>
    <w:tmpl w:val="C9DA57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42E803F4"/>
    <w:multiLevelType w:val="multilevel"/>
    <w:tmpl w:val="653E96C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452C744A"/>
    <w:multiLevelType w:val="hybridMultilevel"/>
    <w:tmpl w:val="0CAA42BA"/>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2" w15:restartNumberingAfterBreak="0">
    <w:nsid w:val="4C924B3C"/>
    <w:multiLevelType w:val="multilevel"/>
    <w:tmpl w:val="653E96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4E2E6F30"/>
    <w:multiLevelType w:val="multilevel"/>
    <w:tmpl w:val="86060E42"/>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546F6419"/>
    <w:multiLevelType w:val="multilevel"/>
    <w:tmpl w:val="653E96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5B8D6963"/>
    <w:multiLevelType w:val="multilevel"/>
    <w:tmpl w:val="9A0E7FB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61A671F0"/>
    <w:multiLevelType w:val="multilevel"/>
    <w:tmpl w:val="653E96C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69DE4291"/>
    <w:multiLevelType w:val="hybridMultilevel"/>
    <w:tmpl w:val="CDF00670"/>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8" w15:restartNumberingAfterBreak="0">
    <w:nsid w:val="6CDE536D"/>
    <w:multiLevelType w:val="hybridMultilevel"/>
    <w:tmpl w:val="6E5AED7C"/>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9" w15:restartNumberingAfterBreak="0">
    <w:nsid w:val="6D396FBC"/>
    <w:multiLevelType w:val="multilevel"/>
    <w:tmpl w:val="653E96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73AF526F"/>
    <w:multiLevelType w:val="multilevel"/>
    <w:tmpl w:val="576066F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745C43A4"/>
    <w:multiLevelType w:val="hybridMultilevel"/>
    <w:tmpl w:val="5568068C"/>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22" w15:restartNumberingAfterBreak="0">
    <w:nsid w:val="781B08AA"/>
    <w:multiLevelType w:val="multilevel"/>
    <w:tmpl w:val="27C286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7F9E2DF2"/>
    <w:multiLevelType w:val="hybridMultilevel"/>
    <w:tmpl w:val="90082440"/>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num w:numId="1" w16cid:durableId="991177564">
    <w:abstractNumId w:val="0"/>
  </w:num>
  <w:num w:numId="2" w16cid:durableId="536085276">
    <w:abstractNumId w:val="1"/>
  </w:num>
  <w:num w:numId="3" w16cid:durableId="1898544387">
    <w:abstractNumId w:val="22"/>
  </w:num>
  <w:num w:numId="4" w16cid:durableId="867304121">
    <w:abstractNumId w:val="6"/>
  </w:num>
  <w:num w:numId="5" w16cid:durableId="814446897">
    <w:abstractNumId w:val="20"/>
  </w:num>
  <w:num w:numId="6" w16cid:durableId="575020842">
    <w:abstractNumId w:val="15"/>
  </w:num>
  <w:num w:numId="7" w16cid:durableId="1411731920">
    <w:abstractNumId w:val="9"/>
  </w:num>
  <w:num w:numId="8" w16cid:durableId="1640767610">
    <w:abstractNumId w:val="13"/>
  </w:num>
  <w:num w:numId="9" w16cid:durableId="765350218">
    <w:abstractNumId w:val="7"/>
  </w:num>
  <w:num w:numId="10" w16cid:durableId="1127817675">
    <w:abstractNumId w:val="8"/>
  </w:num>
  <w:num w:numId="11" w16cid:durableId="272907750">
    <w:abstractNumId w:val="23"/>
  </w:num>
  <w:num w:numId="12" w16cid:durableId="1852406113">
    <w:abstractNumId w:val="17"/>
  </w:num>
  <w:num w:numId="13" w16cid:durableId="1521358700">
    <w:abstractNumId w:val="2"/>
  </w:num>
  <w:num w:numId="14" w16cid:durableId="1249651555">
    <w:abstractNumId w:val="14"/>
  </w:num>
  <w:num w:numId="15" w16cid:durableId="877861571">
    <w:abstractNumId w:val="19"/>
  </w:num>
  <w:num w:numId="16" w16cid:durableId="1431006445">
    <w:abstractNumId w:val="16"/>
  </w:num>
  <w:num w:numId="17" w16cid:durableId="228271579">
    <w:abstractNumId w:val="10"/>
  </w:num>
  <w:num w:numId="18" w16cid:durableId="226890430">
    <w:abstractNumId w:val="12"/>
  </w:num>
  <w:num w:numId="19" w16cid:durableId="1012344622">
    <w:abstractNumId w:val="4"/>
  </w:num>
  <w:num w:numId="20" w16cid:durableId="1375738607">
    <w:abstractNumId w:val="3"/>
  </w:num>
  <w:num w:numId="21" w16cid:durableId="193663532">
    <w:abstractNumId w:val="21"/>
  </w:num>
  <w:num w:numId="22" w16cid:durableId="1521898595">
    <w:abstractNumId w:val="5"/>
  </w:num>
  <w:num w:numId="23" w16cid:durableId="727655570">
    <w:abstractNumId w:val="18"/>
  </w:num>
  <w:num w:numId="24" w16cid:durableId="1037700405">
    <w:abstractNumId w:val="1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val="false"/>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070"/>
    <w:rsid w:val="000539AE"/>
    <w:rsid w:val="00083630"/>
    <w:rsid w:val="000B60A9"/>
    <w:rsid w:val="000D401B"/>
    <w:rsid w:val="000F5ED4"/>
    <w:rsid w:val="00162EBA"/>
    <w:rsid w:val="001913B4"/>
    <w:rsid w:val="002D4A20"/>
    <w:rsid w:val="00386C98"/>
    <w:rsid w:val="003B6374"/>
    <w:rsid w:val="00437807"/>
    <w:rsid w:val="00511199"/>
    <w:rsid w:val="0052748F"/>
    <w:rsid w:val="00541C4B"/>
    <w:rsid w:val="00593DEC"/>
    <w:rsid w:val="005B261B"/>
    <w:rsid w:val="00622D3E"/>
    <w:rsid w:val="00632F0F"/>
    <w:rsid w:val="0082561F"/>
    <w:rsid w:val="00846C1C"/>
    <w:rsid w:val="00854136"/>
    <w:rsid w:val="00883CBB"/>
    <w:rsid w:val="008A185F"/>
    <w:rsid w:val="008C611A"/>
    <w:rsid w:val="00923AED"/>
    <w:rsid w:val="00A24CEA"/>
    <w:rsid w:val="00A323B3"/>
    <w:rsid w:val="00A57088"/>
    <w:rsid w:val="00A86FC2"/>
    <w:rsid w:val="00A87A6C"/>
    <w:rsid w:val="00AA1824"/>
    <w:rsid w:val="00AB1E79"/>
    <w:rsid w:val="00AD658E"/>
    <w:rsid w:val="00AE01FC"/>
    <w:rsid w:val="00B1514A"/>
    <w:rsid w:val="00B43132"/>
    <w:rsid w:val="00BD4D1A"/>
    <w:rsid w:val="00BE3D37"/>
    <w:rsid w:val="00C331BC"/>
    <w:rsid w:val="00C6335E"/>
    <w:rsid w:val="00CD67BC"/>
    <w:rsid w:val="00CE0B39"/>
    <w:rsid w:val="00D31FE1"/>
    <w:rsid w:val="00D504F0"/>
    <w:rsid w:val="00D615E3"/>
    <w:rsid w:val="00DB473B"/>
    <w:rsid w:val="00DD6571"/>
    <w:rsid w:val="00E22043"/>
    <w:rsid w:val="00F23A58"/>
    <w:rsid w:val="00F611B8"/>
    <w:rsid w:val="00F87070"/>
    <w:rsid w:val="00FB3FA7"/>
    <w:rsid w:val="1F12DD30"/>
    <w:rsid w:val="6D909E7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DF4ECCA"/>
  <w15:chartTrackingRefBased/>
  <w15:docId w15:val="{C3EEF3E9-70D0-4B35-9AE6-FF0742D0D20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paragraph" w:styleId="Heading9">
    <w:name w:val="heading 9"/>
    <w:basedOn w:val="Heading"/>
    <w:next w:val="BodyText"/>
    <w:qFormat/>
    <w:pPr>
      <w:numPr>
        <w:ilvl w:val="8"/>
        <w:numId w:val="1"/>
      </w:numPr>
      <w:outlineLvl w:val="8"/>
    </w:pPr>
    <w:rPr>
      <w:b/>
      <w:bCs/>
      <w:sz w:val="21"/>
      <w:szCs w:val="21"/>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WW8Num1z0" w:customStyle="1">
    <w:name w:val="WW8Num1z0"/>
  </w:style>
  <w:style w:type="character" w:styleId="WW8Num1z1" w:customStyle="1">
    <w:name w:val="WW8Num1z1"/>
  </w:style>
  <w:style w:type="character" w:styleId="WW8Num1z2" w:customStyle="1">
    <w:name w:val="WW8Num1z2"/>
  </w:style>
  <w:style w:type="character" w:styleId="WW8Num1z3" w:customStyle="1">
    <w:name w:val="WW8Num1z3"/>
  </w:style>
  <w:style w:type="character" w:styleId="WW8Num1z4" w:customStyle="1">
    <w:name w:val="WW8Num1z4"/>
  </w:style>
  <w:style w:type="character" w:styleId="WW8Num1z5" w:customStyle="1">
    <w:name w:val="WW8Num1z5"/>
  </w:style>
  <w:style w:type="character" w:styleId="WW8Num1z6" w:customStyle="1">
    <w:name w:val="WW8Num1z6"/>
  </w:style>
  <w:style w:type="character" w:styleId="WW8Num1z7" w:customStyle="1">
    <w:name w:val="WW8Num1z7"/>
  </w:style>
  <w:style w:type="character" w:styleId="WW8Num1z8" w:customStyle="1">
    <w:name w:val="WW8Num1z8"/>
  </w:style>
  <w:style w:type="character" w:styleId="WW8Num2z0" w:customStyle="1">
    <w:name w:val="WW8Num2z0"/>
    <w:rPr>
      <w:rFonts w:ascii="Symbol" w:hAnsi="Symbol" w:eastAsia="Droid Sans" w:cs="OpenSymbol"/>
      <w:sz w:val="28"/>
      <w:szCs w:val="24"/>
      <w:lang w:val="en-GB"/>
    </w:rPr>
  </w:style>
  <w:style w:type="character" w:styleId="WW8Num2z1" w:customStyle="1">
    <w:name w:val="WW8Num2z1"/>
    <w:rPr>
      <w:rFonts w:ascii="OpenSymbol" w:hAnsi="OpenSymbol" w:cs="OpenSymbol"/>
    </w:rPr>
  </w:style>
  <w:style w:type="character" w:styleId="WW8Num2z2" w:customStyle="1">
    <w:name w:val="WW8Num2z2"/>
  </w:style>
  <w:style w:type="character" w:styleId="WW8Num2z3" w:customStyle="1">
    <w:name w:val="WW8Num2z3"/>
  </w:style>
  <w:style w:type="character" w:styleId="WW8Num2z4" w:customStyle="1">
    <w:name w:val="WW8Num2z4"/>
  </w:style>
  <w:style w:type="character" w:styleId="WW8Num2z5" w:customStyle="1">
    <w:name w:val="WW8Num2z5"/>
  </w:style>
  <w:style w:type="character" w:styleId="WW8Num2z6" w:customStyle="1">
    <w:name w:val="WW8Num2z6"/>
  </w:style>
  <w:style w:type="character" w:styleId="WW8Num2z7" w:customStyle="1">
    <w:name w:val="WW8Num2z7"/>
  </w:style>
  <w:style w:type="character" w:styleId="WW8Num2z8" w:customStyle="1">
    <w:name w:val="WW8Num2z8"/>
  </w:style>
  <w:style w:type="character" w:styleId="WW8Num3z0" w:customStyle="1">
    <w:name w:val="WW8Num3z0"/>
    <w:rPr>
      <w:rFonts w:ascii="Symbol" w:hAnsi="Symbol" w:cs="OpenSymbol"/>
      <w:lang w:val="en-GB"/>
    </w:rPr>
  </w:style>
  <w:style w:type="character" w:styleId="WW8Num3z1" w:customStyle="1">
    <w:name w:val="WW8Num3z1"/>
    <w:rPr>
      <w:rFonts w:ascii="OpenSymbol" w:hAnsi="OpenSymbol" w:cs="OpenSymbol"/>
    </w:rPr>
  </w:style>
  <w:style w:type="character" w:styleId="WW8Num3z2" w:customStyle="1">
    <w:name w:val="WW8Num3z2"/>
    <w:rPr>
      <w:rFonts w:hint="default" w:ascii="Wingdings" w:hAnsi="Wingdings" w:cs="Wingdings"/>
    </w:rPr>
  </w:style>
  <w:style w:type="character" w:styleId="WW8Num3z3" w:customStyle="1">
    <w:name w:val="WW8Num3z3"/>
  </w:style>
  <w:style w:type="character" w:styleId="WW8Num3z4" w:customStyle="1">
    <w:name w:val="WW8Num3z4"/>
  </w:style>
  <w:style w:type="character" w:styleId="WW8Num3z5" w:customStyle="1">
    <w:name w:val="WW8Num3z5"/>
  </w:style>
  <w:style w:type="character" w:styleId="WW8Num3z6" w:customStyle="1">
    <w:name w:val="WW8Num3z6"/>
  </w:style>
  <w:style w:type="character" w:styleId="WW8Num3z7" w:customStyle="1">
    <w:name w:val="WW8Num3z7"/>
  </w:style>
  <w:style w:type="character" w:styleId="WW8Num3z8" w:customStyle="1">
    <w:name w:val="WW8Num3z8"/>
  </w:style>
  <w:style w:type="character" w:styleId="WW8Num4z0" w:customStyle="1">
    <w:name w:val="WW8Num4z0"/>
    <w:rPr>
      <w:rFonts w:cs="Times New Roman"/>
      <w:lang w:val="en-GB"/>
    </w:rPr>
  </w:style>
  <w:style w:type="character" w:styleId="WW8Num4z1" w:customStyle="1">
    <w:name w:val="WW8Num4z1"/>
  </w:style>
  <w:style w:type="character" w:styleId="WW8Num4z2" w:customStyle="1">
    <w:name w:val="WW8Num4z2"/>
  </w:style>
  <w:style w:type="character" w:styleId="WW8Num5z0" w:customStyle="1">
    <w:name w:val="WW8Num5z0"/>
    <w:rPr>
      <w:rFonts w:ascii="Symbol" w:hAnsi="Symbol" w:cs="OpenSymbol"/>
    </w:rPr>
  </w:style>
  <w:style w:type="character" w:styleId="WW8Num5z1" w:customStyle="1">
    <w:name w:val="WW8Num5z1"/>
    <w:rPr>
      <w:rFonts w:ascii="OpenSymbol" w:hAnsi="OpenSymbol" w:cs="OpenSymbol"/>
    </w:rPr>
  </w:style>
  <w:style w:type="character" w:styleId="WW8Num5z2" w:customStyle="1">
    <w:name w:val="WW8Num5z2"/>
    <w:rPr>
      <w:rFonts w:hint="default" w:ascii="Wingdings" w:hAnsi="Wingdings" w:cs="Wingdings"/>
    </w:rPr>
  </w:style>
  <w:style w:type="character" w:styleId="WW8Num5z3" w:customStyle="1">
    <w:name w:val="WW8Num5z3"/>
  </w:style>
  <w:style w:type="character" w:styleId="WW8Num5z4" w:customStyle="1">
    <w:name w:val="WW8Num5z4"/>
  </w:style>
  <w:style w:type="character" w:styleId="WW8Num5z5" w:customStyle="1">
    <w:name w:val="WW8Num5z5"/>
  </w:style>
  <w:style w:type="character" w:styleId="WW8Num5z6" w:customStyle="1">
    <w:name w:val="WW8Num5z6"/>
  </w:style>
  <w:style w:type="character" w:styleId="WW8Num5z7" w:customStyle="1">
    <w:name w:val="WW8Num5z7"/>
  </w:style>
  <w:style w:type="character" w:styleId="WW8Num5z8" w:customStyle="1">
    <w:name w:val="WW8Num5z8"/>
  </w:style>
  <w:style w:type="character" w:styleId="WW8Num6z0" w:customStyle="1">
    <w:name w:val="WW8Num6z0"/>
    <w:rPr>
      <w:rFonts w:ascii="Symbol" w:hAnsi="Symbol" w:eastAsia="Droid Sans" w:cs="OpenSymbol"/>
      <w:szCs w:val="24"/>
    </w:rPr>
  </w:style>
  <w:style w:type="character" w:styleId="WW8Num6z1" w:customStyle="1">
    <w:name w:val="WW8Num6z1"/>
    <w:rPr>
      <w:rFonts w:ascii="OpenSymbol" w:hAnsi="OpenSymbol" w:cs="OpenSymbol"/>
    </w:rPr>
  </w:style>
  <w:style w:type="character" w:styleId="WW8Num6z2" w:customStyle="1">
    <w:name w:val="WW8Num6z2"/>
    <w:rPr>
      <w:rFonts w:hint="default" w:ascii="Wingdings" w:hAnsi="Wingdings" w:cs="Wingdings"/>
    </w:rPr>
  </w:style>
  <w:style w:type="character" w:styleId="WW8Num7z0" w:customStyle="1">
    <w:name w:val="WW8Num7z0"/>
    <w:rPr>
      <w:rFonts w:ascii="Symbol" w:hAnsi="Symbol" w:cs="OpenSymbol"/>
      <w:color w:val="ED7D31"/>
    </w:rPr>
  </w:style>
  <w:style w:type="character" w:styleId="WW8Num7z1" w:customStyle="1">
    <w:name w:val="WW8Num7z1"/>
    <w:rPr>
      <w:rFonts w:ascii="OpenSymbol" w:hAnsi="OpenSymbol" w:cs="OpenSymbol"/>
    </w:rPr>
  </w:style>
  <w:style w:type="character" w:styleId="WW8Num7z2" w:customStyle="1">
    <w:name w:val="WW8Num7z2"/>
  </w:style>
  <w:style w:type="character" w:styleId="WW8Num8z0" w:customStyle="1">
    <w:name w:val="WW8Num8z0"/>
    <w:rPr>
      <w:rFonts w:ascii="Symbol" w:hAnsi="Symbol" w:cs="OpenSymbol"/>
      <w:caps w:val="0"/>
      <w:smallCaps w:val="0"/>
      <w:color w:val="ED7D31"/>
      <w:spacing w:val="0"/>
      <w:sz w:val="24"/>
    </w:rPr>
  </w:style>
  <w:style w:type="character" w:styleId="WW8Num8z1" w:customStyle="1">
    <w:name w:val="WW8Num8z1"/>
    <w:rPr>
      <w:rFonts w:ascii="OpenSymbol" w:hAnsi="OpenSymbol" w:cs="OpenSymbol"/>
    </w:rPr>
  </w:style>
  <w:style w:type="character" w:styleId="WW8Num8z2" w:customStyle="1">
    <w:name w:val="WW8Num8z2"/>
    <w:rPr>
      <w:rFonts w:hint="default" w:ascii="Wingdings" w:hAnsi="Wingdings" w:cs="Wingdings"/>
    </w:rPr>
  </w:style>
  <w:style w:type="character" w:styleId="WW8Num9z0" w:customStyle="1">
    <w:name w:val="WW8Num9z0"/>
    <w:rPr>
      <w:rFonts w:ascii="Symbol" w:hAnsi="Symbol" w:eastAsia="Droid Sans" w:cs="OpenSymbol"/>
      <w:color w:val="ED7D31"/>
      <w:szCs w:val="24"/>
    </w:rPr>
  </w:style>
  <w:style w:type="character" w:styleId="WW8Num9z1" w:customStyle="1">
    <w:name w:val="WW8Num9z1"/>
    <w:rPr>
      <w:rFonts w:ascii="OpenSymbol" w:hAnsi="OpenSymbol" w:cs="OpenSymbol"/>
    </w:rPr>
  </w:style>
  <w:style w:type="character" w:styleId="WW8Num9z2" w:customStyle="1">
    <w:name w:val="WW8Num9z2"/>
    <w:rPr>
      <w:rFonts w:hint="default" w:ascii="Wingdings" w:hAnsi="Wingdings" w:cs="Wingdings"/>
    </w:rPr>
  </w:style>
  <w:style w:type="character" w:styleId="WW8Num10z0" w:customStyle="1">
    <w:name w:val="WW8Num10z0"/>
    <w:rPr>
      <w:rFonts w:hint="default" w:ascii="Symbol" w:hAnsi="Symbol" w:cs="Symbol"/>
    </w:rPr>
  </w:style>
  <w:style w:type="character" w:styleId="WW8Num10z1" w:customStyle="1">
    <w:name w:val="WW8Num10z1"/>
    <w:rPr>
      <w:rFonts w:hint="default" w:ascii="Courier New" w:hAnsi="Courier New" w:cs="Courier New"/>
    </w:rPr>
  </w:style>
  <w:style w:type="character" w:styleId="WW8Num10z2" w:customStyle="1">
    <w:name w:val="WW8Num10z2"/>
    <w:rPr>
      <w:rFonts w:hint="default" w:ascii="Wingdings" w:hAnsi="Wingdings" w:cs="Wingdings"/>
    </w:rPr>
  </w:style>
  <w:style w:type="character" w:styleId="WW8Num11z0" w:customStyle="1">
    <w:name w:val="WW8Num11z0"/>
    <w:rPr>
      <w:rFonts w:hint="default" w:ascii="Symbol" w:hAnsi="Symbol" w:cs="Symbol"/>
    </w:rPr>
  </w:style>
  <w:style w:type="character" w:styleId="WW8Num11z1" w:customStyle="1">
    <w:name w:val="WW8Num11z1"/>
    <w:rPr>
      <w:rFonts w:hint="default" w:ascii="Courier New" w:hAnsi="Courier New" w:cs="Courier New"/>
    </w:rPr>
  </w:style>
  <w:style w:type="character" w:styleId="WW8Num11z2" w:customStyle="1">
    <w:name w:val="WW8Num11z2"/>
    <w:rPr>
      <w:rFonts w:hint="default" w:ascii="Wingdings" w:hAnsi="Wingdings" w:cs="Wingdings"/>
    </w:rPr>
  </w:style>
  <w:style w:type="character" w:styleId="WW8Num12z0" w:customStyle="1">
    <w:name w:val="WW8Num12z0"/>
    <w:rPr>
      <w:rFonts w:hint="default" w:ascii="Symbol" w:hAnsi="Symbol" w:cs="Symbol"/>
    </w:rPr>
  </w:style>
  <w:style w:type="character" w:styleId="WW8Num12z1" w:customStyle="1">
    <w:name w:val="WW8Num12z1"/>
    <w:rPr>
      <w:rFonts w:hint="default" w:ascii="Courier New" w:hAnsi="Courier New" w:cs="Courier New"/>
    </w:rPr>
  </w:style>
  <w:style w:type="character" w:styleId="WW8Num12z2" w:customStyle="1">
    <w:name w:val="WW8Num12z2"/>
    <w:rPr>
      <w:rFonts w:hint="default" w:ascii="Wingdings" w:hAnsi="Wingdings" w:cs="Wingdings"/>
    </w:rPr>
  </w:style>
  <w:style w:type="character" w:styleId="WW8Num12z3" w:customStyle="1">
    <w:name w:val="WW8Num12z3"/>
  </w:style>
  <w:style w:type="character" w:styleId="WW8Num12z4" w:customStyle="1">
    <w:name w:val="WW8Num12z4"/>
  </w:style>
  <w:style w:type="character" w:styleId="WW8Num12z5" w:customStyle="1">
    <w:name w:val="WW8Num12z5"/>
  </w:style>
  <w:style w:type="character" w:styleId="WW8Num12z6" w:customStyle="1">
    <w:name w:val="WW8Num12z6"/>
  </w:style>
  <w:style w:type="character" w:styleId="WW8Num12z7" w:customStyle="1">
    <w:name w:val="WW8Num12z7"/>
  </w:style>
  <w:style w:type="character" w:styleId="WW8Num12z8" w:customStyle="1">
    <w:name w:val="WW8Num12z8"/>
  </w:style>
  <w:style w:type="character" w:styleId="WW8Num13z0" w:customStyle="1">
    <w:name w:val="WW8Num13z0"/>
    <w:rPr>
      <w:rFonts w:hint="default" w:ascii="Symbol" w:hAnsi="Symbol" w:cs="Symbol"/>
    </w:rPr>
  </w:style>
  <w:style w:type="character" w:styleId="WW8Num13z1" w:customStyle="1">
    <w:name w:val="WW8Num13z1"/>
    <w:rPr>
      <w:rFonts w:hint="default" w:ascii="Courier New" w:hAnsi="Courier New" w:cs="Courier New"/>
    </w:rPr>
  </w:style>
  <w:style w:type="character" w:styleId="WW8Num13z2" w:customStyle="1">
    <w:name w:val="WW8Num13z2"/>
    <w:rPr>
      <w:rFonts w:hint="default" w:ascii="Wingdings" w:hAnsi="Wingdings" w:cs="Wingdings"/>
    </w:rPr>
  </w:style>
  <w:style w:type="character" w:styleId="WW8Num14z0" w:customStyle="1">
    <w:name w:val="WW8Num14z0"/>
    <w:rPr>
      <w:rFonts w:hint="default" w:ascii="Symbol" w:hAnsi="Symbol" w:cs="Symbol"/>
    </w:rPr>
  </w:style>
  <w:style w:type="character" w:styleId="WW8Num14z1" w:customStyle="1">
    <w:name w:val="WW8Num14z1"/>
    <w:rPr>
      <w:rFonts w:hint="default" w:ascii="Courier New" w:hAnsi="Courier New" w:cs="Courier New"/>
    </w:rPr>
  </w:style>
  <w:style w:type="character" w:styleId="WW8Num14z2" w:customStyle="1">
    <w:name w:val="WW8Num14z2"/>
    <w:rPr>
      <w:rFonts w:hint="default" w:ascii="Wingdings" w:hAnsi="Wingdings" w:cs="Wingdings"/>
    </w:rPr>
  </w:style>
  <w:style w:type="character" w:styleId="WW8Num15z0" w:customStyle="1">
    <w:name w:val="WW8Num15z0"/>
    <w:rPr>
      <w:rFonts w:hint="default" w:ascii="Symbol" w:hAnsi="Symbol" w:cs="Symbol"/>
    </w:rPr>
  </w:style>
  <w:style w:type="character" w:styleId="WW8Num15z1" w:customStyle="1">
    <w:name w:val="WW8Num15z1"/>
    <w:rPr>
      <w:rFonts w:hint="default" w:ascii="Courier New" w:hAnsi="Courier New" w:cs="Courier New"/>
    </w:rPr>
  </w:style>
  <w:style w:type="character" w:styleId="WW8Num15z2" w:customStyle="1">
    <w:name w:val="WW8Num15z2"/>
    <w:rPr>
      <w:rFonts w:hint="default" w:ascii="Wingdings" w:hAnsi="Wingdings" w:cs="Wingdings"/>
    </w:rPr>
  </w:style>
  <w:style w:type="character" w:styleId="WW8Num16z0" w:customStyle="1">
    <w:name w:val="WW8Num16z0"/>
    <w:rPr>
      <w:rFonts w:hint="default" w:ascii="Symbol" w:hAnsi="Symbol" w:cs="Symbol"/>
    </w:rPr>
  </w:style>
  <w:style w:type="character" w:styleId="WW8Num16z1" w:customStyle="1">
    <w:name w:val="WW8Num16z1"/>
    <w:rPr>
      <w:rFonts w:hint="default" w:ascii="Courier New" w:hAnsi="Courier New" w:cs="Courier New"/>
    </w:rPr>
  </w:style>
  <w:style w:type="character" w:styleId="WW8Num16z2" w:customStyle="1">
    <w:name w:val="WW8Num16z2"/>
    <w:rPr>
      <w:rFonts w:hint="default" w:ascii="Wingdings" w:hAnsi="Wingdings" w:cs="Wingdings"/>
    </w:rPr>
  </w:style>
  <w:style w:type="character" w:styleId="WW8Num17z0" w:customStyle="1">
    <w:name w:val="WW8Num17z0"/>
    <w:rPr>
      <w:rFonts w:hint="default" w:ascii="Symbol" w:hAnsi="Symbol" w:cs="Symbol"/>
    </w:rPr>
  </w:style>
  <w:style w:type="character" w:styleId="WW8Num17z1" w:customStyle="1">
    <w:name w:val="WW8Num17z1"/>
    <w:rPr>
      <w:rFonts w:hint="default" w:ascii="Courier New" w:hAnsi="Courier New" w:cs="Courier New"/>
    </w:rPr>
  </w:style>
  <w:style w:type="character" w:styleId="WW8Num17z2" w:customStyle="1">
    <w:name w:val="WW8Num17z2"/>
    <w:rPr>
      <w:rFonts w:hint="default" w:ascii="Wingdings" w:hAnsi="Wingdings" w:cs="Wingdings"/>
    </w:rPr>
  </w:style>
  <w:style w:type="character" w:styleId="WW8Num18z0" w:customStyle="1">
    <w:name w:val="WW8Num18z0"/>
  </w:style>
  <w:style w:type="character" w:styleId="WW8Num18z1" w:customStyle="1">
    <w:name w:val="WW8Num18z1"/>
  </w:style>
  <w:style w:type="character" w:styleId="WW8Num18z2" w:customStyle="1">
    <w:name w:val="WW8Num18z2"/>
  </w:style>
  <w:style w:type="character" w:styleId="WW8Num18z3" w:customStyle="1">
    <w:name w:val="WW8Num18z3"/>
  </w:style>
  <w:style w:type="character" w:styleId="WW8Num18z4" w:customStyle="1">
    <w:name w:val="WW8Num18z4"/>
  </w:style>
  <w:style w:type="character" w:styleId="WW8Num18z5" w:customStyle="1">
    <w:name w:val="WW8Num18z5"/>
  </w:style>
  <w:style w:type="character" w:styleId="WW8Num18z6" w:customStyle="1">
    <w:name w:val="WW8Num18z6"/>
  </w:style>
  <w:style w:type="character" w:styleId="WW8Num18z7" w:customStyle="1">
    <w:name w:val="WW8Num18z7"/>
  </w:style>
  <w:style w:type="character" w:styleId="WW8Num18z8" w:customStyle="1">
    <w:name w:val="WW8Num18z8"/>
  </w:style>
  <w:style w:type="character" w:styleId="WW8Num19z0" w:customStyle="1">
    <w:name w:val="WW8Num19z0"/>
    <w:rPr>
      <w:rFonts w:hint="default" w:ascii="Symbol" w:hAnsi="Symbol" w:cs="Symbol"/>
    </w:rPr>
  </w:style>
  <w:style w:type="character" w:styleId="WW8Num19z1" w:customStyle="1">
    <w:name w:val="WW8Num19z1"/>
    <w:rPr>
      <w:rFonts w:hint="default" w:ascii="Courier New" w:hAnsi="Courier New" w:cs="Courier New"/>
    </w:rPr>
  </w:style>
  <w:style w:type="character" w:styleId="WW8Num19z2" w:customStyle="1">
    <w:name w:val="WW8Num19z2"/>
    <w:rPr>
      <w:rFonts w:hint="default" w:ascii="Wingdings" w:hAnsi="Wingdings" w:cs="Wingdings"/>
    </w:rPr>
  </w:style>
  <w:style w:type="character" w:styleId="WW8Num20z0" w:customStyle="1">
    <w:name w:val="WW8Num20z0"/>
    <w:rPr>
      <w:rFonts w:hint="default" w:ascii="Symbol" w:hAnsi="Symbol" w:cs="Symbol"/>
    </w:rPr>
  </w:style>
  <w:style w:type="character" w:styleId="WW8Num20z1" w:customStyle="1">
    <w:name w:val="WW8Num20z1"/>
    <w:rPr>
      <w:rFonts w:hint="default" w:ascii="Courier New" w:hAnsi="Courier New" w:cs="Courier New"/>
    </w:rPr>
  </w:style>
  <w:style w:type="character" w:styleId="WW8Num20z2" w:customStyle="1">
    <w:name w:val="WW8Num20z2"/>
    <w:rPr>
      <w:rFonts w:hint="default" w:ascii="Wingdings" w:hAnsi="Wingdings" w:cs="Wingdings"/>
    </w:rPr>
  </w:style>
  <w:style w:type="character" w:styleId="WW8Num21z0" w:customStyle="1">
    <w:name w:val="WW8Num21z0"/>
    <w:rPr>
      <w:rFonts w:hint="default" w:ascii="Arial" w:hAnsi="Arial" w:cs="Arial"/>
    </w:rPr>
  </w:style>
  <w:style w:type="character" w:styleId="WW8Num22z0" w:customStyle="1">
    <w:name w:val="WW8Num22z0"/>
    <w:rPr>
      <w:rFonts w:hint="default"/>
    </w:rPr>
  </w:style>
  <w:style w:type="character" w:styleId="WW8Num22z1" w:customStyle="1">
    <w:name w:val="WW8Num22z1"/>
  </w:style>
  <w:style w:type="character" w:styleId="WW8Num22z2" w:customStyle="1">
    <w:name w:val="WW8Num22z2"/>
  </w:style>
  <w:style w:type="character" w:styleId="WW8Num22z3" w:customStyle="1">
    <w:name w:val="WW8Num22z3"/>
  </w:style>
  <w:style w:type="character" w:styleId="WW8Num22z4" w:customStyle="1">
    <w:name w:val="WW8Num22z4"/>
  </w:style>
  <w:style w:type="character" w:styleId="WW8Num22z5" w:customStyle="1">
    <w:name w:val="WW8Num22z5"/>
  </w:style>
  <w:style w:type="character" w:styleId="WW8Num22z6" w:customStyle="1">
    <w:name w:val="WW8Num22z6"/>
  </w:style>
  <w:style w:type="character" w:styleId="WW8Num22z7" w:customStyle="1">
    <w:name w:val="WW8Num22z7"/>
  </w:style>
  <w:style w:type="character" w:styleId="WW8Num22z8" w:customStyle="1">
    <w:name w:val="WW8Num22z8"/>
  </w:style>
  <w:style w:type="character" w:styleId="WW8Num23z0" w:customStyle="1">
    <w:name w:val="WW8Num23z0"/>
    <w:rPr>
      <w:rFonts w:hint="default" w:ascii="Symbol" w:hAnsi="Symbol" w:cs="Symbol"/>
    </w:rPr>
  </w:style>
  <w:style w:type="character" w:styleId="WW8Num23z1" w:customStyle="1">
    <w:name w:val="WW8Num23z1"/>
    <w:rPr>
      <w:rFonts w:hint="default" w:ascii="Courier New" w:hAnsi="Courier New" w:cs="Courier New"/>
    </w:rPr>
  </w:style>
  <w:style w:type="character" w:styleId="WW8Num23z2" w:customStyle="1">
    <w:name w:val="WW8Num23z2"/>
    <w:rPr>
      <w:rFonts w:hint="default" w:ascii="Wingdings" w:hAnsi="Wingdings" w:cs="Wingdings"/>
    </w:rPr>
  </w:style>
  <w:style w:type="character" w:styleId="WW8Num24z0" w:customStyle="1">
    <w:name w:val="WW8Num24z0"/>
    <w:rPr>
      <w:rFonts w:hint="default" w:ascii="Symbol" w:hAnsi="Symbol" w:cs="Symbol"/>
    </w:rPr>
  </w:style>
  <w:style w:type="character" w:styleId="WW8Num24z1" w:customStyle="1">
    <w:name w:val="WW8Num24z1"/>
    <w:rPr>
      <w:rFonts w:hint="default" w:ascii="Courier New" w:hAnsi="Courier New" w:cs="Courier New"/>
    </w:rPr>
  </w:style>
  <w:style w:type="character" w:styleId="WW8Num24z2" w:customStyle="1">
    <w:name w:val="WW8Num24z2"/>
    <w:rPr>
      <w:rFonts w:hint="default" w:ascii="Wingdings" w:hAnsi="Wingdings" w:cs="Wingdings"/>
    </w:rPr>
  </w:style>
  <w:style w:type="character" w:styleId="WW8Num25z0" w:customStyle="1">
    <w:name w:val="WW8Num25z0"/>
    <w:rPr>
      <w:rFonts w:hint="default" w:ascii="Symbol" w:hAnsi="Symbol" w:cs="Symbol"/>
    </w:rPr>
  </w:style>
  <w:style w:type="character" w:styleId="WW8Num25z1" w:customStyle="1">
    <w:name w:val="WW8Num25z1"/>
    <w:rPr>
      <w:rFonts w:hint="default" w:ascii="Courier New" w:hAnsi="Courier New" w:cs="Courier New"/>
    </w:rPr>
  </w:style>
  <w:style w:type="character" w:styleId="WW8Num25z2" w:customStyle="1">
    <w:name w:val="WW8Num25z2"/>
    <w:rPr>
      <w:rFonts w:hint="default" w:ascii="Wingdings" w:hAnsi="Wingdings" w:cs="Wingdings"/>
    </w:rPr>
  </w:style>
  <w:style w:type="character" w:styleId="WW8Num26z0" w:customStyle="1">
    <w:name w:val="WW8Num26z0"/>
    <w:rPr>
      <w:rFonts w:hint="default" w:ascii="Symbol" w:hAnsi="Symbol" w:cs="Symbol"/>
    </w:rPr>
  </w:style>
  <w:style w:type="character" w:styleId="WW8Num26z1" w:customStyle="1">
    <w:name w:val="WW8Num26z1"/>
    <w:rPr>
      <w:rFonts w:hint="default" w:ascii="Courier New" w:hAnsi="Courier New" w:cs="Courier New"/>
    </w:rPr>
  </w:style>
  <w:style w:type="character" w:styleId="WW8Num26z2" w:customStyle="1">
    <w:name w:val="WW8Num26z2"/>
    <w:rPr>
      <w:rFonts w:hint="default" w:ascii="Wingdings" w:hAnsi="Wingdings" w:cs="Wingdings"/>
    </w:rPr>
  </w:style>
  <w:style w:type="character" w:styleId="WW8Num27z0" w:customStyle="1">
    <w:name w:val="WW8Num27z0"/>
    <w:rPr>
      <w:rFonts w:hint="default" w:ascii="Symbol" w:hAnsi="Symbol" w:cs="Symbol"/>
    </w:rPr>
  </w:style>
  <w:style w:type="character" w:styleId="WW8Num27z1" w:customStyle="1">
    <w:name w:val="WW8Num27z1"/>
    <w:rPr>
      <w:rFonts w:hint="default" w:ascii="Courier New" w:hAnsi="Courier New" w:cs="Courier New"/>
    </w:rPr>
  </w:style>
  <w:style w:type="character" w:styleId="WW8Num27z2" w:customStyle="1">
    <w:name w:val="WW8Num27z2"/>
    <w:rPr>
      <w:rFonts w:hint="default" w:ascii="Wingdings" w:hAnsi="Wingdings" w:cs="Wingdings"/>
    </w:rPr>
  </w:style>
  <w:style w:type="character" w:styleId="WW8Num28z0" w:customStyle="1">
    <w:name w:val="WW8Num28z0"/>
    <w:rPr>
      <w:rFonts w:hint="default" w:ascii="Symbol" w:hAnsi="Symbol" w:cs="Symbol"/>
      <w:sz w:val="20"/>
    </w:rPr>
  </w:style>
  <w:style w:type="character" w:styleId="WW8Num28z1" w:customStyle="1">
    <w:name w:val="WW8Num28z1"/>
    <w:rPr>
      <w:rFonts w:hint="default" w:ascii="Courier New" w:hAnsi="Courier New" w:cs="Courier New"/>
      <w:sz w:val="20"/>
    </w:rPr>
  </w:style>
  <w:style w:type="character" w:styleId="WW8Num28z2" w:customStyle="1">
    <w:name w:val="WW8Num28z2"/>
    <w:rPr>
      <w:rFonts w:hint="default" w:ascii="Wingdings" w:hAnsi="Wingdings" w:cs="Wingdings"/>
      <w:sz w:val="20"/>
    </w:rPr>
  </w:style>
  <w:style w:type="character" w:styleId="DefaultParagraphFont0">
    <w:name w:val="Default Paragraph Font0"/>
  </w:style>
  <w:style w:type="character" w:styleId="WW-DefaultParagraphFont" w:customStyle="1">
    <w:name w:val="WW-Default Paragraph Font"/>
  </w:style>
  <w:style w:type="character" w:styleId="WW-DefaultParagraphFont1" w:customStyle="1">
    <w:name w:val="WW-Default Paragraph Font1"/>
  </w:style>
  <w:style w:type="character" w:styleId="WW8Num4z3" w:customStyle="1">
    <w:name w:val="WW8Num4z3"/>
  </w:style>
  <w:style w:type="character" w:styleId="WW8Num4z4" w:customStyle="1">
    <w:name w:val="WW8Num4z4"/>
  </w:style>
  <w:style w:type="character" w:styleId="WW8Num4z5" w:customStyle="1">
    <w:name w:val="WW8Num4z5"/>
  </w:style>
  <w:style w:type="character" w:styleId="WW8Num4z6" w:customStyle="1">
    <w:name w:val="WW8Num4z6"/>
  </w:style>
  <w:style w:type="character" w:styleId="WW8Num4z7" w:customStyle="1">
    <w:name w:val="WW8Num4z7"/>
  </w:style>
  <w:style w:type="character" w:styleId="WW8Num4z8" w:customStyle="1">
    <w:name w:val="WW8Num4z8"/>
  </w:style>
  <w:style w:type="character" w:styleId="WW-DefaultParagraphFont11" w:customStyle="1">
    <w:name w:val="WW-Default Paragraph Font11"/>
  </w:style>
  <w:style w:type="character" w:styleId="WW-DefaultParagraphFont111" w:customStyle="1">
    <w:name w:val="WW-Default Paragraph Font111"/>
  </w:style>
  <w:style w:type="character" w:styleId="WW-DefaultParagraphFont1111" w:customStyle="1">
    <w:name w:val="WW-Default Paragraph Font1111"/>
  </w:style>
  <w:style w:type="character" w:styleId="HeaderChar" w:customStyle="1">
    <w:name w:val="Header Char"/>
    <w:basedOn w:val="WW-DefaultParagraphFont1111"/>
  </w:style>
  <w:style w:type="character" w:styleId="FooterChar" w:customStyle="1">
    <w:name w:val="Footer Char"/>
    <w:basedOn w:val="WW-DefaultParagraphFont1111"/>
    <w:uiPriority w:val="99"/>
  </w:style>
  <w:style w:type="character" w:styleId="Heading1Char" w:customStyle="1">
    <w:name w:val="Heading 1 Char"/>
    <w:rPr>
      <w:rFonts w:ascii="Times New Roman" w:hAnsi="Times New Roman" w:eastAsia="Times New Roman" w:cs="Times New Roman"/>
      <w:b/>
      <w:bCs/>
      <w:sz w:val="28"/>
      <w:szCs w:val="28"/>
    </w:rPr>
  </w:style>
  <w:style w:type="character" w:styleId="Heading2Char" w:customStyle="1">
    <w:name w:val="Heading 2 Char"/>
    <w:rPr>
      <w:rFonts w:ascii="Times New Roman" w:hAnsi="Times New Roman" w:eastAsia="Times New Roman" w:cs="Times New Roman"/>
      <w:bCs/>
      <w:sz w:val="24"/>
      <w:szCs w:val="26"/>
      <w:u w:val="single"/>
    </w:rPr>
  </w:style>
  <w:style w:type="character" w:styleId="Bullets" w:customStyle="1">
    <w:name w:val="Bullets"/>
    <w:rPr>
      <w:rFonts w:ascii="OpenSymbol" w:hAnsi="OpenSymbol" w:eastAsia="OpenSymbol" w:cs="OpenSymbol"/>
    </w:rPr>
  </w:style>
  <w:style w:type="character" w:styleId="Hyperlink">
    <w:name w:val="Hyperlink"/>
    <w:uiPriority w:val="99"/>
    <w:rPr>
      <w:color w:val="000080"/>
      <w:u w:val="single"/>
      <w:lang/>
    </w:rPr>
  </w:style>
  <w:style w:type="character" w:styleId="CommentReference">
    <w:name w:val="Comment Reference"/>
    <w:rPr>
      <w:sz w:val="16"/>
      <w:szCs w:val="16"/>
    </w:rPr>
  </w:style>
  <w:style w:type="character" w:styleId="WW8Num7z3" w:customStyle="1">
    <w:name w:val="WW8Num7z3"/>
  </w:style>
  <w:style w:type="character" w:styleId="WW8Num7z4" w:customStyle="1">
    <w:name w:val="WW8Num7z4"/>
  </w:style>
  <w:style w:type="character" w:styleId="WW8Num7z5" w:customStyle="1">
    <w:name w:val="WW8Num7z5"/>
  </w:style>
  <w:style w:type="character" w:styleId="WW8Num7z6" w:customStyle="1">
    <w:name w:val="WW8Num7z6"/>
  </w:style>
  <w:style w:type="character" w:styleId="WW8Num7z7" w:customStyle="1">
    <w:name w:val="WW8Num7z7"/>
  </w:style>
  <w:style w:type="character" w:styleId="WW8Num7z8" w:customStyle="1">
    <w:name w:val="WW8Num7z8"/>
  </w:style>
  <w:style w:type="character" w:styleId="NumberingSymbols" w:customStyle="1">
    <w:name w:val="Numbering Symbols"/>
  </w:style>
  <w:style w:type="character" w:styleId="Strong">
    <w:name w:val="Strong"/>
    <w:uiPriority w:val="22"/>
    <w:qFormat/>
    <w:rPr>
      <w:b/>
      <w:bCs/>
    </w:rPr>
  </w:style>
  <w:style w:type="character" w:styleId="FootnoteCharacters" w:customStyle="1">
    <w:name w:val="Footnote Characters"/>
  </w:style>
  <w:style w:type="character" w:styleId="FootnoteReference">
    <w:name w:val="footnote reference"/>
    <w:rPr>
      <w:vertAlign w:val="superscript"/>
    </w:rPr>
  </w:style>
  <w:style w:type="character" w:styleId="EndnoteCharacters" w:customStyle="1">
    <w:name w:val="Endnote Characters"/>
    <w:rPr>
      <w:vertAlign w:val="superscript"/>
    </w:rPr>
  </w:style>
  <w:style w:type="character" w:styleId="WW-EndnoteCharacters" w:customStyle="1">
    <w:name w:val="WW-Endnote Characters"/>
  </w:style>
  <w:style w:type="character" w:styleId="IndexLink" w:customStyle="1">
    <w:name w:val="Index Link"/>
  </w:style>
  <w:style w:type="character" w:styleId="TitleChar" w:customStyle="1">
    <w:name w:val="Title Char"/>
    <w:rPr>
      <w:rFonts w:ascii="Cambria" w:hAnsi="Cambria" w:eastAsia="Times New Roman" w:cs="Times New Roman"/>
      <w:b/>
      <w:bCs/>
      <w:color w:val="000000"/>
      <w:kern w:val="1"/>
      <w:sz w:val="32"/>
      <w:szCs w:val="32"/>
      <w:lang w:val="en-GB"/>
    </w:rPr>
  </w:style>
  <w:style w:type="character" w:styleId="Emphasis">
    <w:name w:val="Emphasis"/>
    <w:uiPriority w:val="20"/>
    <w:qFormat/>
    <w:rPr>
      <w:i/>
      <w:iCs/>
    </w:rPr>
  </w:style>
  <w:style w:type="character" w:styleId="UnresolvedMention">
    <w:name w:val="Unresolved Mention"/>
    <w:rPr>
      <w:color w:val="605E5C"/>
      <w:shd w:val="clear" w:color="auto" w:fill="E1DFDD"/>
    </w:rPr>
  </w:style>
  <w:style w:type="character" w:styleId="FollowedHyperlink">
    <w:name w:val="FollowedHyperlink"/>
    <w:rPr>
      <w:color w:val="954F72"/>
      <w:u w:val="single"/>
    </w:rPr>
  </w:style>
  <w:style w:type="paragraph" w:styleId="Heading" w:customStyle="1">
    <w:name w:val="Heading"/>
    <w:basedOn w:val="Normal"/>
    <w:next w:val="BodyText"/>
    <w:pPr>
      <w:keepNext/>
      <w:spacing w:before="240" w:after="120"/>
    </w:pPr>
    <w:rPr>
      <w:rFonts w:ascii="Arial" w:hAnsi="Arial" w:eastAsia="Droid Sans"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styleId="Index" w:customStyle="1">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uiPriority w:val="99"/>
    <w:pPr>
      <w:tabs>
        <w:tab w:val="center" w:pos="4680"/>
        <w:tab w:val="right" w:pos="9360"/>
      </w:tabs>
      <w:spacing w:line="240" w:lineRule="auto"/>
    </w:pPr>
  </w:style>
  <w:style w:type="paragraph" w:styleId="ContentsHeading" w:customStyle="1">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hAnsi="Tinos" w:eastAsia="Droid Sans" w:cs="DejaVu Sans"/>
      <w:sz w:val="24"/>
      <w:szCs w:val="24"/>
      <w:lang w:eastAsia="hi-IN" w:bidi="hi-IN"/>
    </w:rPr>
  </w:style>
  <w:style w:type="paragraph" w:styleId="TableContents" w:customStyle="1">
    <w:name w:val="Table Contents"/>
    <w:basedOn w:val="Normal"/>
    <w:pPr>
      <w:suppressLineNumbers/>
    </w:pPr>
  </w:style>
  <w:style w:type="paragraph" w:styleId="TableHeading" w:customStyle="1">
    <w:name w:val="Table Heading"/>
    <w:basedOn w:val="TableContents"/>
    <w:pPr>
      <w:jc w:val="center"/>
    </w:pPr>
    <w:rPr>
      <w:b/>
      <w:bCs/>
    </w:rPr>
  </w:style>
  <w:style w:type="paragraph" w:styleId="PreformattedText" w:customStyle="1">
    <w:name w:val="Preformatted Text"/>
    <w:basedOn w:val="Normal"/>
    <w:rPr>
      <w:rFonts w:ascii="DejaVu Sans Mono" w:hAnsi="DejaVu Sans Mono" w:eastAsia="Droid Sans" w:cs="DejaVu Sans Mono"/>
      <w:sz w:val="20"/>
      <w:szCs w:val="20"/>
    </w:rPr>
  </w:style>
  <w:style w:type="paragraph" w:styleId="ListParagraph">
    <w:name w:val="List Paragraph"/>
    <w:basedOn w:val="Normal"/>
    <w:qFormat/>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styleId="Contents10" w:customStyle="1">
    <w:name w:val="Contents 10"/>
    <w:basedOn w:val="Index"/>
    <w:pPr>
      <w:tabs>
        <w:tab w:val="right" w:leader="dot" w:pos="7091"/>
      </w:tabs>
      <w:ind w:left="2547"/>
    </w:pPr>
  </w:style>
  <w:style w:type="paragraph" w:styleId="FootnoteText">
    <w:name w:val="footnote text"/>
    <w:basedOn w:val="Normal"/>
    <w:pPr>
      <w:suppressLineNumbers/>
      <w:ind w:left="283" w:hanging="283"/>
    </w:pPr>
    <w:rPr>
      <w:sz w:val="20"/>
      <w:szCs w:val="20"/>
    </w:rPr>
  </w:style>
  <w:style w:type="paragraph" w:styleId="Title">
    <w:name w:val="Title"/>
    <w:basedOn w:val="Normal"/>
    <w:next w:val="Normal"/>
    <w:qFormat/>
    <w:pPr>
      <w:spacing w:before="240" w:after="60"/>
      <w:jc w:val="center"/>
    </w:pPr>
    <w:rPr>
      <w:rFonts w:ascii="Cambria" w:hAnsi="Cambria" w:eastAsia="Times New Roman"/>
      <w:b/>
      <w:bCs/>
      <w:kern w:val="1"/>
      <w:sz w:val="32"/>
      <w:szCs w:val="32"/>
    </w:rPr>
  </w:style>
  <w:style w:type="paragraph" w:styleId="Subtitle">
    <w:name w:val="Subtitle"/>
    <w:basedOn w:val="Heading"/>
    <w:next w:val="BodyText"/>
    <w:qFormat/>
    <w:pPr>
      <w:jc w:val="center"/>
    </w:pPr>
    <w:rPr>
      <w:i/>
      <w:iCs/>
    </w:rPr>
  </w:style>
  <w:style w:type="paragraph" w:styleId="NormalWeb">
    <w:name w:val="Normal (Web)"/>
    <w:basedOn w:val="Normal"/>
    <w:uiPriority w:val="99"/>
    <w:pPr>
      <w:spacing w:line="100" w:lineRule="atLeast"/>
    </w:pPr>
    <w:rPr>
      <w:szCs w:val="24"/>
    </w:rPr>
  </w:style>
  <w:style w:type="paragraph" w:styleId="Heading10" w:customStyle="1">
    <w:name w:val="Heading 10"/>
    <w:basedOn w:val="Heading"/>
    <w:next w:val="BodyText"/>
    <w:pPr>
      <w:numPr>
        <w:numId w:val="2"/>
      </w:numPr>
    </w:pPr>
    <w:rPr>
      <w:b/>
      <w:bCs/>
      <w:sz w:val="21"/>
      <w:szCs w:val="21"/>
    </w:rPr>
  </w:style>
  <w:style w:type="paragraph" w:styleId="WW-Default" w:customStyle="1">
    <w:name w:val="WW-Default"/>
    <w:pPr>
      <w:suppressAutoHyphens/>
      <w:autoSpaceDE w:val="0"/>
    </w:pPr>
    <w:rPr>
      <w:rFonts w:ascii="Arial" w:hAnsi="Arial" w:cs="Arial"/>
      <w:color w:val="000000"/>
      <w:sz w:val="24"/>
      <w:szCs w:val="24"/>
      <w:lang w:val="en-IN" w:eastAsia="ar-SA"/>
    </w:rPr>
  </w:style>
  <w:style w:type="paragraph" w:styleId="TableofFigures">
    <w:name w:val="table of figures"/>
    <w:basedOn w:val="Normal"/>
    <w:next w:val="Normal"/>
    <w:uiPriority w:val="99"/>
  </w:style>
  <w:style w:type="table" w:styleId="TableGrid">
    <w:name w:val="Table Grid"/>
    <w:basedOn w:val="TableNormal"/>
    <w:uiPriority w:val="39"/>
    <w:rsid w:val="0082561F"/>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name w:val="Grid Table 4 Accent 1"/>
    <w:basedOn w:val="TableNormal"/>
    <w:uiPriority w:val="49"/>
    <w:rsid w:val="00AB1E79"/>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blPr/>
      <w:tcPr>
        <w:tcBorders>
          <w:top w:val="single" w:color="5B9BD5" w:sz="4" w:space="0"/>
          <w:left w:val="single" w:color="5B9BD5" w:sz="4" w:space="0"/>
          <w:bottom w:val="single" w:color="5B9BD5" w:sz="4" w:space="0"/>
          <w:right w:val="single" w:color="5B9BD5" w:sz="4" w:space="0"/>
          <w:insideH w:val="nil"/>
          <w:insideV w:val="nil"/>
        </w:tcBorders>
        <w:shd w:val="clear" w:color="auto" w:fill="5B9BD5"/>
      </w:tcPr>
    </w:tblStylePr>
    <w:tblStylePr w:type="lastRow">
      <w:rPr>
        <w:b/>
        <w:bCs/>
      </w:rPr>
      <w:tblPr/>
      <w:tcPr>
        <w:tcBorders>
          <w:top w:val="double" w:color="5B9BD5" w:sz="4" w:space="0"/>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GridTable4-Accent4">
    <w:name w:val="Grid Table 4 Accent 4"/>
    <w:basedOn w:val="TableNormal"/>
    <w:uiPriority w:val="49"/>
    <w:rsid w:val="000F5ED4"/>
    <w:tblPr>
      <w:tblStyleRowBandSize w:val="1"/>
      <w:tblStyleColBandSize w:val="1"/>
      <w:tblBorders>
        <w:top w:val="single" w:color="FFD966" w:sz="4" w:space="0"/>
        <w:left w:val="single" w:color="FFD966" w:sz="4" w:space="0"/>
        <w:bottom w:val="single" w:color="FFD966" w:sz="4" w:space="0"/>
        <w:right w:val="single" w:color="FFD966" w:sz="4" w:space="0"/>
        <w:insideH w:val="single" w:color="FFD966" w:sz="4" w:space="0"/>
        <w:insideV w:val="single" w:color="FFD966" w:sz="4" w:space="0"/>
      </w:tblBorders>
    </w:tblPr>
    <w:tblStylePr w:type="firstRow">
      <w:rPr>
        <w:b/>
        <w:bCs/>
        <w:color w:val="FFFFFF"/>
      </w:rPr>
      <w:tblPr/>
      <w:tcPr>
        <w:tcBorders>
          <w:top w:val="single" w:color="FFC000" w:sz="4" w:space="0"/>
          <w:left w:val="single" w:color="FFC000" w:sz="4" w:space="0"/>
          <w:bottom w:val="single" w:color="FFC000" w:sz="4" w:space="0"/>
          <w:right w:val="single" w:color="FFC000" w:sz="4" w:space="0"/>
          <w:insideH w:val="nil"/>
          <w:insideV w:val="nil"/>
        </w:tcBorders>
        <w:shd w:val="clear" w:color="auto" w:fill="FFC000"/>
      </w:tcPr>
    </w:tblStylePr>
    <w:tblStylePr w:type="lastRow">
      <w:rPr>
        <w:b/>
        <w:bCs/>
      </w:rPr>
      <w:tblPr/>
      <w:tcPr>
        <w:tcBorders>
          <w:top w:val="double" w:color="FFC000" w:sz="4" w:space="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50869">
      <w:bodyDiv w:val="1"/>
      <w:marLeft w:val="0"/>
      <w:marRight w:val="0"/>
      <w:marTop w:val="0"/>
      <w:marBottom w:val="0"/>
      <w:divBdr>
        <w:top w:val="none" w:sz="0" w:space="0" w:color="auto"/>
        <w:left w:val="none" w:sz="0" w:space="0" w:color="auto"/>
        <w:bottom w:val="none" w:sz="0" w:space="0" w:color="auto"/>
        <w:right w:val="none" w:sz="0" w:space="0" w:color="auto"/>
      </w:divBdr>
    </w:div>
    <w:div w:id="38821830">
      <w:bodyDiv w:val="1"/>
      <w:marLeft w:val="0"/>
      <w:marRight w:val="0"/>
      <w:marTop w:val="0"/>
      <w:marBottom w:val="0"/>
      <w:divBdr>
        <w:top w:val="none" w:sz="0" w:space="0" w:color="auto"/>
        <w:left w:val="none" w:sz="0" w:space="0" w:color="auto"/>
        <w:bottom w:val="none" w:sz="0" w:space="0" w:color="auto"/>
        <w:right w:val="none" w:sz="0" w:space="0" w:color="auto"/>
      </w:divBdr>
    </w:div>
    <w:div w:id="129908033">
      <w:bodyDiv w:val="1"/>
      <w:marLeft w:val="0"/>
      <w:marRight w:val="0"/>
      <w:marTop w:val="0"/>
      <w:marBottom w:val="0"/>
      <w:divBdr>
        <w:top w:val="none" w:sz="0" w:space="0" w:color="auto"/>
        <w:left w:val="none" w:sz="0" w:space="0" w:color="auto"/>
        <w:bottom w:val="none" w:sz="0" w:space="0" w:color="auto"/>
        <w:right w:val="none" w:sz="0" w:space="0" w:color="auto"/>
      </w:divBdr>
    </w:div>
    <w:div w:id="141847062">
      <w:bodyDiv w:val="1"/>
      <w:marLeft w:val="0"/>
      <w:marRight w:val="0"/>
      <w:marTop w:val="0"/>
      <w:marBottom w:val="0"/>
      <w:divBdr>
        <w:top w:val="none" w:sz="0" w:space="0" w:color="auto"/>
        <w:left w:val="none" w:sz="0" w:space="0" w:color="auto"/>
        <w:bottom w:val="none" w:sz="0" w:space="0" w:color="auto"/>
        <w:right w:val="none" w:sz="0" w:space="0" w:color="auto"/>
      </w:divBdr>
    </w:div>
    <w:div w:id="245311494">
      <w:bodyDiv w:val="1"/>
      <w:marLeft w:val="0"/>
      <w:marRight w:val="0"/>
      <w:marTop w:val="0"/>
      <w:marBottom w:val="0"/>
      <w:divBdr>
        <w:top w:val="none" w:sz="0" w:space="0" w:color="auto"/>
        <w:left w:val="none" w:sz="0" w:space="0" w:color="auto"/>
        <w:bottom w:val="none" w:sz="0" w:space="0" w:color="auto"/>
        <w:right w:val="none" w:sz="0" w:space="0" w:color="auto"/>
      </w:divBdr>
    </w:div>
    <w:div w:id="262998341">
      <w:bodyDiv w:val="1"/>
      <w:marLeft w:val="0"/>
      <w:marRight w:val="0"/>
      <w:marTop w:val="0"/>
      <w:marBottom w:val="0"/>
      <w:divBdr>
        <w:top w:val="none" w:sz="0" w:space="0" w:color="auto"/>
        <w:left w:val="none" w:sz="0" w:space="0" w:color="auto"/>
        <w:bottom w:val="none" w:sz="0" w:space="0" w:color="auto"/>
        <w:right w:val="none" w:sz="0" w:space="0" w:color="auto"/>
      </w:divBdr>
    </w:div>
    <w:div w:id="382028062">
      <w:bodyDiv w:val="1"/>
      <w:marLeft w:val="0"/>
      <w:marRight w:val="0"/>
      <w:marTop w:val="0"/>
      <w:marBottom w:val="0"/>
      <w:divBdr>
        <w:top w:val="none" w:sz="0" w:space="0" w:color="auto"/>
        <w:left w:val="none" w:sz="0" w:space="0" w:color="auto"/>
        <w:bottom w:val="none" w:sz="0" w:space="0" w:color="auto"/>
        <w:right w:val="none" w:sz="0" w:space="0" w:color="auto"/>
      </w:divBdr>
    </w:div>
    <w:div w:id="382483816">
      <w:bodyDiv w:val="1"/>
      <w:marLeft w:val="0"/>
      <w:marRight w:val="0"/>
      <w:marTop w:val="0"/>
      <w:marBottom w:val="0"/>
      <w:divBdr>
        <w:top w:val="none" w:sz="0" w:space="0" w:color="auto"/>
        <w:left w:val="none" w:sz="0" w:space="0" w:color="auto"/>
        <w:bottom w:val="none" w:sz="0" w:space="0" w:color="auto"/>
        <w:right w:val="none" w:sz="0" w:space="0" w:color="auto"/>
      </w:divBdr>
    </w:div>
    <w:div w:id="413816296">
      <w:bodyDiv w:val="1"/>
      <w:marLeft w:val="0"/>
      <w:marRight w:val="0"/>
      <w:marTop w:val="0"/>
      <w:marBottom w:val="0"/>
      <w:divBdr>
        <w:top w:val="none" w:sz="0" w:space="0" w:color="auto"/>
        <w:left w:val="none" w:sz="0" w:space="0" w:color="auto"/>
        <w:bottom w:val="none" w:sz="0" w:space="0" w:color="auto"/>
        <w:right w:val="none" w:sz="0" w:space="0" w:color="auto"/>
      </w:divBdr>
    </w:div>
    <w:div w:id="438378285">
      <w:bodyDiv w:val="1"/>
      <w:marLeft w:val="0"/>
      <w:marRight w:val="0"/>
      <w:marTop w:val="0"/>
      <w:marBottom w:val="0"/>
      <w:divBdr>
        <w:top w:val="none" w:sz="0" w:space="0" w:color="auto"/>
        <w:left w:val="none" w:sz="0" w:space="0" w:color="auto"/>
        <w:bottom w:val="none" w:sz="0" w:space="0" w:color="auto"/>
        <w:right w:val="none" w:sz="0" w:space="0" w:color="auto"/>
      </w:divBdr>
    </w:div>
    <w:div w:id="453017190">
      <w:bodyDiv w:val="1"/>
      <w:marLeft w:val="0"/>
      <w:marRight w:val="0"/>
      <w:marTop w:val="0"/>
      <w:marBottom w:val="0"/>
      <w:divBdr>
        <w:top w:val="none" w:sz="0" w:space="0" w:color="auto"/>
        <w:left w:val="none" w:sz="0" w:space="0" w:color="auto"/>
        <w:bottom w:val="none" w:sz="0" w:space="0" w:color="auto"/>
        <w:right w:val="none" w:sz="0" w:space="0" w:color="auto"/>
      </w:divBdr>
    </w:div>
    <w:div w:id="526483163">
      <w:bodyDiv w:val="1"/>
      <w:marLeft w:val="0"/>
      <w:marRight w:val="0"/>
      <w:marTop w:val="0"/>
      <w:marBottom w:val="0"/>
      <w:divBdr>
        <w:top w:val="none" w:sz="0" w:space="0" w:color="auto"/>
        <w:left w:val="none" w:sz="0" w:space="0" w:color="auto"/>
        <w:bottom w:val="none" w:sz="0" w:space="0" w:color="auto"/>
        <w:right w:val="none" w:sz="0" w:space="0" w:color="auto"/>
      </w:divBdr>
    </w:div>
    <w:div w:id="561061388">
      <w:bodyDiv w:val="1"/>
      <w:marLeft w:val="0"/>
      <w:marRight w:val="0"/>
      <w:marTop w:val="0"/>
      <w:marBottom w:val="0"/>
      <w:divBdr>
        <w:top w:val="none" w:sz="0" w:space="0" w:color="auto"/>
        <w:left w:val="none" w:sz="0" w:space="0" w:color="auto"/>
        <w:bottom w:val="none" w:sz="0" w:space="0" w:color="auto"/>
        <w:right w:val="none" w:sz="0" w:space="0" w:color="auto"/>
      </w:divBdr>
    </w:div>
    <w:div w:id="670983733">
      <w:bodyDiv w:val="1"/>
      <w:marLeft w:val="0"/>
      <w:marRight w:val="0"/>
      <w:marTop w:val="0"/>
      <w:marBottom w:val="0"/>
      <w:divBdr>
        <w:top w:val="none" w:sz="0" w:space="0" w:color="auto"/>
        <w:left w:val="none" w:sz="0" w:space="0" w:color="auto"/>
        <w:bottom w:val="none" w:sz="0" w:space="0" w:color="auto"/>
        <w:right w:val="none" w:sz="0" w:space="0" w:color="auto"/>
      </w:divBdr>
    </w:div>
    <w:div w:id="746539075">
      <w:bodyDiv w:val="1"/>
      <w:marLeft w:val="0"/>
      <w:marRight w:val="0"/>
      <w:marTop w:val="0"/>
      <w:marBottom w:val="0"/>
      <w:divBdr>
        <w:top w:val="none" w:sz="0" w:space="0" w:color="auto"/>
        <w:left w:val="none" w:sz="0" w:space="0" w:color="auto"/>
        <w:bottom w:val="none" w:sz="0" w:space="0" w:color="auto"/>
        <w:right w:val="none" w:sz="0" w:space="0" w:color="auto"/>
      </w:divBdr>
    </w:div>
    <w:div w:id="754203187">
      <w:bodyDiv w:val="1"/>
      <w:marLeft w:val="0"/>
      <w:marRight w:val="0"/>
      <w:marTop w:val="0"/>
      <w:marBottom w:val="0"/>
      <w:divBdr>
        <w:top w:val="none" w:sz="0" w:space="0" w:color="auto"/>
        <w:left w:val="none" w:sz="0" w:space="0" w:color="auto"/>
        <w:bottom w:val="none" w:sz="0" w:space="0" w:color="auto"/>
        <w:right w:val="none" w:sz="0" w:space="0" w:color="auto"/>
      </w:divBdr>
      <w:divsChild>
        <w:div w:id="548690858">
          <w:marLeft w:val="0"/>
          <w:marRight w:val="0"/>
          <w:marTop w:val="0"/>
          <w:marBottom w:val="0"/>
          <w:divBdr>
            <w:top w:val="none" w:sz="0" w:space="0" w:color="auto"/>
            <w:left w:val="none" w:sz="0" w:space="0" w:color="auto"/>
            <w:bottom w:val="none" w:sz="0" w:space="0" w:color="auto"/>
            <w:right w:val="none" w:sz="0" w:space="0" w:color="auto"/>
          </w:divBdr>
        </w:div>
      </w:divsChild>
    </w:div>
    <w:div w:id="763456420">
      <w:bodyDiv w:val="1"/>
      <w:marLeft w:val="0"/>
      <w:marRight w:val="0"/>
      <w:marTop w:val="0"/>
      <w:marBottom w:val="0"/>
      <w:divBdr>
        <w:top w:val="none" w:sz="0" w:space="0" w:color="auto"/>
        <w:left w:val="none" w:sz="0" w:space="0" w:color="auto"/>
        <w:bottom w:val="none" w:sz="0" w:space="0" w:color="auto"/>
        <w:right w:val="none" w:sz="0" w:space="0" w:color="auto"/>
      </w:divBdr>
    </w:div>
    <w:div w:id="852114315">
      <w:bodyDiv w:val="1"/>
      <w:marLeft w:val="0"/>
      <w:marRight w:val="0"/>
      <w:marTop w:val="0"/>
      <w:marBottom w:val="0"/>
      <w:divBdr>
        <w:top w:val="none" w:sz="0" w:space="0" w:color="auto"/>
        <w:left w:val="none" w:sz="0" w:space="0" w:color="auto"/>
        <w:bottom w:val="none" w:sz="0" w:space="0" w:color="auto"/>
        <w:right w:val="none" w:sz="0" w:space="0" w:color="auto"/>
      </w:divBdr>
    </w:div>
    <w:div w:id="912663407">
      <w:bodyDiv w:val="1"/>
      <w:marLeft w:val="0"/>
      <w:marRight w:val="0"/>
      <w:marTop w:val="0"/>
      <w:marBottom w:val="0"/>
      <w:divBdr>
        <w:top w:val="none" w:sz="0" w:space="0" w:color="auto"/>
        <w:left w:val="none" w:sz="0" w:space="0" w:color="auto"/>
        <w:bottom w:val="none" w:sz="0" w:space="0" w:color="auto"/>
        <w:right w:val="none" w:sz="0" w:space="0" w:color="auto"/>
      </w:divBdr>
    </w:div>
    <w:div w:id="953754207">
      <w:bodyDiv w:val="1"/>
      <w:marLeft w:val="0"/>
      <w:marRight w:val="0"/>
      <w:marTop w:val="0"/>
      <w:marBottom w:val="0"/>
      <w:divBdr>
        <w:top w:val="none" w:sz="0" w:space="0" w:color="auto"/>
        <w:left w:val="none" w:sz="0" w:space="0" w:color="auto"/>
        <w:bottom w:val="none" w:sz="0" w:space="0" w:color="auto"/>
        <w:right w:val="none" w:sz="0" w:space="0" w:color="auto"/>
      </w:divBdr>
    </w:div>
    <w:div w:id="1052651111">
      <w:bodyDiv w:val="1"/>
      <w:marLeft w:val="0"/>
      <w:marRight w:val="0"/>
      <w:marTop w:val="0"/>
      <w:marBottom w:val="0"/>
      <w:divBdr>
        <w:top w:val="none" w:sz="0" w:space="0" w:color="auto"/>
        <w:left w:val="none" w:sz="0" w:space="0" w:color="auto"/>
        <w:bottom w:val="none" w:sz="0" w:space="0" w:color="auto"/>
        <w:right w:val="none" w:sz="0" w:space="0" w:color="auto"/>
      </w:divBdr>
    </w:div>
    <w:div w:id="1138034655">
      <w:bodyDiv w:val="1"/>
      <w:marLeft w:val="0"/>
      <w:marRight w:val="0"/>
      <w:marTop w:val="0"/>
      <w:marBottom w:val="0"/>
      <w:divBdr>
        <w:top w:val="none" w:sz="0" w:space="0" w:color="auto"/>
        <w:left w:val="none" w:sz="0" w:space="0" w:color="auto"/>
        <w:bottom w:val="none" w:sz="0" w:space="0" w:color="auto"/>
        <w:right w:val="none" w:sz="0" w:space="0" w:color="auto"/>
      </w:divBdr>
    </w:div>
    <w:div w:id="1217278073">
      <w:bodyDiv w:val="1"/>
      <w:marLeft w:val="0"/>
      <w:marRight w:val="0"/>
      <w:marTop w:val="0"/>
      <w:marBottom w:val="0"/>
      <w:divBdr>
        <w:top w:val="none" w:sz="0" w:space="0" w:color="auto"/>
        <w:left w:val="none" w:sz="0" w:space="0" w:color="auto"/>
        <w:bottom w:val="none" w:sz="0" w:space="0" w:color="auto"/>
        <w:right w:val="none" w:sz="0" w:space="0" w:color="auto"/>
      </w:divBdr>
    </w:div>
    <w:div w:id="1221939759">
      <w:bodyDiv w:val="1"/>
      <w:marLeft w:val="0"/>
      <w:marRight w:val="0"/>
      <w:marTop w:val="0"/>
      <w:marBottom w:val="0"/>
      <w:divBdr>
        <w:top w:val="none" w:sz="0" w:space="0" w:color="auto"/>
        <w:left w:val="none" w:sz="0" w:space="0" w:color="auto"/>
        <w:bottom w:val="none" w:sz="0" w:space="0" w:color="auto"/>
        <w:right w:val="none" w:sz="0" w:space="0" w:color="auto"/>
      </w:divBdr>
    </w:div>
    <w:div w:id="1348287846">
      <w:bodyDiv w:val="1"/>
      <w:marLeft w:val="0"/>
      <w:marRight w:val="0"/>
      <w:marTop w:val="0"/>
      <w:marBottom w:val="0"/>
      <w:divBdr>
        <w:top w:val="none" w:sz="0" w:space="0" w:color="auto"/>
        <w:left w:val="none" w:sz="0" w:space="0" w:color="auto"/>
        <w:bottom w:val="none" w:sz="0" w:space="0" w:color="auto"/>
        <w:right w:val="none" w:sz="0" w:space="0" w:color="auto"/>
      </w:divBdr>
    </w:div>
    <w:div w:id="1365903286">
      <w:bodyDiv w:val="1"/>
      <w:marLeft w:val="0"/>
      <w:marRight w:val="0"/>
      <w:marTop w:val="0"/>
      <w:marBottom w:val="0"/>
      <w:divBdr>
        <w:top w:val="none" w:sz="0" w:space="0" w:color="auto"/>
        <w:left w:val="none" w:sz="0" w:space="0" w:color="auto"/>
        <w:bottom w:val="none" w:sz="0" w:space="0" w:color="auto"/>
        <w:right w:val="none" w:sz="0" w:space="0" w:color="auto"/>
      </w:divBdr>
    </w:div>
    <w:div w:id="1380320060">
      <w:bodyDiv w:val="1"/>
      <w:marLeft w:val="0"/>
      <w:marRight w:val="0"/>
      <w:marTop w:val="0"/>
      <w:marBottom w:val="0"/>
      <w:divBdr>
        <w:top w:val="none" w:sz="0" w:space="0" w:color="auto"/>
        <w:left w:val="none" w:sz="0" w:space="0" w:color="auto"/>
        <w:bottom w:val="none" w:sz="0" w:space="0" w:color="auto"/>
        <w:right w:val="none" w:sz="0" w:space="0" w:color="auto"/>
      </w:divBdr>
    </w:div>
    <w:div w:id="1429080711">
      <w:bodyDiv w:val="1"/>
      <w:marLeft w:val="0"/>
      <w:marRight w:val="0"/>
      <w:marTop w:val="0"/>
      <w:marBottom w:val="0"/>
      <w:divBdr>
        <w:top w:val="none" w:sz="0" w:space="0" w:color="auto"/>
        <w:left w:val="none" w:sz="0" w:space="0" w:color="auto"/>
        <w:bottom w:val="none" w:sz="0" w:space="0" w:color="auto"/>
        <w:right w:val="none" w:sz="0" w:space="0" w:color="auto"/>
      </w:divBdr>
    </w:div>
    <w:div w:id="1430080037">
      <w:bodyDiv w:val="1"/>
      <w:marLeft w:val="0"/>
      <w:marRight w:val="0"/>
      <w:marTop w:val="0"/>
      <w:marBottom w:val="0"/>
      <w:divBdr>
        <w:top w:val="none" w:sz="0" w:space="0" w:color="auto"/>
        <w:left w:val="none" w:sz="0" w:space="0" w:color="auto"/>
        <w:bottom w:val="none" w:sz="0" w:space="0" w:color="auto"/>
        <w:right w:val="none" w:sz="0" w:space="0" w:color="auto"/>
      </w:divBdr>
    </w:div>
    <w:div w:id="1527869956">
      <w:bodyDiv w:val="1"/>
      <w:marLeft w:val="0"/>
      <w:marRight w:val="0"/>
      <w:marTop w:val="0"/>
      <w:marBottom w:val="0"/>
      <w:divBdr>
        <w:top w:val="none" w:sz="0" w:space="0" w:color="auto"/>
        <w:left w:val="none" w:sz="0" w:space="0" w:color="auto"/>
        <w:bottom w:val="none" w:sz="0" w:space="0" w:color="auto"/>
        <w:right w:val="none" w:sz="0" w:space="0" w:color="auto"/>
      </w:divBdr>
    </w:div>
    <w:div w:id="1585721040">
      <w:bodyDiv w:val="1"/>
      <w:marLeft w:val="0"/>
      <w:marRight w:val="0"/>
      <w:marTop w:val="0"/>
      <w:marBottom w:val="0"/>
      <w:divBdr>
        <w:top w:val="none" w:sz="0" w:space="0" w:color="auto"/>
        <w:left w:val="none" w:sz="0" w:space="0" w:color="auto"/>
        <w:bottom w:val="none" w:sz="0" w:space="0" w:color="auto"/>
        <w:right w:val="none" w:sz="0" w:space="0" w:color="auto"/>
      </w:divBdr>
    </w:div>
    <w:div w:id="1614288771">
      <w:bodyDiv w:val="1"/>
      <w:marLeft w:val="0"/>
      <w:marRight w:val="0"/>
      <w:marTop w:val="0"/>
      <w:marBottom w:val="0"/>
      <w:divBdr>
        <w:top w:val="none" w:sz="0" w:space="0" w:color="auto"/>
        <w:left w:val="none" w:sz="0" w:space="0" w:color="auto"/>
        <w:bottom w:val="none" w:sz="0" w:space="0" w:color="auto"/>
        <w:right w:val="none" w:sz="0" w:space="0" w:color="auto"/>
      </w:divBdr>
    </w:div>
    <w:div w:id="1661470619">
      <w:bodyDiv w:val="1"/>
      <w:marLeft w:val="0"/>
      <w:marRight w:val="0"/>
      <w:marTop w:val="0"/>
      <w:marBottom w:val="0"/>
      <w:divBdr>
        <w:top w:val="none" w:sz="0" w:space="0" w:color="auto"/>
        <w:left w:val="none" w:sz="0" w:space="0" w:color="auto"/>
        <w:bottom w:val="none" w:sz="0" w:space="0" w:color="auto"/>
        <w:right w:val="none" w:sz="0" w:space="0" w:color="auto"/>
      </w:divBdr>
    </w:div>
    <w:div w:id="1677881048">
      <w:bodyDiv w:val="1"/>
      <w:marLeft w:val="0"/>
      <w:marRight w:val="0"/>
      <w:marTop w:val="0"/>
      <w:marBottom w:val="0"/>
      <w:divBdr>
        <w:top w:val="none" w:sz="0" w:space="0" w:color="auto"/>
        <w:left w:val="none" w:sz="0" w:space="0" w:color="auto"/>
        <w:bottom w:val="none" w:sz="0" w:space="0" w:color="auto"/>
        <w:right w:val="none" w:sz="0" w:space="0" w:color="auto"/>
      </w:divBdr>
    </w:div>
    <w:div w:id="1685741780">
      <w:bodyDiv w:val="1"/>
      <w:marLeft w:val="0"/>
      <w:marRight w:val="0"/>
      <w:marTop w:val="0"/>
      <w:marBottom w:val="0"/>
      <w:divBdr>
        <w:top w:val="none" w:sz="0" w:space="0" w:color="auto"/>
        <w:left w:val="none" w:sz="0" w:space="0" w:color="auto"/>
        <w:bottom w:val="none" w:sz="0" w:space="0" w:color="auto"/>
        <w:right w:val="none" w:sz="0" w:space="0" w:color="auto"/>
      </w:divBdr>
    </w:div>
    <w:div w:id="1745445531">
      <w:bodyDiv w:val="1"/>
      <w:marLeft w:val="0"/>
      <w:marRight w:val="0"/>
      <w:marTop w:val="0"/>
      <w:marBottom w:val="0"/>
      <w:divBdr>
        <w:top w:val="none" w:sz="0" w:space="0" w:color="auto"/>
        <w:left w:val="none" w:sz="0" w:space="0" w:color="auto"/>
        <w:bottom w:val="none" w:sz="0" w:space="0" w:color="auto"/>
        <w:right w:val="none" w:sz="0" w:space="0" w:color="auto"/>
      </w:divBdr>
    </w:div>
    <w:div w:id="1808669713">
      <w:bodyDiv w:val="1"/>
      <w:marLeft w:val="0"/>
      <w:marRight w:val="0"/>
      <w:marTop w:val="0"/>
      <w:marBottom w:val="0"/>
      <w:divBdr>
        <w:top w:val="none" w:sz="0" w:space="0" w:color="auto"/>
        <w:left w:val="none" w:sz="0" w:space="0" w:color="auto"/>
        <w:bottom w:val="none" w:sz="0" w:space="0" w:color="auto"/>
        <w:right w:val="none" w:sz="0" w:space="0" w:color="auto"/>
      </w:divBdr>
    </w:div>
    <w:div w:id="1819416812">
      <w:bodyDiv w:val="1"/>
      <w:marLeft w:val="0"/>
      <w:marRight w:val="0"/>
      <w:marTop w:val="0"/>
      <w:marBottom w:val="0"/>
      <w:divBdr>
        <w:top w:val="none" w:sz="0" w:space="0" w:color="auto"/>
        <w:left w:val="none" w:sz="0" w:space="0" w:color="auto"/>
        <w:bottom w:val="none" w:sz="0" w:space="0" w:color="auto"/>
        <w:right w:val="none" w:sz="0" w:space="0" w:color="auto"/>
      </w:divBdr>
    </w:div>
    <w:div w:id="1878929417">
      <w:bodyDiv w:val="1"/>
      <w:marLeft w:val="0"/>
      <w:marRight w:val="0"/>
      <w:marTop w:val="0"/>
      <w:marBottom w:val="0"/>
      <w:divBdr>
        <w:top w:val="none" w:sz="0" w:space="0" w:color="auto"/>
        <w:left w:val="none" w:sz="0" w:space="0" w:color="auto"/>
        <w:bottom w:val="none" w:sz="0" w:space="0" w:color="auto"/>
        <w:right w:val="none" w:sz="0" w:space="0" w:color="auto"/>
      </w:divBdr>
    </w:div>
    <w:div w:id="1893806602">
      <w:bodyDiv w:val="1"/>
      <w:marLeft w:val="0"/>
      <w:marRight w:val="0"/>
      <w:marTop w:val="0"/>
      <w:marBottom w:val="0"/>
      <w:divBdr>
        <w:top w:val="none" w:sz="0" w:space="0" w:color="auto"/>
        <w:left w:val="none" w:sz="0" w:space="0" w:color="auto"/>
        <w:bottom w:val="none" w:sz="0" w:space="0" w:color="auto"/>
        <w:right w:val="none" w:sz="0" w:space="0" w:color="auto"/>
      </w:divBdr>
    </w:div>
    <w:div w:id="1904218494">
      <w:bodyDiv w:val="1"/>
      <w:marLeft w:val="0"/>
      <w:marRight w:val="0"/>
      <w:marTop w:val="0"/>
      <w:marBottom w:val="0"/>
      <w:divBdr>
        <w:top w:val="none" w:sz="0" w:space="0" w:color="auto"/>
        <w:left w:val="none" w:sz="0" w:space="0" w:color="auto"/>
        <w:bottom w:val="none" w:sz="0" w:space="0" w:color="auto"/>
        <w:right w:val="none" w:sz="0" w:space="0" w:color="auto"/>
      </w:divBdr>
    </w:div>
    <w:div w:id="1912422809">
      <w:bodyDiv w:val="1"/>
      <w:marLeft w:val="0"/>
      <w:marRight w:val="0"/>
      <w:marTop w:val="0"/>
      <w:marBottom w:val="0"/>
      <w:divBdr>
        <w:top w:val="none" w:sz="0" w:space="0" w:color="auto"/>
        <w:left w:val="none" w:sz="0" w:space="0" w:color="auto"/>
        <w:bottom w:val="none" w:sz="0" w:space="0" w:color="auto"/>
        <w:right w:val="none" w:sz="0" w:space="0" w:color="auto"/>
      </w:divBdr>
    </w:div>
    <w:div w:id="1962564755">
      <w:bodyDiv w:val="1"/>
      <w:marLeft w:val="0"/>
      <w:marRight w:val="0"/>
      <w:marTop w:val="0"/>
      <w:marBottom w:val="0"/>
      <w:divBdr>
        <w:top w:val="none" w:sz="0" w:space="0" w:color="auto"/>
        <w:left w:val="none" w:sz="0" w:space="0" w:color="auto"/>
        <w:bottom w:val="none" w:sz="0" w:space="0" w:color="auto"/>
        <w:right w:val="none" w:sz="0" w:space="0" w:color="auto"/>
      </w:divBdr>
    </w:div>
    <w:div w:id="1964076573">
      <w:bodyDiv w:val="1"/>
      <w:marLeft w:val="0"/>
      <w:marRight w:val="0"/>
      <w:marTop w:val="0"/>
      <w:marBottom w:val="0"/>
      <w:divBdr>
        <w:top w:val="none" w:sz="0" w:space="0" w:color="auto"/>
        <w:left w:val="none" w:sz="0" w:space="0" w:color="auto"/>
        <w:bottom w:val="none" w:sz="0" w:space="0" w:color="auto"/>
        <w:right w:val="none" w:sz="0" w:space="0" w:color="auto"/>
      </w:divBdr>
    </w:div>
    <w:div w:id="2037347180">
      <w:bodyDiv w:val="1"/>
      <w:marLeft w:val="0"/>
      <w:marRight w:val="0"/>
      <w:marTop w:val="0"/>
      <w:marBottom w:val="0"/>
      <w:divBdr>
        <w:top w:val="none" w:sz="0" w:space="0" w:color="auto"/>
        <w:left w:val="none" w:sz="0" w:space="0" w:color="auto"/>
        <w:bottom w:val="none" w:sz="0" w:space="0" w:color="auto"/>
        <w:right w:val="none" w:sz="0" w:space="0" w:color="auto"/>
      </w:divBdr>
    </w:div>
    <w:div w:id="2050033577">
      <w:bodyDiv w:val="1"/>
      <w:marLeft w:val="0"/>
      <w:marRight w:val="0"/>
      <w:marTop w:val="0"/>
      <w:marBottom w:val="0"/>
      <w:divBdr>
        <w:top w:val="none" w:sz="0" w:space="0" w:color="auto"/>
        <w:left w:val="none" w:sz="0" w:space="0" w:color="auto"/>
        <w:bottom w:val="none" w:sz="0" w:space="0" w:color="auto"/>
        <w:right w:val="none" w:sz="0" w:space="0" w:color="auto"/>
      </w:divBdr>
    </w:div>
    <w:div w:id="2084373379">
      <w:bodyDiv w:val="1"/>
      <w:marLeft w:val="0"/>
      <w:marRight w:val="0"/>
      <w:marTop w:val="0"/>
      <w:marBottom w:val="0"/>
      <w:divBdr>
        <w:top w:val="none" w:sz="0" w:space="0" w:color="auto"/>
        <w:left w:val="none" w:sz="0" w:space="0" w:color="auto"/>
        <w:bottom w:val="none" w:sz="0" w:space="0" w:color="auto"/>
        <w:right w:val="none" w:sz="0" w:space="0" w:color="auto"/>
      </w:divBdr>
    </w:div>
    <w:div w:id="2116753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hyperlink" Target="https://www.gallup.com/workplace/356063/gallup-q12-employee-engagement-survey.aspx" TargetMode="External" Id="rId13" /><Relationship Type="http://schemas.openxmlformats.org/officeDocument/2006/relationships/hyperlink" Target="https://doi.org/10.4018/979-8-2600-1313-7.ch005" TargetMode="External" Id="rId18" /><Relationship Type="http://schemas.openxmlformats.org/officeDocument/2006/relationships/fontTable" Target="fontTable.xml" Id="rId26" /><Relationship Type="http://schemas.openxmlformats.org/officeDocument/2006/relationships/styles" Target="styles.xml" Id="rId3" /><Relationship Type="http://schemas.openxmlformats.org/officeDocument/2006/relationships/hyperlink" Target="https://medium.com/@kim_96989/emotional-intelligence-workplace-661509a8dedb" TargetMode="External" Id="rId21" /><Relationship Type="http://schemas.openxmlformats.org/officeDocument/2006/relationships/endnotes" Target="endnotes.xml" Id="rId7" /><Relationship Type="http://schemas.openxmlformats.org/officeDocument/2006/relationships/hyperlink" Target="https://pdfs.semanticscholar.org/01fd/901d7b6a987dc06497bea64f3b506eb0d4ea.pdf" TargetMode="External" Id="rId12" /><Relationship Type="http://schemas.openxmlformats.org/officeDocument/2006/relationships/hyperlink" Target="https://doi.org/10.1177/26314541221077137" TargetMode="External" Id="rId17" /><Relationship Type="http://schemas.openxmlformats.org/officeDocument/2006/relationships/footer" Target="footer1.xml" Id="rId25" /><Relationship Type="http://schemas.openxmlformats.org/officeDocument/2006/relationships/numbering" Target="numbering.xml" Id="rId2" /><Relationship Type="http://schemas.openxmlformats.org/officeDocument/2006/relationships/hyperlink" Target="https://www.ceeol.com/search/article-detail?id=1391099" TargetMode="External" Id="rId16" /><Relationship Type="http://schemas.openxmlformats.org/officeDocument/2006/relationships/hyperlink" Target="https://www.ceeol.com/search/article-detail?id=1331356" TargetMode="Externa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doi.org/10.1007/978-3-032-01517-4_31" TargetMode="External" Id="rId11" /><Relationship Type="http://schemas.openxmlformats.org/officeDocument/2006/relationships/hyperlink" Target="https://doi.org/10.62345/jads.2025.14.1.42" TargetMode="External" Id="rId24" /><Relationship Type="http://schemas.openxmlformats.org/officeDocument/2006/relationships/webSettings" Target="webSettings.xml" Id="rId5" /><Relationship Type="http://schemas.openxmlformats.org/officeDocument/2006/relationships/hyperlink" Target="https://doi.org/10.2478/foli-2023-0027" TargetMode="External" Id="rId15" /><Relationship Type="http://schemas.openxmlformats.org/officeDocument/2006/relationships/hyperlink" Target="https://experianta.com/directory/concepts/a-milestone-of-intelligent-development-daniel-golemans-emotional-intelligence-theory/" TargetMode="External" Id="rId23" /><Relationship Type="http://schemas.openxmlformats.org/officeDocument/2006/relationships/image" Target="media/image3.png" Id="rId10" /><Relationship Type="http://schemas.openxmlformats.org/officeDocument/2006/relationships/hyperlink" Target="https://doi.org/10.3390/jintelligence11110210" TargetMode="External" Id="rId19" /><Relationship Type="http://schemas.openxmlformats.org/officeDocument/2006/relationships/settings" Target="settings.xml" Id="rId4" /><Relationship Type="http://schemas.openxmlformats.org/officeDocument/2006/relationships/image" Target="media/image2.jpeg" Id="rId9" /><Relationship Type="http://schemas.openxmlformats.org/officeDocument/2006/relationships/hyperlink" Target="https://doi.org/10.1177/19394225241297230" TargetMode="External" Id="rId14" /><Relationship Type="http://schemas.openxmlformats.org/officeDocument/2006/relationships/hyperlink" Target="https://starmanager.global/the-key-to-managing-a-multigenerational-workforce/" TargetMode="External" Id="rId22" /><Relationship Type="http://schemas.openxmlformats.org/officeDocument/2006/relationships/theme" Target="theme/theme1.xml" Id="rId2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A45B98-9EA7-4CE7-A3D1-05001FEEC37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c:creator>
  <keywords/>
  <lastModifiedBy>Catalin-Alexandru Boghiu (2333790)</lastModifiedBy>
  <revision>29</revision>
  <lastPrinted>1601-01-01T00:00:00.0000000Z</lastPrinted>
  <dcterms:created xsi:type="dcterms:W3CDTF">2026-06-28T08:58:00.0000000Z</dcterms:created>
  <dcterms:modified xsi:type="dcterms:W3CDTF">2026-07-05T11:05:38.9408780Z</dcterms:modified>
</coreProperties>
</file>