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178F0" w14:textId="0C730976" w:rsidR="00E43600" w:rsidRPr="00DA57F2" w:rsidRDefault="00E43600" w:rsidP="00343352">
      <w:pPr>
        <w:pStyle w:val="ListParagraph"/>
        <w:numPr>
          <w:ilvl w:val="1"/>
          <w:numId w:val="11"/>
        </w:numPr>
      </w:pPr>
      <w:r w:rsidRPr="00DA57F2">
        <w:t>Explain the principles of reward and its significance to organisational culture and performance.</w:t>
      </w:r>
    </w:p>
    <w:p w14:paraId="6A494C8D" w14:textId="4DA38EF7" w:rsidR="00E43600" w:rsidRPr="00DA57F2" w:rsidRDefault="00E43600" w:rsidP="00E43600">
      <w:r w:rsidRPr="00DA57F2">
        <w:t xml:space="preserve">Reward systems play a vital </w:t>
      </w:r>
      <w:r w:rsidR="00AB65D3" w:rsidRPr="00DA57F2">
        <w:t>part</w:t>
      </w:r>
      <w:r w:rsidRPr="00DA57F2">
        <w:t xml:space="preserve"> in </w:t>
      </w:r>
      <w:r w:rsidR="00AB65D3" w:rsidRPr="00DA57F2">
        <w:t>determining</w:t>
      </w:r>
      <w:r w:rsidRPr="00DA57F2">
        <w:t xml:space="preserve"> employee motivation, retention, performance, and engagement. An effective system is built on several core principles, for example:</w:t>
      </w:r>
    </w:p>
    <w:p w14:paraId="190AB45D" w14:textId="5679CFFC" w:rsidR="00E43600" w:rsidRPr="00DA57F2" w:rsidRDefault="00E43600" w:rsidP="00E43600">
      <w:r w:rsidRPr="00DA57F2">
        <w:rPr>
          <w:b/>
          <w:bCs/>
        </w:rPr>
        <w:t>Equity</w:t>
      </w:r>
      <w:r w:rsidRPr="00DA57F2">
        <w:t xml:space="preserve"> in reward systems is key to employee trust and satisfaction. Internal equity ensures fair pay compared to colleagues, while external equity keeps compensation competitive within the industry (Torre, 2015; McChriston, 2024). At Eco-Insulate, the lack of a formal incentive scheme and perceived senior-level privileges may be creating a sense of unfairness among lower-level staff (CIPD, 2025; Greene, 2025).</w:t>
      </w:r>
    </w:p>
    <w:p w14:paraId="4AB5FFEB" w14:textId="1A2CDE53" w:rsidR="00E43600" w:rsidRPr="00DA57F2" w:rsidRDefault="00E43600" w:rsidP="00E43600">
      <w:r w:rsidRPr="00DA57F2">
        <w:t xml:space="preserve">Building on equity, </w:t>
      </w:r>
      <w:r w:rsidRPr="00DA57F2">
        <w:rPr>
          <w:b/>
          <w:bCs/>
        </w:rPr>
        <w:t>transparency</w:t>
      </w:r>
      <w:r w:rsidRPr="00DA57F2">
        <w:t xml:space="preserve"> in reward systems promotes fairness by clearly communicating how rewards are determined, who is eligible, and the criteria used (Castilla, 2015; Howlett, 2019). At Eco-Insulate, greater transparency could help address dissatisfaction and perceived unfairness in current practices (CIPD, 2024; Marchington, 2021).</w:t>
      </w:r>
    </w:p>
    <w:p w14:paraId="4327B3B0" w14:textId="4D7B1CCA" w:rsidR="00E43600" w:rsidRPr="00DA57F2" w:rsidRDefault="00E43600" w:rsidP="00E43600">
      <w:r w:rsidRPr="00DA57F2">
        <w:t xml:space="preserve">In addition to equity and transparency, reward systems should be </w:t>
      </w:r>
      <w:r w:rsidRPr="00DA57F2">
        <w:rPr>
          <w:b/>
          <w:bCs/>
        </w:rPr>
        <w:t>inclusive and flexible</w:t>
      </w:r>
      <w:r w:rsidRPr="00DA57F2">
        <w:t>, offering both monetary and non-monetary benefits to meet diverse employee needs (Brennan, 2013; Daniels, 2022). At Eco-Insulate, expanding benefits for non-senior staff could help create a more motivating and inclusive workplace (Willetts, 2023; CIPD).</w:t>
      </w:r>
    </w:p>
    <w:p w14:paraId="65252E31" w14:textId="00E33146" w:rsidR="00E43600" w:rsidRPr="00DA57F2" w:rsidRDefault="00E43600" w:rsidP="00E43600">
      <w:r w:rsidRPr="00DA57F2">
        <w:t xml:space="preserve">Another key element of an effective reward system is </w:t>
      </w:r>
      <w:r w:rsidRPr="00DA57F2">
        <w:rPr>
          <w:b/>
          <w:bCs/>
        </w:rPr>
        <w:t>recognising individual performance and contribution</w:t>
      </w:r>
      <w:r w:rsidRPr="00DA57F2">
        <w:t>. This involves valuing not only financial outcomes, but also effort, innovation, and long-term service (Li, 2016). At Eco-Insulate, the absence of visible recognition may be undermining morale and overall performance (Forsyth, 2006; CIPD, 2022). Strengthening this area could help build a more engaging and supportive workplace culture (Indeed, 2022).</w:t>
      </w:r>
    </w:p>
    <w:p w14:paraId="5E6A0409" w14:textId="4659DF95" w:rsidR="00E43600" w:rsidRPr="00DA57F2" w:rsidRDefault="00E43600" w:rsidP="00E43600">
      <w:r w:rsidRPr="00DA57F2">
        <w:t xml:space="preserve">In addition, reward systems should be closely aligned with </w:t>
      </w:r>
      <w:r w:rsidRPr="00DA57F2">
        <w:rPr>
          <w:b/>
          <w:bCs/>
        </w:rPr>
        <w:t>organisational goals</w:t>
      </w:r>
      <w:r w:rsidRPr="00DA57F2">
        <w:t xml:space="preserve"> to drive behaviours that support long-term success. For Eco-Insulate, tying rewards to strategic priorities such as sustainability targets or production quality could enhance employee motivation while contributing to improved business outcomes (Bevan, 2000; Vowler, 2005).</w:t>
      </w:r>
    </w:p>
    <w:p w14:paraId="2429BF3D" w14:textId="26E5EB40" w:rsidR="00E43600" w:rsidRPr="00DA57F2" w:rsidRDefault="00E43600" w:rsidP="00E43600">
      <w:r w:rsidRPr="00DA57F2">
        <w:t xml:space="preserve">Reward systems influence organisational culture by promoting behaviours such as innovation and teamwork. At Eco-Insulate, the lack of performance-based incentives may cause disengagement, while perceived favouritism towards senior staff undermines trust and morale. Recognition plays a vital role in driving employee engagement, especially important given the company’s high turnover (CIPD, 2025, Biderman-Gross, 2024). </w:t>
      </w:r>
    </w:p>
    <w:p w14:paraId="7867B826" w14:textId="6FB93EC1" w:rsidR="00262FD5" w:rsidRPr="00DA57F2" w:rsidRDefault="00E43600" w:rsidP="00E43600">
      <w:r w:rsidRPr="00DA57F2">
        <w:t>In terms of performance management, rewards motivate continuous improvement by linking benefits to clear goals and outcomes (Hutchinson, 2013). Implementing performance-based incentives could enhance Eco-Insulate</w:t>
      </w:r>
      <w:r w:rsidR="00466C36" w:rsidRPr="00DA57F2">
        <w:t xml:space="preserve">s’ </w:t>
      </w:r>
      <w:r w:rsidRPr="00DA57F2">
        <w:t>productivity and quality (Kuem, 2025). Transparent reward systems also facilitate fair performance assessments and support talent retention and development. The high turnover may be due to limited career growth, training opportunities, and inadequate rewards (Taylor, 2022</w:t>
      </w:r>
      <w:r w:rsidR="00466C36" w:rsidRPr="00DA57F2">
        <w:t>;</w:t>
      </w:r>
      <w:r w:rsidRPr="00DA57F2">
        <w:t xml:space="preserve"> Bevan, 2000). </w:t>
      </w:r>
    </w:p>
    <w:p w14:paraId="53909FEC" w14:textId="7934FB3D" w:rsidR="00262FD5" w:rsidRPr="00DA57F2" w:rsidRDefault="00262FD5" w:rsidP="00343352">
      <w:pPr>
        <w:pStyle w:val="ListParagraph"/>
        <w:numPr>
          <w:ilvl w:val="1"/>
          <w:numId w:val="9"/>
        </w:numPr>
      </w:pPr>
      <w:r w:rsidRPr="00DA57F2">
        <w:t>Assess the impact of extrinsic and intrinsic rewards on enhancing employee performance and sustaining organisational success.</w:t>
      </w:r>
    </w:p>
    <w:p w14:paraId="1416BAA8" w14:textId="0CFEDA2E" w:rsidR="00194035" w:rsidRPr="00DA57F2" w:rsidRDefault="00194035" w:rsidP="00194035">
      <w:r w:rsidRPr="00DA57F2">
        <w:t>A well-designed reward system is crucial for boosting motivation, commitment, and performance. Currently, Eco-Insulate offers only basic compensation, leading to higher turnover and a negative culture. Balancing extrinsic and intrinsic rewards can improve engagement and support long-term success (Murayama, 2022; Hajduk, 2017).</w:t>
      </w:r>
    </w:p>
    <w:p w14:paraId="2DDF5736" w14:textId="2804D8F3" w:rsidR="00194035" w:rsidRPr="00DA57F2" w:rsidRDefault="00194035" w:rsidP="0007131C">
      <w:pPr>
        <w:rPr>
          <w:b/>
          <w:bCs/>
        </w:rPr>
      </w:pPr>
      <w:r w:rsidRPr="00DA57F2">
        <w:rPr>
          <w:b/>
          <w:bCs/>
        </w:rPr>
        <w:lastRenderedPageBreak/>
        <w:t xml:space="preserve">Extrinsic rewards, </w:t>
      </w:r>
      <w:r w:rsidRPr="00DA57F2">
        <w:t>such as salaries, bonuses, pensions, and promotions, are key to motivating performance and engagement (Khern-am-nua, 2018). Competitive pay drives target achievement, while long-term benefits help retain skilled staff (CIPD, 2022). Linking rewards to KPIs aligns efforts with goals, and transparent, fair systems build trust and reduce bias, especially when inclusive beyond senior staff (Malek, 2020; Karayanni, 2022). At Eco-Insulate, the lack of formal incentives likely lowers morale and increases turnover.</w:t>
      </w:r>
    </w:p>
    <w:p w14:paraId="022B2080" w14:textId="5D03ABA1" w:rsidR="00194035" w:rsidRPr="00DA57F2" w:rsidRDefault="00194035" w:rsidP="0007131C">
      <w:pPr>
        <w:rPr>
          <w:b/>
          <w:bCs/>
        </w:rPr>
      </w:pPr>
      <w:r w:rsidRPr="00DA57F2">
        <w:rPr>
          <w:b/>
          <w:bCs/>
        </w:rPr>
        <w:t xml:space="preserve">Intrinsic rewards </w:t>
      </w:r>
      <w:r w:rsidRPr="00DA57F2">
        <w:t>are psychological benefits from meaningful work and a supportive environment, including growth, autonomy, recognition, achievement, value alignment, and job variety (Avgoustaki, 2023; Morgan, 2013). These rewards increase job satisfaction, engagement, and long-term commitment (CIPD, 2022). Valued employees are more motivated, resilient, and loyal (Venketsamy, 2024; Showers, 2022). For Eco-Insulate, linking roles to its environmental mission can boost intrinsic motivation and engagement.</w:t>
      </w:r>
    </w:p>
    <w:p w14:paraId="5E333886" w14:textId="7000E3B7" w:rsidR="00442871" w:rsidRPr="00DA57F2" w:rsidRDefault="00442871" w:rsidP="0007131C">
      <w:r w:rsidRPr="00DA57F2">
        <w:t xml:space="preserve">A successful reward strategy integrates both extrinsic and intrinsic rewards to promote lasting performance. This approach combines pay structures and performance bonuses with recognition from </w:t>
      </w:r>
      <w:r w:rsidR="00194035" w:rsidRPr="00DA57F2">
        <w:t xml:space="preserve">management &amp; </w:t>
      </w:r>
      <w:r w:rsidRPr="00DA57F2">
        <w:t>peers, career development opportunities with meaningful work aligned to company values, health &amp; wellbeing benefits with chances for personal growth and learning, and profit-sharing plans alongside autonomy in decision-making</w:t>
      </w:r>
      <w:r w:rsidR="00194035" w:rsidRPr="00DA57F2">
        <w:t xml:space="preserve"> (Pierskalla, 2012</w:t>
      </w:r>
      <w:r w:rsidR="00466C36" w:rsidRPr="00DA57F2">
        <w:t>;</w:t>
      </w:r>
      <w:r w:rsidR="00194035" w:rsidRPr="00DA57F2">
        <w:t>Indeed, 2023).</w:t>
      </w:r>
      <w:r w:rsidRPr="00DA57F2">
        <w:t xml:space="preserve"> By blending these rewards, organisations can boost employee engagement across varied motivational drivers, support immediate performance through external incentives while encouraging long-term commitment and innovation through internal motivation</w:t>
      </w:r>
      <w:r w:rsidR="00073A26" w:rsidRPr="00DA57F2">
        <w:t xml:space="preserve"> (Dorigatti, 2024).</w:t>
      </w:r>
      <w:r w:rsidR="00194035" w:rsidRPr="00DA57F2">
        <w:t xml:space="preserve"> This will </w:t>
      </w:r>
      <w:r w:rsidRPr="00DA57F2">
        <w:t xml:space="preserve">reduce turnover by addressing multiple employee needs, and strengthen </w:t>
      </w:r>
      <w:r w:rsidR="00194035" w:rsidRPr="00DA57F2">
        <w:t>employer’s reputation (Reif, 1975</w:t>
      </w:r>
      <w:r w:rsidR="00466C36" w:rsidRPr="00DA57F2">
        <w:t>;</w:t>
      </w:r>
      <w:r w:rsidR="00194035" w:rsidRPr="00DA57F2">
        <w:t xml:space="preserve"> Risher, 2013). </w:t>
      </w:r>
    </w:p>
    <w:p w14:paraId="48F358EE" w14:textId="70DC3905" w:rsidR="00442871" w:rsidRPr="00DA57F2" w:rsidRDefault="00442871" w:rsidP="0007131C">
      <w:r w:rsidRPr="00DA57F2">
        <w:t>To boost employee contribution and performance, Eco-Insulate should implement a formal reward system with performance bonuses, recognition awards, and clear promotion paths. The company should also enhance intrinsic motivators by communicating its eco-values, offering development opportunities, and providing regular feedback and recognition. Ensuring pay and benefits are transparent, fair, and inclusive is also essential</w:t>
      </w:r>
      <w:r w:rsidR="00194035" w:rsidRPr="00DA57F2">
        <w:t xml:space="preserve"> (Mabaso, 2025</w:t>
      </w:r>
      <w:r w:rsidR="00466C36" w:rsidRPr="00DA57F2">
        <w:t>;</w:t>
      </w:r>
      <w:r w:rsidR="00194035" w:rsidRPr="00DA57F2">
        <w:t xml:space="preserve"> Anthonysamy, 2025). </w:t>
      </w:r>
    </w:p>
    <w:p w14:paraId="764FBE86" w14:textId="6CD4F889" w:rsidR="00343352" w:rsidRPr="00DA57F2" w:rsidRDefault="00194035" w:rsidP="007D7D8E">
      <w:r w:rsidRPr="00DA57F2">
        <w:t xml:space="preserve">Extrinsic and intrinsic rewards both boost employee motivation, commitment, and performance. For Eco-Insulate, combining these in a balanced reward strategy can reduce turnover, improve morale, and strengthen a positive, sustainable culture. Aligning rewards with company values and employee needs will create a more </w:t>
      </w:r>
      <w:r w:rsidR="00E55CDD" w:rsidRPr="00DA57F2">
        <w:t>driven</w:t>
      </w:r>
      <w:r w:rsidRPr="00DA57F2">
        <w:t xml:space="preserve">, </w:t>
      </w:r>
      <w:r w:rsidR="00E55CDD">
        <w:t>efficient</w:t>
      </w:r>
      <w:r w:rsidRPr="00DA57F2">
        <w:t xml:space="preserve">, and loyal </w:t>
      </w:r>
      <w:r w:rsidR="00E55CDD" w:rsidRPr="00DA57F2">
        <w:t>labour</w:t>
      </w:r>
      <w:r w:rsidR="00E55CDD">
        <w:t>-</w:t>
      </w:r>
      <w:r w:rsidR="00E55CDD" w:rsidRPr="00DA57F2">
        <w:t>force</w:t>
      </w:r>
      <w:r w:rsidRPr="00DA57F2">
        <w:t xml:space="preserve"> (Younies, 2021</w:t>
      </w:r>
      <w:r w:rsidR="00466C36" w:rsidRPr="00DA57F2">
        <w:t>;</w:t>
      </w:r>
      <w:r w:rsidRPr="00DA57F2">
        <w:t xml:space="preserve"> Acheampong, 2021). </w:t>
      </w:r>
    </w:p>
    <w:p w14:paraId="3FA93815" w14:textId="2D3C6987" w:rsidR="007D7D8E" w:rsidRPr="00DA57F2" w:rsidRDefault="007D7D8E" w:rsidP="00343352">
      <w:pPr>
        <w:pStyle w:val="ListParagraph"/>
        <w:numPr>
          <w:ilvl w:val="1"/>
          <w:numId w:val="8"/>
        </w:numPr>
      </w:pPr>
      <w:r w:rsidRPr="00DA57F2">
        <w:t>Explain the differences between types of grade and pay structures. (AC 2.1)</w:t>
      </w:r>
    </w:p>
    <w:p w14:paraId="3A5C987E" w14:textId="315C6BA7" w:rsidR="005E6113" w:rsidRPr="00DA57F2" w:rsidRDefault="005E6113" w:rsidP="007D7D8E">
      <w:r w:rsidRPr="00DA57F2">
        <w:t>Understanding grade and pay structures is key to a fair, motivating reward system that reflects role value, performance, skills, and market factors (CIPD, 2024; Unison, 2023). For Eco Insulate, facing high turnover and low morale, a well-designed pay structure could improve culture and retention. Pay structures are usually formal and policy driven or informal and flexible, common in smaller or specialised organisations (CIPD and Stein, 2020).</w:t>
      </w:r>
    </w:p>
    <w:p w14:paraId="7670F742" w14:textId="68C00F40" w:rsidR="005E6113" w:rsidRPr="00DA57F2" w:rsidRDefault="005E6113" w:rsidP="007D7D8E">
      <w:r w:rsidRPr="00DA57F2">
        <w:t>The traditional graded structure groups jobs by level with set pay ranges, with progression based on tenure or performance. It ensures fair, consistent pay and could boost transparency at Eco Insulate but may feel rigid if not regularly updated (Jeffery, 2019; Miller, 1978).</w:t>
      </w:r>
    </w:p>
    <w:p w14:paraId="248728A6" w14:textId="419ABFE2" w:rsidR="00501B6F" w:rsidRPr="00DA57F2" w:rsidRDefault="00501B6F" w:rsidP="007D7D8E">
      <w:r w:rsidRPr="00DA57F2">
        <w:t>The broad-banded structure combines grades into wider salary bands, offering more flexibility to reward performance and skills (Druker, 1997). With careful management, it could help Eco Insulate create a dynamic, performance-driven culture supported by clear policies (Bergel, 1994; CIPD, 2024).</w:t>
      </w:r>
    </w:p>
    <w:p w14:paraId="42C8B8D8" w14:textId="2B15F566" w:rsidR="00501B6F" w:rsidRPr="00DA57F2" w:rsidRDefault="00501B6F" w:rsidP="00B32C0A">
      <w:r w:rsidRPr="00DA57F2">
        <w:lastRenderedPageBreak/>
        <w:t>The job family structure groups jobs by function with set responsibilities and pay, supporting specialist career paths. For Eco Insulate, it offers tailored development while ensuring fairness and market competitiveness (Gupta, 2024; Reilly, 2004).</w:t>
      </w:r>
    </w:p>
    <w:p w14:paraId="7E494439" w14:textId="04741A28" w:rsidR="00B32C0A" w:rsidRPr="00DA57F2" w:rsidRDefault="00B32C0A" w:rsidP="00B32C0A">
      <w:r w:rsidRPr="00DA57F2">
        <w:t>Some organisations use informal pay systems instead of formal structures. Spot rate pay offers a fixed wage for specific jobs without set salary ranges or career paths, often used for unique or temporary roles based on market rates</w:t>
      </w:r>
      <w:r w:rsidR="005E6113" w:rsidRPr="00DA57F2">
        <w:t xml:space="preserve"> (Dickens, 2007)</w:t>
      </w:r>
      <w:r w:rsidRPr="00DA57F2">
        <w:t xml:space="preserve"> However, it can reduce motivation and engagement, and overusing it could harm morale and retention at Eco Insulate </w:t>
      </w:r>
      <w:r w:rsidR="005E6113" w:rsidRPr="00DA57F2">
        <w:t>(Suff, 2007)</w:t>
      </w:r>
    </w:p>
    <w:p w14:paraId="5BCB46DA" w14:textId="751C2AAC" w:rsidR="00B32C0A" w:rsidRPr="00DA57F2" w:rsidRDefault="00B32C0A" w:rsidP="00B32C0A">
      <w:r w:rsidRPr="00DA57F2">
        <w:t>Another informal option is individual job grading, where pay is set individually rather than through a standard framework. While this allows flexibility for hard-to-fill roles, it can create pay inconsistencies and fairness concerns. For Eco Insulate, this approach is not ideal as a core system but could suit senior or specialist roles if carefully controlled</w:t>
      </w:r>
      <w:r w:rsidR="005E6113" w:rsidRPr="00DA57F2">
        <w:t xml:space="preserve"> (Armstrong, 2014</w:t>
      </w:r>
      <w:r w:rsidR="00466C36" w:rsidRPr="00DA57F2">
        <w:t>;</w:t>
      </w:r>
      <w:r w:rsidR="005E6113" w:rsidRPr="00DA57F2">
        <w:t xml:space="preserve"> Greene, 1982). </w:t>
      </w:r>
    </w:p>
    <w:p w14:paraId="15030D48" w14:textId="3E402150" w:rsidR="005E6113" w:rsidRPr="00DA57F2" w:rsidRDefault="005E6113" w:rsidP="005E6113">
      <w:r w:rsidRPr="00DA57F2">
        <w:t>Grade and pay structures vary in formality, flexibility, transparency, and alignment with organisational goals. Formal systems like traditional grades, broad bands, and job families provide clear, fair pay and progression, promoting consistency. Informal systems like spot rates and individual grading offer short-term flexibility but risk unfairness and low morale if poorly managed</w:t>
      </w:r>
      <w:r w:rsidR="00501B6F" w:rsidRPr="00DA57F2">
        <w:t xml:space="preserve"> (CIPD, 2024</w:t>
      </w:r>
      <w:r w:rsidR="00466C36" w:rsidRPr="00DA57F2">
        <w:t>;</w:t>
      </w:r>
      <w:r w:rsidR="00501B6F" w:rsidRPr="00DA57F2">
        <w:t xml:space="preserve"> Gupta 2012). </w:t>
      </w:r>
    </w:p>
    <w:p w14:paraId="3402D05A" w14:textId="404ED10E" w:rsidR="00343352" w:rsidRPr="00DA57F2" w:rsidRDefault="005E6113" w:rsidP="00950615">
      <w:r w:rsidRPr="00DA57F2">
        <w:t xml:space="preserve">For Eco Insulate, using a clear and formal pay structure like job families or broad bands could help improve motivation, culture, and career growth. It would also set the stage for adding rewards like bonuses and recognition, helping build a </w:t>
      </w:r>
      <w:r w:rsidR="00B22C2E" w:rsidRPr="00DA57F2">
        <w:t>more engaged and steadier</w:t>
      </w:r>
      <w:r w:rsidRPr="00DA57F2">
        <w:t xml:space="preserve"> team</w:t>
      </w:r>
      <w:r w:rsidR="00501B6F" w:rsidRPr="00DA57F2">
        <w:t xml:space="preserve"> (Dickinson, 2006). </w:t>
      </w:r>
    </w:p>
    <w:p w14:paraId="43525E3D" w14:textId="323C1FB9" w:rsidR="00F54D23" w:rsidRPr="00DA57F2" w:rsidRDefault="00F54D23" w:rsidP="00343352">
      <w:pPr>
        <w:pStyle w:val="ListParagraph"/>
        <w:numPr>
          <w:ilvl w:val="1"/>
          <w:numId w:val="7"/>
        </w:numPr>
      </w:pPr>
      <w:r w:rsidRPr="00DA57F2">
        <w:t xml:space="preserve">Explain how contingent rewards affect </w:t>
      </w:r>
      <w:r w:rsidRPr="00DA57F2">
        <w:rPr>
          <w:b/>
          <w:bCs/>
        </w:rPr>
        <w:t>individual, team</w:t>
      </w:r>
      <w:r w:rsidRPr="00DA57F2">
        <w:t xml:space="preserve">, and </w:t>
      </w:r>
      <w:r w:rsidRPr="00DA57F2">
        <w:rPr>
          <w:b/>
          <w:bCs/>
        </w:rPr>
        <w:t>organisational</w:t>
      </w:r>
      <w:r w:rsidRPr="00DA57F2">
        <w:t xml:space="preserve"> performance.</w:t>
      </w:r>
    </w:p>
    <w:p w14:paraId="42CB2DE8" w14:textId="47B0830D" w:rsidR="00BD7C1A" w:rsidRPr="00DA57F2" w:rsidRDefault="00BD7C1A" w:rsidP="00EC3F0F">
      <w:r w:rsidRPr="00DA57F2">
        <w:t>Contingent rewards are effective for boosting individual, team, and organisational performance by rewarding specific achievements (CIPD, 2022). For Eco-Insulate, struggling with high turnover and low morale, a clear reward strategy is key to motivating staff, improving teamwork, and increasing productivity (Aletraris, 2010; Burt, 2017).</w:t>
      </w:r>
    </w:p>
    <w:p w14:paraId="41F121FD" w14:textId="706233A7" w:rsidR="00EC3F0F" w:rsidRPr="00DA57F2" w:rsidRDefault="00EC3F0F" w:rsidP="00EC3F0F">
      <w:r w:rsidRPr="00DA57F2">
        <w:t xml:space="preserve">Contingent rewards boost </w:t>
      </w:r>
      <w:r w:rsidRPr="00DA57F2">
        <w:rPr>
          <w:b/>
          <w:bCs/>
        </w:rPr>
        <w:t>individual performance</w:t>
      </w:r>
      <w:r w:rsidRPr="00DA57F2">
        <w:t xml:space="preserve"> by linking effort to recognition, increasing motivation, focus, and engagement (Dyczkowska, 2014). </w:t>
      </w:r>
      <w:r w:rsidRPr="00DA57F2">
        <w:br/>
        <w:t xml:space="preserve">For example, a production worker at Eco-Insulate may improve efficiency if rewarded for reducing material waste, benefiting both the employee and organisational goals like cost savings and sustainability (Burt, 2017; Johnson, 2019). Effective reward systems also enhance retention, as employees stay where they feel valued. </w:t>
      </w:r>
      <w:r w:rsidRPr="00DA57F2">
        <w:br/>
        <w:t>However, if rewards are unfair or inconsistent, they can cause disengagement and turnover, making transparency and clear criteria essential (Gago</w:t>
      </w:r>
      <w:r w:rsidR="00466C36" w:rsidRPr="00DA57F2">
        <w:t>;</w:t>
      </w:r>
      <w:r w:rsidRPr="00DA57F2">
        <w:t xml:space="preserve"> Yu, 2022).</w:t>
      </w:r>
    </w:p>
    <w:p w14:paraId="4EC51A72" w14:textId="6CA84CE3" w:rsidR="00EC3F0F" w:rsidRPr="00DA57F2" w:rsidRDefault="00EC3F0F" w:rsidP="00EC3F0F">
      <w:r w:rsidRPr="00DA57F2">
        <w:t xml:space="preserve">Contingent rewards based on </w:t>
      </w:r>
      <w:r w:rsidRPr="00DA57F2">
        <w:rPr>
          <w:b/>
          <w:bCs/>
        </w:rPr>
        <w:t>team performance</w:t>
      </w:r>
      <w:r w:rsidRPr="00DA57F2">
        <w:t xml:space="preserve"> can strengthen collaboration, accountability, and cohesion. By working toward shared goals, employees are more likely to support one another, which is especially important for improving the culture at Eco-Insulate</w:t>
      </w:r>
      <w:r w:rsidR="00E70129" w:rsidRPr="00DA57F2">
        <w:t xml:space="preserve"> </w:t>
      </w:r>
      <w:r w:rsidRPr="00DA57F2">
        <w:t xml:space="preserve">(Ghosh, 2024). </w:t>
      </w:r>
      <w:r w:rsidRPr="00DA57F2">
        <w:br/>
        <w:t>For instance, offering team incentives in the manufacturing department may encourage coordination, problem-solving, and knowledge sharing. This helps build a more engaged and cooperative workforce (Armstrong, 2010</w:t>
      </w:r>
      <w:r w:rsidR="00466C36" w:rsidRPr="00DA57F2">
        <w:t>;</w:t>
      </w:r>
      <w:r w:rsidRPr="00DA57F2">
        <w:t xml:space="preserve">Chen, 2012). </w:t>
      </w:r>
      <w:r w:rsidRPr="00DA57F2">
        <w:br/>
        <w:t>However, team rewards can also lead to issues if not well managed. Uneven contributions or lack of individual recognition may cause frustration. To prevent this, reward systems should track individual input and combine team rewards with personal recognition (Yu</w:t>
      </w:r>
      <w:r w:rsidR="006553C0" w:rsidRPr="00DA57F2">
        <w:t>, 2022).</w:t>
      </w:r>
    </w:p>
    <w:p w14:paraId="0F4CA2AE" w14:textId="4D97AAE8" w:rsidR="006553C0" w:rsidRPr="00DA57F2" w:rsidRDefault="006553C0" w:rsidP="006553C0">
      <w:r w:rsidRPr="00DA57F2">
        <w:t xml:space="preserve">On an organisational level, contingent rewards help align employee behaviour with strategic goals and </w:t>
      </w:r>
      <w:r w:rsidRPr="00DA57F2">
        <w:rPr>
          <w:b/>
          <w:bCs/>
        </w:rPr>
        <w:t>improve organisational performance</w:t>
      </w:r>
      <w:r w:rsidRPr="00DA57F2">
        <w:t xml:space="preserve"> by reinforcing core values like sustainability, quality, and </w:t>
      </w:r>
      <w:r w:rsidRPr="00DA57F2">
        <w:lastRenderedPageBreak/>
        <w:t>innovation. For Eco-Insulate, undergoing cultural change, this alignment is key. For example, rewarding innovative eco-efficiency solutions supports the company’s environmental mission and encourages continuous improvement</w:t>
      </w:r>
      <w:r w:rsidR="00BD7C1A" w:rsidRPr="00DA57F2">
        <w:t xml:space="preserve"> (Feldman, 2004) </w:t>
      </w:r>
      <w:r w:rsidRPr="00DA57F2">
        <w:t>A clear and clear reward system also attracts talent and improves retention, addressing key challenges.</w:t>
      </w:r>
    </w:p>
    <w:p w14:paraId="0A09A26A" w14:textId="23FBA657" w:rsidR="006553C0" w:rsidRPr="00DA57F2" w:rsidRDefault="006553C0" w:rsidP="006553C0">
      <w:r w:rsidRPr="00DA57F2">
        <w:t>However, over-reliance on contingent rewards can cause stress, lower morale, or unethical behaviour if targets are unrealistic. Employees might focus on short-term results over long-term success. Therefore, reward schemes must consider employee wellbeing, culture, and sustainability to be effective</w:t>
      </w:r>
      <w:r w:rsidR="00BD7C1A" w:rsidRPr="00DA57F2">
        <w:t xml:space="preserve"> (Lin</w:t>
      </w:r>
      <w:r w:rsidR="00466C36" w:rsidRPr="00DA57F2">
        <w:t xml:space="preserve">, 2019; </w:t>
      </w:r>
      <w:r w:rsidR="00BD7C1A" w:rsidRPr="00DA57F2">
        <w:t xml:space="preserve">Johnson, 2019). </w:t>
      </w:r>
    </w:p>
    <w:p w14:paraId="2994C483" w14:textId="5BE8DA41" w:rsidR="00677F9F" w:rsidRPr="00DA57F2" w:rsidRDefault="00BD7C1A" w:rsidP="00911152">
      <w:r w:rsidRPr="00DA57F2">
        <w:t xml:space="preserve">When designed and used right, contingent rewards can really boost performance for individuals, teams, and the whole organisation. For Eco-Insulate, these rewards could help improve the negative culture, cut down on turnover, and get everyone working toward the company’s goals. . Success depends on fairness, transparency and regular reviews (CIPD, 2022). With that in place, contingent rewards can help </w:t>
      </w:r>
      <w:r w:rsidR="00DD42AD" w:rsidRPr="00DA57F2">
        <w:t>shape</w:t>
      </w:r>
      <w:r w:rsidRPr="00DA57F2">
        <w:t xml:space="preserve"> a more </w:t>
      </w:r>
      <w:r w:rsidR="00DD42AD" w:rsidRPr="00DA57F2">
        <w:t>driven</w:t>
      </w:r>
      <w:r w:rsidRPr="00DA57F2">
        <w:t xml:space="preserve"> and committed </w:t>
      </w:r>
      <w:r w:rsidR="00DD42AD" w:rsidRPr="00DA57F2">
        <w:t>labour</w:t>
      </w:r>
      <w:r w:rsidR="00DD42AD">
        <w:t>-</w:t>
      </w:r>
      <w:r w:rsidR="00DD42AD" w:rsidRPr="00DA57F2">
        <w:t>force</w:t>
      </w:r>
      <w:r w:rsidR="00E70129" w:rsidRPr="00DA57F2">
        <w:t xml:space="preserve"> (Manohar, 2017). </w:t>
      </w:r>
    </w:p>
    <w:p w14:paraId="19CE2943" w14:textId="1CD6D051" w:rsidR="00E36FA9" w:rsidRPr="00DA57F2" w:rsidRDefault="00677F9F" w:rsidP="00343352">
      <w:pPr>
        <w:pStyle w:val="ListParagraph"/>
        <w:numPr>
          <w:ilvl w:val="1"/>
          <w:numId w:val="6"/>
        </w:numPr>
      </w:pPr>
      <w:r w:rsidRPr="00DA57F2">
        <w:rPr>
          <w:rFonts w:ascii="Calibri" w:hAnsi="Calibri" w:cs="Calibri"/>
        </w:rPr>
        <w:t xml:space="preserve">Explain the merits of different types of benefits offered by organisations. </w:t>
      </w:r>
    </w:p>
    <w:p w14:paraId="3B4DA82F" w14:textId="08292D2D" w:rsidR="009F6A52" w:rsidRPr="00DA57F2" w:rsidRDefault="009F6A52" w:rsidP="00E36FA9">
      <w:r w:rsidRPr="00DA57F2">
        <w:t>Eco-Insulate faces high turnover and low engagement and can improve retention with a well-designed benefits package. Beyond salary, benefits support employees’ personal, financial, and wellbeing needs. This essay explores health and wellbeing, family support, and training benefits and their relevance to the company’s challenges (CIPD, 2025; Fields, 2024).</w:t>
      </w:r>
    </w:p>
    <w:p w14:paraId="7714A70C" w14:textId="59E26C71" w:rsidR="00B13859" w:rsidRPr="00DA57F2" w:rsidRDefault="009F6A52" w:rsidP="00B13859">
      <w:r w:rsidRPr="00DA57F2">
        <w:rPr>
          <w:b/>
          <w:bCs/>
        </w:rPr>
        <w:t xml:space="preserve">Health and wellbeing </w:t>
      </w:r>
      <w:r w:rsidRPr="00DA57F2">
        <w:t xml:space="preserve">benefits like medical insurance, mental health support, screenings, and wellness programs reduce stress and absenteeism, boost focus and engagement, and enhance the organisation’s reputation to attract talent (Haan, 2023). </w:t>
      </w:r>
    </w:p>
    <w:p w14:paraId="0C806897" w14:textId="2EB6DB75" w:rsidR="009F6A52" w:rsidRPr="00DA57F2" w:rsidRDefault="009F6A52" w:rsidP="009F6A52">
      <w:r w:rsidRPr="00DA57F2">
        <w:t xml:space="preserve">Eco-Insulate can boost morale by introducing basic benefits like an employee assistance programme or dental and optical cover, starting with low-cost services like a mental health helpline for gradual expansion (Cook, 2021; Zheng, 2015). </w:t>
      </w:r>
    </w:p>
    <w:p w14:paraId="7BCFD888" w14:textId="1DED590B" w:rsidR="009F6A52" w:rsidRPr="00DA57F2" w:rsidRDefault="009F6A52" w:rsidP="009F6A52">
      <w:pPr>
        <w:rPr>
          <w:b/>
          <w:bCs/>
        </w:rPr>
      </w:pPr>
      <w:r w:rsidRPr="00DA57F2">
        <w:rPr>
          <w:b/>
          <w:bCs/>
        </w:rPr>
        <w:t xml:space="preserve">Family-friendly benefits </w:t>
      </w:r>
      <w:r w:rsidRPr="00DA57F2">
        <w:t xml:space="preserve">such as </w:t>
      </w:r>
      <w:r w:rsidR="00DD42AD">
        <w:t xml:space="preserve">supporting childcare, </w:t>
      </w:r>
      <w:r w:rsidRPr="00DA57F2">
        <w:t>parental leave, flexible hours, and paid family leave help employees balance work and life. They boost engagement and retention, especially among women, and support the positive inclusive culture Eco-Insulate wants to rebuild (Zheng, 2015)</w:t>
      </w:r>
    </w:p>
    <w:p w14:paraId="7ED56596" w14:textId="31B88294" w:rsidR="009F6A52" w:rsidRPr="00DA57F2" w:rsidRDefault="009F6A52" w:rsidP="009F6A52">
      <w:pPr>
        <w:rPr>
          <w:b/>
          <w:bCs/>
        </w:rPr>
      </w:pPr>
      <w:r w:rsidRPr="00DA57F2">
        <w:t xml:space="preserve">Currently, the company offers a one-size-fits-all package. Adding enhanced parental pay, childcare assistance, and flexible hours would better support working parents. These low-cost changes can significantly improve morale, retention, and overall wellbeing (Friedman, 2000; Ferrer, 2013). </w:t>
      </w:r>
    </w:p>
    <w:p w14:paraId="375FF27D" w14:textId="40BE976E" w:rsidR="009F6A52" w:rsidRPr="00DA57F2" w:rsidRDefault="009F6A52" w:rsidP="009F6A52">
      <w:r w:rsidRPr="00DA57F2">
        <w:t xml:space="preserve">Investing in </w:t>
      </w:r>
      <w:r w:rsidRPr="00DA57F2">
        <w:rPr>
          <w:b/>
          <w:bCs/>
        </w:rPr>
        <w:t>training and development</w:t>
      </w:r>
      <w:r w:rsidRPr="00DA57F2">
        <w:t xml:space="preserve"> through qualifications, in-house courses, mentorship, and professional memberships increases employee motivation and retention by providing clear career paths. It also strengthens skills that support business goals such as efficiency and innovation (Lancaster, 2024)</w:t>
      </w:r>
    </w:p>
    <w:p w14:paraId="639F6942" w14:textId="53CBFFBE" w:rsidR="00911152" w:rsidRPr="00DA57F2" w:rsidRDefault="009F6A52" w:rsidP="00911152">
      <w:r w:rsidRPr="00DA57F2">
        <w:t>For Eco-Insulate, offering NVQs or short courses to production staff and covering professional memberships for office staff would boost skills and job satisfaction. Clear career pathways would further improve retention and reduce external recruitment (Patterson, 2023; ‌Tannenbaum, 1992)</w:t>
      </w:r>
    </w:p>
    <w:p w14:paraId="312613A8" w14:textId="2D1D325D" w:rsidR="009F6A52" w:rsidRPr="00DA57F2" w:rsidRDefault="009F6A52" w:rsidP="009F6A52">
      <w:r w:rsidRPr="00DA57F2">
        <w:t>Eco-Insulate should plan benefits to ensure financial sustainability by prioriti</w:t>
      </w:r>
      <w:r w:rsidR="00CF1F51" w:rsidRPr="00DA57F2">
        <w:t>s</w:t>
      </w:r>
      <w:r w:rsidRPr="00DA57F2">
        <w:t xml:space="preserve">ing low-cost, high-impact options like employee assistance programmes and flexible working. Gradually introducing basics such as health coverage or flexible hours helps manage costs. Partnering with external </w:t>
      </w:r>
      <w:r w:rsidRPr="00DA57F2">
        <w:lastRenderedPageBreak/>
        <w:t>providers can reduce expenses and administration. A 12 to 24-month budget forecast aids in tracking and evaluating each initiative’s effectiveness</w:t>
      </w:r>
      <w:r w:rsidR="00B27499" w:rsidRPr="00DA57F2">
        <w:t xml:space="preserve"> (Taylor, 2022; CIPD 2025)</w:t>
      </w:r>
    </w:p>
    <w:p w14:paraId="68ADEF4D" w14:textId="35F38E24" w:rsidR="00B32C0A" w:rsidRPr="00DA57F2" w:rsidRDefault="009F6A52" w:rsidP="00B32C0A">
      <w:r w:rsidRPr="00DA57F2">
        <w:t>Benefits vary in value by employee. Younger workers often prefer training and social perks, mid-career employees value childcare and pensions, and older staff prioriti</w:t>
      </w:r>
      <w:r w:rsidR="00CF1F51" w:rsidRPr="00DA57F2">
        <w:t>s</w:t>
      </w:r>
      <w:r w:rsidRPr="00DA57F2">
        <w:t>e health coverage and financial security. Tailoring benefits this way helps Eco-Insulate create an inclusive package for its diverse workforce</w:t>
      </w:r>
      <w:r w:rsidR="00B27499" w:rsidRPr="00DA57F2">
        <w:t xml:space="preserve"> (Lewis, 2015; Frend 2016).  </w:t>
      </w:r>
    </w:p>
    <w:p w14:paraId="08069EFC" w14:textId="3082C434" w:rsidR="00B27499" w:rsidRPr="00DA57F2" w:rsidRDefault="009F6A52" w:rsidP="00B32C0A">
      <w:r w:rsidRPr="00DA57F2">
        <w:t>Targeted benefits improve stability, engagement, and morale which is crucial for Eco-Insulate. With careful planning and review, the above can be delivered sustainably to meet employee and business needs</w:t>
      </w:r>
      <w:r w:rsidR="00B27499" w:rsidRPr="00DA57F2">
        <w:t xml:space="preserve"> (Ladika, 2011). </w:t>
      </w:r>
    </w:p>
    <w:p w14:paraId="2015D51F" w14:textId="646B65AE" w:rsidR="00B27499" w:rsidRPr="00DA57F2" w:rsidRDefault="00B27499" w:rsidP="00343352">
      <w:pPr>
        <w:pStyle w:val="ListParagraph"/>
        <w:numPr>
          <w:ilvl w:val="1"/>
          <w:numId w:val="5"/>
        </w:numPr>
      </w:pPr>
      <w:r w:rsidRPr="00DA57F2">
        <w:t xml:space="preserve">Explain the merits of different types of recognition schemes offered by organisations. </w:t>
      </w:r>
    </w:p>
    <w:p w14:paraId="4C885E95" w14:textId="32A0BDDD" w:rsidR="002F6546" w:rsidRPr="00DA57F2" w:rsidRDefault="00CB7621" w:rsidP="002F6546">
      <w:r w:rsidRPr="00DA57F2">
        <w:t xml:space="preserve">Employee recognition boosts </w:t>
      </w:r>
      <w:r w:rsidR="00DD42AD" w:rsidRPr="00DA57F2">
        <w:t>drive</w:t>
      </w:r>
      <w:r w:rsidRPr="00DA57F2">
        <w:t>, culture, and performance. For Eco-Insulate, a strong recognition system can tackle high turnover and low morale by highlighting positive behaviours and making employees feel valued</w:t>
      </w:r>
      <w:r w:rsidR="0017425C" w:rsidRPr="00DA57F2">
        <w:t xml:space="preserve">. </w:t>
      </w:r>
      <w:r w:rsidR="002F6546" w:rsidRPr="00DA57F2">
        <w:t xml:space="preserve">(Armstrong, 2010). </w:t>
      </w:r>
    </w:p>
    <w:p w14:paraId="69382437" w14:textId="776EBF34" w:rsidR="00C13B8B" w:rsidRPr="00DA57F2" w:rsidRDefault="00C13B8B" w:rsidP="00C13B8B">
      <w:r w:rsidRPr="00DA57F2">
        <w:t>Employee recognition can be formal or informal. Formal recognition is structured and tied to company goals, like Employee of the Month awards or long-service prizes. These programs reinforce key values, boost performance, and build trust when applied fairly (CIPD, 2022</w:t>
      </w:r>
      <w:r w:rsidR="00CF1F51" w:rsidRPr="00DA57F2">
        <w:t>; Lewis, 2020</w:t>
      </w:r>
      <w:r w:rsidRPr="00DA57F2">
        <w:t>).</w:t>
      </w:r>
    </w:p>
    <w:p w14:paraId="26A16102" w14:textId="13498E5D" w:rsidR="002F6546" w:rsidRPr="00DA57F2" w:rsidRDefault="00C13B8B" w:rsidP="002F6546">
      <w:r w:rsidRPr="00DA57F2">
        <w:t xml:space="preserve">Informal recognition is more casual and personal, like a quick thank-you, a handwritten note, or praise in meetings. Though simple, it creates strong manager-employee connections and a positive daily vibe. Because it’s easy and low-cost, informal recognition is a great place for Eco-Insulate to start improving their recognition culture </w:t>
      </w:r>
      <w:r w:rsidR="002F6546" w:rsidRPr="00DA57F2">
        <w:t>(CIPD, 2022</w:t>
      </w:r>
      <w:r w:rsidRPr="00DA57F2">
        <w:t>; Hewison, 2018</w:t>
      </w:r>
      <w:r w:rsidR="002F6546" w:rsidRPr="00DA57F2">
        <w:t xml:space="preserve">). </w:t>
      </w:r>
    </w:p>
    <w:p w14:paraId="08761644" w14:textId="2A3C3BD0" w:rsidR="00CB7621" w:rsidRPr="00DA57F2" w:rsidRDefault="00C13B8B" w:rsidP="002F6546">
      <w:r w:rsidRPr="00DA57F2">
        <w:t xml:space="preserve">Day-to-day recognition is a form of informal praise given regularly and promptly, like acknowledging when someone solves a problem, meets a deadline, or helps a teammate. It makes employees feel noticed and appreciated right away, encouraging ongoing engagement. For Eco-Insulate, adopting this approach could boost morale and lower turnover, especially among less skilled roles where staying motivated can be tough (Chown, 2023; Perna 2024). </w:t>
      </w:r>
    </w:p>
    <w:p w14:paraId="71B7E8E0" w14:textId="33116044" w:rsidR="00C13B8B" w:rsidRPr="00DA57F2" w:rsidRDefault="00CB7621" w:rsidP="002F6546">
      <w:r w:rsidRPr="00DA57F2">
        <w:t xml:space="preserve">Public recognition, whether formal or informal, openly celebrates employee achievements through newsletters, meetings, or recognition boards (Jam, 2020). It highlights role models, encourages positive behavior, and boosts team pride but must be fair and inclusive to avoid favoritism. For Eco-Insulate, a quarterly “Eco Excellence Award” focused on sustainability and efficiency could boost engagement and align with company values </w:t>
      </w:r>
      <w:r w:rsidR="00CF1F51" w:rsidRPr="00DA57F2">
        <w:t>(</w:t>
      </w:r>
      <w:r w:rsidR="00E46B9E" w:rsidRPr="00DA57F2">
        <w:t xml:space="preserve">Tanner, 2024; Taylor, 2022). </w:t>
      </w:r>
    </w:p>
    <w:p w14:paraId="2F38E420" w14:textId="3139DE2E" w:rsidR="00E46B9E" w:rsidRPr="00DA57F2" w:rsidRDefault="00E46B9E" w:rsidP="00E46B9E">
      <w:r w:rsidRPr="00DA57F2">
        <w:t>Cash awards are a straightforward way to recogni</w:t>
      </w:r>
      <w:r w:rsidR="004C23C2" w:rsidRPr="00DA57F2">
        <w:t>s</w:t>
      </w:r>
      <w:r w:rsidRPr="00DA57F2">
        <w:t xml:space="preserve">e good work. Bonuses or team incentives reward clear goals and give employees a direct financial boost, which helps motivation and retention. </w:t>
      </w:r>
      <w:r w:rsidR="00CB7621" w:rsidRPr="00DA57F2">
        <w:t>However,</w:t>
      </w:r>
      <w:r w:rsidRPr="00DA57F2">
        <w:t xml:space="preserve"> too much focus on money can hurt intrinsic motivation and teamwork. At Eco-Insulate, small team bonuses for hitting production or sustainability targets could balance performance and collaboration</w:t>
      </w:r>
      <w:r w:rsidR="00CB7621" w:rsidRPr="00DA57F2">
        <w:t xml:space="preserve"> (Terrell, 2025; Cardrain, 2003). </w:t>
      </w:r>
      <w:r w:rsidRPr="00DA57F2">
        <w:rPr>
          <w:vanish/>
        </w:rPr>
        <w:t>Top of Form</w:t>
      </w:r>
    </w:p>
    <w:p w14:paraId="72CA9F56" w14:textId="611F3AAA" w:rsidR="00CB7621" w:rsidRPr="00DA57F2" w:rsidRDefault="00CB7621" w:rsidP="00CB7621">
      <w:r w:rsidRPr="00DA57F2">
        <w:t>Non-cash awards like gift vouchers, event tickets, or personali</w:t>
      </w:r>
      <w:r w:rsidR="004C23C2" w:rsidRPr="00DA57F2">
        <w:t>s</w:t>
      </w:r>
      <w:r w:rsidRPr="00DA57F2">
        <w:t>ed gifts often feel more thoughtful and memorable than cash. They can be tailored to individual tastes and help reinforce company values (Silverman, 2004).</w:t>
      </w:r>
    </w:p>
    <w:p w14:paraId="624FA94A" w14:textId="16BFAE22" w:rsidR="00CB7621" w:rsidRPr="00DA57F2" w:rsidRDefault="00CB7621" w:rsidP="00CB7621">
      <w:r w:rsidRPr="00DA57F2">
        <w:t xml:space="preserve">At Eco-Insulate, eco-friendly gift packs or wellness vouchers can both recognise employees and highlight company green values. Offering choices makes rewards more meaningful and flexible (Long, 2010). </w:t>
      </w:r>
    </w:p>
    <w:p w14:paraId="63579C52" w14:textId="39D05A6D" w:rsidR="00B22C2E" w:rsidRPr="00DA57F2" w:rsidRDefault="00CB7621" w:rsidP="00E46B9E">
      <w:r w:rsidRPr="00DA57F2">
        <w:lastRenderedPageBreak/>
        <w:t>In short, mixing formal and informal recognition, everyday thanks, public praise, and varied rewards can boost morale, reduce turnover, and align employees with Eco-Insulate</w:t>
      </w:r>
      <w:r w:rsidR="00466C36" w:rsidRPr="00DA57F2">
        <w:t xml:space="preserve">s’ </w:t>
      </w:r>
      <w:r w:rsidRPr="00DA57F2">
        <w:t>goals. Genuine, consistent recognition helps build a stronger, more engaged team</w:t>
      </w:r>
      <w:r w:rsidR="0044721B" w:rsidRPr="00DA57F2">
        <w:t xml:space="preserve"> (Syedain, 1995; Philiotis, 2007). </w:t>
      </w:r>
    </w:p>
    <w:p w14:paraId="34946C47" w14:textId="427A7156" w:rsidR="00E46B9E" w:rsidRPr="00DA57F2" w:rsidRDefault="00B22C2E" w:rsidP="00E46B9E">
      <w:pPr>
        <w:pStyle w:val="ListParagraph"/>
        <w:numPr>
          <w:ilvl w:val="1"/>
          <w:numId w:val="12"/>
        </w:numPr>
        <w:rPr>
          <w:rFonts w:ascii="Calibri" w:hAnsi="Calibri" w:cs="Calibri"/>
        </w:rPr>
      </w:pPr>
      <w:r w:rsidRPr="00DA57F2">
        <w:rPr>
          <w:rFonts w:ascii="Calibri" w:hAnsi="Calibri" w:cs="Calibri"/>
        </w:rPr>
        <w:t xml:space="preserve">  </w:t>
      </w:r>
      <w:r w:rsidR="00C96769" w:rsidRPr="00DA57F2">
        <w:rPr>
          <w:rFonts w:ascii="Calibri" w:hAnsi="Calibri" w:cs="Calibri"/>
        </w:rPr>
        <w:t xml:space="preserve">Assess the business context of the reward environment. </w:t>
      </w:r>
      <w:r w:rsidR="00E46B9E" w:rsidRPr="00DA57F2">
        <w:rPr>
          <w:rFonts w:ascii="Calibri" w:hAnsi="Calibri" w:cs="Calibri"/>
          <w:vanish/>
        </w:rPr>
        <w:t>Bottom of Form</w:t>
      </w:r>
    </w:p>
    <w:p w14:paraId="62A4D101" w14:textId="52294C55" w:rsidR="00A118B9" w:rsidRPr="00DA57F2" w:rsidRDefault="00A118B9" w:rsidP="00A118B9">
      <w:pPr>
        <w:rPr>
          <w:rFonts w:ascii="Calibri" w:hAnsi="Calibri" w:cs="Calibri"/>
        </w:rPr>
      </w:pPr>
      <w:r w:rsidRPr="00DA57F2">
        <w:rPr>
          <w:rFonts w:ascii="Calibri" w:hAnsi="Calibri" w:cs="Calibri"/>
        </w:rPr>
        <w:t xml:space="preserve">Understanding the </w:t>
      </w:r>
      <w:r w:rsidR="00DD42AD" w:rsidRPr="00DA57F2">
        <w:rPr>
          <w:rFonts w:ascii="Calibri" w:hAnsi="Calibri" w:cs="Calibri"/>
        </w:rPr>
        <w:t>corporate</w:t>
      </w:r>
      <w:r w:rsidRPr="00DA57F2">
        <w:rPr>
          <w:rFonts w:ascii="Calibri" w:hAnsi="Calibri" w:cs="Calibri"/>
        </w:rPr>
        <w:t xml:space="preserve"> </w:t>
      </w:r>
      <w:r w:rsidR="00DD42AD" w:rsidRPr="00DA57F2">
        <w:rPr>
          <w:rFonts w:ascii="Calibri" w:hAnsi="Calibri" w:cs="Calibri"/>
        </w:rPr>
        <w:t>framework</w:t>
      </w:r>
      <w:r w:rsidRPr="00DA57F2">
        <w:rPr>
          <w:rFonts w:ascii="Calibri" w:hAnsi="Calibri" w:cs="Calibri"/>
        </w:rPr>
        <w:t xml:space="preserve"> is essential for an effective reward system. At Eco Insulate, high turnover and a poor work culture highlight the need to improve rewards. This review looks at internal and external factors influencing reward strategies and their impact on practices, expectations, and outcomes (CIPD, 2018; Armstrong, 2014)</w:t>
      </w:r>
    </w:p>
    <w:p w14:paraId="4E3A7FDA" w14:textId="77777777" w:rsidR="00B22C2E" w:rsidRPr="00DA57F2" w:rsidRDefault="00B22C2E" w:rsidP="00A118B9">
      <w:r w:rsidRPr="00DA57F2">
        <w:rPr>
          <w:rFonts w:ascii="Calibri" w:hAnsi="Calibri" w:cs="Calibri"/>
        </w:rPr>
        <w:t>The UK economy</w:t>
      </w:r>
      <w:r w:rsidRPr="00DA57F2">
        <w:t xml:space="preserve"> strongly shapes reward strategies. Rising inflation and living costs push employees to expect fair pay and job security (Cawe, 2022). For manufacturers like Eco Insulate, higher material and energy costs limit pay raises, making non financial rewards more important for retention (Brown, 2008).</w:t>
      </w:r>
    </w:p>
    <w:p w14:paraId="3E482795" w14:textId="11283308" w:rsidR="00A118B9" w:rsidRPr="00A118B9" w:rsidRDefault="00A118B9" w:rsidP="00A118B9">
      <w:r w:rsidRPr="00A118B9">
        <w:t xml:space="preserve">At the same time, a tighter labour market, especially for skilled roles, makes it harder to recruit and retain talent. To stay competitive and meet production goals, Eco Insulate must offer attractive and </w:t>
      </w:r>
      <w:r w:rsidRPr="00DA57F2">
        <w:t>well-rounded</w:t>
      </w:r>
      <w:r w:rsidRPr="00A118B9">
        <w:t xml:space="preserve"> reward packages (Cotton, 2024; Mihardjo, 2021).</w:t>
      </w:r>
    </w:p>
    <w:p w14:paraId="50A37DA8" w14:textId="66E7626B" w:rsidR="00FC5FF0" w:rsidRPr="00DA57F2" w:rsidRDefault="00FC5FF0" w:rsidP="00110973">
      <w:r w:rsidRPr="00DA57F2">
        <w:t>Reward systems must comply with UK equality laws. The Equality Act 2010 mandates equal pay and prohibits discrimination. Eco Insulate should ensure clear, consistent policies, especially regarding informal perks for senior staff (Daniels, 2022; ACAS, 2024).</w:t>
      </w:r>
    </w:p>
    <w:p w14:paraId="12CC2388" w14:textId="25FC06F4" w:rsidR="00110973" w:rsidRPr="00110973" w:rsidRDefault="00110973" w:rsidP="00110973">
      <w:r w:rsidRPr="00110973">
        <w:t>Regional pay differences can affect recruitment. Wages in London and the South East are higher than in other areas, so if Eco Insulate is in a lower-wage region, it may save on costs. However, it still needs to offer competitive pay to attract skilled local workers</w:t>
      </w:r>
      <w:r w:rsidRPr="00DA57F2">
        <w:t xml:space="preserve"> (Ross, 2025; CIPD, 2025). </w:t>
      </w:r>
    </w:p>
    <w:p w14:paraId="571E494C" w14:textId="27AC4576" w:rsidR="00110973" w:rsidRPr="00110973" w:rsidRDefault="00110973" w:rsidP="00110973">
      <w:r w:rsidRPr="00110973">
        <w:t>Internal fairness is about making sure rewards feel fair across the team. If senior staff receive extra perks that others do not know about, it can lead to frustration and damage trust, especially in smaller companies where word spreads quickl</w:t>
      </w:r>
      <w:r w:rsidR="00A118B9" w:rsidRPr="00DA57F2">
        <w:t>y (Gallie, 2017; CIPD 2024)</w:t>
      </w:r>
    </w:p>
    <w:p w14:paraId="3FEECD9D" w14:textId="050A64A0" w:rsidR="00110973" w:rsidRPr="00110973" w:rsidRDefault="00110973" w:rsidP="00110973">
      <w:r w:rsidRPr="00110973">
        <w:t>To improve this, Eco Insulate should use clear job evaluations so pay reflects the role and the skills required. A transparent pay structure also helps staff see how they can progress and feel their efforts are recognised fairly</w:t>
      </w:r>
      <w:r w:rsidR="00A118B9" w:rsidRPr="00DA57F2">
        <w:t xml:space="preserve"> (Masterson, 2000). </w:t>
      </w:r>
    </w:p>
    <w:p w14:paraId="2ED6034F" w14:textId="17926989" w:rsidR="00B22C2E" w:rsidRPr="00B22C2E" w:rsidRDefault="00B22C2E" w:rsidP="00B22C2E">
      <w:r w:rsidRPr="00B22C2E">
        <w:t>The psychological contract is the unspoken agreement between employees and employers. At Eco Insulate, missing recognition and incentive programs likely cause employee dissatisfaction and turnover</w:t>
      </w:r>
      <w:r w:rsidRPr="00DA57F2">
        <w:t xml:space="preserve"> (Ferrazzi, 2023). </w:t>
      </w:r>
    </w:p>
    <w:p w14:paraId="6349B1A8" w14:textId="65881C5A" w:rsidR="00B22C2E" w:rsidRPr="00DA57F2" w:rsidRDefault="00B22C2E" w:rsidP="00B22C2E">
      <w:r w:rsidRPr="00B22C2E">
        <w:t xml:space="preserve">Employees want more than just pay; they seek purpose, growth, and fairness. Without clear reward systems, morale and performance suffer. Improving this means investing in financial and </w:t>
      </w:r>
      <w:r w:rsidRPr="00DA57F2">
        <w:t>non-financial</w:t>
      </w:r>
      <w:r w:rsidRPr="00B22C2E">
        <w:t xml:space="preserve"> rewards to show employees they are valued</w:t>
      </w:r>
      <w:r w:rsidRPr="00DA57F2">
        <w:t xml:space="preserve"> (Guest, 2010; Cooper 2002). </w:t>
      </w:r>
    </w:p>
    <w:p w14:paraId="6963BD15" w14:textId="3DE0E9D7" w:rsidR="00950615" w:rsidRPr="00DA57F2" w:rsidRDefault="00FC5FF0" w:rsidP="00C96769">
      <w:r w:rsidRPr="00FC5FF0">
        <w:t>Eco Insulate rewards don’t meet market demands or employee needs, leading to high turnover. Economic challenges and labour shortages call for better, fairer rewards.</w:t>
      </w:r>
      <w:r w:rsidRPr="00DA57F2">
        <w:t xml:space="preserve"> T</w:t>
      </w:r>
      <w:r w:rsidRPr="00FC5FF0">
        <w:t>o compete, the company must link pay to performance, boost transparency, and offer recognition</w:t>
      </w:r>
      <w:r w:rsidRPr="00DA57F2">
        <w:t xml:space="preserve"> (</w:t>
      </w:r>
      <w:r w:rsidRPr="00C427A5">
        <w:t>Shahbaz</w:t>
      </w:r>
      <w:r w:rsidRPr="00DA57F2">
        <w:t xml:space="preserve">, 2025). </w:t>
      </w:r>
    </w:p>
    <w:p w14:paraId="16608D44" w14:textId="1FA5E668" w:rsidR="00C96769" w:rsidRPr="00DA57F2" w:rsidRDefault="00C96769" w:rsidP="00C96769">
      <w:pPr>
        <w:pStyle w:val="ListParagraph"/>
        <w:numPr>
          <w:ilvl w:val="1"/>
          <w:numId w:val="12"/>
        </w:numPr>
        <w:rPr>
          <w:rFonts w:ascii="Calibri" w:hAnsi="Calibri" w:cs="Calibri"/>
        </w:rPr>
      </w:pPr>
      <w:r w:rsidRPr="00DA57F2">
        <w:rPr>
          <w:rFonts w:ascii="Calibri" w:hAnsi="Calibri" w:cs="Calibri"/>
        </w:rPr>
        <w:t xml:space="preserve">  Evaluate the best methods for collecting and measuring benchmarking data to gain insights.</w:t>
      </w:r>
      <w:r w:rsidRPr="00DA57F2">
        <w:rPr>
          <w:rFonts w:ascii="Calibri" w:hAnsi="Calibri" w:cs="Calibri"/>
          <w:vanish/>
        </w:rPr>
        <w:t>Bottom of Form</w:t>
      </w:r>
    </w:p>
    <w:p w14:paraId="65BB40C6" w14:textId="204CAB9C" w:rsidR="00C96769" w:rsidRPr="00DA57F2" w:rsidRDefault="008F26AB" w:rsidP="00C96769">
      <w:pPr>
        <w:tabs>
          <w:tab w:val="left" w:pos="1838"/>
        </w:tabs>
      </w:pPr>
      <w:r w:rsidRPr="00DA57F2">
        <w:t>Benchmarking is essential for Eco Insulate to keep its pay and rewards competitive, fair, and in line with market and industry trends. Reliable benchmarking helps tackle turnover, attract new talent, and retain skilled and unskilled workers</w:t>
      </w:r>
      <w:r w:rsidR="004B64A7" w:rsidRPr="00DA57F2">
        <w:t xml:space="preserve"> (Taylor, 2022). </w:t>
      </w:r>
    </w:p>
    <w:p w14:paraId="65423FB1" w14:textId="4EDA7347" w:rsidR="00863696" w:rsidRPr="00863696" w:rsidRDefault="00863696" w:rsidP="00863696">
      <w:pPr>
        <w:tabs>
          <w:tab w:val="left" w:pos="1838"/>
        </w:tabs>
      </w:pPr>
      <w:r w:rsidRPr="00863696">
        <w:rPr>
          <w:b/>
          <w:bCs/>
        </w:rPr>
        <w:lastRenderedPageBreak/>
        <w:t>Reward and salary</w:t>
      </w:r>
      <w:r w:rsidRPr="00863696">
        <w:t xml:space="preserve"> surveys help Eco Insulate benchmark pay against similar companies in the sector or region (Tatton, 2007). With large datasets and standardised methods, they offer reliable insights into market rates and pay trends (Farrand, 2023; Whitfield, 2024).</w:t>
      </w:r>
    </w:p>
    <w:p w14:paraId="443E7B46" w14:textId="22173477" w:rsidR="00021E9B" w:rsidRPr="00DA57F2" w:rsidRDefault="00863696" w:rsidP="00021E9B">
      <w:pPr>
        <w:tabs>
          <w:tab w:val="left" w:pos="1838"/>
        </w:tabs>
      </w:pPr>
      <w:r w:rsidRPr="00863696">
        <w:t>However, they may lack detail for smaller firms, be costly, and reflect outdated data. Using surveys from groups like the Chartered Institute of Personnel and Development can help Eco Insulate stay competitive and align rewards with market expectations (CIPD, 2022).</w:t>
      </w:r>
    </w:p>
    <w:p w14:paraId="20CB9C41" w14:textId="55E30CB0" w:rsidR="00021E9B" w:rsidRPr="00021E9B" w:rsidRDefault="00021E9B" w:rsidP="00021E9B">
      <w:pPr>
        <w:tabs>
          <w:tab w:val="left" w:pos="1838"/>
        </w:tabs>
      </w:pPr>
      <w:r w:rsidRPr="00021E9B">
        <w:t>Information from job boards</w:t>
      </w:r>
      <w:r w:rsidRPr="00021E9B">
        <w:rPr>
          <w:b/>
          <w:bCs/>
        </w:rPr>
        <w:t>, recruitment</w:t>
      </w:r>
      <w:r w:rsidRPr="00021E9B">
        <w:t xml:space="preserve"> agencies, and industry reports offers real time insights into market pay levels, demand for roles, and vacancy trends. This is especially useful for addressing hard to fill positions and spotting skill shortages</w:t>
      </w:r>
      <w:r w:rsidR="00863696" w:rsidRPr="00DA57F2">
        <w:t xml:space="preserve"> (Newport, 2025). </w:t>
      </w:r>
    </w:p>
    <w:p w14:paraId="0709DF63" w14:textId="51541785" w:rsidR="00021E9B" w:rsidRPr="00DA57F2" w:rsidRDefault="00021E9B" w:rsidP="00021E9B">
      <w:pPr>
        <w:tabs>
          <w:tab w:val="left" w:pos="1838"/>
        </w:tabs>
      </w:pPr>
      <w:r w:rsidRPr="00021E9B">
        <w:t>Although this data can be inconsistent and may not reflect final salaries, it is useful for gauging current competition. For Eco Insulate, tracking this data supports more responsive reward adjustments, helping attract skilled talent in a competitive labour market, particularly in specialist manufacturing roles</w:t>
      </w:r>
      <w:r w:rsidR="00863696" w:rsidRPr="00DA57F2">
        <w:t xml:space="preserve"> (Fronduto, 2025; Pilbeam, 2010). </w:t>
      </w:r>
    </w:p>
    <w:p w14:paraId="10B013CF" w14:textId="460F3AEB" w:rsidR="00863696" w:rsidRPr="00863696" w:rsidRDefault="00863696" w:rsidP="00863696">
      <w:pPr>
        <w:tabs>
          <w:tab w:val="left" w:pos="1838"/>
        </w:tabs>
      </w:pPr>
      <w:r w:rsidRPr="00863696">
        <w:t>Eco Insulate can use internal data such as payroll, turnover, and pay progression to assess the impact of current reward practices. This helps identify issues like internal equity and pay compression</w:t>
      </w:r>
      <w:r w:rsidRPr="00DA57F2">
        <w:t xml:space="preserve"> (CIPD, 2023). </w:t>
      </w:r>
    </w:p>
    <w:p w14:paraId="1A53C08D" w14:textId="592C06BC" w:rsidR="00863696" w:rsidRPr="00021E9B" w:rsidRDefault="00863696" w:rsidP="00021E9B">
      <w:pPr>
        <w:tabs>
          <w:tab w:val="left" w:pos="1838"/>
        </w:tabs>
      </w:pPr>
      <w:r w:rsidRPr="00863696">
        <w:t>While useful and regularly updated, internal data lacks market comparison. Paired with external benchmarks, it can reveal pay gaps and guide more effective reward strategies</w:t>
      </w:r>
      <w:r w:rsidRPr="00DA57F2">
        <w:t xml:space="preserve"> (Beagrie, 2015)</w:t>
      </w:r>
    </w:p>
    <w:p w14:paraId="0C024708" w14:textId="1BD79ABC" w:rsidR="00863696" w:rsidRPr="00863696" w:rsidRDefault="00863696" w:rsidP="00863696">
      <w:pPr>
        <w:tabs>
          <w:tab w:val="left" w:pos="1838"/>
        </w:tabs>
      </w:pPr>
      <w:r w:rsidRPr="00863696">
        <w:rPr>
          <w:b/>
          <w:bCs/>
        </w:rPr>
        <w:t>Data from sources like the Office for National Statistics</w:t>
      </w:r>
      <w:r w:rsidRPr="00863696">
        <w:t xml:space="preserve"> offers reliable, up to date insights on pay, inflation, and employment trends. It is free, accurate, and useful for understanding the wider economic context</w:t>
      </w:r>
      <w:r w:rsidR="00BB5918" w:rsidRPr="00DA57F2">
        <w:t xml:space="preserve"> (Muir, 2025). </w:t>
      </w:r>
    </w:p>
    <w:p w14:paraId="4E6BAD69" w14:textId="1FFA924A" w:rsidR="00863696" w:rsidRPr="00863696" w:rsidRDefault="00863696" w:rsidP="00863696">
      <w:pPr>
        <w:tabs>
          <w:tab w:val="left" w:pos="1838"/>
        </w:tabs>
      </w:pPr>
      <w:r w:rsidRPr="00863696">
        <w:t xml:space="preserve">However, it lacks detail for specific sectors or roles and may not reflect the most recent market shifts. It also provides limited information on </w:t>
      </w:r>
      <w:r w:rsidR="00401983" w:rsidRPr="00DA57F2">
        <w:t>non-financial</w:t>
      </w:r>
      <w:r w:rsidRPr="00863696">
        <w:t xml:space="preserve"> rewards</w:t>
      </w:r>
      <w:r w:rsidR="00E86040" w:rsidRPr="00DA57F2">
        <w:t xml:space="preserve"> (Wyatt, 2024). </w:t>
      </w:r>
    </w:p>
    <w:p w14:paraId="13E87521" w14:textId="2D854C47" w:rsidR="00863696" w:rsidRPr="00863696" w:rsidRDefault="00863696" w:rsidP="00863696">
      <w:pPr>
        <w:tabs>
          <w:tab w:val="left" w:pos="1838"/>
        </w:tabs>
      </w:pPr>
      <w:r w:rsidRPr="00863696">
        <w:t>For Eco Insulate, this data supports pay planning, legal compliance, and awareness of external factors that influence reward strategy</w:t>
      </w:r>
      <w:r w:rsidR="00E86040" w:rsidRPr="00DA57F2">
        <w:t xml:space="preserve"> (Conz, 2007). </w:t>
      </w:r>
    </w:p>
    <w:p w14:paraId="5B78E6FA" w14:textId="6DCBFF54" w:rsidR="00863696" w:rsidRPr="00863696" w:rsidRDefault="00863696" w:rsidP="00863696">
      <w:pPr>
        <w:tabs>
          <w:tab w:val="left" w:pos="1838"/>
        </w:tabs>
      </w:pPr>
      <w:r w:rsidRPr="00863696">
        <w:t>Eco Insulate should use a combined benchmarking approach for the best results.</w:t>
      </w:r>
    </w:p>
    <w:p w14:paraId="4841F1FE" w14:textId="7DDCDDB3" w:rsidR="00863696" w:rsidRPr="00863696" w:rsidRDefault="00863696" w:rsidP="00863696">
      <w:pPr>
        <w:tabs>
          <w:tab w:val="left" w:pos="1838"/>
        </w:tabs>
      </w:pPr>
      <w:r w:rsidRPr="00863696">
        <w:t>Salary surveys offer accurate market comparisons, while government data adds economic context. Internal payroll data highlights pay gaps and retention issues, and recruitment data shows current labour market trends</w:t>
      </w:r>
      <w:r w:rsidR="00E86040" w:rsidRPr="00DA57F2">
        <w:t xml:space="preserve"> (Kyger, 2012). </w:t>
      </w:r>
    </w:p>
    <w:p w14:paraId="2D35318B" w14:textId="0F24EF1C" w:rsidR="001F0C57" w:rsidRPr="00DA57F2" w:rsidRDefault="00863696" w:rsidP="00950615">
      <w:pPr>
        <w:tabs>
          <w:tab w:val="left" w:pos="1838"/>
        </w:tabs>
      </w:pPr>
      <w:r w:rsidRPr="00863696">
        <w:t xml:space="preserve">Together, these sources support a </w:t>
      </w:r>
      <w:r w:rsidR="00401983" w:rsidRPr="00DA57F2">
        <w:t>well-informed</w:t>
      </w:r>
      <w:r w:rsidRPr="00863696">
        <w:t xml:space="preserve"> </w:t>
      </w:r>
      <w:bookmarkStart w:id="0" w:name="_Hlk206253804"/>
      <w:r w:rsidRPr="00863696">
        <w:t xml:space="preserve">reward strategy </w:t>
      </w:r>
      <w:bookmarkEnd w:id="0"/>
      <w:r w:rsidRPr="00863696">
        <w:t>that meets internal needs and stays competitive in the market</w:t>
      </w:r>
      <w:r w:rsidR="00C834FA" w:rsidRPr="00DA57F2">
        <w:t xml:space="preserve"> (</w:t>
      </w:r>
      <w:r w:rsidR="00C834FA" w:rsidRPr="00E466D6">
        <w:t>Nugent</w:t>
      </w:r>
      <w:r w:rsidR="00C834FA" w:rsidRPr="00DA57F2">
        <w:t xml:space="preserve">, 2010). </w:t>
      </w:r>
    </w:p>
    <w:p w14:paraId="6CBA6887" w14:textId="1006F67B" w:rsidR="001F0C57" w:rsidRPr="00DA57F2" w:rsidRDefault="001F0C57" w:rsidP="001F0C57">
      <w:pPr>
        <w:pStyle w:val="ListParagraph"/>
        <w:numPr>
          <w:ilvl w:val="1"/>
          <w:numId w:val="12"/>
        </w:numPr>
        <w:rPr>
          <w:rFonts w:ascii="Calibri" w:hAnsi="Calibri" w:cs="Calibri"/>
        </w:rPr>
      </w:pPr>
      <w:r w:rsidRPr="00DA57F2">
        <w:rPr>
          <w:rFonts w:ascii="Calibri" w:hAnsi="Calibri" w:cs="Calibri"/>
        </w:rPr>
        <w:t xml:space="preserve">  Explain approaches to job evaluation</w:t>
      </w:r>
      <w:r w:rsidRPr="00DA57F2">
        <w:rPr>
          <w:rFonts w:ascii="Calibri" w:hAnsi="Calibri" w:cs="Calibri"/>
          <w:vanish/>
        </w:rPr>
        <w:t>Bottom of Form</w:t>
      </w:r>
    </w:p>
    <w:p w14:paraId="24A9BE26" w14:textId="418599E6" w:rsidR="007B3E65" w:rsidRPr="00DA57F2" w:rsidRDefault="007B3E65" w:rsidP="004D5721">
      <w:r w:rsidRPr="00DA57F2">
        <w:t>Job evaluation is a structured way to assess role value, supporting fairness, transparency, and legal compliance. For Eco Insulate, where inconsistent rewards have affected morale and retention, a formal approach could improve fairness (ACAS, 2014).</w:t>
      </w:r>
    </w:p>
    <w:p w14:paraId="1ED0EE34" w14:textId="7E99E026" w:rsidR="00203B3F" w:rsidRPr="00DA57F2" w:rsidRDefault="00203B3F" w:rsidP="004D5721">
      <w:r w:rsidRPr="00DA57F2">
        <w:t>Job evaluation methods vary from informal to formal and analytical to non-analytical based on organisational needs (CIPD, 2025). Informal methods use manager judgement or past pay without clear criteria. They are quick and cheap but risk bias, lack transparency, and are legally weak (Suff, 2006; Baalam, 2023).</w:t>
      </w:r>
    </w:p>
    <w:p w14:paraId="617D646A" w14:textId="745BA5B3" w:rsidR="004D5721" w:rsidRPr="004D5721" w:rsidRDefault="004D5721" w:rsidP="004D5721">
      <w:r w:rsidRPr="004D5721">
        <w:lastRenderedPageBreak/>
        <w:t>At Eco Insulate, informal practices and special arrangements for senior staff suggest this approach has been used, likely causing unfairness</w:t>
      </w:r>
      <w:r w:rsidR="00DA0061" w:rsidRPr="00DA57F2">
        <w:t xml:space="preserve"> </w:t>
      </w:r>
      <w:r w:rsidRPr="004D5721">
        <w:t>and high turnover. A formal evaluation process would support greater fairness and trust (Armstrong, 2016</w:t>
      </w:r>
      <w:r w:rsidR="00203B3F" w:rsidRPr="00DA57F2">
        <w:t>; Becton, 2019</w:t>
      </w:r>
      <w:r w:rsidRPr="004D5721">
        <w:t>).</w:t>
      </w:r>
    </w:p>
    <w:p w14:paraId="31F0233E" w14:textId="49F2A3AE" w:rsidR="004D5721" w:rsidRPr="004D5721" w:rsidRDefault="004D5721" w:rsidP="004D5721">
      <w:r w:rsidRPr="004D5721">
        <w:t>Formal job evaluation uses clear, structured methods to assess role value, often with support from HR or reward specialists. It promotes fairness, legal compliance, and consistent pay, though it can be time consuming and require expertise</w:t>
      </w:r>
      <w:r w:rsidRPr="00DA57F2">
        <w:t xml:space="preserve"> (ACAS, 2014; Unison, 2023). </w:t>
      </w:r>
    </w:p>
    <w:p w14:paraId="6484E015" w14:textId="297F974E" w:rsidR="004D5721" w:rsidRPr="00DA57F2" w:rsidRDefault="004D5721" w:rsidP="004D5721">
      <w:r w:rsidRPr="004D5721">
        <w:t>For Eco Insulate, adopting this approach would support transparency</w:t>
      </w:r>
      <w:r w:rsidR="00DA0061" w:rsidRPr="00DA57F2">
        <w:t xml:space="preserve">, </w:t>
      </w:r>
      <w:r w:rsidRPr="004D5721">
        <w:t>reduce turnover and concerns about unfair</w:t>
      </w:r>
      <w:r w:rsidR="00203B3F" w:rsidRPr="00DA57F2">
        <w:t>ness</w:t>
      </w:r>
      <w:r w:rsidRPr="004D5721">
        <w:t>.</w:t>
      </w:r>
    </w:p>
    <w:p w14:paraId="0C2D5F02" w14:textId="3DA57EB1" w:rsidR="007B3E65" w:rsidRPr="007B3E65" w:rsidRDefault="007B3E65" w:rsidP="007B3E65">
      <w:r w:rsidRPr="007B3E65">
        <w:t>Analytical methods assess jobs by breaking them into components like skills, responsibility, and effort, offering a structured and defensible way to determine value</w:t>
      </w:r>
      <w:r w:rsidRPr="00DA57F2">
        <w:t xml:space="preserve"> (Dai, 2021). </w:t>
      </w:r>
    </w:p>
    <w:p w14:paraId="4E424009" w14:textId="69BCD5CE" w:rsidR="007B3E65" w:rsidRPr="007B3E65" w:rsidRDefault="007B3E65" w:rsidP="007B3E65">
      <w:r w:rsidRPr="007B3E65">
        <w:rPr>
          <w:b/>
          <w:bCs/>
        </w:rPr>
        <w:t>Point Factor Method</w:t>
      </w:r>
      <w:r w:rsidRPr="00DA57F2">
        <w:t xml:space="preserve"> </w:t>
      </w:r>
      <w:r w:rsidRPr="007B3E65">
        <w:t>scores jobs based on defined factors such as knowledge, problem solving, and effort. The total score places the job within a pay structure</w:t>
      </w:r>
      <w:r w:rsidRPr="00DA57F2">
        <w:t xml:space="preserve"> (Kilgour, 2008). </w:t>
      </w:r>
    </w:p>
    <w:p w14:paraId="5E9F6A31" w14:textId="3AADF4CE" w:rsidR="007B3E65" w:rsidRPr="007B3E65" w:rsidRDefault="007B3E65" w:rsidP="007B3E65">
      <w:r w:rsidRPr="007B3E65">
        <w:t>It supports fairness, transparency, and equal pay compliance but requires time and training to implement. For Eco Insulate, this approach would help evaluate roles consistently and reduce bias</w:t>
      </w:r>
      <w:r w:rsidRPr="00DA57F2">
        <w:t xml:space="preserve"> (Pandey, 2012).</w:t>
      </w:r>
    </w:p>
    <w:p w14:paraId="77BA4F34" w14:textId="0C23F4DE" w:rsidR="007B3E65" w:rsidRPr="007B3E65" w:rsidRDefault="007B3E65" w:rsidP="007B3E65">
      <w:r w:rsidRPr="007B3E65">
        <w:t xml:space="preserve">Non analytical methods </w:t>
      </w:r>
      <w:r w:rsidR="00DD42AD" w:rsidRPr="007B3E65">
        <w:t>measure</w:t>
      </w:r>
      <w:r w:rsidRPr="007B3E65">
        <w:t xml:space="preserve"> the </w:t>
      </w:r>
      <w:r w:rsidR="00DD42AD" w:rsidRPr="007B3E65">
        <w:t>work</w:t>
      </w:r>
      <w:r w:rsidRPr="007B3E65">
        <w:t xml:space="preserve"> as a</w:t>
      </w:r>
      <w:r w:rsidR="00DD42AD">
        <w:t xml:space="preserve"> </w:t>
      </w:r>
      <w:r w:rsidRPr="007B3E65">
        <w:t xml:space="preserve">whole rather than </w:t>
      </w:r>
      <w:r w:rsidR="00DD42AD">
        <w:t>splitting</w:t>
      </w:r>
      <w:r w:rsidRPr="007B3E65">
        <w:t xml:space="preserve"> it into components. While simple and low cost, they are more subjective and less defensible in terms of equal pay</w:t>
      </w:r>
      <w:r w:rsidR="00DA0061" w:rsidRPr="00DA57F2">
        <w:t xml:space="preserve"> (Polc, 2022). </w:t>
      </w:r>
    </w:p>
    <w:p w14:paraId="04728674" w14:textId="7416AD6B" w:rsidR="007B3E65" w:rsidRPr="007B3E65" w:rsidRDefault="00DA0061" w:rsidP="007B3E65">
      <w:r w:rsidRPr="00DA57F2">
        <w:t>One method is job ranking by</w:t>
      </w:r>
      <w:r w:rsidR="007B3E65" w:rsidRPr="007B3E65">
        <w:t xml:space="preserve"> perceived importance. This method is quick and cheap but highly subjective and offers little structure for pay decisions. For Eco Insulate, it may be too basic given the need for fairness and internal equity</w:t>
      </w:r>
      <w:r w:rsidR="00203B3F" w:rsidRPr="00DA57F2">
        <w:t xml:space="preserve"> (Han, 2025)</w:t>
      </w:r>
    </w:p>
    <w:p w14:paraId="20D3047F" w14:textId="02FE296C" w:rsidR="00203B3F" w:rsidRPr="00DA57F2" w:rsidRDefault="00203B3F" w:rsidP="00203B3F">
      <w:r w:rsidRPr="00203B3F">
        <w:t xml:space="preserve">Job classification places roles into set grades based on general duties. It is simpler than analytical methods but less precise. For Eco Insulate, it may work as a </w:t>
      </w:r>
      <w:r w:rsidRPr="00DA57F2">
        <w:t>short-term</w:t>
      </w:r>
      <w:r w:rsidRPr="00203B3F">
        <w:t xml:space="preserve"> solution when paired with other methods (Singh, 2018; Taylor, 2022).</w:t>
      </w:r>
    </w:p>
    <w:p w14:paraId="67BEE5BD" w14:textId="16793D43" w:rsidR="008F098E" w:rsidRPr="00DA57F2" w:rsidRDefault="00203B3F" w:rsidP="008F098E">
      <w:r w:rsidRPr="00DA57F2">
        <w:t>To tackle pay inconsistencies, boost culture, and reduce turnover, Eco-Insulate must shift from informal methods to a formal, analytical job evaluation. The point factor method is ideal for its</w:t>
      </w:r>
      <w:r w:rsidR="000214A5" w:rsidRPr="00DA57F2">
        <w:t xml:space="preserve"> </w:t>
      </w:r>
      <w:r w:rsidRPr="00DA57F2">
        <w:t>fairness</w:t>
      </w:r>
      <w:r w:rsidR="000214A5" w:rsidRPr="00DA57F2">
        <w:t xml:space="preserve"> </w:t>
      </w:r>
      <w:r w:rsidRPr="00DA57F2">
        <w:t>and legal compliance. A structured system is essential for a</w:t>
      </w:r>
      <w:r w:rsidR="000214A5" w:rsidRPr="00DA57F2">
        <w:t xml:space="preserve"> fair and</w:t>
      </w:r>
      <w:r w:rsidRPr="00DA57F2">
        <w:t xml:space="preserve"> competitive strategy </w:t>
      </w:r>
      <w:r w:rsidR="000214A5" w:rsidRPr="00DA57F2">
        <w:t xml:space="preserve">and simpler approaches won’t achieve this (Maini, 2023). </w:t>
      </w:r>
    </w:p>
    <w:p w14:paraId="2BB301D1" w14:textId="30332029" w:rsidR="004D5721" w:rsidRPr="00DA57F2" w:rsidRDefault="008F098E" w:rsidP="004D5721">
      <w:pPr>
        <w:pStyle w:val="ListParagraph"/>
        <w:numPr>
          <w:ilvl w:val="1"/>
          <w:numId w:val="12"/>
        </w:numPr>
        <w:rPr>
          <w:rFonts w:ascii="Calibri" w:hAnsi="Calibri" w:cs="Calibri"/>
        </w:rPr>
      </w:pPr>
      <w:r w:rsidRPr="00DA57F2">
        <w:rPr>
          <w:rFonts w:ascii="Calibri" w:hAnsi="Calibri" w:cs="Calibri"/>
        </w:rPr>
        <w:t xml:space="preserve">  </w:t>
      </w:r>
      <w:r w:rsidRPr="00DA57F2">
        <w:rPr>
          <w:rFonts w:ascii="Calibri" w:hAnsi="Calibri" w:cs="Calibri"/>
          <w:vanish/>
        </w:rPr>
        <w:t>Bottom of Form</w:t>
      </w:r>
      <w:r w:rsidRPr="00DA57F2">
        <w:rPr>
          <w:rFonts w:eastAsia="Arial"/>
        </w:rPr>
        <w:t>Explain the legislative requirements that impact reward practice</w:t>
      </w:r>
    </w:p>
    <w:p w14:paraId="7E8CE42E" w14:textId="1119CE75" w:rsidR="00620E12" w:rsidRPr="00DA57F2" w:rsidRDefault="001F1403" w:rsidP="00E46B9E">
      <w:r w:rsidRPr="00DA57F2">
        <w:t>Reward practices in organisation</w:t>
      </w:r>
      <w:r w:rsidR="00DD42AD">
        <w:t>s</w:t>
      </w:r>
      <w:r w:rsidRPr="00DA57F2">
        <w:t xml:space="preserve"> </w:t>
      </w:r>
      <w:r w:rsidR="00DD42AD">
        <w:t>have to</w:t>
      </w:r>
      <w:r w:rsidRPr="00DA57F2">
        <w:t xml:space="preserve"> follow laws aimed at ensuring fairness, preventing discrimination, and meeting minimum employment standards. For Eco-Insulate, complying with these legal requirements is vital to boost employee retention, create fair pay systems, and avoid legal issues (CIPD, 2012). </w:t>
      </w:r>
    </w:p>
    <w:p w14:paraId="173888D4" w14:textId="3A76984F" w:rsidR="00000238" w:rsidRPr="00DA57F2" w:rsidRDefault="00000238" w:rsidP="001938A5">
      <w:r w:rsidRPr="00DA57F2">
        <w:t xml:space="preserve">The Equality Act 2010 </w:t>
      </w:r>
      <w:r w:rsidR="00DD42AD">
        <w:t>stops</w:t>
      </w:r>
      <w:r w:rsidRPr="00DA57F2">
        <w:t xml:space="preserve"> pay and benefit discrimination </w:t>
      </w:r>
      <w:r w:rsidR="008D2F73" w:rsidRPr="00DA57F2">
        <w:t>founded</w:t>
      </w:r>
      <w:r w:rsidRPr="00DA57F2">
        <w:t xml:space="preserve"> on gender, age, race, disability, religion, or sexual orientation, </w:t>
      </w:r>
      <w:r w:rsidR="008D2F73" w:rsidRPr="00DA57F2">
        <w:t>warranting</w:t>
      </w:r>
      <w:r w:rsidRPr="00DA57F2">
        <w:t xml:space="preserve"> equal pay for </w:t>
      </w:r>
      <w:r w:rsidR="008D2F73" w:rsidRPr="00DA57F2">
        <w:t>equivalent</w:t>
      </w:r>
      <w:r w:rsidRPr="00DA57F2">
        <w:t xml:space="preserve"> work or work of </w:t>
      </w:r>
      <w:r w:rsidR="008D2F73">
        <w:t>equal</w:t>
      </w:r>
      <w:r w:rsidRPr="00DA57F2">
        <w:t xml:space="preserve"> </w:t>
      </w:r>
      <w:r w:rsidR="008D2F73" w:rsidRPr="00DA57F2">
        <w:t>worth</w:t>
      </w:r>
      <w:r w:rsidRPr="00DA57F2">
        <w:t xml:space="preserve"> (Moore, 2015). For Eco-Insulate, this requires unbiased pay structures based on objective criteria, supported by formal job evaluations to ensure fairness and transparency. Non-compliance risks costly claims and reputational damage. The Act also calls for regular reviews of benefits to avoid disadvantaging protected groups (Daniels, 2022; Johns, 2014).</w:t>
      </w:r>
    </w:p>
    <w:p w14:paraId="676B97B1" w14:textId="50242F54" w:rsidR="001938A5" w:rsidRPr="001938A5" w:rsidRDefault="001938A5" w:rsidP="001938A5">
      <w:r w:rsidRPr="001938A5">
        <w:t>The National Minimum Wage Act 1998 and the National Living Wage set the legal minimum hourly pay rates for workers, varying by age and employment type. These rates are updated annually and apply to nearly all employees, including part-time and temporary staff</w:t>
      </w:r>
      <w:r w:rsidR="00C63862" w:rsidRPr="00DA57F2">
        <w:t xml:space="preserve"> (Forth, 2020).</w:t>
      </w:r>
    </w:p>
    <w:p w14:paraId="25A76121" w14:textId="6357E2FA" w:rsidR="001938A5" w:rsidRPr="00DA57F2" w:rsidRDefault="001938A5" w:rsidP="001938A5">
      <w:r w:rsidRPr="001938A5">
        <w:lastRenderedPageBreak/>
        <w:t>For Eco-Insulate, this requires regular pay reviews, especially for non-skilled roles, to ensure compliance. It impacts wage budgeting and overall reward strategy. Failure to comply can result in enforcement actions, back payments, and fines. Additionally, these laws raise the baseline for pay, encouraging the company to offer extra incentives or benefits to attract and retain talent competitively</w:t>
      </w:r>
      <w:r w:rsidR="00C63862" w:rsidRPr="00DA57F2">
        <w:t xml:space="preserve"> (Thompson, 2025; Ball, 2024; Armstrong, 2011;). </w:t>
      </w:r>
    </w:p>
    <w:p w14:paraId="2E9B2242" w14:textId="599A5D57" w:rsidR="005B4E50" w:rsidRPr="005B4E50" w:rsidRDefault="005B4E50" w:rsidP="005B4E50">
      <w:r w:rsidRPr="005B4E50">
        <w:t>The Data Protection Act 2018 and GDPR regulate the handling of employee data, including pay and reward information. They require personal data to be processed lawfully, fairly, and transparently, stored securely, and used only for legitimate purposes. Employees have the right to access their data</w:t>
      </w:r>
      <w:r w:rsidR="00000238" w:rsidRPr="00DA57F2">
        <w:t xml:space="preserve"> (Durbin, 2018; Williams, 2025).</w:t>
      </w:r>
    </w:p>
    <w:p w14:paraId="107E181E" w14:textId="3031BCD5" w:rsidR="005B4E50" w:rsidRPr="00DA57F2" w:rsidRDefault="005B4E50" w:rsidP="005B4E50">
      <w:r w:rsidRPr="005B4E50">
        <w:t>For Eco-Insulate, this means maintaining confidentiality of salary details and being transparent about data use to build trust. Non-compliance risks legal penalties and loss of employee confidence</w:t>
      </w:r>
      <w:r w:rsidR="00000238" w:rsidRPr="00DA57F2">
        <w:t xml:space="preserve"> (Thompson, 2025; Hure, 2025). </w:t>
      </w:r>
    </w:p>
    <w:p w14:paraId="3EF78800" w14:textId="5ABF8D40" w:rsidR="00000238" w:rsidRPr="00DA57F2" w:rsidRDefault="00000238" w:rsidP="00000238">
      <w:r w:rsidRPr="00000238">
        <w:t>The Pensions Act 2008 mandates employers to auto-enrol eligible workers and contribute to their pensions, with clear communication and opt-out options.</w:t>
      </w:r>
      <w:r w:rsidRPr="00DA57F2">
        <w:t xml:space="preserve"> </w:t>
      </w:r>
      <w:r w:rsidRPr="00000238">
        <w:t>Eco-Insulate must comply, as pensions impact retention and fairness. Differences between senior and other staff pension schemes may raise equality concerns</w:t>
      </w:r>
      <w:r w:rsidRPr="00DA57F2">
        <w:t xml:space="preserve"> (Hure, 2025; Tirbutt, 2012). </w:t>
      </w:r>
    </w:p>
    <w:p w14:paraId="4BF229FA" w14:textId="3B1D0A0A" w:rsidR="00000238" w:rsidRPr="00000238" w:rsidRDefault="00000238" w:rsidP="00000238">
      <w:r w:rsidRPr="00000238">
        <w:t>The Employment Rights Act 1996 ensures pay transparency and protects workers’ rights.</w:t>
      </w:r>
      <w:r w:rsidRPr="00DA57F2">
        <w:t xml:space="preserve"> </w:t>
      </w:r>
      <w:r w:rsidRPr="00000238">
        <w:t>It guarantees itemised pay statements, prohibits unlawful wage deductions, and offers protection against</w:t>
      </w:r>
      <w:r w:rsidRPr="00DA57F2">
        <w:t xml:space="preserve"> pay related</w:t>
      </w:r>
      <w:r w:rsidRPr="00000238">
        <w:t xml:space="preserve"> unfair dismissal</w:t>
      </w:r>
      <w:r w:rsidRPr="00DA57F2">
        <w:t xml:space="preserve"> (CIPD, 2024; Gray 2025). </w:t>
      </w:r>
    </w:p>
    <w:p w14:paraId="244138BC" w14:textId="405978BF" w:rsidR="00000238" w:rsidRPr="00DA57F2" w:rsidRDefault="00000238" w:rsidP="00000238">
      <w:r w:rsidRPr="00000238">
        <w:t>Eco-Insulate must keep accurate payroll records and communicate pay clearly to build trust and prevent disputes, supporting good employee relations</w:t>
      </w:r>
      <w:r w:rsidR="00A129C2" w:rsidRPr="00DA57F2">
        <w:t xml:space="preserve"> (Williams, 2025). </w:t>
      </w:r>
    </w:p>
    <w:p w14:paraId="13174D64" w14:textId="523FDAB7" w:rsidR="00950615" w:rsidRPr="00950615" w:rsidRDefault="00950615" w:rsidP="00950615">
      <w:r w:rsidRPr="00950615">
        <w:t>For Eco-Insulate, following these laws is essential to ensure fairness, transparency, and legal compliance in rewards. This supports equity, trust, and effective talent management.</w:t>
      </w:r>
      <w:r w:rsidR="00A129C2" w:rsidRPr="00DA57F2">
        <w:t xml:space="preserve"> </w:t>
      </w:r>
      <w:r w:rsidRPr="00950615">
        <w:t>Key steps include adopting formal job evaluation, clear pay grading, reviewing pensions, and maintaining clear communication and records to drive positive change</w:t>
      </w:r>
      <w:r w:rsidR="00A129C2" w:rsidRPr="00DA57F2">
        <w:t xml:space="preserve"> (Daniels, 2020; Taylor, 2022). </w:t>
      </w:r>
    </w:p>
    <w:p w14:paraId="5DCEC441" w14:textId="77777777" w:rsidR="00000238" w:rsidRPr="00000238" w:rsidRDefault="00000238" w:rsidP="00000238"/>
    <w:p w14:paraId="249EAFFD" w14:textId="77777777" w:rsidR="00000238" w:rsidRPr="00000238" w:rsidRDefault="00000238" w:rsidP="00000238"/>
    <w:p w14:paraId="2B8E259C" w14:textId="77777777" w:rsidR="00000238" w:rsidRPr="005B4E50" w:rsidRDefault="00000238" w:rsidP="005B4E50"/>
    <w:p w14:paraId="149EE99D" w14:textId="77777777" w:rsidR="00C63862" w:rsidRPr="00DA57F2" w:rsidRDefault="00C63862" w:rsidP="001938A5"/>
    <w:p w14:paraId="592BE41F" w14:textId="77777777" w:rsidR="00C63862" w:rsidRPr="001938A5" w:rsidRDefault="00C63862" w:rsidP="001938A5"/>
    <w:p w14:paraId="7F0D8D4F" w14:textId="77777777" w:rsidR="001938A5" w:rsidRPr="00DA57F2" w:rsidRDefault="001938A5" w:rsidP="001938A5"/>
    <w:p w14:paraId="6430EEB5" w14:textId="77777777" w:rsidR="001938A5" w:rsidRPr="001938A5" w:rsidRDefault="001938A5" w:rsidP="001938A5"/>
    <w:p w14:paraId="35B37582" w14:textId="77777777" w:rsidR="001F1403" w:rsidRPr="00DA57F2" w:rsidRDefault="001F1403" w:rsidP="00E46B9E">
      <w:pPr>
        <w:rPr>
          <w:vanish/>
        </w:rPr>
      </w:pPr>
    </w:p>
    <w:p w14:paraId="302B8F40" w14:textId="77777777" w:rsidR="00E46B9E" w:rsidRPr="00DA57F2" w:rsidRDefault="00E46B9E" w:rsidP="002F6546"/>
    <w:p w14:paraId="334D9A74" w14:textId="77777777" w:rsidR="00E46B9E" w:rsidRPr="00DA57F2" w:rsidRDefault="00E46B9E" w:rsidP="002F6546"/>
    <w:p w14:paraId="76AB3480" w14:textId="32E08331" w:rsidR="00C13B8B" w:rsidRPr="00DA57F2" w:rsidRDefault="00DA57F2" w:rsidP="002F6546">
      <w:pPr>
        <w:rPr>
          <w:b/>
          <w:bCs/>
          <w:u w:val="single"/>
        </w:rPr>
      </w:pPr>
      <w:r w:rsidRPr="00DA57F2">
        <w:rPr>
          <w:b/>
          <w:bCs/>
          <w:u w:val="single"/>
        </w:rPr>
        <w:t xml:space="preserve">Bibliography </w:t>
      </w:r>
    </w:p>
    <w:p w14:paraId="6A15BF92" w14:textId="77777777" w:rsidR="00DA57F2" w:rsidRDefault="00DA57F2" w:rsidP="00DA57F2">
      <w:r w:rsidRPr="00C93EBE">
        <w:t xml:space="preserve">ACAS (2014) </w:t>
      </w:r>
      <w:r w:rsidRPr="00C93EBE">
        <w:rPr>
          <w:i/>
          <w:iCs/>
        </w:rPr>
        <w:t>Job evaluation: considerations and risks advice booklet</w:t>
      </w:r>
      <w:r w:rsidRPr="00C93EBE">
        <w:t xml:space="preserve">. Available at: </w:t>
      </w:r>
      <w:hyperlink r:id="rId5" w:tgtFrame="_new" w:history="1">
        <w:r w:rsidRPr="00C93EBE">
          <w:rPr>
            <w:rStyle w:val="Hyperlink"/>
          </w:rPr>
          <w:t>https://www.acas.org.uk/sites/default/files/2021-03/job-evaluation-considerations-and-risks-advisory-booklet.pdf</w:t>
        </w:r>
      </w:hyperlink>
    </w:p>
    <w:p w14:paraId="5F633CE6" w14:textId="77777777" w:rsidR="00DA57F2" w:rsidRPr="004A3747" w:rsidRDefault="00DA57F2" w:rsidP="00DA57F2">
      <w:r w:rsidRPr="004A3747">
        <w:lastRenderedPageBreak/>
        <w:t>ACAS (2024). </w:t>
      </w:r>
      <w:r w:rsidRPr="004A3747">
        <w:rPr>
          <w:i/>
          <w:iCs/>
        </w:rPr>
        <w:t>Equal Pay and the Law</w:t>
      </w:r>
      <w:r w:rsidRPr="004A3747">
        <w:t xml:space="preserve">. [online] ACAS. Available at: </w:t>
      </w:r>
      <w:hyperlink r:id="rId6" w:history="1">
        <w:r w:rsidRPr="004A3747">
          <w:rPr>
            <w:rStyle w:val="Hyperlink"/>
          </w:rPr>
          <w:t>https://www.acas.org.uk/equal-pay/equal-pay-law</w:t>
        </w:r>
      </w:hyperlink>
      <w:r w:rsidRPr="004A3747">
        <w:t>.</w:t>
      </w:r>
      <w:r>
        <w:t xml:space="preserve"> </w:t>
      </w:r>
    </w:p>
    <w:p w14:paraId="7D241CDE" w14:textId="77777777" w:rsidR="00DA57F2" w:rsidRDefault="00DA57F2" w:rsidP="00DA57F2">
      <w:bookmarkStart w:id="1" w:name="_Hlk205839965"/>
      <w:r w:rsidRPr="005A40B5">
        <w:t>Acheampong</w:t>
      </w:r>
      <w:bookmarkEnd w:id="1"/>
      <w:r w:rsidRPr="005A40B5">
        <w:t xml:space="preserve">, N. A. A. (2021). Reward Preferences of the Youngest Generation: Attracting, Recruiting, and Retaining Generation Z into Public Sector Organizations. </w:t>
      </w:r>
      <w:r w:rsidRPr="005A40B5">
        <w:rPr>
          <w:i/>
          <w:iCs/>
        </w:rPr>
        <w:t>Compensation and Benefits Review</w:t>
      </w:r>
      <w:r w:rsidRPr="005A40B5">
        <w:t xml:space="preserve">, </w:t>
      </w:r>
      <w:r w:rsidRPr="005A40B5">
        <w:rPr>
          <w:i/>
          <w:iCs/>
        </w:rPr>
        <w:t>53</w:t>
      </w:r>
      <w:r w:rsidRPr="005A40B5">
        <w:t xml:space="preserve">(2), 75–97. </w:t>
      </w:r>
      <w:hyperlink r:id="rId7" w:history="1">
        <w:r w:rsidRPr="005A40B5">
          <w:rPr>
            <w:rStyle w:val="Hyperlink"/>
          </w:rPr>
          <w:t>https://doi.org/10.1177/0886368720954803</w:t>
        </w:r>
      </w:hyperlink>
      <w:r>
        <w:t xml:space="preserve"> </w:t>
      </w:r>
    </w:p>
    <w:p w14:paraId="6D745E44" w14:textId="77777777" w:rsidR="00DA57F2" w:rsidRDefault="00DA57F2" w:rsidP="00DA57F2">
      <w:bookmarkStart w:id="2" w:name="_Hlk205997921"/>
      <w:r w:rsidRPr="00131541">
        <w:t>Aletraris</w:t>
      </w:r>
      <w:bookmarkEnd w:id="2"/>
      <w:r w:rsidRPr="00131541">
        <w:t xml:space="preserve">, L. (2010). How satisfied are they and why? A study of job satisfaction, job rewards, gender and temporary agency workers in Australia. </w:t>
      </w:r>
      <w:r w:rsidRPr="00131541">
        <w:rPr>
          <w:i/>
          <w:iCs/>
        </w:rPr>
        <w:t>Human Relations (New York)</w:t>
      </w:r>
      <w:r w:rsidRPr="00131541">
        <w:t xml:space="preserve">, </w:t>
      </w:r>
      <w:r w:rsidRPr="00131541">
        <w:rPr>
          <w:i/>
          <w:iCs/>
        </w:rPr>
        <w:t>63</w:t>
      </w:r>
      <w:r w:rsidRPr="00131541">
        <w:t xml:space="preserve">(8), 1129–1155. </w:t>
      </w:r>
      <w:hyperlink r:id="rId8" w:history="1">
        <w:r w:rsidRPr="00131541">
          <w:rPr>
            <w:rStyle w:val="Hyperlink"/>
          </w:rPr>
          <w:t>https://doi.org/10.1177/0018726709354131</w:t>
        </w:r>
      </w:hyperlink>
      <w:r w:rsidRPr="00131541">
        <w:t xml:space="preserve"> </w:t>
      </w:r>
    </w:p>
    <w:p w14:paraId="24514D04" w14:textId="77777777" w:rsidR="00DA57F2" w:rsidRDefault="00DA57F2" w:rsidP="00DA57F2">
      <w:r w:rsidRPr="00C732DC">
        <w:t xml:space="preserve">Anthonysamy, L., Tan, C. N.-L., Lim, O. W., &amp; Zainal, Z. (2025). The Mediating Effect of Organizational Prestige on Extrinsic Rewards and Employee Retention. </w:t>
      </w:r>
      <w:r w:rsidRPr="00C732DC">
        <w:rPr>
          <w:i/>
          <w:iCs/>
        </w:rPr>
        <w:t>SAGE Open</w:t>
      </w:r>
      <w:r w:rsidRPr="00C732DC">
        <w:t xml:space="preserve">, </w:t>
      </w:r>
      <w:r w:rsidRPr="00C732DC">
        <w:rPr>
          <w:i/>
          <w:iCs/>
        </w:rPr>
        <w:t>15</w:t>
      </w:r>
      <w:r w:rsidRPr="00C732DC">
        <w:t xml:space="preserve">(2). </w:t>
      </w:r>
      <w:hyperlink r:id="rId9" w:history="1">
        <w:r w:rsidRPr="00C732DC">
          <w:rPr>
            <w:rStyle w:val="Hyperlink"/>
          </w:rPr>
          <w:t>https://doi.org/10.1177/21582440251330006</w:t>
        </w:r>
      </w:hyperlink>
      <w:r>
        <w:t xml:space="preserve"> </w:t>
      </w:r>
    </w:p>
    <w:p w14:paraId="5E046519" w14:textId="77777777" w:rsidR="00DA57F2" w:rsidRPr="00131541" w:rsidRDefault="00DA57F2" w:rsidP="00DA57F2">
      <w:r w:rsidRPr="00131541">
        <w:t xml:space="preserve">Armstrong, M. (2010). </w:t>
      </w:r>
      <w:r w:rsidRPr="00131541">
        <w:rPr>
          <w:i/>
          <w:iCs/>
        </w:rPr>
        <w:t>Armstrong’s handbook of reward management practice : improving performance through reward</w:t>
      </w:r>
      <w:r w:rsidRPr="00131541">
        <w:t xml:space="preserve"> (3rd ed.). Kogan Page.</w:t>
      </w:r>
    </w:p>
    <w:p w14:paraId="69A75755" w14:textId="77777777" w:rsidR="00DA57F2" w:rsidRPr="00175239" w:rsidRDefault="00DA57F2" w:rsidP="00DA57F2">
      <w:r w:rsidRPr="00175239">
        <w:t xml:space="preserve">Armstrong, M. (2016). </w:t>
      </w:r>
      <w:r w:rsidRPr="00175239">
        <w:rPr>
          <w:i/>
          <w:iCs/>
        </w:rPr>
        <w:t>Armstrong’s handbook of management and leadership for HR : developing effective people skills for better leadership and management</w:t>
      </w:r>
      <w:r w:rsidRPr="00175239">
        <w:t xml:space="preserve"> (Fourth edition.). Kogan Page.</w:t>
      </w:r>
    </w:p>
    <w:p w14:paraId="53CE3D42" w14:textId="77777777" w:rsidR="00DA57F2" w:rsidRDefault="00DA57F2" w:rsidP="00DA57F2">
      <w:r w:rsidRPr="00693827">
        <w:t xml:space="preserve">‌Armstrong, M., &amp; Taylor, S. (2014). </w:t>
      </w:r>
      <w:r w:rsidRPr="00693827">
        <w:rPr>
          <w:i/>
          <w:iCs/>
        </w:rPr>
        <w:t>Armstrong’s handbook of human resource management practice</w:t>
      </w:r>
      <w:r w:rsidRPr="00693827">
        <w:t xml:space="preserve"> (13th edition.). Kogan Page</w:t>
      </w:r>
    </w:p>
    <w:p w14:paraId="2A10DD9A" w14:textId="77777777" w:rsidR="00DA57F2" w:rsidRPr="00500F4E" w:rsidRDefault="00DA57F2" w:rsidP="00DA57F2">
      <w:r w:rsidRPr="00500F4E">
        <w:t>‌Armstrong, M., Brown, D. and Reilly, P. (2011). Increasing the effectiveness of reward management: an evidence‐based approach. </w:t>
      </w:r>
      <w:r w:rsidRPr="00500F4E">
        <w:rPr>
          <w:i/>
          <w:iCs/>
        </w:rPr>
        <w:t>Employee Relations</w:t>
      </w:r>
      <w:r w:rsidRPr="00500F4E">
        <w:t>, [online] 33(2), pp.106–120. doi:</w:t>
      </w:r>
      <w:r>
        <w:t xml:space="preserve"> </w:t>
      </w:r>
      <w:hyperlink r:id="rId10" w:history="1">
        <w:r w:rsidRPr="00510E29">
          <w:rPr>
            <w:rStyle w:val="Hyperlink"/>
          </w:rPr>
          <w:t>https://doi.org/10.1108/01425451111096668</w:t>
        </w:r>
      </w:hyperlink>
      <w:r>
        <w:t xml:space="preserve">. </w:t>
      </w:r>
    </w:p>
    <w:p w14:paraId="64122181" w14:textId="77777777" w:rsidR="00DA57F2" w:rsidRDefault="00DA57F2" w:rsidP="00DA57F2">
      <w:r w:rsidRPr="005A40B5">
        <w:t xml:space="preserve">Avgoustaki, A. and Frankort, H. (2023). How fostering intrinsic motivation for high work intensity can benefit employers and employees. [online] Available at: </w:t>
      </w:r>
      <w:hyperlink r:id="rId11" w:history="1">
        <w:r w:rsidRPr="005A40B5">
          <w:rPr>
            <w:rStyle w:val="Hyperlink"/>
          </w:rPr>
          <w:t>https://www.cipd.org/globalassets/media/comms/get-involved/events/2023-arc-fostering-intrinsic-motivation-high-work-intensity-8415.pdf</w:t>
        </w:r>
      </w:hyperlink>
      <w:r w:rsidRPr="005A40B5">
        <w:t>.</w:t>
      </w:r>
      <w:r>
        <w:t xml:space="preserve"> </w:t>
      </w:r>
    </w:p>
    <w:p w14:paraId="269C336C" w14:textId="77777777" w:rsidR="00DA57F2" w:rsidRPr="00175239" w:rsidRDefault="00DA57F2" w:rsidP="00DA57F2">
      <w:r w:rsidRPr="00175239">
        <w:t>‌Baalam, J. (2023). </w:t>
      </w:r>
      <w:r w:rsidRPr="00175239">
        <w:rPr>
          <w:i/>
          <w:iCs/>
        </w:rPr>
        <w:t>What are the pros and cons of Job Evaluation?</w:t>
      </w:r>
      <w:r w:rsidRPr="00175239">
        <w:t xml:space="preserve"> [online] www.rewardrisk.co.uk. Available at: </w:t>
      </w:r>
      <w:hyperlink r:id="rId12" w:history="1">
        <w:r w:rsidRPr="00510E29">
          <w:rPr>
            <w:rStyle w:val="Hyperlink"/>
          </w:rPr>
          <w:t>https://www.rewardrisk.co.uk/what-are-the-pros-and-cons-of-job-evaluation</w:t>
        </w:r>
      </w:hyperlink>
      <w:r w:rsidRPr="00175239">
        <w:t>.</w:t>
      </w:r>
      <w:r>
        <w:t xml:space="preserve"> </w:t>
      </w:r>
    </w:p>
    <w:p w14:paraId="516D7CBE" w14:textId="77777777" w:rsidR="00DA57F2" w:rsidRDefault="00DA57F2" w:rsidP="00DA57F2">
      <w:r>
        <w:t>Ball S,</w:t>
      </w:r>
      <w:r w:rsidRPr="00E22913">
        <w:t xml:space="preserve"> (2024). </w:t>
      </w:r>
      <w:r w:rsidRPr="00E22913">
        <w:rPr>
          <w:i/>
          <w:iCs/>
        </w:rPr>
        <w:t>Balancing benefits and compliance: the National Minimum Wage</w:t>
      </w:r>
      <w:r w:rsidRPr="00E22913">
        <w:t xml:space="preserve">. [online] Available at: </w:t>
      </w:r>
      <w:hyperlink r:id="rId13" w:history="1">
        <w:r w:rsidRPr="00E22913">
          <w:rPr>
            <w:rStyle w:val="Hyperlink"/>
          </w:rPr>
          <w:t>https://www.taxadvisermagazine.com/article/balancing-benefits-and-compliance-national-minimum-wage</w:t>
        </w:r>
      </w:hyperlink>
      <w:r w:rsidRPr="00E22913">
        <w:t>.</w:t>
      </w:r>
      <w:r>
        <w:t xml:space="preserve"> </w:t>
      </w:r>
    </w:p>
    <w:p w14:paraId="70575BF0" w14:textId="77777777" w:rsidR="00DA57F2" w:rsidRPr="00B344F6" w:rsidRDefault="00DA57F2" w:rsidP="00DA57F2">
      <w:r w:rsidRPr="00B344F6">
        <w:t>‌Beagrie, S. (2015). </w:t>
      </w:r>
      <w:r w:rsidRPr="00B344F6">
        <w:rPr>
          <w:i/>
          <w:iCs/>
        </w:rPr>
        <w:t>HR Magazine - Your unexplored payroll data mine</w:t>
      </w:r>
      <w:r w:rsidRPr="00B344F6">
        <w:t xml:space="preserve">. [online] HR Magazine. Available at: </w:t>
      </w:r>
      <w:hyperlink r:id="rId14" w:history="1">
        <w:r w:rsidRPr="00510E29">
          <w:rPr>
            <w:rStyle w:val="Hyperlink"/>
          </w:rPr>
          <w:t>https://www.hrmagazine.co.uk/content/features/your-unexplored-payroll-data-mine/</w:t>
        </w:r>
      </w:hyperlink>
      <w:r w:rsidRPr="00B344F6">
        <w:t>.</w:t>
      </w:r>
      <w:r>
        <w:t xml:space="preserve"> </w:t>
      </w:r>
    </w:p>
    <w:p w14:paraId="626EFB00" w14:textId="77777777" w:rsidR="00DA57F2" w:rsidRPr="006235DD" w:rsidRDefault="00DA57F2" w:rsidP="00DA57F2">
      <w:r w:rsidRPr="006235DD">
        <w:t xml:space="preserve">Bergel, G. I. (1994). Choosing the Right Pay Delivery System to Fit Banding. </w:t>
      </w:r>
      <w:r w:rsidRPr="006235DD">
        <w:rPr>
          <w:i/>
          <w:iCs/>
        </w:rPr>
        <w:t>Compensation and Benefits Review</w:t>
      </w:r>
      <w:r w:rsidRPr="006235DD">
        <w:t xml:space="preserve">, </w:t>
      </w:r>
      <w:r w:rsidRPr="006235DD">
        <w:rPr>
          <w:i/>
          <w:iCs/>
        </w:rPr>
        <w:t>26</w:t>
      </w:r>
      <w:r w:rsidRPr="006235DD">
        <w:t xml:space="preserve">(4), 34–38. </w:t>
      </w:r>
      <w:hyperlink r:id="rId15" w:history="1">
        <w:r w:rsidRPr="006235DD">
          <w:rPr>
            <w:rStyle w:val="Hyperlink"/>
          </w:rPr>
          <w:t>https://doi.org/10.1177/088636879402600405</w:t>
        </w:r>
      </w:hyperlink>
      <w:r>
        <w:t xml:space="preserve"> </w:t>
      </w:r>
    </w:p>
    <w:p w14:paraId="56A00FBB" w14:textId="77777777" w:rsidR="00DA57F2" w:rsidRPr="00801261" w:rsidRDefault="00DA57F2" w:rsidP="00DA57F2">
      <w:r w:rsidRPr="00394F65">
        <w:t>‌</w:t>
      </w:r>
      <w:r w:rsidRPr="00801261">
        <w:t>Bevan, S. (2000). </w:t>
      </w:r>
      <w:r w:rsidRPr="00801261">
        <w:rPr>
          <w:i/>
          <w:iCs/>
        </w:rPr>
        <w:t>Reward Strategy -10 Common Mistakes Reward strategy: Ten common mistakes A Holy Grail?</w:t>
      </w:r>
      <w:r w:rsidRPr="00801261">
        <w:t xml:space="preserve"> [online] Available at: </w:t>
      </w:r>
      <w:hyperlink r:id="rId16" w:history="1">
        <w:r w:rsidRPr="007C74A6">
          <w:rPr>
            <w:rStyle w:val="Hyperlink"/>
          </w:rPr>
          <w:t>https://www.employment-studies.co.uk/system/files/resources/files/mp2.pdf</w:t>
        </w:r>
      </w:hyperlink>
      <w:r w:rsidRPr="00801261">
        <w:t>.</w:t>
      </w:r>
      <w:r>
        <w:t xml:space="preserve"> </w:t>
      </w:r>
    </w:p>
    <w:p w14:paraId="558865E1" w14:textId="77777777" w:rsidR="00DA57F2" w:rsidRPr="00E02AB7" w:rsidRDefault="00DA57F2" w:rsidP="00DA57F2">
      <w:bookmarkStart w:id="3" w:name="_Hlk205496313"/>
      <w:r w:rsidRPr="00C61706">
        <w:t>Biderman-Gross,</w:t>
      </w:r>
      <w:bookmarkEnd w:id="3"/>
      <w:r w:rsidRPr="00C61706">
        <w:t xml:space="preserve"> F. (2024). Council Post: Five Ways To Enhance Your Corporate Culture. </w:t>
      </w:r>
      <w:r w:rsidRPr="00C61706">
        <w:rPr>
          <w:i/>
          <w:iCs/>
        </w:rPr>
        <w:t>Forbes</w:t>
      </w:r>
      <w:r w:rsidRPr="00C61706">
        <w:t xml:space="preserve">. [online] 12 Aug. Available at: </w:t>
      </w:r>
      <w:hyperlink r:id="rId17" w:history="1">
        <w:r w:rsidRPr="007C74A6">
          <w:rPr>
            <w:rStyle w:val="Hyperlink"/>
          </w:rPr>
          <w:t>https://www.forbes.com/councils/forbesagencycouncil/2020/02/20/five-ways-to-enhance-your-corporate-culture/</w:t>
        </w:r>
      </w:hyperlink>
      <w:r w:rsidRPr="00C61706">
        <w:t>.</w:t>
      </w:r>
      <w:r>
        <w:t xml:space="preserve"> </w:t>
      </w:r>
    </w:p>
    <w:p w14:paraId="6CB9469F" w14:textId="77777777" w:rsidR="00DA57F2" w:rsidRDefault="00DA57F2" w:rsidP="00DA57F2">
      <w:r w:rsidRPr="008B3E6C">
        <w:lastRenderedPageBreak/>
        <w:t xml:space="preserve">Brennan, F. (2013). Build an inclusive workforce. </w:t>
      </w:r>
      <w:r w:rsidRPr="008B3E6C">
        <w:rPr>
          <w:i/>
          <w:iCs/>
        </w:rPr>
        <w:t>Strategic HR Review</w:t>
      </w:r>
      <w:r w:rsidRPr="008B3E6C">
        <w:t xml:space="preserve">, </w:t>
      </w:r>
      <w:r w:rsidRPr="008B3E6C">
        <w:rPr>
          <w:i/>
          <w:iCs/>
        </w:rPr>
        <w:t>12</w:t>
      </w:r>
      <w:r w:rsidRPr="008B3E6C">
        <w:t xml:space="preserve">(2), 92. </w:t>
      </w:r>
      <w:hyperlink r:id="rId18" w:history="1">
        <w:r w:rsidRPr="008B3E6C">
          <w:rPr>
            <w:rStyle w:val="Hyperlink"/>
          </w:rPr>
          <w:t>https://doi.org/10.1108/shr.2013.37212baa.003</w:t>
        </w:r>
      </w:hyperlink>
      <w:r>
        <w:t xml:space="preserve"> </w:t>
      </w:r>
    </w:p>
    <w:p w14:paraId="1AD73275" w14:textId="77777777" w:rsidR="00DA57F2" w:rsidRPr="00BA0FFF" w:rsidRDefault="00DA57F2" w:rsidP="00DA57F2">
      <w:r w:rsidRPr="00BA0FFF">
        <w:t>‌Brown, D. (2008). Measuring the Effectiveness of Pay and Rewards: the Achilles’ Heel of Contemporary Reward Professionals. </w:t>
      </w:r>
      <w:r w:rsidRPr="00BA0FFF">
        <w:rPr>
          <w:i/>
          <w:iCs/>
        </w:rPr>
        <w:t>Compensation &amp; Benefits Review</w:t>
      </w:r>
      <w:r w:rsidRPr="00BA0FFF">
        <w:t>, [online] 40(5), pp.23–41. doi:</w:t>
      </w:r>
      <w:r>
        <w:t xml:space="preserve"> </w:t>
      </w:r>
      <w:hyperlink r:id="rId19" w:history="1">
        <w:r w:rsidRPr="00510E29">
          <w:rPr>
            <w:rStyle w:val="Hyperlink"/>
          </w:rPr>
          <w:t>https://doi.org/10.1177/0886368708324365</w:t>
        </w:r>
      </w:hyperlink>
      <w:r>
        <w:t xml:space="preserve">. </w:t>
      </w:r>
    </w:p>
    <w:p w14:paraId="4CB76D2C" w14:textId="77777777" w:rsidR="00DA57F2" w:rsidRPr="00131541" w:rsidRDefault="00DA57F2" w:rsidP="00DA57F2">
      <w:r w:rsidRPr="00131541">
        <w:t>Burt, E. (2017). </w:t>
      </w:r>
      <w:r w:rsidRPr="00131541">
        <w:rPr>
          <w:i/>
          <w:iCs/>
        </w:rPr>
        <w:t>Incentive schemes can make employees stressed</w:t>
      </w:r>
      <w:r w:rsidRPr="00131541">
        <w:t xml:space="preserve">. [online] www.peoplemanagement.co.uk. Available at: </w:t>
      </w:r>
      <w:hyperlink r:id="rId20" w:history="1">
        <w:r w:rsidRPr="00131541">
          <w:rPr>
            <w:rStyle w:val="Hyperlink"/>
          </w:rPr>
          <w:t>https://www.peoplemanagement.co.uk/article/1742066/incentive-schemes-stress-employees</w:t>
        </w:r>
      </w:hyperlink>
      <w:r w:rsidRPr="00131541">
        <w:t>.</w:t>
      </w:r>
      <w:r>
        <w:t xml:space="preserve"> </w:t>
      </w:r>
    </w:p>
    <w:p w14:paraId="33E41371" w14:textId="77777777" w:rsidR="00DA57F2" w:rsidRDefault="00DA57F2" w:rsidP="00DA57F2">
      <w:r w:rsidRPr="008B3E6C">
        <w:t>Campbell, C. (2024). </w:t>
      </w:r>
      <w:r w:rsidRPr="008B3E6C">
        <w:rPr>
          <w:i/>
          <w:iCs/>
        </w:rPr>
        <w:t>How flexible working can benefit your team and your business</w:t>
      </w:r>
      <w:r w:rsidRPr="008B3E6C">
        <w:t xml:space="preserve">. [online] ACAS. Available at: </w:t>
      </w:r>
      <w:hyperlink r:id="rId21" w:history="1">
        <w:r w:rsidRPr="008B3E6C">
          <w:rPr>
            <w:rStyle w:val="Hyperlink"/>
          </w:rPr>
          <w:t>https://www.acas.org.uk/how-flexible-working-can-benefit-your-team-and-your-business</w:t>
        </w:r>
      </w:hyperlink>
      <w:r w:rsidRPr="008B3E6C">
        <w:t>.</w:t>
      </w:r>
      <w:r>
        <w:t xml:space="preserve"> </w:t>
      </w:r>
    </w:p>
    <w:p w14:paraId="4FCAA373" w14:textId="77777777" w:rsidR="00DA57F2" w:rsidRPr="00DA270D" w:rsidRDefault="00DA57F2" w:rsidP="00DA57F2">
      <w:r w:rsidRPr="00DA270D">
        <w:t>‌Cardrain, D. (2003). </w:t>
      </w:r>
      <w:r w:rsidRPr="00DA270D">
        <w:rPr>
          <w:i/>
          <w:iCs/>
        </w:rPr>
        <w:t>Cash vs. Non-Cash Rewards</w:t>
      </w:r>
      <w:r w:rsidRPr="00DA270D">
        <w:t xml:space="preserve">. [online] www.shrm.org. Available at: </w:t>
      </w:r>
      <w:hyperlink r:id="rId22" w:history="1">
        <w:r w:rsidRPr="00510E29">
          <w:rPr>
            <w:rStyle w:val="Hyperlink"/>
          </w:rPr>
          <w:t>https://www.shrm.org/topics-tools/news/hr-magazine/cash-vs-non-cash-rewards</w:t>
        </w:r>
      </w:hyperlink>
      <w:r w:rsidRPr="00DA270D">
        <w:t>.</w:t>
      </w:r>
      <w:r>
        <w:t xml:space="preserve"> </w:t>
      </w:r>
    </w:p>
    <w:p w14:paraId="2BED64F8" w14:textId="77777777" w:rsidR="00DA57F2" w:rsidRPr="00D2570E" w:rsidRDefault="00DA57F2" w:rsidP="00DA57F2">
      <w:r w:rsidRPr="00D2570E">
        <w:t xml:space="preserve">‌Castilla, E. J. (2015). Accounting for the Gap: A Firm Study Manipulating Organizational Accountability and Transparency in Pay Decisions. </w:t>
      </w:r>
      <w:r w:rsidRPr="00D2570E">
        <w:rPr>
          <w:i/>
          <w:iCs/>
        </w:rPr>
        <w:t>Organization Science (Providence, R.I.)</w:t>
      </w:r>
      <w:r w:rsidRPr="00D2570E">
        <w:t xml:space="preserve">, </w:t>
      </w:r>
      <w:r w:rsidRPr="00D2570E">
        <w:rPr>
          <w:i/>
          <w:iCs/>
        </w:rPr>
        <w:t>26</w:t>
      </w:r>
      <w:r w:rsidRPr="00D2570E">
        <w:t xml:space="preserve">(2), 311–333. </w:t>
      </w:r>
      <w:hyperlink r:id="rId23" w:history="1">
        <w:r w:rsidRPr="00D2570E">
          <w:rPr>
            <w:rStyle w:val="Hyperlink"/>
          </w:rPr>
          <w:t>https://doi.org/10.1287/orsc.2014.0950</w:t>
        </w:r>
      </w:hyperlink>
      <w:r w:rsidRPr="00D2570E">
        <w:t xml:space="preserve"> </w:t>
      </w:r>
    </w:p>
    <w:p w14:paraId="4D47510A" w14:textId="77777777" w:rsidR="00DA57F2" w:rsidRPr="00BA0FFF" w:rsidRDefault="00DA57F2" w:rsidP="00DA57F2">
      <w:r w:rsidRPr="00BA0FFF">
        <w:t>Cave, D. (2022). </w:t>
      </w:r>
      <w:r w:rsidRPr="00BA0FFF">
        <w:rPr>
          <w:i/>
          <w:iCs/>
        </w:rPr>
        <w:t>Businesses upping pay in response to labour market conditions, survey finds</w:t>
      </w:r>
      <w:r w:rsidRPr="00BA0FFF">
        <w:t xml:space="preserve">. [online] www.peoplemanagement.co.uk. Available at: </w:t>
      </w:r>
      <w:hyperlink r:id="rId24" w:history="1">
        <w:r w:rsidRPr="00BA0FFF">
          <w:rPr>
            <w:rStyle w:val="Hyperlink"/>
          </w:rPr>
          <w:t>https://www.peoplemanagement.co.uk/article/1793883/businesses-upping-pay-response-labour-market-conditions-survey-finds</w:t>
        </w:r>
      </w:hyperlink>
      <w:r w:rsidRPr="00BA0FFF">
        <w:t>.</w:t>
      </w:r>
      <w:r>
        <w:t xml:space="preserve"> </w:t>
      </w:r>
    </w:p>
    <w:p w14:paraId="43FCC965" w14:textId="77777777" w:rsidR="00DA57F2" w:rsidRDefault="00DA57F2" w:rsidP="00DA57F2">
      <w:r w:rsidRPr="00131541">
        <w:t xml:space="preserve">Chen, C. X., Williamson, M. G., &amp; Zhou, F. H. (2012). Reward System Design and Group Creativity: An Experimental Investigation. </w:t>
      </w:r>
      <w:r w:rsidRPr="00131541">
        <w:rPr>
          <w:i/>
          <w:iCs/>
        </w:rPr>
        <w:t>The Accounting Review</w:t>
      </w:r>
      <w:r w:rsidRPr="00131541">
        <w:t xml:space="preserve">, </w:t>
      </w:r>
      <w:r w:rsidRPr="00131541">
        <w:rPr>
          <w:i/>
          <w:iCs/>
        </w:rPr>
        <w:t>87</w:t>
      </w:r>
      <w:r w:rsidRPr="00131541">
        <w:t xml:space="preserve">(6), 1885–1911. </w:t>
      </w:r>
      <w:hyperlink r:id="rId25" w:history="1">
        <w:r w:rsidRPr="00131541">
          <w:rPr>
            <w:rStyle w:val="Hyperlink"/>
          </w:rPr>
          <w:t>https://doi.org/10.2308/accr-50232</w:t>
        </w:r>
      </w:hyperlink>
      <w:r>
        <w:t xml:space="preserve"> </w:t>
      </w:r>
    </w:p>
    <w:p w14:paraId="53C6FC96" w14:textId="77777777" w:rsidR="00DA57F2" w:rsidRPr="008612FD" w:rsidRDefault="00DA57F2" w:rsidP="00DA57F2">
      <w:r w:rsidRPr="008612FD">
        <w:t>Chown, K. (2023). </w:t>
      </w:r>
      <w:r w:rsidRPr="008612FD">
        <w:rPr>
          <w:i/>
          <w:iCs/>
        </w:rPr>
        <w:t>Reward and Recognition Programme</w:t>
      </w:r>
      <w:r w:rsidRPr="008612FD">
        <w:t xml:space="preserve">. [online] Institute of Directors. Available at: </w:t>
      </w:r>
      <w:hyperlink r:id="rId26" w:history="1">
        <w:r w:rsidRPr="00510E29">
          <w:rPr>
            <w:rStyle w:val="Hyperlink"/>
          </w:rPr>
          <w:t>https://www.iod.com/resources/business-advice/reward-and-recognition-programme/</w:t>
        </w:r>
      </w:hyperlink>
      <w:r w:rsidRPr="008612FD">
        <w:t>.</w:t>
      </w:r>
      <w:r>
        <w:t xml:space="preserve"> </w:t>
      </w:r>
    </w:p>
    <w:p w14:paraId="13D4D89E" w14:textId="77777777" w:rsidR="00DA57F2" w:rsidRPr="00500F4E" w:rsidRDefault="00DA57F2" w:rsidP="00DA57F2">
      <w:r w:rsidRPr="00500F4E">
        <w:t>‌CIPD (2012). </w:t>
      </w:r>
      <w:r w:rsidRPr="00500F4E">
        <w:rPr>
          <w:i/>
          <w:iCs/>
        </w:rPr>
        <w:t>Reward risks</w:t>
      </w:r>
      <w:r w:rsidRPr="00500F4E">
        <w:t xml:space="preserve">. [online] Available at: </w:t>
      </w:r>
      <w:hyperlink r:id="rId27" w:history="1">
        <w:r w:rsidRPr="00510E29">
          <w:rPr>
            <w:rStyle w:val="Hyperlink"/>
          </w:rPr>
          <w:t>https://www.cipd.org/globalassets/media/knowledge/knowledge-hub/reports/reward-risks_2012_tcm18-12386.pdf</w:t>
        </w:r>
      </w:hyperlink>
      <w:r w:rsidRPr="00500F4E">
        <w:t>.</w:t>
      </w:r>
      <w:r>
        <w:t xml:space="preserve"> </w:t>
      </w:r>
    </w:p>
    <w:p w14:paraId="6786DBDF" w14:textId="77777777" w:rsidR="00DA57F2" w:rsidRDefault="00DA57F2" w:rsidP="00DA57F2">
      <w:r w:rsidRPr="00BA0FFF">
        <w:t xml:space="preserve">CIPD (2018) </w:t>
      </w:r>
      <w:r w:rsidRPr="00BA0FFF">
        <w:rPr>
          <w:i/>
          <w:iCs/>
        </w:rPr>
        <w:t>Reward management: Focus on employee benefits</w:t>
      </w:r>
      <w:r w:rsidRPr="00BA0FFF">
        <w:t xml:space="preserve"> [Online]. London: Chartered Institute of Personnel and Development. Available at: </w:t>
      </w:r>
      <w:hyperlink r:id="rId28" w:tgtFrame="_new" w:history="1">
        <w:r w:rsidRPr="00BA0FFF">
          <w:rPr>
            <w:rStyle w:val="Hyperlink"/>
          </w:rPr>
          <w:t>https://www.cipd.org/globalassets/media/knowledge/knowledge-hub/reports/2018-pdfs/reward-management-report-2018_tcm18-51630.pdf</w:t>
        </w:r>
      </w:hyperlink>
      <w:r>
        <w:t xml:space="preserve"> </w:t>
      </w:r>
    </w:p>
    <w:p w14:paraId="3BADD5E0" w14:textId="77777777" w:rsidR="00DA57F2" w:rsidRDefault="00DA57F2" w:rsidP="00DA57F2">
      <w:r w:rsidRPr="008B3E6C">
        <w:t>CIPD (2019). </w:t>
      </w:r>
      <w:r w:rsidRPr="008B3E6C">
        <w:rPr>
          <w:i/>
          <w:iCs/>
        </w:rPr>
        <w:t>CIPD | Building Inclusive Workplaces</w:t>
      </w:r>
      <w:r w:rsidRPr="008B3E6C">
        <w:t xml:space="preserve">. [online] CIPD. Available at: </w:t>
      </w:r>
      <w:hyperlink r:id="rId29" w:history="1">
        <w:r w:rsidRPr="008B3E6C">
          <w:rPr>
            <w:rStyle w:val="Hyperlink"/>
          </w:rPr>
          <w:t>https://www.cipd.org/uk/about/news/flexible-working/</w:t>
        </w:r>
      </w:hyperlink>
      <w:r w:rsidRPr="008B3E6C">
        <w:t>.</w:t>
      </w:r>
      <w:r>
        <w:t xml:space="preserve"> </w:t>
      </w:r>
    </w:p>
    <w:p w14:paraId="16F2C061" w14:textId="77777777" w:rsidR="00DA57F2" w:rsidRPr="00643073" w:rsidRDefault="00DA57F2" w:rsidP="00DA57F2">
      <w:r w:rsidRPr="00643073">
        <w:t xml:space="preserve">CIPD (2022). Incentives and Recognition: an Evidence Review. [online] CIPD, CIPD, p.6. Available at: </w:t>
      </w:r>
      <w:hyperlink r:id="rId30" w:history="1">
        <w:r w:rsidRPr="00643073">
          <w:rPr>
            <w:rStyle w:val="Hyperlink"/>
          </w:rPr>
          <w:t>https://www.cipd.org/globalassets/media/knowledge/knowledge-hub/evidence-reviews/incentives-recognition-practice-summary_tcm18-105466.pdf</w:t>
        </w:r>
      </w:hyperlink>
      <w:r w:rsidRPr="00643073">
        <w:t>.</w:t>
      </w:r>
      <w:r>
        <w:t xml:space="preserve"> </w:t>
      </w:r>
    </w:p>
    <w:p w14:paraId="79CB0015" w14:textId="77777777" w:rsidR="00DA57F2" w:rsidRPr="00192DC9" w:rsidRDefault="00DA57F2" w:rsidP="00DA57F2">
      <w:r w:rsidRPr="00131541">
        <w:t>‌CIPD (2022). </w:t>
      </w:r>
      <w:r w:rsidRPr="00131541">
        <w:rPr>
          <w:i/>
          <w:iCs/>
        </w:rPr>
        <w:t>EMPLOYEE RECOGNITION AND NON-FINANCIAL REWARDS</w:t>
      </w:r>
      <w:r w:rsidRPr="00131541">
        <w:t xml:space="preserve">. [online] CIPD. Available at: </w:t>
      </w:r>
      <w:hyperlink r:id="rId31" w:history="1">
        <w:r w:rsidRPr="00B669A8">
          <w:rPr>
            <w:rStyle w:val="Hyperlink"/>
          </w:rPr>
          <w:t>https://www.cipd.org/globalassets/media/knowledge/knowledge-hub/evidence-reviews/non-financial-recognition-scientific-summary_tcm18-105469.pdf</w:t>
        </w:r>
      </w:hyperlink>
      <w:r w:rsidRPr="00131541">
        <w:t>.</w:t>
      </w:r>
      <w:r>
        <w:t xml:space="preserve"> </w:t>
      </w:r>
      <w:r w:rsidRPr="00192DC9">
        <w:t>.</w:t>
      </w:r>
      <w:r>
        <w:t xml:space="preserve"> </w:t>
      </w:r>
    </w:p>
    <w:p w14:paraId="7BCF2454" w14:textId="77777777" w:rsidR="00DA57F2" w:rsidRPr="0062232F" w:rsidRDefault="00DA57F2" w:rsidP="00DA57F2">
      <w:r w:rsidRPr="0062232F">
        <w:lastRenderedPageBreak/>
        <w:t>‌CIPD (2022). </w:t>
      </w:r>
      <w:r w:rsidRPr="0062232F">
        <w:rPr>
          <w:i/>
          <w:iCs/>
        </w:rPr>
        <w:t>Reward management survey</w:t>
      </w:r>
      <w:r w:rsidRPr="0062232F">
        <w:t xml:space="preserve">. [online] CIPD. Available at: </w:t>
      </w:r>
      <w:hyperlink r:id="rId32" w:history="1">
        <w:r w:rsidRPr="00510E29">
          <w:rPr>
            <w:rStyle w:val="Hyperlink"/>
          </w:rPr>
          <w:t>https://www.cipd.org/uk/knowledge/reports/reward-surveys/</w:t>
        </w:r>
      </w:hyperlink>
      <w:r w:rsidRPr="0062232F">
        <w:t>.</w:t>
      </w:r>
      <w:r>
        <w:t xml:space="preserve"> </w:t>
      </w:r>
    </w:p>
    <w:p w14:paraId="54B1B0B6" w14:textId="77777777" w:rsidR="00DA57F2" w:rsidRPr="00B344F6" w:rsidRDefault="00DA57F2" w:rsidP="00DA57F2">
      <w:r w:rsidRPr="00B344F6">
        <w:t>CIPD (2023). </w:t>
      </w:r>
      <w:r w:rsidRPr="00B344F6">
        <w:rPr>
          <w:i/>
          <w:iCs/>
        </w:rPr>
        <w:t>Technology And Data Use In HR Functions</w:t>
      </w:r>
      <w:r w:rsidRPr="00B344F6">
        <w:t xml:space="preserve">. [online] CIPD. Available at: </w:t>
      </w:r>
      <w:hyperlink r:id="rId33" w:history="1">
        <w:r w:rsidRPr="00B344F6">
          <w:rPr>
            <w:rStyle w:val="Hyperlink"/>
          </w:rPr>
          <w:t>https://www.cipd.org/uk/views-and-insights/thought-leadership/insight/technology-data-hr-functions/</w:t>
        </w:r>
      </w:hyperlink>
      <w:r w:rsidRPr="00B344F6">
        <w:t>.</w:t>
      </w:r>
      <w:r>
        <w:t xml:space="preserve"> </w:t>
      </w:r>
    </w:p>
    <w:p w14:paraId="3FD51C3F" w14:textId="77777777" w:rsidR="00DA57F2" w:rsidRPr="00ED6787" w:rsidRDefault="00DA57F2" w:rsidP="00DA57F2">
      <w:r w:rsidRPr="00ED6787">
        <w:t>‌CIPD (2024). </w:t>
      </w:r>
      <w:r w:rsidRPr="00ED6787">
        <w:rPr>
          <w:i/>
          <w:iCs/>
        </w:rPr>
        <w:t>CIPD | Pay Fairness &amp; Pay Reporting | Factsheets</w:t>
      </w:r>
      <w:r w:rsidRPr="00ED6787">
        <w:t xml:space="preserve">. [online] CIPD. Available at: </w:t>
      </w:r>
      <w:hyperlink r:id="rId34" w:history="1">
        <w:r w:rsidRPr="00510E29">
          <w:rPr>
            <w:rStyle w:val="Hyperlink"/>
          </w:rPr>
          <w:t>https://www.cipd.org/uk/knowledge/factsheets/pay-fairness-reporting-factsheet/</w:t>
        </w:r>
      </w:hyperlink>
      <w:r w:rsidRPr="00ED6787">
        <w:t>.</w:t>
      </w:r>
      <w:r>
        <w:t xml:space="preserve"> </w:t>
      </w:r>
    </w:p>
    <w:p w14:paraId="6DA96677" w14:textId="77777777" w:rsidR="00DA57F2" w:rsidRPr="00500F4E" w:rsidRDefault="00DA57F2" w:rsidP="00DA57F2">
      <w:r w:rsidRPr="002C5086">
        <w:t>‌</w:t>
      </w:r>
      <w:r w:rsidRPr="00500F4E">
        <w:t>CIPD (2024). </w:t>
      </w:r>
      <w:r w:rsidRPr="00500F4E">
        <w:rPr>
          <w:i/>
          <w:iCs/>
        </w:rPr>
        <w:t>CIPD | Reward resources</w:t>
      </w:r>
      <w:r w:rsidRPr="00500F4E">
        <w:t xml:space="preserve">. [online] CIPD. Available at: </w:t>
      </w:r>
      <w:hyperlink r:id="rId35" w:history="1">
        <w:r w:rsidRPr="00500F4E">
          <w:rPr>
            <w:rStyle w:val="Hyperlink"/>
          </w:rPr>
          <w:t>https://www.cipd.org/uk/topics/reward/</w:t>
        </w:r>
      </w:hyperlink>
      <w:r w:rsidRPr="00500F4E">
        <w:t>.</w:t>
      </w:r>
      <w:r>
        <w:t xml:space="preserve"> </w:t>
      </w:r>
    </w:p>
    <w:p w14:paraId="16CCCB4F" w14:textId="77777777" w:rsidR="00DA57F2" w:rsidRPr="008F0F3F" w:rsidRDefault="00DA57F2" w:rsidP="00DA57F2">
      <w:r w:rsidRPr="008F0F3F">
        <w:t>CIPD (2024). </w:t>
      </w:r>
      <w:r w:rsidRPr="008F0F3F">
        <w:rPr>
          <w:i/>
          <w:iCs/>
        </w:rPr>
        <w:t>Pay Structures and Pay Progression</w:t>
      </w:r>
      <w:r w:rsidRPr="008F0F3F">
        <w:t xml:space="preserve">. [online] CIPD. Available at: </w:t>
      </w:r>
      <w:hyperlink r:id="rId36" w:history="1">
        <w:r w:rsidRPr="008F0F3F">
          <w:rPr>
            <w:rStyle w:val="Hyperlink"/>
          </w:rPr>
          <w:t>https://www.cipd.org/uk/knowledge/factsheets/pay-structures-factsheet/</w:t>
        </w:r>
      </w:hyperlink>
      <w:r w:rsidRPr="008F0F3F">
        <w:t>.</w:t>
      </w:r>
      <w:r>
        <w:t xml:space="preserve"> </w:t>
      </w:r>
    </w:p>
    <w:p w14:paraId="49A054B7" w14:textId="77777777" w:rsidR="00DA57F2" w:rsidRPr="00D2570E" w:rsidRDefault="00DA57F2" w:rsidP="00DA57F2">
      <w:r w:rsidRPr="00D2570E">
        <w:t>CIPD (2024). </w:t>
      </w:r>
      <w:r w:rsidRPr="00D2570E">
        <w:rPr>
          <w:i/>
          <w:iCs/>
        </w:rPr>
        <w:t>Pay, performance and transparency 2024</w:t>
      </w:r>
      <w:r w:rsidRPr="00D2570E">
        <w:t xml:space="preserve">. [online] CIPD. Available at: </w:t>
      </w:r>
      <w:hyperlink r:id="rId37" w:history="1">
        <w:r w:rsidRPr="00D2570E">
          <w:rPr>
            <w:rStyle w:val="Hyperlink"/>
          </w:rPr>
          <w:t>https://www.cipd.org/uk/knowledge/reports/pay-performance-transparency/</w:t>
        </w:r>
      </w:hyperlink>
      <w:r w:rsidRPr="00D2570E">
        <w:t xml:space="preserve">. </w:t>
      </w:r>
    </w:p>
    <w:p w14:paraId="26DEC11B" w14:textId="77777777" w:rsidR="00DA57F2" w:rsidRPr="002C1C3B" w:rsidRDefault="00DA57F2" w:rsidP="00DA57F2">
      <w:r w:rsidRPr="002C1C3B">
        <w:t>CIPD (2024). </w:t>
      </w:r>
      <w:r w:rsidRPr="002C1C3B">
        <w:rPr>
          <w:i/>
          <w:iCs/>
        </w:rPr>
        <w:t>Performance Related Pay</w:t>
      </w:r>
      <w:r w:rsidRPr="002C1C3B">
        <w:t xml:space="preserve">. [online] CIPD. Available at: </w:t>
      </w:r>
      <w:hyperlink r:id="rId38" w:history="1">
        <w:r w:rsidRPr="002C1C3B">
          <w:rPr>
            <w:rStyle w:val="Hyperlink"/>
          </w:rPr>
          <w:t>https://www.cipd.org/uk/knowledge/factsheets/pay-performance-factsheet/</w:t>
        </w:r>
      </w:hyperlink>
      <w:r w:rsidRPr="002C1C3B">
        <w:t>.</w:t>
      </w:r>
      <w:r>
        <w:t xml:space="preserve"> </w:t>
      </w:r>
    </w:p>
    <w:p w14:paraId="4AA2ED5E" w14:textId="77777777" w:rsidR="00DA57F2" w:rsidRPr="00D2570E" w:rsidRDefault="00DA57F2" w:rsidP="00DA57F2">
      <w:r w:rsidRPr="00D2570E">
        <w:t>‌CIPD (2025). </w:t>
      </w:r>
      <w:r w:rsidRPr="00D2570E">
        <w:rPr>
          <w:i/>
          <w:iCs/>
        </w:rPr>
        <w:t>CIPD | Reward | Factsheets</w:t>
      </w:r>
      <w:r w:rsidRPr="00D2570E">
        <w:t xml:space="preserve">. [online] CIPD. Available at: </w:t>
      </w:r>
      <w:hyperlink r:id="rId39" w:history="1">
        <w:r w:rsidRPr="00D2570E">
          <w:rPr>
            <w:rStyle w:val="Hyperlink"/>
          </w:rPr>
          <w:t>https://www.cipd.org/uk/knowledge/factsheets/reward-factsheet/</w:t>
        </w:r>
      </w:hyperlink>
      <w:r w:rsidRPr="00D2570E">
        <w:t xml:space="preserve">. </w:t>
      </w:r>
    </w:p>
    <w:p w14:paraId="677910B4" w14:textId="77777777" w:rsidR="00DA57F2" w:rsidRPr="00171E78" w:rsidRDefault="00DA57F2" w:rsidP="00DA57F2">
      <w:r w:rsidRPr="00FC7AB5">
        <w:t>‌</w:t>
      </w:r>
      <w:r w:rsidRPr="00171E78">
        <w:t>CIPD (2025). </w:t>
      </w:r>
      <w:r w:rsidRPr="00171E78">
        <w:rPr>
          <w:i/>
          <w:iCs/>
        </w:rPr>
        <w:t>Employee benefits: an Introduction</w:t>
      </w:r>
      <w:r w:rsidRPr="00171E78">
        <w:t xml:space="preserve">. [online] CIPD. Available at: </w:t>
      </w:r>
      <w:hyperlink r:id="rId40" w:history="1">
        <w:r w:rsidRPr="00510E29">
          <w:rPr>
            <w:rStyle w:val="Hyperlink"/>
          </w:rPr>
          <w:t>https://www.cipd.org/uk/knowledge/factsheets/benefits-factsheet/</w:t>
        </w:r>
      </w:hyperlink>
      <w:r w:rsidRPr="00171E78">
        <w:t>.</w:t>
      </w:r>
      <w:r>
        <w:t xml:space="preserve"> </w:t>
      </w:r>
    </w:p>
    <w:p w14:paraId="2A82B643" w14:textId="77777777" w:rsidR="00DA57F2" w:rsidRPr="00C61706" w:rsidRDefault="00DA57F2" w:rsidP="00DA57F2">
      <w:r w:rsidRPr="00C61706">
        <w:t>CIPD (2025). </w:t>
      </w:r>
      <w:r w:rsidRPr="00C61706">
        <w:rPr>
          <w:i/>
          <w:iCs/>
        </w:rPr>
        <w:t>Employee Turnover &amp; Retention | Factsheets</w:t>
      </w:r>
      <w:r w:rsidRPr="00C61706">
        <w:t xml:space="preserve">. [online] CIPD. Available at: </w:t>
      </w:r>
      <w:hyperlink r:id="rId41" w:history="1">
        <w:r w:rsidRPr="00C61706">
          <w:rPr>
            <w:rStyle w:val="Hyperlink"/>
          </w:rPr>
          <w:t>https://www.cipd.org/uk/knowledge/factsheets/turnover-retention-factsheet/</w:t>
        </w:r>
      </w:hyperlink>
      <w:r w:rsidRPr="00C61706">
        <w:t>.</w:t>
      </w:r>
      <w:r>
        <w:t xml:space="preserve"> </w:t>
      </w:r>
    </w:p>
    <w:p w14:paraId="7396FF41" w14:textId="77777777" w:rsidR="00DA57F2" w:rsidRPr="004A3747" w:rsidRDefault="00DA57F2" w:rsidP="00DA57F2">
      <w:r w:rsidRPr="004A3747">
        <w:t>‌CIPD (2025). </w:t>
      </w:r>
      <w:r w:rsidRPr="004A3747">
        <w:rPr>
          <w:i/>
          <w:iCs/>
        </w:rPr>
        <w:t>Equal Pay: UK Employment Law</w:t>
      </w:r>
      <w:r w:rsidRPr="004A3747">
        <w:t xml:space="preserve">. [online] CIPD. Available at: </w:t>
      </w:r>
      <w:hyperlink r:id="rId42" w:history="1">
        <w:r w:rsidRPr="00510E29">
          <w:rPr>
            <w:rStyle w:val="Hyperlink"/>
          </w:rPr>
          <w:t>https://www.cipd.org/uk/knowledge/employment-law/equal-pay/</w:t>
        </w:r>
      </w:hyperlink>
      <w:r w:rsidRPr="004A3747">
        <w:t>.</w:t>
      </w:r>
      <w:r>
        <w:t xml:space="preserve"> </w:t>
      </w:r>
    </w:p>
    <w:p w14:paraId="02CB556E" w14:textId="77777777" w:rsidR="00DA57F2" w:rsidRPr="00C93EBE" w:rsidRDefault="00DA57F2" w:rsidP="00DA57F2">
      <w:r w:rsidRPr="00C93EBE">
        <w:t>CIPD (2025). </w:t>
      </w:r>
      <w:r w:rsidRPr="00C93EBE">
        <w:rPr>
          <w:i/>
          <w:iCs/>
        </w:rPr>
        <w:t>Job Evaluation &amp; Market Pricing</w:t>
      </w:r>
      <w:r w:rsidRPr="00C93EBE">
        <w:t xml:space="preserve">. [online] CIPD. Available at: </w:t>
      </w:r>
      <w:hyperlink r:id="rId43" w:history="1">
        <w:r w:rsidRPr="00C93EBE">
          <w:rPr>
            <w:rStyle w:val="Hyperlink"/>
          </w:rPr>
          <w:t>https://www.cipd.org/uk/knowledge/factsheets/market-pricing-factsheet/</w:t>
        </w:r>
      </w:hyperlink>
      <w:r w:rsidRPr="00C93EBE">
        <w:t>.</w:t>
      </w:r>
      <w:r>
        <w:t xml:space="preserve"> </w:t>
      </w:r>
    </w:p>
    <w:p w14:paraId="4D991754" w14:textId="77777777" w:rsidR="00DA57F2" w:rsidRPr="00B344F6" w:rsidRDefault="00DA57F2" w:rsidP="00DA57F2">
      <w:r w:rsidRPr="0062232F">
        <w:t>‌</w:t>
      </w:r>
      <w:r w:rsidRPr="00B344F6">
        <w:t>CIPD (2025). </w:t>
      </w:r>
      <w:r w:rsidRPr="00B344F6">
        <w:rPr>
          <w:i/>
          <w:iCs/>
        </w:rPr>
        <w:t>Labour Market Outlook – Winter 2024/25</w:t>
      </w:r>
      <w:r w:rsidRPr="00B344F6">
        <w:t xml:space="preserve">. [online] CIPD. Available at: </w:t>
      </w:r>
      <w:hyperlink r:id="rId44" w:history="1">
        <w:r w:rsidRPr="00510E29">
          <w:rPr>
            <w:rStyle w:val="Hyperlink"/>
          </w:rPr>
          <w:t>https://www.cipd.org/uk/knowledge/reports/labour-market-outlook/</w:t>
        </w:r>
      </w:hyperlink>
      <w:r w:rsidRPr="00B344F6">
        <w:t>.</w:t>
      </w:r>
      <w:r>
        <w:t xml:space="preserve"> </w:t>
      </w:r>
    </w:p>
    <w:p w14:paraId="0520DE78" w14:textId="77777777" w:rsidR="00DA57F2" w:rsidRPr="00294E06" w:rsidRDefault="00DA57F2" w:rsidP="00DA57F2">
      <w:r w:rsidRPr="00294E06">
        <w:t xml:space="preserve">‌Conz, N. (2007). Riding the Benchmark -- MetLife expands Web tool to help employers interpret annual employee benefits benchmarking report. </w:t>
      </w:r>
      <w:r w:rsidRPr="00294E06">
        <w:rPr>
          <w:i/>
          <w:iCs/>
        </w:rPr>
        <w:t>Insurance &amp; Technology</w:t>
      </w:r>
      <w:r w:rsidRPr="00294E06">
        <w:t xml:space="preserve">, </w:t>
      </w:r>
      <w:r w:rsidRPr="00294E06">
        <w:rPr>
          <w:i/>
          <w:iCs/>
        </w:rPr>
        <w:t>32</w:t>
      </w:r>
      <w:r w:rsidRPr="00294E06">
        <w:t>(9), 14.</w:t>
      </w:r>
      <w:r>
        <w:t xml:space="preserve"> </w:t>
      </w:r>
    </w:p>
    <w:p w14:paraId="590349C1" w14:textId="77777777" w:rsidR="00DA57F2" w:rsidRPr="00171E78" w:rsidRDefault="00DA57F2" w:rsidP="00DA57F2">
      <w:r w:rsidRPr="00171E78">
        <w:t xml:space="preserve">‌Cook, S. (2021). </w:t>
      </w:r>
      <w:r w:rsidRPr="00171E78">
        <w:rPr>
          <w:i/>
          <w:iCs/>
        </w:rPr>
        <w:t>Well-Being in the Workplace : A Guide to Resilience for Individuals and Teams.</w:t>
      </w:r>
      <w:r w:rsidRPr="00171E78">
        <w:t xml:space="preserve"> IT Governance Ltd.</w:t>
      </w:r>
    </w:p>
    <w:p w14:paraId="6E3158BD" w14:textId="77777777" w:rsidR="00DA57F2" w:rsidRDefault="00DA57F2" w:rsidP="00DA57F2">
      <w:r w:rsidRPr="00477BB9">
        <w:t>Cooper, C. L. (2002). The changing psychological contract at work. </w:t>
      </w:r>
      <w:r w:rsidRPr="00477BB9">
        <w:rPr>
          <w:i/>
          <w:iCs/>
        </w:rPr>
        <w:t>Occupational and Environmental Medicine (London, England)</w:t>
      </w:r>
      <w:r w:rsidRPr="00477BB9">
        <w:t>, </w:t>
      </w:r>
      <w:r w:rsidRPr="00477BB9">
        <w:rPr>
          <w:i/>
          <w:iCs/>
        </w:rPr>
        <w:t>59</w:t>
      </w:r>
      <w:r w:rsidRPr="00477BB9">
        <w:t xml:space="preserve">(6), 355–355. </w:t>
      </w:r>
      <w:hyperlink r:id="rId45" w:history="1">
        <w:r w:rsidRPr="00510E29">
          <w:rPr>
            <w:rStyle w:val="Hyperlink"/>
          </w:rPr>
          <w:t>https://doi.org/10.1136/oem.59.6.355</w:t>
        </w:r>
      </w:hyperlink>
      <w:r>
        <w:t xml:space="preserve"> </w:t>
      </w:r>
    </w:p>
    <w:p w14:paraId="76262C83" w14:textId="77777777" w:rsidR="00DA57F2" w:rsidRPr="00BA0FFF" w:rsidRDefault="00DA57F2" w:rsidP="00DA57F2">
      <w:r>
        <w:t>Cotton, C</w:t>
      </w:r>
      <w:r w:rsidRPr="00BA0FFF">
        <w:t xml:space="preserve"> (20</w:t>
      </w:r>
      <w:r>
        <w:t>24</w:t>
      </w:r>
      <w:r w:rsidRPr="00BA0FFF">
        <w:t>). </w:t>
      </w:r>
      <w:r w:rsidRPr="00BA0FFF">
        <w:rPr>
          <w:i/>
          <w:iCs/>
        </w:rPr>
        <w:t>CIPD | Analysis | How reward professionals can manage the impact of the Autumn Budget</w:t>
      </w:r>
      <w:r w:rsidRPr="00BA0FFF">
        <w:t xml:space="preserve">. [online] Available at: </w:t>
      </w:r>
      <w:hyperlink r:id="rId46" w:history="1">
        <w:r w:rsidRPr="00510E29">
          <w:rPr>
            <w:rStyle w:val="Hyperlink"/>
          </w:rPr>
          <w:t>https://www.cipd.org/uk/views-and-insights/thought-leadership/insight/reward-impact-budget/</w:t>
        </w:r>
      </w:hyperlink>
      <w:r w:rsidRPr="00BA0FFF">
        <w:t>.</w:t>
      </w:r>
      <w:r>
        <w:t xml:space="preserve"> </w:t>
      </w:r>
    </w:p>
    <w:p w14:paraId="3186A67C" w14:textId="77777777" w:rsidR="00DA57F2" w:rsidRPr="00175239" w:rsidRDefault="00DA57F2" w:rsidP="00DA57F2">
      <w:r w:rsidRPr="00175239">
        <w:t xml:space="preserve">Dai, N., Deng, R., Tang, S., Zhang, S., &amp; Li, X. (2021). Comprehensive Evaluation Method of Job Satisfaction Based on Improved Analytic Hierarchy Process. </w:t>
      </w:r>
      <w:r w:rsidRPr="00175239">
        <w:rPr>
          <w:i/>
          <w:iCs/>
        </w:rPr>
        <w:t xml:space="preserve">Proceedings of the 13th International </w:t>
      </w:r>
      <w:r w:rsidRPr="00175239">
        <w:rPr>
          <w:i/>
          <w:iCs/>
        </w:rPr>
        <w:lastRenderedPageBreak/>
        <w:t>Conference on Computer Modeling and Simulation</w:t>
      </w:r>
      <w:r w:rsidRPr="00175239">
        <w:t xml:space="preserve">, 140–147. </w:t>
      </w:r>
      <w:hyperlink r:id="rId47" w:history="1">
        <w:r w:rsidRPr="00175239">
          <w:rPr>
            <w:rStyle w:val="Hyperlink"/>
          </w:rPr>
          <w:t>https://doi.org/10.1145/3474963.3474983</w:t>
        </w:r>
      </w:hyperlink>
      <w:r>
        <w:t xml:space="preserve"> </w:t>
      </w:r>
    </w:p>
    <w:p w14:paraId="15ADB77E" w14:textId="77777777" w:rsidR="00DA57F2" w:rsidRDefault="00DA57F2" w:rsidP="00DA57F2">
      <w:r w:rsidRPr="008B3E6C">
        <w:t xml:space="preserve">Daniels, K. (2022). </w:t>
      </w:r>
      <w:r w:rsidRPr="008B3E6C">
        <w:rPr>
          <w:i/>
          <w:iCs/>
        </w:rPr>
        <w:t>Introduction to employment law : fundamentals for HR and business students</w:t>
      </w:r>
      <w:r w:rsidRPr="008B3E6C">
        <w:t xml:space="preserve"> (Sixth edition.). Kogan Page Limited.</w:t>
      </w:r>
      <w:r>
        <w:t xml:space="preserve"> </w:t>
      </w:r>
    </w:p>
    <w:p w14:paraId="44652B73" w14:textId="77777777" w:rsidR="00DA57F2" w:rsidRPr="0078476A" w:rsidRDefault="00DA57F2" w:rsidP="00DA57F2">
      <w:r w:rsidRPr="0078476A">
        <w:t xml:space="preserve">‌Dickens, W. T., Goette, L., Groshen, E. L., Holden, S., Messina, J., Schweitzer, M. E., Turunen, J., &amp; Ward, M. E. (2007). How Wages Change: Micro Evidence from the International Wage Flexibility Project. </w:t>
      </w:r>
      <w:r w:rsidRPr="0078476A">
        <w:rPr>
          <w:i/>
          <w:iCs/>
        </w:rPr>
        <w:t>The Journal of Economic Perspectives</w:t>
      </w:r>
      <w:r w:rsidRPr="0078476A">
        <w:t xml:space="preserve">, </w:t>
      </w:r>
      <w:r w:rsidRPr="0078476A">
        <w:rPr>
          <w:i/>
          <w:iCs/>
        </w:rPr>
        <w:t>21</w:t>
      </w:r>
      <w:r w:rsidRPr="0078476A">
        <w:t xml:space="preserve">(2), 195–214. </w:t>
      </w:r>
      <w:hyperlink r:id="rId48" w:history="1">
        <w:r w:rsidRPr="00493A3E">
          <w:rPr>
            <w:rStyle w:val="Hyperlink"/>
          </w:rPr>
          <w:t>https://doi.org/10.1257/jep.21.2.195</w:t>
        </w:r>
      </w:hyperlink>
      <w:r>
        <w:t xml:space="preserve"> </w:t>
      </w:r>
    </w:p>
    <w:p w14:paraId="7840A9F9" w14:textId="77777777" w:rsidR="00DA57F2" w:rsidRDefault="00DA57F2" w:rsidP="00DA57F2">
      <w:bookmarkStart w:id="4" w:name="_Hlk205840022"/>
      <w:r w:rsidRPr="005A40B5">
        <w:t>Dorigatti</w:t>
      </w:r>
      <w:bookmarkEnd w:id="4"/>
      <w:r w:rsidRPr="005A40B5">
        <w:t xml:space="preserve">, L., Iannuzzi, F. E., Piro, V., &amp; Sacchetto, D. (2024). Job quality in worker cooperatives: Beyond degeneration and intrinsic rewards. </w:t>
      </w:r>
      <w:r w:rsidRPr="005A40B5">
        <w:rPr>
          <w:i/>
          <w:iCs/>
        </w:rPr>
        <w:t>British Journal of Industrial Relations</w:t>
      </w:r>
      <w:r w:rsidRPr="005A40B5">
        <w:t xml:space="preserve">, </w:t>
      </w:r>
      <w:r w:rsidRPr="005A40B5">
        <w:rPr>
          <w:i/>
          <w:iCs/>
        </w:rPr>
        <w:t>62</w:t>
      </w:r>
      <w:r w:rsidRPr="005A40B5">
        <w:t xml:space="preserve">(3), 591–613. </w:t>
      </w:r>
      <w:hyperlink r:id="rId49" w:history="1">
        <w:r w:rsidRPr="005A40B5">
          <w:rPr>
            <w:rStyle w:val="Hyperlink"/>
          </w:rPr>
          <w:t>https://doi.org/10.1111/bjir.12798</w:t>
        </w:r>
      </w:hyperlink>
    </w:p>
    <w:p w14:paraId="63C5B56F" w14:textId="77777777" w:rsidR="00DA57F2" w:rsidRPr="006235DD" w:rsidRDefault="00DA57F2" w:rsidP="00DA57F2">
      <w:r w:rsidRPr="006235DD">
        <w:t xml:space="preserve">Druker, J., &amp; White, G. (1997). Constructing a new reward strategy. </w:t>
      </w:r>
      <w:r w:rsidRPr="006235DD">
        <w:rPr>
          <w:i/>
          <w:iCs/>
        </w:rPr>
        <w:t>Employee Relations</w:t>
      </w:r>
      <w:r w:rsidRPr="006235DD">
        <w:t xml:space="preserve">, </w:t>
      </w:r>
      <w:r w:rsidRPr="006235DD">
        <w:rPr>
          <w:i/>
          <w:iCs/>
        </w:rPr>
        <w:t>19</w:t>
      </w:r>
      <w:r w:rsidRPr="006235DD">
        <w:t xml:space="preserve">(2), 128–146. </w:t>
      </w:r>
      <w:hyperlink r:id="rId50" w:history="1">
        <w:r w:rsidRPr="006235DD">
          <w:rPr>
            <w:rStyle w:val="Hyperlink"/>
          </w:rPr>
          <w:t>https://doi.org/10.1108/01425459710171021</w:t>
        </w:r>
      </w:hyperlink>
      <w:r>
        <w:t xml:space="preserve"> </w:t>
      </w:r>
    </w:p>
    <w:p w14:paraId="32CE4675" w14:textId="77777777" w:rsidR="00DA57F2" w:rsidRPr="00C26BF5" w:rsidRDefault="00DA57F2" w:rsidP="00DA57F2">
      <w:r w:rsidRPr="00E22913">
        <w:t>‌</w:t>
      </w:r>
      <w:r w:rsidRPr="00C26BF5">
        <w:t xml:space="preserve">Durbin, S. (2018). GDPR is upon us: Are you ready? </w:t>
      </w:r>
      <w:r w:rsidRPr="00C26BF5">
        <w:rPr>
          <w:i/>
          <w:iCs/>
        </w:rPr>
        <w:t>SC Magazine</w:t>
      </w:r>
      <w:r w:rsidRPr="00C26BF5">
        <w:t xml:space="preserve">, </w:t>
      </w:r>
      <w:r w:rsidRPr="00C26BF5">
        <w:rPr>
          <w:i/>
          <w:iCs/>
        </w:rPr>
        <w:t>29</w:t>
      </w:r>
      <w:r w:rsidRPr="00C26BF5">
        <w:t>(3), 42–42.</w:t>
      </w:r>
    </w:p>
    <w:p w14:paraId="2E71B5E5" w14:textId="77777777" w:rsidR="00DA57F2" w:rsidRDefault="00DA57F2" w:rsidP="00DA57F2">
      <w:r w:rsidRPr="00131541">
        <w:t xml:space="preserve">Dyczkowska, J., &amp; Dyczkowski, T. (2014). Relations Between Planning Systems and Employee Reward Schemes in Polish Enterprises. </w:t>
      </w:r>
      <w:r w:rsidRPr="00131541">
        <w:rPr>
          <w:i/>
          <w:iCs/>
        </w:rPr>
        <w:t>Zagreb International Review of Economics &amp; Business</w:t>
      </w:r>
      <w:r w:rsidRPr="00131541">
        <w:t xml:space="preserve">, </w:t>
      </w:r>
      <w:r w:rsidRPr="00131541">
        <w:rPr>
          <w:i/>
          <w:iCs/>
        </w:rPr>
        <w:t>17</w:t>
      </w:r>
      <w:r w:rsidRPr="00131541">
        <w:t>(SCI), 81.</w:t>
      </w:r>
      <w:r>
        <w:t xml:space="preserve"> </w:t>
      </w:r>
    </w:p>
    <w:p w14:paraId="5B5BDF4B" w14:textId="77777777" w:rsidR="00DA57F2" w:rsidRPr="004A3747" w:rsidRDefault="00DA57F2" w:rsidP="00DA57F2">
      <w:r w:rsidRPr="004A3747">
        <w:t>‌EHRC (2021). </w:t>
      </w:r>
      <w:r w:rsidRPr="004A3747">
        <w:rPr>
          <w:i/>
          <w:iCs/>
        </w:rPr>
        <w:t>Equal pay | EHRC</w:t>
      </w:r>
      <w:r w:rsidRPr="004A3747">
        <w:t xml:space="preserve">. [online] www.equalityhumanrights.com. Available at: </w:t>
      </w:r>
      <w:hyperlink r:id="rId51" w:history="1">
        <w:r w:rsidRPr="00510E29">
          <w:rPr>
            <w:rStyle w:val="Hyperlink"/>
          </w:rPr>
          <w:t>https://www.equalityhumanrights.com/guidance/equal-pay</w:t>
        </w:r>
      </w:hyperlink>
      <w:r w:rsidRPr="004A3747">
        <w:t>.</w:t>
      </w:r>
      <w:r>
        <w:t xml:space="preserve"> </w:t>
      </w:r>
    </w:p>
    <w:p w14:paraId="6E921690" w14:textId="77777777" w:rsidR="00DA57F2" w:rsidRPr="00F3192F" w:rsidRDefault="00DA57F2" w:rsidP="00DA57F2">
      <w:r w:rsidRPr="00F3192F">
        <w:t xml:space="preserve">Employee Benefits. (2017). Using employee recognition to encourage positive behaviours in the workplace. </w:t>
      </w:r>
      <w:r w:rsidRPr="00F3192F">
        <w:rPr>
          <w:i/>
          <w:iCs/>
        </w:rPr>
        <w:t>Employee Benefits</w:t>
      </w:r>
      <w:r w:rsidRPr="00F3192F">
        <w:t>.</w:t>
      </w:r>
    </w:p>
    <w:p w14:paraId="757875BD" w14:textId="77777777" w:rsidR="00DA57F2" w:rsidRPr="0062232F" w:rsidRDefault="00DA57F2" w:rsidP="00DA57F2">
      <w:r w:rsidRPr="0062232F">
        <w:t>Farrand, L. (2023). </w:t>
      </w:r>
      <w:r w:rsidRPr="0062232F">
        <w:rPr>
          <w:i/>
          <w:iCs/>
        </w:rPr>
        <w:t>Is pay benchmarking working? An interactive report for HR professionals</w:t>
      </w:r>
      <w:r w:rsidRPr="0062232F">
        <w:t xml:space="preserve">. [online] People Management. Available at: </w:t>
      </w:r>
      <w:hyperlink r:id="rId52" w:history="1">
        <w:r w:rsidRPr="0062232F">
          <w:rPr>
            <w:rStyle w:val="Hyperlink"/>
          </w:rPr>
          <w:t>https://www.peoplemanagement.co.uk/article/1830913/pay-benchmarking-working-interactive-report-hr-professionals</w:t>
        </w:r>
      </w:hyperlink>
      <w:r w:rsidRPr="0062232F">
        <w:t>.</w:t>
      </w:r>
      <w:r>
        <w:t xml:space="preserve"> </w:t>
      </w:r>
    </w:p>
    <w:p w14:paraId="2949D55D" w14:textId="77777777" w:rsidR="00DA57F2" w:rsidRPr="00131541" w:rsidRDefault="00DA57F2" w:rsidP="00DA57F2">
      <w:r w:rsidRPr="00131541">
        <w:t xml:space="preserve">Feldman, D. C., &amp; Turnley, W. H. (2004). Contingent employment in academic careers: Relative deprivation among adjunct faculty. </w:t>
      </w:r>
      <w:r w:rsidRPr="00131541">
        <w:rPr>
          <w:i/>
          <w:iCs/>
        </w:rPr>
        <w:t>Journal of Vocational Behavior</w:t>
      </w:r>
      <w:r w:rsidRPr="00131541">
        <w:t xml:space="preserve">, </w:t>
      </w:r>
      <w:r w:rsidRPr="00131541">
        <w:rPr>
          <w:i/>
          <w:iCs/>
        </w:rPr>
        <w:t>64</w:t>
      </w:r>
      <w:r w:rsidRPr="00131541">
        <w:t xml:space="preserve">(2), 284–307. </w:t>
      </w:r>
      <w:hyperlink r:id="rId53" w:history="1">
        <w:r w:rsidRPr="00131541">
          <w:rPr>
            <w:rStyle w:val="Hyperlink"/>
          </w:rPr>
          <w:t>https://doi.org/10.1016/j.jvb.2002.11.003</w:t>
        </w:r>
      </w:hyperlink>
      <w:r>
        <w:t xml:space="preserve"> </w:t>
      </w:r>
    </w:p>
    <w:p w14:paraId="108B1473" w14:textId="77777777" w:rsidR="00DA57F2" w:rsidRPr="00477BB9" w:rsidRDefault="00DA57F2" w:rsidP="00DA57F2">
      <w:r w:rsidRPr="00477BB9">
        <w:t>Ferrazzi, K. (2023). </w:t>
      </w:r>
      <w:r w:rsidRPr="00477BB9">
        <w:rPr>
          <w:i/>
          <w:iCs/>
        </w:rPr>
        <w:t>Our Changing Psychological Contract With Work</w:t>
      </w:r>
      <w:r w:rsidRPr="00477BB9">
        <w:t xml:space="preserve">. [online] Forbes. Available at: </w:t>
      </w:r>
      <w:hyperlink r:id="rId54" w:history="1">
        <w:r w:rsidRPr="00477BB9">
          <w:rPr>
            <w:rStyle w:val="Hyperlink"/>
          </w:rPr>
          <w:t>https://www.forbes.com/sites/future-skills-group/2023/05/03/our-changing-psychological-contract-with-work/</w:t>
        </w:r>
      </w:hyperlink>
      <w:r w:rsidRPr="00477BB9">
        <w:t>.</w:t>
      </w:r>
      <w:r>
        <w:t xml:space="preserve"> </w:t>
      </w:r>
    </w:p>
    <w:p w14:paraId="429C3414" w14:textId="77777777" w:rsidR="00DA57F2" w:rsidRPr="003945C4" w:rsidRDefault="00DA57F2" w:rsidP="00DA57F2">
      <w:bookmarkStart w:id="5" w:name="_Hlk206085333"/>
      <w:r w:rsidRPr="003945C4">
        <w:t>Ferrer</w:t>
      </w:r>
      <w:bookmarkEnd w:id="5"/>
      <w:r w:rsidRPr="003945C4">
        <w:t xml:space="preserve">, A., &amp; Gagné, L. (2013). Family-friendly benefits? </w:t>
      </w:r>
      <w:r w:rsidRPr="003945C4">
        <w:rPr>
          <w:i/>
          <w:iCs/>
        </w:rPr>
        <w:t>Journal of Management &amp; Organization</w:t>
      </w:r>
      <w:r w:rsidRPr="003945C4">
        <w:t xml:space="preserve">, </w:t>
      </w:r>
      <w:r w:rsidRPr="003945C4">
        <w:rPr>
          <w:i/>
          <w:iCs/>
        </w:rPr>
        <w:t>19</w:t>
      </w:r>
      <w:r w:rsidRPr="003945C4">
        <w:t xml:space="preserve">(6), 721–741. </w:t>
      </w:r>
      <w:hyperlink r:id="rId55" w:history="1">
        <w:r w:rsidRPr="003945C4">
          <w:rPr>
            <w:rStyle w:val="Hyperlink"/>
          </w:rPr>
          <w:t>https://doi.org/10.1017/jmo.2014.13</w:t>
        </w:r>
      </w:hyperlink>
      <w:r>
        <w:t xml:space="preserve"> </w:t>
      </w:r>
    </w:p>
    <w:p w14:paraId="7D86B4DC" w14:textId="77777777" w:rsidR="00DA57F2" w:rsidRPr="00171E78" w:rsidRDefault="00DA57F2" w:rsidP="00DA57F2">
      <w:r w:rsidRPr="00171E78">
        <w:t>‌Fields, J. (2024). </w:t>
      </w:r>
      <w:r w:rsidRPr="00171E78">
        <w:rPr>
          <w:i/>
          <w:iCs/>
        </w:rPr>
        <w:t>Employee Benefits Package Explained: Tips &amp; Tools | PeopleHR</w:t>
      </w:r>
      <w:r w:rsidRPr="00171E78">
        <w:t xml:space="preserve">. [online] People HR. Available at: </w:t>
      </w:r>
      <w:hyperlink r:id="rId56" w:history="1">
        <w:r w:rsidRPr="00510E29">
          <w:rPr>
            <w:rStyle w:val="Hyperlink"/>
          </w:rPr>
          <w:t>https://www.peoplehr.com/en-gb/resources/blog/employee-benefits-package-explained-and-tips/</w:t>
        </w:r>
      </w:hyperlink>
      <w:r w:rsidRPr="00171E78">
        <w:t>.</w:t>
      </w:r>
      <w:r>
        <w:t xml:space="preserve"> </w:t>
      </w:r>
    </w:p>
    <w:p w14:paraId="33D554B5" w14:textId="77777777" w:rsidR="00DA57F2" w:rsidRPr="00394F65" w:rsidRDefault="00DA57F2" w:rsidP="00DA57F2">
      <w:r w:rsidRPr="00394F65">
        <w:t xml:space="preserve">Forsyth, P. (2006). </w:t>
      </w:r>
      <w:r w:rsidRPr="00394F65">
        <w:rPr>
          <w:i/>
          <w:iCs/>
        </w:rPr>
        <w:t>How to motivate people</w:t>
      </w:r>
      <w:r w:rsidRPr="00394F65">
        <w:t xml:space="preserve"> (2nd ed.). Kogan Page.</w:t>
      </w:r>
    </w:p>
    <w:p w14:paraId="1A1F761A" w14:textId="77777777" w:rsidR="00DA57F2" w:rsidRPr="00E22913" w:rsidRDefault="00DA57F2" w:rsidP="00DA57F2">
      <w:r w:rsidRPr="00E22913">
        <w:t>Forth, J., Paczos, M., Niesr, R., Gerwyn, E. and Cipd, D. (2020). </w:t>
      </w:r>
      <w:r w:rsidRPr="00E22913">
        <w:rPr>
          <w:i/>
          <w:iCs/>
        </w:rPr>
        <w:t>The Impact of the National Living Wage on Businesses: Evidence from New Survey and Linked Datasets</w:t>
      </w:r>
      <w:r w:rsidRPr="00E22913">
        <w:t xml:space="preserve">. [online] Available at: </w:t>
      </w:r>
      <w:hyperlink r:id="rId57" w:history="1">
        <w:r w:rsidRPr="00E22913">
          <w:rPr>
            <w:rStyle w:val="Hyperlink"/>
          </w:rPr>
          <w:t>https://assets.publishing.service.gov.uk/media/5e6fb19486650c72705469ca/Forth_et_al_Report_to_the_LPC_Jan_2020_FINAL__003_.pdf</w:t>
        </w:r>
      </w:hyperlink>
      <w:r w:rsidRPr="00E22913">
        <w:t>.</w:t>
      </w:r>
      <w:r>
        <w:t xml:space="preserve"> </w:t>
      </w:r>
    </w:p>
    <w:p w14:paraId="44028ED3" w14:textId="77777777" w:rsidR="00DA57F2" w:rsidRPr="001F5092" w:rsidRDefault="00DA57F2" w:rsidP="00DA57F2">
      <w:r w:rsidRPr="001F5092">
        <w:lastRenderedPageBreak/>
        <w:t xml:space="preserve">‌Frend, A. (2016). Tailoring your benefits strategy for an aging workforce and why it’s good for business. </w:t>
      </w:r>
      <w:r w:rsidRPr="001F5092">
        <w:rPr>
          <w:i/>
          <w:iCs/>
        </w:rPr>
        <w:t>Strategic HR Review</w:t>
      </w:r>
      <w:r w:rsidRPr="001F5092">
        <w:t xml:space="preserve">, </w:t>
      </w:r>
      <w:r w:rsidRPr="001F5092">
        <w:rPr>
          <w:i/>
          <w:iCs/>
        </w:rPr>
        <w:t>15</w:t>
      </w:r>
      <w:r w:rsidRPr="001F5092">
        <w:t xml:space="preserve">(6), 258–261. </w:t>
      </w:r>
      <w:hyperlink r:id="rId58" w:history="1">
        <w:r w:rsidRPr="00510E29">
          <w:rPr>
            <w:rStyle w:val="Hyperlink"/>
          </w:rPr>
          <w:t>https://doi.org/10.1108/SHR-08-2016-0067</w:t>
        </w:r>
      </w:hyperlink>
      <w:r>
        <w:t xml:space="preserve"> </w:t>
      </w:r>
    </w:p>
    <w:p w14:paraId="312E0427" w14:textId="77777777" w:rsidR="00DA57F2" w:rsidRPr="003945C4" w:rsidRDefault="00DA57F2" w:rsidP="00DA57F2">
      <w:r w:rsidRPr="003945C4">
        <w:t xml:space="preserve">Friedman, S. D., &amp; Greenhaus, J. H. (2000). </w:t>
      </w:r>
      <w:r w:rsidRPr="003945C4">
        <w:rPr>
          <w:i/>
          <w:iCs/>
        </w:rPr>
        <w:t>Work and family--allies or enemies? : what happens when business professionals confront life choices</w:t>
      </w:r>
      <w:r w:rsidRPr="003945C4">
        <w:t>. Oxford University Press</w:t>
      </w:r>
      <w:r>
        <w:t xml:space="preserve">. </w:t>
      </w:r>
    </w:p>
    <w:p w14:paraId="4D621B4B" w14:textId="77777777" w:rsidR="00DA57F2" w:rsidRPr="00B344F6" w:rsidRDefault="00DA57F2" w:rsidP="00DA57F2">
      <w:r w:rsidRPr="00B344F6">
        <w:t xml:space="preserve">Fronduto, A., &amp; Bishop, H. (2025). Data-Driven Methodology Utilizing Tuition Reimbursement Benefits to Identify Untapped Student Populations for Recruitment. </w:t>
      </w:r>
      <w:r w:rsidRPr="00B344F6">
        <w:rPr>
          <w:i/>
          <w:iCs/>
        </w:rPr>
        <w:t>Strategic Enrollment Management Quarterly</w:t>
      </w:r>
      <w:r w:rsidRPr="00B344F6">
        <w:t xml:space="preserve">, </w:t>
      </w:r>
      <w:r w:rsidRPr="00B344F6">
        <w:rPr>
          <w:i/>
          <w:iCs/>
        </w:rPr>
        <w:t>12</w:t>
      </w:r>
      <w:r w:rsidRPr="00B344F6">
        <w:t>(4), 47–58.</w:t>
      </w:r>
      <w:r>
        <w:t xml:space="preserve"> </w:t>
      </w:r>
    </w:p>
    <w:p w14:paraId="47BDDEE4" w14:textId="77777777" w:rsidR="00DA57F2" w:rsidRPr="00131541" w:rsidRDefault="00DA57F2" w:rsidP="00DA57F2">
      <w:r w:rsidRPr="00131541">
        <w:t xml:space="preserve">Gago, B., Perea, M., Livianos, L., Sierra, P., &amp; García-Blanco, A. (2022). The Effects of Reward and Frustration in Patients with Bipolar Disorder: Evidence from a Computerized Task with Non-Contingent Feedback. </w:t>
      </w:r>
      <w:r w:rsidRPr="00131541">
        <w:rPr>
          <w:i/>
          <w:iCs/>
        </w:rPr>
        <w:t>Journal of Affective Disorders</w:t>
      </w:r>
      <w:r w:rsidRPr="00131541">
        <w:t xml:space="preserve">, </w:t>
      </w:r>
      <w:r w:rsidRPr="00131541">
        <w:rPr>
          <w:i/>
          <w:iCs/>
        </w:rPr>
        <w:t>298</w:t>
      </w:r>
      <w:r w:rsidRPr="00131541">
        <w:t xml:space="preserve">(Pt A), 69–79. </w:t>
      </w:r>
      <w:hyperlink r:id="rId59" w:history="1">
        <w:r w:rsidRPr="00131541">
          <w:rPr>
            <w:rStyle w:val="Hyperlink"/>
          </w:rPr>
          <w:t>https://doi.org/10.1016/j.jad.2021.10.067</w:t>
        </w:r>
      </w:hyperlink>
      <w:r>
        <w:t xml:space="preserve"> </w:t>
      </w:r>
    </w:p>
    <w:p w14:paraId="5A1CB814" w14:textId="77777777" w:rsidR="00DA57F2" w:rsidRPr="00ED6787" w:rsidRDefault="00DA57F2" w:rsidP="00DA57F2">
      <w:r w:rsidRPr="004A3747">
        <w:t>‌</w:t>
      </w:r>
      <w:r w:rsidRPr="00ED6787">
        <w:t>Gallie, D., Felstead, A., Green, F. and Henseke, G. (2017). </w:t>
      </w:r>
      <w:r w:rsidRPr="00ED6787">
        <w:rPr>
          <w:i/>
          <w:iCs/>
        </w:rPr>
        <w:t>Fairness at Work in Britain: First Findings from the Skills and Employment Survey 2017</w:t>
      </w:r>
      <w:r w:rsidRPr="00ED6787">
        <w:t xml:space="preserve">. [online] Available at: </w:t>
      </w:r>
      <w:hyperlink r:id="rId60" w:history="1">
        <w:r w:rsidRPr="00510E29">
          <w:rPr>
            <w:rStyle w:val="Hyperlink"/>
          </w:rPr>
          <w:t>https://www.cardiff.ac.uk/__data/assets/pdf_file/0008/1229849/3_Fairness_at_Work_Minireport_Final_edit.pdf</w:t>
        </w:r>
      </w:hyperlink>
      <w:r w:rsidRPr="00ED6787">
        <w:t>.</w:t>
      </w:r>
      <w:r>
        <w:t xml:space="preserve"> </w:t>
      </w:r>
    </w:p>
    <w:p w14:paraId="1ACEBCA5" w14:textId="77777777" w:rsidR="00DA57F2" w:rsidRPr="00131541" w:rsidRDefault="00DA57F2" w:rsidP="00DA57F2">
      <w:r w:rsidRPr="00131541">
        <w:t xml:space="preserve">Ghosh, D., Buss, M., &amp; Shivhare, A. (2024). Does Contingent Reward Leadership Enhance or Diminish Team Creativity? It Depends on Leader (Un-) Predictability. </w:t>
      </w:r>
      <w:r w:rsidRPr="00131541">
        <w:rPr>
          <w:i/>
          <w:iCs/>
        </w:rPr>
        <w:t>Journal of Leadership &amp; Organizational Studies</w:t>
      </w:r>
      <w:r w:rsidRPr="00131541">
        <w:t xml:space="preserve">, </w:t>
      </w:r>
      <w:r w:rsidRPr="00131541">
        <w:rPr>
          <w:i/>
          <w:iCs/>
        </w:rPr>
        <w:t>31</w:t>
      </w:r>
      <w:r w:rsidRPr="00131541">
        <w:t xml:space="preserve">(2), 224–237. </w:t>
      </w:r>
      <w:hyperlink r:id="rId61" w:history="1">
        <w:r w:rsidRPr="00131541">
          <w:rPr>
            <w:rStyle w:val="Hyperlink"/>
          </w:rPr>
          <w:t>https://doi.org/10.1177/15480518231216868</w:t>
        </w:r>
      </w:hyperlink>
      <w:r>
        <w:t xml:space="preserve"> </w:t>
      </w:r>
    </w:p>
    <w:p w14:paraId="0827D691" w14:textId="77777777" w:rsidR="00DA57F2" w:rsidRPr="00C26BF5" w:rsidRDefault="00DA57F2" w:rsidP="00DA57F2">
      <w:r w:rsidRPr="00C26BF5">
        <w:t>‌Gray, J. (2025). </w:t>
      </w:r>
      <w:r w:rsidRPr="00C26BF5">
        <w:rPr>
          <w:i/>
          <w:iCs/>
        </w:rPr>
        <w:t>Employment Rights Bill: How rewards and benefits strategies are changing - https://hcml.co.uk</w:t>
      </w:r>
      <w:r w:rsidRPr="00C26BF5">
        <w:t xml:space="preserve">. [online] https://hcml.co.uk. Available at: </w:t>
      </w:r>
      <w:hyperlink r:id="rId62" w:history="1">
        <w:r w:rsidRPr="00510E29">
          <w:rPr>
            <w:rStyle w:val="Hyperlink"/>
          </w:rPr>
          <w:t>https://hcml.co.uk/news/employment-rights-bill-how-rewards-and-benefits-strategies-are-changing/</w:t>
        </w:r>
      </w:hyperlink>
      <w:r>
        <w:t xml:space="preserve"> </w:t>
      </w:r>
    </w:p>
    <w:p w14:paraId="7B5F3D3B" w14:textId="77777777" w:rsidR="00DA57F2" w:rsidRDefault="00DA57F2" w:rsidP="00DA57F2">
      <w:r w:rsidRPr="00693827">
        <w:t xml:space="preserve">Greene, R. J. (1982). Issues in Salary Structure Design. </w:t>
      </w:r>
      <w:r w:rsidRPr="00693827">
        <w:rPr>
          <w:i/>
          <w:iCs/>
        </w:rPr>
        <w:t>Compensation Review</w:t>
      </w:r>
      <w:r w:rsidRPr="00693827">
        <w:t xml:space="preserve">, </w:t>
      </w:r>
      <w:r w:rsidRPr="00693827">
        <w:rPr>
          <w:i/>
          <w:iCs/>
        </w:rPr>
        <w:t>14</w:t>
      </w:r>
      <w:r w:rsidRPr="00693827">
        <w:t xml:space="preserve">(2), 28–33. </w:t>
      </w:r>
      <w:hyperlink r:id="rId63" w:history="1">
        <w:r w:rsidRPr="00693827">
          <w:rPr>
            <w:rStyle w:val="Hyperlink"/>
          </w:rPr>
          <w:t>https://doi.org/10.1177/088636878201400203</w:t>
        </w:r>
      </w:hyperlink>
      <w:r>
        <w:t xml:space="preserve"> </w:t>
      </w:r>
    </w:p>
    <w:p w14:paraId="0FBD085B" w14:textId="77777777" w:rsidR="00DA57F2" w:rsidRPr="003E7D85" w:rsidRDefault="00DA57F2" w:rsidP="00DA57F2">
      <w:r w:rsidRPr="003E7D85">
        <w:t xml:space="preserve">Greene, R. J. (2025). How to Reconcile Internal Pay Equity and External Competitiveness. </w:t>
      </w:r>
      <w:r w:rsidRPr="003E7D85">
        <w:rPr>
          <w:i/>
          <w:iCs/>
        </w:rPr>
        <w:t>The Journal of Total Rewards</w:t>
      </w:r>
      <w:r w:rsidRPr="003E7D85">
        <w:t xml:space="preserve">, </w:t>
      </w:r>
      <w:r w:rsidRPr="003E7D85">
        <w:rPr>
          <w:i/>
          <w:iCs/>
        </w:rPr>
        <w:t>34</w:t>
      </w:r>
      <w:r w:rsidRPr="003E7D85">
        <w:t>(1), 1–1.</w:t>
      </w:r>
    </w:p>
    <w:p w14:paraId="61F651B7" w14:textId="77777777" w:rsidR="00DA57F2" w:rsidRPr="00477BB9" w:rsidRDefault="00DA57F2" w:rsidP="00DA57F2">
      <w:r w:rsidRPr="00477BB9">
        <w:t xml:space="preserve">Guest, D., Isaksson, K., &amp; Witte, H. de. (2010). </w:t>
      </w:r>
      <w:r w:rsidRPr="00477BB9">
        <w:rPr>
          <w:i/>
          <w:iCs/>
        </w:rPr>
        <w:t>Employment contracts, psychological contracts, and employee well-being : an international study</w:t>
      </w:r>
      <w:r w:rsidRPr="00477BB9">
        <w:t>. Oxford University Press.</w:t>
      </w:r>
      <w:r>
        <w:t xml:space="preserve"> </w:t>
      </w:r>
    </w:p>
    <w:p w14:paraId="41A9BE56" w14:textId="77777777" w:rsidR="00DA57F2" w:rsidRPr="0078476A" w:rsidRDefault="00DA57F2" w:rsidP="00DA57F2">
      <w:r w:rsidRPr="0078476A">
        <w:t>‌Gupta, A. (2024). </w:t>
      </w:r>
      <w:r w:rsidRPr="0078476A">
        <w:rPr>
          <w:i/>
          <w:iCs/>
        </w:rPr>
        <w:t>Job families are essential frameworks within organizations, grouping related jobs that share similar responsibilities, skills, and career paths. This classification not only streamlines workforce management but also enhances employee satisfaction and development.</w:t>
      </w:r>
      <w:r w:rsidRPr="0078476A">
        <w:t xml:space="preserve"> [online] Linkedin.com. Available at: </w:t>
      </w:r>
      <w:hyperlink r:id="rId64" w:history="1">
        <w:r w:rsidRPr="00493A3E">
          <w:rPr>
            <w:rStyle w:val="Hyperlink"/>
          </w:rPr>
          <w:t>https://www.linkedin.com/pulse/understanding-job-families-benefits-structure-explained-aditi-gupta-gkwxc/</w:t>
        </w:r>
      </w:hyperlink>
      <w:r w:rsidRPr="0078476A">
        <w:t>.</w:t>
      </w:r>
      <w:r>
        <w:t xml:space="preserve"> </w:t>
      </w:r>
    </w:p>
    <w:p w14:paraId="27F7AF74" w14:textId="77777777" w:rsidR="00DA57F2" w:rsidRDefault="00DA57F2" w:rsidP="00DA57F2">
      <w:r w:rsidRPr="002C1C3B">
        <w:t xml:space="preserve">‌Gupta, N., Conroy, S. A., &amp; Delery, J. E. (2012). The many faces of pay variation. </w:t>
      </w:r>
      <w:r w:rsidRPr="002C1C3B">
        <w:rPr>
          <w:i/>
          <w:iCs/>
        </w:rPr>
        <w:t>Human Resource Management Review</w:t>
      </w:r>
      <w:r w:rsidRPr="002C1C3B">
        <w:t xml:space="preserve">, </w:t>
      </w:r>
      <w:r w:rsidRPr="002C1C3B">
        <w:rPr>
          <w:i/>
          <w:iCs/>
        </w:rPr>
        <w:t>22</w:t>
      </w:r>
      <w:r w:rsidRPr="002C1C3B">
        <w:t xml:space="preserve">(2), 100–115. </w:t>
      </w:r>
      <w:hyperlink r:id="rId65" w:history="1">
        <w:r w:rsidRPr="00493A3E">
          <w:rPr>
            <w:rStyle w:val="Hyperlink"/>
          </w:rPr>
          <w:t>https://doi.org/10.1016/j.hrmr.2011.12.001</w:t>
        </w:r>
      </w:hyperlink>
      <w:r>
        <w:t xml:space="preserve"> </w:t>
      </w:r>
    </w:p>
    <w:p w14:paraId="6412B02F" w14:textId="77777777" w:rsidR="00DA57F2" w:rsidRPr="00171E78" w:rsidRDefault="00DA57F2" w:rsidP="00DA57F2">
      <w:r w:rsidRPr="00171E78">
        <w:t>‌Haan, K. and Bottorff, C. (2023). </w:t>
      </w:r>
      <w:r w:rsidRPr="00171E78">
        <w:rPr>
          <w:i/>
          <w:iCs/>
        </w:rPr>
        <w:t>Employee Benefits In 2022: The Ultimate Guide – Forbes Advisor</w:t>
      </w:r>
      <w:r w:rsidRPr="00171E78">
        <w:t xml:space="preserve">. [online] www.forbes.com. Available at: </w:t>
      </w:r>
      <w:hyperlink r:id="rId66" w:history="1">
        <w:r w:rsidRPr="00510E29">
          <w:rPr>
            <w:rStyle w:val="Hyperlink"/>
          </w:rPr>
          <w:t>https://www.forbes.com/advisor/business/employee-benefits/</w:t>
        </w:r>
      </w:hyperlink>
      <w:r w:rsidRPr="00171E78">
        <w:t>.</w:t>
      </w:r>
      <w:r>
        <w:t xml:space="preserve"> </w:t>
      </w:r>
    </w:p>
    <w:p w14:paraId="3BFDDA02" w14:textId="77777777" w:rsidR="00DA57F2" w:rsidRPr="00643073" w:rsidRDefault="00DA57F2" w:rsidP="00DA57F2">
      <w:r w:rsidRPr="00643073">
        <w:t>Hajduk, P. (2017). </w:t>
      </w:r>
      <w:r w:rsidRPr="00643073">
        <w:rPr>
          <w:i/>
          <w:iCs/>
        </w:rPr>
        <w:t>What’s the Real Value of reward?</w:t>
      </w:r>
      <w:r w:rsidRPr="00643073">
        <w:t xml:space="preserve"> [online] People Management. Available at: </w:t>
      </w:r>
      <w:hyperlink r:id="rId67" w:history="1">
        <w:r w:rsidRPr="00643073">
          <w:rPr>
            <w:rStyle w:val="Hyperlink"/>
          </w:rPr>
          <w:t>https://www.peoplemanagement.co.uk/article/1743866/real-value-reward</w:t>
        </w:r>
      </w:hyperlink>
      <w:r w:rsidRPr="00643073">
        <w:t>.</w:t>
      </w:r>
      <w:r>
        <w:t xml:space="preserve"> </w:t>
      </w:r>
    </w:p>
    <w:p w14:paraId="14A15DE3" w14:textId="77777777" w:rsidR="00DA57F2" w:rsidRPr="00B966E8" w:rsidRDefault="00DA57F2" w:rsidP="00DA57F2">
      <w:r w:rsidRPr="00175239">
        <w:lastRenderedPageBreak/>
        <w:t>‌</w:t>
      </w:r>
      <w:r w:rsidRPr="00B966E8">
        <w:t xml:space="preserve">Han, Y.-S., &amp; Jung, J.-Y. (2025). Imitation learning of job dispatching data combining classification and ranking. </w:t>
      </w:r>
      <w:r w:rsidRPr="00B966E8">
        <w:rPr>
          <w:i/>
          <w:iCs/>
        </w:rPr>
        <w:t>Computers &amp; Industrial Engineering</w:t>
      </w:r>
      <w:r w:rsidRPr="00B966E8">
        <w:t xml:space="preserve">, </w:t>
      </w:r>
      <w:r w:rsidRPr="00B966E8">
        <w:rPr>
          <w:i/>
          <w:iCs/>
        </w:rPr>
        <w:t>207</w:t>
      </w:r>
      <w:r w:rsidRPr="00B966E8">
        <w:t xml:space="preserve">, Article 111305. </w:t>
      </w:r>
      <w:hyperlink r:id="rId68" w:history="1">
        <w:r w:rsidRPr="00510E29">
          <w:rPr>
            <w:rStyle w:val="Hyperlink"/>
          </w:rPr>
          <w:t>https://doi.org/10.1016/j.cie.2025.111305</w:t>
        </w:r>
      </w:hyperlink>
      <w:r>
        <w:t xml:space="preserve"> </w:t>
      </w:r>
    </w:p>
    <w:p w14:paraId="0D9B9B2B" w14:textId="77777777" w:rsidR="00DA57F2" w:rsidRPr="00192DC9" w:rsidRDefault="00DA57F2" w:rsidP="00DA57F2">
      <w:r w:rsidRPr="00192DC9">
        <w:t xml:space="preserve">Hewison, A., Sawbridge, Y., Cragg, R., Rogers, L., Lehmann, S., &amp; Rook, J. (2018). Leading with compassion in health care organisations: The development of a compassion recognition scheme-evaluation and analysis. </w:t>
      </w:r>
      <w:r w:rsidRPr="00192DC9">
        <w:rPr>
          <w:i/>
          <w:iCs/>
        </w:rPr>
        <w:t>Journal of Health Organization and Management</w:t>
      </w:r>
      <w:r w:rsidRPr="00192DC9">
        <w:t xml:space="preserve">, </w:t>
      </w:r>
      <w:r w:rsidRPr="00192DC9">
        <w:rPr>
          <w:i/>
          <w:iCs/>
        </w:rPr>
        <w:t>32</w:t>
      </w:r>
      <w:r w:rsidRPr="00192DC9">
        <w:t xml:space="preserve">(2), 338–354. </w:t>
      </w:r>
      <w:hyperlink r:id="rId69" w:history="1">
        <w:r w:rsidRPr="00192DC9">
          <w:rPr>
            <w:rStyle w:val="Hyperlink"/>
          </w:rPr>
          <w:t>https://doi.org/10.1108/JHOM-10-2017-0266</w:t>
        </w:r>
      </w:hyperlink>
      <w:r w:rsidRPr="00192DC9">
        <w:t xml:space="preserve"> </w:t>
      </w:r>
    </w:p>
    <w:p w14:paraId="259C81F6" w14:textId="77777777" w:rsidR="00DA57F2" w:rsidRPr="00D2570E" w:rsidRDefault="00DA57F2" w:rsidP="00DA57F2">
      <w:r w:rsidRPr="00D2570E">
        <w:t>‌Howlett, E. (2019). </w:t>
      </w:r>
      <w:r w:rsidRPr="00D2570E">
        <w:rPr>
          <w:i/>
          <w:iCs/>
        </w:rPr>
        <w:t>Most employees have never had their pay explained to them</w:t>
      </w:r>
      <w:r w:rsidRPr="00D2570E">
        <w:t xml:space="preserve">. [online] www.peoplemanagement.co.uk. Available at: </w:t>
      </w:r>
      <w:hyperlink r:id="rId70" w:history="1">
        <w:r w:rsidRPr="00D2570E">
          <w:rPr>
            <w:rStyle w:val="Hyperlink"/>
          </w:rPr>
          <w:t>https://www.peoplemanagement.co.uk/article/1746569/most-employees-never-had-their-pay-explained</w:t>
        </w:r>
      </w:hyperlink>
      <w:r w:rsidRPr="00D2570E">
        <w:t xml:space="preserve">. </w:t>
      </w:r>
    </w:p>
    <w:p w14:paraId="00327CD5" w14:textId="77777777" w:rsidR="00DA57F2" w:rsidRDefault="00DA57F2" w:rsidP="00DA57F2">
      <w:r w:rsidRPr="00131541">
        <w:t xml:space="preserve">Hu, Q., Adam, H., Desai, S., &amp; Mo, S. (2024). Turning a Blind Eye to Team Members’ Unethical Behavior: The Role of Reward Systems. </w:t>
      </w:r>
      <w:r w:rsidRPr="00131541">
        <w:rPr>
          <w:i/>
          <w:iCs/>
        </w:rPr>
        <w:t>Journal of Business Ethics</w:t>
      </w:r>
      <w:r w:rsidRPr="00131541">
        <w:t xml:space="preserve">, </w:t>
      </w:r>
      <w:r w:rsidRPr="00131541">
        <w:rPr>
          <w:i/>
          <w:iCs/>
        </w:rPr>
        <w:t>194</w:t>
      </w:r>
      <w:r w:rsidRPr="00131541">
        <w:t xml:space="preserve">(2), 297–316. </w:t>
      </w:r>
      <w:hyperlink r:id="rId71" w:history="1">
        <w:r w:rsidRPr="00131541">
          <w:rPr>
            <w:rStyle w:val="Hyperlink"/>
          </w:rPr>
          <w:t>https://doi.org/10.1007/s10551-023-05598-4</w:t>
        </w:r>
      </w:hyperlink>
    </w:p>
    <w:p w14:paraId="2BEBAF47" w14:textId="77777777" w:rsidR="00DA57F2" w:rsidRDefault="00DA57F2" w:rsidP="00DA57F2">
      <w:r w:rsidRPr="00500F4E">
        <w:t>Hure, D. (2025). </w:t>
      </w:r>
      <w:r w:rsidRPr="00500F4E">
        <w:rPr>
          <w:i/>
          <w:iCs/>
        </w:rPr>
        <w:t>How to Ensure Your Incentive Program is Legally Compliant</w:t>
      </w:r>
      <w:r w:rsidRPr="00500F4E">
        <w:t>. [online] Reward the World</w:t>
      </w:r>
      <w:r w:rsidRPr="00500F4E">
        <w:rPr>
          <w:vertAlign w:val="superscript"/>
        </w:rPr>
        <w:t>TM</w:t>
      </w:r>
      <w:r w:rsidRPr="00500F4E">
        <w:t xml:space="preserve">. Available at: </w:t>
      </w:r>
      <w:hyperlink r:id="rId72" w:history="1">
        <w:r w:rsidRPr="00500F4E">
          <w:rPr>
            <w:rStyle w:val="Hyperlink"/>
          </w:rPr>
          <w:t>https://rewardtheworld.net/how-to-ensure-your-incentive-program-is-legally-compliant/</w:t>
        </w:r>
      </w:hyperlink>
      <w:r w:rsidRPr="00500F4E">
        <w:t>.</w:t>
      </w:r>
      <w:r>
        <w:t xml:space="preserve"> </w:t>
      </w:r>
    </w:p>
    <w:p w14:paraId="0BAFFD9B" w14:textId="77777777" w:rsidR="00DA57F2" w:rsidRPr="00500F4E" w:rsidRDefault="00DA57F2" w:rsidP="00DA57F2">
      <w:r w:rsidRPr="00500F4E">
        <w:t>Hure, D. (2025). </w:t>
      </w:r>
      <w:r w:rsidRPr="00500F4E">
        <w:rPr>
          <w:i/>
          <w:iCs/>
        </w:rPr>
        <w:t>Navigating the Regulatory Landscape of Reward Programs</w:t>
      </w:r>
      <w:r w:rsidRPr="00500F4E">
        <w:t>. [online] Reward the World</w:t>
      </w:r>
      <w:r w:rsidRPr="00500F4E">
        <w:rPr>
          <w:vertAlign w:val="superscript"/>
        </w:rPr>
        <w:t>TM</w:t>
      </w:r>
      <w:r w:rsidRPr="00500F4E">
        <w:t xml:space="preserve">. Available at: </w:t>
      </w:r>
      <w:hyperlink r:id="rId73" w:history="1">
        <w:r w:rsidRPr="00500F4E">
          <w:rPr>
            <w:rStyle w:val="Hyperlink"/>
          </w:rPr>
          <w:t>https://rewardtheworld.net/navigating-the-regulatory-landscape-of-reward-programs/</w:t>
        </w:r>
      </w:hyperlink>
      <w:r w:rsidRPr="00500F4E">
        <w:t>.</w:t>
      </w:r>
      <w:r>
        <w:t xml:space="preserve"> </w:t>
      </w:r>
    </w:p>
    <w:p w14:paraId="79A0D7C1" w14:textId="77777777" w:rsidR="00DA57F2" w:rsidRPr="008F2594" w:rsidRDefault="00DA57F2" w:rsidP="00DA57F2">
      <w:r w:rsidRPr="008F2594">
        <w:t xml:space="preserve">Hutchinson, S. (Ed.). (2013). </w:t>
      </w:r>
      <w:r w:rsidRPr="008F2594">
        <w:rPr>
          <w:i/>
          <w:iCs/>
        </w:rPr>
        <w:t>Performance management</w:t>
      </w:r>
      <w:r w:rsidRPr="008F2594">
        <w:t>. Chartered Institute of Personnel and Development.</w:t>
      </w:r>
    </w:p>
    <w:p w14:paraId="2A820D03" w14:textId="77777777" w:rsidR="00DA57F2" w:rsidRPr="00394F65" w:rsidRDefault="00DA57F2" w:rsidP="00DA57F2">
      <w:r w:rsidRPr="00394F65">
        <w:t>Indeed (2022). </w:t>
      </w:r>
      <w:r w:rsidRPr="00394F65">
        <w:rPr>
          <w:i/>
          <w:iCs/>
        </w:rPr>
        <w:t>8 types of employee recognition (and why it’s important)</w:t>
      </w:r>
      <w:r w:rsidRPr="00394F65">
        <w:t xml:space="preserve">. [online] Indeed Career Guide. Available at: </w:t>
      </w:r>
      <w:hyperlink r:id="rId74" w:history="1">
        <w:r w:rsidRPr="00394F65">
          <w:rPr>
            <w:rStyle w:val="Hyperlink"/>
          </w:rPr>
          <w:t>https://www.indeed.com/career-advice/career-development/types-of-employee-recognition</w:t>
        </w:r>
      </w:hyperlink>
      <w:r w:rsidRPr="00394F65">
        <w:t>.</w:t>
      </w:r>
      <w:r>
        <w:t xml:space="preserve"> </w:t>
      </w:r>
    </w:p>
    <w:p w14:paraId="5A39F658" w14:textId="77777777" w:rsidR="00DA57F2" w:rsidRPr="005A40B5" w:rsidRDefault="00DA57F2" w:rsidP="00DA57F2">
      <w:r w:rsidRPr="005A40B5">
        <w:t>Indeed (2023). </w:t>
      </w:r>
      <w:r w:rsidRPr="005A40B5">
        <w:rPr>
          <w:i/>
          <w:iCs/>
        </w:rPr>
        <w:t>Extrinsic vs. Intrinsic Motivation</w:t>
      </w:r>
      <w:r w:rsidRPr="005A40B5">
        <w:t xml:space="preserve">. [online] Indeed Career Guide. Available at: </w:t>
      </w:r>
      <w:hyperlink r:id="rId75" w:history="1">
        <w:r w:rsidRPr="005A40B5">
          <w:rPr>
            <w:rStyle w:val="Hyperlink"/>
          </w:rPr>
          <w:t>https://uk.indeed.com/career-advice/career-development/extrinsic-intrinsic-motivation</w:t>
        </w:r>
      </w:hyperlink>
      <w:r w:rsidRPr="005A40B5">
        <w:t>.</w:t>
      </w:r>
      <w:r>
        <w:t xml:space="preserve"> </w:t>
      </w:r>
    </w:p>
    <w:p w14:paraId="7CAC6807" w14:textId="77777777" w:rsidR="00DA57F2" w:rsidRPr="008612FD" w:rsidRDefault="00DA57F2" w:rsidP="00DA57F2">
      <w:r w:rsidRPr="00192DC9">
        <w:t>‌</w:t>
      </w:r>
      <w:r w:rsidRPr="008612FD">
        <w:t>Jam, R. (2020). </w:t>
      </w:r>
      <w:r w:rsidRPr="008612FD">
        <w:rPr>
          <w:i/>
          <w:iCs/>
        </w:rPr>
        <w:t>CIPD | Five ideas for employee recognition</w:t>
      </w:r>
      <w:r w:rsidRPr="008612FD">
        <w:t xml:space="preserve">. [online] CIPD. Available at: </w:t>
      </w:r>
      <w:hyperlink r:id="rId76" w:history="1">
        <w:r w:rsidRPr="00510E29">
          <w:rPr>
            <w:rStyle w:val="Hyperlink"/>
          </w:rPr>
          <w:t>https://www.cipd.org/uk/about/news/five-ideas-employee-recognition/</w:t>
        </w:r>
      </w:hyperlink>
      <w:r w:rsidRPr="008612FD">
        <w:t>.</w:t>
      </w:r>
      <w:r>
        <w:t xml:space="preserve"> </w:t>
      </w:r>
    </w:p>
    <w:p w14:paraId="7D1FE17B" w14:textId="77777777" w:rsidR="00DA57F2" w:rsidRDefault="00DA57F2" w:rsidP="00DA57F2">
      <w:r w:rsidRPr="006235DD">
        <w:t>Jeffery, R. (2019). </w:t>
      </w:r>
      <w:r w:rsidRPr="006235DD">
        <w:rPr>
          <w:i/>
          <w:iCs/>
        </w:rPr>
        <w:t>How much should you really pay your people?</w:t>
      </w:r>
      <w:r w:rsidRPr="006235DD">
        <w:t xml:space="preserve"> [online] www.peoplemanagement.co.uk. Available at: </w:t>
      </w:r>
      <w:hyperlink r:id="rId77" w:history="1">
        <w:r w:rsidRPr="006235DD">
          <w:rPr>
            <w:rStyle w:val="Hyperlink"/>
          </w:rPr>
          <w:t>https://www.peoplemanagement.co.uk/article/1744300/how-much-really-pay-people</w:t>
        </w:r>
      </w:hyperlink>
      <w:r w:rsidRPr="006235DD">
        <w:t>.</w:t>
      </w:r>
      <w:r>
        <w:t xml:space="preserve"> </w:t>
      </w:r>
    </w:p>
    <w:p w14:paraId="4B1A1F26" w14:textId="77777777" w:rsidR="00DA57F2" w:rsidRPr="00500F4E" w:rsidRDefault="00DA57F2" w:rsidP="00DA57F2">
      <w:r w:rsidRPr="00500F4E">
        <w:t>‌</w:t>
      </w:r>
      <w:r>
        <w:rPr>
          <w:rFonts w:ascii="Times New Roman" w:eastAsia="Times New Roman" w:hAnsi="Times New Roman" w:cs="Times New Roman"/>
          <w:kern w:val="0"/>
          <w:sz w:val="24"/>
          <w:szCs w:val="24"/>
          <w:lang w:eastAsia="en-GB"/>
          <w14:ligatures w14:val="none"/>
        </w:rPr>
        <w:t>J</w:t>
      </w:r>
      <w:r w:rsidRPr="00500F4E">
        <w:t xml:space="preserve">ohns, N., MacBride-Stewart, S., Powell, M., &amp; Green, A. (2014). When is positive action not positive action? Exploring the conceptual meaning and implications of the tie-break criterion in the UK Equality Act 2010. </w:t>
      </w:r>
      <w:r w:rsidRPr="00500F4E">
        <w:rPr>
          <w:i/>
          <w:iCs/>
        </w:rPr>
        <w:t>Equality, Diversity and Inclusion: An International Journal</w:t>
      </w:r>
      <w:r w:rsidRPr="00500F4E">
        <w:t xml:space="preserve">, </w:t>
      </w:r>
      <w:r w:rsidRPr="00500F4E">
        <w:rPr>
          <w:i/>
          <w:iCs/>
        </w:rPr>
        <w:t>33</w:t>
      </w:r>
      <w:r w:rsidRPr="00500F4E">
        <w:t xml:space="preserve">(1), 97–113. </w:t>
      </w:r>
      <w:hyperlink r:id="rId78" w:history="1">
        <w:r w:rsidRPr="00510E29">
          <w:rPr>
            <w:rStyle w:val="Hyperlink"/>
          </w:rPr>
          <w:t>https://doi.org/10.1108/EDI-12-2012-0120</w:t>
        </w:r>
      </w:hyperlink>
      <w:r>
        <w:t xml:space="preserve"> </w:t>
      </w:r>
    </w:p>
    <w:p w14:paraId="4429CB32" w14:textId="77777777" w:rsidR="00DA57F2" w:rsidRDefault="00DA57F2" w:rsidP="00DA57F2">
      <w:r w:rsidRPr="00131541">
        <w:t xml:space="preserve">Johnson, D., &amp; Lake, C. J. (2019). Contingent worker monetary influence, work attitudes and behavior. </w:t>
      </w:r>
      <w:r w:rsidRPr="00131541">
        <w:rPr>
          <w:i/>
          <w:iCs/>
        </w:rPr>
        <w:t>Personnel Review</w:t>
      </w:r>
      <w:r w:rsidRPr="00131541">
        <w:t xml:space="preserve">, </w:t>
      </w:r>
      <w:r w:rsidRPr="00131541">
        <w:rPr>
          <w:i/>
          <w:iCs/>
        </w:rPr>
        <w:t>48</w:t>
      </w:r>
      <w:r w:rsidRPr="00131541">
        <w:t xml:space="preserve">(7), 1669–1684. </w:t>
      </w:r>
      <w:hyperlink r:id="rId79" w:history="1">
        <w:r w:rsidRPr="00131541">
          <w:rPr>
            <w:rStyle w:val="Hyperlink"/>
          </w:rPr>
          <w:t>https://doi.org/10.1108/PR-05-2018-0170</w:t>
        </w:r>
      </w:hyperlink>
      <w:r>
        <w:t xml:space="preserve"> </w:t>
      </w:r>
    </w:p>
    <w:p w14:paraId="12652791" w14:textId="77777777" w:rsidR="00DA57F2" w:rsidRDefault="00DA57F2" w:rsidP="00DA57F2">
      <w:r w:rsidRPr="00AA1DDD">
        <w:t xml:space="preserve">Karayanni, M., &amp; Nelken, I. (2022). Extrinsic rewards, intrinsic rewards, and non-optimal behavior. </w:t>
      </w:r>
      <w:r w:rsidRPr="00AA1DDD">
        <w:rPr>
          <w:i/>
          <w:iCs/>
        </w:rPr>
        <w:t>Journal of Computational Neuroscience</w:t>
      </w:r>
      <w:r w:rsidRPr="00AA1DDD">
        <w:t xml:space="preserve">, </w:t>
      </w:r>
      <w:r w:rsidRPr="00AA1DDD">
        <w:rPr>
          <w:i/>
          <w:iCs/>
        </w:rPr>
        <w:t>50</w:t>
      </w:r>
      <w:r w:rsidRPr="00AA1DDD">
        <w:t xml:space="preserve">(2), 139–143. </w:t>
      </w:r>
      <w:hyperlink r:id="rId80" w:history="1">
        <w:r w:rsidRPr="00AA1DDD">
          <w:rPr>
            <w:rStyle w:val="Hyperlink"/>
          </w:rPr>
          <w:t>https://doi.org/10.1007/s10827-022-00813-z</w:t>
        </w:r>
      </w:hyperlink>
      <w:r>
        <w:t xml:space="preserve"> </w:t>
      </w:r>
    </w:p>
    <w:p w14:paraId="4DAB9674" w14:textId="77777777" w:rsidR="00DA57F2" w:rsidRPr="002C1C3B" w:rsidRDefault="00DA57F2" w:rsidP="00DA57F2">
      <w:r w:rsidRPr="002C1C3B">
        <w:lastRenderedPageBreak/>
        <w:t xml:space="preserve">Keeping Pay Structures Current in a Volatile Market: Get a solid handle on job needs before adjusting pay levels. (2022). </w:t>
      </w:r>
      <w:r w:rsidRPr="002C1C3B">
        <w:rPr>
          <w:i/>
          <w:iCs/>
        </w:rPr>
        <w:t>HRNews</w:t>
      </w:r>
      <w:r w:rsidRPr="002C1C3B">
        <w:t>.</w:t>
      </w:r>
    </w:p>
    <w:p w14:paraId="4AB7C37F" w14:textId="77777777" w:rsidR="00DA57F2" w:rsidRPr="0085188E" w:rsidRDefault="00DA57F2" w:rsidP="00DA57F2">
      <w:r w:rsidRPr="0085188E">
        <w:t xml:space="preserve">Khern-am-nuai, W., Kannan, K., &amp; Ghasemkhani, H. (2018). Extrinsic versus Intrinsic Rewards for Contributing Reviews in an Online Platform. </w:t>
      </w:r>
      <w:r w:rsidRPr="0085188E">
        <w:rPr>
          <w:i/>
          <w:iCs/>
        </w:rPr>
        <w:t>Information Systems Research</w:t>
      </w:r>
      <w:r w:rsidRPr="0085188E">
        <w:t xml:space="preserve">, </w:t>
      </w:r>
      <w:r w:rsidRPr="0085188E">
        <w:rPr>
          <w:i/>
          <w:iCs/>
        </w:rPr>
        <w:t>29</w:t>
      </w:r>
      <w:r w:rsidRPr="0085188E">
        <w:t xml:space="preserve">(4), 871–892. </w:t>
      </w:r>
      <w:hyperlink r:id="rId81" w:history="1">
        <w:r w:rsidRPr="0085188E">
          <w:rPr>
            <w:rStyle w:val="Hyperlink"/>
          </w:rPr>
          <w:t>https://doi.org/10.1287/isre.2017.0750</w:t>
        </w:r>
      </w:hyperlink>
      <w:r>
        <w:t xml:space="preserve"> </w:t>
      </w:r>
    </w:p>
    <w:p w14:paraId="06D3B36F" w14:textId="77777777" w:rsidR="00DA57F2" w:rsidRPr="00175239" w:rsidRDefault="00DA57F2" w:rsidP="00DA57F2">
      <w:r w:rsidRPr="00175239">
        <w:t xml:space="preserve">Kilgour, J. G. (2008). Job Evaluation Revisited: The Point Factor Method: The point factor method of job evaluation consists of a large number of discretionary decisions that result in something that appears to be entirely objective and, even, scientific. </w:t>
      </w:r>
      <w:r w:rsidRPr="00175239">
        <w:rPr>
          <w:i/>
          <w:iCs/>
        </w:rPr>
        <w:t>Compensation and Benefits Review</w:t>
      </w:r>
      <w:r w:rsidRPr="00175239">
        <w:t xml:space="preserve">, </w:t>
      </w:r>
      <w:r w:rsidRPr="00175239">
        <w:rPr>
          <w:i/>
          <w:iCs/>
        </w:rPr>
        <w:t>40</w:t>
      </w:r>
      <w:r w:rsidRPr="00175239">
        <w:t xml:space="preserve">(4), 37–46. </w:t>
      </w:r>
      <w:hyperlink r:id="rId82" w:history="1">
        <w:r w:rsidRPr="00175239">
          <w:rPr>
            <w:rStyle w:val="Hyperlink"/>
          </w:rPr>
          <w:t>https://doi.org/10.1177/0886368708320563</w:t>
        </w:r>
      </w:hyperlink>
      <w:r>
        <w:t xml:space="preserve"> </w:t>
      </w:r>
    </w:p>
    <w:p w14:paraId="02976A11" w14:textId="77777777" w:rsidR="00DA57F2" w:rsidRPr="008F2594" w:rsidRDefault="00DA57F2" w:rsidP="00DA57F2">
      <w:r w:rsidRPr="008F2594">
        <w:t xml:space="preserve">Kuem, J., &amp; Zhang, Y. (2025). How Does Performance-Based Monetary Incentive Influence Cyberloafing’s Effects on Task Performance? </w:t>
      </w:r>
      <w:r w:rsidRPr="008F2594">
        <w:rPr>
          <w:i/>
          <w:iCs/>
        </w:rPr>
        <w:t>Information Systems Frontiers</w:t>
      </w:r>
      <w:r w:rsidRPr="008F2594">
        <w:t xml:space="preserve">, </w:t>
      </w:r>
      <w:r w:rsidRPr="008F2594">
        <w:rPr>
          <w:i/>
          <w:iCs/>
        </w:rPr>
        <w:t>27</w:t>
      </w:r>
      <w:r w:rsidRPr="008F2594">
        <w:t xml:space="preserve">(3), 1319–1336. </w:t>
      </w:r>
      <w:hyperlink r:id="rId83" w:history="1">
        <w:r w:rsidRPr="008F2594">
          <w:rPr>
            <w:rStyle w:val="Hyperlink"/>
          </w:rPr>
          <w:t>https://doi.org/10.1007/s10796-024-10525-7</w:t>
        </w:r>
      </w:hyperlink>
      <w:r>
        <w:t xml:space="preserve"> </w:t>
      </w:r>
    </w:p>
    <w:p w14:paraId="05CCBF42" w14:textId="77777777" w:rsidR="00DA57F2" w:rsidRPr="004609B8" w:rsidRDefault="00DA57F2" w:rsidP="00DA57F2">
      <w:r w:rsidRPr="004609B8">
        <w:t xml:space="preserve">Kyger, J. (2012). Why Benchmarking Benefits Will Make a Difference. </w:t>
      </w:r>
      <w:r w:rsidRPr="004609B8">
        <w:rPr>
          <w:i/>
          <w:iCs/>
        </w:rPr>
        <w:t>Printing Industries of America, The Magazine</w:t>
      </w:r>
      <w:r w:rsidRPr="004609B8">
        <w:t xml:space="preserve">, </w:t>
      </w:r>
      <w:r w:rsidRPr="004609B8">
        <w:rPr>
          <w:i/>
          <w:iCs/>
        </w:rPr>
        <w:t>4</w:t>
      </w:r>
      <w:r w:rsidRPr="004609B8">
        <w:t>(3), 30.</w:t>
      </w:r>
    </w:p>
    <w:p w14:paraId="1AD1F97C" w14:textId="77777777" w:rsidR="00DA57F2" w:rsidRPr="001F5092" w:rsidRDefault="00DA57F2" w:rsidP="00DA57F2">
      <w:r w:rsidRPr="001F5092">
        <w:t xml:space="preserve">LADIKA, S. (2011). No Perfect Fit; Outfitting workers with well-suited age, ethnic benefits requires tailoring. </w:t>
      </w:r>
      <w:r w:rsidRPr="001F5092">
        <w:rPr>
          <w:i/>
          <w:iCs/>
        </w:rPr>
        <w:t>Workforce Management</w:t>
      </w:r>
      <w:r w:rsidRPr="001F5092">
        <w:t xml:space="preserve">, </w:t>
      </w:r>
      <w:r w:rsidRPr="001F5092">
        <w:rPr>
          <w:i/>
          <w:iCs/>
        </w:rPr>
        <w:t>90</w:t>
      </w:r>
      <w:r w:rsidRPr="001F5092">
        <w:t>(9), 30.</w:t>
      </w:r>
      <w:r>
        <w:t xml:space="preserve"> </w:t>
      </w:r>
    </w:p>
    <w:p w14:paraId="045CBE7E" w14:textId="77777777" w:rsidR="00DA57F2" w:rsidRPr="003945C4" w:rsidRDefault="00DA57F2" w:rsidP="00DA57F2">
      <w:r w:rsidRPr="003945C4">
        <w:t>Lancaster, A. (2024). </w:t>
      </w:r>
      <w:r w:rsidRPr="003945C4">
        <w:rPr>
          <w:i/>
          <w:iCs/>
        </w:rPr>
        <w:t>CIPD | How L&amp;D can create value: Focusing on skills development</w:t>
      </w:r>
      <w:r w:rsidRPr="003945C4">
        <w:t xml:space="preserve">. [online] CIPD. Available at: </w:t>
      </w:r>
      <w:hyperlink r:id="rId84" w:history="1">
        <w:r w:rsidRPr="003945C4">
          <w:rPr>
            <w:rStyle w:val="Hyperlink"/>
          </w:rPr>
          <w:t>https://www.cipd.org/uk/views-and-insights/thought-leadership/insight/learning-value-skills-development/</w:t>
        </w:r>
      </w:hyperlink>
      <w:r w:rsidRPr="003945C4">
        <w:t>.</w:t>
      </w:r>
      <w:r>
        <w:t xml:space="preserve"> </w:t>
      </w:r>
    </w:p>
    <w:p w14:paraId="750491B1" w14:textId="77777777" w:rsidR="00DA57F2" w:rsidRPr="001F5092" w:rsidRDefault="00DA57F2" w:rsidP="00DA57F2">
      <w:r w:rsidRPr="001F5092">
        <w:t>Lewis, G. (2015). </w:t>
      </w:r>
      <w:r w:rsidRPr="001F5092">
        <w:rPr>
          <w:i/>
          <w:iCs/>
        </w:rPr>
        <w:t>Employee benefits ‘wasted’ if not tailored to gender and age</w:t>
      </w:r>
      <w:r w:rsidRPr="001F5092">
        <w:t xml:space="preserve">. [online] www.peoplemanagement.co.uk. Available at: </w:t>
      </w:r>
      <w:hyperlink r:id="rId85" w:history="1">
        <w:r w:rsidRPr="001F5092">
          <w:rPr>
            <w:rStyle w:val="Hyperlink"/>
          </w:rPr>
          <w:t>https://www.peoplemanagement.co.uk/article/1744156/benefits-tailored-gender-age</w:t>
        </w:r>
      </w:hyperlink>
      <w:r w:rsidRPr="001F5092">
        <w:t>.</w:t>
      </w:r>
      <w:r>
        <w:t xml:space="preserve"> </w:t>
      </w:r>
    </w:p>
    <w:p w14:paraId="4B563869" w14:textId="77777777" w:rsidR="00DA57F2" w:rsidRPr="00192DC9" w:rsidRDefault="00DA57F2" w:rsidP="00DA57F2">
      <w:r w:rsidRPr="00192DC9">
        <w:t xml:space="preserve">Lewis, V., Marsh, G., Macmillan, J., Mullins, R., &amp; Patrick, R. (2020). Does acknowledgement matter?: An exploratory study of the value of a Healthy Workplace Recognition Scheme. </w:t>
      </w:r>
      <w:r w:rsidRPr="00192DC9">
        <w:rPr>
          <w:i/>
          <w:iCs/>
        </w:rPr>
        <w:t>Health Promotion Journal of Australia</w:t>
      </w:r>
      <w:r w:rsidRPr="00192DC9">
        <w:t xml:space="preserve">, </w:t>
      </w:r>
      <w:r w:rsidRPr="00192DC9">
        <w:rPr>
          <w:i/>
          <w:iCs/>
        </w:rPr>
        <w:t>31</w:t>
      </w:r>
      <w:r w:rsidRPr="00192DC9">
        <w:t xml:space="preserve">(3), 518–524. </w:t>
      </w:r>
      <w:hyperlink r:id="rId86" w:history="1">
        <w:r w:rsidRPr="00192DC9">
          <w:rPr>
            <w:rStyle w:val="Hyperlink"/>
          </w:rPr>
          <w:t>https://doi.org/10.1002/hpja.299</w:t>
        </w:r>
      </w:hyperlink>
      <w:r w:rsidRPr="00192DC9">
        <w:t xml:space="preserve"> </w:t>
      </w:r>
    </w:p>
    <w:p w14:paraId="45BEF52D" w14:textId="77777777" w:rsidR="00DA57F2" w:rsidRDefault="00DA57F2" w:rsidP="00DA57F2">
      <w:r w:rsidRPr="00394F65">
        <w:t xml:space="preserve">Li, N., Zheng, X., Harris, T. B., Liu, X., &amp; Kirkman, B. L. (2016). Recognizing “Me” Benefits “We”: Investigating the Positive Spillover Effects of Formal Individual Recognition in Teams. </w:t>
      </w:r>
      <w:r w:rsidRPr="00394F65">
        <w:rPr>
          <w:i/>
          <w:iCs/>
        </w:rPr>
        <w:t>Journal of Applied Psychology</w:t>
      </w:r>
      <w:r w:rsidRPr="00394F65">
        <w:t xml:space="preserve">, </w:t>
      </w:r>
      <w:r w:rsidRPr="00394F65">
        <w:rPr>
          <w:i/>
          <w:iCs/>
        </w:rPr>
        <w:t>101</w:t>
      </w:r>
      <w:r w:rsidRPr="00394F65">
        <w:t xml:space="preserve">(7), 925–939. </w:t>
      </w:r>
      <w:hyperlink r:id="rId87" w:history="1">
        <w:r w:rsidRPr="00394F65">
          <w:rPr>
            <w:rStyle w:val="Hyperlink"/>
          </w:rPr>
          <w:t>https://doi.org/10.1037/apl0000101</w:t>
        </w:r>
      </w:hyperlink>
      <w:r>
        <w:t xml:space="preserve"> </w:t>
      </w:r>
    </w:p>
    <w:p w14:paraId="49D0A1CE" w14:textId="77777777" w:rsidR="00DA57F2" w:rsidRPr="00131541" w:rsidRDefault="00DA57F2" w:rsidP="00DA57F2">
      <w:r w:rsidRPr="00131541">
        <w:t xml:space="preserve">Lin Grensing-Pophal. (2019). When Gig Workers Want Benefits, Beware the Risks of Some Rewards: Voluntary benefits, bonuses and intangible rewards can motivate contingent workers. </w:t>
      </w:r>
      <w:r w:rsidRPr="00131541">
        <w:rPr>
          <w:i/>
          <w:iCs/>
        </w:rPr>
        <w:t>HRNews</w:t>
      </w:r>
      <w:r w:rsidRPr="00131541">
        <w:t>.</w:t>
      </w:r>
      <w:r>
        <w:t xml:space="preserve"> </w:t>
      </w:r>
    </w:p>
    <w:p w14:paraId="63DC293C" w14:textId="77777777" w:rsidR="00DA57F2" w:rsidRPr="00DA270D" w:rsidRDefault="00DA57F2" w:rsidP="00DA57F2">
      <w:r w:rsidRPr="00DA270D">
        <w:t xml:space="preserve">Long, R. J., &amp; Shields, J. L. (2010). From pay to praise? Non-cash employee recognition in Canadian and Australian firms. </w:t>
      </w:r>
      <w:r w:rsidRPr="00DA270D">
        <w:rPr>
          <w:i/>
          <w:iCs/>
        </w:rPr>
        <w:t>International Journal of Human Resource Management</w:t>
      </w:r>
      <w:r w:rsidRPr="00DA270D">
        <w:t xml:space="preserve">, </w:t>
      </w:r>
      <w:r w:rsidRPr="00DA270D">
        <w:rPr>
          <w:i/>
          <w:iCs/>
        </w:rPr>
        <w:t>21</w:t>
      </w:r>
      <w:r w:rsidRPr="00DA270D">
        <w:t xml:space="preserve">(8), 1145–1172. </w:t>
      </w:r>
      <w:hyperlink r:id="rId88" w:history="1">
        <w:r w:rsidRPr="00DA270D">
          <w:rPr>
            <w:rStyle w:val="Hyperlink"/>
          </w:rPr>
          <w:t>https://doi.org/10.1080/09585192.2010.483840</w:t>
        </w:r>
      </w:hyperlink>
      <w:r>
        <w:t xml:space="preserve"> </w:t>
      </w:r>
    </w:p>
    <w:p w14:paraId="1026D4FE" w14:textId="77777777" w:rsidR="00DA57F2" w:rsidRPr="00C732DC" w:rsidRDefault="00DA57F2" w:rsidP="00DA57F2">
      <w:r w:rsidRPr="00C732DC">
        <w:t xml:space="preserve">Mabaso, C. (2025). Reward preferences to attract and retain Generation Z. </w:t>
      </w:r>
      <w:r w:rsidRPr="00C732DC">
        <w:rPr>
          <w:i/>
          <w:iCs/>
        </w:rPr>
        <w:t>Acta Commercii</w:t>
      </w:r>
      <w:r w:rsidRPr="00C732DC">
        <w:t xml:space="preserve">, </w:t>
      </w:r>
      <w:r w:rsidRPr="00C732DC">
        <w:rPr>
          <w:i/>
          <w:iCs/>
        </w:rPr>
        <w:t>25</w:t>
      </w:r>
      <w:r w:rsidRPr="00C732DC">
        <w:t xml:space="preserve">(1), 1–13. </w:t>
      </w:r>
      <w:hyperlink r:id="rId89" w:history="1">
        <w:r w:rsidRPr="00C732DC">
          <w:rPr>
            <w:rStyle w:val="Hyperlink"/>
          </w:rPr>
          <w:t>https://doi.org/10.4102/ac.v25i1.1345</w:t>
        </w:r>
      </w:hyperlink>
      <w:r>
        <w:t xml:space="preserve"> </w:t>
      </w:r>
    </w:p>
    <w:p w14:paraId="3CC5C0DB" w14:textId="77777777" w:rsidR="00DA57F2" w:rsidRPr="002C5086" w:rsidRDefault="00DA57F2" w:rsidP="00DA57F2">
      <w:r w:rsidRPr="002C5086">
        <w:t>Maini, N. (2023). </w:t>
      </w:r>
      <w:r w:rsidRPr="002C5086">
        <w:rPr>
          <w:i/>
          <w:iCs/>
        </w:rPr>
        <w:t>Job Evaluation Using Point Factor</w:t>
      </w:r>
      <w:r w:rsidRPr="002C5086">
        <w:t xml:space="preserve">. [online] Synergogy. Available at: </w:t>
      </w:r>
      <w:hyperlink r:id="rId90" w:history="1">
        <w:r w:rsidRPr="002C5086">
          <w:rPr>
            <w:rStyle w:val="Hyperlink"/>
          </w:rPr>
          <w:t>https://synergogy.com/job-evaluation-using-point-factor/</w:t>
        </w:r>
      </w:hyperlink>
      <w:r w:rsidRPr="002C5086">
        <w:t>.</w:t>
      </w:r>
      <w:r>
        <w:t xml:space="preserve"> </w:t>
      </w:r>
    </w:p>
    <w:p w14:paraId="09846E53" w14:textId="77777777" w:rsidR="00DA57F2" w:rsidRPr="0062232F" w:rsidRDefault="00DA57F2" w:rsidP="00DA57F2">
      <w:pPr>
        <w:rPr>
          <w:b/>
          <w:bCs/>
        </w:rPr>
      </w:pPr>
      <w:r w:rsidRPr="0062232F">
        <w:t xml:space="preserve">Make rewards strategies foster long-term success. (2003). In </w:t>
      </w:r>
      <w:r w:rsidRPr="0062232F">
        <w:rPr>
          <w:i/>
          <w:iCs/>
        </w:rPr>
        <w:t>IOMA’s Pay for Performance Report</w:t>
      </w:r>
      <w:r w:rsidRPr="0062232F">
        <w:t xml:space="preserve"> (Vol. 3, Number 5, p. 2). Institute of Management &amp; Administration.</w:t>
      </w:r>
    </w:p>
    <w:p w14:paraId="388914AF" w14:textId="77777777" w:rsidR="00DA57F2" w:rsidRPr="00AA1DDD" w:rsidRDefault="00DA57F2" w:rsidP="00DA57F2">
      <w:r w:rsidRPr="00AA1DDD">
        <w:lastRenderedPageBreak/>
        <w:t xml:space="preserve">Malek, S. L., Sarin, S., &amp; Haon, C. (2020). Extrinsic Rewards, Intrinsic Motivation, and New Product Development Performance. </w:t>
      </w:r>
      <w:r w:rsidRPr="00AA1DDD">
        <w:rPr>
          <w:i/>
          <w:iCs/>
        </w:rPr>
        <w:t>The Journal of Product Innovation Management</w:t>
      </w:r>
      <w:r w:rsidRPr="00AA1DDD">
        <w:t xml:space="preserve">, </w:t>
      </w:r>
      <w:r w:rsidRPr="00AA1DDD">
        <w:rPr>
          <w:i/>
          <w:iCs/>
        </w:rPr>
        <w:t>37</w:t>
      </w:r>
      <w:r w:rsidRPr="00AA1DDD">
        <w:t xml:space="preserve">(6), 528–551. </w:t>
      </w:r>
      <w:hyperlink r:id="rId91" w:history="1">
        <w:r w:rsidRPr="00AA1DDD">
          <w:rPr>
            <w:rStyle w:val="Hyperlink"/>
          </w:rPr>
          <w:t>https://doi.org/10.1111/jpim.12554</w:t>
        </w:r>
      </w:hyperlink>
      <w:r>
        <w:t xml:space="preserve"> </w:t>
      </w:r>
    </w:p>
    <w:p w14:paraId="7DEB4FB1" w14:textId="77777777" w:rsidR="00DA57F2" w:rsidRPr="00171E78" w:rsidRDefault="00DA57F2" w:rsidP="00DA57F2">
      <w:r w:rsidRPr="003945C4">
        <w:t xml:space="preserve">Mandeville, A., Halbesleben, J., &amp; Whitman, M. (2016). Misalignment and Misperception in Preferences to Utilize Family-Friendly Benefits: Implications for Benefit Utilization and Work-Family Conflict. </w:t>
      </w:r>
      <w:r w:rsidRPr="003945C4">
        <w:rPr>
          <w:i/>
          <w:iCs/>
        </w:rPr>
        <w:t>Personnel Psychology</w:t>
      </w:r>
      <w:r w:rsidRPr="003945C4">
        <w:t xml:space="preserve">, </w:t>
      </w:r>
      <w:r w:rsidRPr="003945C4">
        <w:rPr>
          <w:i/>
          <w:iCs/>
        </w:rPr>
        <w:t>69</w:t>
      </w:r>
      <w:r w:rsidRPr="003945C4">
        <w:t xml:space="preserve">(4), 895–929. </w:t>
      </w:r>
      <w:hyperlink r:id="rId92" w:history="1">
        <w:r w:rsidRPr="003945C4">
          <w:rPr>
            <w:rStyle w:val="Hyperlink"/>
          </w:rPr>
          <w:t>https://doi.org/10.1111/peps.12124</w:t>
        </w:r>
      </w:hyperlink>
      <w:r>
        <w:t xml:space="preserve"> </w:t>
      </w:r>
    </w:p>
    <w:p w14:paraId="475D3C80" w14:textId="77777777" w:rsidR="00DA57F2" w:rsidRDefault="00DA57F2" w:rsidP="00DA57F2">
      <w:r w:rsidRPr="00FC7AB5">
        <w:t>Manohar, S.G., Finzi, R.D., Drew, D. and Husain, M. (2017). Distinct Motivational Effects of Contingent and Noncontingent Rewards. </w:t>
      </w:r>
      <w:r w:rsidRPr="00FC7AB5">
        <w:rPr>
          <w:i/>
          <w:iCs/>
        </w:rPr>
        <w:t>Psychological Science</w:t>
      </w:r>
      <w:r w:rsidRPr="00FC7AB5">
        <w:t>, 28(7), pp.1016–1026. doi:</w:t>
      </w:r>
      <w:r>
        <w:t xml:space="preserve"> </w:t>
      </w:r>
      <w:hyperlink r:id="rId93" w:history="1">
        <w:r w:rsidRPr="00FC7AB5">
          <w:rPr>
            <w:rStyle w:val="Hyperlink"/>
          </w:rPr>
          <w:t>https://doi.org/10.1177/0956797617693326</w:t>
        </w:r>
      </w:hyperlink>
      <w:r>
        <w:t xml:space="preserve">. </w:t>
      </w:r>
    </w:p>
    <w:p w14:paraId="5EE6D66F" w14:textId="77777777" w:rsidR="00DA57F2" w:rsidRPr="00D2570E" w:rsidRDefault="00DA57F2" w:rsidP="00DA57F2">
      <w:r w:rsidRPr="00D2570E">
        <w:rPr>
          <w:b/>
          <w:bCs/>
        </w:rPr>
        <w:t>‌</w:t>
      </w:r>
      <w:r w:rsidRPr="00D2570E">
        <w:t xml:space="preserve">Marchington, M. (2021). </w:t>
      </w:r>
      <w:r w:rsidRPr="00D2570E">
        <w:rPr>
          <w:i/>
          <w:iCs/>
        </w:rPr>
        <w:t>Human resource management at work : the definitive guide</w:t>
      </w:r>
      <w:r w:rsidRPr="00D2570E">
        <w:t xml:space="preserve"> (Seventh edition.). CIPD.</w:t>
      </w:r>
    </w:p>
    <w:p w14:paraId="58BD5BA8" w14:textId="77777777" w:rsidR="00DA57F2" w:rsidRPr="00ED6787" w:rsidRDefault="00DA57F2" w:rsidP="00DA57F2">
      <w:r w:rsidRPr="00ED6787">
        <w:t xml:space="preserve">‌Masterson, S. S., Lewis, K., Goldman, B. M., &amp; Taylor, M. S. (2000). Integrating Justice and Social Exchange: The Differing Effects of Fair Procedures and Treatment on Work Relationships. </w:t>
      </w:r>
      <w:r w:rsidRPr="00ED6787">
        <w:rPr>
          <w:i/>
          <w:iCs/>
        </w:rPr>
        <w:t>Academy of Management Journal</w:t>
      </w:r>
      <w:r w:rsidRPr="00ED6787">
        <w:t xml:space="preserve">, </w:t>
      </w:r>
      <w:r w:rsidRPr="00ED6787">
        <w:rPr>
          <w:i/>
          <w:iCs/>
        </w:rPr>
        <w:t>43</w:t>
      </w:r>
      <w:r w:rsidRPr="00ED6787">
        <w:t xml:space="preserve">(4), 738–748. </w:t>
      </w:r>
      <w:hyperlink r:id="rId94" w:history="1">
        <w:r w:rsidRPr="00510E29">
          <w:rPr>
            <w:rStyle w:val="Hyperlink"/>
          </w:rPr>
          <w:t>https://doi.org/10.5465/1556364</w:t>
        </w:r>
      </w:hyperlink>
      <w:r>
        <w:t xml:space="preserve"> </w:t>
      </w:r>
    </w:p>
    <w:p w14:paraId="7372151E" w14:textId="77777777" w:rsidR="00DA57F2" w:rsidRPr="00164C31" w:rsidRDefault="00DA57F2" w:rsidP="00DA57F2">
      <w:r w:rsidRPr="00BA0FFF">
        <w:t>‌</w:t>
      </w:r>
      <w:r w:rsidRPr="00164C31">
        <w:t xml:space="preserve">Mihardjo, L. W. W., Jermsittiparsert, K., Ahmed, U., Chankoson, T., &amp; Iqbal Hussain, H. (2021). Impact of key HR practices (human capital, training and rewards) on service recovery performance with mediating role of employee commitment of the Takaful industry of the Southeast Asian region. </w:t>
      </w:r>
      <w:r w:rsidRPr="00164C31">
        <w:rPr>
          <w:i/>
          <w:iCs/>
        </w:rPr>
        <w:t>Education &amp; Training (London)</w:t>
      </w:r>
      <w:r w:rsidRPr="00164C31">
        <w:t xml:space="preserve">, </w:t>
      </w:r>
      <w:r w:rsidRPr="00164C31">
        <w:rPr>
          <w:i/>
          <w:iCs/>
        </w:rPr>
        <w:t>63</w:t>
      </w:r>
      <w:r w:rsidRPr="00164C31">
        <w:t xml:space="preserve">(1), 1–21. </w:t>
      </w:r>
      <w:hyperlink r:id="rId95" w:history="1">
        <w:r w:rsidRPr="00510E29">
          <w:rPr>
            <w:rStyle w:val="Hyperlink"/>
          </w:rPr>
          <w:t>https://doi.org/10.1108/ET-08-2019-0188</w:t>
        </w:r>
      </w:hyperlink>
      <w:r>
        <w:t xml:space="preserve"> </w:t>
      </w:r>
    </w:p>
    <w:p w14:paraId="7AA11EF9" w14:textId="77777777" w:rsidR="00DA57F2" w:rsidRPr="008F0F3F" w:rsidRDefault="00DA57F2" w:rsidP="00DA57F2">
      <w:r w:rsidRPr="008F0F3F">
        <w:t xml:space="preserve">‌Miller, E. C. (1978). Setting Supervisors’ Pay and Pay Differentials: Overall Results Background Formal Structures, Formal Relationships Examples of Formal Procedures Formal Structures, Informal Relationships Informal Structures, Formal Relationships Informal Stiuctme, Informal Relationships Summary of Supervisor Salary Practices. </w:t>
      </w:r>
      <w:r w:rsidRPr="008F0F3F">
        <w:rPr>
          <w:i/>
          <w:iCs/>
        </w:rPr>
        <w:t>Compensation Review (Pre-1986)</w:t>
      </w:r>
      <w:r w:rsidRPr="008F0F3F">
        <w:t xml:space="preserve">, </w:t>
      </w:r>
      <w:r w:rsidRPr="008F0F3F">
        <w:rPr>
          <w:i/>
          <w:iCs/>
        </w:rPr>
        <w:t>10</w:t>
      </w:r>
      <w:r w:rsidRPr="008F0F3F">
        <w:t>(3), 13</w:t>
      </w:r>
      <w:r>
        <w:t xml:space="preserve">. </w:t>
      </w:r>
    </w:p>
    <w:p w14:paraId="122E390F" w14:textId="77777777" w:rsidR="00DA57F2" w:rsidRPr="00500F4E" w:rsidRDefault="00DA57F2" w:rsidP="00DA57F2">
      <w:r w:rsidRPr="00500F4E">
        <w:t xml:space="preserve">Moore, S., &amp; Tailby, S. (2015). The changing face of employment relations: equality and diversity. </w:t>
      </w:r>
      <w:r w:rsidRPr="00500F4E">
        <w:rPr>
          <w:i/>
          <w:iCs/>
        </w:rPr>
        <w:t>Employee Relations</w:t>
      </w:r>
      <w:r w:rsidRPr="00500F4E">
        <w:t xml:space="preserve">, </w:t>
      </w:r>
      <w:r w:rsidRPr="00500F4E">
        <w:rPr>
          <w:i/>
          <w:iCs/>
        </w:rPr>
        <w:t>37</w:t>
      </w:r>
      <w:r w:rsidRPr="00500F4E">
        <w:t xml:space="preserve">(6), 705–719. </w:t>
      </w:r>
      <w:hyperlink r:id="rId96" w:history="1">
        <w:r w:rsidRPr="00500F4E">
          <w:rPr>
            <w:rStyle w:val="Hyperlink"/>
          </w:rPr>
          <w:t>https://doi.org/10.1108/ER-06-2015-0115</w:t>
        </w:r>
      </w:hyperlink>
      <w:r>
        <w:t xml:space="preserve"> </w:t>
      </w:r>
    </w:p>
    <w:p w14:paraId="124FBF02" w14:textId="77777777" w:rsidR="00DA57F2" w:rsidRDefault="00DA57F2" w:rsidP="00DA57F2">
      <w:r w:rsidRPr="00693827">
        <w:t xml:space="preserve">Morgan, B. (2001). “Real” job evaluation will test new grading structure. </w:t>
      </w:r>
      <w:r w:rsidRPr="00693827">
        <w:rPr>
          <w:i/>
          <w:iCs/>
        </w:rPr>
        <w:t>Nursing Standard</w:t>
      </w:r>
      <w:r w:rsidRPr="00693827">
        <w:t xml:space="preserve">, </w:t>
      </w:r>
      <w:r w:rsidRPr="00693827">
        <w:rPr>
          <w:i/>
          <w:iCs/>
        </w:rPr>
        <w:t>15</w:t>
      </w:r>
      <w:r w:rsidRPr="00693827">
        <w:t xml:space="preserve">(29), 7. </w:t>
      </w:r>
      <w:hyperlink r:id="rId97" w:history="1">
        <w:r w:rsidRPr="00693827">
          <w:rPr>
            <w:rStyle w:val="Hyperlink"/>
          </w:rPr>
          <w:t>https://doi.org/10.7748/ns.15.29.7.s16</w:t>
        </w:r>
      </w:hyperlink>
      <w:r>
        <w:t xml:space="preserve"> </w:t>
      </w:r>
    </w:p>
    <w:p w14:paraId="185F58F1" w14:textId="77777777" w:rsidR="00DA57F2" w:rsidRPr="005A40B5" w:rsidRDefault="00DA57F2" w:rsidP="00DA57F2">
      <w:r w:rsidRPr="005A40B5">
        <w:t xml:space="preserve">Morgan, J. C., Dill, J., &amp; Kalleberg, A. L. (2013). The quality of healthcare jobs: can intrinsic rewards compensate for low extrinsic rewards? </w:t>
      </w:r>
      <w:r w:rsidRPr="005A40B5">
        <w:rPr>
          <w:i/>
          <w:iCs/>
        </w:rPr>
        <w:t>Work, Employment and Society</w:t>
      </w:r>
      <w:r w:rsidRPr="005A40B5">
        <w:t xml:space="preserve">, </w:t>
      </w:r>
      <w:r w:rsidRPr="005A40B5">
        <w:rPr>
          <w:i/>
          <w:iCs/>
        </w:rPr>
        <w:t>27</w:t>
      </w:r>
      <w:r w:rsidRPr="005A40B5">
        <w:t xml:space="preserve">(5), 802–822. </w:t>
      </w:r>
      <w:hyperlink r:id="rId98" w:history="1">
        <w:r w:rsidRPr="005A40B5">
          <w:rPr>
            <w:rStyle w:val="Hyperlink"/>
          </w:rPr>
          <w:t>https://doi.org/10.1177/0950017012474707</w:t>
        </w:r>
      </w:hyperlink>
      <w:r>
        <w:t xml:space="preserve"> </w:t>
      </w:r>
    </w:p>
    <w:p w14:paraId="1CE3C548" w14:textId="77777777" w:rsidR="00DA57F2" w:rsidRPr="00500F4E" w:rsidRDefault="00DA57F2" w:rsidP="00DA57F2">
      <w:r w:rsidRPr="00500F4E">
        <w:t>‌Morris, A. (2025). </w:t>
      </w:r>
      <w:r w:rsidRPr="00500F4E">
        <w:rPr>
          <w:i/>
          <w:iCs/>
        </w:rPr>
        <w:t>Reward Management: Best Practice Guide</w:t>
      </w:r>
      <w:r w:rsidRPr="00500F4E">
        <w:t xml:space="preserve">. [online] Davidsonmorris. Available at: </w:t>
      </w:r>
      <w:hyperlink r:id="rId99" w:history="1">
        <w:r w:rsidRPr="00510E29">
          <w:rPr>
            <w:rStyle w:val="Hyperlink"/>
          </w:rPr>
          <w:t>https://www.davidsonmorris.com/reward-management/</w:t>
        </w:r>
      </w:hyperlink>
      <w:r w:rsidRPr="00500F4E">
        <w:t>.</w:t>
      </w:r>
      <w:r>
        <w:t xml:space="preserve"> </w:t>
      </w:r>
    </w:p>
    <w:p w14:paraId="691429AE" w14:textId="77777777" w:rsidR="00DA57F2" w:rsidRPr="00F3192F" w:rsidRDefault="00DA57F2" w:rsidP="00DA57F2">
      <w:r w:rsidRPr="00F3192F">
        <w:t xml:space="preserve">MOTIVATION RECOGNITION SCHEMES: Valuing the power of praise and reward: 1. (2003). </w:t>
      </w:r>
      <w:r w:rsidRPr="00F3192F">
        <w:rPr>
          <w:i/>
          <w:iCs/>
        </w:rPr>
        <w:t>Employee Benefits</w:t>
      </w:r>
      <w:r w:rsidRPr="00F3192F">
        <w:t>, S.10.</w:t>
      </w:r>
    </w:p>
    <w:p w14:paraId="458FDFD6" w14:textId="77777777" w:rsidR="00DA57F2" w:rsidRPr="00E13645" w:rsidRDefault="00DA57F2" w:rsidP="00DA57F2">
      <w:r w:rsidRPr="00B344F6">
        <w:t>‌</w:t>
      </w:r>
      <w:r w:rsidRPr="00E13645">
        <w:t>Muir, C. (2025). </w:t>
      </w:r>
      <w:r w:rsidRPr="00E13645">
        <w:rPr>
          <w:i/>
          <w:iCs/>
        </w:rPr>
        <w:t>How to get reliable labour market statistics - HR Magazine</w:t>
      </w:r>
      <w:r w:rsidRPr="00E13645">
        <w:t xml:space="preserve">. [online] HR Magazine. Available at: </w:t>
      </w:r>
      <w:hyperlink r:id="rId100" w:history="1">
        <w:r w:rsidRPr="00510E29">
          <w:rPr>
            <w:rStyle w:val="Hyperlink"/>
          </w:rPr>
          <w:t>https://www.hrmagazine.co.uk/content/features/how-to-get-reliable-labour-market-statistics/</w:t>
        </w:r>
      </w:hyperlink>
      <w:r w:rsidRPr="00E13645">
        <w:t>.</w:t>
      </w:r>
      <w:r>
        <w:t xml:space="preserve"> </w:t>
      </w:r>
    </w:p>
    <w:p w14:paraId="3B8AF699" w14:textId="77777777" w:rsidR="00DA57F2" w:rsidRDefault="00DA57F2" w:rsidP="00DA57F2">
      <w:r w:rsidRPr="00643073">
        <w:t xml:space="preserve">Murayama, K. (2022). A Reward-Learning Framework of Knowledge Acquisition: An Integrated Account of Curiosity, Interest, and Intrinsic-Extrinsic Rewards. </w:t>
      </w:r>
      <w:r w:rsidRPr="00643073">
        <w:rPr>
          <w:i/>
          <w:iCs/>
        </w:rPr>
        <w:t>Psychological Review</w:t>
      </w:r>
      <w:r w:rsidRPr="00643073">
        <w:t xml:space="preserve">, </w:t>
      </w:r>
      <w:r w:rsidRPr="00643073">
        <w:rPr>
          <w:i/>
          <w:iCs/>
        </w:rPr>
        <w:t>129</w:t>
      </w:r>
      <w:r w:rsidRPr="00643073">
        <w:t xml:space="preserve">(1), 175–198. </w:t>
      </w:r>
      <w:hyperlink r:id="rId101" w:history="1">
        <w:r w:rsidRPr="00643073">
          <w:rPr>
            <w:rStyle w:val="Hyperlink"/>
          </w:rPr>
          <w:t>https://doi.org/10.1037/rev0000349</w:t>
        </w:r>
      </w:hyperlink>
      <w:r>
        <w:t xml:space="preserve"> </w:t>
      </w:r>
    </w:p>
    <w:p w14:paraId="5D232DF6" w14:textId="77777777" w:rsidR="00DA57F2" w:rsidRPr="00B344F6" w:rsidRDefault="00DA57F2" w:rsidP="00DA57F2">
      <w:r w:rsidRPr="00B344F6">
        <w:lastRenderedPageBreak/>
        <w:t xml:space="preserve">‌Newport, J. (2025). </w:t>
      </w:r>
      <w:r w:rsidRPr="00B344F6">
        <w:rPr>
          <w:i/>
          <w:iCs/>
        </w:rPr>
        <w:t>HR and Candidate Perspectives on AI-driven Recruitment in the UK Hospitality Sector: Benefits, Challenges, and Future Directions</w:t>
      </w:r>
      <w:r w:rsidRPr="00B344F6">
        <w:t>.</w:t>
      </w:r>
      <w:r>
        <w:t xml:space="preserve"> </w:t>
      </w:r>
    </w:p>
    <w:p w14:paraId="29A7232A" w14:textId="77777777" w:rsidR="00DA57F2" w:rsidRPr="00294E06" w:rsidRDefault="00DA57F2" w:rsidP="00DA57F2">
      <w:r w:rsidRPr="00294E06">
        <w:t xml:space="preserve">Nugent, A. J. (2010). Measuring up: The strategic use of benchmarking and voluntary benefits: A forward-looking approach to benefits may also help employers address business objectives in a competitive and challenging environment. </w:t>
      </w:r>
      <w:r w:rsidRPr="00294E06">
        <w:rPr>
          <w:i/>
          <w:iCs/>
        </w:rPr>
        <w:t>Benefits Selling</w:t>
      </w:r>
      <w:r w:rsidRPr="00294E06">
        <w:t>.</w:t>
      </w:r>
      <w:r>
        <w:t xml:space="preserve"> </w:t>
      </w:r>
    </w:p>
    <w:p w14:paraId="0BFCD236" w14:textId="77777777" w:rsidR="00DA57F2" w:rsidRPr="00E466D6" w:rsidRDefault="00DA57F2" w:rsidP="00DA57F2">
      <w:pPr>
        <w:rPr>
          <w:color w:val="000000" w:themeColor="text1"/>
        </w:rPr>
      </w:pPr>
      <w:bookmarkStart w:id="6" w:name="_Hlk206253822"/>
      <w:r w:rsidRPr="00E466D6">
        <w:rPr>
          <w:color w:val="000000" w:themeColor="text1"/>
        </w:rPr>
        <w:t>Nugent</w:t>
      </w:r>
      <w:bookmarkEnd w:id="6"/>
      <w:r w:rsidRPr="00E466D6">
        <w:rPr>
          <w:color w:val="000000" w:themeColor="text1"/>
        </w:rPr>
        <w:t xml:space="preserve">, A. J. (2010). Measuring up: The strategic use of benchmarking and voluntary benefits: A forward-looking approach to benefits may also help employers address business objectives in a competitive and challenging environment. </w:t>
      </w:r>
      <w:r w:rsidRPr="00E466D6">
        <w:rPr>
          <w:i/>
          <w:iCs/>
          <w:color w:val="000000" w:themeColor="text1"/>
        </w:rPr>
        <w:t>Benefits Selling</w:t>
      </w:r>
      <w:r w:rsidRPr="00E466D6">
        <w:rPr>
          <w:color w:val="000000" w:themeColor="text1"/>
        </w:rPr>
        <w:t>.</w:t>
      </w:r>
      <w:r>
        <w:rPr>
          <w:color w:val="000000" w:themeColor="text1"/>
        </w:rPr>
        <w:t xml:space="preserve"> </w:t>
      </w:r>
    </w:p>
    <w:p w14:paraId="7D190DD2" w14:textId="77777777" w:rsidR="00DA57F2" w:rsidRPr="00175239" w:rsidRDefault="00DA57F2" w:rsidP="00DA57F2">
      <w:r w:rsidRPr="00175239">
        <w:t>Pandey, J. (2012). </w:t>
      </w:r>
      <w:r w:rsidRPr="00175239">
        <w:rPr>
          <w:i/>
          <w:iCs/>
        </w:rPr>
        <w:t>(PDF) A study on job evaluation – Point factor analysis in SMEs</w:t>
      </w:r>
      <w:r w:rsidRPr="00175239">
        <w:t xml:space="preserve">. [online] ResearchGate. Available at: </w:t>
      </w:r>
      <w:hyperlink r:id="rId102" w:history="1">
        <w:r w:rsidRPr="00175239">
          <w:rPr>
            <w:rStyle w:val="Hyperlink"/>
          </w:rPr>
          <w:t>https://www.researchgate.net/publication/256198164_A_study_on_job_evaluation_-_Point_factor_analysis_in_SMEs</w:t>
        </w:r>
      </w:hyperlink>
      <w:r w:rsidRPr="00175239">
        <w:t>.</w:t>
      </w:r>
      <w:r>
        <w:t xml:space="preserve"> </w:t>
      </w:r>
    </w:p>
    <w:p w14:paraId="453437EF" w14:textId="77777777" w:rsidR="00DA57F2" w:rsidRPr="003945C4" w:rsidRDefault="00DA57F2" w:rsidP="00DA57F2">
      <w:r w:rsidRPr="003945C4">
        <w:t>‌Patterson, J. (2023). Creating a Culture of Training and Development in the Workplace. </w:t>
      </w:r>
      <w:r w:rsidRPr="003945C4">
        <w:rPr>
          <w:i/>
          <w:iCs/>
        </w:rPr>
        <w:t>Forbes</w:t>
      </w:r>
      <w:r w:rsidRPr="003945C4">
        <w:t xml:space="preserve">. [online] Available at: </w:t>
      </w:r>
      <w:hyperlink r:id="rId103" w:history="1">
        <w:r w:rsidRPr="00510E29">
          <w:rPr>
            <w:rStyle w:val="Hyperlink"/>
          </w:rPr>
          <w:t>https://www.forbes.com/councils/forbeshumanresourcescouncil/2023/06/13/creating-a-culture-of-training-and-development-in-the-workplace/</w:t>
        </w:r>
      </w:hyperlink>
      <w:r w:rsidRPr="003945C4">
        <w:t>.</w:t>
      </w:r>
      <w:r>
        <w:t xml:space="preserve"> </w:t>
      </w:r>
    </w:p>
    <w:p w14:paraId="7F52B565" w14:textId="77777777" w:rsidR="00DA57F2" w:rsidRPr="00572287" w:rsidRDefault="00DA57F2" w:rsidP="00DA57F2">
      <w:r w:rsidRPr="008612FD">
        <w:t>‌</w:t>
      </w:r>
      <w:r w:rsidRPr="00572287">
        <w:t>Perna, M.C. (2024). Why We Need To Make Every Day Employee Appreciation Day. </w:t>
      </w:r>
      <w:r w:rsidRPr="00572287">
        <w:rPr>
          <w:i/>
          <w:iCs/>
        </w:rPr>
        <w:t>Forbes</w:t>
      </w:r>
      <w:r w:rsidRPr="00572287">
        <w:t xml:space="preserve">. [online] 20 Feb. Available at: </w:t>
      </w:r>
      <w:hyperlink r:id="rId104" w:history="1">
        <w:r w:rsidRPr="00510E29">
          <w:rPr>
            <w:rStyle w:val="Hyperlink"/>
          </w:rPr>
          <w:t>https://www.forbes.com/sites/markcperna/2023/03/03/why-its-time-to-make-every-day-an-employee-appreciation-day/</w:t>
        </w:r>
      </w:hyperlink>
      <w:r w:rsidRPr="00572287">
        <w:t>.</w:t>
      </w:r>
      <w:r>
        <w:t xml:space="preserve"> </w:t>
      </w:r>
    </w:p>
    <w:p w14:paraId="2305E146" w14:textId="77777777" w:rsidR="00DA57F2" w:rsidRDefault="00DA57F2" w:rsidP="00DA57F2">
      <w:r w:rsidRPr="00F3192F">
        <w:t xml:space="preserve">Philiotis, A. (2007). REWARD AND RECOGNITION. </w:t>
      </w:r>
      <w:r w:rsidRPr="00F3192F">
        <w:rPr>
          <w:i/>
          <w:iCs/>
        </w:rPr>
        <w:t>Promotions &amp; Incentives</w:t>
      </w:r>
      <w:r w:rsidRPr="00F3192F">
        <w:t>, S11.</w:t>
      </w:r>
    </w:p>
    <w:p w14:paraId="339FFE64" w14:textId="77777777" w:rsidR="00DA57F2" w:rsidRPr="00B579F5" w:rsidRDefault="00DA57F2" w:rsidP="00DA57F2">
      <w:r w:rsidRPr="005A40B5">
        <w:t>‌</w:t>
      </w:r>
      <w:r w:rsidRPr="00B579F5">
        <w:t xml:space="preserve">Pierskalla, J. H., Manning, N., &amp; Hasnain, Z. (2012). </w:t>
      </w:r>
      <w:r w:rsidRPr="00B579F5">
        <w:rPr>
          <w:i/>
          <w:iCs/>
        </w:rPr>
        <w:t>Public Sector Human Resource Practices to Drive Performance</w:t>
      </w:r>
      <w:r w:rsidRPr="00B579F5">
        <w:t>. World Bank, Washington, DC.</w:t>
      </w:r>
    </w:p>
    <w:p w14:paraId="1BEF1281" w14:textId="77777777" w:rsidR="00DA57F2" w:rsidRPr="00B344F6" w:rsidRDefault="00DA57F2" w:rsidP="00DA57F2">
      <w:r w:rsidRPr="00B344F6">
        <w:t xml:space="preserve">Pilbeam, S., &amp; Corbridge, M. (2010). </w:t>
      </w:r>
      <w:r w:rsidRPr="00B344F6">
        <w:rPr>
          <w:i/>
          <w:iCs/>
        </w:rPr>
        <w:t>People resourcing and talent planning : HRM in practice</w:t>
      </w:r>
      <w:r w:rsidRPr="00B344F6">
        <w:t xml:space="preserve"> (Fourth edition.). Pearson Education Limited.</w:t>
      </w:r>
    </w:p>
    <w:p w14:paraId="3DA59FFA" w14:textId="77777777" w:rsidR="00DA57F2" w:rsidRPr="00175239" w:rsidRDefault="00DA57F2" w:rsidP="00DA57F2">
      <w:r w:rsidRPr="00175239">
        <w:t>‌Polc, L. (2022). </w:t>
      </w:r>
      <w:r w:rsidRPr="00175239">
        <w:rPr>
          <w:i/>
          <w:iCs/>
        </w:rPr>
        <w:t>Non-Analytical Job Evaluation Methods</w:t>
      </w:r>
      <w:r w:rsidRPr="00175239">
        <w:t xml:space="preserve">. [online] hrmhandbook.com. Available at: </w:t>
      </w:r>
      <w:hyperlink r:id="rId105" w:history="1">
        <w:r w:rsidRPr="00510E29">
          <w:rPr>
            <w:rStyle w:val="Hyperlink"/>
          </w:rPr>
          <w:t>https://hrmhandbook.com/hrp/compensation/job-evaluation/non-analytical-methods/</w:t>
        </w:r>
      </w:hyperlink>
      <w:r w:rsidRPr="00175239">
        <w:t>.</w:t>
      </w:r>
      <w:r>
        <w:t xml:space="preserve"> </w:t>
      </w:r>
    </w:p>
    <w:p w14:paraId="15F70DBE" w14:textId="77777777" w:rsidR="00DA57F2" w:rsidRPr="00B579F5" w:rsidRDefault="00DA57F2" w:rsidP="00DA57F2">
      <w:r w:rsidRPr="00B579F5">
        <w:t xml:space="preserve">Reif, W. E. (1975). INTRINSIC VERSUS EXTRINSIC REWARDS: RESOLVING THE CONTROVERSY. </w:t>
      </w:r>
      <w:r w:rsidRPr="00B579F5">
        <w:rPr>
          <w:i/>
          <w:iCs/>
        </w:rPr>
        <w:t>Human Resource Management</w:t>
      </w:r>
      <w:r w:rsidRPr="00B579F5">
        <w:t xml:space="preserve">, </w:t>
      </w:r>
      <w:r w:rsidRPr="00B579F5">
        <w:rPr>
          <w:i/>
          <w:iCs/>
        </w:rPr>
        <w:t>14</w:t>
      </w:r>
      <w:r w:rsidRPr="00B579F5">
        <w:t>(2), 2.</w:t>
      </w:r>
      <w:r>
        <w:t xml:space="preserve"> </w:t>
      </w:r>
    </w:p>
    <w:p w14:paraId="41D6F649" w14:textId="77777777" w:rsidR="00DA57F2" w:rsidRPr="0078476A" w:rsidRDefault="00DA57F2" w:rsidP="00DA57F2">
      <w:r w:rsidRPr="0078476A">
        <w:t>Reilly, P. (2004). </w:t>
      </w:r>
      <w:r w:rsidRPr="0078476A">
        <w:rPr>
          <w:i/>
          <w:iCs/>
        </w:rPr>
        <w:t>Job Families: An integrating approach to reward and development?</w:t>
      </w:r>
      <w:r w:rsidRPr="0078476A">
        <w:t xml:space="preserve"> [online] Available at: </w:t>
      </w:r>
      <w:hyperlink r:id="rId106" w:history="1">
        <w:r w:rsidRPr="00493A3E">
          <w:rPr>
            <w:rStyle w:val="Hyperlink"/>
          </w:rPr>
          <w:t>https://www.employment-studies.co.uk/system/files/resources/files/mp32.pdf</w:t>
        </w:r>
      </w:hyperlink>
      <w:r w:rsidRPr="0078476A">
        <w:t>.</w:t>
      </w:r>
      <w:r>
        <w:t xml:space="preserve"> </w:t>
      </w:r>
    </w:p>
    <w:p w14:paraId="6EB31433" w14:textId="77777777" w:rsidR="00DA57F2" w:rsidRPr="00C732DC" w:rsidRDefault="00DA57F2" w:rsidP="00DA57F2">
      <w:r w:rsidRPr="00C732DC">
        <w:t xml:space="preserve">Risher, H. (2013). It’s Not That Simple: Extrinsic Versus Intrinsic Rewards. </w:t>
      </w:r>
      <w:r w:rsidRPr="00C732DC">
        <w:rPr>
          <w:i/>
          <w:iCs/>
        </w:rPr>
        <w:t>Compensation and Benefits Review</w:t>
      </w:r>
      <w:r w:rsidRPr="00C732DC">
        <w:t xml:space="preserve">, </w:t>
      </w:r>
      <w:r w:rsidRPr="00C732DC">
        <w:rPr>
          <w:i/>
          <w:iCs/>
        </w:rPr>
        <w:t>45</w:t>
      </w:r>
      <w:r w:rsidRPr="00C732DC">
        <w:t xml:space="preserve">(1), 3–6. </w:t>
      </w:r>
      <w:hyperlink r:id="rId107" w:history="1">
        <w:r w:rsidRPr="00C732DC">
          <w:rPr>
            <w:rStyle w:val="Hyperlink"/>
          </w:rPr>
          <w:t>https://doi.org/10.1177/0886368713485033</w:t>
        </w:r>
      </w:hyperlink>
      <w:r>
        <w:t xml:space="preserve"> </w:t>
      </w:r>
    </w:p>
    <w:p w14:paraId="671AE5E1" w14:textId="77777777" w:rsidR="00DA57F2" w:rsidRPr="004A3747" w:rsidRDefault="00DA57F2" w:rsidP="00DA57F2">
      <w:r w:rsidRPr="004A3747">
        <w:t>‌Ross, H. (2025). </w:t>
      </w:r>
      <w:r w:rsidRPr="004A3747">
        <w:rPr>
          <w:i/>
          <w:iCs/>
        </w:rPr>
        <w:t>Regional pay inequalities: How can HR set fair pay strategy across regions? - HR Magazine</w:t>
      </w:r>
      <w:r w:rsidRPr="004A3747">
        <w:t xml:space="preserve">. [online] HR Magazine. Available at: </w:t>
      </w:r>
      <w:hyperlink r:id="rId108" w:history="1">
        <w:r w:rsidRPr="00510E29">
          <w:rPr>
            <w:rStyle w:val="Hyperlink"/>
          </w:rPr>
          <w:t>https://www.hrmagazine.co.uk/content/news/regional-pay-inequalities-how-can-hr-set-fair-pay-strategy-across-regions</w:t>
        </w:r>
      </w:hyperlink>
      <w:r w:rsidRPr="004A3747">
        <w:t>.</w:t>
      </w:r>
      <w:r>
        <w:t xml:space="preserve"> </w:t>
      </w:r>
    </w:p>
    <w:p w14:paraId="0DF1E499" w14:textId="77777777" w:rsidR="00DA57F2" w:rsidRPr="00C427A5" w:rsidRDefault="00DA57F2" w:rsidP="00DA57F2">
      <w:bookmarkStart w:id="7" w:name="_Hlk206249775"/>
      <w:r w:rsidRPr="00C427A5">
        <w:t>Shahbaz</w:t>
      </w:r>
      <w:bookmarkEnd w:id="7"/>
      <w:r w:rsidRPr="00C427A5">
        <w:t xml:space="preserve">, M. (2025). </w:t>
      </w:r>
      <w:r w:rsidRPr="00C427A5">
        <w:rPr>
          <w:i/>
          <w:iCs/>
        </w:rPr>
        <w:t>The Impact of Financial and Non-Financial Rewards on Employee Turnover in the Telecom Industry of Pakistan: The Moderating Role of Training and Development</w:t>
      </w:r>
      <w:r w:rsidRPr="00C427A5">
        <w:t>.</w:t>
      </w:r>
      <w:r>
        <w:t xml:space="preserve"> </w:t>
      </w:r>
    </w:p>
    <w:p w14:paraId="13DB7EBA" w14:textId="77777777" w:rsidR="00DA57F2" w:rsidRDefault="00DA57F2" w:rsidP="00DA57F2">
      <w:r w:rsidRPr="005A40B5">
        <w:lastRenderedPageBreak/>
        <w:t xml:space="preserve">Showers, F. (2022). Moving Onward and Upward in a “Dead‐End” Job: Extrinsic Motivations and Rewards in Health Care Work. </w:t>
      </w:r>
      <w:r w:rsidRPr="005A40B5">
        <w:rPr>
          <w:i/>
          <w:iCs/>
        </w:rPr>
        <w:t>Sociological Forum (Randolph, N.J.)</w:t>
      </w:r>
      <w:r w:rsidRPr="005A40B5">
        <w:t xml:space="preserve">, </w:t>
      </w:r>
      <w:r w:rsidRPr="005A40B5">
        <w:rPr>
          <w:i/>
          <w:iCs/>
        </w:rPr>
        <w:t>37</w:t>
      </w:r>
      <w:r w:rsidRPr="005A40B5">
        <w:t xml:space="preserve">(2), 443–464. </w:t>
      </w:r>
      <w:hyperlink r:id="rId109" w:history="1">
        <w:r w:rsidRPr="005A40B5">
          <w:rPr>
            <w:rStyle w:val="Hyperlink"/>
          </w:rPr>
          <w:t>https://doi.org/10.1111/socf.12802</w:t>
        </w:r>
      </w:hyperlink>
      <w:r>
        <w:t xml:space="preserve"> </w:t>
      </w:r>
    </w:p>
    <w:p w14:paraId="66996170" w14:textId="77777777" w:rsidR="00DA57F2" w:rsidRPr="00DA270D" w:rsidRDefault="00DA57F2" w:rsidP="00DA57F2">
      <w:r w:rsidRPr="00DA270D">
        <w:t>Silverman, M. (2004). </w:t>
      </w:r>
      <w:r w:rsidRPr="00DA270D">
        <w:rPr>
          <w:i/>
          <w:iCs/>
        </w:rPr>
        <w:t>Non-Financial Recognition The Most Effective of Rewards?</w:t>
      </w:r>
      <w:r w:rsidRPr="00DA270D">
        <w:t xml:space="preserve"> [online] Institute for Employment Studies. Available at: </w:t>
      </w:r>
      <w:hyperlink r:id="rId110" w:history="1">
        <w:r w:rsidRPr="00DA270D">
          <w:rPr>
            <w:rStyle w:val="Hyperlink"/>
          </w:rPr>
          <w:t>https://www.employment-studies.co.uk/system/files/resources/files/mp4.pdf</w:t>
        </w:r>
      </w:hyperlink>
      <w:r w:rsidRPr="00DA270D">
        <w:t>.</w:t>
      </w:r>
      <w:r>
        <w:t xml:space="preserve"> </w:t>
      </w:r>
    </w:p>
    <w:p w14:paraId="253BE48C" w14:textId="77777777" w:rsidR="00DA57F2" w:rsidRPr="00B966E8" w:rsidRDefault="00DA57F2" w:rsidP="00DA57F2">
      <w:r w:rsidRPr="00B966E8">
        <w:t xml:space="preserve">Singh, M., Pandey, J., Sohani, S. S., Jha, J., &amp; Varkkey, B. (2018). Job Points Model: An Open Source Tool to Determine the Comparable Worth of Jobs. </w:t>
      </w:r>
      <w:r w:rsidRPr="00B966E8">
        <w:rPr>
          <w:i/>
          <w:iCs/>
        </w:rPr>
        <w:t>Indian Journal of Industrial Relations</w:t>
      </w:r>
      <w:r w:rsidRPr="00B966E8">
        <w:t xml:space="preserve">, </w:t>
      </w:r>
      <w:r w:rsidRPr="00B966E8">
        <w:rPr>
          <w:i/>
          <w:iCs/>
        </w:rPr>
        <w:t>53</w:t>
      </w:r>
      <w:r w:rsidRPr="00B966E8">
        <w:t>(4), 711–716.</w:t>
      </w:r>
      <w:r>
        <w:t xml:space="preserve"> </w:t>
      </w:r>
    </w:p>
    <w:p w14:paraId="05BBA70E" w14:textId="77777777" w:rsidR="00DA57F2" w:rsidRPr="008F0F3F" w:rsidRDefault="00DA57F2" w:rsidP="00DA57F2">
      <w:r w:rsidRPr="008F0F3F">
        <w:t>‌Stein, L. (2020). </w:t>
      </w:r>
      <w:r w:rsidRPr="008F0F3F">
        <w:rPr>
          <w:i/>
          <w:iCs/>
        </w:rPr>
        <w:t>Pay Structures: What are they, what are the options for my organisation and… does pay really motivate? | Turning Point HR Solutions Ltd</w:t>
      </w:r>
      <w:r w:rsidRPr="008F0F3F">
        <w:t xml:space="preserve">. [online] Turning Point HR Solutions Ltd. Available at: </w:t>
      </w:r>
      <w:hyperlink r:id="rId111" w:history="1">
        <w:r w:rsidRPr="00493A3E">
          <w:rPr>
            <w:rStyle w:val="Hyperlink"/>
          </w:rPr>
          <w:t>https://turningpointhr.com/news/pay-structures-what-are-they-what-are-the-options-for-my-organisation-and-does-pay-really-motivate/</w:t>
        </w:r>
      </w:hyperlink>
      <w:r w:rsidRPr="008F0F3F">
        <w:t>.</w:t>
      </w:r>
      <w:r>
        <w:t xml:space="preserve"> </w:t>
      </w:r>
    </w:p>
    <w:p w14:paraId="0B046F8C" w14:textId="77777777" w:rsidR="00DA57F2" w:rsidRPr="00175239" w:rsidRDefault="00DA57F2" w:rsidP="00DA57F2">
      <w:r w:rsidRPr="00C93EBE">
        <w:t>‌</w:t>
      </w:r>
      <w:r w:rsidRPr="00175239">
        <w:t>Suff, P. and Reilly, P. (2006). </w:t>
      </w:r>
      <w:r w:rsidRPr="00175239">
        <w:rPr>
          <w:i/>
          <w:iCs/>
        </w:rPr>
        <w:t>The Appliance of an Inexact Science Job Evaluation in the 21st Century</w:t>
      </w:r>
      <w:r w:rsidRPr="00175239">
        <w:t xml:space="preserve">. [online] Available at: </w:t>
      </w:r>
      <w:hyperlink r:id="rId112" w:history="1">
        <w:r w:rsidRPr="00510E29">
          <w:rPr>
            <w:rStyle w:val="Hyperlink"/>
          </w:rPr>
          <w:t>https://www.employment-studies.co.uk/system/files/resources/files/mp58.pdf</w:t>
        </w:r>
      </w:hyperlink>
      <w:r w:rsidRPr="00175239">
        <w:t>.</w:t>
      </w:r>
      <w:r>
        <w:t xml:space="preserve"> </w:t>
      </w:r>
    </w:p>
    <w:p w14:paraId="44380ED3" w14:textId="77777777" w:rsidR="00DA57F2" w:rsidRPr="00693827" w:rsidRDefault="00DA57F2" w:rsidP="00DA57F2">
      <w:r w:rsidRPr="00693827">
        <w:t>Suff, P. and Reilly, P. (2007). </w:t>
      </w:r>
      <w:r w:rsidRPr="00693827">
        <w:rPr>
          <w:i/>
          <w:iCs/>
        </w:rPr>
        <w:t>The Going Rate: Paying for Specialist Skills</w:t>
      </w:r>
      <w:r w:rsidRPr="00693827">
        <w:t xml:space="preserve">. [online] Available at: </w:t>
      </w:r>
      <w:hyperlink r:id="rId113" w:history="1">
        <w:r w:rsidRPr="00693827">
          <w:rPr>
            <w:rStyle w:val="Hyperlink"/>
          </w:rPr>
          <w:t>https://www.employment-studies.co.uk/system/files/resources/files/mp77.pdf</w:t>
        </w:r>
      </w:hyperlink>
      <w:r w:rsidRPr="00693827">
        <w:t>.</w:t>
      </w:r>
      <w:r>
        <w:t xml:space="preserve"> </w:t>
      </w:r>
    </w:p>
    <w:p w14:paraId="359D7AA3" w14:textId="77777777" w:rsidR="00DA57F2" w:rsidRDefault="00DA57F2" w:rsidP="00DA57F2">
      <w:r w:rsidRPr="00DA270D">
        <w:t>‌</w:t>
      </w:r>
      <w:r w:rsidRPr="00F3192F">
        <w:t xml:space="preserve">Syedain, H. (1995). The rewards of recognition. </w:t>
      </w:r>
      <w:r w:rsidRPr="00F3192F">
        <w:rPr>
          <w:i/>
          <w:iCs/>
        </w:rPr>
        <w:t>Management Today</w:t>
      </w:r>
      <w:r w:rsidRPr="00F3192F">
        <w:t>, 72.</w:t>
      </w:r>
    </w:p>
    <w:p w14:paraId="75768BB7" w14:textId="77777777" w:rsidR="00DA57F2" w:rsidRPr="003945C4" w:rsidRDefault="00DA57F2" w:rsidP="00DA57F2">
      <w:bookmarkStart w:id="8" w:name="_Hlk206085491"/>
      <w:r w:rsidRPr="003945C4">
        <w:t>‌Tannenbaum</w:t>
      </w:r>
      <w:bookmarkEnd w:id="8"/>
      <w:r w:rsidRPr="003945C4">
        <w:t>, S. I., &amp; Yukl, G. (1992). Training and Development in Work Organizations. </w:t>
      </w:r>
      <w:r w:rsidRPr="003945C4">
        <w:rPr>
          <w:i/>
          <w:iCs/>
        </w:rPr>
        <w:t>Annual Review of Psychology</w:t>
      </w:r>
      <w:r w:rsidRPr="003945C4">
        <w:t>, </w:t>
      </w:r>
      <w:r w:rsidRPr="003945C4">
        <w:rPr>
          <w:i/>
          <w:iCs/>
        </w:rPr>
        <w:t>43</w:t>
      </w:r>
      <w:r w:rsidRPr="003945C4">
        <w:t xml:space="preserve">(1), 399–441. </w:t>
      </w:r>
      <w:hyperlink r:id="rId114" w:history="1">
        <w:r w:rsidRPr="00510E29">
          <w:rPr>
            <w:rStyle w:val="Hyperlink"/>
          </w:rPr>
          <w:t>https://doi.org/10.1146/annurev.ps.43.020192.002151</w:t>
        </w:r>
      </w:hyperlink>
      <w:r>
        <w:t xml:space="preserve"> </w:t>
      </w:r>
    </w:p>
    <w:p w14:paraId="5FDAD6C7" w14:textId="77777777" w:rsidR="00DA57F2" w:rsidRPr="00866548" w:rsidRDefault="00DA57F2" w:rsidP="00DA57F2">
      <w:r w:rsidRPr="00572287">
        <w:t>‌</w:t>
      </w:r>
      <w:r w:rsidRPr="00866548">
        <w:t>Tanner, O.C. (2024). </w:t>
      </w:r>
      <w:r w:rsidRPr="00866548">
        <w:rPr>
          <w:i/>
          <w:iCs/>
        </w:rPr>
        <w:t>Employee Recognition: Everything You Need to Know</w:t>
      </w:r>
      <w:r w:rsidRPr="00866548">
        <w:t xml:space="preserve">. [online] Octanner.com. Available at: </w:t>
      </w:r>
      <w:hyperlink r:id="rId115" w:history="1">
        <w:r w:rsidRPr="00510E29">
          <w:rPr>
            <w:rStyle w:val="Hyperlink"/>
          </w:rPr>
          <w:t>https://www.octanner.com/en-gb/articles/employee-recognition-guide</w:t>
        </w:r>
      </w:hyperlink>
      <w:r w:rsidRPr="00866548">
        <w:t>.</w:t>
      </w:r>
      <w:r>
        <w:t xml:space="preserve"> </w:t>
      </w:r>
    </w:p>
    <w:p w14:paraId="696E6E53" w14:textId="77777777" w:rsidR="00DA57F2" w:rsidRDefault="00DA57F2" w:rsidP="00DA57F2">
      <w:r w:rsidRPr="0062232F">
        <w:t xml:space="preserve">Tatton, S., &amp; Glenn, S. (2007). How to...get the most out of salary surveys. </w:t>
      </w:r>
      <w:r w:rsidRPr="0062232F">
        <w:rPr>
          <w:i/>
          <w:iCs/>
        </w:rPr>
        <w:t>People Management</w:t>
      </w:r>
      <w:r w:rsidRPr="0062232F">
        <w:t xml:space="preserve">, </w:t>
      </w:r>
      <w:r w:rsidRPr="0062232F">
        <w:rPr>
          <w:i/>
          <w:iCs/>
        </w:rPr>
        <w:t>13</w:t>
      </w:r>
      <w:r w:rsidRPr="0062232F">
        <w:t>(10), 40.</w:t>
      </w:r>
    </w:p>
    <w:p w14:paraId="4C8B64C8" w14:textId="77777777" w:rsidR="00DA57F2" w:rsidRDefault="00DA57F2" w:rsidP="00DA57F2">
      <w:r w:rsidRPr="00866548">
        <w:t>‌</w:t>
      </w:r>
      <w:r w:rsidRPr="001F5092">
        <w:t xml:space="preserve">Taylor, S. (2022). </w:t>
      </w:r>
      <w:r w:rsidRPr="001F5092">
        <w:rPr>
          <w:i/>
          <w:iCs/>
        </w:rPr>
        <w:t>Studying human resource management : a guide to the study, context and practice of HR</w:t>
      </w:r>
      <w:r w:rsidRPr="001F5092">
        <w:t xml:space="preserve"> (S. Taylor &amp; C. Woodhams, Eds.; Third edition.). KoganPage.</w:t>
      </w:r>
    </w:p>
    <w:p w14:paraId="1AA62573" w14:textId="77777777" w:rsidR="00DA57F2" w:rsidRPr="001F5092" w:rsidRDefault="00DA57F2" w:rsidP="00DA57F2">
      <w:r w:rsidRPr="001F5092">
        <w:t xml:space="preserve">Taylor, S. (2022). </w:t>
      </w:r>
      <w:r w:rsidRPr="001F5092">
        <w:rPr>
          <w:i/>
          <w:iCs/>
        </w:rPr>
        <w:t>Studying human resource management : a guide to the study, context and practice of HR</w:t>
      </w:r>
      <w:r w:rsidRPr="001F5092">
        <w:t xml:space="preserve"> (S. Taylor &amp; C. Woodhams, Eds.; Third edition.). KoganPage.</w:t>
      </w:r>
    </w:p>
    <w:p w14:paraId="72F7699E" w14:textId="77777777" w:rsidR="00DA57F2" w:rsidRPr="008F2594" w:rsidRDefault="00DA57F2" w:rsidP="00DA57F2">
      <w:r w:rsidRPr="008F2594">
        <w:t xml:space="preserve">Taylor, S., &amp; Chartered Institute of Personnel and Development. (2022). </w:t>
      </w:r>
      <w:r w:rsidRPr="008F2594">
        <w:rPr>
          <w:i/>
          <w:iCs/>
        </w:rPr>
        <w:t>Resourcing and talent management : the theory and practice of recruiting and developing a workforce</w:t>
      </w:r>
      <w:r w:rsidRPr="008F2594">
        <w:t xml:space="preserve"> (8th ed.). KoganPage.</w:t>
      </w:r>
      <w:r>
        <w:t xml:space="preserve"> </w:t>
      </w:r>
    </w:p>
    <w:p w14:paraId="189BBF1F" w14:textId="77777777" w:rsidR="00DA57F2" w:rsidRDefault="00DA57F2" w:rsidP="00DA57F2">
      <w:r w:rsidRPr="001F5092">
        <w:t xml:space="preserve">Taylor, S., &amp; Chartered Institute of Personnel and Development. (2022). </w:t>
      </w:r>
      <w:r w:rsidRPr="001F5092">
        <w:rPr>
          <w:i/>
          <w:iCs/>
        </w:rPr>
        <w:t>Resourcing and talent management : the theory and practice of recruiting and developing a workforce</w:t>
      </w:r>
      <w:r w:rsidRPr="001F5092">
        <w:t xml:space="preserve"> (8th ed.). KoganPage.</w:t>
      </w:r>
      <w:r>
        <w:t xml:space="preserve"> </w:t>
      </w:r>
    </w:p>
    <w:p w14:paraId="29FFD152" w14:textId="77777777" w:rsidR="00DA57F2" w:rsidRPr="000821E7" w:rsidRDefault="00DA57F2" w:rsidP="00DA57F2">
      <w:r w:rsidRPr="00EA1E60">
        <w:t>‌</w:t>
      </w:r>
      <w:r w:rsidRPr="000821E7">
        <w:t xml:space="preserve">Taylor, S., Woodhams, C., &amp; Chartered Institute of Personnel and Development, issuing body. (2022). </w:t>
      </w:r>
      <w:r w:rsidRPr="000821E7">
        <w:rPr>
          <w:i/>
          <w:iCs/>
        </w:rPr>
        <w:t>Human resource management : people and organisations</w:t>
      </w:r>
      <w:r w:rsidRPr="000821E7">
        <w:t xml:space="preserve"> (S. Taylor &amp; C. Woodhams, Eds.; Third edition.). KoganPage.</w:t>
      </w:r>
    </w:p>
    <w:p w14:paraId="560DEE16" w14:textId="77777777" w:rsidR="00DA57F2" w:rsidRPr="00DA270D" w:rsidRDefault="00DA57F2" w:rsidP="00DA57F2">
      <w:r w:rsidRPr="00DA270D">
        <w:lastRenderedPageBreak/>
        <w:t>Terrell, K. (2025). </w:t>
      </w:r>
      <w:r w:rsidRPr="00DA270D">
        <w:rPr>
          <w:i/>
          <w:iCs/>
        </w:rPr>
        <w:t>Monetary vs. Non-Monetary Employee Recognition | Reward Gateway UK</w:t>
      </w:r>
      <w:r w:rsidRPr="00DA270D">
        <w:t xml:space="preserve">. [online] www.rewardgateway.com. Available at: </w:t>
      </w:r>
      <w:hyperlink r:id="rId116" w:history="1">
        <w:r w:rsidRPr="00510E29">
          <w:rPr>
            <w:rStyle w:val="Hyperlink"/>
          </w:rPr>
          <w:t>https://www.rewardgateway.com/uk/blog/rewards-and-recognition-in-the-workplace</w:t>
        </w:r>
      </w:hyperlink>
      <w:r w:rsidRPr="00DA270D">
        <w:t>.</w:t>
      </w:r>
      <w:r>
        <w:t xml:space="preserve"> </w:t>
      </w:r>
    </w:p>
    <w:p w14:paraId="6F739DC7" w14:textId="77777777" w:rsidR="00DA57F2" w:rsidRPr="00500F4E" w:rsidRDefault="00DA57F2" w:rsidP="00DA57F2">
      <w:r>
        <w:t>Thompson, C</w:t>
      </w:r>
      <w:r w:rsidRPr="00500F4E">
        <w:t xml:space="preserve"> (2025). </w:t>
      </w:r>
      <w:r w:rsidRPr="00500F4E">
        <w:rPr>
          <w:i/>
          <w:iCs/>
        </w:rPr>
        <w:t>A Comprehensive Guide to Reward and Recognition in the Workplace</w:t>
      </w:r>
      <w:r w:rsidRPr="00500F4E">
        <w:t xml:space="preserve">. [online] Available at: </w:t>
      </w:r>
      <w:hyperlink r:id="rId117" w:history="1">
        <w:r w:rsidRPr="00510E29">
          <w:rPr>
            <w:rStyle w:val="Hyperlink"/>
          </w:rPr>
          <w:t>https://legal-island.com/employment-law-hub/a-comprehensive-guide-to-reward-and-recognition-in-the-workplace</w:t>
        </w:r>
      </w:hyperlink>
      <w:r>
        <w:t xml:space="preserve"> </w:t>
      </w:r>
    </w:p>
    <w:p w14:paraId="4178C8B0" w14:textId="77777777" w:rsidR="00DA57F2" w:rsidRPr="00C26BF5" w:rsidRDefault="00DA57F2" w:rsidP="00DA57F2">
      <w:r w:rsidRPr="00C26BF5">
        <w:t>Tirbutt, E. (2012). </w:t>
      </w:r>
      <w:r w:rsidRPr="00C26BF5">
        <w:rPr>
          <w:i/>
          <w:iCs/>
        </w:rPr>
        <w:t>HR reward special 6/7: the impact of pensions auto-enrolment on other employee benefits - HR Magazine</w:t>
      </w:r>
      <w:r w:rsidRPr="00C26BF5">
        <w:t xml:space="preserve">. [online] HR Magazine. Available at: </w:t>
      </w:r>
      <w:hyperlink r:id="rId118" w:history="1">
        <w:r w:rsidRPr="00C26BF5">
          <w:rPr>
            <w:rStyle w:val="Hyperlink"/>
          </w:rPr>
          <w:t>https://www.hrmagazine.co.uk/content/features/hr-reward-special-67-the-impact-of-pensions-auto-enrolment-on-other-employee-benefits/</w:t>
        </w:r>
      </w:hyperlink>
      <w:r>
        <w:t xml:space="preserve">  </w:t>
      </w:r>
    </w:p>
    <w:p w14:paraId="51B7E945" w14:textId="77777777" w:rsidR="00DA57F2" w:rsidRPr="00D2570E" w:rsidRDefault="00DA57F2" w:rsidP="00DA57F2">
      <w:r w:rsidRPr="00D2570E">
        <w:t xml:space="preserve">Torre, E. D., Pelagatti, M., &amp; Solari, L. (2015). Internal and external equity in compensation systems, organizational absenteeism and the role of explained inequalities. </w:t>
      </w:r>
      <w:r w:rsidRPr="00D2570E">
        <w:rPr>
          <w:i/>
          <w:iCs/>
        </w:rPr>
        <w:t>Human Relations (New York)</w:t>
      </w:r>
      <w:r w:rsidRPr="00D2570E">
        <w:t xml:space="preserve">, </w:t>
      </w:r>
      <w:r w:rsidRPr="00D2570E">
        <w:rPr>
          <w:i/>
          <w:iCs/>
        </w:rPr>
        <w:t>68</w:t>
      </w:r>
      <w:r w:rsidRPr="00D2570E">
        <w:t xml:space="preserve">(3), 409–440. </w:t>
      </w:r>
      <w:hyperlink r:id="rId119" w:history="1">
        <w:r w:rsidRPr="00D2570E">
          <w:rPr>
            <w:rStyle w:val="Hyperlink"/>
          </w:rPr>
          <w:t>https://doi.org/10.1177/0018726714528730</w:t>
        </w:r>
      </w:hyperlink>
      <w:r>
        <w:t xml:space="preserve"> </w:t>
      </w:r>
      <w:r>
        <w:br/>
      </w:r>
      <w:r w:rsidRPr="00D2570E">
        <w:br/>
        <w:t xml:space="preserve">Brenda </w:t>
      </w:r>
      <w:bookmarkStart w:id="9" w:name="_Hlk205492310"/>
      <w:r w:rsidRPr="00D2570E">
        <w:t>McChriston</w:t>
      </w:r>
      <w:bookmarkEnd w:id="9"/>
      <w:r w:rsidRPr="00D2570E">
        <w:t xml:space="preserve"> (2024). </w:t>
      </w:r>
      <w:r w:rsidRPr="00D2570E">
        <w:rPr>
          <w:i/>
          <w:iCs/>
        </w:rPr>
        <w:t>Striking the Balance: Navigating Internal Equity and External Competitiveness in Compensation</w:t>
      </w:r>
      <w:r w:rsidRPr="00D2570E">
        <w:t xml:space="preserve">. [online] Available at: </w:t>
      </w:r>
      <w:hyperlink r:id="rId120" w:history="1">
        <w:r w:rsidRPr="007C74A6">
          <w:rPr>
            <w:rStyle w:val="Hyperlink"/>
          </w:rPr>
          <w:t>https://www.linkedin.com/pulse/striking-balance-navigating-internal-equity-external-kmwdf/</w:t>
        </w:r>
      </w:hyperlink>
      <w:r w:rsidRPr="00D2570E">
        <w:t>.</w:t>
      </w:r>
      <w:r>
        <w:t xml:space="preserve"> </w:t>
      </w:r>
    </w:p>
    <w:p w14:paraId="177CD409" w14:textId="77777777" w:rsidR="00DA57F2" w:rsidRPr="00500F4E" w:rsidRDefault="00DA57F2" w:rsidP="00DA57F2">
      <w:r w:rsidRPr="00500F4E">
        <w:t xml:space="preserve">‌Torrington, D. (2014). </w:t>
      </w:r>
      <w:r w:rsidRPr="00500F4E">
        <w:rPr>
          <w:i/>
          <w:iCs/>
        </w:rPr>
        <w:t>Human resource management</w:t>
      </w:r>
      <w:r w:rsidRPr="00500F4E">
        <w:t xml:space="preserve"> (Ninth edition.). Pearson.</w:t>
      </w:r>
    </w:p>
    <w:p w14:paraId="2ADF1A30" w14:textId="77777777" w:rsidR="00DA57F2" w:rsidRPr="00175239" w:rsidRDefault="00DA57F2" w:rsidP="00DA57F2">
      <w:r w:rsidRPr="00175239">
        <w:t>Unison (2023). </w:t>
      </w:r>
      <w:r w:rsidRPr="00175239">
        <w:rPr>
          <w:i/>
          <w:iCs/>
        </w:rPr>
        <w:t>Job evaluation schemes</w:t>
      </w:r>
      <w:r w:rsidRPr="00175239">
        <w:t xml:space="preserve">. [online] Available at: </w:t>
      </w:r>
      <w:hyperlink r:id="rId121" w:history="1">
        <w:r w:rsidRPr="00175239">
          <w:rPr>
            <w:rStyle w:val="Hyperlink"/>
          </w:rPr>
          <w:t>https://www.unison.org.uk/content/uploads/2019/12/Job-evaluation-schemes-November-2023.pdf</w:t>
        </w:r>
      </w:hyperlink>
      <w:r w:rsidRPr="00175239">
        <w:t>.</w:t>
      </w:r>
      <w:r>
        <w:t xml:space="preserve"> </w:t>
      </w:r>
    </w:p>
    <w:p w14:paraId="4BFC70C3" w14:textId="77777777" w:rsidR="00DA57F2" w:rsidRPr="008F0F3F" w:rsidRDefault="00DA57F2" w:rsidP="00DA57F2">
      <w:r w:rsidRPr="008F0F3F">
        <w:t>‌Unison (2023). </w:t>
      </w:r>
      <w:r w:rsidRPr="008F0F3F">
        <w:rPr>
          <w:i/>
          <w:iCs/>
        </w:rPr>
        <w:t>Negotiating Pay Structures</w:t>
      </w:r>
      <w:r w:rsidRPr="008F0F3F">
        <w:t xml:space="preserve">. [online] Unison. Available at: </w:t>
      </w:r>
      <w:hyperlink r:id="rId122" w:history="1">
        <w:r w:rsidRPr="00493A3E">
          <w:rPr>
            <w:rStyle w:val="Hyperlink"/>
          </w:rPr>
          <w:t>https://www.unison.org.uk/content/uploads/2019/05/Pay-structures-v2.pdf</w:t>
        </w:r>
      </w:hyperlink>
      <w:r w:rsidRPr="008F0F3F">
        <w:t>.</w:t>
      </w:r>
      <w:r>
        <w:t xml:space="preserve"> </w:t>
      </w:r>
    </w:p>
    <w:p w14:paraId="2E7ED410" w14:textId="77777777" w:rsidR="00DA57F2" w:rsidRDefault="00DA57F2" w:rsidP="00DA57F2">
      <w:r w:rsidRPr="005A40B5">
        <w:t xml:space="preserve">Venketsamy, A., &amp; Lew, C. (2024). Intrinsic and extrinsic reward synergies for innovative work behavior among South African knowledge workers. </w:t>
      </w:r>
      <w:r w:rsidRPr="005A40B5">
        <w:rPr>
          <w:i/>
          <w:iCs/>
        </w:rPr>
        <w:t>Personnel Review</w:t>
      </w:r>
      <w:r w:rsidRPr="005A40B5">
        <w:t xml:space="preserve">, </w:t>
      </w:r>
      <w:r w:rsidRPr="005A40B5">
        <w:rPr>
          <w:i/>
          <w:iCs/>
        </w:rPr>
        <w:t>53</w:t>
      </w:r>
      <w:r w:rsidRPr="005A40B5">
        <w:t xml:space="preserve">(1), 1–17. </w:t>
      </w:r>
      <w:hyperlink r:id="rId123" w:history="1">
        <w:r w:rsidRPr="005A40B5">
          <w:rPr>
            <w:rStyle w:val="Hyperlink"/>
          </w:rPr>
          <w:t>https://doi.org/10.1108/PR-02-2021-0108</w:t>
        </w:r>
      </w:hyperlink>
      <w:r>
        <w:t xml:space="preserve"> </w:t>
      </w:r>
    </w:p>
    <w:p w14:paraId="529A40E1" w14:textId="77777777" w:rsidR="00DA57F2" w:rsidRPr="00801261" w:rsidRDefault="00DA57F2" w:rsidP="00DA57F2">
      <w:r w:rsidRPr="00801261">
        <w:t xml:space="preserve">‌Vowler, J. (2005). motivation A flexible and creative rewards system can keep the team motivated and contribute to profitability. Best Places to Work winners outline their successful strategies; Winning ways with staff incentive schemes. </w:t>
      </w:r>
      <w:r w:rsidRPr="00801261">
        <w:rPr>
          <w:i/>
          <w:iCs/>
        </w:rPr>
        <w:t>Computer Weekly</w:t>
      </w:r>
      <w:r w:rsidRPr="00801261">
        <w:t>, 16–16.</w:t>
      </w:r>
      <w:r>
        <w:t xml:space="preserve"> </w:t>
      </w:r>
    </w:p>
    <w:p w14:paraId="02B7D421" w14:textId="77777777" w:rsidR="00DA57F2" w:rsidRPr="0062232F" w:rsidRDefault="00DA57F2" w:rsidP="00DA57F2">
      <w:r w:rsidRPr="0062232F">
        <w:t>‌Whitfield, D. (2024). </w:t>
      </w:r>
      <w:r w:rsidRPr="0062232F">
        <w:rPr>
          <w:i/>
          <w:iCs/>
        </w:rPr>
        <w:t>Salary benchmarking: What is it and and why is it important?</w:t>
      </w:r>
      <w:r w:rsidRPr="0062232F">
        <w:t xml:space="preserve"> [online] Hrdatahub.com. Available at: </w:t>
      </w:r>
      <w:hyperlink r:id="rId124" w:history="1">
        <w:r w:rsidRPr="00510E29">
          <w:rPr>
            <w:rStyle w:val="Hyperlink"/>
          </w:rPr>
          <w:t>https://www.hrdatahub.com/blog/what-is-salary-benchmarking-and-why-is-it-important</w:t>
        </w:r>
      </w:hyperlink>
      <w:r w:rsidRPr="0062232F">
        <w:t>.</w:t>
      </w:r>
      <w:r>
        <w:t xml:space="preserve"> </w:t>
      </w:r>
    </w:p>
    <w:p w14:paraId="6151A80A" w14:textId="77777777" w:rsidR="00DA57F2" w:rsidRDefault="00DA57F2" w:rsidP="00DA57F2">
      <w:r w:rsidRPr="00394F65">
        <w:t>Willetts, E. (2023). </w:t>
      </w:r>
      <w:r w:rsidRPr="00394F65">
        <w:rPr>
          <w:i/>
          <w:iCs/>
        </w:rPr>
        <w:t>Flexible working: the EDI Benefits and How to Take the First Steps</w:t>
      </w:r>
      <w:r w:rsidRPr="00394F65">
        <w:t xml:space="preserve">. [online] www.peoplemanagement.co.uk. Available at: </w:t>
      </w:r>
      <w:hyperlink r:id="rId125" w:history="1">
        <w:r w:rsidRPr="00394F65">
          <w:rPr>
            <w:rStyle w:val="Hyperlink"/>
          </w:rPr>
          <w:t>https://www.peoplemanagement.co.uk/article/1825350/flexible-working-edi-benefits-first-steps</w:t>
        </w:r>
      </w:hyperlink>
      <w:r w:rsidRPr="00394F65">
        <w:t>.</w:t>
      </w:r>
      <w:r>
        <w:t xml:space="preserve"> </w:t>
      </w:r>
    </w:p>
    <w:p w14:paraId="14A86E5D" w14:textId="77777777" w:rsidR="00DA57F2" w:rsidRPr="000821E7" w:rsidRDefault="00DA57F2" w:rsidP="00DA57F2">
      <w:pPr>
        <w:rPr>
          <w:rFonts w:ascii="Calibri" w:eastAsia="Times New Roman" w:hAnsi="Calibri" w:cs="Calibri"/>
          <w:color w:val="000000"/>
          <w:kern w:val="0"/>
          <w:sz w:val="27"/>
          <w:szCs w:val="27"/>
          <w:lang w:eastAsia="en-GB"/>
          <w14:ligatures w14:val="none"/>
        </w:rPr>
      </w:pPr>
      <w:r w:rsidRPr="00C26BF5">
        <w:t>‌</w:t>
      </w:r>
      <w:r>
        <w:t>William, M (</w:t>
      </w:r>
      <w:r w:rsidRPr="00EA1E60">
        <w:t>2025). </w:t>
      </w:r>
      <w:r w:rsidRPr="00EA1E60">
        <w:rPr>
          <w:i/>
          <w:iCs/>
        </w:rPr>
        <w:t>How will the Employment Rights Bill affect reward and benefits?</w:t>
      </w:r>
      <w:r w:rsidRPr="00EA1E60">
        <w:t xml:space="preserve"> [online] Reba.global. Available at: </w:t>
      </w:r>
      <w:hyperlink r:id="rId126" w:history="1">
        <w:r w:rsidRPr="00510E29">
          <w:rPr>
            <w:rStyle w:val="Hyperlink"/>
          </w:rPr>
          <w:t>https://reba.global/resource/what-the-employment-rights-bill-means-for-reward-and-benefits.html</w:t>
        </w:r>
      </w:hyperlink>
      <w:r w:rsidRPr="00EA1E60">
        <w:t>.</w:t>
      </w:r>
      <w:r>
        <w:t xml:space="preserve"> </w:t>
      </w:r>
    </w:p>
    <w:p w14:paraId="1C9EB164" w14:textId="77777777" w:rsidR="00DA57F2" w:rsidRPr="00500F4E" w:rsidRDefault="00DA57F2" w:rsidP="00DA57F2">
      <w:r w:rsidRPr="00500F4E">
        <w:t>‌Williams, T. (2025). </w:t>
      </w:r>
      <w:r w:rsidRPr="00500F4E">
        <w:rPr>
          <w:i/>
          <w:iCs/>
        </w:rPr>
        <w:t>Could your rewards system be improved?</w:t>
      </w:r>
      <w:r w:rsidRPr="00500F4E">
        <w:t xml:space="preserve"> [online] Law Gazette. Available at: </w:t>
      </w:r>
      <w:hyperlink r:id="rId127" w:history="1">
        <w:r w:rsidRPr="00510E29">
          <w:rPr>
            <w:rStyle w:val="Hyperlink"/>
          </w:rPr>
          <w:t>https://www.lawgazette.co.uk/practice-management/could-your-rewards-system-be-improved/5108802.article</w:t>
        </w:r>
      </w:hyperlink>
      <w:r>
        <w:t xml:space="preserve">  </w:t>
      </w:r>
    </w:p>
    <w:p w14:paraId="0F08075F" w14:textId="77777777" w:rsidR="00DA57F2" w:rsidRPr="00294E06" w:rsidRDefault="00DA57F2" w:rsidP="00DA57F2">
      <w:r w:rsidRPr="00294E06">
        <w:lastRenderedPageBreak/>
        <w:t>Wyatt, H. (2024). </w:t>
      </w:r>
      <w:r w:rsidRPr="00294E06">
        <w:rPr>
          <w:i/>
          <w:iCs/>
        </w:rPr>
        <w:t>ONS delays new labour force survey: HR reacts - HR Magazine</w:t>
      </w:r>
      <w:r w:rsidRPr="00294E06">
        <w:t xml:space="preserve">. [online] HR Magazine. Available at: </w:t>
      </w:r>
      <w:hyperlink r:id="rId128" w:history="1">
        <w:r w:rsidRPr="00510E29">
          <w:rPr>
            <w:rStyle w:val="Hyperlink"/>
          </w:rPr>
          <w:t>https://www.hrmagazine.co.uk/content/news/ons-delays-new-labour-force-survey-hr-reacts/</w:t>
        </w:r>
      </w:hyperlink>
      <w:r>
        <w:t xml:space="preserve">  </w:t>
      </w:r>
    </w:p>
    <w:p w14:paraId="420F8A46" w14:textId="77777777" w:rsidR="00DA57F2" w:rsidRPr="005A40B5" w:rsidRDefault="00DA57F2" w:rsidP="00DA57F2">
      <w:r w:rsidRPr="005A40B5">
        <w:t xml:space="preserve">Younies, H., &amp; Al-Tawil, T. N. (2021). Hospitality workers’ reward and recognition. </w:t>
      </w:r>
      <w:r w:rsidRPr="005A40B5">
        <w:rPr>
          <w:i/>
          <w:iCs/>
        </w:rPr>
        <w:t>International Journal of Law and Management</w:t>
      </w:r>
      <w:r w:rsidRPr="005A40B5">
        <w:t xml:space="preserve">, </w:t>
      </w:r>
      <w:r w:rsidRPr="005A40B5">
        <w:rPr>
          <w:i/>
          <w:iCs/>
        </w:rPr>
        <w:t>63</w:t>
      </w:r>
      <w:r w:rsidRPr="005A40B5">
        <w:t xml:space="preserve">(2), 157–171. </w:t>
      </w:r>
      <w:hyperlink r:id="rId129" w:history="1">
        <w:r w:rsidRPr="005A40B5">
          <w:rPr>
            <w:rStyle w:val="Hyperlink"/>
          </w:rPr>
          <w:t>https://doi.org/10.1108/IJLMA-02-2020-0046</w:t>
        </w:r>
      </w:hyperlink>
      <w:r>
        <w:t xml:space="preserve"> </w:t>
      </w:r>
    </w:p>
    <w:p w14:paraId="69387333" w14:textId="77777777" w:rsidR="00DA57F2" w:rsidRPr="00131541" w:rsidRDefault="00DA57F2" w:rsidP="00DA57F2">
      <w:r w:rsidRPr="00131541">
        <w:t xml:space="preserve">‌Yu, Y., Khern-am-nuai, W., &amp; Pinsonneault, A. (2022). When Paying for Reviews Pays Off: The Case of Performance-Contingent Monetary Rewards. </w:t>
      </w:r>
      <w:r w:rsidRPr="00131541">
        <w:rPr>
          <w:i/>
          <w:iCs/>
        </w:rPr>
        <w:t>MIS Quarterly</w:t>
      </w:r>
      <w:r w:rsidRPr="00131541">
        <w:t xml:space="preserve">, </w:t>
      </w:r>
      <w:r w:rsidRPr="00131541">
        <w:rPr>
          <w:i/>
          <w:iCs/>
        </w:rPr>
        <w:t>46</w:t>
      </w:r>
      <w:r w:rsidRPr="00131541">
        <w:t xml:space="preserve">(1), 609–626. </w:t>
      </w:r>
      <w:hyperlink r:id="rId130" w:history="1">
        <w:r w:rsidRPr="00B669A8">
          <w:rPr>
            <w:rStyle w:val="Hyperlink"/>
          </w:rPr>
          <w:t>https://doi.org/10.25300/MISQ/2022/15488</w:t>
        </w:r>
      </w:hyperlink>
      <w:r>
        <w:t xml:space="preserve"> </w:t>
      </w:r>
    </w:p>
    <w:p w14:paraId="35A84837" w14:textId="77777777" w:rsidR="00DA57F2" w:rsidRPr="003945C4" w:rsidRDefault="00DA57F2" w:rsidP="00DA57F2">
      <w:r w:rsidRPr="003945C4">
        <w:t xml:space="preserve">Zheng, C., Molineux, J., Mirshekary, S., &amp; Scarparo, S. (2015). Developing individual and organisational work-life balance strategies to improve employee health and wellbeing. </w:t>
      </w:r>
      <w:r w:rsidRPr="003945C4">
        <w:rPr>
          <w:i/>
          <w:iCs/>
        </w:rPr>
        <w:t>Employee Relations</w:t>
      </w:r>
      <w:r w:rsidRPr="003945C4">
        <w:t xml:space="preserve">, </w:t>
      </w:r>
      <w:r w:rsidRPr="003945C4">
        <w:rPr>
          <w:i/>
          <w:iCs/>
        </w:rPr>
        <w:t>37</w:t>
      </w:r>
      <w:r w:rsidRPr="003945C4">
        <w:t xml:space="preserve">(3), 354–379. </w:t>
      </w:r>
      <w:hyperlink r:id="rId131" w:history="1">
        <w:r w:rsidRPr="003945C4">
          <w:rPr>
            <w:rStyle w:val="Hyperlink"/>
          </w:rPr>
          <w:t>https://doi.org/10.1108/ER-10-2013-0142</w:t>
        </w:r>
      </w:hyperlink>
      <w:r>
        <w:t xml:space="preserve"> </w:t>
      </w:r>
    </w:p>
    <w:p w14:paraId="49C501E3" w14:textId="77777777" w:rsidR="00FB0F09" w:rsidRPr="0017425C" w:rsidRDefault="00FB0F09" w:rsidP="00B27499">
      <w:pPr>
        <w:rPr>
          <w:color w:val="000000" w:themeColor="text1"/>
        </w:rPr>
      </w:pPr>
    </w:p>
    <w:p w14:paraId="50A0EE12" w14:textId="77777777" w:rsidR="0017425C" w:rsidRPr="0017425C" w:rsidRDefault="0017425C" w:rsidP="0017425C">
      <w:pPr>
        <w:rPr>
          <w:color w:val="EE0000"/>
        </w:rPr>
      </w:pPr>
    </w:p>
    <w:p w14:paraId="55EC3731" w14:textId="0FD646F4" w:rsidR="00B27499" w:rsidRPr="00B27499" w:rsidRDefault="00B27499" w:rsidP="00B27499">
      <w:pPr>
        <w:rPr>
          <w:b/>
          <w:bCs/>
          <w:color w:val="EE0000"/>
        </w:rPr>
      </w:pPr>
    </w:p>
    <w:sectPr w:rsidR="00B27499" w:rsidRPr="00B274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04B4"/>
    <w:multiLevelType w:val="multilevel"/>
    <w:tmpl w:val="5D02818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9824C6"/>
    <w:multiLevelType w:val="multilevel"/>
    <w:tmpl w:val="E4C0402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B0E2AE8"/>
    <w:multiLevelType w:val="multilevel"/>
    <w:tmpl w:val="811E03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C6040AA"/>
    <w:multiLevelType w:val="multilevel"/>
    <w:tmpl w:val="E3F48CE4"/>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43176A4"/>
    <w:multiLevelType w:val="hybridMultilevel"/>
    <w:tmpl w:val="A006AC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C166A9"/>
    <w:multiLevelType w:val="multilevel"/>
    <w:tmpl w:val="546C2232"/>
    <w:lvl w:ilvl="0">
      <w:start w:val="2"/>
      <w:numFmt w:val="decimal"/>
      <w:lvlText w:val="%1."/>
      <w:lvlJc w:val="left"/>
      <w:pPr>
        <w:ind w:left="360" w:hanging="360"/>
      </w:pPr>
      <w:rPr>
        <w:rFonts w:ascii="Calibri" w:hAnsi="Calibri" w:cs="Calibri" w:hint="default"/>
      </w:rPr>
    </w:lvl>
    <w:lvl w:ilvl="1">
      <w:start w:val="3"/>
      <w:numFmt w:val="decimal"/>
      <w:lvlText w:val="%1.%2."/>
      <w:lvlJc w:val="left"/>
      <w:pPr>
        <w:ind w:left="360" w:hanging="360"/>
      </w:pPr>
      <w:rPr>
        <w:rFonts w:ascii="Calibri" w:hAnsi="Calibri" w:cs="Calibri" w:hint="default"/>
      </w:rPr>
    </w:lvl>
    <w:lvl w:ilvl="2">
      <w:start w:val="1"/>
      <w:numFmt w:val="decimal"/>
      <w:lvlText w:val="%1.%2.%3."/>
      <w:lvlJc w:val="left"/>
      <w:pPr>
        <w:ind w:left="720" w:hanging="720"/>
      </w:pPr>
      <w:rPr>
        <w:rFonts w:ascii="Calibri" w:hAnsi="Calibri" w:cs="Calibri" w:hint="default"/>
      </w:rPr>
    </w:lvl>
    <w:lvl w:ilvl="3">
      <w:start w:val="1"/>
      <w:numFmt w:val="decimal"/>
      <w:lvlText w:val="%1.%2.%3.%4."/>
      <w:lvlJc w:val="left"/>
      <w:pPr>
        <w:ind w:left="720" w:hanging="720"/>
      </w:pPr>
      <w:rPr>
        <w:rFonts w:ascii="Calibri" w:hAnsi="Calibri" w:cs="Calibri" w:hint="default"/>
      </w:rPr>
    </w:lvl>
    <w:lvl w:ilvl="4">
      <w:start w:val="1"/>
      <w:numFmt w:val="decimal"/>
      <w:lvlText w:val="%1.%2.%3.%4.%5."/>
      <w:lvlJc w:val="left"/>
      <w:pPr>
        <w:ind w:left="1080" w:hanging="1080"/>
      </w:pPr>
      <w:rPr>
        <w:rFonts w:ascii="Calibri" w:hAnsi="Calibri" w:cs="Calibri" w:hint="default"/>
      </w:rPr>
    </w:lvl>
    <w:lvl w:ilvl="5">
      <w:start w:val="1"/>
      <w:numFmt w:val="decimal"/>
      <w:lvlText w:val="%1.%2.%3.%4.%5.%6."/>
      <w:lvlJc w:val="left"/>
      <w:pPr>
        <w:ind w:left="1080" w:hanging="1080"/>
      </w:pPr>
      <w:rPr>
        <w:rFonts w:ascii="Calibri" w:hAnsi="Calibri" w:cs="Calibri" w:hint="default"/>
      </w:rPr>
    </w:lvl>
    <w:lvl w:ilvl="6">
      <w:start w:val="1"/>
      <w:numFmt w:val="decimal"/>
      <w:lvlText w:val="%1.%2.%3.%4.%5.%6.%7."/>
      <w:lvlJc w:val="left"/>
      <w:pPr>
        <w:ind w:left="1440" w:hanging="1440"/>
      </w:pPr>
      <w:rPr>
        <w:rFonts w:ascii="Calibri" w:hAnsi="Calibri" w:cs="Calibri" w:hint="default"/>
      </w:rPr>
    </w:lvl>
    <w:lvl w:ilvl="7">
      <w:start w:val="1"/>
      <w:numFmt w:val="decimal"/>
      <w:lvlText w:val="%1.%2.%3.%4.%5.%6.%7.%8."/>
      <w:lvlJc w:val="left"/>
      <w:pPr>
        <w:ind w:left="1440" w:hanging="1440"/>
      </w:pPr>
      <w:rPr>
        <w:rFonts w:ascii="Calibri" w:hAnsi="Calibri" w:cs="Calibri" w:hint="default"/>
      </w:rPr>
    </w:lvl>
    <w:lvl w:ilvl="8">
      <w:start w:val="1"/>
      <w:numFmt w:val="decimal"/>
      <w:lvlText w:val="%1.%2.%3.%4.%5.%6.%7.%8.%9."/>
      <w:lvlJc w:val="left"/>
      <w:pPr>
        <w:ind w:left="1800" w:hanging="1800"/>
      </w:pPr>
      <w:rPr>
        <w:rFonts w:ascii="Calibri" w:hAnsi="Calibri" w:cs="Calibri" w:hint="default"/>
      </w:rPr>
    </w:lvl>
  </w:abstractNum>
  <w:abstractNum w:abstractNumId="6" w15:restartNumberingAfterBreak="0">
    <w:nsid w:val="68AA1852"/>
    <w:multiLevelType w:val="multilevel"/>
    <w:tmpl w:val="59AEFC9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DE379A6"/>
    <w:multiLevelType w:val="multilevel"/>
    <w:tmpl w:val="5F3C1868"/>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5F75D59"/>
    <w:multiLevelType w:val="multilevel"/>
    <w:tmpl w:val="E4A07BD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77C2D16"/>
    <w:multiLevelType w:val="multilevel"/>
    <w:tmpl w:val="C2EEC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F42011"/>
    <w:multiLevelType w:val="multilevel"/>
    <w:tmpl w:val="D96484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DA90E0B"/>
    <w:multiLevelType w:val="hybridMultilevel"/>
    <w:tmpl w:val="A006AC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06929088">
    <w:abstractNumId w:val="4"/>
  </w:num>
  <w:num w:numId="2" w16cid:durableId="2115246507">
    <w:abstractNumId w:val="11"/>
  </w:num>
  <w:num w:numId="3" w16cid:durableId="461000019">
    <w:abstractNumId w:val="9"/>
  </w:num>
  <w:num w:numId="4" w16cid:durableId="1283535264">
    <w:abstractNumId w:val="3"/>
  </w:num>
  <w:num w:numId="5" w16cid:durableId="1219243145">
    <w:abstractNumId w:val="7"/>
  </w:num>
  <w:num w:numId="6" w16cid:durableId="246883909">
    <w:abstractNumId w:val="5"/>
  </w:num>
  <w:num w:numId="7" w16cid:durableId="1459494100">
    <w:abstractNumId w:val="6"/>
  </w:num>
  <w:num w:numId="8" w16cid:durableId="1934584133">
    <w:abstractNumId w:val="0"/>
  </w:num>
  <w:num w:numId="9" w16cid:durableId="1288203438">
    <w:abstractNumId w:val="8"/>
  </w:num>
  <w:num w:numId="10" w16cid:durableId="343551859">
    <w:abstractNumId w:val="2"/>
  </w:num>
  <w:num w:numId="11" w16cid:durableId="1135097476">
    <w:abstractNumId w:val="10"/>
  </w:num>
  <w:num w:numId="12" w16cid:durableId="18231102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23C"/>
    <w:rsid w:val="00000238"/>
    <w:rsid w:val="000214A5"/>
    <w:rsid w:val="00021E9B"/>
    <w:rsid w:val="0007131C"/>
    <w:rsid w:val="00073A26"/>
    <w:rsid w:val="000B5E6A"/>
    <w:rsid w:val="000D49A5"/>
    <w:rsid w:val="00110973"/>
    <w:rsid w:val="00163A55"/>
    <w:rsid w:val="0017425C"/>
    <w:rsid w:val="001938A5"/>
    <w:rsid w:val="00194035"/>
    <w:rsid w:val="001F0C57"/>
    <w:rsid w:val="001F1403"/>
    <w:rsid w:val="00203B3F"/>
    <w:rsid w:val="00262FD5"/>
    <w:rsid w:val="00291A00"/>
    <w:rsid w:val="002F6546"/>
    <w:rsid w:val="002F7E3F"/>
    <w:rsid w:val="00343352"/>
    <w:rsid w:val="00401983"/>
    <w:rsid w:val="00442871"/>
    <w:rsid w:val="0044721B"/>
    <w:rsid w:val="00466C36"/>
    <w:rsid w:val="00472C13"/>
    <w:rsid w:val="004A2901"/>
    <w:rsid w:val="004B64A7"/>
    <w:rsid w:val="004C23C2"/>
    <w:rsid w:val="004D5721"/>
    <w:rsid w:val="004E523C"/>
    <w:rsid w:val="004F1C32"/>
    <w:rsid w:val="00501B6F"/>
    <w:rsid w:val="005328EF"/>
    <w:rsid w:val="005B4E50"/>
    <w:rsid w:val="005E1CEB"/>
    <w:rsid w:val="005E6113"/>
    <w:rsid w:val="006135E4"/>
    <w:rsid w:val="00620E12"/>
    <w:rsid w:val="006553C0"/>
    <w:rsid w:val="00677F9F"/>
    <w:rsid w:val="006D2F86"/>
    <w:rsid w:val="00705DBA"/>
    <w:rsid w:val="00796614"/>
    <w:rsid w:val="007A217B"/>
    <w:rsid w:val="007B3E65"/>
    <w:rsid w:val="007D7D8E"/>
    <w:rsid w:val="007F1772"/>
    <w:rsid w:val="00863696"/>
    <w:rsid w:val="008D2F73"/>
    <w:rsid w:val="008F098E"/>
    <w:rsid w:val="008F26AB"/>
    <w:rsid w:val="00911152"/>
    <w:rsid w:val="0093034E"/>
    <w:rsid w:val="00932710"/>
    <w:rsid w:val="009339DF"/>
    <w:rsid w:val="00950307"/>
    <w:rsid w:val="00950615"/>
    <w:rsid w:val="009725AF"/>
    <w:rsid w:val="009B5FE1"/>
    <w:rsid w:val="009F6A52"/>
    <w:rsid w:val="00A118B9"/>
    <w:rsid w:val="00A129C2"/>
    <w:rsid w:val="00A93940"/>
    <w:rsid w:val="00AB65D3"/>
    <w:rsid w:val="00B07708"/>
    <w:rsid w:val="00B13859"/>
    <w:rsid w:val="00B211F0"/>
    <w:rsid w:val="00B22C2E"/>
    <w:rsid w:val="00B27499"/>
    <w:rsid w:val="00B32C0A"/>
    <w:rsid w:val="00BB5918"/>
    <w:rsid w:val="00BD7C1A"/>
    <w:rsid w:val="00C13B8B"/>
    <w:rsid w:val="00C2415A"/>
    <w:rsid w:val="00C37A47"/>
    <w:rsid w:val="00C63862"/>
    <w:rsid w:val="00C834FA"/>
    <w:rsid w:val="00C96769"/>
    <w:rsid w:val="00CB7621"/>
    <w:rsid w:val="00CC588B"/>
    <w:rsid w:val="00CF1F51"/>
    <w:rsid w:val="00D0391B"/>
    <w:rsid w:val="00D12304"/>
    <w:rsid w:val="00D85FBA"/>
    <w:rsid w:val="00DA0061"/>
    <w:rsid w:val="00DA57F2"/>
    <w:rsid w:val="00DD42AD"/>
    <w:rsid w:val="00E04298"/>
    <w:rsid w:val="00E36FA9"/>
    <w:rsid w:val="00E43600"/>
    <w:rsid w:val="00E46B9E"/>
    <w:rsid w:val="00E55CDD"/>
    <w:rsid w:val="00E70129"/>
    <w:rsid w:val="00E86040"/>
    <w:rsid w:val="00EC3F0F"/>
    <w:rsid w:val="00F54D23"/>
    <w:rsid w:val="00FB0F09"/>
    <w:rsid w:val="00FC5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E1E20"/>
  <w15:chartTrackingRefBased/>
  <w15:docId w15:val="{54FF0D3F-A09C-4707-B840-7BE86C280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600"/>
  </w:style>
  <w:style w:type="paragraph" w:styleId="Heading1">
    <w:name w:val="heading 1"/>
    <w:basedOn w:val="Normal"/>
    <w:next w:val="Normal"/>
    <w:link w:val="Heading1Char"/>
    <w:uiPriority w:val="9"/>
    <w:qFormat/>
    <w:rsid w:val="004E52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52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52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52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52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52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2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2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2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2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52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52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52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52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52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2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2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23C"/>
    <w:rPr>
      <w:rFonts w:eastAsiaTheme="majorEastAsia" w:cstheme="majorBidi"/>
      <w:color w:val="272727" w:themeColor="text1" w:themeTint="D8"/>
    </w:rPr>
  </w:style>
  <w:style w:type="paragraph" w:styleId="Title">
    <w:name w:val="Title"/>
    <w:basedOn w:val="Normal"/>
    <w:next w:val="Normal"/>
    <w:link w:val="TitleChar"/>
    <w:uiPriority w:val="10"/>
    <w:qFormat/>
    <w:rsid w:val="004E52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2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2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2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23C"/>
    <w:pPr>
      <w:spacing w:before="160"/>
      <w:jc w:val="center"/>
    </w:pPr>
    <w:rPr>
      <w:i/>
      <w:iCs/>
      <w:color w:val="404040" w:themeColor="text1" w:themeTint="BF"/>
    </w:rPr>
  </w:style>
  <w:style w:type="character" w:customStyle="1" w:styleId="QuoteChar">
    <w:name w:val="Quote Char"/>
    <w:basedOn w:val="DefaultParagraphFont"/>
    <w:link w:val="Quote"/>
    <w:uiPriority w:val="29"/>
    <w:rsid w:val="004E523C"/>
    <w:rPr>
      <w:i/>
      <w:iCs/>
      <w:color w:val="404040" w:themeColor="text1" w:themeTint="BF"/>
    </w:rPr>
  </w:style>
  <w:style w:type="paragraph" w:styleId="ListParagraph">
    <w:name w:val="List Paragraph"/>
    <w:basedOn w:val="Normal"/>
    <w:uiPriority w:val="34"/>
    <w:qFormat/>
    <w:rsid w:val="004E523C"/>
    <w:pPr>
      <w:ind w:left="720"/>
      <w:contextualSpacing/>
    </w:pPr>
  </w:style>
  <w:style w:type="character" w:styleId="IntenseEmphasis">
    <w:name w:val="Intense Emphasis"/>
    <w:basedOn w:val="DefaultParagraphFont"/>
    <w:uiPriority w:val="21"/>
    <w:qFormat/>
    <w:rsid w:val="004E523C"/>
    <w:rPr>
      <w:i/>
      <w:iCs/>
      <w:color w:val="2F5496" w:themeColor="accent1" w:themeShade="BF"/>
    </w:rPr>
  </w:style>
  <w:style w:type="paragraph" w:styleId="IntenseQuote">
    <w:name w:val="Intense Quote"/>
    <w:basedOn w:val="Normal"/>
    <w:next w:val="Normal"/>
    <w:link w:val="IntenseQuoteChar"/>
    <w:uiPriority w:val="30"/>
    <w:qFormat/>
    <w:rsid w:val="004E52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523C"/>
    <w:rPr>
      <w:i/>
      <w:iCs/>
      <w:color w:val="2F5496" w:themeColor="accent1" w:themeShade="BF"/>
    </w:rPr>
  </w:style>
  <w:style w:type="character" w:styleId="IntenseReference">
    <w:name w:val="Intense Reference"/>
    <w:basedOn w:val="DefaultParagraphFont"/>
    <w:uiPriority w:val="32"/>
    <w:qFormat/>
    <w:rsid w:val="004E523C"/>
    <w:rPr>
      <w:b/>
      <w:bCs/>
      <w:smallCaps/>
      <w:color w:val="2F5496" w:themeColor="accent1" w:themeShade="BF"/>
      <w:spacing w:val="5"/>
    </w:rPr>
  </w:style>
  <w:style w:type="character" w:styleId="CommentReference">
    <w:name w:val="annotation reference"/>
    <w:basedOn w:val="DefaultParagraphFont"/>
    <w:uiPriority w:val="99"/>
    <w:semiHidden/>
    <w:unhideWhenUsed/>
    <w:rsid w:val="00F54D23"/>
    <w:rPr>
      <w:sz w:val="16"/>
      <w:szCs w:val="16"/>
    </w:rPr>
  </w:style>
  <w:style w:type="paragraph" w:styleId="CommentText">
    <w:name w:val="annotation text"/>
    <w:basedOn w:val="Normal"/>
    <w:link w:val="CommentTextChar"/>
    <w:uiPriority w:val="99"/>
    <w:semiHidden/>
    <w:unhideWhenUsed/>
    <w:rsid w:val="00F54D23"/>
    <w:pPr>
      <w:spacing w:line="240" w:lineRule="auto"/>
    </w:pPr>
    <w:rPr>
      <w:sz w:val="20"/>
      <w:szCs w:val="20"/>
    </w:rPr>
  </w:style>
  <w:style w:type="character" w:customStyle="1" w:styleId="CommentTextChar">
    <w:name w:val="Comment Text Char"/>
    <w:basedOn w:val="DefaultParagraphFont"/>
    <w:link w:val="CommentText"/>
    <w:uiPriority w:val="99"/>
    <w:semiHidden/>
    <w:rsid w:val="00F54D23"/>
    <w:rPr>
      <w:sz w:val="20"/>
      <w:szCs w:val="20"/>
    </w:rPr>
  </w:style>
  <w:style w:type="paragraph" w:styleId="CommentSubject">
    <w:name w:val="annotation subject"/>
    <w:basedOn w:val="CommentText"/>
    <w:next w:val="CommentText"/>
    <w:link w:val="CommentSubjectChar"/>
    <w:uiPriority w:val="99"/>
    <w:semiHidden/>
    <w:unhideWhenUsed/>
    <w:rsid w:val="00F54D23"/>
    <w:rPr>
      <w:b/>
      <w:bCs/>
    </w:rPr>
  </w:style>
  <w:style w:type="character" w:customStyle="1" w:styleId="CommentSubjectChar">
    <w:name w:val="Comment Subject Char"/>
    <w:basedOn w:val="CommentTextChar"/>
    <w:link w:val="CommentSubject"/>
    <w:uiPriority w:val="99"/>
    <w:semiHidden/>
    <w:rsid w:val="00F54D23"/>
    <w:rPr>
      <w:b/>
      <w:bCs/>
      <w:sz w:val="20"/>
      <w:szCs w:val="20"/>
    </w:rPr>
  </w:style>
  <w:style w:type="character" w:styleId="Hyperlink">
    <w:name w:val="Hyperlink"/>
    <w:basedOn w:val="DefaultParagraphFont"/>
    <w:uiPriority w:val="99"/>
    <w:unhideWhenUsed/>
    <w:rsid w:val="00DA57F2"/>
    <w:rPr>
      <w:color w:val="0563C1" w:themeColor="hyperlink"/>
      <w:u w:val="single"/>
    </w:rPr>
  </w:style>
  <w:style w:type="character" w:styleId="UnresolvedMention">
    <w:name w:val="Unresolved Mention"/>
    <w:basedOn w:val="DefaultParagraphFont"/>
    <w:uiPriority w:val="99"/>
    <w:semiHidden/>
    <w:unhideWhenUsed/>
    <w:rsid w:val="00DA57F2"/>
    <w:rPr>
      <w:color w:val="605E5C"/>
      <w:shd w:val="clear" w:color="auto" w:fill="E1DFDD"/>
    </w:rPr>
  </w:style>
  <w:style w:type="paragraph" w:styleId="NormalWeb">
    <w:name w:val="Normal (Web)"/>
    <w:basedOn w:val="Normal"/>
    <w:uiPriority w:val="99"/>
    <w:semiHidden/>
    <w:unhideWhenUsed/>
    <w:rsid w:val="00DA57F2"/>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DA57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legal-island.com/employment-law-hub/a-comprehensive-guide-to-reward-and-recognition-in-the-workplace" TargetMode="External"/><Relationship Id="rId21" Type="http://schemas.openxmlformats.org/officeDocument/2006/relationships/hyperlink" Target="https://www.acas.org.uk/how-flexible-working-can-benefit-your-team-and-your-business" TargetMode="External"/><Relationship Id="rId42" Type="http://schemas.openxmlformats.org/officeDocument/2006/relationships/hyperlink" Target="https://www.cipd.org/uk/knowledge/employment-law/equal-pay/" TargetMode="External"/><Relationship Id="rId63" Type="http://schemas.openxmlformats.org/officeDocument/2006/relationships/hyperlink" Target="https://doi.org/10.1177/088636878201400203" TargetMode="External"/><Relationship Id="rId84" Type="http://schemas.openxmlformats.org/officeDocument/2006/relationships/hyperlink" Target="https://www.cipd.org/uk/views-and-insights/thought-leadership/insight/learning-value-skills-development/" TargetMode="External"/><Relationship Id="rId16" Type="http://schemas.openxmlformats.org/officeDocument/2006/relationships/hyperlink" Target="https://www.employment-studies.co.uk/system/files/resources/files/mp2.pdf" TargetMode="External"/><Relationship Id="rId107" Type="http://schemas.openxmlformats.org/officeDocument/2006/relationships/hyperlink" Target="https://doi.org/10.1177/0886368713485033" TargetMode="External"/><Relationship Id="rId11" Type="http://schemas.openxmlformats.org/officeDocument/2006/relationships/hyperlink" Target="https://www.cipd.org/globalassets/media/comms/get-involved/events/2023-arc-fostering-intrinsic-motivation-high-work-intensity-8415.pdf" TargetMode="External"/><Relationship Id="rId32" Type="http://schemas.openxmlformats.org/officeDocument/2006/relationships/hyperlink" Target="https://www.cipd.org/uk/knowledge/reports/reward-surveys/" TargetMode="External"/><Relationship Id="rId37" Type="http://schemas.openxmlformats.org/officeDocument/2006/relationships/hyperlink" Target="https://www.cipd.org/uk/knowledge/reports/pay-performance-transparency/" TargetMode="External"/><Relationship Id="rId53" Type="http://schemas.openxmlformats.org/officeDocument/2006/relationships/hyperlink" Target="https://doi.org/10.1016/j.jvb.2002.11.003" TargetMode="External"/><Relationship Id="rId58" Type="http://schemas.openxmlformats.org/officeDocument/2006/relationships/hyperlink" Target="https://doi.org/10.1108/SHR-08-2016-0067" TargetMode="External"/><Relationship Id="rId74" Type="http://schemas.openxmlformats.org/officeDocument/2006/relationships/hyperlink" Target="https://www.indeed.com/career-advice/career-development/types-of-employee-recognition" TargetMode="External"/><Relationship Id="rId79" Type="http://schemas.openxmlformats.org/officeDocument/2006/relationships/hyperlink" Target="https://doi.org/10.1108/PR-05-2018-0170" TargetMode="External"/><Relationship Id="rId102" Type="http://schemas.openxmlformats.org/officeDocument/2006/relationships/hyperlink" Target="https://www.researchgate.net/publication/256198164_A_study_on_job_evaluation_-_Point_factor_analysis_in_SMEs" TargetMode="External"/><Relationship Id="rId123" Type="http://schemas.openxmlformats.org/officeDocument/2006/relationships/hyperlink" Target="https://doi.org/10.1108/PR-02-2021-0108" TargetMode="External"/><Relationship Id="rId128" Type="http://schemas.openxmlformats.org/officeDocument/2006/relationships/hyperlink" Target="https://www.hrmagazine.co.uk/content/news/ons-delays-new-labour-force-survey-hr-reacts/" TargetMode="External"/><Relationship Id="rId5" Type="http://schemas.openxmlformats.org/officeDocument/2006/relationships/hyperlink" Target="https://www.acas.org.uk/sites/default/files/2021-03/job-evaluation-considerations-and-risks-advisory-booklet.pdf" TargetMode="External"/><Relationship Id="rId90" Type="http://schemas.openxmlformats.org/officeDocument/2006/relationships/hyperlink" Target="https://synergogy.com/job-evaluation-using-point-factor/" TargetMode="External"/><Relationship Id="rId95" Type="http://schemas.openxmlformats.org/officeDocument/2006/relationships/hyperlink" Target="https://doi.org/10.1108/ET-08-2019-0188" TargetMode="External"/><Relationship Id="rId22" Type="http://schemas.openxmlformats.org/officeDocument/2006/relationships/hyperlink" Target="https://www.shrm.org/topics-tools/news/hr-magazine/cash-vs-non-cash-rewards" TargetMode="External"/><Relationship Id="rId27" Type="http://schemas.openxmlformats.org/officeDocument/2006/relationships/hyperlink" Target="https://www.cipd.org/globalassets/media/knowledge/knowledge-hub/reports/reward-risks_2012_tcm18-12386.pdf" TargetMode="External"/><Relationship Id="rId43" Type="http://schemas.openxmlformats.org/officeDocument/2006/relationships/hyperlink" Target="https://www.cipd.org/uk/knowledge/factsheets/market-pricing-factsheet/" TargetMode="External"/><Relationship Id="rId48" Type="http://schemas.openxmlformats.org/officeDocument/2006/relationships/hyperlink" Target="https://doi.org/10.1257/jep.21.2.195" TargetMode="External"/><Relationship Id="rId64" Type="http://schemas.openxmlformats.org/officeDocument/2006/relationships/hyperlink" Target="https://www.linkedin.com/pulse/understanding-job-families-benefits-structure-explained-aditi-gupta-gkwxc/" TargetMode="External"/><Relationship Id="rId69" Type="http://schemas.openxmlformats.org/officeDocument/2006/relationships/hyperlink" Target="https://doi.org/10.1108/JHOM-10-2017-0266" TargetMode="External"/><Relationship Id="rId113" Type="http://schemas.openxmlformats.org/officeDocument/2006/relationships/hyperlink" Target="https://www.employment-studies.co.uk/system/files/resources/files/mp77.pdf" TargetMode="External"/><Relationship Id="rId118" Type="http://schemas.openxmlformats.org/officeDocument/2006/relationships/hyperlink" Target="https://www.hrmagazine.co.uk/content/features/hr-reward-special-67-the-impact-of-pensions-auto-enrolment-on-other-employee-benefits/" TargetMode="External"/><Relationship Id="rId80" Type="http://schemas.openxmlformats.org/officeDocument/2006/relationships/hyperlink" Target="https://doi.org/10.1007/s10827-022-00813-z" TargetMode="External"/><Relationship Id="rId85" Type="http://schemas.openxmlformats.org/officeDocument/2006/relationships/hyperlink" Target="https://www.peoplemanagement.co.uk/article/1744156/benefits-tailored-gender-age" TargetMode="External"/><Relationship Id="rId12" Type="http://schemas.openxmlformats.org/officeDocument/2006/relationships/hyperlink" Target="https://www.rewardrisk.co.uk/what-are-the-pros-and-cons-of-job-evaluation" TargetMode="External"/><Relationship Id="rId17" Type="http://schemas.openxmlformats.org/officeDocument/2006/relationships/hyperlink" Target="https://www.forbes.com/councils/forbesagencycouncil/2020/02/20/five-ways-to-enhance-your-corporate-culture/" TargetMode="External"/><Relationship Id="rId33" Type="http://schemas.openxmlformats.org/officeDocument/2006/relationships/hyperlink" Target="https://www.cipd.org/uk/views-and-insights/thought-leadership/insight/technology-data-hr-functions/" TargetMode="External"/><Relationship Id="rId38" Type="http://schemas.openxmlformats.org/officeDocument/2006/relationships/hyperlink" Target="https://www.cipd.org/uk/knowledge/factsheets/pay-performance-factsheet/" TargetMode="External"/><Relationship Id="rId59" Type="http://schemas.openxmlformats.org/officeDocument/2006/relationships/hyperlink" Target="https://doi.org/10.1016/j.jad.2021.10.067" TargetMode="External"/><Relationship Id="rId103" Type="http://schemas.openxmlformats.org/officeDocument/2006/relationships/hyperlink" Target="https://www.forbes.com/councils/forbeshumanresourcescouncil/2023/06/13/creating-a-culture-of-training-and-development-in-the-workplace/" TargetMode="External"/><Relationship Id="rId108" Type="http://schemas.openxmlformats.org/officeDocument/2006/relationships/hyperlink" Target="https://www.hrmagazine.co.uk/content/news/regional-pay-inequalities-how-can-hr-set-fair-pay-strategy-across-regions" TargetMode="External"/><Relationship Id="rId124" Type="http://schemas.openxmlformats.org/officeDocument/2006/relationships/hyperlink" Target="https://www.hrdatahub.com/blog/what-is-salary-benchmarking-and-why-is-it-important" TargetMode="External"/><Relationship Id="rId129" Type="http://schemas.openxmlformats.org/officeDocument/2006/relationships/hyperlink" Target="https://doi.org/10.1108/IJLMA-02-2020-0046" TargetMode="External"/><Relationship Id="rId54" Type="http://schemas.openxmlformats.org/officeDocument/2006/relationships/hyperlink" Target="https://www.forbes.com/sites/future-skills-group/2023/05/03/our-changing-psychological-contract-with-work/" TargetMode="External"/><Relationship Id="rId70" Type="http://schemas.openxmlformats.org/officeDocument/2006/relationships/hyperlink" Target="https://www.peoplemanagement.co.uk/article/1746569/most-employees-never-had-their-pay-explained" TargetMode="External"/><Relationship Id="rId75" Type="http://schemas.openxmlformats.org/officeDocument/2006/relationships/hyperlink" Target="https://uk.indeed.com/career-advice/career-development/extrinsic-intrinsic-motivation" TargetMode="External"/><Relationship Id="rId91" Type="http://schemas.openxmlformats.org/officeDocument/2006/relationships/hyperlink" Target="https://doi.org/10.1111/jpim.12554" TargetMode="External"/><Relationship Id="rId96" Type="http://schemas.openxmlformats.org/officeDocument/2006/relationships/hyperlink" Target="https://doi.org/10.1108/ER-06-2015-0115" TargetMode="External"/><Relationship Id="rId1" Type="http://schemas.openxmlformats.org/officeDocument/2006/relationships/numbering" Target="numbering.xml"/><Relationship Id="rId6" Type="http://schemas.openxmlformats.org/officeDocument/2006/relationships/hyperlink" Target="https://www.acas.org.uk/equal-pay/equal-pay-law" TargetMode="External"/><Relationship Id="rId23" Type="http://schemas.openxmlformats.org/officeDocument/2006/relationships/hyperlink" Target="https://doi.org/10.1287/orsc.2014.0950" TargetMode="External"/><Relationship Id="rId28" Type="http://schemas.openxmlformats.org/officeDocument/2006/relationships/hyperlink" Target="https://www.cipd.org/globalassets/media/knowledge/knowledge-hub/reports/2018-pdfs/reward-management-report-2018_tcm18-51630.pdf" TargetMode="External"/><Relationship Id="rId49" Type="http://schemas.openxmlformats.org/officeDocument/2006/relationships/hyperlink" Target="https://doi.org/10.1111/bjir.12798" TargetMode="External"/><Relationship Id="rId114" Type="http://schemas.openxmlformats.org/officeDocument/2006/relationships/hyperlink" Target="https://doi.org/10.1146/annurev.ps.43.020192.002151" TargetMode="External"/><Relationship Id="rId119" Type="http://schemas.openxmlformats.org/officeDocument/2006/relationships/hyperlink" Target="https://doi.org/10.1177/0018726714528730" TargetMode="External"/><Relationship Id="rId44" Type="http://schemas.openxmlformats.org/officeDocument/2006/relationships/hyperlink" Target="https://www.cipd.org/uk/knowledge/reports/labour-market-outlook/" TargetMode="External"/><Relationship Id="rId60" Type="http://schemas.openxmlformats.org/officeDocument/2006/relationships/hyperlink" Target="https://www.cardiff.ac.uk/__data/assets/pdf_file/0008/1229849/3_Fairness_at_Work_Minireport_Final_edit.pdf" TargetMode="External"/><Relationship Id="rId65" Type="http://schemas.openxmlformats.org/officeDocument/2006/relationships/hyperlink" Target="https://doi.org/10.1016/j.hrmr.2011.12.001" TargetMode="External"/><Relationship Id="rId81" Type="http://schemas.openxmlformats.org/officeDocument/2006/relationships/hyperlink" Target="https://doi.org/10.1287/isre.2017.0750" TargetMode="External"/><Relationship Id="rId86" Type="http://schemas.openxmlformats.org/officeDocument/2006/relationships/hyperlink" Target="https://doi.org/10.1002/hpja.299" TargetMode="External"/><Relationship Id="rId130" Type="http://schemas.openxmlformats.org/officeDocument/2006/relationships/hyperlink" Target="https://doi.org/10.25300/MISQ/2022/15488" TargetMode="External"/><Relationship Id="rId13" Type="http://schemas.openxmlformats.org/officeDocument/2006/relationships/hyperlink" Target="https://www.taxadvisermagazine.com/article/balancing-benefits-and-compliance-national-minimum-wage" TargetMode="External"/><Relationship Id="rId18" Type="http://schemas.openxmlformats.org/officeDocument/2006/relationships/hyperlink" Target="https://doi.org/10.1108/shr.2013.37212baa.003" TargetMode="External"/><Relationship Id="rId39" Type="http://schemas.openxmlformats.org/officeDocument/2006/relationships/hyperlink" Target="https://www.cipd.org/uk/knowledge/factsheets/reward-factsheet/" TargetMode="External"/><Relationship Id="rId109" Type="http://schemas.openxmlformats.org/officeDocument/2006/relationships/hyperlink" Target="https://doi.org/10.1111/socf.12802" TargetMode="External"/><Relationship Id="rId34" Type="http://schemas.openxmlformats.org/officeDocument/2006/relationships/hyperlink" Target="https://www.cipd.org/uk/knowledge/factsheets/pay-fairness-reporting-factsheet/" TargetMode="External"/><Relationship Id="rId50" Type="http://schemas.openxmlformats.org/officeDocument/2006/relationships/hyperlink" Target="https://doi.org/10.1108/01425459710171021" TargetMode="External"/><Relationship Id="rId55" Type="http://schemas.openxmlformats.org/officeDocument/2006/relationships/hyperlink" Target="https://doi.org/10.1017/jmo.2014.13" TargetMode="External"/><Relationship Id="rId76" Type="http://schemas.openxmlformats.org/officeDocument/2006/relationships/hyperlink" Target="https://www.cipd.org/uk/about/news/five-ideas-employee-recognition/" TargetMode="External"/><Relationship Id="rId97" Type="http://schemas.openxmlformats.org/officeDocument/2006/relationships/hyperlink" Target="https://doi.org/10.7748/ns.15.29.7.s16" TargetMode="External"/><Relationship Id="rId104" Type="http://schemas.openxmlformats.org/officeDocument/2006/relationships/hyperlink" Target="https://www.forbes.com/sites/markcperna/2023/03/03/why-its-time-to-make-every-day-an-employee-appreciation-day/" TargetMode="External"/><Relationship Id="rId120" Type="http://schemas.openxmlformats.org/officeDocument/2006/relationships/hyperlink" Target="https://www.linkedin.com/pulse/striking-balance-navigating-internal-equity-external-kmwdf/" TargetMode="External"/><Relationship Id="rId125" Type="http://schemas.openxmlformats.org/officeDocument/2006/relationships/hyperlink" Target="https://www.peoplemanagement.co.uk/article/1825350/flexible-working-edi-benefits-first-steps" TargetMode="External"/><Relationship Id="rId7" Type="http://schemas.openxmlformats.org/officeDocument/2006/relationships/hyperlink" Target="https://doi.org/10.1177/0886368720954803" TargetMode="External"/><Relationship Id="rId71" Type="http://schemas.openxmlformats.org/officeDocument/2006/relationships/hyperlink" Target="https://doi.org/10.1007/s10551-023-05598-4" TargetMode="External"/><Relationship Id="rId92" Type="http://schemas.openxmlformats.org/officeDocument/2006/relationships/hyperlink" Target="https://doi.org/10.1111/peps.12124" TargetMode="External"/><Relationship Id="rId2" Type="http://schemas.openxmlformats.org/officeDocument/2006/relationships/styles" Target="styles.xml"/><Relationship Id="rId29" Type="http://schemas.openxmlformats.org/officeDocument/2006/relationships/hyperlink" Target="https://www.cipd.org/uk/about/news/flexible-working/" TargetMode="External"/><Relationship Id="rId24" Type="http://schemas.openxmlformats.org/officeDocument/2006/relationships/hyperlink" Target="https://www.peoplemanagement.co.uk/article/1793883/businesses-upping-pay-response-labour-market-conditions-survey-finds" TargetMode="External"/><Relationship Id="rId40" Type="http://schemas.openxmlformats.org/officeDocument/2006/relationships/hyperlink" Target="https://www.cipd.org/uk/knowledge/factsheets/benefits-factsheet/" TargetMode="External"/><Relationship Id="rId45" Type="http://schemas.openxmlformats.org/officeDocument/2006/relationships/hyperlink" Target="https://doi.org/10.1136/oem.59.6.355" TargetMode="External"/><Relationship Id="rId66" Type="http://schemas.openxmlformats.org/officeDocument/2006/relationships/hyperlink" Target="https://www.forbes.com/advisor/business/employee-benefits/" TargetMode="External"/><Relationship Id="rId87" Type="http://schemas.openxmlformats.org/officeDocument/2006/relationships/hyperlink" Target="https://doi.org/10.1037/apl0000101" TargetMode="External"/><Relationship Id="rId110" Type="http://schemas.openxmlformats.org/officeDocument/2006/relationships/hyperlink" Target="https://www.employment-studies.co.uk/system/files/resources/files/mp4.pdf" TargetMode="External"/><Relationship Id="rId115" Type="http://schemas.openxmlformats.org/officeDocument/2006/relationships/hyperlink" Target="https://www.octanner.com/en-gb/articles/employee-recognition-guide" TargetMode="External"/><Relationship Id="rId131" Type="http://schemas.openxmlformats.org/officeDocument/2006/relationships/hyperlink" Target="https://doi.org/10.1108/ER-10-2013-0142" TargetMode="External"/><Relationship Id="rId61" Type="http://schemas.openxmlformats.org/officeDocument/2006/relationships/hyperlink" Target="https://doi.org/10.1177/15480518231216868" TargetMode="External"/><Relationship Id="rId82" Type="http://schemas.openxmlformats.org/officeDocument/2006/relationships/hyperlink" Target="https://doi.org/10.1177/0886368708320563" TargetMode="External"/><Relationship Id="rId19" Type="http://schemas.openxmlformats.org/officeDocument/2006/relationships/hyperlink" Target="https://doi.org/10.1177/0886368708324365" TargetMode="External"/><Relationship Id="rId14" Type="http://schemas.openxmlformats.org/officeDocument/2006/relationships/hyperlink" Target="https://www.hrmagazine.co.uk/content/features/your-unexplored-payroll-data-mine/" TargetMode="External"/><Relationship Id="rId30" Type="http://schemas.openxmlformats.org/officeDocument/2006/relationships/hyperlink" Target="https://www.cipd.org/globalassets/media/knowledge/knowledge-hub/evidence-reviews/incentives-recognition-practice-summary_tcm18-105466.pdf" TargetMode="External"/><Relationship Id="rId35" Type="http://schemas.openxmlformats.org/officeDocument/2006/relationships/hyperlink" Target="https://www.cipd.org/uk/topics/reward/" TargetMode="External"/><Relationship Id="rId56" Type="http://schemas.openxmlformats.org/officeDocument/2006/relationships/hyperlink" Target="https://www.peoplehr.com/en-gb/resources/blog/employee-benefits-package-explained-and-tips/" TargetMode="External"/><Relationship Id="rId77" Type="http://schemas.openxmlformats.org/officeDocument/2006/relationships/hyperlink" Target="https://www.peoplemanagement.co.uk/article/1744300/how-much-really-pay-people" TargetMode="External"/><Relationship Id="rId100" Type="http://schemas.openxmlformats.org/officeDocument/2006/relationships/hyperlink" Target="https://www.hrmagazine.co.uk/content/features/how-to-get-reliable-labour-market-statistics/" TargetMode="External"/><Relationship Id="rId105" Type="http://schemas.openxmlformats.org/officeDocument/2006/relationships/hyperlink" Target="https://hrmhandbook.com/hrp/compensation/job-evaluation/non-analytical-methods/" TargetMode="External"/><Relationship Id="rId126" Type="http://schemas.openxmlformats.org/officeDocument/2006/relationships/hyperlink" Target="https://reba.global/resource/what-the-employment-rights-bill-means-for-reward-and-benefits.html" TargetMode="External"/><Relationship Id="rId8" Type="http://schemas.openxmlformats.org/officeDocument/2006/relationships/hyperlink" Target="https://doi.org/10.1177/0018726709354131" TargetMode="External"/><Relationship Id="rId51" Type="http://schemas.openxmlformats.org/officeDocument/2006/relationships/hyperlink" Target="https://www.equalityhumanrights.com/guidance/equal-pay" TargetMode="External"/><Relationship Id="rId72" Type="http://schemas.openxmlformats.org/officeDocument/2006/relationships/hyperlink" Target="https://rewardtheworld.net/how-to-ensure-your-incentive-program-is-legally-compliant/" TargetMode="External"/><Relationship Id="rId93" Type="http://schemas.openxmlformats.org/officeDocument/2006/relationships/hyperlink" Target="https://doi.org/10.1177/0956797617693326" TargetMode="External"/><Relationship Id="rId98" Type="http://schemas.openxmlformats.org/officeDocument/2006/relationships/hyperlink" Target="https://doi.org/10.1177/0950017012474707" TargetMode="External"/><Relationship Id="rId121" Type="http://schemas.openxmlformats.org/officeDocument/2006/relationships/hyperlink" Target="https://www.unison.org.uk/content/uploads/2019/12/Job-evaluation-schemes-November-2023.pdf" TargetMode="External"/><Relationship Id="rId3" Type="http://schemas.openxmlformats.org/officeDocument/2006/relationships/settings" Target="settings.xml"/><Relationship Id="rId25" Type="http://schemas.openxmlformats.org/officeDocument/2006/relationships/hyperlink" Target="https://doi.org/10.2308/accr-50232" TargetMode="External"/><Relationship Id="rId46" Type="http://schemas.openxmlformats.org/officeDocument/2006/relationships/hyperlink" Target="https://www.cipd.org/uk/views-and-insights/thought-leadership/insight/reward-impact-budget/" TargetMode="External"/><Relationship Id="rId67" Type="http://schemas.openxmlformats.org/officeDocument/2006/relationships/hyperlink" Target="https://www.peoplemanagement.co.uk/article/1743866/real-value-reward" TargetMode="External"/><Relationship Id="rId116" Type="http://schemas.openxmlformats.org/officeDocument/2006/relationships/hyperlink" Target="https://www.rewardgateway.com/uk/blog/rewards-and-recognition-in-the-workplace" TargetMode="External"/><Relationship Id="rId20" Type="http://schemas.openxmlformats.org/officeDocument/2006/relationships/hyperlink" Target="https://www.peoplemanagement.co.uk/article/1742066/incentive-schemes-stress-employees" TargetMode="External"/><Relationship Id="rId41" Type="http://schemas.openxmlformats.org/officeDocument/2006/relationships/hyperlink" Target="https://www.cipd.org/uk/knowledge/factsheets/turnover-retention-factsheet/" TargetMode="External"/><Relationship Id="rId62" Type="http://schemas.openxmlformats.org/officeDocument/2006/relationships/hyperlink" Target="https://hcml.co.uk/news/employment-rights-bill-how-rewards-and-benefits-strategies-are-changing/" TargetMode="External"/><Relationship Id="rId83" Type="http://schemas.openxmlformats.org/officeDocument/2006/relationships/hyperlink" Target="https://doi.org/10.1007/s10796-024-10525-7" TargetMode="External"/><Relationship Id="rId88" Type="http://schemas.openxmlformats.org/officeDocument/2006/relationships/hyperlink" Target="https://doi.org/10.1080/09585192.2010.483840" TargetMode="External"/><Relationship Id="rId111" Type="http://schemas.openxmlformats.org/officeDocument/2006/relationships/hyperlink" Target="https://turningpointhr.com/news/pay-structures-what-are-they-what-are-the-options-for-my-organisation-and-does-pay-really-motivate/" TargetMode="External"/><Relationship Id="rId132" Type="http://schemas.openxmlformats.org/officeDocument/2006/relationships/fontTable" Target="fontTable.xml"/><Relationship Id="rId15" Type="http://schemas.openxmlformats.org/officeDocument/2006/relationships/hyperlink" Target="https://doi.org/10.1177/088636879402600405" TargetMode="External"/><Relationship Id="rId36" Type="http://schemas.openxmlformats.org/officeDocument/2006/relationships/hyperlink" Target="https://www.cipd.org/uk/knowledge/factsheets/pay-structures-factsheet/" TargetMode="External"/><Relationship Id="rId57" Type="http://schemas.openxmlformats.org/officeDocument/2006/relationships/hyperlink" Target="https://assets.publishing.service.gov.uk/media/5e6fb19486650c72705469ca/Forth_et_al_Report_to_the_LPC_Jan_2020_FINAL__003_.pdf" TargetMode="External"/><Relationship Id="rId106" Type="http://schemas.openxmlformats.org/officeDocument/2006/relationships/hyperlink" Target="https://www.employment-studies.co.uk/system/files/resources/files/mp32.pdf" TargetMode="External"/><Relationship Id="rId127" Type="http://schemas.openxmlformats.org/officeDocument/2006/relationships/hyperlink" Target="https://www.lawgazette.co.uk/practice-management/could-your-rewards-system-be-improved/5108802.article" TargetMode="External"/><Relationship Id="rId10" Type="http://schemas.openxmlformats.org/officeDocument/2006/relationships/hyperlink" Target="https://doi.org/10.1108/01425451111096668" TargetMode="External"/><Relationship Id="rId31" Type="http://schemas.openxmlformats.org/officeDocument/2006/relationships/hyperlink" Target="https://www.cipd.org/globalassets/media/knowledge/knowledge-hub/evidence-reviews/non-financial-recognition-scientific-summary_tcm18-105469.pdf" TargetMode="External"/><Relationship Id="rId52" Type="http://schemas.openxmlformats.org/officeDocument/2006/relationships/hyperlink" Target="https://www.peoplemanagement.co.uk/article/1830913/pay-benchmarking-working-interactive-report-hr-professionals" TargetMode="External"/><Relationship Id="rId73" Type="http://schemas.openxmlformats.org/officeDocument/2006/relationships/hyperlink" Target="https://rewardtheworld.net/navigating-the-regulatory-landscape-of-reward-programs/" TargetMode="External"/><Relationship Id="rId78" Type="http://schemas.openxmlformats.org/officeDocument/2006/relationships/hyperlink" Target="https://doi.org/10.1108/EDI-12-2012-0120" TargetMode="External"/><Relationship Id="rId94" Type="http://schemas.openxmlformats.org/officeDocument/2006/relationships/hyperlink" Target="https://doi.org/10.5465/1556364" TargetMode="External"/><Relationship Id="rId99" Type="http://schemas.openxmlformats.org/officeDocument/2006/relationships/hyperlink" Target="https://www.davidsonmorris.com/reward-management/" TargetMode="External"/><Relationship Id="rId101" Type="http://schemas.openxmlformats.org/officeDocument/2006/relationships/hyperlink" Target="https://doi.org/10.1037/rev0000349" TargetMode="External"/><Relationship Id="rId122" Type="http://schemas.openxmlformats.org/officeDocument/2006/relationships/hyperlink" Target="https://www.unison.org.uk/content/uploads/2019/05/Pay-structures-v2.pdf" TargetMode="External"/><Relationship Id="rId4" Type="http://schemas.openxmlformats.org/officeDocument/2006/relationships/webSettings" Target="webSettings.xml"/><Relationship Id="rId9" Type="http://schemas.openxmlformats.org/officeDocument/2006/relationships/hyperlink" Target="https://doi.org/10.1177/21582440251330006" TargetMode="External"/><Relationship Id="rId26" Type="http://schemas.openxmlformats.org/officeDocument/2006/relationships/hyperlink" Target="https://www.iod.com/resources/business-advice/reward-and-recognition-programme/" TargetMode="External"/><Relationship Id="rId47" Type="http://schemas.openxmlformats.org/officeDocument/2006/relationships/hyperlink" Target="https://doi.org/10.1145/3474963.3474983" TargetMode="External"/><Relationship Id="rId68" Type="http://schemas.openxmlformats.org/officeDocument/2006/relationships/hyperlink" Target="https://doi.org/10.1016/j.cie.2025.111305" TargetMode="External"/><Relationship Id="rId89" Type="http://schemas.openxmlformats.org/officeDocument/2006/relationships/hyperlink" Target="https://doi.org/10.4102/ac.v25i1.1345" TargetMode="External"/><Relationship Id="rId112" Type="http://schemas.openxmlformats.org/officeDocument/2006/relationships/hyperlink" Target="https://www.employment-studies.co.uk/system/files/resources/files/mp58.pdf"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476</TotalTime>
  <Pages>21</Pages>
  <Words>11125</Words>
  <Characters>63418</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Test</dc:creator>
  <cp:keywords/>
  <dc:description/>
  <cp:lastModifiedBy>Kamil Test</cp:lastModifiedBy>
  <cp:revision>42</cp:revision>
  <dcterms:created xsi:type="dcterms:W3CDTF">2025-08-11T19:35:00Z</dcterms:created>
  <dcterms:modified xsi:type="dcterms:W3CDTF">2025-08-16T22:01:00Z</dcterms:modified>
</cp:coreProperties>
</file>