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26AD99" w14:paraId="2C078E63" wp14:textId="0A53FF26">
      <w:pPr>
        <w:jc w:val="both"/>
        <w:rPr>
          <w:rFonts w:ascii="Times New Roman" w:hAnsi="Times New Roman" w:eastAsia="Times New Roman" w:cs="Times New Roman"/>
          <w:sz w:val="24"/>
          <w:szCs w:val="24"/>
        </w:rPr>
      </w:pPr>
      <w:bookmarkStart w:name="_GoBack" w:id="0"/>
      <w:bookmarkEnd w:id="0"/>
      <w:r w:rsidRPr="3F26AD99" w:rsidR="3F26AD99">
        <w:rPr>
          <w:rFonts w:ascii="Times New Roman" w:hAnsi="Times New Roman" w:eastAsia="Times New Roman" w:cs="Times New Roman"/>
          <w:sz w:val="24"/>
          <w:szCs w:val="24"/>
        </w:rPr>
        <w:t>SJIE4006 Compare and evaluate three theorists linking to practice, policy and the academic literature</w:t>
      </w:r>
    </w:p>
    <w:p w:rsidR="73D26267" w:rsidP="3F26AD99" w:rsidRDefault="73D26267" w14:paraId="1E97F1AD" w14:textId="44FEF9F5">
      <w:pPr>
        <w:pStyle w:val="Normal"/>
        <w:jc w:val="both"/>
        <w:rPr>
          <w:rFonts w:ascii="Times New Roman" w:hAnsi="Times New Roman" w:eastAsia="Times New Roman" w:cs="Times New Roman"/>
          <w:sz w:val="24"/>
          <w:szCs w:val="24"/>
        </w:rPr>
      </w:pPr>
      <w:r w:rsidRPr="3F26AD99" w:rsidR="3F26AD99">
        <w:rPr>
          <w:rFonts w:ascii="Times New Roman" w:hAnsi="Times New Roman" w:eastAsia="Times New Roman" w:cs="Times New Roman"/>
          <w:sz w:val="24"/>
          <w:szCs w:val="24"/>
        </w:rPr>
        <w:t xml:space="preserve">Theorists have helped alongside other factors in shaping and developing education across the world and help children be prepared and shaped for the modern day. Many theorists work alongside each other or help develop other theories topics and portray their research in a way we can use them throughout education. </w:t>
      </w:r>
      <w:r w:rsidRPr="3F26AD99" w:rsidR="3F26AD99">
        <w:rPr>
          <w:rFonts w:ascii="Times New Roman" w:hAnsi="Times New Roman" w:eastAsia="Times New Roman" w:cs="Times New Roman"/>
          <w:sz w:val="24"/>
          <w:szCs w:val="24"/>
        </w:rPr>
        <w:t xml:space="preserve">During this essay I will be comparing and evaluating three theorists </w:t>
      </w:r>
      <w:r w:rsidRPr="3F26AD99" w:rsidR="3F26AD99">
        <w:rPr>
          <w:rFonts w:ascii="Times New Roman" w:hAnsi="Times New Roman" w:eastAsia="Times New Roman" w:cs="Times New Roman"/>
          <w:sz w:val="24"/>
          <w:szCs w:val="24"/>
        </w:rPr>
        <w:t xml:space="preserve">John Dewey, Lev Vygotsky and Burrhus Skinner </w:t>
      </w:r>
      <w:r w:rsidRPr="3F26AD99" w:rsidR="3F26AD99">
        <w:rPr>
          <w:rFonts w:ascii="Times New Roman" w:hAnsi="Times New Roman" w:eastAsia="Times New Roman" w:cs="Times New Roman"/>
          <w:sz w:val="24"/>
          <w:szCs w:val="24"/>
        </w:rPr>
        <w:t>while linking them to my school practice and my school's policy.</w:t>
      </w:r>
    </w:p>
    <w:p w:rsidR="3F26AD99" w:rsidP="6BD20B94" w:rsidRDefault="3F26AD99" w14:paraId="4D966968" w14:textId="38293C7E">
      <w:pPr>
        <w:pStyle w:val="Normal"/>
        <w:jc w:val="both"/>
        <w:rPr>
          <w:rFonts w:ascii="Times New Roman" w:hAnsi="Times New Roman" w:eastAsia="Times New Roman" w:cs="Times New Roman"/>
          <w:sz w:val="24"/>
          <w:szCs w:val="24"/>
        </w:rPr>
      </w:pPr>
      <w:r w:rsidRPr="6BD20B94" w:rsidR="6BD20B94">
        <w:rPr>
          <w:rFonts w:ascii="Times New Roman" w:hAnsi="Times New Roman" w:eastAsia="Times New Roman" w:cs="Times New Roman"/>
          <w:sz w:val="24"/>
          <w:szCs w:val="24"/>
        </w:rPr>
        <w:t>Throughout our school we use a lot of different theorists' ideas and research throughout and we have embedded these as well as the new curriculum which has been written by Graham Donaldson which is based on successful futures and making the next generation of pupils become resilient independent learners. This links and works well alongside the educational theorist John Dewey, where he believes that pupils should be given the opportunity to discover for themselves and become active independent learners. We have applied this to our school setting by making VIP learning zones (Very Independent Pupils)</w:t>
      </w:r>
      <w:r w:rsidRPr="6BD20B94" w:rsidR="6BD20B94">
        <w:rPr>
          <w:rFonts w:ascii="Times New Roman" w:hAnsi="Times New Roman" w:eastAsia="Times New Roman" w:cs="Times New Roman"/>
          <w:sz w:val="24"/>
          <w:szCs w:val="24"/>
        </w:rPr>
        <w:t xml:space="preserve"> where they carry out challenges based on their topics independently while collecting evidence in their book when they are doing them</w:t>
      </w:r>
      <w:r w:rsidRPr="6BD20B94" w:rsidR="6BD20B94">
        <w:rPr>
          <w:rFonts w:ascii="Times New Roman" w:hAnsi="Times New Roman" w:eastAsia="Times New Roman" w:cs="Times New Roman"/>
          <w:sz w:val="24"/>
          <w:szCs w:val="24"/>
        </w:rPr>
        <w:t xml:space="preserve">. </w:t>
      </w:r>
      <w:r w:rsidRPr="6BD20B94" w:rsidR="6BD20B94">
        <w:rPr>
          <w:rFonts w:ascii="Times New Roman" w:hAnsi="Times New Roman" w:eastAsia="Times New Roman" w:cs="Times New Roman"/>
          <w:sz w:val="24"/>
          <w:szCs w:val="24"/>
        </w:rPr>
        <w:t xml:space="preserve">We also help promote this by our pupil voice groups where students get the chance to join a group like school council etc. They then can offer ideas into how we can make things better for them and what they need to help them do this. </w:t>
      </w:r>
      <w:r w:rsidRPr="6BD20B94" w:rsidR="6BD20B94">
        <w:rPr>
          <w:rFonts w:ascii="Times New Roman" w:hAnsi="Times New Roman" w:eastAsia="Times New Roman" w:cs="Times New Roman"/>
          <w:sz w:val="24"/>
          <w:szCs w:val="24"/>
        </w:rPr>
        <w:t xml:space="preserve">John Dewey also believes that children and teachers should be given equal importance in the learning environment. “Children were better served if they took an active part in the process of their own learning” (John Dewey August 2019) we also apply this in our school by allowing the pupils to choose and vote on the topics they want to learn about this then helps engage the children in their work and helps them to want to come to school and learn. This also links to the child centered approach where children are at the center of all learning and choices through their school years. John Dewey also feels that pupils learn more when they engage with the learning environment, this links well with the theorist Lev Vygotsky and Jean Piaget where they believe learning is a developmental process. Lev Vygotsky uses the developmental process in forest schools where teachers and staff can show progress by introducing more complex tasks and making sure all pupils work at their full potential in their zero of proximal development. We use forest school in our school for the pupils who struggle academically, as they get their chance to progress in other hands on activities and getting pushed to try and reach their full potential in an area that suits them. Lev Vygotsky zone of proximal development is also reflected with in my school environment. Lev Vygotsky states that teachers and members of staff should provide the correct assistance to give them enough of a “boost” for them to be able to complete their tasks’. This works well alongside our visible learning by John Hattie and the Visible learning pit by James Nottingham, the learning pit is where children try to complete a challenge or a higher-level task independently after being given the correct resources and the appropriate assistance from staff members. When children complete these task’s, it helps their self-esteem and confidence in that area of learning. Lev Vygotsky also suggests that children learn best through interacting with peers, teachers and staff members. In my school we try to encourage this as much as possible by using co-operative learning groups </w:t>
      </w:r>
      <w:r w:rsidRPr="6BD20B94" w:rsidR="6BD20B94">
        <w:rPr>
          <w:rFonts w:ascii="Times New Roman" w:hAnsi="Times New Roman" w:eastAsia="Times New Roman" w:cs="Times New Roman"/>
          <w:sz w:val="24"/>
          <w:szCs w:val="24"/>
        </w:rPr>
        <w:t xml:space="preserve">across the curriculum </w:t>
      </w:r>
      <w:r w:rsidRPr="6BD20B94" w:rsidR="6BD20B94">
        <w:rPr>
          <w:rFonts w:ascii="Times New Roman" w:hAnsi="Times New Roman" w:eastAsia="Times New Roman" w:cs="Times New Roman"/>
          <w:sz w:val="24"/>
          <w:szCs w:val="24"/>
        </w:rPr>
        <w:t>where they work with members of their class and the students are responsible for their own learning and helps encourage independence and improves social communication with peers</w:t>
      </w:r>
      <w:r w:rsidRPr="6BD20B94" w:rsidR="6BD20B94">
        <w:rPr>
          <w:rFonts w:ascii="Times New Roman" w:hAnsi="Times New Roman" w:eastAsia="Times New Roman" w:cs="Times New Roman"/>
          <w:sz w:val="24"/>
          <w:szCs w:val="24"/>
        </w:rPr>
        <w:t xml:space="preserve">, and working in pairs and groups when making a project on their chosen topics. </w:t>
      </w:r>
      <w:r w:rsidRPr="6BD20B94" w:rsidR="6BD20B94">
        <w:rPr>
          <w:rFonts w:ascii="Times New Roman" w:hAnsi="Times New Roman" w:eastAsia="Times New Roman" w:cs="Times New Roman"/>
          <w:sz w:val="24"/>
          <w:szCs w:val="24"/>
        </w:rPr>
        <w:t xml:space="preserve">This all works well in making sure children become successful independent learner’s, but the children need the right attitude and behavior alongside this to be able to be the best they can be. John Dewey and Lev Vygotsky are both similar as they both try and encourage active independent learners and children learn better when they are engaged. They are also similar as they focus on child centered approach and inclusive approach making sure everyone is included no matter who or what is wrong with them and children are at the center of all teachers' ideas when it comes to learning making sure they feel valued and important in the process of their learning. In the learning environment Burrhus Skinner was a behavior theorist from America who is seen as one of the best in his are if expertise, Burrhus Skinner was well known for his work on Operate conditioning, if a child broke a rule or right and it was met with an unpleasant consequence, they are then less likely to repeat the behavior. This is also embedded throughout my school, </w:t>
      </w:r>
      <w:r w:rsidRPr="6BD20B94" w:rsidR="6BD20B94">
        <w:rPr>
          <w:rFonts w:ascii="Times New Roman" w:hAnsi="Times New Roman" w:eastAsia="Times New Roman" w:cs="Times New Roman"/>
          <w:sz w:val="24"/>
          <w:szCs w:val="24"/>
        </w:rPr>
        <w:t xml:space="preserve">one of school ethos is to look beyond the behavior because usually there is a reason for It so </w:t>
      </w:r>
      <w:r w:rsidRPr="6BD20B94" w:rsidR="6BD20B94">
        <w:rPr>
          <w:rFonts w:ascii="Times New Roman" w:hAnsi="Times New Roman" w:eastAsia="Times New Roman" w:cs="Times New Roman"/>
          <w:sz w:val="24"/>
          <w:szCs w:val="24"/>
        </w:rPr>
        <w:t>following Skinners theory and working alongside the UNCRC (united convention on the rights of the child) we have made behavior charters for every year group in the school. These charters state the rights the child has and the responsibility of the child and staff members, then the behavior's such as physical assault and then the consequence for that behavior. As they get older and move from year group to year group the consequence for the behavior's gets more severe this is makes it fair and consistent for everyone</w:t>
      </w:r>
      <w:r w:rsidRPr="6BD20B94" w:rsidR="6BD20B94">
        <w:rPr>
          <w:rFonts w:ascii="Times New Roman" w:hAnsi="Times New Roman" w:eastAsia="Times New Roman" w:cs="Times New Roman"/>
          <w:sz w:val="24"/>
          <w:szCs w:val="24"/>
        </w:rPr>
        <w:t xml:space="preserve"> the children in the year groups came up with the consequences and voted on them this also shows inclusion with all pupils</w:t>
      </w:r>
      <w:r w:rsidRPr="6BD20B94" w:rsidR="6BD20B94">
        <w:rPr>
          <w:rFonts w:ascii="Times New Roman" w:hAnsi="Times New Roman" w:eastAsia="Times New Roman" w:cs="Times New Roman"/>
          <w:sz w:val="24"/>
          <w:szCs w:val="24"/>
        </w:rPr>
        <w:t>. We encourage positive behavior throughout our school by using many different techniques and ideas one of these is was skinners idea called token economy this is a system where children earn tokens for positive behavior and work, when they have then reached a certain number of tokens such as three or five they then swap the tokens for prizes  such as extra play or a prize from a prize box</w:t>
      </w:r>
      <w:r w:rsidRPr="6BD20B94" w:rsidR="6BD20B94">
        <w:rPr>
          <w:rFonts w:ascii="Times New Roman" w:hAnsi="Times New Roman" w:eastAsia="Times New Roman" w:cs="Times New Roman"/>
          <w:sz w:val="24"/>
          <w:szCs w:val="24"/>
        </w:rPr>
        <w:t xml:space="preserve"> or trips such as harry </w:t>
      </w:r>
      <w:proofErr w:type="spellStart"/>
      <w:r w:rsidRPr="6BD20B94" w:rsidR="6BD20B94">
        <w:rPr>
          <w:rFonts w:ascii="Times New Roman" w:hAnsi="Times New Roman" w:eastAsia="Times New Roman" w:cs="Times New Roman"/>
          <w:sz w:val="24"/>
          <w:szCs w:val="24"/>
        </w:rPr>
        <w:t>ptotter</w:t>
      </w:r>
      <w:proofErr w:type="spellEnd"/>
      <w:r w:rsidRPr="6BD20B94" w:rsidR="6BD20B94">
        <w:rPr>
          <w:rFonts w:ascii="Times New Roman" w:hAnsi="Times New Roman" w:eastAsia="Times New Roman" w:cs="Times New Roman"/>
          <w:sz w:val="24"/>
          <w:szCs w:val="24"/>
        </w:rPr>
        <w:t xml:space="preserve"> world </w:t>
      </w:r>
      <w:proofErr w:type="spellStart"/>
      <w:r w:rsidRPr="6BD20B94" w:rsidR="6BD20B94">
        <w:rPr>
          <w:rFonts w:ascii="Times New Roman" w:hAnsi="Times New Roman" w:eastAsia="Times New Roman" w:cs="Times New Roman"/>
          <w:sz w:val="24"/>
          <w:szCs w:val="24"/>
        </w:rPr>
        <w:t>cardiff</w:t>
      </w:r>
      <w:proofErr w:type="spellEnd"/>
      <w:r w:rsidRPr="6BD20B94" w:rsidR="6BD20B94">
        <w:rPr>
          <w:rFonts w:ascii="Times New Roman" w:hAnsi="Times New Roman" w:eastAsia="Times New Roman" w:cs="Times New Roman"/>
          <w:sz w:val="24"/>
          <w:szCs w:val="24"/>
        </w:rPr>
        <w:t xml:space="preserve"> </w:t>
      </w:r>
      <w:proofErr w:type="spellStart"/>
      <w:r w:rsidRPr="6BD20B94" w:rsidR="6BD20B94">
        <w:rPr>
          <w:rFonts w:ascii="Times New Roman" w:hAnsi="Times New Roman" w:eastAsia="Times New Roman" w:cs="Times New Roman"/>
          <w:sz w:val="24"/>
          <w:szCs w:val="24"/>
        </w:rPr>
        <w:t>residental</w:t>
      </w:r>
      <w:proofErr w:type="spellEnd"/>
      <w:r w:rsidRPr="6BD20B94" w:rsidR="6BD20B94">
        <w:rPr>
          <w:rFonts w:ascii="Times New Roman" w:hAnsi="Times New Roman" w:eastAsia="Times New Roman" w:cs="Times New Roman"/>
          <w:sz w:val="24"/>
          <w:szCs w:val="24"/>
        </w:rPr>
        <w:t>. This then encourages children like skinner states to repeat these positive behaviors to receive the positive prizes or rewards.</w:t>
      </w:r>
    </w:p>
    <w:p w:rsidR="3F26AD99" w:rsidP="6BD20B94" w:rsidRDefault="3F26AD99" w14:paraId="7DBB5FD7" w14:textId="76B41B8B">
      <w:pPr>
        <w:pStyle w:val="Normal"/>
        <w:jc w:val="both"/>
        <w:rPr>
          <w:rFonts w:ascii="Times New Roman" w:hAnsi="Times New Roman" w:eastAsia="Times New Roman" w:cs="Times New Roman"/>
          <w:sz w:val="24"/>
          <w:szCs w:val="24"/>
        </w:rPr>
      </w:pPr>
      <w:r w:rsidRPr="6BD20B94" w:rsidR="6BD20B94">
        <w:rPr>
          <w:rFonts w:ascii="Times New Roman" w:hAnsi="Times New Roman" w:eastAsia="Times New Roman" w:cs="Times New Roman"/>
          <w:sz w:val="24"/>
          <w:szCs w:val="24"/>
        </w:rPr>
        <w:t xml:space="preserve">John Dewey and Lev Vygotsky both works well alongside each other in promoting and encouraging educational setting to promote learning independently, learning to adapt and engage with different learning environments. This is wouldn’t be possible without the students having a positive attitude, mindset and behavior which then works well alongside Skinners theory because it encourages positive behavior for positive rewards. However, Vygotsky work does not supply us with a hypothesis, so we do not know if his theory works as there are no results to back it up and some people and other theorists feel there are more effective ways to encourage what he is trying to portray. Dewey was under controversy years ago because he said that thinking skills can be taught but didn’t show or say how so many people kept asking how and Dewey had no answers even still today, we have not found the evidence or answers to Dewey statement. Dewey was also criticized that his theory allowed the children to much freedom without appropriate guidance from staff in educational settings. Skinners operate condition fails to take into account what the children/pupils have inherited and how their brains work etc. for example it would be a lot more difficult for a disabled child to understand how behavior works and understanding positive behavior means positive rewards than a mainstream child/pupil. Skinner also only carried his theory out on animals and some theorists believe we can't generalize this to children as they have different physiology to animals. When we take elements from different theorists including Dewey, Vygotsky and skinner we can help encourage and develop our children and students to be successful students and be able to carry out day to day activities and tasks independently and engage in different learning environments which will help them become ethically informed citizens and adapt to changes in the modern climate.  </w:t>
      </w:r>
    </w:p>
    <w:p w:rsidR="6BD20B94" w:rsidP="6BD20B94" w:rsidRDefault="6BD20B94" w14:paraId="01890436" w14:textId="0BD02930">
      <w:pPr>
        <w:pStyle w:val="Normal"/>
        <w:jc w:val="both"/>
        <w:rPr>
          <w:rFonts w:ascii="Times New Roman" w:hAnsi="Times New Roman" w:eastAsia="Times New Roman" w:cs="Times New Roman"/>
          <w:sz w:val="24"/>
          <w:szCs w:val="24"/>
        </w:rPr>
      </w:pPr>
    </w:p>
    <w:p w:rsidR="6BD20B94" w:rsidP="6BD20B94" w:rsidRDefault="6BD20B94" w14:paraId="7321B978" w14:textId="0FE7D5E4">
      <w:pPr>
        <w:pStyle w:val="Normal"/>
        <w:jc w:val="left"/>
        <w:rPr>
          <w:rFonts w:ascii="Times New Roman" w:hAnsi="Times New Roman" w:eastAsia="Times New Roman" w:cs="Times New Roman"/>
          <w:sz w:val="24"/>
          <w:szCs w:val="24"/>
        </w:rPr>
      </w:pPr>
      <w:r w:rsidRPr="6BD20B94" w:rsidR="6BD20B94">
        <w:rPr>
          <w:rFonts w:ascii="Times New Roman" w:hAnsi="Times New Roman" w:eastAsia="Times New Roman" w:cs="Times New Roman"/>
          <w:sz w:val="24"/>
          <w:szCs w:val="24"/>
          <w:u w:val="single"/>
        </w:rPr>
        <w:t>Reference list</w:t>
      </w:r>
      <w:r w:rsidRPr="6BD20B94" w:rsidR="6BD20B94">
        <w:rPr>
          <w:rFonts w:ascii="Times New Roman" w:hAnsi="Times New Roman" w:eastAsia="Times New Roman" w:cs="Times New Roman"/>
          <w:sz w:val="24"/>
          <w:szCs w:val="24"/>
        </w:rPr>
        <w:t xml:space="preserve"> </w:t>
      </w:r>
    </w:p>
    <w:p w:rsidR="6BD20B94" w:rsidP="6BD20B94" w:rsidRDefault="6BD20B94" w14:paraId="0E186587" w14:textId="7B34CAC1">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Linda Pound (2008) How children learn-book (London) </w:t>
      </w:r>
    </w:p>
    <w:p w:rsidR="6BD20B94" w:rsidP="6BD20B94" w:rsidRDefault="6BD20B94" w14:paraId="63766DFC" w14:textId="2C2CAF35">
      <w:pPr>
        <w:numPr>
          <w:ilvl w:val="0"/>
          <w:numId w:val="1"/>
        </w:numPr>
        <w:spacing w:line="240" w:lineRule="exact"/>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Colette Gray and Sean Macblain (2015) Learning th</w:t>
      </w: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eories in childhood 2nd edition (London) </w:t>
      </w:r>
    </w:p>
    <w:p w:rsidR="6BD20B94" w:rsidP="6BD20B94" w:rsidRDefault="6BD20B94" w14:paraId="3E01AEDA" w14:textId="34320F8A">
      <w:pPr>
        <w:numPr>
          <w:ilvl w:val="0"/>
          <w:numId w:val="1"/>
        </w:numPr>
        <w:spacing w:line="240" w:lineRule="exact"/>
        <w:jc w:val="left"/>
        <w:rPr>
          <w:b w:val="0"/>
          <w:bCs w:val="0"/>
          <w:i w:val="0"/>
          <w:iCs w:val="0"/>
          <w:color w:val="FFFFFF" w:themeColor="background1" w:themeTint="FF" w:themeShade="FF"/>
          <w:sz w:val="24"/>
          <w:szCs w:val="24"/>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Carol Garhart Mooney (2000,2013) Theories of childhood 2nd </w:t>
      </w: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editio</w:t>
      </w: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n (USA)</w:t>
      </w:r>
    </w:p>
    <w:p w:rsidR="6BD20B94" w:rsidP="6BD20B94" w:rsidRDefault="6BD20B94" w14:paraId="594F633E" w14:textId="349EAEB8">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McLeod, S. A. (2019). What Is the zone of proximal development</w:t>
      </w:r>
      <w:proofErr w:type="gram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w:t>
      </w:r>
      <w:proofErr w:type="gram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Simply Psychology. Found at </w:t>
      </w:r>
      <w:hyperlink r:id="R4acdc36c3dbb4e4f">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https://www.simplypsychology.org/Zone-of-Proximal-Development.html</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w:t>
      </w:r>
    </w:p>
    <w:p w:rsidR="6BD20B94" w:rsidP="6BD20B94" w:rsidRDefault="6BD20B94" w14:paraId="775AEB5F" w14:textId="17342DAF">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Corwin (2010) visible learning found at </w:t>
      </w:r>
      <w:hyperlink r:id="R08aedb6c64c24aac">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https://www.visiblelearningplus.com/news/learning-pit</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w:t>
      </w:r>
    </w:p>
    <w:p w:rsidR="6BD20B94" w:rsidP="6BD20B94" w:rsidRDefault="6BD20B94" w14:paraId="1D88B23B" w14:textId="5B05D2FC">
      <w:pPr>
        <w:pStyle w:val="ListParagraph"/>
        <w:numPr>
          <w:ilvl w:val="0"/>
          <w:numId w:val="1"/>
        </w:numPr>
        <w:jc w:val="left"/>
        <w:rPr>
          <w:b w:val="0"/>
          <w:bCs w:val="0"/>
          <w:i w:val="0"/>
          <w:iCs w:val="0"/>
          <w:noProof w:val="0"/>
          <w:color w:val="000000" w:themeColor="text1" w:themeTint="FF" w:themeShade="FF"/>
          <w:sz w:val="24"/>
          <w:szCs w:val="24"/>
          <w:lang w:val="en-US"/>
        </w:rPr>
      </w:pP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Tes</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(2019) where mindset went wrong (carol </w:t>
      </w: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dweck</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found at </w:t>
      </w:r>
      <w:hyperlink r:id="R8ed64fac56f4441a">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https://www.tes.com/news/carol-dweck-where-growth-mindset-went-wrong</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 </w:t>
      </w:r>
    </w:p>
    <w:p w:rsidR="6BD20B94" w:rsidP="6BD20B94" w:rsidRDefault="6BD20B94" w14:paraId="414FC189" w14:textId="2E7CAD63">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Educational technology 547 (2016) Linda </w:t>
      </w: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S.Neff</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Lev </w:t>
      </w: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Vygostsky</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found at </w:t>
      </w:r>
      <w:hyperlink r:id="R90cf154732a142f6">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https://jan.ucc.nau.edu/lsn/educator/edtech/learningtheorieswebsite/vygotsky.htm</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 on 1/11/19) </w:t>
      </w:r>
    </w:p>
    <w:p w:rsidR="6BD20B94" w:rsidP="6BD20B94" w:rsidRDefault="6BD20B94" w14:paraId="3D599434" w14:textId="29A1545A">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Dr lam </w:t>
      </w: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bick</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hir</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(2005-2013) Co-operative learning found at </w:t>
      </w:r>
      <w:hyperlink r:id="R3b1ffdbeca024106">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https://www.eduhk.hk/aclass/Theories/cooperativelearning.pdf</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accessed</w:t>
      </w: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on 1/11/19) </w:t>
      </w:r>
    </w:p>
    <w:p w:rsidR="6BD20B94" w:rsidP="6BD20B94" w:rsidRDefault="6BD20B94" w14:paraId="5E6D36B6" w14:textId="3C98F115">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w:t>
      </w:r>
      <w:proofErr w:type="gram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Jan,</w:t>
      </w:r>
      <w:proofErr w:type="gram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21). Skinner - operant conditioning. Simply Psychology. Found at  </w:t>
      </w:r>
      <w:hyperlink r:id="R0a289fbdc27c4f06">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https://www.simplypsychology.org/operant-conditioning.html</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 </w:t>
      </w:r>
    </w:p>
    <w:p w:rsidR="6BD20B94" w:rsidP="6BD20B94" w:rsidRDefault="6BD20B94" w14:paraId="712684E5" w14:textId="29F67397">
      <w:pPr>
        <w:pStyle w:val="ListParagraph"/>
        <w:numPr>
          <w:ilvl w:val="0"/>
          <w:numId w:val="1"/>
        </w:numPr>
        <w:jc w:val="left"/>
        <w:rPr>
          <w:b w:val="0"/>
          <w:bCs w:val="0"/>
          <w:i w:val="0"/>
          <w:iCs w:val="0"/>
          <w:noProof w:val="0"/>
          <w:color w:val="000000" w:themeColor="text1" w:themeTint="FF" w:themeShade="FF"/>
          <w:sz w:val="24"/>
          <w:szCs w:val="24"/>
          <w:lang w:val="en-US"/>
        </w:rPr>
      </w:pPr>
      <w:proofErr w:type="spell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Phycologiepidia</w:t>
      </w:r>
      <w:proofErr w:type="spell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(2019) skinner behavior theory and operant conditioning found at </w:t>
      </w:r>
      <w:hyperlink r:id="R89f2f16921b14b0a">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https://psychologypedia.org/b-f-skinner-theory-behaviorism-and-operant-conditioning/</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at 1/11/19) </w:t>
      </w:r>
    </w:p>
    <w:p w:rsidR="6BD20B94" w:rsidP="6BD20B94" w:rsidRDefault="6BD20B94" w14:paraId="09FCE7AE" w14:textId="6F6A70A3">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Aug 05). Lev Vygotsky. Simply Psychology. Found at  </w:t>
      </w:r>
      <w:hyperlink r:id="R03ab2d652fd44102">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https://www.simplypsychology.org/vygotsky.html</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w:t>
      </w:r>
    </w:p>
    <w:p w:rsidR="6BD20B94" w:rsidP="6BD20B94" w:rsidRDefault="6BD20B94" w14:paraId="1D882BCA" w14:textId="628A9997">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McLeod, S. A. (2018, </w:t>
      </w:r>
      <w:proofErr w:type="gramStart"/>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Jan,</w:t>
      </w:r>
      <w:proofErr w:type="gramEnd"/>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21). Skinner - operant conditioning. Simply Psychology. Found at  </w:t>
      </w:r>
      <w:hyperlink r:id="R64307b79e1594885">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https://www.simplypsychology.org/operant-conditioning.html</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 </w:t>
      </w:r>
    </w:p>
    <w:p w:rsidR="6BD20B94" w:rsidP="6BD20B94" w:rsidRDefault="6BD20B94" w14:paraId="0C09B599" w14:textId="09AA5BE9">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Vygotsky in action (2007) David Fulton and Galina Doyle New York </w:t>
      </w:r>
    </w:p>
    <w:p w:rsidR="6BD20B94" w:rsidP="6BD20B94" w:rsidRDefault="6BD20B94" w14:paraId="3D533432" w14:textId="570635E5">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How children learn (2014) Sean Macblain London </w:t>
      </w:r>
    </w:p>
    <w:p w:rsidR="6BD20B94" w:rsidP="6BD20B94" w:rsidRDefault="6BD20B94" w14:paraId="1D466E1A" w14:textId="538C1D18">
      <w:pPr>
        <w:pStyle w:val="ListParagraph"/>
        <w:numPr>
          <w:ilvl w:val="0"/>
          <w:numId w:val="1"/>
        </w:numPr>
        <w:jc w:val="left"/>
        <w:rPr>
          <w:b w:val="0"/>
          <w:bCs w:val="0"/>
          <w:i w:val="0"/>
          <w:iCs w:val="0"/>
          <w:noProof w:val="0"/>
          <w:color w:val="000000" w:themeColor="text1" w:themeTint="FF" w:themeShade="FF"/>
          <w:sz w:val="24"/>
          <w:szCs w:val="24"/>
          <w:lang w:val="en-US"/>
        </w:rPr>
      </w:pPr>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Successful futures summary  (2015) Graham Donaldson and Welsh government  found at </w:t>
      </w:r>
      <w:hyperlink r:id="R35db95a086b64fb7">
        <w:r w:rsidRPr="6BD20B94" w:rsidR="6BD20B94">
          <w:rPr>
            <w:rStyle w:val="Hyperlink"/>
            <w:rFonts w:ascii="Times New Roman" w:hAnsi="Times New Roman" w:eastAsia="Times New Roman" w:cs="Times New Roman"/>
            <w:b w:val="0"/>
            <w:bCs w:val="0"/>
            <w:i w:val="0"/>
            <w:iCs w:val="0"/>
            <w:noProof w:val="0"/>
            <w:color w:val="000000" w:themeColor="text1" w:themeTint="FF" w:themeShade="FF"/>
            <w:sz w:val="24"/>
            <w:szCs w:val="24"/>
            <w:lang w:val="en-US"/>
          </w:rPr>
          <w:t>https://gov.wales/sites/default/files/publications/2018-03/succesful-futures-a-summary-of-professor-graham-donaldsons-report.pdf</w:t>
        </w:r>
      </w:hyperlink>
      <w:r w:rsidRPr="6BD20B94" w:rsidR="6BD20B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(accessed on 1/11/19)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06B08F9"/>
  <w15:docId w15:val="{788941c9-f240-4397-baa5-0d6e77aa5193}"/>
  <w:rsids>
    <w:rsidRoot w:val="327DB641"/>
    <w:rsid w:val="327DB641"/>
    <w:rsid w:val="3F26AD99"/>
    <w:rsid w:val="3FC58B7F"/>
    <w:rsid w:val="468E51EE"/>
    <w:rsid w:val="6BD20B94"/>
    <w:rsid w:val="73D2626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Zone-of-Proximal-Development.html" TargetMode="External" Id="R4acdc36c3dbb4e4f" /><Relationship Type="http://schemas.openxmlformats.org/officeDocument/2006/relationships/hyperlink" Target="https://www.visiblelearningplus.com/news/learning-pit" TargetMode="External" Id="R08aedb6c64c24aac" /><Relationship Type="http://schemas.openxmlformats.org/officeDocument/2006/relationships/hyperlink" Target="https://www.tes.com/news/carol-dweck-where-growth-mindset-went-wrong" TargetMode="External" Id="R8ed64fac56f4441a" /><Relationship Type="http://schemas.openxmlformats.org/officeDocument/2006/relationships/hyperlink" Target="https://jan.ucc.nau.edu/lsn/educator/edtech/learningtheorieswebsite/vygotsky.htm" TargetMode="External" Id="R90cf154732a142f6" /><Relationship Type="http://schemas.openxmlformats.org/officeDocument/2006/relationships/hyperlink" Target="https://www.eduhk.hk/aclass/Theories/cooperativelearning.pdf" TargetMode="External" Id="R3b1ffdbeca024106" /><Relationship Type="http://schemas.openxmlformats.org/officeDocument/2006/relationships/hyperlink" Target="https://www.simplypsychology.org/operant-conditioning.html" TargetMode="External" Id="R0a289fbdc27c4f06" /><Relationship Type="http://schemas.openxmlformats.org/officeDocument/2006/relationships/hyperlink" Target="https://psychologypedia.org/b-f-skinner-theory-behaviorism-and-operant-conditioning/" TargetMode="External" Id="R89f2f16921b14b0a" /><Relationship Type="http://schemas.openxmlformats.org/officeDocument/2006/relationships/hyperlink" Target="https://www.simplypsychology.org/vygotsky.html" TargetMode="External" Id="R03ab2d652fd44102" /><Relationship Type="http://schemas.openxmlformats.org/officeDocument/2006/relationships/hyperlink" Target="https://www.simplypsychology.org/operant-conditioning.html" TargetMode="External" Id="R64307b79e1594885" /><Relationship Type="http://schemas.openxmlformats.org/officeDocument/2006/relationships/hyperlink" Target="https://gov.wales/sites/default/files/publications/2018-03/succesful-futures-a-summary-of-professor-graham-donaldsons-report.pdf" TargetMode="External" Id="R35db95a086b64fb7" /><Relationship Type="http://schemas.openxmlformats.org/officeDocument/2006/relationships/numbering" Target="/word/numbering.xml" Id="Ra917867f85c843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2019-11-04T11:53:24.7771904Z</dcterms:created>
  <dcterms:modified xsi:type="dcterms:W3CDTF">2019-11-09T13:52:24.3922842Z</dcterms:modified>
  <dc:creator>Ffion Ashman (1807777)</dc:creator>
  <lastModifiedBy>Ffion Ashman (1807777)</lastModifiedBy>
</coreProperties>
</file>