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50F861A" w:rsidR="00D063F5" w:rsidRDefault="00D063F5" w:rsidP="00564D10">
      <w:pPr>
        <w:rPr>
          <w:rFonts w:ascii="Times New Roman" w:hAnsi="Times New Roman" w:cs="Times New Roman"/>
          <w:sz w:val="24"/>
          <w:szCs w:val="24"/>
        </w:rPr>
      </w:pPr>
      <w:bookmarkStart w:id="0" w:name="_GoBack"/>
      <w:bookmarkEnd w:id="0"/>
    </w:p>
    <w:p w14:paraId="0F985BD4" w14:textId="77777777" w:rsidR="00DB2AD6" w:rsidRDefault="00DB2AD6" w:rsidP="00564D10">
      <w:pPr>
        <w:rPr>
          <w:rFonts w:ascii="Times New Roman" w:hAnsi="Times New Roman" w:cs="Times New Roman"/>
          <w:sz w:val="24"/>
          <w:szCs w:val="24"/>
        </w:rPr>
      </w:pPr>
    </w:p>
    <w:p w14:paraId="5789C7A8" w14:textId="09B86AA0" w:rsidR="00564D10" w:rsidRDefault="00564D10" w:rsidP="00564D10">
      <w:pPr>
        <w:rPr>
          <w:rFonts w:ascii="Times New Roman" w:hAnsi="Times New Roman" w:cs="Times New Roman"/>
          <w:sz w:val="24"/>
          <w:szCs w:val="24"/>
        </w:rPr>
      </w:pPr>
    </w:p>
    <w:p w14:paraId="4006B8C1" w14:textId="3B6DF22D" w:rsidR="00564D10" w:rsidRDefault="00564D10" w:rsidP="00564D10">
      <w:pPr>
        <w:rPr>
          <w:rFonts w:ascii="Times New Roman" w:hAnsi="Times New Roman" w:cs="Times New Roman"/>
          <w:sz w:val="24"/>
          <w:szCs w:val="24"/>
        </w:rPr>
      </w:pPr>
    </w:p>
    <w:p w14:paraId="48759D17" w14:textId="0B5D12F9" w:rsidR="00564D10" w:rsidRDefault="00746CF4" w:rsidP="00564D10">
      <w:pPr>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0CAD9CC6" wp14:editId="5C209151">
            <wp:simplePos x="0" y="0"/>
            <wp:positionH relativeFrom="margin">
              <wp:align>center</wp:align>
            </wp:positionH>
            <wp:positionV relativeFrom="paragraph">
              <wp:posOffset>10795</wp:posOffset>
            </wp:positionV>
            <wp:extent cx="4549775" cy="1504950"/>
            <wp:effectExtent l="0" t="0" r="3175" b="0"/>
            <wp:wrapTight wrapText="bothSides">
              <wp:wrapPolygon edited="0">
                <wp:start x="0" y="0"/>
                <wp:lineTo x="0" y="21327"/>
                <wp:lineTo x="21525" y="21327"/>
                <wp:lineTo x="21525" y="0"/>
                <wp:lineTo x="0" y="0"/>
              </wp:wrapPolygon>
            </wp:wrapTight>
            <wp:docPr id="1" name="Picture 1" descr="C:\Users\lenovo\AppData\Local\Microsoft\Windows\INetCache\Content.MSO\7E6900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AppData\Local\Microsoft\Windows\INetCache\Content.MSO\7E69009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9775" cy="1504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CDE21D" w14:textId="119DEB4E" w:rsidR="00564D10" w:rsidRDefault="00564D10" w:rsidP="00564D10">
      <w:pPr>
        <w:rPr>
          <w:rFonts w:ascii="Times New Roman" w:hAnsi="Times New Roman" w:cs="Times New Roman"/>
          <w:sz w:val="24"/>
          <w:szCs w:val="24"/>
        </w:rPr>
      </w:pPr>
    </w:p>
    <w:p w14:paraId="7258BFF6" w14:textId="3E37A1F5" w:rsidR="00564D10" w:rsidRDefault="00564D10" w:rsidP="00564D10">
      <w:pPr>
        <w:rPr>
          <w:rFonts w:ascii="Times New Roman" w:hAnsi="Times New Roman" w:cs="Times New Roman"/>
          <w:sz w:val="24"/>
          <w:szCs w:val="24"/>
        </w:rPr>
      </w:pPr>
    </w:p>
    <w:p w14:paraId="774D127C" w14:textId="3302AD64" w:rsidR="00564D10" w:rsidRDefault="00564D10" w:rsidP="00564D10">
      <w:pPr>
        <w:rPr>
          <w:rFonts w:ascii="Times New Roman" w:hAnsi="Times New Roman" w:cs="Times New Roman"/>
          <w:sz w:val="24"/>
          <w:szCs w:val="24"/>
        </w:rPr>
      </w:pPr>
    </w:p>
    <w:p w14:paraId="4E984E2D" w14:textId="48B8B012" w:rsidR="002405BD" w:rsidRDefault="26A7B0AE" w:rsidP="26A7B0AE">
      <w:pPr>
        <w:tabs>
          <w:tab w:val="left" w:pos="6075"/>
        </w:tabs>
        <w:jc w:val="center"/>
        <w:rPr>
          <w:rFonts w:ascii="Times New Roman" w:hAnsi="Times New Roman" w:cs="Times New Roman"/>
          <w:sz w:val="24"/>
          <w:szCs w:val="24"/>
        </w:rPr>
      </w:pPr>
      <w:r w:rsidRPr="26A7B0AE">
        <w:rPr>
          <w:rFonts w:ascii="Times New Roman" w:hAnsi="Times New Roman" w:cs="Times New Roman"/>
          <w:sz w:val="24"/>
          <w:szCs w:val="24"/>
        </w:rPr>
        <w:t>‘</w:t>
      </w:r>
      <w:r w:rsidR="00896CBA">
        <w:rPr>
          <w:rFonts w:ascii="Times New Roman" w:hAnsi="Times New Roman" w:cs="Times New Roman"/>
          <w:sz w:val="24"/>
          <w:szCs w:val="24"/>
        </w:rPr>
        <w:t>Results Draft</w:t>
      </w:r>
      <w:r w:rsidRPr="26A7B0AE">
        <w:rPr>
          <w:rFonts w:ascii="Times New Roman" w:hAnsi="Times New Roman" w:cs="Times New Roman"/>
          <w:sz w:val="24"/>
          <w:szCs w:val="24"/>
        </w:rPr>
        <w:t>’</w:t>
      </w:r>
    </w:p>
    <w:p w14:paraId="62313A01" w14:textId="1BAEF299" w:rsidR="00AE339F" w:rsidRDefault="00AE339F" w:rsidP="002405BD">
      <w:pPr>
        <w:tabs>
          <w:tab w:val="left" w:pos="6075"/>
        </w:tabs>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7C660BB" w14:textId="52A08D50" w:rsidR="00564D10" w:rsidRDefault="00564D10" w:rsidP="00564D10">
      <w:pPr>
        <w:rPr>
          <w:rFonts w:ascii="Times New Roman" w:hAnsi="Times New Roman" w:cs="Times New Roman"/>
          <w:sz w:val="24"/>
          <w:szCs w:val="24"/>
        </w:rPr>
      </w:pPr>
    </w:p>
    <w:p w14:paraId="745A2866" w14:textId="1E3E554A" w:rsidR="00564D10" w:rsidRDefault="00564D10" w:rsidP="00564D10">
      <w:pPr>
        <w:rPr>
          <w:rFonts w:ascii="Times New Roman" w:hAnsi="Times New Roman" w:cs="Times New Roman"/>
          <w:sz w:val="24"/>
          <w:szCs w:val="24"/>
        </w:rPr>
      </w:pPr>
    </w:p>
    <w:p w14:paraId="585ABED7" w14:textId="4C27E91E" w:rsidR="00564D10" w:rsidRDefault="00564D10" w:rsidP="00564D10">
      <w:pPr>
        <w:rPr>
          <w:rFonts w:ascii="Times New Roman" w:hAnsi="Times New Roman" w:cs="Times New Roman"/>
          <w:sz w:val="24"/>
          <w:szCs w:val="24"/>
        </w:rPr>
      </w:pPr>
    </w:p>
    <w:p w14:paraId="3226F4BF" w14:textId="3A2D3FF6" w:rsidR="00564D10" w:rsidRDefault="00564D10" w:rsidP="00564D10">
      <w:pPr>
        <w:rPr>
          <w:rFonts w:ascii="Times New Roman" w:hAnsi="Times New Roman" w:cs="Times New Roman"/>
          <w:sz w:val="24"/>
          <w:szCs w:val="24"/>
        </w:rPr>
      </w:pPr>
    </w:p>
    <w:p w14:paraId="74FB8CB7" w14:textId="739D01F3" w:rsidR="00564D10" w:rsidRDefault="00564D10" w:rsidP="00564D10">
      <w:pPr>
        <w:rPr>
          <w:rFonts w:ascii="Times New Roman" w:hAnsi="Times New Roman" w:cs="Times New Roman"/>
          <w:sz w:val="24"/>
          <w:szCs w:val="24"/>
        </w:rPr>
      </w:pPr>
    </w:p>
    <w:p w14:paraId="6960CC46" w14:textId="70A4AFDE" w:rsidR="00564D10" w:rsidRDefault="00564D10" w:rsidP="00564D10">
      <w:pPr>
        <w:rPr>
          <w:rFonts w:ascii="Times New Roman" w:hAnsi="Times New Roman" w:cs="Times New Roman"/>
          <w:sz w:val="24"/>
          <w:szCs w:val="24"/>
        </w:rPr>
      </w:pPr>
    </w:p>
    <w:p w14:paraId="78FBCEEE" w14:textId="0BF25AAE" w:rsidR="00564D10" w:rsidRDefault="00564D10" w:rsidP="00564D10">
      <w:pPr>
        <w:rPr>
          <w:rFonts w:ascii="Times New Roman" w:hAnsi="Times New Roman" w:cs="Times New Roman"/>
          <w:sz w:val="24"/>
          <w:szCs w:val="24"/>
        </w:rPr>
      </w:pPr>
    </w:p>
    <w:p w14:paraId="19B38F7F" w14:textId="5B9C3C53" w:rsidR="00F07BDB" w:rsidRPr="00B43B02" w:rsidRDefault="00F07BDB" w:rsidP="00564D10">
      <w:pPr>
        <w:rPr>
          <w:rFonts w:ascii="Times New Roman" w:hAnsi="Times New Roman" w:cs="Times New Roman"/>
          <w:b/>
          <w:sz w:val="24"/>
          <w:szCs w:val="24"/>
          <w:u w:val="single"/>
        </w:rPr>
      </w:pPr>
    </w:p>
    <w:p w14:paraId="425A0DD8" w14:textId="0DA17C67" w:rsidR="0018730D" w:rsidRDefault="0018730D" w:rsidP="7D095D26">
      <w:pPr>
        <w:rPr>
          <w:rFonts w:ascii="Times New Roman" w:hAnsi="Times New Roman" w:cs="Times New Roman"/>
          <w:sz w:val="24"/>
          <w:szCs w:val="24"/>
        </w:rPr>
      </w:pPr>
    </w:p>
    <w:p w14:paraId="591FF679" w14:textId="71B24CEB" w:rsidR="00156A51" w:rsidRPr="00156A51" w:rsidRDefault="00156A51" w:rsidP="00156A51">
      <w:pPr>
        <w:jc w:val="center"/>
        <w:rPr>
          <w:rFonts w:ascii="Times New Roman" w:hAnsi="Times New Roman" w:cs="Times New Roman"/>
          <w:sz w:val="24"/>
          <w:szCs w:val="24"/>
          <w:u w:val="single"/>
        </w:rPr>
      </w:pPr>
    </w:p>
    <w:p w14:paraId="66FA2766" w14:textId="7057153A" w:rsidR="00156A51" w:rsidRDefault="009D724C" w:rsidP="009D724C">
      <w:pPr>
        <w:jc w:val="center"/>
        <w:rPr>
          <w:rFonts w:ascii="Times New Roman" w:hAnsi="Times New Roman" w:cs="Times New Roman"/>
          <w:sz w:val="24"/>
          <w:szCs w:val="28"/>
          <w:u w:val="single"/>
        </w:rPr>
      </w:pPr>
      <w:bookmarkStart w:id="1" w:name="APPENDICES"/>
      <w:r>
        <w:rPr>
          <w:rFonts w:ascii="Times New Roman" w:hAnsi="Times New Roman" w:cs="Times New Roman"/>
          <w:sz w:val="24"/>
          <w:szCs w:val="28"/>
          <w:u w:val="single"/>
        </w:rPr>
        <w:lastRenderedPageBreak/>
        <w:t>Results</w:t>
      </w:r>
    </w:p>
    <w:p w14:paraId="57D63EB7" w14:textId="0C7C7A29" w:rsidR="009D724C" w:rsidRDefault="009D724C" w:rsidP="009D724C">
      <w:pPr>
        <w:jc w:val="center"/>
        <w:rPr>
          <w:rFonts w:ascii="Times New Roman" w:hAnsi="Times New Roman" w:cs="Times New Roman"/>
          <w:sz w:val="24"/>
          <w:szCs w:val="28"/>
          <w:u w:val="single"/>
        </w:rPr>
      </w:pPr>
    </w:p>
    <w:p w14:paraId="1745C264" w14:textId="76501D34" w:rsidR="00D71B44" w:rsidRDefault="00CC74E0" w:rsidP="00ED72E5">
      <w:pPr>
        <w:rPr>
          <w:rFonts w:ascii="Times New Roman" w:hAnsi="Times New Roman" w:cs="Times New Roman"/>
          <w:sz w:val="24"/>
          <w:szCs w:val="28"/>
        </w:rPr>
      </w:pPr>
      <w:r>
        <w:rPr>
          <w:rFonts w:ascii="Times New Roman" w:hAnsi="Times New Roman" w:cs="Times New Roman"/>
          <w:sz w:val="24"/>
          <w:szCs w:val="28"/>
        </w:rPr>
        <w:t>A</w:t>
      </w:r>
      <w:r w:rsidR="001B652C">
        <w:rPr>
          <w:rFonts w:ascii="Times New Roman" w:hAnsi="Times New Roman" w:cs="Times New Roman"/>
          <w:sz w:val="24"/>
          <w:szCs w:val="28"/>
        </w:rPr>
        <w:t xml:space="preserve"> 2x2</w:t>
      </w:r>
      <w:r>
        <w:rPr>
          <w:rFonts w:ascii="Times New Roman" w:hAnsi="Times New Roman" w:cs="Times New Roman"/>
          <w:sz w:val="24"/>
          <w:szCs w:val="28"/>
        </w:rPr>
        <w:t xml:space="preserve"> mixed ANOVA</w:t>
      </w:r>
      <w:r w:rsidR="007D4494">
        <w:rPr>
          <w:rFonts w:ascii="Times New Roman" w:hAnsi="Times New Roman" w:cs="Times New Roman"/>
          <w:sz w:val="24"/>
          <w:szCs w:val="28"/>
        </w:rPr>
        <w:t xml:space="preserve"> was performed </w:t>
      </w:r>
      <w:r w:rsidR="006F4C11">
        <w:rPr>
          <w:rFonts w:ascii="Times New Roman" w:hAnsi="Times New Roman" w:cs="Times New Roman"/>
          <w:sz w:val="24"/>
          <w:szCs w:val="28"/>
        </w:rPr>
        <w:t xml:space="preserve">to determine whether participants who report experiencing chronic pain </w:t>
      </w:r>
      <w:r w:rsidR="00BC57D5">
        <w:rPr>
          <w:rFonts w:ascii="Times New Roman" w:hAnsi="Times New Roman" w:cs="Times New Roman"/>
          <w:sz w:val="24"/>
          <w:szCs w:val="28"/>
        </w:rPr>
        <w:t>are attentionally biased towards pain-related information</w:t>
      </w:r>
      <w:r w:rsidR="00064A9C">
        <w:rPr>
          <w:rFonts w:ascii="Times New Roman" w:hAnsi="Times New Roman" w:cs="Times New Roman"/>
          <w:sz w:val="24"/>
          <w:szCs w:val="28"/>
        </w:rPr>
        <w:t xml:space="preserve"> and whether they would</w:t>
      </w:r>
      <w:r w:rsidR="003A51FE">
        <w:rPr>
          <w:rFonts w:ascii="Times New Roman" w:hAnsi="Times New Roman" w:cs="Times New Roman"/>
          <w:sz w:val="24"/>
          <w:szCs w:val="28"/>
        </w:rPr>
        <w:t xml:space="preserve"> be</w:t>
      </w:r>
      <w:r w:rsidR="00064A9C">
        <w:rPr>
          <w:rFonts w:ascii="Times New Roman" w:hAnsi="Times New Roman" w:cs="Times New Roman"/>
          <w:sz w:val="24"/>
          <w:szCs w:val="28"/>
        </w:rPr>
        <w:t xml:space="preserve"> </w:t>
      </w:r>
      <w:r w:rsidR="00171F9C">
        <w:rPr>
          <w:rFonts w:ascii="Times New Roman" w:hAnsi="Times New Roman" w:cs="Times New Roman"/>
          <w:sz w:val="24"/>
          <w:szCs w:val="28"/>
        </w:rPr>
        <w:t>attracted or hesitant towards the pain-related stimuli</w:t>
      </w:r>
      <w:r w:rsidR="00333E02">
        <w:rPr>
          <w:rFonts w:ascii="Times New Roman" w:hAnsi="Times New Roman" w:cs="Times New Roman"/>
          <w:sz w:val="24"/>
          <w:szCs w:val="28"/>
        </w:rPr>
        <w:t>. The descriptive statistics of these</w:t>
      </w:r>
      <w:r w:rsidR="00B95646">
        <w:rPr>
          <w:rFonts w:ascii="Times New Roman" w:hAnsi="Times New Roman" w:cs="Times New Roman"/>
          <w:sz w:val="24"/>
          <w:szCs w:val="28"/>
        </w:rPr>
        <w:t xml:space="preserve"> </w:t>
      </w:r>
      <w:r w:rsidR="00E83B94">
        <w:rPr>
          <w:rFonts w:ascii="Times New Roman" w:hAnsi="Times New Roman" w:cs="Times New Roman"/>
          <w:sz w:val="24"/>
          <w:szCs w:val="28"/>
        </w:rPr>
        <w:t>two</w:t>
      </w:r>
      <w:r w:rsidR="002B135B">
        <w:rPr>
          <w:rFonts w:ascii="Times New Roman" w:hAnsi="Times New Roman" w:cs="Times New Roman"/>
          <w:sz w:val="24"/>
          <w:szCs w:val="28"/>
        </w:rPr>
        <w:t xml:space="preserve"> </w:t>
      </w:r>
      <w:r w:rsidR="00E83B94">
        <w:rPr>
          <w:rFonts w:ascii="Times New Roman" w:hAnsi="Times New Roman" w:cs="Times New Roman"/>
          <w:sz w:val="24"/>
          <w:szCs w:val="28"/>
        </w:rPr>
        <w:t>participant gr</w:t>
      </w:r>
      <w:r w:rsidR="009841EB">
        <w:rPr>
          <w:rFonts w:ascii="Times New Roman" w:hAnsi="Times New Roman" w:cs="Times New Roman"/>
          <w:sz w:val="24"/>
          <w:szCs w:val="28"/>
        </w:rPr>
        <w:t xml:space="preserve">oups </w:t>
      </w:r>
      <w:r w:rsidR="009841EB" w:rsidRPr="00D169E0">
        <w:rPr>
          <w:rFonts w:ascii="Times New Roman" w:hAnsi="Times New Roman" w:cs="Times New Roman"/>
          <w:sz w:val="24"/>
          <w:szCs w:val="28"/>
        </w:rPr>
        <w:t>(</w:t>
      </w:r>
      <w:r w:rsidR="009841EB" w:rsidRPr="00D169E0">
        <w:rPr>
          <w:rFonts w:ascii="Times New Roman" w:hAnsi="Times New Roman" w:cs="Times New Roman"/>
          <w:i/>
          <w:iCs/>
          <w:sz w:val="24"/>
          <w:szCs w:val="28"/>
        </w:rPr>
        <w:t>M=</w:t>
      </w:r>
      <w:r w:rsidR="00D169E0">
        <w:rPr>
          <w:rFonts w:ascii="Times New Roman" w:hAnsi="Times New Roman" w:cs="Times New Roman"/>
          <w:sz w:val="24"/>
          <w:szCs w:val="28"/>
        </w:rPr>
        <w:t>1.46</w:t>
      </w:r>
      <w:r w:rsidR="009841EB" w:rsidRPr="00D169E0">
        <w:rPr>
          <w:rFonts w:ascii="Times New Roman" w:hAnsi="Times New Roman" w:cs="Times New Roman"/>
          <w:sz w:val="24"/>
          <w:szCs w:val="28"/>
        </w:rPr>
        <w:t xml:space="preserve">, </w:t>
      </w:r>
      <w:r w:rsidR="009841EB" w:rsidRPr="00D169E0">
        <w:rPr>
          <w:rFonts w:ascii="Times New Roman" w:hAnsi="Times New Roman" w:cs="Times New Roman"/>
          <w:i/>
          <w:sz w:val="24"/>
          <w:szCs w:val="28"/>
        </w:rPr>
        <w:t>SD</w:t>
      </w:r>
      <w:r w:rsidR="009841EB" w:rsidRPr="00D169E0">
        <w:rPr>
          <w:rFonts w:ascii="Times New Roman" w:hAnsi="Times New Roman" w:cs="Times New Roman"/>
          <w:sz w:val="24"/>
          <w:szCs w:val="28"/>
        </w:rPr>
        <w:t>=</w:t>
      </w:r>
      <w:r w:rsidR="00D169E0">
        <w:rPr>
          <w:rFonts w:ascii="Times New Roman" w:hAnsi="Times New Roman" w:cs="Times New Roman"/>
          <w:sz w:val="24"/>
          <w:szCs w:val="28"/>
        </w:rPr>
        <w:t>.50</w:t>
      </w:r>
      <w:r w:rsidR="00EF1BEE" w:rsidRPr="00D169E0">
        <w:rPr>
          <w:rFonts w:ascii="Times New Roman" w:hAnsi="Times New Roman" w:cs="Times New Roman"/>
          <w:sz w:val="24"/>
          <w:szCs w:val="28"/>
        </w:rPr>
        <w:t>)</w:t>
      </w:r>
      <w:r w:rsidR="009A0B20">
        <w:rPr>
          <w:rFonts w:ascii="Times New Roman" w:hAnsi="Times New Roman" w:cs="Times New Roman"/>
          <w:sz w:val="24"/>
          <w:szCs w:val="28"/>
        </w:rPr>
        <w:t>,</w:t>
      </w:r>
      <w:r w:rsidR="00EF1BEE">
        <w:rPr>
          <w:rFonts w:ascii="Times New Roman" w:hAnsi="Times New Roman" w:cs="Times New Roman"/>
          <w:sz w:val="24"/>
          <w:szCs w:val="28"/>
        </w:rPr>
        <w:t xml:space="preserve"> </w:t>
      </w:r>
      <w:r w:rsidR="00511558">
        <w:rPr>
          <w:rFonts w:ascii="Times New Roman" w:hAnsi="Times New Roman" w:cs="Times New Roman"/>
          <w:sz w:val="24"/>
          <w:szCs w:val="28"/>
        </w:rPr>
        <w:t>accuracy</w:t>
      </w:r>
      <w:r w:rsidR="00476AAE">
        <w:rPr>
          <w:rFonts w:ascii="Times New Roman" w:hAnsi="Times New Roman" w:cs="Times New Roman"/>
          <w:sz w:val="24"/>
          <w:szCs w:val="28"/>
        </w:rPr>
        <w:t xml:space="preserve"> </w:t>
      </w:r>
      <w:r w:rsidR="00F3204D">
        <w:rPr>
          <w:rFonts w:ascii="Times New Roman" w:hAnsi="Times New Roman" w:cs="Times New Roman"/>
          <w:sz w:val="24"/>
          <w:szCs w:val="28"/>
        </w:rPr>
        <w:t>of responses</w:t>
      </w:r>
      <w:r w:rsidR="009A0B20">
        <w:rPr>
          <w:rFonts w:ascii="Times New Roman" w:hAnsi="Times New Roman" w:cs="Times New Roman"/>
          <w:sz w:val="24"/>
          <w:szCs w:val="28"/>
        </w:rPr>
        <w:t xml:space="preserve"> for pain-related words</w:t>
      </w:r>
      <w:r w:rsidR="00F3204D">
        <w:rPr>
          <w:rFonts w:ascii="Times New Roman" w:hAnsi="Times New Roman" w:cs="Times New Roman"/>
          <w:sz w:val="24"/>
          <w:szCs w:val="28"/>
        </w:rPr>
        <w:t xml:space="preserve"> </w:t>
      </w:r>
      <w:r w:rsidR="00476AAE">
        <w:rPr>
          <w:rFonts w:ascii="Times New Roman" w:hAnsi="Times New Roman" w:cs="Times New Roman"/>
          <w:sz w:val="24"/>
          <w:szCs w:val="28"/>
        </w:rPr>
        <w:t>to be (</w:t>
      </w:r>
      <w:r w:rsidR="00BF6681">
        <w:rPr>
          <w:rFonts w:ascii="Times New Roman" w:hAnsi="Times New Roman" w:cs="Times New Roman"/>
          <w:i/>
          <w:iCs/>
          <w:sz w:val="24"/>
          <w:szCs w:val="28"/>
        </w:rPr>
        <w:t>M=</w:t>
      </w:r>
      <w:r w:rsidR="00BF6681" w:rsidRPr="000D0CCC">
        <w:rPr>
          <w:rFonts w:ascii="Times New Roman" w:hAnsi="Times New Roman" w:cs="Times New Roman"/>
          <w:sz w:val="24"/>
          <w:szCs w:val="28"/>
        </w:rPr>
        <w:t>19.55</w:t>
      </w:r>
      <w:r w:rsidR="00BF6681">
        <w:rPr>
          <w:rFonts w:ascii="Times New Roman" w:hAnsi="Times New Roman" w:cs="Times New Roman"/>
          <w:i/>
          <w:iCs/>
          <w:sz w:val="24"/>
          <w:szCs w:val="28"/>
        </w:rPr>
        <w:t>, SD=</w:t>
      </w:r>
      <w:r w:rsidR="00BF6681" w:rsidRPr="000D0CCC">
        <w:rPr>
          <w:rFonts w:ascii="Times New Roman" w:hAnsi="Times New Roman" w:cs="Times New Roman"/>
          <w:sz w:val="24"/>
          <w:szCs w:val="28"/>
        </w:rPr>
        <w:t>1.26</w:t>
      </w:r>
      <w:r w:rsidR="00FE2482" w:rsidRPr="000D0CCC">
        <w:rPr>
          <w:rFonts w:ascii="Times New Roman" w:hAnsi="Times New Roman" w:cs="Times New Roman"/>
          <w:sz w:val="24"/>
          <w:szCs w:val="28"/>
        </w:rPr>
        <w:t>)</w:t>
      </w:r>
      <w:r w:rsidR="009A0B20">
        <w:rPr>
          <w:rFonts w:ascii="Times New Roman" w:hAnsi="Times New Roman" w:cs="Times New Roman"/>
          <w:sz w:val="24"/>
          <w:szCs w:val="28"/>
        </w:rPr>
        <w:t xml:space="preserve"> and for neutral words to be (</w:t>
      </w:r>
      <w:r w:rsidR="009A0B20">
        <w:rPr>
          <w:rFonts w:ascii="Times New Roman" w:hAnsi="Times New Roman" w:cs="Times New Roman"/>
          <w:i/>
          <w:iCs/>
          <w:sz w:val="24"/>
          <w:szCs w:val="28"/>
        </w:rPr>
        <w:t>M=</w:t>
      </w:r>
      <w:r w:rsidR="000D0CCC">
        <w:rPr>
          <w:rFonts w:ascii="Times New Roman" w:hAnsi="Times New Roman" w:cs="Times New Roman"/>
          <w:sz w:val="24"/>
          <w:szCs w:val="28"/>
        </w:rPr>
        <w:t xml:space="preserve">19.43, </w:t>
      </w:r>
      <w:r w:rsidR="000D0CCC">
        <w:rPr>
          <w:rFonts w:ascii="Times New Roman" w:hAnsi="Times New Roman" w:cs="Times New Roman"/>
          <w:i/>
          <w:iCs/>
          <w:sz w:val="24"/>
          <w:szCs w:val="28"/>
        </w:rPr>
        <w:t>SD=</w:t>
      </w:r>
      <w:r w:rsidR="000D0CCC">
        <w:rPr>
          <w:rFonts w:ascii="Times New Roman" w:hAnsi="Times New Roman" w:cs="Times New Roman"/>
          <w:sz w:val="24"/>
          <w:szCs w:val="28"/>
        </w:rPr>
        <w:t>2.37)</w:t>
      </w:r>
      <w:r w:rsidR="007C3B90">
        <w:rPr>
          <w:rFonts w:ascii="Times New Roman" w:hAnsi="Times New Roman" w:cs="Times New Roman"/>
          <w:sz w:val="24"/>
          <w:szCs w:val="28"/>
        </w:rPr>
        <w:t>. R</w:t>
      </w:r>
      <w:r w:rsidR="00511558">
        <w:rPr>
          <w:rFonts w:ascii="Times New Roman" w:hAnsi="Times New Roman" w:cs="Times New Roman"/>
          <w:sz w:val="24"/>
          <w:szCs w:val="28"/>
        </w:rPr>
        <w:t>esponse time</w:t>
      </w:r>
      <w:r w:rsidR="00F3204D">
        <w:rPr>
          <w:rFonts w:ascii="Times New Roman" w:hAnsi="Times New Roman" w:cs="Times New Roman"/>
          <w:sz w:val="24"/>
          <w:szCs w:val="28"/>
        </w:rPr>
        <w:t>s</w:t>
      </w:r>
      <w:r w:rsidR="00511558">
        <w:rPr>
          <w:rFonts w:ascii="Times New Roman" w:hAnsi="Times New Roman" w:cs="Times New Roman"/>
          <w:sz w:val="24"/>
          <w:szCs w:val="28"/>
        </w:rPr>
        <w:t xml:space="preserve"> </w:t>
      </w:r>
      <w:r w:rsidR="00B76D4D">
        <w:rPr>
          <w:rFonts w:ascii="Times New Roman" w:hAnsi="Times New Roman" w:cs="Times New Roman"/>
          <w:sz w:val="24"/>
          <w:szCs w:val="28"/>
        </w:rPr>
        <w:t xml:space="preserve">for </w:t>
      </w:r>
      <w:r w:rsidR="00E51C64">
        <w:rPr>
          <w:rFonts w:ascii="Times New Roman" w:hAnsi="Times New Roman" w:cs="Times New Roman"/>
          <w:sz w:val="24"/>
          <w:szCs w:val="28"/>
        </w:rPr>
        <w:t xml:space="preserve">pain-related words to be </w:t>
      </w:r>
      <w:r w:rsidR="00511558" w:rsidRPr="001E66CF">
        <w:rPr>
          <w:rFonts w:ascii="Times New Roman" w:hAnsi="Times New Roman" w:cs="Times New Roman"/>
          <w:sz w:val="24"/>
          <w:szCs w:val="28"/>
        </w:rPr>
        <w:t>(</w:t>
      </w:r>
      <w:r w:rsidR="00511558" w:rsidRPr="001E66CF">
        <w:rPr>
          <w:rFonts w:ascii="Times New Roman" w:hAnsi="Times New Roman" w:cs="Times New Roman"/>
          <w:i/>
          <w:iCs/>
          <w:sz w:val="24"/>
          <w:szCs w:val="28"/>
        </w:rPr>
        <w:t>M=</w:t>
      </w:r>
      <w:r w:rsidR="0056532B" w:rsidRPr="001E66CF">
        <w:rPr>
          <w:rFonts w:ascii="Times New Roman" w:hAnsi="Times New Roman" w:cs="Times New Roman"/>
          <w:sz w:val="24"/>
          <w:szCs w:val="28"/>
        </w:rPr>
        <w:t>4151</w:t>
      </w:r>
      <w:r w:rsidR="001E66CF" w:rsidRPr="001E66CF">
        <w:rPr>
          <w:rFonts w:ascii="Times New Roman" w:hAnsi="Times New Roman" w:cs="Times New Roman"/>
          <w:sz w:val="24"/>
          <w:szCs w:val="28"/>
        </w:rPr>
        <w:t>.81</w:t>
      </w:r>
      <w:r w:rsidR="00511558" w:rsidRPr="001E66CF">
        <w:rPr>
          <w:rFonts w:ascii="Times New Roman" w:hAnsi="Times New Roman" w:cs="Times New Roman"/>
          <w:i/>
          <w:iCs/>
          <w:sz w:val="24"/>
          <w:szCs w:val="28"/>
        </w:rPr>
        <w:t>, SD=</w:t>
      </w:r>
      <w:r w:rsidR="001E66CF" w:rsidRPr="001E66CF">
        <w:rPr>
          <w:rFonts w:ascii="Times New Roman" w:hAnsi="Times New Roman" w:cs="Times New Roman"/>
          <w:sz w:val="24"/>
          <w:szCs w:val="28"/>
        </w:rPr>
        <w:t>190.393</w:t>
      </w:r>
      <w:r w:rsidR="00511558" w:rsidRPr="001E66CF">
        <w:rPr>
          <w:rFonts w:ascii="Times New Roman" w:hAnsi="Times New Roman" w:cs="Times New Roman"/>
          <w:sz w:val="24"/>
          <w:szCs w:val="28"/>
        </w:rPr>
        <w:t>)</w:t>
      </w:r>
      <w:r w:rsidR="00E51C64">
        <w:rPr>
          <w:rFonts w:ascii="Times New Roman" w:hAnsi="Times New Roman" w:cs="Times New Roman"/>
          <w:sz w:val="24"/>
          <w:szCs w:val="28"/>
        </w:rPr>
        <w:t xml:space="preserve"> and for neutral words to be (</w:t>
      </w:r>
      <w:r w:rsidR="00E51C64">
        <w:rPr>
          <w:rFonts w:ascii="Times New Roman" w:hAnsi="Times New Roman" w:cs="Times New Roman"/>
          <w:i/>
          <w:iCs/>
          <w:sz w:val="24"/>
          <w:szCs w:val="28"/>
        </w:rPr>
        <w:t>M=</w:t>
      </w:r>
      <w:r w:rsidR="00532D71">
        <w:rPr>
          <w:rFonts w:ascii="Times New Roman" w:hAnsi="Times New Roman" w:cs="Times New Roman"/>
          <w:sz w:val="24"/>
          <w:szCs w:val="28"/>
        </w:rPr>
        <w:t xml:space="preserve">4150.25, </w:t>
      </w:r>
      <w:r w:rsidR="00532D71">
        <w:rPr>
          <w:rFonts w:ascii="Times New Roman" w:hAnsi="Times New Roman" w:cs="Times New Roman"/>
          <w:i/>
          <w:iCs/>
          <w:sz w:val="24"/>
          <w:szCs w:val="28"/>
        </w:rPr>
        <w:t>SD=</w:t>
      </w:r>
      <w:r w:rsidR="00532D71">
        <w:rPr>
          <w:rFonts w:ascii="Times New Roman" w:hAnsi="Times New Roman" w:cs="Times New Roman"/>
          <w:sz w:val="24"/>
          <w:szCs w:val="28"/>
        </w:rPr>
        <w:t>200.59)</w:t>
      </w:r>
      <w:r w:rsidR="008C2928" w:rsidRPr="001E66CF">
        <w:rPr>
          <w:rFonts w:ascii="Times New Roman" w:hAnsi="Times New Roman" w:cs="Times New Roman"/>
          <w:sz w:val="24"/>
          <w:szCs w:val="28"/>
        </w:rPr>
        <w:t>.</w:t>
      </w:r>
      <w:r w:rsidR="008C2928">
        <w:rPr>
          <w:rFonts w:ascii="Times New Roman" w:hAnsi="Times New Roman" w:cs="Times New Roman"/>
          <w:sz w:val="24"/>
          <w:szCs w:val="28"/>
        </w:rPr>
        <w:t xml:space="preserve"> A reliability analysis </w:t>
      </w:r>
      <w:r w:rsidR="00237A02">
        <w:rPr>
          <w:rFonts w:ascii="Times New Roman" w:hAnsi="Times New Roman" w:cs="Times New Roman"/>
          <w:sz w:val="24"/>
          <w:szCs w:val="28"/>
        </w:rPr>
        <w:t xml:space="preserve">for the questionnaire had shown </w:t>
      </w:r>
      <w:r w:rsidR="009809FB" w:rsidRPr="00BB6809">
        <w:rPr>
          <w:rFonts w:ascii="Times New Roman" w:hAnsi="Times New Roman" w:cs="Times New Roman"/>
          <w:sz w:val="24"/>
          <w:szCs w:val="28"/>
        </w:rPr>
        <w:t>(</w:t>
      </w:r>
      <w:r w:rsidR="00237A02" w:rsidRPr="00BB6809">
        <w:rPr>
          <w:rStyle w:val="normaltextrun"/>
          <w:rFonts w:ascii="Times New Roman" w:hAnsi="Times New Roman" w:cs="Times New Roman"/>
          <w:color w:val="222222"/>
          <w:sz w:val="24"/>
          <w:szCs w:val="24"/>
          <w:bdr w:val="none" w:sz="0" w:space="0" w:color="auto" w:frame="1"/>
        </w:rPr>
        <w:t>α</w:t>
      </w:r>
      <w:r w:rsidR="006A36D3" w:rsidRPr="00BB6809">
        <w:rPr>
          <w:rStyle w:val="normaltextrun"/>
          <w:rFonts w:ascii="Times New Roman" w:hAnsi="Times New Roman" w:cs="Times New Roman"/>
          <w:color w:val="222222"/>
          <w:sz w:val="24"/>
          <w:szCs w:val="24"/>
          <w:bdr w:val="none" w:sz="0" w:space="0" w:color="auto" w:frame="1"/>
        </w:rPr>
        <w:t xml:space="preserve"> =</w:t>
      </w:r>
      <w:r w:rsidR="00BB6809">
        <w:rPr>
          <w:rStyle w:val="normaltextrun"/>
          <w:rFonts w:ascii="Times New Roman" w:hAnsi="Times New Roman" w:cs="Times New Roman"/>
          <w:color w:val="222222"/>
          <w:sz w:val="24"/>
          <w:szCs w:val="24"/>
          <w:bdr w:val="none" w:sz="0" w:space="0" w:color="auto" w:frame="1"/>
        </w:rPr>
        <w:t xml:space="preserve"> </w:t>
      </w:r>
      <w:r w:rsidR="00FC6CF0">
        <w:rPr>
          <w:rStyle w:val="normaltextrun"/>
          <w:rFonts w:ascii="Times New Roman" w:hAnsi="Times New Roman" w:cs="Times New Roman"/>
          <w:color w:val="222222"/>
          <w:sz w:val="24"/>
          <w:szCs w:val="24"/>
          <w:bdr w:val="none" w:sz="0" w:space="0" w:color="auto" w:frame="1"/>
        </w:rPr>
        <w:t>.90</w:t>
      </w:r>
      <w:r w:rsidR="006A36D3" w:rsidRPr="00BB6809">
        <w:rPr>
          <w:rStyle w:val="normaltextrun"/>
          <w:rFonts w:ascii="Times New Roman" w:hAnsi="Times New Roman" w:cs="Times New Roman"/>
          <w:color w:val="222222"/>
          <w:sz w:val="24"/>
          <w:szCs w:val="24"/>
          <w:bdr w:val="none" w:sz="0" w:space="0" w:color="auto" w:frame="1"/>
        </w:rPr>
        <w:t>)</w:t>
      </w:r>
      <w:r w:rsidR="00237A02">
        <w:rPr>
          <w:rFonts w:ascii="Times New Roman" w:hAnsi="Times New Roman" w:cs="Times New Roman"/>
          <w:sz w:val="24"/>
          <w:szCs w:val="28"/>
        </w:rPr>
        <w:t xml:space="preserve"> </w:t>
      </w:r>
      <w:r w:rsidR="004C60A0">
        <w:rPr>
          <w:rFonts w:ascii="Times New Roman" w:hAnsi="Times New Roman" w:cs="Times New Roman"/>
          <w:sz w:val="24"/>
          <w:szCs w:val="28"/>
        </w:rPr>
        <w:t xml:space="preserve">for Cronbach’s </w:t>
      </w:r>
      <w:r w:rsidR="0015331D">
        <w:rPr>
          <w:rFonts w:ascii="Times New Roman" w:hAnsi="Times New Roman" w:cs="Times New Roman"/>
          <w:sz w:val="24"/>
          <w:szCs w:val="28"/>
        </w:rPr>
        <w:t>Alpha</w:t>
      </w:r>
      <w:r w:rsidR="00100F58">
        <w:rPr>
          <w:rFonts w:ascii="Times New Roman" w:hAnsi="Times New Roman" w:cs="Times New Roman"/>
          <w:sz w:val="24"/>
          <w:szCs w:val="28"/>
        </w:rPr>
        <w:t xml:space="preserve">, this would then suggest that the questionnaire was </w:t>
      </w:r>
      <w:r w:rsidR="00FC6CF0">
        <w:rPr>
          <w:rFonts w:ascii="Times New Roman" w:hAnsi="Times New Roman" w:cs="Times New Roman"/>
          <w:sz w:val="24"/>
          <w:szCs w:val="28"/>
        </w:rPr>
        <w:t xml:space="preserve">effective and inaccurate in capturing whether Chronic Pain is present in participants and the intensity of said Chronic Pain. </w:t>
      </w:r>
    </w:p>
    <w:p w14:paraId="180209AB" w14:textId="7A7D51B1" w:rsidR="00D71B44" w:rsidRDefault="00D71B44" w:rsidP="00ED72E5">
      <w:pPr>
        <w:rPr>
          <w:rFonts w:ascii="Times New Roman" w:hAnsi="Times New Roman" w:cs="Times New Roman"/>
          <w:sz w:val="24"/>
          <w:szCs w:val="28"/>
        </w:rPr>
      </w:pPr>
    </w:p>
    <w:p w14:paraId="34B3F29B" w14:textId="77777777" w:rsidR="00FC6CF0" w:rsidRDefault="00FC6CF0" w:rsidP="00ED72E5">
      <w:pPr>
        <w:rPr>
          <w:rFonts w:ascii="Times New Roman" w:hAnsi="Times New Roman" w:cs="Times New Roman"/>
          <w:sz w:val="24"/>
          <w:szCs w:val="28"/>
        </w:rPr>
      </w:pPr>
    </w:p>
    <w:p w14:paraId="546B46F3" w14:textId="5F648900" w:rsidR="003503EA" w:rsidRDefault="00D92168" w:rsidP="00FC6CF0">
      <w:pPr>
        <w:ind w:firstLine="720"/>
        <w:rPr>
          <w:rFonts w:ascii="Times New Roman" w:hAnsi="Times New Roman" w:cs="Times New Roman"/>
          <w:sz w:val="24"/>
          <w:szCs w:val="28"/>
        </w:rPr>
      </w:pPr>
      <w:r w:rsidRPr="00735BA2">
        <w:rPr>
          <w:rFonts w:ascii="Times New Roman" w:hAnsi="Times New Roman" w:cs="Times New Roman"/>
          <w:bCs/>
          <w:sz w:val="24"/>
          <w:szCs w:val="28"/>
        </w:rPr>
        <w:t>The</w:t>
      </w:r>
      <w:r>
        <w:rPr>
          <w:rFonts w:ascii="Times New Roman" w:hAnsi="Times New Roman" w:cs="Times New Roman"/>
          <w:b/>
          <w:bCs/>
          <w:sz w:val="24"/>
          <w:szCs w:val="28"/>
        </w:rPr>
        <w:t xml:space="preserve"> </w:t>
      </w:r>
      <w:r>
        <w:rPr>
          <w:rFonts w:ascii="Times New Roman" w:hAnsi="Times New Roman" w:cs="Times New Roman"/>
          <w:sz w:val="24"/>
          <w:szCs w:val="28"/>
        </w:rPr>
        <w:t xml:space="preserve">two-way interaction effect between the two participant groups and the two-word types upon response time was also non-significant as </w:t>
      </w:r>
      <w:r>
        <w:rPr>
          <w:rFonts w:ascii="Times New Roman" w:hAnsi="Times New Roman" w:cs="Times New Roman"/>
          <w:i/>
          <w:iCs/>
          <w:sz w:val="24"/>
          <w:szCs w:val="28"/>
        </w:rPr>
        <w:t xml:space="preserve">F = </w:t>
      </w:r>
      <w:r>
        <w:rPr>
          <w:rFonts w:ascii="Times New Roman" w:hAnsi="Times New Roman" w:cs="Times New Roman"/>
          <w:sz w:val="24"/>
          <w:szCs w:val="28"/>
        </w:rPr>
        <w:t>(1,54) = 1.7</w:t>
      </w:r>
      <w:r w:rsidR="00392492">
        <w:rPr>
          <w:rFonts w:ascii="Times New Roman" w:hAnsi="Times New Roman" w:cs="Times New Roman"/>
          <w:sz w:val="24"/>
          <w:szCs w:val="28"/>
        </w:rPr>
        <w:t>8</w:t>
      </w:r>
      <w:r>
        <w:rPr>
          <w:rFonts w:ascii="Times New Roman" w:hAnsi="Times New Roman" w:cs="Times New Roman"/>
          <w:sz w:val="24"/>
          <w:szCs w:val="28"/>
        </w:rPr>
        <w:t xml:space="preserve">, </w:t>
      </w:r>
      <w:r>
        <w:rPr>
          <w:rFonts w:ascii="Times New Roman" w:hAnsi="Times New Roman" w:cs="Times New Roman"/>
          <w:i/>
          <w:iCs/>
          <w:sz w:val="24"/>
          <w:szCs w:val="28"/>
        </w:rPr>
        <w:t>p =</w:t>
      </w:r>
      <w:r>
        <w:rPr>
          <w:rFonts w:ascii="Times New Roman" w:hAnsi="Times New Roman" w:cs="Times New Roman"/>
          <w:sz w:val="24"/>
          <w:szCs w:val="28"/>
        </w:rPr>
        <w:t xml:space="preserve"> .</w:t>
      </w:r>
      <w:r w:rsidR="00135BCE">
        <w:rPr>
          <w:rFonts w:ascii="Times New Roman" w:hAnsi="Times New Roman" w:cs="Times New Roman"/>
          <w:sz w:val="24"/>
          <w:szCs w:val="28"/>
        </w:rPr>
        <w:t>19</w:t>
      </w:r>
      <w:r>
        <w:rPr>
          <w:rFonts w:ascii="Times New Roman" w:hAnsi="Times New Roman" w:cs="Times New Roman"/>
          <w:sz w:val="24"/>
          <w:szCs w:val="28"/>
        </w:rPr>
        <w:t xml:space="preserve">, which indicates that the interaction between the two participant groups and the two-word types had a non-significant effect upon participant’s response times. </w:t>
      </w:r>
      <w:r w:rsidR="0084001A">
        <w:rPr>
          <w:rFonts w:ascii="Times New Roman" w:hAnsi="Times New Roman" w:cs="Times New Roman"/>
          <w:sz w:val="24"/>
          <w:szCs w:val="28"/>
        </w:rPr>
        <w:t>The main effect of</w:t>
      </w:r>
      <w:r w:rsidR="00DA7388">
        <w:rPr>
          <w:rFonts w:ascii="Times New Roman" w:hAnsi="Times New Roman" w:cs="Times New Roman"/>
          <w:sz w:val="24"/>
          <w:szCs w:val="28"/>
        </w:rPr>
        <w:t xml:space="preserve"> </w:t>
      </w:r>
      <w:proofErr w:type="gramStart"/>
      <w:r w:rsidR="00FA6B24">
        <w:rPr>
          <w:rFonts w:ascii="Times New Roman" w:hAnsi="Times New Roman" w:cs="Times New Roman"/>
          <w:sz w:val="24"/>
          <w:szCs w:val="28"/>
        </w:rPr>
        <w:t>two word</w:t>
      </w:r>
      <w:proofErr w:type="gramEnd"/>
      <w:r w:rsidR="00FA6B24">
        <w:rPr>
          <w:rFonts w:ascii="Times New Roman" w:hAnsi="Times New Roman" w:cs="Times New Roman"/>
          <w:sz w:val="24"/>
          <w:szCs w:val="28"/>
        </w:rPr>
        <w:t xml:space="preserve"> types</w:t>
      </w:r>
      <w:r w:rsidR="001F00E2">
        <w:rPr>
          <w:rFonts w:ascii="Times New Roman" w:hAnsi="Times New Roman" w:cs="Times New Roman"/>
          <w:sz w:val="24"/>
          <w:szCs w:val="28"/>
        </w:rPr>
        <w:t xml:space="preserve"> was </w:t>
      </w:r>
      <w:r w:rsidR="00210760">
        <w:rPr>
          <w:rFonts w:ascii="Times New Roman" w:hAnsi="Times New Roman" w:cs="Times New Roman"/>
          <w:sz w:val="24"/>
          <w:szCs w:val="28"/>
        </w:rPr>
        <w:t>non-</w:t>
      </w:r>
      <w:r w:rsidR="000B00A9">
        <w:rPr>
          <w:rFonts w:ascii="Times New Roman" w:hAnsi="Times New Roman" w:cs="Times New Roman"/>
          <w:sz w:val="24"/>
          <w:szCs w:val="28"/>
        </w:rPr>
        <w:t xml:space="preserve">significant with </w:t>
      </w:r>
      <w:r w:rsidR="0021538D" w:rsidRPr="0021538D">
        <w:rPr>
          <w:rFonts w:ascii="Times New Roman" w:hAnsi="Times New Roman" w:cs="Times New Roman"/>
          <w:i/>
          <w:iCs/>
          <w:sz w:val="24"/>
          <w:szCs w:val="28"/>
        </w:rPr>
        <w:t>F</w:t>
      </w:r>
      <w:r w:rsidR="00B05DCE">
        <w:rPr>
          <w:rFonts w:ascii="Times New Roman" w:hAnsi="Times New Roman" w:cs="Times New Roman"/>
          <w:i/>
          <w:iCs/>
          <w:sz w:val="24"/>
          <w:szCs w:val="28"/>
        </w:rPr>
        <w:t xml:space="preserve"> </w:t>
      </w:r>
      <w:r w:rsidR="0021538D">
        <w:rPr>
          <w:rFonts w:ascii="Times New Roman" w:hAnsi="Times New Roman" w:cs="Times New Roman"/>
          <w:i/>
          <w:iCs/>
          <w:sz w:val="24"/>
          <w:szCs w:val="28"/>
        </w:rPr>
        <w:t>=</w:t>
      </w:r>
      <w:r w:rsidR="00F13C6A">
        <w:rPr>
          <w:rFonts w:ascii="Times New Roman" w:hAnsi="Times New Roman" w:cs="Times New Roman"/>
          <w:i/>
          <w:iCs/>
          <w:sz w:val="24"/>
          <w:szCs w:val="28"/>
        </w:rPr>
        <w:t xml:space="preserve"> </w:t>
      </w:r>
      <w:r w:rsidR="00C75100">
        <w:rPr>
          <w:rFonts w:ascii="Times New Roman" w:hAnsi="Times New Roman" w:cs="Times New Roman"/>
          <w:sz w:val="24"/>
          <w:szCs w:val="28"/>
        </w:rPr>
        <w:t>(1,54)</w:t>
      </w:r>
      <w:r w:rsidR="00E25760">
        <w:rPr>
          <w:rFonts w:ascii="Times New Roman" w:hAnsi="Times New Roman" w:cs="Times New Roman"/>
          <w:sz w:val="24"/>
          <w:szCs w:val="28"/>
        </w:rPr>
        <w:t xml:space="preserve"> = .00, </w:t>
      </w:r>
      <w:r w:rsidR="00E25760">
        <w:rPr>
          <w:rFonts w:ascii="Times New Roman" w:hAnsi="Times New Roman" w:cs="Times New Roman"/>
          <w:i/>
          <w:iCs/>
          <w:sz w:val="24"/>
          <w:szCs w:val="28"/>
        </w:rPr>
        <w:t>p.=</w:t>
      </w:r>
      <w:r w:rsidR="00B05DCE">
        <w:rPr>
          <w:rFonts w:ascii="Times New Roman" w:hAnsi="Times New Roman" w:cs="Times New Roman"/>
          <w:i/>
          <w:iCs/>
          <w:sz w:val="24"/>
          <w:szCs w:val="28"/>
        </w:rPr>
        <w:t xml:space="preserve"> </w:t>
      </w:r>
      <w:r w:rsidR="00210760">
        <w:rPr>
          <w:rFonts w:ascii="Times New Roman" w:hAnsi="Times New Roman" w:cs="Times New Roman"/>
          <w:sz w:val="24"/>
          <w:szCs w:val="28"/>
        </w:rPr>
        <w:t>.99</w:t>
      </w:r>
      <w:r w:rsidR="00F15319">
        <w:rPr>
          <w:rFonts w:ascii="Times New Roman" w:hAnsi="Times New Roman" w:cs="Times New Roman"/>
          <w:sz w:val="24"/>
          <w:szCs w:val="28"/>
        </w:rPr>
        <w:t xml:space="preserve">, indicating a non-significant difference </w:t>
      </w:r>
      <w:r w:rsidR="00452719">
        <w:rPr>
          <w:rFonts w:ascii="Times New Roman" w:hAnsi="Times New Roman" w:cs="Times New Roman"/>
          <w:sz w:val="24"/>
          <w:szCs w:val="28"/>
        </w:rPr>
        <w:t>in</w:t>
      </w:r>
      <w:r w:rsidR="00F15319">
        <w:rPr>
          <w:rFonts w:ascii="Times New Roman" w:hAnsi="Times New Roman" w:cs="Times New Roman"/>
          <w:sz w:val="24"/>
          <w:szCs w:val="28"/>
        </w:rPr>
        <w:t xml:space="preserve"> the </w:t>
      </w:r>
      <w:r w:rsidR="00452719">
        <w:rPr>
          <w:rFonts w:ascii="Times New Roman" w:hAnsi="Times New Roman" w:cs="Times New Roman"/>
          <w:sz w:val="24"/>
          <w:szCs w:val="28"/>
        </w:rPr>
        <w:t>response times between the two-word types</w:t>
      </w:r>
      <w:r w:rsidR="00C01D4D">
        <w:rPr>
          <w:rFonts w:ascii="Times New Roman" w:hAnsi="Times New Roman" w:cs="Times New Roman"/>
          <w:sz w:val="24"/>
          <w:szCs w:val="28"/>
        </w:rPr>
        <w:t>.</w:t>
      </w:r>
      <w:r w:rsidR="00FA6B24">
        <w:rPr>
          <w:rFonts w:ascii="Times New Roman" w:hAnsi="Times New Roman" w:cs="Times New Roman"/>
          <w:sz w:val="24"/>
          <w:szCs w:val="28"/>
        </w:rPr>
        <w:t xml:space="preserve"> The main effect</w:t>
      </w:r>
      <w:r w:rsidR="008401BA">
        <w:rPr>
          <w:rFonts w:ascii="Times New Roman" w:hAnsi="Times New Roman" w:cs="Times New Roman"/>
          <w:sz w:val="24"/>
          <w:szCs w:val="28"/>
        </w:rPr>
        <w:t xml:space="preserve"> </w:t>
      </w:r>
      <w:r w:rsidR="00FA6B24">
        <w:rPr>
          <w:rFonts w:ascii="Times New Roman" w:hAnsi="Times New Roman" w:cs="Times New Roman"/>
          <w:sz w:val="24"/>
          <w:szCs w:val="28"/>
        </w:rPr>
        <w:t xml:space="preserve">of the two </w:t>
      </w:r>
      <w:r w:rsidR="00794A21">
        <w:rPr>
          <w:rFonts w:ascii="Times New Roman" w:hAnsi="Times New Roman" w:cs="Times New Roman"/>
          <w:sz w:val="24"/>
          <w:szCs w:val="28"/>
        </w:rPr>
        <w:t>participant gro</w:t>
      </w:r>
      <w:r w:rsidR="00E274A1">
        <w:rPr>
          <w:rFonts w:ascii="Times New Roman" w:hAnsi="Times New Roman" w:cs="Times New Roman"/>
          <w:sz w:val="24"/>
          <w:szCs w:val="28"/>
        </w:rPr>
        <w:t>ups</w:t>
      </w:r>
      <w:r w:rsidR="00FA6B24">
        <w:rPr>
          <w:rFonts w:ascii="Times New Roman" w:hAnsi="Times New Roman" w:cs="Times New Roman"/>
          <w:sz w:val="24"/>
          <w:szCs w:val="28"/>
        </w:rPr>
        <w:t xml:space="preserve"> were</w:t>
      </w:r>
      <w:r w:rsidR="00E274A1">
        <w:rPr>
          <w:rFonts w:ascii="Times New Roman" w:hAnsi="Times New Roman" w:cs="Times New Roman"/>
          <w:sz w:val="24"/>
          <w:szCs w:val="28"/>
        </w:rPr>
        <w:t xml:space="preserve"> also</w:t>
      </w:r>
      <w:r w:rsidR="00FA6B24">
        <w:rPr>
          <w:rFonts w:ascii="Times New Roman" w:hAnsi="Times New Roman" w:cs="Times New Roman"/>
          <w:sz w:val="24"/>
          <w:szCs w:val="28"/>
        </w:rPr>
        <w:t xml:space="preserve"> non-significant as </w:t>
      </w:r>
      <w:r w:rsidR="00FA6B24">
        <w:rPr>
          <w:rFonts w:ascii="Times New Roman" w:hAnsi="Times New Roman" w:cs="Times New Roman"/>
          <w:i/>
          <w:iCs/>
          <w:sz w:val="24"/>
          <w:szCs w:val="28"/>
        </w:rPr>
        <w:t xml:space="preserve">F </w:t>
      </w:r>
      <w:r w:rsidR="00FA6B24" w:rsidRPr="00C1508D">
        <w:rPr>
          <w:rFonts w:ascii="Times New Roman" w:hAnsi="Times New Roman" w:cs="Times New Roman"/>
          <w:sz w:val="24"/>
          <w:szCs w:val="28"/>
        </w:rPr>
        <w:t>(</w:t>
      </w:r>
      <w:r w:rsidR="00FA6B24">
        <w:rPr>
          <w:rFonts w:ascii="Times New Roman" w:hAnsi="Times New Roman" w:cs="Times New Roman"/>
          <w:sz w:val="24"/>
          <w:szCs w:val="28"/>
        </w:rPr>
        <w:t>1,54</w:t>
      </w:r>
      <w:r w:rsidR="00FA6B24" w:rsidRPr="00C1508D">
        <w:rPr>
          <w:rFonts w:ascii="Times New Roman" w:hAnsi="Times New Roman" w:cs="Times New Roman"/>
          <w:sz w:val="24"/>
          <w:szCs w:val="28"/>
        </w:rPr>
        <w:t>)</w:t>
      </w:r>
      <w:r w:rsidR="00FA6B24">
        <w:rPr>
          <w:rFonts w:ascii="Times New Roman" w:hAnsi="Times New Roman" w:cs="Times New Roman"/>
          <w:b/>
          <w:bCs/>
          <w:sz w:val="24"/>
          <w:szCs w:val="28"/>
        </w:rPr>
        <w:t xml:space="preserve"> = </w:t>
      </w:r>
      <w:r w:rsidR="00FA6B24">
        <w:rPr>
          <w:rFonts w:ascii="Times New Roman" w:hAnsi="Times New Roman" w:cs="Times New Roman"/>
          <w:sz w:val="24"/>
          <w:szCs w:val="28"/>
        </w:rPr>
        <w:t xml:space="preserve">.03, </w:t>
      </w:r>
      <w:r w:rsidR="00FA6B24">
        <w:rPr>
          <w:rFonts w:ascii="Times New Roman" w:hAnsi="Times New Roman" w:cs="Times New Roman"/>
          <w:i/>
          <w:iCs/>
          <w:sz w:val="24"/>
          <w:szCs w:val="28"/>
        </w:rPr>
        <w:t>p =</w:t>
      </w:r>
      <w:r w:rsidR="00FA6B24">
        <w:rPr>
          <w:rFonts w:ascii="Times New Roman" w:hAnsi="Times New Roman" w:cs="Times New Roman"/>
          <w:sz w:val="24"/>
          <w:szCs w:val="28"/>
        </w:rPr>
        <w:t xml:space="preserve"> .87</w:t>
      </w:r>
      <w:r w:rsidR="00E274A1">
        <w:rPr>
          <w:rFonts w:ascii="Times New Roman" w:hAnsi="Times New Roman" w:cs="Times New Roman"/>
          <w:sz w:val="24"/>
          <w:szCs w:val="28"/>
        </w:rPr>
        <w:t>,</w:t>
      </w:r>
      <w:r w:rsidR="00FA6B24">
        <w:rPr>
          <w:rFonts w:ascii="Times New Roman" w:hAnsi="Times New Roman" w:cs="Times New Roman"/>
          <w:sz w:val="24"/>
          <w:szCs w:val="28"/>
        </w:rPr>
        <w:t xml:space="preserve"> which indicates that there is no</w:t>
      </w:r>
      <w:r w:rsidR="00C92619">
        <w:rPr>
          <w:rFonts w:ascii="Times New Roman" w:hAnsi="Times New Roman" w:cs="Times New Roman"/>
          <w:sz w:val="24"/>
          <w:szCs w:val="28"/>
        </w:rPr>
        <w:t xml:space="preserve"> </w:t>
      </w:r>
      <w:r w:rsidR="00FA6B24">
        <w:rPr>
          <w:rFonts w:ascii="Times New Roman" w:hAnsi="Times New Roman" w:cs="Times New Roman"/>
          <w:sz w:val="24"/>
          <w:szCs w:val="28"/>
        </w:rPr>
        <w:t xml:space="preserve">significant difference in the response times between the two participant groups, ‘pain’ and ‘non-pain’. </w:t>
      </w:r>
      <w:r w:rsidR="00C92619">
        <w:rPr>
          <w:rFonts w:ascii="Times New Roman" w:hAnsi="Times New Roman" w:cs="Times New Roman"/>
          <w:sz w:val="24"/>
          <w:szCs w:val="28"/>
        </w:rPr>
        <w:t>T</w:t>
      </w:r>
      <w:r w:rsidR="00FA6B24">
        <w:rPr>
          <w:rFonts w:ascii="Times New Roman" w:hAnsi="Times New Roman" w:cs="Times New Roman"/>
          <w:sz w:val="24"/>
          <w:szCs w:val="28"/>
        </w:rPr>
        <w:t xml:space="preserve">he two-way interaction effect between the two participant groups and the two-word types for the accuracy of participant’s responses was </w:t>
      </w:r>
      <w:r w:rsidR="00FA6B24">
        <w:rPr>
          <w:rFonts w:ascii="Times New Roman" w:hAnsi="Times New Roman" w:cs="Times New Roman"/>
          <w:i/>
          <w:iCs/>
          <w:sz w:val="24"/>
          <w:szCs w:val="28"/>
        </w:rPr>
        <w:t>F=</w:t>
      </w:r>
      <w:r w:rsidR="00FA6B24">
        <w:rPr>
          <w:rFonts w:ascii="Times New Roman" w:hAnsi="Times New Roman" w:cs="Times New Roman"/>
          <w:sz w:val="24"/>
          <w:szCs w:val="28"/>
        </w:rPr>
        <w:t xml:space="preserve"> (1,54) = .86, </w:t>
      </w:r>
      <w:r w:rsidR="00FA6B24">
        <w:rPr>
          <w:rFonts w:ascii="Times New Roman" w:hAnsi="Times New Roman" w:cs="Times New Roman"/>
          <w:i/>
          <w:iCs/>
          <w:sz w:val="24"/>
          <w:szCs w:val="28"/>
        </w:rPr>
        <w:t xml:space="preserve">p = </w:t>
      </w:r>
      <w:r w:rsidR="00FA6B24">
        <w:rPr>
          <w:rFonts w:ascii="Times New Roman" w:hAnsi="Times New Roman" w:cs="Times New Roman"/>
          <w:sz w:val="24"/>
          <w:szCs w:val="28"/>
        </w:rPr>
        <w:t xml:space="preserve">.36, which </w:t>
      </w:r>
      <w:r w:rsidR="00FA6B24">
        <w:rPr>
          <w:rFonts w:ascii="Times New Roman" w:hAnsi="Times New Roman" w:cs="Times New Roman"/>
          <w:sz w:val="24"/>
          <w:szCs w:val="28"/>
        </w:rPr>
        <w:lastRenderedPageBreak/>
        <w:t xml:space="preserve">indicates that the interaction effect of these two variables had a non-significant effect upon the accuracy of participant’s responses as well. </w:t>
      </w:r>
      <w:r w:rsidR="00882326">
        <w:rPr>
          <w:rFonts w:ascii="Times New Roman" w:hAnsi="Times New Roman" w:cs="Times New Roman"/>
          <w:sz w:val="24"/>
          <w:szCs w:val="28"/>
        </w:rPr>
        <w:t>The main effect of</w:t>
      </w:r>
      <w:r w:rsidR="00C01D4D">
        <w:rPr>
          <w:rFonts w:ascii="Times New Roman" w:hAnsi="Times New Roman" w:cs="Times New Roman"/>
          <w:sz w:val="24"/>
          <w:szCs w:val="28"/>
        </w:rPr>
        <w:t xml:space="preserve"> the two-word types displayed</w:t>
      </w:r>
      <w:r w:rsidR="00A55FD6">
        <w:rPr>
          <w:rFonts w:ascii="Times New Roman" w:hAnsi="Times New Roman" w:cs="Times New Roman"/>
          <w:b/>
          <w:bCs/>
          <w:sz w:val="24"/>
          <w:szCs w:val="28"/>
        </w:rPr>
        <w:t xml:space="preserve"> </w:t>
      </w:r>
      <w:r w:rsidR="006A784F">
        <w:rPr>
          <w:rFonts w:ascii="Times New Roman" w:hAnsi="Times New Roman" w:cs="Times New Roman"/>
          <w:sz w:val="24"/>
          <w:szCs w:val="28"/>
        </w:rPr>
        <w:t>non-s</w:t>
      </w:r>
      <w:r w:rsidR="00FA39E0">
        <w:rPr>
          <w:rFonts w:ascii="Times New Roman" w:hAnsi="Times New Roman" w:cs="Times New Roman"/>
          <w:sz w:val="24"/>
          <w:szCs w:val="28"/>
        </w:rPr>
        <w:t>ignifican</w:t>
      </w:r>
      <w:r w:rsidR="00C01D4D">
        <w:rPr>
          <w:rFonts w:ascii="Times New Roman" w:hAnsi="Times New Roman" w:cs="Times New Roman"/>
          <w:sz w:val="24"/>
          <w:szCs w:val="28"/>
        </w:rPr>
        <w:t>ce</w:t>
      </w:r>
      <w:r w:rsidR="00FA39E0">
        <w:rPr>
          <w:rFonts w:ascii="Times New Roman" w:hAnsi="Times New Roman" w:cs="Times New Roman"/>
          <w:sz w:val="24"/>
          <w:szCs w:val="28"/>
        </w:rPr>
        <w:t xml:space="preserve"> </w:t>
      </w:r>
      <w:r w:rsidR="00FA39E0">
        <w:rPr>
          <w:rFonts w:ascii="Times New Roman" w:hAnsi="Times New Roman" w:cs="Times New Roman"/>
          <w:i/>
          <w:iCs/>
          <w:sz w:val="24"/>
          <w:szCs w:val="28"/>
        </w:rPr>
        <w:t>F</w:t>
      </w:r>
      <w:r w:rsidR="00B05DCE">
        <w:rPr>
          <w:rFonts w:ascii="Times New Roman" w:hAnsi="Times New Roman" w:cs="Times New Roman"/>
          <w:i/>
          <w:iCs/>
          <w:sz w:val="24"/>
          <w:szCs w:val="28"/>
        </w:rPr>
        <w:t xml:space="preserve"> </w:t>
      </w:r>
      <w:r w:rsidR="00FA39E0">
        <w:rPr>
          <w:rFonts w:ascii="Times New Roman" w:hAnsi="Times New Roman" w:cs="Times New Roman"/>
          <w:i/>
          <w:iCs/>
          <w:sz w:val="24"/>
          <w:szCs w:val="28"/>
        </w:rPr>
        <w:t>=</w:t>
      </w:r>
      <w:r w:rsidR="00FA39E0">
        <w:rPr>
          <w:rFonts w:ascii="Times New Roman" w:hAnsi="Times New Roman" w:cs="Times New Roman"/>
          <w:sz w:val="24"/>
          <w:szCs w:val="28"/>
        </w:rPr>
        <w:t xml:space="preserve"> (1,54) = .20, </w:t>
      </w:r>
      <w:r w:rsidR="00FA39E0">
        <w:rPr>
          <w:rFonts w:ascii="Times New Roman" w:hAnsi="Times New Roman" w:cs="Times New Roman"/>
          <w:i/>
          <w:iCs/>
          <w:sz w:val="24"/>
          <w:szCs w:val="28"/>
        </w:rPr>
        <w:t>p =</w:t>
      </w:r>
      <w:r w:rsidR="00B05DCE">
        <w:rPr>
          <w:rFonts w:ascii="Times New Roman" w:hAnsi="Times New Roman" w:cs="Times New Roman"/>
          <w:i/>
          <w:iCs/>
          <w:sz w:val="24"/>
          <w:szCs w:val="28"/>
        </w:rPr>
        <w:t xml:space="preserve"> </w:t>
      </w:r>
      <w:r w:rsidR="00C906E5">
        <w:rPr>
          <w:rFonts w:ascii="Times New Roman" w:hAnsi="Times New Roman" w:cs="Times New Roman"/>
          <w:sz w:val="24"/>
          <w:szCs w:val="28"/>
        </w:rPr>
        <w:t>.65</w:t>
      </w:r>
      <w:r w:rsidR="00637DB6">
        <w:rPr>
          <w:rFonts w:ascii="Times New Roman" w:hAnsi="Times New Roman" w:cs="Times New Roman"/>
          <w:sz w:val="24"/>
          <w:szCs w:val="28"/>
        </w:rPr>
        <w:t>, which indicates th</w:t>
      </w:r>
      <w:r w:rsidR="00CF58C9">
        <w:rPr>
          <w:rFonts w:ascii="Times New Roman" w:hAnsi="Times New Roman" w:cs="Times New Roman"/>
          <w:sz w:val="24"/>
          <w:szCs w:val="28"/>
        </w:rPr>
        <w:t>at</w:t>
      </w:r>
      <w:r w:rsidR="00452719">
        <w:rPr>
          <w:rFonts w:ascii="Times New Roman" w:hAnsi="Times New Roman" w:cs="Times New Roman"/>
          <w:sz w:val="24"/>
          <w:szCs w:val="28"/>
        </w:rPr>
        <w:t xml:space="preserve"> there is a non-significant difference in the accuracy of </w:t>
      </w:r>
      <w:r w:rsidR="00E75CDE">
        <w:rPr>
          <w:rFonts w:ascii="Times New Roman" w:hAnsi="Times New Roman" w:cs="Times New Roman"/>
          <w:sz w:val="24"/>
          <w:szCs w:val="28"/>
        </w:rPr>
        <w:t>responses between the two-word types.</w:t>
      </w:r>
      <w:r w:rsidR="00996ED3">
        <w:rPr>
          <w:rFonts w:ascii="Times New Roman" w:hAnsi="Times New Roman" w:cs="Times New Roman"/>
          <w:b/>
          <w:bCs/>
          <w:sz w:val="24"/>
          <w:szCs w:val="28"/>
        </w:rPr>
        <w:t xml:space="preserve"> </w:t>
      </w:r>
      <w:r w:rsidR="00882326">
        <w:rPr>
          <w:rFonts w:ascii="Times New Roman" w:hAnsi="Times New Roman" w:cs="Times New Roman"/>
          <w:sz w:val="24"/>
          <w:szCs w:val="28"/>
        </w:rPr>
        <w:t>The main</w:t>
      </w:r>
      <w:r w:rsidR="00181DC4">
        <w:rPr>
          <w:rFonts w:ascii="Times New Roman" w:hAnsi="Times New Roman" w:cs="Times New Roman"/>
          <w:sz w:val="24"/>
          <w:szCs w:val="28"/>
        </w:rPr>
        <w:t xml:space="preserve"> effect of the</w:t>
      </w:r>
      <w:r w:rsidR="00E90281">
        <w:rPr>
          <w:rFonts w:ascii="Times New Roman" w:hAnsi="Times New Roman" w:cs="Times New Roman"/>
          <w:sz w:val="24"/>
          <w:szCs w:val="28"/>
        </w:rPr>
        <w:t xml:space="preserve"> two </w:t>
      </w:r>
      <w:r w:rsidR="00181DC4">
        <w:rPr>
          <w:rFonts w:ascii="Times New Roman" w:hAnsi="Times New Roman" w:cs="Times New Roman"/>
          <w:sz w:val="24"/>
          <w:szCs w:val="28"/>
        </w:rPr>
        <w:t xml:space="preserve">participant </w:t>
      </w:r>
      <w:r w:rsidR="00E90281">
        <w:rPr>
          <w:rFonts w:ascii="Times New Roman" w:hAnsi="Times New Roman" w:cs="Times New Roman"/>
          <w:sz w:val="24"/>
          <w:szCs w:val="28"/>
        </w:rPr>
        <w:t xml:space="preserve">groups being </w:t>
      </w:r>
      <w:r w:rsidR="00E90281">
        <w:rPr>
          <w:rFonts w:ascii="Times New Roman" w:hAnsi="Times New Roman" w:cs="Times New Roman"/>
          <w:i/>
          <w:iCs/>
          <w:sz w:val="24"/>
          <w:szCs w:val="28"/>
        </w:rPr>
        <w:t xml:space="preserve">F = </w:t>
      </w:r>
      <w:r w:rsidR="00E90281">
        <w:rPr>
          <w:rFonts w:ascii="Times New Roman" w:hAnsi="Times New Roman" w:cs="Times New Roman"/>
          <w:sz w:val="24"/>
          <w:szCs w:val="28"/>
        </w:rPr>
        <w:t>(1,54) = .00, p. 97, which suggests that there is a non-significant difference in the accuracy of responses between the two participant groups.</w:t>
      </w:r>
      <w:r w:rsidR="00E90281">
        <w:rPr>
          <w:rFonts w:ascii="Times New Roman" w:hAnsi="Times New Roman" w:cs="Times New Roman"/>
          <w:b/>
          <w:bCs/>
          <w:sz w:val="24"/>
          <w:szCs w:val="28"/>
        </w:rPr>
        <w:t xml:space="preserve"> </w:t>
      </w:r>
    </w:p>
    <w:p w14:paraId="0139179A" w14:textId="77777777" w:rsidR="003503EA" w:rsidRDefault="003503EA" w:rsidP="00ED72E5">
      <w:pPr>
        <w:rPr>
          <w:rFonts w:ascii="Times New Roman" w:hAnsi="Times New Roman" w:cs="Times New Roman"/>
          <w:sz w:val="24"/>
          <w:szCs w:val="28"/>
        </w:rPr>
      </w:pPr>
    </w:p>
    <w:p w14:paraId="08AE5ADB" w14:textId="77777777" w:rsidR="003503EA" w:rsidRDefault="003503EA" w:rsidP="00ED72E5">
      <w:pPr>
        <w:rPr>
          <w:rFonts w:ascii="Times New Roman" w:hAnsi="Times New Roman" w:cs="Times New Roman"/>
          <w:sz w:val="24"/>
          <w:szCs w:val="28"/>
        </w:rPr>
      </w:pPr>
    </w:p>
    <w:p w14:paraId="6AE49CD2" w14:textId="145C3CAE" w:rsidR="00FA6B24" w:rsidRDefault="00761784" w:rsidP="009E0704">
      <w:pPr>
        <w:ind w:firstLine="720"/>
        <w:rPr>
          <w:rFonts w:ascii="Times New Roman" w:hAnsi="Times New Roman" w:cs="Times New Roman"/>
          <w:sz w:val="24"/>
          <w:szCs w:val="28"/>
        </w:rPr>
      </w:pPr>
      <w:r>
        <w:rPr>
          <w:rFonts w:ascii="Times New Roman" w:hAnsi="Times New Roman" w:cs="Times New Roman"/>
          <w:sz w:val="24"/>
          <w:szCs w:val="28"/>
        </w:rPr>
        <w:t>A</w:t>
      </w:r>
      <w:r w:rsidR="004D7316">
        <w:rPr>
          <w:rFonts w:ascii="Times New Roman" w:hAnsi="Times New Roman" w:cs="Times New Roman"/>
          <w:sz w:val="24"/>
          <w:szCs w:val="28"/>
        </w:rPr>
        <w:t xml:space="preserve"> secondary</w:t>
      </w:r>
      <w:r>
        <w:rPr>
          <w:rFonts w:ascii="Times New Roman" w:hAnsi="Times New Roman" w:cs="Times New Roman"/>
          <w:sz w:val="24"/>
          <w:szCs w:val="28"/>
        </w:rPr>
        <w:t xml:space="preserve"> analysis was also conducted for the intensity of pain</w:t>
      </w:r>
      <w:r w:rsidR="00F56536">
        <w:rPr>
          <w:rFonts w:ascii="Times New Roman" w:hAnsi="Times New Roman" w:cs="Times New Roman"/>
          <w:sz w:val="24"/>
          <w:szCs w:val="28"/>
        </w:rPr>
        <w:t xml:space="preserve"> </w:t>
      </w:r>
      <w:r w:rsidR="005961CC">
        <w:rPr>
          <w:rFonts w:ascii="Times New Roman" w:hAnsi="Times New Roman" w:cs="Times New Roman"/>
          <w:sz w:val="24"/>
          <w:szCs w:val="28"/>
        </w:rPr>
        <w:t xml:space="preserve">amongst </w:t>
      </w:r>
      <w:r w:rsidR="006077AA">
        <w:rPr>
          <w:rFonts w:ascii="Times New Roman" w:hAnsi="Times New Roman" w:cs="Times New Roman"/>
          <w:sz w:val="24"/>
          <w:szCs w:val="28"/>
        </w:rPr>
        <w:t xml:space="preserve">solely </w:t>
      </w:r>
      <w:r w:rsidR="005961CC">
        <w:rPr>
          <w:rFonts w:ascii="Times New Roman" w:hAnsi="Times New Roman" w:cs="Times New Roman"/>
          <w:sz w:val="24"/>
          <w:szCs w:val="28"/>
        </w:rPr>
        <w:t>particip</w:t>
      </w:r>
      <w:r w:rsidR="00016B88">
        <w:rPr>
          <w:rFonts w:ascii="Times New Roman" w:hAnsi="Times New Roman" w:cs="Times New Roman"/>
          <w:sz w:val="24"/>
          <w:szCs w:val="28"/>
        </w:rPr>
        <w:t>ants that reported experiencing Chronic Pain in the study</w:t>
      </w:r>
      <w:r w:rsidR="00A333D1">
        <w:rPr>
          <w:rFonts w:ascii="Times New Roman" w:hAnsi="Times New Roman" w:cs="Times New Roman"/>
          <w:sz w:val="24"/>
          <w:szCs w:val="28"/>
        </w:rPr>
        <w:t>, to determine whether the intensity of an individual’s experience with Chronic Pain</w:t>
      </w:r>
      <w:r w:rsidR="00E2012B">
        <w:rPr>
          <w:rFonts w:ascii="Times New Roman" w:hAnsi="Times New Roman" w:cs="Times New Roman"/>
          <w:sz w:val="24"/>
          <w:szCs w:val="28"/>
        </w:rPr>
        <w:t xml:space="preserve"> may affect the individual’s direction of attentional bias, whether be towards pain-related or neutral information</w:t>
      </w:r>
      <w:r w:rsidR="00462B0A">
        <w:rPr>
          <w:rFonts w:ascii="Times New Roman" w:hAnsi="Times New Roman" w:cs="Times New Roman"/>
          <w:sz w:val="24"/>
          <w:szCs w:val="28"/>
        </w:rPr>
        <w:t>. Participants for this analysis were separated into groups, one for ‘high intensity’ and ‘low intensity’</w:t>
      </w:r>
      <w:r w:rsidR="002A6974">
        <w:rPr>
          <w:rFonts w:ascii="Times New Roman" w:hAnsi="Times New Roman" w:cs="Times New Roman"/>
          <w:sz w:val="24"/>
          <w:szCs w:val="28"/>
        </w:rPr>
        <w:t>. Descriptive statistics for th</w:t>
      </w:r>
      <w:r w:rsidR="00735BA2">
        <w:rPr>
          <w:rFonts w:ascii="Times New Roman" w:hAnsi="Times New Roman" w:cs="Times New Roman"/>
          <w:sz w:val="24"/>
          <w:szCs w:val="28"/>
        </w:rPr>
        <w:t xml:space="preserve">e </w:t>
      </w:r>
      <w:r w:rsidR="00327E2B">
        <w:rPr>
          <w:rFonts w:ascii="Times New Roman" w:hAnsi="Times New Roman" w:cs="Times New Roman"/>
          <w:sz w:val="24"/>
          <w:szCs w:val="28"/>
        </w:rPr>
        <w:t xml:space="preserve">two intensity groups were shown as </w:t>
      </w:r>
      <w:r w:rsidR="00C83D94">
        <w:rPr>
          <w:rFonts w:ascii="Times New Roman" w:hAnsi="Times New Roman" w:cs="Times New Roman"/>
          <w:i/>
          <w:iCs/>
          <w:sz w:val="24"/>
          <w:szCs w:val="28"/>
        </w:rPr>
        <w:t>(M=</w:t>
      </w:r>
      <w:r w:rsidR="007F0E5C">
        <w:rPr>
          <w:rFonts w:ascii="Times New Roman" w:hAnsi="Times New Roman" w:cs="Times New Roman"/>
          <w:sz w:val="24"/>
          <w:szCs w:val="28"/>
        </w:rPr>
        <w:t xml:space="preserve">1.58, </w:t>
      </w:r>
      <w:r w:rsidR="007F0E5C">
        <w:rPr>
          <w:rFonts w:ascii="Times New Roman" w:hAnsi="Times New Roman" w:cs="Times New Roman"/>
          <w:i/>
          <w:iCs/>
          <w:sz w:val="24"/>
          <w:szCs w:val="28"/>
        </w:rPr>
        <w:t>SD=</w:t>
      </w:r>
      <w:r w:rsidR="007F0E5C">
        <w:rPr>
          <w:rFonts w:ascii="Times New Roman" w:hAnsi="Times New Roman" w:cs="Times New Roman"/>
          <w:sz w:val="24"/>
          <w:szCs w:val="28"/>
        </w:rPr>
        <w:t>.50)</w:t>
      </w:r>
      <w:r w:rsidR="009C2B97">
        <w:rPr>
          <w:rFonts w:ascii="Times New Roman" w:hAnsi="Times New Roman" w:cs="Times New Roman"/>
          <w:sz w:val="24"/>
          <w:szCs w:val="28"/>
        </w:rPr>
        <w:t>. Descriptive statistics for the accuracy of responses for pain-related words to be (</w:t>
      </w:r>
      <w:r w:rsidR="009C2B97">
        <w:rPr>
          <w:rFonts w:ascii="Times New Roman" w:hAnsi="Times New Roman" w:cs="Times New Roman"/>
          <w:i/>
          <w:iCs/>
          <w:sz w:val="24"/>
          <w:szCs w:val="28"/>
        </w:rPr>
        <w:t>M=</w:t>
      </w:r>
      <w:r w:rsidR="009C2B97" w:rsidRPr="000D0CCC">
        <w:rPr>
          <w:rFonts w:ascii="Times New Roman" w:hAnsi="Times New Roman" w:cs="Times New Roman"/>
          <w:sz w:val="24"/>
          <w:szCs w:val="28"/>
        </w:rPr>
        <w:t>19.</w:t>
      </w:r>
      <w:r w:rsidR="00CD6E29">
        <w:rPr>
          <w:rFonts w:ascii="Times New Roman" w:hAnsi="Times New Roman" w:cs="Times New Roman"/>
          <w:sz w:val="24"/>
          <w:szCs w:val="28"/>
        </w:rPr>
        <w:t>67</w:t>
      </w:r>
      <w:r w:rsidR="009C2B97">
        <w:rPr>
          <w:rFonts w:ascii="Times New Roman" w:hAnsi="Times New Roman" w:cs="Times New Roman"/>
          <w:i/>
          <w:iCs/>
          <w:sz w:val="24"/>
          <w:szCs w:val="28"/>
        </w:rPr>
        <w:t>, SD=</w:t>
      </w:r>
      <w:r w:rsidR="009C2B97" w:rsidRPr="000D0CCC">
        <w:rPr>
          <w:rFonts w:ascii="Times New Roman" w:hAnsi="Times New Roman" w:cs="Times New Roman"/>
          <w:sz w:val="24"/>
          <w:szCs w:val="28"/>
        </w:rPr>
        <w:t>1.</w:t>
      </w:r>
      <w:r w:rsidR="00CC5D77">
        <w:rPr>
          <w:rFonts w:ascii="Times New Roman" w:hAnsi="Times New Roman" w:cs="Times New Roman"/>
          <w:sz w:val="24"/>
          <w:szCs w:val="28"/>
        </w:rPr>
        <w:t>14</w:t>
      </w:r>
      <w:r w:rsidR="009C2B97" w:rsidRPr="000D0CCC">
        <w:rPr>
          <w:rFonts w:ascii="Times New Roman" w:hAnsi="Times New Roman" w:cs="Times New Roman"/>
          <w:sz w:val="24"/>
          <w:szCs w:val="28"/>
        </w:rPr>
        <w:t>)</w:t>
      </w:r>
      <w:r w:rsidR="009C2B97">
        <w:rPr>
          <w:rFonts w:ascii="Times New Roman" w:hAnsi="Times New Roman" w:cs="Times New Roman"/>
          <w:sz w:val="24"/>
          <w:szCs w:val="28"/>
        </w:rPr>
        <w:t xml:space="preserve"> and for neutral words to be (</w:t>
      </w:r>
      <w:r w:rsidR="009C2B97">
        <w:rPr>
          <w:rFonts w:ascii="Times New Roman" w:hAnsi="Times New Roman" w:cs="Times New Roman"/>
          <w:i/>
          <w:iCs/>
          <w:sz w:val="24"/>
          <w:szCs w:val="28"/>
        </w:rPr>
        <w:t>M=</w:t>
      </w:r>
      <w:r w:rsidR="009C2B97">
        <w:rPr>
          <w:rFonts w:ascii="Times New Roman" w:hAnsi="Times New Roman" w:cs="Times New Roman"/>
          <w:sz w:val="24"/>
          <w:szCs w:val="28"/>
        </w:rPr>
        <w:t>19.</w:t>
      </w:r>
      <w:r w:rsidR="00A35508">
        <w:rPr>
          <w:rFonts w:ascii="Times New Roman" w:hAnsi="Times New Roman" w:cs="Times New Roman"/>
          <w:sz w:val="24"/>
          <w:szCs w:val="28"/>
        </w:rPr>
        <w:t>36</w:t>
      </w:r>
      <w:r w:rsidR="009C2B97">
        <w:rPr>
          <w:rFonts w:ascii="Times New Roman" w:hAnsi="Times New Roman" w:cs="Times New Roman"/>
          <w:sz w:val="24"/>
          <w:szCs w:val="28"/>
        </w:rPr>
        <w:t xml:space="preserve">, </w:t>
      </w:r>
      <w:r w:rsidR="009C2B97">
        <w:rPr>
          <w:rFonts w:ascii="Times New Roman" w:hAnsi="Times New Roman" w:cs="Times New Roman"/>
          <w:i/>
          <w:iCs/>
          <w:sz w:val="24"/>
          <w:szCs w:val="28"/>
        </w:rPr>
        <w:t>SD=</w:t>
      </w:r>
      <w:r w:rsidR="00990142">
        <w:rPr>
          <w:rFonts w:ascii="Times New Roman" w:hAnsi="Times New Roman" w:cs="Times New Roman"/>
          <w:sz w:val="24"/>
          <w:szCs w:val="28"/>
        </w:rPr>
        <w:t>3.05</w:t>
      </w:r>
      <w:r w:rsidR="009C2B97">
        <w:rPr>
          <w:rFonts w:ascii="Times New Roman" w:hAnsi="Times New Roman" w:cs="Times New Roman"/>
          <w:sz w:val="24"/>
          <w:szCs w:val="28"/>
        </w:rPr>
        <w:t xml:space="preserve">). Response times for pain-related words to be </w:t>
      </w:r>
      <w:r w:rsidR="009C2B97" w:rsidRPr="001E66CF">
        <w:rPr>
          <w:rFonts w:ascii="Times New Roman" w:hAnsi="Times New Roman" w:cs="Times New Roman"/>
          <w:sz w:val="24"/>
          <w:szCs w:val="28"/>
        </w:rPr>
        <w:t>(</w:t>
      </w:r>
      <w:r w:rsidR="009C2B97" w:rsidRPr="001E66CF">
        <w:rPr>
          <w:rFonts w:ascii="Times New Roman" w:hAnsi="Times New Roman" w:cs="Times New Roman"/>
          <w:i/>
          <w:iCs/>
          <w:sz w:val="24"/>
          <w:szCs w:val="28"/>
        </w:rPr>
        <w:t>M=</w:t>
      </w:r>
      <w:r w:rsidR="009C2B97" w:rsidRPr="001E66CF">
        <w:rPr>
          <w:rFonts w:ascii="Times New Roman" w:hAnsi="Times New Roman" w:cs="Times New Roman"/>
          <w:sz w:val="24"/>
          <w:szCs w:val="28"/>
        </w:rPr>
        <w:t>41</w:t>
      </w:r>
      <w:r w:rsidR="00B80C19">
        <w:rPr>
          <w:rFonts w:ascii="Times New Roman" w:hAnsi="Times New Roman" w:cs="Times New Roman"/>
          <w:sz w:val="24"/>
          <w:szCs w:val="28"/>
        </w:rPr>
        <w:t>6</w:t>
      </w:r>
      <w:r w:rsidR="009C2B97" w:rsidRPr="001E66CF">
        <w:rPr>
          <w:rFonts w:ascii="Times New Roman" w:hAnsi="Times New Roman" w:cs="Times New Roman"/>
          <w:sz w:val="24"/>
          <w:szCs w:val="28"/>
        </w:rPr>
        <w:t>1.</w:t>
      </w:r>
      <w:r w:rsidR="002F796A">
        <w:rPr>
          <w:rFonts w:ascii="Times New Roman" w:hAnsi="Times New Roman" w:cs="Times New Roman"/>
          <w:sz w:val="24"/>
          <w:szCs w:val="28"/>
        </w:rPr>
        <w:t>42</w:t>
      </w:r>
      <w:r w:rsidR="009C2B97" w:rsidRPr="001E66CF">
        <w:rPr>
          <w:rFonts w:ascii="Times New Roman" w:hAnsi="Times New Roman" w:cs="Times New Roman"/>
          <w:i/>
          <w:iCs/>
          <w:sz w:val="24"/>
          <w:szCs w:val="28"/>
        </w:rPr>
        <w:t>, SD=</w:t>
      </w:r>
      <w:r w:rsidR="002F796A">
        <w:rPr>
          <w:rFonts w:ascii="Times New Roman" w:hAnsi="Times New Roman" w:cs="Times New Roman"/>
          <w:sz w:val="24"/>
          <w:szCs w:val="28"/>
        </w:rPr>
        <w:t>216</w:t>
      </w:r>
      <w:r w:rsidR="009C2B97" w:rsidRPr="001E66CF">
        <w:rPr>
          <w:rFonts w:ascii="Times New Roman" w:hAnsi="Times New Roman" w:cs="Times New Roman"/>
          <w:sz w:val="24"/>
          <w:szCs w:val="28"/>
        </w:rPr>
        <w:t>.</w:t>
      </w:r>
      <w:r w:rsidR="00501E23">
        <w:rPr>
          <w:rFonts w:ascii="Times New Roman" w:hAnsi="Times New Roman" w:cs="Times New Roman"/>
          <w:sz w:val="24"/>
          <w:szCs w:val="28"/>
        </w:rPr>
        <w:t>10</w:t>
      </w:r>
      <w:r w:rsidR="009C2B97" w:rsidRPr="001E66CF">
        <w:rPr>
          <w:rFonts w:ascii="Times New Roman" w:hAnsi="Times New Roman" w:cs="Times New Roman"/>
          <w:sz w:val="24"/>
          <w:szCs w:val="28"/>
        </w:rPr>
        <w:t>)</w:t>
      </w:r>
      <w:r w:rsidR="00501E23">
        <w:rPr>
          <w:rFonts w:ascii="Times New Roman" w:hAnsi="Times New Roman" w:cs="Times New Roman"/>
          <w:sz w:val="24"/>
          <w:szCs w:val="28"/>
        </w:rPr>
        <w:t xml:space="preserve"> and for neutral word to be (</w:t>
      </w:r>
      <w:r w:rsidR="00946A83">
        <w:rPr>
          <w:rFonts w:ascii="Times New Roman" w:hAnsi="Times New Roman" w:cs="Times New Roman"/>
          <w:i/>
          <w:iCs/>
          <w:sz w:val="24"/>
          <w:szCs w:val="28"/>
        </w:rPr>
        <w:t>M=</w:t>
      </w:r>
      <w:r w:rsidR="00946A83">
        <w:rPr>
          <w:rFonts w:ascii="Times New Roman" w:hAnsi="Times New Roman" w:cs="Times New Roman"/>
          <w:sz w:val="24"/>
          <w:szCs w:val="28"/>
        </w:rPr>
        <w:t>4134</w:t>
      </w:r>
      <w:r w:rsidR="003E7C28">
        <w:rPr>
          <w:rFonts w:ascii="Times New Roman" w:hAnsi="Times New Roman" w:cs="Times New Roman"/>
          <w:sz w:val="24"/>
          <w:szCs w:val="28"/>
        </w:rPr>
        <w:t xml:space="preserve">.29, </w:t>
      </w:r>
      <w:r w:rsidR="003E7C28">
        <w:rPr>
          <w:rFonts w:ascii="Times New Roman" w:hAnsi="Times New Roman" w:cs="Times New Roman"/>
          <w:i/>
          <w:iCs/>
          <w:sz w:val="24"/>
          <w:szCs w:val="28"/>
        </w:rPr>
        <w:t>SD=</w:t>
      </w:r>
      <w:r w:rsidR="003E7C28">
        <w:rPr>
          <w:rFonts w:ascii="Times New Roman" w:hAnsi="Times New Roman" w:cs="Times New Roman"/>
          <w:sz w:val="24"/>
          <w:szCs w:val="28"/>
        </w:rPr>
        <w:t>176.22)</w:t>
      </w:r>
      <w:r w:rsidR="00C829B9">
        <w:rPr>
          <w:rFonts w:ascii="Times New Roman" w:hAnsi="Times New Roman" w:cs="Times New Roman"/>
          <w:sz w:val="24"/>
          <w:szCs w:val="28"/>
        </w:rPr>
        <w:t xml:space="preserve">. </w:t>
      </w:r>
    </w:p>
    <w:p w14:paraId="1AD44EE8" w14:textId="77777777" w:rsidR="00075B83" w:rsidRDefault="00075B83" w:rsidP="009E0704">
      <w:pPr>
        <w:ind w:firstLine="720"/>
        <w:rPr>
          <w:rFonts w:ascii="Times New Roman" w:hAnsi="Times New Roman" w:cs="Times New Roman"/>
          <w:sz w:val="24"/>
          <w:szCs w:val="28"/>
        </w:rPr>
      </w:pPr>
    </w:p>
    <w:p w14:paraId="187F6679" w14:textId="23A98B60" w:rsidR="002A6974" w:rsidRPr="00BB0731" w:rsidRDefault="00A333D1" w:rsidP="009E0704">
      <w:pPr>
        <w:ind w:firstLine="720"/>
        <w:rPr>
          <w:rFonts w:ascii="Times New Roman" w:hAnsi="Times New Roman" w:cs="Times New Roman"/>
          <w:b/>
          <w:sz w:val="24"/>
          <w:szCs w:val="28"/>
        </w:rPr>
      </w:pPr>
      <w:r>
        <w:rPr>
          <w:rFonts w:ascii="Times New Roman" w:hAnsi="Times New Roman" w:cs="Times New Roman"/>
          <w:sz w:val="24"/>
          <w:szCs w:val="28"/>
        </w:rPr>
        <w:t>For the secondary analysis</w:t>
      </w:r>
      <w:r w:rsidR="00BB0F08">
        <w:rPr>
          <w:rFonts w:ascii="Times New Roman" w:hAnsi="Times New Roman" w:cs="Times New Roman"/>
          <w:sz w:val="24"/>
          <w:szCs w:val="28"/>
        </w:rPr>
        <w:t>, t</w:t>
      </w:r>
      <w:r w:rsidR="005A399C">
        <w:rPr>
          <w:rFonts w:ascii="Times New Roman" w:hAnsi="Times New Roman" w:cs="Times New Roman"/>
          <w:sz w:val="24"/>
          <w:szCs w:val="28"/>
        </w:rPr>
        <w:t xml:space="preserve">he two-way interaction effect between the subgroups of pain intensity and </w:t>
      </w:r>
      <w:r w:rsidR="001E1500">
        <w:rPr>
          <w:rFonts w:ascii="Times New Roman" w:hAnsi="Times New Roman" w:cs="Times New Roman"/>
          <w:sz w:val="24"/>
          <w:szCs w:val="28"/>
        </w:rPr>
        <w:t>t</w:t>
      </w:r>
      <w:r w:rsidR="005A399C">
        <w:rPr>
          <w:rFonts w:ascii="Times New Roman" w:hAnsi="Times New Roman" w:cs="Times New Roman"/>
          <w:sz w:val="24"/>
          <w:szCs w:val="28"/>
        </w:rPr>
        <w:t xml:space="preserve">he </w:t>
      </w:r>
      <w:proofErr w:type="gramStart"/>
      <w:r w:rsidR="005A399C">
        <w:rPr>
          <w:rFonts w:ascii="Times New Roman" w:hAnsi="Times New Roman" w:cs="Times New Roman"/>
          <w:sz w:val="24"/>
          <w:szCs w:val="28"/>
        </w:rPr>
        <w:t>two word</w:t>
      </w:r>
      <w:proofErr w:type="gramEnd"/>
      <w:r w:rsidR="005A399C">
        <w:rPr>
          <w:rFonts w:ascii="Times New Roman" w:hAnsi="Times New Roman" w:cs="Times New Roman"/>
          <w:sz w:val="24"/>
          <w:szCs w:val="28"/>
        </w:rPr>
        <w:t xml:space="preserve"> types</w:t>
      </w:r>
      <w:r>
        <w:rPr>
          <w:rFonts w:ascii="Times New Roman" w:hAnsi="Times New Roman" w:cs="Times New Roman"/>
          <w:sz w:val="24"/>
          <w:szCs w:val="28"/>
        </w:rPr>
        <w:t>,</w:t>
      </w:r>
      <w:r w:rsidR="001E1500">
        <w:rPr>
          <w:rFonts w:ascii="Times New Roman" w:hAnsi="Times New Roman" w:cs="Times New Roman"/>
          <w:sz w:val="24"/>
          <w:szCs w:val="28"/>
        </w:rPr>
        <w:t xml:space="preserve"> upon reaction times</w:t>
      </w:r>
      <w:r w:rsidR="005A399C">
        <w:rPr>
          <w:rFonts w:ascii="Times New Roman" w:hAnsi="Times New Roman" w:cs="Times New Roman"/>
          <w:sz w:val="24"/>
          <w:szCs w:val="28"/>
        </w:rPr>
        <w:t xml:space="preserve"> shown </w:t>
      </w:r>
      <w:r w:rsidR="005A399C">
        <w:rPr>
          <w:rFonts w:ascii="Times New Roman" w:hAnsi="Times New Roman" w:cs="Times New Roman"/>
          <w:i/>
          <w:sz w:val="24"/>
          <w:szCs w:val="28"/>
        </w:rPr>
        <w:t>F</w:t>
      </w:r>
      <w:r w:rsidR="005A399C">
        <w:rPr>
          <w:rFonts w:ascii="Times New Roman" w:hAnsi="Times New Roman" w:cs="Times New Roman"/>
          <w:sz w:val="24"/>
          <w:szCs w:val="28"/>
        </w:rPr>
        <w:t xml:space="preserve"> </w:t>
      </w:r>
      <w:r w:rsidR="00601DCB">
        <w:rPr>
          <w:rFonts w:ascii="Times New Roman" w:hAnsi="Times New Roman" w:cs="Times New Roman"/>
          <w:sz w:val="24"/>
          <w:szCs w:val="28"/>
        </w:rPr>
        <w:t>(</w:t>
      </w:r>
      <w:r w:rsidR="00D91025">
        <w:rPr>
          <w:rFonts w:ascii="Times New Roman" w:hAnsi="Times New Roman" w:cs="Times New Roman"/>
          <w:sz w:val="24"/>
          <w:szCs w:val="28"/>
        </w:rPr>
        <w:t xml:space="preserve">1,29) </w:t>
      </w:r>
      <w:r w:rsidR="005A399C">
        <w:rPr>
          <w:rFonts w:ascii="Times New Roman" w:hAnsi="Times New Roman" w:cs="Times New Roman"/>
          <w:b/>
          <w:sz w:val="24"/>
          <w:szCs w:val="28"/>
        </w:rPr>
        <w:t xml:space="preserve">= </w:t>
      </w:r>
      <w:r w:rsidR="00D1384E">
        <w:rPr>
          <w:rFonts w:ascii="Times New Roman" w:hAnsi="Times New Roman" w:cs="Times New Roman"/>
          <w:bCs/>
          <w:sz w:val="24"/>
          <w:szCs w:val="28"/>
        </w:rPr>
        <w:t>.</w:t>
      </w:r>
      <w:r w:rsidR="00DD11EB">
        <w:rPr>
          <w:rFonts w:ascii="Times New Roman" w:hAnsi="Times New Roman" w:cs="Times New Roman"/>
          <w:bCs/>
          <w:sz w:val="24"/>
          <w:szCs w:val="28"/>
        </w:rPr>
        <w:t>40</w:t>
      </w:r>
      <w:r w:rsidR="005A399C">
        <w:rPr>
          <w:rFonts w:ascii="Times New Roman" w:hAnsi="Times New Roman" w:cs="Times New Roman"/>
          <w:sz w:val="24"/>
          <w:szCs w:val="28"/>
        </w:rPr>
        <w:t xml:space="preserve">, </w:t>
      </w:r>
      <w:r w:rsidR="005A399C">
        <w:rPr>
          <w:rFonts w:ascii="Times New Roman" w:hAnsi="Times New Roman" w:cs="Times New Roman"/>
          <w:i/>
          <w:sz w:val="24"/>
          <w:szCs w:val="28"/>
        </w:rPr>
        <w:t>p =</w:t>
      </w:r>
      <w:r w:rsidR="00DD11EB">
        <w:rPr>
          <w:rFonts w:ascii="Times New Roman" w:hAnsi="Times New Roman" w:cs="Times New Roman"/>
          <w:bCs/>
          <w:sz w:val="24"/>
          <w:szCs w:val="28"/>
        </w:rPr>
        <w:t xml:space="preserve"> .54. </w:t>
      </w:r>
      <w:r w:rsidR="005A399C">
        <w:rPr>
          <w:rFonts w:ascii="Times New Roman" w:hAnsi="Times New Roman" w:cs="Times New Roman"/>
          <w:sz w:val="24"/>
          <w:szCs w:val="28"/>
        </w:rPr>
        <w:t>This indicates</w:t>
      </w:r>
      <w:r w:rsidR="00D47662">
        <w:rPr>
          <w:rFonts w:ascii="Times New Roman" w:hAnsi="Times New Roman" w:cs="Times New Roman"/>
          <w:sz w:val="24"/>
          <w:szCs w:val="28"/>
        </w:rPr>
        <w:t xml:space="preserve"> that the interaction between the </w:t>
      </w:r>
      <w:proofErr w:type="gramStart"/>
      <w:r w:rsidR="00D47662">
        <w:rPr>
          <w:rFonts w:ascii="Times New Roman" w:hAnsi="Times New Roman" w:cs="Times New Roman"/>
          <w:sz w:val="24"/>
          <w:szCs w:val="28"/>
        </w:rPr>
        <w:t>two word</w:t>
      </w:r>
      <w:proofErr w:type="gramEnd"/>
      <w:r w:rsidR="00D47662">
        <w:rPr>
          <w:rFonts w:ascii="Times New Roman" w:hAnsi="Times New Roman" w:cs="Times New Roman"/>
          <w:sz w:val="24"/>
          <w:szCs w:val="28"/>
        </w:rPr>
        <w:t xml:space="preserve"> types </w:t>
      </w:r>
      <w:r w:rsidR="005D7B43">
        <w:rPr>
          <w:rFonts w:ascii="Times New Roman" w:hAnsi="Times New Roman" w:cs="Times New Roman"/>
          <w:sz w:val="24"/>
          <w:szCs w:val="28"/>
        </w:rPr>
        <w:t xml:space="preserve">and the two intensity groups </w:t>
      </w:r>
      <w:r w:rsidR="00F42D5A">
        <w:rPr>
          <w:rFonts w:ascii="Times New Roman" w:hAnsi="Times New Roman" w:cs="Times New Roman"/>
          <w:sz w:val="24"/>
          <w:szCs w:val="28"/>
        </w:rPr>
        <w:t xml:space="preserve">made no </w:t>
      </w:r>
      <w:r w:rsidR="00D47662">
        <w:rPr>
          <w:rFonts w:ascii="Times New Roman" w:hAnsi="Times New Roman" w:cs="Times New Roman"/>
          <w:sz w:val="24"/>
          <w:szCs w:val="28"/>
        </w:rPr>
        <w:t xml:space="preserve">significant </w:t>
      </w:r>
      <w:r w:rsidR="00F42D5A">
        <w:rPr>
          <w:rFonts w:ascii="Times New Roman" w:hAnsi="Times New Roman" w:cs="Times New Roman"/>
          <w:sz w:val="24"/>
          <w:szCs w:val="28"/>
        </w:rPr>
        <w:t>differences</w:t>
      </w:r>
      <w:r w:rsidR="00D47662">
        <w:rPr>
          <w:rFonts w:ascii="Times New Roman" w:hAnsi="Times New Roman" w:cs="Times New Roman"/>
          <w:sz w:val="24"/>
          <w:szCs w:val="28"/>
        </w:rPr>
        <w:t xml:space="preserve"> upon </w:t>
      </w:r>
      <w:r w:rsidR="005D7B43">
        <w:rPr>
          <w:rFonts w:ascii="Times New Roman" w:hAnsi="Times New Roman" w:cs="Times New Roman"/>
          <w:sz w:val="24"/>
          <w:szCs w:val="28"/>
        </w:rPr>
        <w:t>response times in participants</w:t>
      </w:r>
      <w:r w:rsidR="004D1BDD">
        <w:rPr>
          <w:rFonts w:ascii="Times New Roman" w:hAnsi="Times New Roman" w:cs="Times New Roman"/>
          <w:bCs/>
          <w:sz w:val="24"/>
          <w:szCs w:val="28"/>
        </w:rPr>
        <w:t xml:space="preserve">. </w:t>
      </w:r>
      <w:r w:rsidR="00822AA3">
        <w:rPr>
          <w:rFonts w:ascii="Times New Roman" w:hAnsi="Times New Roman" w:cs="Times New Roman"/>
          <w:bCs/>
          <w:sz w:val="24"/>
          <w:szCs w:val="28"/>
        </w:rPr>
        <w:t xml:space="preserve">The main effect of </w:t>
      </w:r>
      <w:r w:rsidR="006077AA">
        <w:rPr>
          <w:rFonts w:ascii="Times New Roman" w:hAnsi="Times New Roman" w:cs="Times New Roman"/>
          <w:bCs/>
          <w:sz w:val="24"/>
          <w:szCs w:val="28"/>
        </w:rPr>
        <w:t xml:space="preserve">the </w:t>
      </w:r>
      <w:r w:rsidR="00260628">
        <w:rPr>
          <w:rFonts w:ascii="Times New Roman" w:hAnsi="Times New Roman" w:cs="Times New Roman"/>
          <w:bCs/>
          <w:sz w:val="24"/>
          <w:szCs w:val="28"/>
        </w:rPr>
        <w:t xml:space="preserve">within-subjects factor of the </w:t>
      </w:r>
      <w:proofErr w:type="gramStart"/>
      <w:r w:rsidR="006077AA">
        <w:rPr>
          <w:rFonts w:ascii="Times New Roman" w:hAnsi="Times New Roman" w:cs="Times New Roman"/>
          <w:bCs/>
          <w:sz w:val="24"/>
          <w:szCs w:val="28"/>
        </w:rPr>
        <w:t>two word</w:t>
      </w:r>
      <w:proofErr w:type="gramEnd"/>
      <w:r w:rsidR="006077AA">
        <w:rPr>
          <w:rFonts w:ascii="Times New Roman" w:hAnsi="Times New Roman" w:cs="Times New Roman"/>
          <w:bCs/>
          <w:sz w:val="24"/>
          <w:szCs w:val="28"/>
        </w:rPr>
        <w:t xml:space="preserve"> types</w:t>
      </w:r>
      <w:r w:rsidR="00260628">
        <w:rPr>
          <w:rFonts w:ascii="Times New Roman" w:hAnsi="Times New Roman" w:cs="Times New Roman"/>
          <w:bCs/>
          <w:sz w:val="24"/>
          <w:szCs w:val="28"/>
        </w:rPr>
        <w:t xml:space="preserve"> shown</w:t>
      </w:r>
      <w:r w:rsidR="004D1BDD" w:rsidRPr="004D1BDD">
        <w:rPr>
          <w:rFonts w:ascii="Times New Roman" w:hAnsi="Times New Roman" w:cs="Times New Roman"/>
          <w:sz w:val="24"/>
          <w:szCs w:val="28"/>
        </w:rPr>
        <w:t xml:space="preserve"> </w:t>
      </w:r>
      <w:r w:rsidR="004D1BDD">
        <w:rPr>
          <w:rFonts w:ascii="Times New Roman" w:hAnsi="Times New Roman" w:cs="Times New Roman"/>
          <w:i/>
          <w:sz w:val="24"/>
          <w:szCs w:val="28"/>
        </w:rPr>
        <w:t>F</w:t>
      </w:r>
      <w:r w:rsidR="004D1BDD">
        <w:rPr>
          <w:rFonts w:ascii="Times New Roman" w:hAnsi="Times New Roman" w:cs="Times New Roman"/>
          <w:sz w:val="24"/>
          <w:szCs w:val="28"/>
        </w:rPr>
        <w:t xml:space="preserve"> (1,29)</w:t>
      </w:r>
      <w:r w:rsidR="004D1BDD">
        <w:rPr>
          <w:rFonts w:ascii="Times New Roman" w:hAnsi="Times New Roman" w:cs="Times New Roman"/>
          <w:b/>
          <w:sz w:val="24"/>
          <w:szCs w:val="28"/>
        </w:rPr>
        <w:t xml:space="preserve"> =</w:t>
      </w:r>
      <w:r w:rsidR="004D1BDD">
        <w:rPr>
          <w:rFonts w:ascii="Times New Roman" w:hAnsi="Times New Roman" w:cs="Times New Roman"/>
          <w:bCs/>
          <w:sz w:val="24"/>
          <w:szCs w:val="28"/>
        </w:rPr>
        <w:t xml:space="preserve"> 1.02, </w:t>
      </w:r>
      <w:r w:rsidR="004D1BDD">
        <w:rPr>
          <w:rFonts w:ascii="Times New Roman" w:hAnsi="Times New Roman" w:cs="Times New Roman"/>
          <w:bCs/>
          <w:i/>
          <w:iCs/>
          <w:sz w:val="24"/>
          <w:szCs w:val="28"/>
        </w:rPr>
        <w:t xml:space="preserve">p = </w:t>
      </w:r>
      <w:r w:rsidR="004D1BDD">
        <w:rPr>
          <w:rFonts w:ascii="Times New Roman" w:hAnsi="Times New Roman" w:cs="Times New Roman"/>
          <w:bCs/>
          <w:sz w:val="24"/>
          <w:szCs w:val="28"/>
        </w:rPr>
        <w:t>.32</w:t>
      </w:r>
      <w:r w:rsidR="00260628">
        <w:rPr>
          <w:rFonts w:ascii="Times New Roman" w:hAnsi="Times New Roman" w:cs="Times New Roman"/>
          <w:bCs/>
          <w:sz w:val="24"/>
          <w:szCs w:val="28"/>
        </w:rPr>
        <w:t xml:space="preserve">, which also </w:t>
      </w:r>
      <w:r w:rsidR="00260628">
        <w:rPr>
          <w:rFonts w:ascii="Times New Roman" w:hAnsi="Times New Roman" w:cs="Times New Roman"/>
          <w:bCs/>
          <w:sz w:val="24"/>
          <w:szCs w:val="28"/>
        </w:rPr>
        <w:lastRenderedPageBreak/>
        <w:t xml:space="preserve">suggests </w:t>
      </w:r>
      <w:r w:rsidR="004E753F">
        <w:rPr>
          <w:rFonts w:ascii="Times New Roman" w:hAnsi="Times New Roman" w:cs="Times New Roman"/>
          <w:bCs/>
          <w:sz w:val="24"/>
          <w:szCs w:val="28"/>
        </w:rPr>
        <w:t>there was no significant difference</w:t>
      </w:r>
      <w:r w:rsidR="00F42D5A">
        <w:rPr>
          <w:rFonts w:ascii="Times New Roman" w:hAnsi="Times New Roman" w:cs="Times New Roman"/>
          <w:bCs/>
          <w:sz w:val="24"/>
          <w:szCs w:val="28"/>
        </w:rPr>
        <w:t xml:space="preserve"> in reaction time amongst the two word types.</w:t>
      </w:r>
      <w:r w:rsidR="004E753F">
        <w:rPr>
          <w:rFonts w:ascii="Times New Roman" w:hAnsi="Times New Roman" w:cs="Times New Roman"/>
          <w:bCs/>
          <w:sz w:val="24"/>
          <w:szCs w:val="28"/>
        </w:rPr>
        <w:t xml:space="preserve"> </w:t>
      </w:r>
      <w:r w:rsidR="004D1BDD">
        <w:rPr>
          <w:rFonts w:ascii="Times New Roman" w:hAnsi="Times New Roman" w:cs="Times New Roman"/>
          <w:sz w:val="24"/>
          <w:szCs w:val="28"/>
        </w:rPr>
        <w:t xml:space="preserve">The main effect of the two intensity subgroup’s responses shown </w:t>
      </w:r>
      <w:r w:rsidR="00F42D5A">
        <w:rPr>
          <w:rFonts w:ascii="Times New Roman" w:hAnsi="Times New Roman" w:cs="Times New Roman"/>
          <w:i/>
          <w:iCs/>
          <w:sz w:val="24"/>
          <w:szCs w:val="28"/>
        </w:rPr>
        <w:t xml:space="preserve">F </w:t>
      </w:r>
      <w:r w:rsidR="00F42D5A">
        <w:rPr>
          <w:rFonts w:ascii="Times New Roman" w:hAnsi="Times New Roman" w:cs="Times New Roman"/>
          <w:sz w:val="24"/>
          <w:szCs w:val="28"/>
        </w:rPr>
        <w:t xml:space="preserve">(1,29) = </w:t>
      </w:r>
      <w:r w:rsidR="00B00B1B">
        <w:rPr>
          <w:rFonts w:ascii="Times New Roman" w:hAnsi="Times New Roman" w:cs="Times New Roman"/>
          <w:sz w:val="24"/>
          <w:szCs w:val="28"/>
        </w:rPr>
        <w:t xml:space="preserve">.25, </w:t>
      </w:r>
      <w:r w:rsidR="00B00B1B">
        <w:rPr>
          <w:rFonts w:ascii="Times New Roman" w:hAnsi="Times New Roman" w:cs="Times New Roman"/>
          <w:i/>
          <w:iCs/>
          <w:sz w:val="24"/>
          <w:szCs w:val="28"/>
        </w:rPr>
        <w:t>p =</w:t>
      </w:r>
      <w:r w:rsidR="00B00B1B">
        <w:rPr>
          <w:rFonts w:ascii="Times New Roman" w:hAnsi="Times New Roman" w:cs="Times New Roman"/>
          <w:sz w:val="24"/>
          <w:szCs w:val="28"/>
        </w:rPr>
        <w:t xml:space="preserve"> 62, which indicates that the</w:t>
      </w:r>
      <w:r w:rsidR="007919C5">
        <w:rPr>
          <w:rFonts w:ascii="Times New Roman" w:hAnsi="Times New Roman" w:cs="Times New Roman"/>
          <w:sz w:val="24"/>
          <w:szCs w:val="28"/>
        </w:rPr>
        <w:t xml:space="preserve">re were no significant differences in response times between the two </w:t>
      </w:r>
      <w:r w:rsidR="00555E72">
        <w:rPr>
          <w:rFonts w:ascii="Times New Roman" w:hAnsi="Times New Roman" w:cs="Times New Roman"/>
          <w:sz w:val="24"/>
          <w:szCs w:val="28"/>
        </w:rPr>
        <w:t>intensity groups. As for the accuracy variable</w:t>
      </w:r>
      <w:r w:rsidR="00C814E2">
        <w:rPr>
          <w:rFonts w:ascii="Times New Roman" w:hAnsi="Times New Roman" w:cs="Times New Roman"/>
          <w:sz w:val="24"/>
          <w:szCs w:val="28"/>
        </w:rPr>
        <w:t xml:space="preserve">, the interaction effect between the </w:t>
      </w:r>
      <w:proofErr w:type="gramStart"/>
      <w:r w:rsidR="00C814E2">
        <w:rPr>
          <w:rFonts w:ascii="Times New Roman" w:hAnsi="Times New Roman" w:cs="Times New Roman"/>
          <w:sz w:val="24"/>
          <w:szCs w:val="28"/>
        </w:rPr>
        <w:t>two word</w:t>
      </w:r>
      <w:proofErr w:type="gramEnd"/>
      <w:r w:rsidR="00C814E2">
        <w:rPr>
          <w:rFonts w:ascii="Times New Roman" w:hAnsi="Times New Roman" w:cs="Times New Roman"/>
          <w:sz w:val="24"/>
          <w:szCs w:val="28"/>
        </w:rPr>
        <w:t xml:space="preserve"> types and the two pain intensity groups </w:t>
      </w:r>
      <w:r w:rsidR="00D25444">
        <w:rPr>
          <w:rFonts w:ascii="Times New Roman" w:hAnsi="Times New Roman" w:cs="Times New Roman"/>
          <w:sz w:val="24"/>
          <w:szCs w:val="28"/>
        </w:rPr>
        <w:t xml:space="preserve">upon participant’s accuracy of responses shown </w:t>
      </w:r>
      <w:r w:rsidR="00D25444">
        <w:rPr>
          <w:rFonts w:ascii="Times New Roman" w:hAnsi="Times New Roman" w:cs="Times New Roman"/>
          <w:i/>
          <w:iCs/>
          <w:sz w:val="24"/>
          <w:szCs w:val="28"/>
        </w:rPr>
        <w:t>F</w:t>
      </w:r>
      <w:r w:rsidR="00D25444">
        <w:rPr>
          <w:rFonts w:ascii="Times New Roman" w:hAnsi="Times New Roman" w:cs="Times New Roman"/>
          <w:sz w:val="24"/>
          <w:szCs w:val="28"/>
        </w:rPr>
        <w:t xml:space="preserve"> (1,29) = </w:t>
      </w:r>
      <w:r w:rsidR="003E551B">
        <w:rPr>
          <w:rFonts w:ascii="Times New Roman" w:hAnsi="Times New Roman" w:cs="Times New Roman"/>
          <w:sz w:val="24"/>
          <w:szCs w:val="28"/>
        </w:rPr>
        <w:t xml:space="preserve">.04, </w:t>
      </w:r>
      <w:r w:rsidR="003E551B">
        <w:rPr>
          <w:rFonts w:ascii="Times New Roman" w:hAnsi="Times New Roman" w:cs="Times New Roman"/>
          <w:i/>
          <w:iCs/>
          <w:sz w:val="24"/>
          <w:szCs w:val="28"/>
        </w:rPr>
        <w:t>p =</w:t>
      </w:r>
      <w:r w:rsidR="0097036D">
        <w:rPr>
          <w:rFonts w:ascii="Times New Roman" w:hAnsi="Times New Roman" w:cs="Times New Roman"/>
          <w:i/>
          <w:iCs/>
          <w:sz w:val="24"/>
          <w:szCs w:val="28"/>
        </w:rPr>
        <w:t xml:space="preserve"> </w:t>
      </w:r>
      <w:r w:rsidR="0097036D">
        <w:rPr>
          <w:rFonts w:ascii="Times New Roman" w:hAnsi="Times New Roman" w:cs="Times New Roman"/>
          <w:sz w:val="24"/>
          <w:szCs w:val="28"/>
        </w:rPr>
        <w:t xml:space="preserve">.84, indicating that </w:t>
      </w:r>
      <w:r w:rsidR="00AC3F93">
        <w:rPr>
          <w:rFonts w:ascii="Times New Roman" w:hAnsi="Times New Roman" w:cs="Times New Roman"/>
          <w:sz w:val="24"/>
          <w:szCs w:val="28"/>
        </w:rPr>
        <w:t>th</w:t>
      </w:r>
      <w:r w:rsidR="00AF5DFC">
        <w:rPr>
          <w:rFonts w:ascii="Times New Roman" w:hAnsi="Times New Roman" w:cs="Times New Roman"/>
          <w:sz w:val="24"/>
          <w:szCs w:val="28"/>
        </w:rPr>
        <w:t xml:space="preserve">is interaction </w:t>
      </w:r>
      <w:r w:rsidR="00447169">
        <w:rPr>
          <w:rFonts w:ascii="Times New Roman" w:hAnsi="Times New Roman" w:cs="Times New Roman"/>
          <w:sz w:val="24"/>
          <w:szCs w:val="28"/>
        </w:rPr>
        <w:t xml:space="preserve">made no significant differences in the accuracy of responses in participants. The main effect of the </w:t>
      </w:r>
      <w:proofErr w:type="gramStart"/>
      <w:r w:rsidR="00447169">
        <w:rPr>
          <w:rFonts w:ascii="Times New Roman" w:hAnsi="Times New Roman" w:cs="Times New Roman"/>
          <w:sz w:val="24"/>
          <w:szCs w:val="28"/>
        </w:rPr>
        <w:t>two word</w:t>
      </w:r>
      <w:proofErr w:type="gramEnd"/>
      <w:r w:rsidR="00447169">
        <w:rPr>
          <w:rFonts w:ascii="Times New Roman" w:hAnsi="Times New Roman" w:cs="Times New Roman"/>
          <w:sz w:val="24"/>
          <w:szCs w:val="28"/>
        </w:rPr>
        <w:t xml:space="preserve"> types s</w:t>
      </w:r>
      <w:r w:rsidR="001F28EA">
        <w:rPr>
          <w:rFonts w:ascii="Times New Roman" w:hAnsi="Times New Roman" w:cs="Times New Roman"/>
          <w:sz w:val="24"/>
          <w:szCs w:val="28"/>
        </w:rPr>
        <w:t xml:space="preserve">hown that </w:t>
      </w:r>
      <w:r w:rsidR="001F28EA">
        <w:rPr>
          <w:rFonts w:ascii="Times New Roman" w:hAnsi="Times New Roman" w:cs="Times New Roman"/>
          <w:i/>
          <w:iCs/>
          <w:sz w:val="24"/>
          <w:szCs w:val="28"/>
        </w:rPr>
        <w:t>F</w:t>
      </w:r>
      <w:r w:rsidR="001F28EA">
        <w:rPr>
          <w:rFonts w:ascii="Times New Roman" w:hAnsi="Times New Roman" w:cs="Times New Roman"/>
          <w:sz w:val="24"/>
          <w:szCs w:val="28"/>
        </w:rPr>
        <w:t xml:space="preserve"> (1,29) = </w:t>
      </w:r>
      <w:r w:rsidR="00182A00">
        <w:rPr>
          <w:rFonts w:ascii="Times New Roman" w:hAnsi="Times New Roman" w:cs="Times New Roman"/>
          <w:sz w:val="24"/>
          <w:szCs w:val="28"/>
        </w:rPr>
        <w:t xml:space="preserve">.66, </w:t>
      </w:r>
      <w:r w:rsidR="00182A00">
        <w:rPr>
          <w:rFonts w:ascii="Times New Roman" w:hAnsi="Times New Roman" w:cs="Times New Roman"/>
          <w:i/>
          <w:iCs/>
          <w:sz w:val="24"/>
          <w:szCs w:val="28"/>
        </w:rPr>
        <w:t xml:space="preserve">p </w:t>
      </w:r>
      <w:r w:rsidR="00182A00">
        <w:rPr>
          <w:rFonts w:ascii="Times New Roman" w:hAnsi="Times New Roman" w:cs="Times New Roman"/>
          <w:sz w:val="24"/>
          <w:szCs w:val="28"/>
        </w:rPr>
        <w:t xml:space="preserve">= .42, which indicates that </w:t>
      </w:r>
      <w:r w:rsidR="000634FE">
        <w:rPr>
          <w:rFonts w:ascii="Times New Roman" w:hAnsi="Times New Roman" w:cs="Times New Roman"/>
          <w:sz w:val="24"/>
          <w:szCs w:val="28"/>
        </w:rPr>
        <w:t>the</w:t>
      </w:r>
      <w:r w:rsidR="0074182A">
        <w:rPr>
          <w:rFonts w:ascii="Times New Roman" w:hAnsi="Times New Roman" w:cs="Times New Roman"/>
          <w:sz w:val="24"/>
          <w:szCs w:val="28"/>
        </w:rPr>
        <w:t>re was no significant difference in the accu</w:t>
      </w:r>
      <w:r w:rsidR="001E7288">
        <w:rPr>
          <w:rFonts w:ascii="Times New Roman" w:hAnsi="Times New Roman" w:cs="Times New Roman"/>
          <w:sz w:val="24"/>
          <w:szCs w:val="28"/>
        </w:rPr>
        <w:t>racy of responses amongst the two word types. The main effect of the two pain intensity groups</w:t>
      </w:r>
      <w:r w:rsidR="001B513E">
        <w:rPr>
          <w:rFonts w:ascii="Times New Roman" w:hAnsi="Times New Roman" w:cs="Times New Roman"/>
          <w:sz w:val="24"/>
          <w:szCs w:val="28"/>
        </w:rPr>
        <w:t xml:space="preserve"> </w:t>
      </w:r>
      <w:r w:rsidR="006354B5">
        <w:rPr>
          <w:rFonts w:ascii="Times New Roman" w:hAnsi="Times New Roman" w:cs="Times New Roman"/>
          <w:sz w:val="24"/>
          <w:szCs w:val="28"/>
        </w:rPr>
        <w:t xml:space="preserve">upon accuracy of responses </w:t>
      </w:r>
      <w:r w:rsidR="001B513E">
        <w:rPr>
          <w:rFonts w:ascii="Times New Roman" w:hAnsi="Times New Roman" w:cs="Times New Roman"/>
          <w:sz w:val="24"/>
          <w:szCs w:val="28"/>
        </w:rPr>
        <w:t xml:space="preserve">shown </w:t>
      </w:r>
      <w:r w:rsidR="001B513E">
        <w:rPr>
          <w:rFonts w:ascii="Times New Roman" w:hAnsi="Times New Roman" w:cs="Times New Roman"/>
          <w:i/>
          <w:iCs/>
          <w:sz w:val="24"/>
          <w:szCs w:val="28"/>
        </w:rPr>
        <w:t>F</w:t>
      </w:r>
      <w:r w:rsidR="006354B5">
        <w:rPr>
          <w:rFonts w:ascii="Times New Roman" w:hAnsi="Times New Roman" w:cs="Times New Roman"/>
          <w:i/>
          <w:iCs/>
          <w:sz w:val="24"/>
          <w:szCs w:val="28"/>
        </w:rPr>
        <w:t xml:space="preserve"> </w:t>
      </w:r>
      <w:r w:rsidR="006354B5">
        <w:rPr>
          <w:rFonts w:ascii="Times New Roman" w:hAnsi="Times New Roman" w:cs="Times New Roman"/>
          <w:sz w:val="24"/>
          <w:szCs w:val="28"/>
        </w:rPr>
        <w:t xml:space="preserve">(1,29) = .71, </w:t>
      </w:r>
      <w:r w:rsidR="006354B5">
        <w:rPr>
          <w:rFonts w:ascii="Times New Roman" w:hAnsi="Times New Roman" w:cs="Times New Roman"/>
          <w:i/>
          <w:iCs/>
          <w:sz w:val="24"/>
          <w:szCs w:val="28"/>
        </w:rPr>
        <w:t>p</w:t>
      </w:r>
      <w:r w:rsidR="00BB0731">
        <w:rPr>
          <w:rFonts w:ascii="Times New Roman" w:hAnsi="Times New Roman" w:cs="Times New Roman"/>
          <w:sz w:val="24"/>
          <w:szCs w:val="28"/>
        </w:rPr>
        <w:t xml:space="preserve"> = .41, indicating that there was no diff</w:t>
      </w:r>
      <w:r w:rsidR="00AC33D3">
        <w:rPr>
          <w:rFonts w:ascii="Times New Roman" w:hAnsi="Times New Roman" w:cs="Times New Roman"/>
          <w:sz w:val="24"/>
          <w:szCs w:val="28"/>
        </w:rPr>
        <w:t>erence in the accuracy of responses between the two pain intensity groups.</w:t>
      </w:r>
    </w:p>
    <w:p w14:paraId="2778619F" w14:textId="3A2F69CA" w:rsidR="00333E02" w:rsidRDefault="00333E02" w:rsidP="00ED72E5">
      <w:pPr>
        <w:rPr>
          <w:rFonts w:ascii="Times New Roman" w:hAnsi="Times New Roman" w:cs="Times New Roman"/>
          <w:sz w:val="24"/>
          <w:szCs w:val="28"/>
        </w:rPr>
      </w:pPr>
    </w:p>
    <w:p w14:paraId="0B547D13" w14:textId="35395F7C" w:rsidR="00E33583" w:rsidRPr="00E33583" w:rsidRDefault="00E33583" w:rsidP="00ED72E5">
      <w:pPr>
        <w:rPr>
          <w:rFonts w:ascii="Times New Roman" w:hAnsi="Times New Roman" w:cs="Times New Roman"/>
          <w:sz w:val="24"/>
          <w:szCs w:val="28"/>
        </w:rPr>
      </w:pPr>
      <w:r>
        <w:rPr>
          <w:rFonts w:ascii="Times New Roman" w:hAnsi="Times New Roman" w:cs="Times New Roman"/>
          <w:sz w:val="24"/>
          <w:szCs w:val="28"/>
        </w:rPr>
        <w:tab/>
        <w:t>Missing data for Question 8 was also observed for 2 participants</w:t>
      </w:r>
      <w:r w:rsidR="00210DAC">
        <w:rPr>
          <w:rFonts w:ascii="Times New Roman" w:hAnsi="Times New Roman" w:cs="Times New Roman"/>
          <w:sz w:val="24"/>
          <w:szCs w:val="28"/>
        </w:rPr>
        <w:t>, specifically participant 36</w:t>
      </w:r>
      <w:r w:rsidR="0093187E">
        <w:rPr>
          <w:rFonts w:ascii="Times New Roman" w:hAnsi="Times New Roman" w:cs="Times New Roman"/>
          <w:sz w:val="24"/>
          <w:szCs w:val="28"/>
        </w:rPr>
        <w:t xml:space="preserve"> and 55</w:t>
      </w:r>
      <w:r w:rsidR="00FE4F87">
        <w:rPr>
          <w:rFonts w:ascii="Times New Roman" w:hAnsi="Times New Roman" w:cs="Times New Roman"/>
          <w:sz w:val="24"/>
          <w:szCs w:val="28"/>
        </w:rPr>
        <w:t xml:space="preserve">. As opposed to excluding this data, the averages of their scores from the previous questions were </w:t>
      </w:r>
      <w:r w:rsidR="0032378E">
        <w:rPr>
          <w:rFonts w:ascii="Times New Roman" w:hAnsi="Times New Roman" w:cs="Times New Roman"/>
          <w:sz w:val="24"/>
          <w:szCs w:val="28"/>
        </w:rPr>
        <w:t>acquired</w:t>
      </w:r>
      <w:r w:rsidR="000D1B68">
        <w:rPr>
          <w:rFonts w:ascii="Times New Roman" w:hAnsi="Times New Roman" w:cs="Times New Roman"/>
          <w:sz w:val="24"/>
          <w:szCs w:val="28"/>
        </w:rPr>
        <w:t xml:space="preserve"> as a replacement</w:t>
      </w:r>
      <w:r w:rsidR="0032378E">
        <w:rPr>
          <w:rFonts w:ascii="Times New Roman" w:hAnsi="Times New Roman" w:cs="Times New Roman"/>
          <w:sz w:val="24"/>
          <w:szCs w:val="28"/>
        </w:rPr>
        <w:t xml:space="preserve">. This was done through </w:t>
      </w:r>
      <w:r w:rsidR="000E05A0">
        <w:rPr>
          <w:rFonts w:ascii="Times New Roman" w:hAnsi="Times New Roman" w:cs="Times New Roman"/>
          <w:sz w:val="24"/>
          <w:szCs w:val="28"/>
        </w:rPr>
        <w:t xml:space="preserve">adding the scores of </w:t>
      </w:r>
      <w:r w:rsidR="00185E32">
        <w:rPr>
          <w:rFonts w:ascii="Times New Roman" w:hAnsi="Times New Roman" w:cs="Times New Roman"/>
          <w:sz w:val="24"/>
          <w:szCs w:val="28"/>
        </w:rPr>
        <w:t>q</w:t>
      </w:r>
      <w:r w:rsidR="000E05A0">
        <w:rPr>
          <w:rFonts w:ascii="Times New Roman" w:hAnsi="Times New Roman" w:cs="Times New Roman"/>
          <w:sz w:val="24"/>
          <w:szCs w:val="28"/>
        </w:rPr>
        <w:t xml:space="preserve">uestions 2-7 and then dividing this total score by the </w:t>
      </w:r>
      <w:r w:rsidR="00185E32">
        <w:rPr>
          <w:rFonts w:ascii="Times New Roman" w:hAnsi="Times New Roman" w:cs="Times New Roman"/>
          <w:sz w:val="24"/>
          <w:szCs w:val="28"/>
        </w:rPr>
        <w:t xml:space="preserve">number of questions from 2-7. </w:t>
      </w:r>
      <w:r w:rsidR="000D1B68">
        <w:rPr>
          <w:rFonts w:ascii="Times New Roman" w:hAnsi="Times New Roman" w:cs="Times New Roman"/>
          <w:sz w:val="24"/>
          <w:szCs w:val="28"/>
        </w:rPr>
        <w:t>The value acquired from this method was then placed into these participants scores for question 8</w:t>
      </w:r>
      <w:r w:rsidR="001A6C00">
        <w:rPr>
          <w:rFonts w:ascii="Times New Roman" w:hAnsi="Times New Roman" w:cs="Times New Roman"/>
          <w:sz w:val="24"/>
          <w:szCs w:val="28"/>
        </w:rPr>
        <w:t>.</w:t>
      </w:r>
    </w:p>
    <w:p w14:paraId="20973D8C" w14:textId="6FDE9BF4" w:rsidR="00333E02" w:rsidRDefault="00333E02" w:rsidP="00ED72E5">
      <w:pPr>
        <w:rPr>
          <w:rFonts w:ascii="Times New Roman" w:hAnsi="Times New Roman" w:cs="Times New Roman"/>
          <w:sz w:val="24"/>
          <w:szCs w:val="28"/>
        </w:rPr>
      </w:pPr>
    </w:p>
    <w:p w14:paraId="065507E7" w14:textId="7983964A" w:rsidR="00333E02" w:rsidRDefault="00C829B9" w:rsidP="00ED72E5">
      <w:pPr>
        <w:rPr>
          <w:rFonts w:ascii="Times New Roman" w:hAnsi="Times New Roman" w:cs="Times New Roman"/>
          <w:sz w:val="24"/>
          <w:szCs w:val="28"/>
        </w:rPr>
      </w:pPr>
      <w:r>
        <w:rPr>
          <w:rFonts w:ascii="Times New Roman" w:hAnsi="Times New Roman" w:cs="Times New Roman"/>
          <w:sz w:val="24"/>
          <w:szCs w:val="28"/>
        </w:rPr>
        <w:tab/>
        <w:t xml:space="preserve">Computer data (reaction times and their responses) were prepped by </w:t>
      </w:r>
      <w:r w:rsidR="000F5A67">
        <w:rPr>
          <w:rFonts w:ascii="Times New Roman" w:hAnsi="Times New Roman" w:cs="Times New Roman"/>
          <w:sz w:val="24"/>
          <w:szCs w:val="28"/>
        </w:rPr>
        <w:t xml:space="preserve">copy and pasting the data from the initial file in which the data was saved and moving it into Microsoft Excel. </w:t>
      </w:r>
      <w:r w:rsidR="00074253">
        <w:rPr>
          <w:rFonts w:ascii="Times New Roman" w:hAnsi="Times New Roman" w:cs="Times New Roman"/>
          <w:sz w:val="24"/>
          <w:szCs w:val="28"/>
        </w:rPr>
        <w:t xml:space="preserve">Once in Excel, various aspects of the data were </w:t>
      </w:r>
      <w:r w:rsidR="00F84D2D">
        <w:rPr>
          <w:rFonts w:ascii="Times New Roman" w:hAnsi="Times New Roman" w:cs="Times New Roman"/>
          <w:sz w:val="24"/>
          <w:szCs w:val="28"/>
        </w:rPr>
        <w:t>cleaned up to allow for greater ease for the analysis</w:t>
      </w:r>
      <w:r w:rsidR="00425429">
        <w:rPr>
          <w:rFonts w:ascii="Times New Roman" w:hAnsi="Times New Roman" w:cs="Times New Roman"/>
          <w:sz w:val="24"/>
          <w:szCs w:val="28"/>
        </w:rPr>
        <w:t xml:space="preserve">, this was done </w:t>
      </w:r>
      <w:r w:rsidR="004F6D60">
        <w:rPr>
          <w:rFonts w:ascii="Times New Roman" w:hAnsi="Times New Roman" w:cs="Times New Roman"/>
          <w:sz w:val="24"/>
          <w:szCs w:val="28"/>
        </w:rPr>
        <w:t>until the participant number, what side of the screen the dot appeared</w:t>
      </w:r>
      <w:r w:rsidR="00D40F5F">
        <w:rPr>
          <w:rFonts w:ascii="Times New Roman" w:hAnsi="Times New Roman" w:cs="Times New Roman"/>
          <w:sz w:val="24"/>
          <w:szCs w:val="28"/>
        </w:rPr>
        <w:t xml:space="preserve">, </w:t>
      </w:r>
      <w:r w:rsidR="004F6D60">
        <w:rPr>
          <w:rFonts w:ascii="Times New Roman" w:hAnsi="Times New Roman" w:cs="Times New Roman"/>
          <w:sz w:val="24"/>
          <w:szCs w:val="28"/>
        </w:rPr>
        <w:t>their reaction times to said dot</w:t>
      </w:r>
      <w:r w:rsidR="00D40F5F">
        <w:rPr>
          <w:rFonts w:ascii="Times New Roman" w:hAnsi="Times New Roman" w:cs="Times New Roman"/>
          <w:sz w:val="24"/>
          <w:szCs w:val="28"/>
        </w:rPr>
        <w:t xml:space="preserve"> and what button was pressed to respond</w:t>
      </w:r>
      <w:r w:rsidR="004F6D60">
        <w:rPr>
          <w:rFonts w:ascii="Times New Roman" w:hAnsi="Times New Roman" w:cs="Times New Roman"/>
          <w:sz w:val="24"/>
          <w:szCs w:val="28"/>
        </w:rPr>
        <w:t xml:space="preserve"> remained. </w:t>
      </w:r>
      <w:r w:rsidR="005A27AB">
        <w:rPr>
          <w:rFonts w:ascii="Times New Roman" w:hAnsi="Times New Roman" w:cs="Times New Roman"/>
          <w:sz w:val="24"/>
          <w:szCs w:val="28"/>
        </w:rPr>
        <w:t xml:space="preserve">Data such as the fixation cross trials were cut out as </w:t>
      </w:r>
      <w:r w:rsidR="001464EC">
        <w:rPr>
          <w:rFonts w:ascii="Times New Roman" w:hAnsi="Times New Roman" w:cs="Times New Roman"/>
          <w:sz w:val="24"/>
          <w:szCs w:val="28"/>
        </w:rPr>
        <w:t xml:space="preserve">the participant’s reaction time to the dot-probe was </w:t>
      </w:r>
      <w:r w:rsidR="001464EC">
        <w:rPr>
          <w:rFonts w:ascii="Times New Roman" w:hAnsi="Times New Roman" w:cs="Times New Roman"/>
          <w:sz w:val="24"/>
          <w:szCs w:val="28"/>
        </w:rPr>
        <w:lastRenderedPageBreak/>
        <w:t xml:space="preserve">only important trial to </w:t>
      </w:r>
      <w:r w:rsidR="00F84D2D">
        <w:rPr>
          <w:rFonts w:ascii="Times New Roman" w:hAnsi="Times New Roman" w:cs="Times New Roman"/>
          <w:sz w:val="24"/>
          <w:szCs w:val="28"/>
        </w:rPr>
        <w:t>keep for data analysis.</w:t>
      </w:r>
      <w:r w:rsidR="00425429">
        <w:rPr>
          <w:rFonts w:ascii="Times New Roman" w:hAnsi="Times New Roman" w:cs="Times New Roman"/>
          <w:sz w:val="24"/>
          <w:szCs w:val="28"/>
        </w:rPr>
        <w:t xml:space="preserve"> Two variables were then added to the data, one included a guide on wh</w:t>
      </w:r>
      <w:r w:rsidR="00B66306">
        <w:rPr>
          <w:rFonts w:ascii="Times New Roman" w:hAnsi="Times New Roman" w:cs="Times New Roman"/>
          <w:sz w:val="24"/>
          <w:szCs w:val="28"/>
        </w:rPr>
        <w:t>ether the dot-probe did or did not appear in the same place as the pain-related word e.g. pain-congruent (dot appeared in the same location as the pain-related word) and pain-incongruent (</w:t>
      </w:r>
      <w:r w:rsidR="0054009E">
        <w:rPr>
          <w:rFonts w:ascii="Times New Roman" w:hAnsi="Times New Roman" w:cs="Times New Roman"/>
          <w:sz w:val="24"/>
          <w:szCs w:val="28"/>
        </w:rPr>
        <w:t xml:space="preserve">dot appeared in the same place as the neutral word). The second variable involved </w:t>
      </w:r>
      <w:r w:rsidR="00D40F5F">
        <w:rPr>
          <w:rFonts w:ascii="Times New Roman" w:hAnsi="Times New Roman" w:cs="Times New Roman"/>
          <w:sz w:val="24"/>
          <w:szCs w:val="28"/>
        </w:rPr>
        <w:t xml:space="preserve">whether </w:t>
      </w:r>
      <w:r w:rsidR="00F67410">
        <w:rPr>
          <w:rFonts w:ascii="Times New Roman" w:hAnsi="Times New Roman" w:cs="Times New Roman"/>
          <w:sz w:val="24"/>
          <w:szCs w:val="28"/>
        </w:rPr>
        <w:t xml:space="preserve">defining whether participants were correct in their responses to the what side of the screen the dot-probe appeared, using the aforementioned </w:t>
      </w:r>
      <w:r w:rsidR="008E34ED">
        <w:rPr>
          <w:rFonts w:ascii="Times New Roman" w:hAnsi="Times New Roman" w:cs="Times New Roman"/>
          <w:sz w:val="24"/>
          <w:szCs w:val="28"/>
        </w:rPr>
        <w:t xml:space="preserve">data of what key they pressed and what the trial name, with the dot, states </w:t>
      </w:r>
      <w:r w:rsidR="007166D1">
        <w:rPr>
          <w:rFonts w:ascii="Times New Roman" w:hAnsi="Times New Roman" w:cs="Times New Roman"/>
          <w:sz w:val="24"/>
          <w:szCs w:val="28"/>
        </w:rPr>
        <w:t xml:space="preserve">what side of the screen the dot-probe was located e.g. Dot-Probe (Left) which suggests that the dot-probe was located on the left side of the screen for this particular trial. </w:t>
      </w:r>
      <w:r w:rsidR="000D7763">
        <w:rPr>
          <w:rFonts w:ascii="Times New Roman" w:hAnsi="Times New Roman" w:cs="Times New Roman"/>
          <w:sz w:val="24"/>
          <w:szCs w:val="28"/>
        </w:rPr>
        <w:t xml:space="preserve">Using these two aspects as reference, accuracy of participant’s responses </w:t>
      </w:r>
      <w:r w:rsidR="003479DB">
        <w:rPr>
          <w:rFonts w:ascii="Times New Roman" w:hAnsi="Times New Roman" w:cs="Times New Roman"/>
          <w:sz w:val="24"/>
          <w:szCs w:val="28"/>
        </w:rPr>
        <w:t>was</w:t>
      </w:r>
      <w:r w:rsidR="000D7763">
        <w:rPr>
          <w:rFonts w:ascii="Times New Roman" w:hAnsi="Times New Roman" w:cs="Times New Roman"/>
          <w:sz w:val="24"/>
          <w:szCs w:val="28"/>
        </w:rPr>
        <w:t xml:space="preserve"> recorded </w:t>
      </w:r>
      <w:r w:rsidR="003429F1">
        <w:rPr>
          <w:rFonts w:ascii="Times New Roman" w:hAnsi="Times New Roman" w:cs="Times New Roman"/>
          <w:sz w:val="24"/>
          <w:szCs w:val="28"/>
        </w:rPr>
        <w:t xml:space="preserve">through assigning the number ‘1’ if they were correct and ‘0’ if they were incorrect. </w:t>
      </w:r>
      <w:r w:rsidR="001D4C80">
        <w:rPr>
          <w:rFonts w:ascii="Times New Roman" w:hAnsi="Times New Roman" w:cs="Times New Roman"/>
          <w:sz w:val="24"/>
          <w:szCs w:val="28"/>
        </w:rPr>
        <w:t>To prepare the data for SPSS, the averages of each participant’s response times</w:t>
      </w:r>
      <w:r w:rsidR="00297569">
        <w:rPr>
          <w:rFonts w:ascii="Times New Roman" w:hAnsi="Times New Roman" w:cs="Times New Roman"/>
          <w:sz w:val="24"/>
          <w:szCs w:val="28"/>
        </w:rPr>
        <w:t xml:space="preserve"> to the neutral and pain-related words</w:t>
      </w:r>
      <w:r w:rsidR="001D4C80">
        <w:rPr>
          <w:rFonts w:ascii="Times New Roman" w:hAnsi="Times New Roman" w:cs="Times New Roman"/>
          <w:sz w:val="24"/>
          <w:szCs w:val="28"/>
        </w:rPr>
        <w:t xml:space="preserve"> were </w:t>
      </w:r>
      <w:r w:rsidR="00297569">
        <w:rPr>
          <w:rFonts w:ascii="Times New Roman" w:hAnsi="Times New Roman" w:cs="Times New Roman"/>
          <w:sz w:val="24"/>
          <w:szCs w:val="28"/>
        </w:rPr>
        <w:t xml:space="preserve">acquired and placed into SPSS, along with their </w:t>
      </w:r>
      <w:r w:rsidR="00CB2866">
        <w:rPr>
          <w:rFonts w:ascii="Times New Roman" w:hAnsi="Times New Roman" w:cs="Times New Roman"/>
          <w:sz w:val="24"/>
          <w:szCs w:val="28"/>
        </w:rPr>
        <w:t xml:space="preserve">number of correct responses </w:t>
      </w:r>
      <w:r w:rsidR="00297569">
        <w:rPr>
          <w:rFonts w:ascii="Times New Roman" w:hAnsi="Times New Roman" w:cs="Times New Roman"/>
          <w:sz w:val="24"/>
          <w:szCs w:val="28"/>
        </w:rPr>
        <w:t>to pain-related and neutral word</w:t>
      </w:r>
      <w:r w:rsidR="00F80590">
        <w:rPr>
          <w:rFonts w:ascii="Times New Roman" w:hAnsi="Times New Roman" w:cs="Times New Roman"/>
          <w:sz w:val="24"/>
          <w:szCs w:val="28"/>
        </w:rPr>
        <w:t>, this was done for all 56 participants.</w:t>
      </w:r>
      <w:r w:rsidR="00297569">
        <w:rPr>
          <w:rFonts w:ascii="Times New Roman" w:hAnsi="Times New Roman" w:cs="Times New Roman"/>
          <w:sz w:val="24"/>
          <w:szCs w:val="28"/>
        </w:rPr>
        <w:t xml:space="preserve"> </w:t>
      </w:r>
      <w:r w:rsidR="00AE5471">
        <w:rPr>
          <w:rFonts w:ascii="Times New Roman" w:hAnsi="Times New Roman" w:cs="Times New Roman"/>
          <w:sz w:val="24"/>
          <w:szCs w:val="28"/>
        </w:rPr>
        <w:t>As for the questionnaire data, scoring was entered manually into SPSS</w:t>
      </w:r>
      <w:r w:rsidR="00F80590">
        <w:rPr>
          <w:rFonts w:ascii="Times New Roman" w:hAnsi="Times New Roman" w:cs="Times New Roman"/>
          <w:sz w:val="24"/>
          <w:szCs w:val="28"/>
        </w:rPr>
        <w:t>, with variables ranging from Q1_Group (representing what group they belonged to) to Q8.</w:t>
      </w:r>
      <w:r w:rsidR="003055C3">
        <w:rPr>
          <w:rFonts w:ascii="Times New Roman" w:hAnsi="Times New Roman" w:cs="Times New Roman"/>
          <w:sz w:val="24"/>
          <w:szCs w:val="28"/>
        </w:rPr>
        <w:t xml:space="preserve"> However, for Q8, due to the different context in scoring that the question asks, ergo </w:t>
      </w:r>
      <w:r w:rsidR="000502C4">
        <w:rPr>
          <w:rFonts w:ascii="Times New Roman" w:hAnsi="Times New Roman" w:cs="Times New Roman"/>
          <w:sz w:val="24"/>
          <w:szCs w:val="28"/>
        </w:rPr>
        <w:t xml:space="preserve">Q2-Q8 asks for a score of 0-10 where as Q8 asks </w:t>
      </w:r>
      <w:r w:rsidR="00D14C1A">
        <w:rPr>
          <w:rFonts w:ascii="Times New Roman" w:hAnsi="Times New Roman" w:cs="Times New Roman"/>
          <w:sz w:val="24"/>
          <w:szCs w:val="28"/>
        </w:rPr>
        <w:t xml:space="preserve">how many days that this pain has been experienced </w:t>
      </w:r>
      <w:r w:rsidR="00A81501">
        <w:rPr>
          <w:rFonts w:ascii="Times New Roman" w:hAnsi="Times New Roman" w:cs="Times New Roman"/>
          <w:sz w:val="24"/>
          <w:szCs w:val="28"/>
        </w:rPr>
        <w:t xml:space="preserve">in the last six months. To account for this differentiation of scoring contexts, a scoring system was established by the researcher to recontextualise participant’s answers into a 0-10 format </w:t>
      </w:r>
      <w:r w:rsidR="001650C0">
        <w:rPr>
          <w:rFonts w:ascii="Times New Roman" w:hAnsi="Times New Roman" w:cs="Times New Roman"/>
          <w:sz w:val="24"/>
          <w:szCs w:val="28"/>
        </w:rPr>
        <w:t xml:space="preserve">through answering a score based upon what category of days </w:t>
      </w:r>
      <w:r w:rsidR="009601A8">
        <w:rPr>
          <w:rFonts w:ascii="Times New Roman" w:hAnsi="Times New Roman" w:cs="Times New Roman"/>
          <w:sz w:val="24"/>
          <w:szCs w:val="28"/>
        </w:rPr>
        <w:t xml:space="preserve">the participant’s answer aligns </w:t>
      </w:r>
      <w:r w:rsidR="00A81501">
        <w:rPr>
          <w:rFonts w:ascii="Times New Roman" w:hAnsi="Times New Roman" w:cs="Times New Roman"/>
          <w:sz w:val="24"/>
          <w:szCs w:val="28"/>
        </w:rPr>
        <w:t xml:space="preserve">e.g. </w:t>
      </w:r>
      <w:r w:rsidR="00000FC8">
        <w:rPr>
          <w:rFonts w:ascii="Times New Roman" w:hAnsi="Times New Roman" w:cs="Times New Roman"/>
          <w:sz w:val="24"/>
          <w:szCs w:val="28"/>
        </w:rPr>
        <w:t xml:space="preserve">‘0’ (0 Days), </w:t>
      </w:r>
      <w:r w:rsidR="001650C0">
        <w:rPr>
          <w:rFonts w:ascii="Times New Roman" w:hAnsi="Times New Roman" w:cs="Times New Roman"/>
          <w:sz w:val="24"/>
          <w:szCs w:val="28"/>
        </w:rPr>
        <w:t>‘</w:t>
      </w:r>
      <w:r w:rsidR="00000FC8">
        <w:rPr>
          <w:rFonts w:ascii="Times New Roman" w:hAnsi="Times New Roman" w:cs="Times New Roman"/>
          <w:sz w:val="24"/>
          <w:szCs w:val="28"/>
        </w:rPr>
        <w:t>1</w:t>
      </w:r>
      <w:r w:rsidR="001650C0">
        <w:rPr>
          <w:rFonts w:ascii="Times New Roman" w:hAnsi="Times New Roman" w:cs="Times New Roman"/>
          <w:sz w:val="24"/>
          <w:szCs w:val="28"/>
        </w:rPr>
        <w:t>’</w:t>
      </w:r>
      <w:r w:rsidR="00000FC8">
        <w:rPr>
          <w:rFonts w:ascii="Times New Roman" w:hAnsi="Times New Roman" w:cs="Times New Roman"/>
          <w:sz w:val="24"/>
          <w:szCs w:val="28"/>
        </w:rPr>
        <w:t xml:space="preserve"> (1-5 Days), </w:t>
      </w:r>
      <w:r w:rsidR="001650C0">
        <w:rPr>
          <w:rFonts w:ascii="Times New Roman" w:hAnsi="Times New Roman" w:cs="Times New Roman"/>
          <w:sz w:val="24"/>
          <w:szCs w:val="28"/>
        </w:rPr>
        <w:t>‘2’</w:t>
      </w:r>
      <w:r w:rsidR="00000FC8">
        <w:rPr>
          <w:rFonts w:ascii="Times New Roman" w:hAnsi="Times New Roman" w:cs="Times New Roman"/>
          <w:sz w:val="24"/>
          <w:szCs w:val="28"/>
        </w:rPr>
        <w:t xml:space="preserve"> </w:t>
      </w:r>
      <w:r w:rsidR="001650C0">
        <w:rPr>
          <w:rFonts w:ascii="Times New Roman" w:hAnsi="Times New Roman" w:cs="Times New Roman"/>
          <w:sz w:val="24"/>
          <w:szCs w:val="28"/>
        </w:rPr>
        <w:t>(6-10 Days)</w:t>
      </w:r>
      <w:r w:rsidR="009601A8">
        <w:rPr>
          <w:rFonts w:ascii="Times New Roman" w:hAnsi="Times New Roman" w:cs="Times New Roman"/>
          <w:sz w:val="24"/>
          <w:szCs w:val="28"/>
        </w:rPr>
        <w:t xml:space="preserve">, etc. </w:t>
      </w:r>
      <w:r w:rsidR="00CA63B1">
        <w:rPr>
          <w:rFonts w:ascii="Times New Roman" w:hAnsi="Times New Roman" w:cs="Times New Roman"/>
          <w:sz w:val="24"/>
          <w:szCs w:val="28"/>
        </w:rPr>
        <w:t>For the categorisation of ‘high’ and ‘low’ intensity</w:t>
      </w:r>
      <w:r w:rsidR="008821BF">
        <w:rPr>
          <w:rFonts w:ascii="Times New Roman" w:hAnsi="Times New Roman" w:cs="Times New Roman"/>
          <w:sz w:val="24"/>
          <w:szCs w:val="28"/>
        </w:rPr>
        <w:t xml:space="preserve">, this was created by establishing an average score of 36.77. This average is established with adding the total scores of all participants who report experiencing Chronic Pain and then dividing this total with the number of participants that report experiencing Chronic Pain. With this average, ‘pain’ participants whom score below this </w:t>
      </w:r>
      <w:r w:rsidR="008821BF">
        <w:rPr>
          <w:rFonts w:ascii="Times New Roman" w:hAnsi="Times New Roman" w:cs="Times New Roman"/>
          <w:sz w:val="24"/>
          <w:szCs w:val="28"/>
        </w:rPr>
        <w:lastRenderedPageBreak/>
        <w:t>average were placed into the ‘low’ subgroup and those whom score above this average were placed into the ‘high’ subgroup.</w:t>
      </w:r>
    </w:p>
    <w:p w14:paraId="0DC2C8B0" w14:textId="5B1DD360" w:rsidR="00333E02" w:rsidRPr="00333E02" w:rsidRDefault="00333E02" w:rsidP="00ED72E5">
      <w:pPr>
        <w:rPr>
          <w:rFonts w:ascii="Times New Roman" w:hAnsi="Times New Roman" w:cs="Times New Roman"/>
          <w:sz w:val="24"/>
          <w:szCs w:val="28"/>
        </w:rPr>
      </w:pPr>
    </w:p>
    <w:p w14:paraId="6D638992" w14:textId="77777777" w:rsidR="002A6974" w:rsidRDefault="002A6974" w:rsidP="00ED72E5">
      <w:pPr>
        <w:rPr>
          <w:rFonts w:ascii="Times New Roman" w:hAnsi="Times New Roman" w:cs="Times New Roman"/>
          <w:sz w:val="24"/>
          <w:szCs w:val="28"/>
        </w:rPr>
      </w:pPr>
    </w:p>
    <w:p w14:paraId="3956D700" w14:textId="77777777" w:rsidR="002A6974" w:rsidRDefault="002A6974" w:rsidP="00ED72E5">
      <w:pPr>
        <w:rPr>
          <w:rFonts w:ascii="Times New Roman" w:hAnsi="Times New Roman" w:cs="Times New Roman"/>
          <w:sz w:val="24"/>
          <w:szCs w:val="28"/>
        </w:rPr>
      </w:pPr>
    </w:p>
    <w:p w14:paraId="2781D400" w14:textId="77777777" w:rsidR="002B0142" w:rsidRDefault="002B0142" w:rsidP="00ED72E5">
      <w:pPr>
        <w:rPr>
          <w:rFonts w:ascii="Times New Roman" w:hAnsi="Times New Roman" w:cs="Times New Roman"/>
          <w:sz w:val="24"/>
          <w:szCs w:val="28"/>
        </w:rPr>
      </w:pPr>
    </w:p>
    <w:bookmarkEnd w:id="1"/>
    <w:p w14:paraId="13F816F5" w14:textId="1AA4C7FF" w:rsidR="00FA1BF4" w:rsidRPr="001E770C" w:rsidRDefault="00FA1BF4" w:rsidP="7D095D26">
      <w:pPr>
        <w:rPr>
          <w:rStyle w:val="Hyperlink"/>
          <w:rFonts w:ascii="Times New Roman" w:hAnsi="Times New Roman" w:cs="Times New Roman"/>
          <w:color w:val="auto"/>
          <w:sz w:val="24"/>
          <w:szCs w:val="24"/>
          <w:u w:val="none"/>
        </w:rPr>
      </w:pPr>
    </w:p>
    <w:p w14:paraId="3D56BA11" w14:textId="77777777" w:rsidR="002D67D3" w:rsidRDefault="002D67D3"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0553B1B1" w14:textId="76D477A3" w:rsidR="00C51BE0"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FFEAC17" w14:textId="77777777" w:rsidR="00C51BE0" w:rsidRPr="000C1F03"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2BD938C9" w14:textId="77777777" w:rsidR="000C1F03" w:rsidRDefault="000C1F03" w:rsidP="00303E0B">
      <w:pPr>
        <w:rPr>
          <w:rStyle w:val="Hyperlink"/>
          <w:rFonts w:ascii="Times New Roman" w:hAnsi="Times New Roman" w:cs="Times New Roman"/>
          <w:sz w:val="24"/>
          <w:szCs w:val="24"/>
        </w:rPr>
      </w:pPr>
    </w:p>
    <w:p w14:paraId="1BA404EA" w14:textId="77777777" w:rsidR="007F7AD8" w:rsidRPr="006B4BB3" w:rsidRDefault="007F7AD8" w:rsidP="006B4BB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9553D3F" w14:textId="3FEF2C0B" w:rsidR="00177A61" w:rsidRPr="00177A61" w:rsidRDefault="00177A61" w:rsidP="00177A61">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614E2A60" w14:textId="77777777" w:rsidR="00823CBC" w:rsidRDefault="00823CBC" w:rsidP="00303E0B">
      <w:pPr>
        <w:rPr>
          <w:rFonts w:ascii="Times New Roman" w:hAnsi="Times New Roman" w:cs="Times New Roman"/>
          <w:sz w:val="24"/>
          <w:szCs w:val="24"/>
        </w:rPr>
      </w:pPr>
    </w:p>
    <w:p w14:paraId="63B98CF2" w14:textId="77777777" w:rsidR="00303E0B" w:rsidRPr="00193012" w:rsidRDefault="00303E0B" w:rsidP="00303E0B">
      <w:pPr>
        <w:rPr>
          <w:rFonts w:ascii="Times New Roman" w:hAnsi="Times New Roman" w:cs="Times New Roman"/>
          <w:sz w:val="24"/>
          <w:szCs w:val="24"/>
        </w:rPr>
      </w:pPr>
    </w:p>
    <w:p w14:paraId="7252B041" w14:textId="77777777" w:rsidR="009F2959" w:rsidRPr="00281231" w:rsidRDefault="009F2959" w:rsidP="00281231">
      <w:pPr>
        <w:rPr>
          <w:rFonts w:ascii="Times New Roman" w:hAnsi="Times New Roman" w:cs="Times New Roman"/>
          <w:sz w:val="24"/>
          <w:szCs w:val="24"/>
        </w:rPr>
      </w:pPr>
    </w:p>
    <w:p w14:paraId="0E827228"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7B01060E"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1E8EFB5A" w14:textId="77777777" w:rsidR="003F79FC" w:rsidRPr="003F79FC" w:rsidRDefault="003F79FC" w:rsidP="003F79FC">
      <w:pPr>
        <w:rPr>
          <w:rStyle w:val="Hyperlink"/>
          <w:rFonts w:ascii="Times New Roman" w:hAnsi="Times New Roman" w:cs="Times New Roman"/>
          <w:color w:val="auto"/>
          <w:sz w:val="24"/>
          <w:szCs w:val="24"/>
        </w:rPr>
      </w:pPr>
    </w:p>
    <w:p w14:paraId="29D403C6" w14:textId="00F0C2AA" w:rsidR="002C1DD3" w:rsidRPr="005E0ABC" w:rsidRDefault="002C1DD3" w:rsidP="005E0ABC">
      <w:pPr>
        <w:ind w:firstLine="360"/>
        <w:rPr>
          <w:rFonts w:ascii="Times New Roman" w:hAnsi="Times New Roman" w:cs="Times New Roman"/>
          <w:sz w:val="24"/>
          <w:szCs w:val="24"/>
          <w:u w:val="single"/>
        </w:rPr>
      </w:pPr>
    </w:p>
    <w:p w14:paraId="4EBDE1FE" w14:textId="77777777" w:rsidR="002068AB" w:rsidRDefault="002068AB" w:rsidP="00564D10">
      <w:pPr>
        <w:rPr>
          <w:rFonts w:ascii="Times New Roman" w:hAnsi="Times New Roman" w:cs="Times New Roman"/>
          <w:sz w:val="24"/>
          <w:szCs w:val="24"/>
          <w:u w:val="single"/>
        </w:rPr>
      </w:pPr>
    </w:p>
    <w:p w14:paraId="0A039E8C" w14:textId="77777777" w:rsidR="00436DD4" w:rsidRDefault="00436DD4" w:rsidP="00564D10">
      <w:pPr>
        <w:rPr>
          <w:rFonts w:ascii="Times New Roman" w:hAnsi="Times New Roman" w:cs="Times New Roman"/>
          <w:sz w:val="24"/>
          <w:szCs w:val="24"/>
          <w:u w:val="single"/>
        </w:rPr>
      </w:pPr>
    </w:p>
    <w:p w14:paraId="1B55982A" w14:textId="77777777" w:rsidR="002C1DD3" w:rsidRDefault="002C1DD3" w:rsidP="00564D10">
      <w:pPr>
        <w:rPr>
          <w:rFonts w:ascii="Times New Roman" w:hAnsi="Times New Roman" w:cs="Times New Roman"/>
          <w:sz w:val="24"/>
          <w:szCs w:val="24"/>
          <w:u w:val="single"/>
        </w:rPr>
      </w:pPr>
    </w:p>
    <w:p w14:paraId="758E753E" w14:textId="734B6E80" w:rsidR="006323CA" w:rsidRPr="00FD43A8" w:rsidRDefault="006323CA" w:rsidP="00FD43A8">
      <w:pPr>
        <w:rPr>
          <w:rFonts w:ascii="Times New Roman" w:hAnsi="Times New Roman" w:cs="Times New Roman"/>
          <w:sz w:val="24"/>
          <w:szCs w:val="24"/>
        </w:rPr>
      </w:pPr>
    </w:p>
    <w:p w14:paraId="358F7F3B" w14:textId="51EA56B2" w:rsidR="00564D10" w:rsidRDefault="00564D10" w:rsidP="00564D10">
      <w:pPr>
        <w:rPr>
          <w:rFonts w:ascii="Times New Roman" w:hAnsi="Times New Roman" w:cs="Times New Roman"/>
          <w:sz w:val="24"/>
          <w:szCs w:val="24"/>
        </w:rPr>
      </w:pPr>
    </w:p>
    <w:p w14:paraId="2EC00162" w14:textId="77777777" w:rsidR="00564D10" w:rsidRPr="00564D10" w:rsidRDefault="00564D10" w:rsidP="00564D10">
      <w:pPr>
        <w:rPr>
          <w:rFonts w:ascii="Times New Roman" w:hAnsi="Times New Roman" w:cs="Times New Roman"/>
          <w:sz w:val="24"/>
          <w:szCs w:val="24"/>
        </w:rPr>
      </w:pPr>
    </w:p>
    <w:sectPr w:rsidR="00564D10" w:rsidRPr="00564D10" w:rsidSect="00564D10">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1757AF" w14:textId="77777777" w:rsidR="009C3A12" w:rsidRDefault="009C3A12" w:rsidP="00564D10">
      <w:pPr>
        <w:spacing w:after="0" w:line="240" w:lineRule="auto"/>
      </w:pPr>
      <w:r>
        <w:separator/>
      </w:r>
    </w:p>
  </w:endnote>
  <w:endnote w:type="continuationSeparator" w:id="0">
    <w:p w14:paraId="03640209" w14:textId="77777777" w:rsidR="009C3A12" w:rsidRDefault="009C3A12" w:rsidP="00564D10">
      <w:pPr>
        <w:spacing w:after="0" w:line="240" w:lineRule="auto"/>
      </w:pPr>
      <w:r>
        <w:continuationSeparator/>
      </w:r>
    </w:p>
  </w:endnote>
  <w:endnote w:type="continuationNotice" w:id="1">
    <w:p w14:paraId="03503073" w14:textId="77777777" w:rsidR="009C3A12" w:rsidRDefault="009C3A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CB4B09" w14:paraId="4B6433B1" w14:textId="77777777" w:rsidTr="1DCB4B09">
      <w:tc>
        <w:tcPr>
          <w:tcW w:w="3009" w:type="dxa"/>
        </w:tcPr>
        <w:p w14:paraId="3394E6F8" w14:textId="4E1BE56E" w:rsidR="1DCB4B09" w:rsidRDefault="1DCB4B09" w:rsidP="1DCB4B09">
          <w:pPr>
            <w:pStyle w:val="Header"/>
            <w:ind w:left="-115"/>
          </w:pPr>
        </w:p>
      </w:tc>
      <w:tc>
        <w:tcPr>
          <w:tcW w:w="3009" w:type="dxa"/>
        </w:tcPr>
        <w:p w14:paraId="1EE10C17" w14:textId="7A8F157F" w:rsidR="1DCB4B09" w:rsidRDefault="1DCB4B09" w:rsidP="1DCB4B09">
          <w:pPr>
            <w:pStyle w:val="Header"/>
            <w:jc w:val="center"/>
          </w:pPr>
        </w:p>
      </w:tc>
      <w:tc>
        <w:tcPr>
          <w:tcW w:w="3009" w:type="dxa"/>
        </w:tcPr>
        <w:p w14:paraId="7E380F77" w14:textId="2A1DE8D6" w:rsidR="1DCB4B09" w:rsidRDefault="1DCB4B09" w:rsidP="1DCB4B09">
          <w:pPr>
            <w:pStyle w:val="Header"/>
            <w:ind w:right="-115"/>
            <w:jc w:val="right"/>
          </w:pPr>
        </w:p>
      </w:tc>
    </w:tr>
  </w:tbl>
  <w:p w14:paraId="3EE08C91" w14:textId="3B95EFB2" w:rsidR="1DCB4B09" w:rsidRDefault="1DCB4B09" w:rsidP="1DCB4B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CB4B09" w14:paraId="122E47EC" w14:textId="77777777" w:rsidTr="1DCB4B09">
      <w:tc>
        <w:tcPr>
          <w:tcW w:w="3009" w:type="dxa"/>
        </w:tcPr>
        <w:p w14:paraId="03E65C9C" w14:textId="63379AE6" w:rsidR="1DCB4B09" w:rsidRDefault="1DCB4B09" w:rsidP="1DCB4B09">
          <w:pPr>
            <w:pStyle w:val="Header"/>
            <w:ind w:left="-115"/>
          </w:pPr>
        </w:p>
      </w:tc>
      <w:tc>
        <w:tcPr>
          <w:tcW w:w="3009" w:type="dxa"/>
        </w:tcPr>
        <w:p w14:paraId="633DB9A5" w14:textId="55EBBAC9" w:rsidR="1DCB4B09" w:rsidRDefault="1DCB4B09" w:rsidP="1DCB4B09">
          <w:pPr>
            <w:pStyle w:val="Header"/>
            <w:jc w:val="center"/>
          </w:pPr>
        </w:p>
      </w:tc>
      <w:tc>
        <w:tcPr>
          <w:tcW w:w="3009" w:type="dxa"/>
        </w:tcPr>
        <w:p w14:paraId="63FD6E9C" w14:textId="7EF98ECA" w:rsidR="1DCB4B09" w:rsidRDefault="1DCB4B09" w:rsidP="1DCB4B09">
          <w:pPr>
            <w:pStyle w:val="Header"/>
            <w:ind w:right="-115"/>
            <w:jc w:val="right"/>
          </w:pPr>
        </w:p>
      </w:tc>
    </w:tr>
  </w:tbl>
  <w:p w14:paraId="1F85E71F" w14:textId="7120C201" w:rsidR="1DCB4B09" w:rsidRDefault="1DCB4B09" w:rsidP="1DCB4B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99499E" w14:textId="77777777" w:rsidR="009C3A12" w:rsidRDefault="009C3A12" w:rsidP="00564D10">
      <w:pPr>
        <w:spacing w:after="0" w:line="240" w:lineRule="auto"/>
      </w:pPr>
      <w:r>
        <w:separator/>
      </w:r>
    </w:p>
  </w:footnote>
  <w:footnote w:type="continuationSeparator" w:id="0">
    <w:p w14:paraId="5C9E0F8F" w14:textId="77777777" w:rsidR="009C3A12" w:rsidRDefault="009C3A12" w:rsidP="00564D10">
      <w:pPr>
        <w:spacing w:after="0" w:line="240" w:lineRule="auto"/>
      </w:pPr>
      <w:r>
        <w:continuationSeparator/>
      </w:r>
    </w:p>
  </w:footnote>
  <w:footnote w:type="continuationNotice" w:id="1">
    <w:p w14:paraId="2A552687" w14:textId="77777777" w:rsidR="009C3A12" w:rsidRDefault="009C3A1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0C22B383" w:rsidR="003806E6" w:rsidRDefault="003806E6">
    <w:pPr>
      <w:pStyle w:val="Header"/>
    </w:pPr>
    <w:r>
      <w:tab/>
    </w:r>
    <w:r>
      <w:tab/>
    </w:r>
    <w:r>
      <w:fldChar w:fldCharType="begin"/>
    </w:r>
    <w:r>
      <w:instrText xml:space="preserve"> PAGE   \* MERGEFORMAT </w:instrText>
    </w:r>
    <w:r>
      <w:fldChar w:fldCharType="separate"/>
    </w:r>
    <w:r>
      <w:rPr>
        <w:noProof/>
      </w:rPr>
      <w:t>2</w:t>
    </w:r>
    <w:r>
      <w:rPr>
        <w:noProof/>
      </w:rPr>
      <w:fldChar w:fldCharType="end"/>
    </w:r>
  </w:p>
  <w:p w14:paraId="5F6E4B3B" w14:textId="77777777" w:rsidR="003806E6" w:rsidRDefault="003806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6D4B60" w14:textId="3D58FCBD" w:rsidR="003806E6" w:rsidRDefault="003806E6">
    <w:pPr>
      <w:pStyle w:val="Header"/>
    </w:pPr>
    <w:r>
      <w:t>Running head;</w:t>
    </w:r>
    <w:r w:rsidR="000C6AFF">
      <w:t xml:space="preserve"> </w:t>
    </w:r>
    <w:r w:rsidR="00896CBA">
      <w:t>RESULTS DRAFT</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E1ADF"/>
    <w:multiLevelType w:val="hybridMultilevel"/>
    <w:tmpl w:val="C9B01FD4"/>
    <w:lvl w:ilvl="0" w:tplc="F0127E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51069"/>
    <w:multiLevelType w:val="hybridMultilevel"/>
    <w:tmpl w:val="9970EA98"/>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C1EF5"/>
    <w:multiLevelType w:val="hybridMultilevel"/>
    <w:tmpl w:val="9F6A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A00AF"/>
    <w:multiLevelType w:val="hybridMultilevel"/>
    <w:tmpl w:val="543605A8"/>
    <w:lvl w:ilvl="0" w:tplc="FC82B6F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543BE"/>
    <w:multiLevelType w:val="hybridMultilevel"/>
    <w:tmpl w:val="6E46FF16"/>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14B35"/>
    <w:multiLevelType w:val="hybridMultilevel"/>
    <w:tmpl w:val="3F4A7C10"/>
    <w:lvl w:ilvl="0" w:tplc="3692EC34">
      <w:numFmt w:val="bullet"/>
      <w:lvlText w:val="-"/>
      <w:lvlJc w:val="left"/>
      <w:pPr>
        <w:ind w:left="720" w:hanging="360"/>
      </w:pPr>
      <w:rPr>
        <w:rFonts w:ascii="Times New Roman" w:eastAsiaTheme="minorHAnsi" w:hAnsi="Times New Roman" w:cs="Times New Roman" w:hint="default"/>
        <w:color w:val="0563C1" w:themeColor="hyperlink"/>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F3160"/>
    <w:multiLevelType w:val="hybridMultilevel"/>
    <w:tmpl w:val="13E8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2"/>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072"/>
    <w:rsid w:val="00000951"/>
    <w:rsid w:val="00000FC8"/>
    <w:rsid w:val="000010C9"/>
    <w:rsid w:val="000018D5"/>
    <w:rsid w:val="00002946"/>
    <w:rsid w:val="00002FE7"/>
    <w:rsid w:val="00003DDD"/>
    <w:rsid w:val="000049BF"/>
    <w:rsid w:val="0000610B"/>
    <w:rsid w:val="00007183"/>
    <w:rsid w:val="00007BE7"/>
    <w:rsid w:val="00007F7B"/>
    <w:rsid w:val="00010A4C"/>
    <w:rsid w:val="000112D5"/>
    <w:rsid w:val="00011BBD"/>
    <w:rsid w:val="00011BE3"/>
    <w:rsid w:val="000134A5"/>
    <w:rsid w:val="000142E8"/>
    <w:rsid w:val="0001453E"/>
    <w:rsid w:val="0001565B"/>
    <w:rsid w:val="00016B88"/>
    <w:rsid w:val="0002222C"/>
    <w:rsid w:val="000224DF"/>
    <w:rsid w:val="00022624"/>
    <w:rsid w:val="00022655"/>
    <w:rsid w:val="00022CA7"/>
    <w:rsid w:val="000230AC"/>
    <w:rsid w:val="000250E8"/>
    <w:rsid w:val="00025E59"/>
    <w:rsid w:val="00026085"/>
    <w:rsid w:val="0002683C"/>
    <w:rsid w:val="000277D1"/>
    <w:rsid w:val="000279C6"/>
    <w:rsid w:val="000301EC"/>
    <w:rsid w:val="000302C6"/>
    <w:rsid w:val="000306DD"/>
    <w:rsid w:val="00030946"/>
    <w:rsid w:val="00030C49"/>
    <w:rsid w:val="0003106E"/>
    <w:rsid w:val="00033743"/>
    <w:rsid w:val="00033807"/>
    <w:rsid w:val="00033A14"/>
    <w:rsid w:val="00033E93"/>
    <w:rsid w:val="000361A8"/>
    <w:rsid w:val="000369C6"/>
    <w:rsid w:val="000369DD"/>
    <w:rsid w:val="000376E5"/>
    <w:rsid w:val="00037B59"/>
    <w:rsid w:val="00037DC6"/>
    <w:rsid w:val="00037E77"/>
    <w:rsid w:val="000418EC"/>
    <w:rsid w:val="00041F0B"/>
    <w:rsid w:val="0004291D"/>
    <w:rsid w:val="00045AEC"/>
    <w:rsid w:val="000502C4"/>
    <w:rsid w:val="000508E6"/>
    <w:rsid w:val="00051A80"/>
    <w:rsid w:val="000521A5"/>
    <w:rsid w:val="00052DB4"/>
    <w:rsid w:val="00052FB2"/>
    <w:rsid w:val="00053C26"/>
    <w:rsid w:val="00054B6E"/>
    <w:rsid w:val="0005510E"/>
    <w:rsid w:val="00055535"/>
    <w:rsid w:val="00056C1B"/>
    <w:rsid w:val="000578CB"/>
    <w:rsid w:val="00060128"/>
    <w:rsid w:val="00061334"/>
    <w:rsid w:val="000613F1"/>
    <w:rsid w:val="000618B0"/>
    <w:rsid w:val="0006191C"/>
    <w:rsid w:val="0006282E"/>
    <w:rsid w:val="000634FE"/>
    <w:rsid w:val="000639DB"/>
    <w:rsid w:val="00063F36"/>
    <w:rsid w:val="00064304"/>
    <w:rsid w:val="000643E4"/>
    <w:rsid w:val="00064A9C"/>
    <w:rsid w:val="00064DDE"/>
    <w:rsid w:val="0006606B"/>
    <w:rsid w:val="00066802"/>
    <w:rsid w:val="0006753F"/>
    <w:rsid w:val="00067D63"/>
    <w:rsid w:val="00067ECE"/>
    <w:rsid w:val="00067F06"/>
    <w:rsid w:val="00071D1D"/>
    <w:rsid w:val="00071F3C"/>
    <w:rsid w:val="00073758"/>
    <w:rsid w:val="00073C7B"/>
    <w:rsid w:val="00074253"/>
    <w:rsid w:val="00074A1C"/>
    <w:rsid w:val="00074B5D"/>
    <w:rsid w:val="000759AB"/>
    <w:rsid w:val="00075B83"/>
    <w:rsid w:val="00076D00"/>
    <w:rsid w:val="0007790D"/>
    <w:rsid w:val="00080110"/>
    <w:rsid w:val="0008127B"/>
    <w:rsid w:val="00081368"/>
    <w:rsid w:val="00082412"/>
    <w:rsid w:val="000848E2"/>
    <w:rsid w:val="000858F5"/>
    <w:rsid w:val="00086863"/>
    <w:rsid w:val="00086FB3"/>
    <w:rsid w:val="000902DE"/>
    <w:rsid w:val="00090520"/>
    <w:rsid w:val="00091C12"/>
    <w:rsid w:val="000921CD"/>
    <w:rsid w:val="0009304F"/>
    <w:rsid w:val="00094876"/>
    <w:rsid w:val="00094D72"/>
    <w:rsid w:val="0009704D"/>
    <w:rsid w:val="000978D0"/>
    <w:rsid w:val="00097D42"/>
    <w:rsid w:val="000A0855"/>
    <w:rsid w:val="000A3AFB"/>
    <w:rsid w:val="000A3FED"/>
    <w:rsid w:val="000A40A4"/>
    <w:rsid w:val="000A4370"/>
    <w:rsid w:val="000A4620"/>
    <w:rsid w:val="000A5EEC"/>
    <w:rsid w:val="000A66E2"/>
    <w:rsid w:val="000A6A6E"/>
    <w:rsid w:val="000A6AF5"/>
    <w:rsid w:val="000A6BAE"/>
    <w:rsid w:val="000A746F"/>
    <w:rsid w:val="000B00A9"/>
    <w:rsid w:val="000B059C"/>
    <w:rsid w:val="000B24C4"/>
    <w:rsid w:val="000B35D7"/>
    <w:rsid w:val="000B3B0D"/>
    <w:rsid w:val="000B4216"/>
    <w:rsid w:val="000B4AD8"/>
    <w:rsid w:val="000B5115"/>
    <w:rsid w:val="000B52FA"/>
    <w:rsid w:val="000B5314"/>
    <w:rsid w:val="000B5802"/>
    <w:rsid w:val="000B5C09"/>
    <w:rsid w:val="000B5C8A"/>
    <w:rsid w:val="000B5D8B"/>
    <w:rsid w:val="000B69E6"/>
    <w:rsid w:val="000B6F31"/>
    <w:rsid w:val="000C07BC"/>
    <w:rsid w:val="000C0A11"/>
    <w:rsid w:val="000C0AA9"/>
    <w:rsid w:val="000C0CB0"/>
    <w:rsid w:val="000C0D9D"/>
    <w:rsid w:val="000C0FF6"/>
    <w:rsid w:val="000C13DE"/>
    <w:rsid w:val="000C1844"/>
    <w:rsid w:val="000C1D89"/>
    <w:rsid w:val="000C1F03"/>
    <w:rsid w:val="000C21A3"/>
    <w:rsid w:val="000C24F9"/>
    <w:rsid w:val="000C2DA0"/>
    <w:rsid w:val="000C5F4A"/>
    <w:rsid w:val="000C653E"/>
    <w:rsid w:val="000C673A"/>
    <w:rsid w:val="000C67D9"/>
    <w:rsid w:val="000C6AFF"/>
    <w:rsid w:val="000C72B6"/>
    <w:rsid w:val="000C7BCA"/>
    <w:rsid w:val="000D0370"/>
    <w:rsid w:val="000D0855"/>
    <w:rsid w:val="000D0CCC"/>
    <w:rsid w:val="000D14CD"/>
    <w:rsid w:val="000D15F0"/>
    <w:rsid w:val="000D1674"/>
    <w:rsid w:val="000D1B68"/>
    <w:rsid w:val="000D20D0"/>
    <w:rsid w:val="000D2AB7"/>
    <w:rsid w:val="000D2BA2"/>
    <w:rsid w:val="000D36DB"/>
    <w:rsid w:val="000D3BB6"/>
    <w:rsid w:val="000D4703"/>
    <w:rsid w:val="000D7763"/>
    <w:rsid w:val="000D7B31"/>
    <w:rsid w:val="000E03F0"/>
    <w:rsid w:val="000E05A0"/>
    <w:rsid w:val="000E0F1F"/>
    <w:rsid w:val="000E168F"/>
    <w:rsid w:val="000E2267"/>
    <w:rsid w:val="000E2B9D"/>
    <w:rsid w:val="000E30CC"/>
    <w:rsid w:val="000E3FEB"/>
    <w:rsid w:val="000E487E"/>
    <w:rsid w:val="000E520D"/>
    <w:rsid w:val="000E57ED"/>
    <w:rsid w:val="000E6751"/>
    <w:rsid w:val="000E6DBD"/>
    <w:rsid w:val="000F001F"/>
    <w:rsid w:val="000F047C"/>
    <w:rsid w:val="000F1006"/>
    <w:rsid w:val="000F15C6"/>
    <w:rsid w:val="000F229D"/>
    <w:rsid w:val="000F3644"/>
    <w:rsid w:val="000F4DC4"/>
    <w:rsid w:val="000F5495"/>
    <w:rsid w:val="000F5A67"/>
    <w:rsid w:val="000F6455"/>
    <w:rsid w:val="000F68EC"/>
    <w:rsid w:val="000F6978"/>
    <w:rsid w:val="000F6BCE"/>
    <w:rsid w:val="000F7FDE"/>
    <w:rsid w:val="001001F3"/>
    <w:rsid w:val="001009F7"/>
    <w:rsid w:val="00100D1A"/>
    <w:rsid w:val="00100F58"/>
    <w:rsid w:val="00101423"/>
    <w:rsid w:val="00101AE0"/>
    <w:rsid w:val="00101D3A"/>
    <w:rsid w:val="00102678"/>
    <w:rsid w:val="00102BC3"/>
    <w:rsid w:val="001031C0"/>
    <w:rsid w:val="0010478E"/>
    <w:rsid w:val="00104DE4"/>
    <w:rsid w:val="00105FCD"/>
    <w:rsid w:val="00105FFD"/>
    <w:rsid w:val="001067E7"/>
    <w:rsid w:val="00106D0D"/>
    <w:rsid w:val="00106EB3"/>
    <w:rsid w:val="001075CC"/>
    <w:rsid w:val="0010760C"/>
    <w:rsid w:val="00110739"/>
    <w:rsid w:val="001128FA"/>
    <w:rsid w:val="00112A4E"/>
    <w:rsid w:val="00114444"/>
    <w:rsid w:val="00114CD7"/>
    <w:rsid w:val="0011517A"/>
    <w:rsid w:val="00115776"/>
    <w:rsid w:val="00116EAE"/>
    <w:rsid w:val="0011718F"/>
    <w:rsid w:val="001176FF"/>
    <w:rsid w:val="001178F8"/>
    <w:rsid w:val="00120E4B"/>
    <w:rsid w:val="00120F6C"/>
    <w:rsid w:val="00121ADF"/>
    <w:rsid w:val="001229E1"/>
    <w:rsid w:val="0012487D"/>
    <w:rsid w:val="00125BB6"/>
    <w:rsid w:val="001260E0"/>
    <w:rsid w:val="00126EC5"/>
    <w:rsid w:val="00131043"/>
    <w:rsid w:val="0013136A"/>
    <w:rsid w:val="0013155F"/>
    <w:rsid w:val="00131A41"/>
    <w:rsid w:val="00132229"/>
    <w:rsid w:val="00132F14"/>
    <w:rsid w:val="00132FAF"/>
    <w:rsid w:val="00133962"/>
    <w:rsid w:val="00133B9A"/>
    <w:rsid w:val="00134088"/>
    <w:rsid w:val="00134C9B"/>
    <w:rsid w:val="001350F9"/>
    <w:rsid w:val="001359DA"/>
    <w:rsid w:val="00135BCE"/>
    <w:rsid w:val="00135F5F"/>
    <w:rsid w:val="00135FB0"/>
    <w:rsid w:val="001368CC"/>
    <w:rsid w:val="00137DAC"/>
    <w:rsid w:val="00140462"/>
    <w:rsid w:val="00140D32"/>
    <w:rsid w:val="00141200"/>
    <w:rsid w:val="00141734"/>
    <w:rsid w:val="00141ED4"/>
    <w:rsid w:val="001438AD"/>
    <w:rsid w:val="00143CBD"/>
    <w:rsid w:val="001440B0"/>
    <w:rsid w:val="001464EC"/>
    <w:rsid w:val="00147FFD"/>
    <w:rsid w:val="0015069E"/>
    <w:rsid w:val="00150F51"/>
    <w:rsid w:val="0015212E"/>
    <w:rsid w:val="00152725"/>
    <w:rsid w:val="0015331D"/>
    <w:rsid w:val="00153EB6"/>
    <w:rsid w:val="00155DA9"/>
    <w:rsid w:val="001561AB"/>
    <w:rsid w:val="00156553"/>
    <w:rsid w:val="00156845"/>
    <w:rsid w:val="00156A51"/>
    <w:rsid w:val="00157575"/>
    <w:rsid w:val="00157612"/>
    <w:rsid w:val="00161196"/>
    <w:rsid w:val="001636F3"/>
    <w:rsid w:val="001650C0"/>
    <w:rsid w:val="00165108"/>
    <w:rsid w:val="00166DF8"/>
    <w:rsid w:val="00170413"/>
    <w:rsid w:val="00170713"/>
    <w:rsid w:val="001707CB"/>
    <w:rsid w:val="001708FC"/>
    <w:rsid w:val="00171913"/>
    <w:rsid w:val="00171ABB"/>
    <w:rsid w:val="00171F9C"/>
    <w:rsid w:val="00173576"/>
    <w:rsid w:val="00173B71"/>
    <w:rsid w:val="00174198"/>
    <w:rsid w:val="00177A61"/>
    <w:rsid w:val="0018055E"/>
    <w:rsid w:val="001810C9"/>
    <w:rsid w:val="00181D43"/>
    <w:rsid w:val="00181DC4"/>
    <w:rsid w:val="001828BA"/>
    <w:rsid w:val="00182A00"/>
    <w:rsid w:val="00182AF7"/>
    <w:rsid w:val="00185E32"/>
    <w:rsid w:val="00186018"/>
    <w:rsid w:val="00187115"/>
    <w:rsid w:val="0018730D"/>
    <w:rsid w:val="0018739E"/>
    <w:rsid w:val="0018791B"/>
    <w:rsid w:val="00187F96"/>
    <w:rsid w:val="00190237"/>
    <w:rsid w:val="00192D98"/>
    <w:rsid w:val="00193012"/>
    <w:rsid w:val="001939B6"/>
    <w:rsid w:val="00193A90"/>
    <w:rsid w:val="00193F09"/>
    <w:rsid w:val="0019438B"/>
    <w:rsid w:val="00194D09"/>
    <w:rsid w:val="00195787"/>
    <w:rsid w:val="0019758D"/>
    <w:rsid w:val="001A0A62"/>
    <w:rsid w:val="001A0BEF"/>
    <w:rsid w:val="001A27C8"/>
    <w:rsid w:val="001A2FA6"/>
    <w:rsid w:val="001A4068"/>
    <w:rsid w:val="001A4428"/>
    <w:rsid w:val="001A4AFE"/>
    <w:rsid w:val="001A4E88"/>
    <w:rsid w:val="001A6C00"/>
    <w:rsid w:val="001A6D48"/>
    <w:rsid w:val="001A6D77"/>
    <w:rsid w:val="001A726C"/>
    <w:rsid w:val="001A73D0"/>
    <w:rsid w:val="001A78FA"/>
    <w:rsid w:val="001A7F3C"/>
    <w:rsid w:val="001B0D97"/>
    <w:rsid w:val="001B0D98"/>
    <w:rsid w:val="001B1F0E"/>
    <w:rsid w:val="001B2561"/>
    <w:rsid w:val="001B2ADE"/>
    <w:rsid w:val="001B308A"/>
    <w:rsid w:val="001B3340"/>
    <w:rsid w:val="001B3E95"/>
    <w:rsid w:val="001B3EA5"/>
    <w:rsid w:val="001B513E"/>
    <w:rsid w:val="001B60F6"/>
    <w:rsid w:val="001B6460"/>
    <w:rsid w:val="001B651F"/>
    <w:rsid w:val="001B652C"/>
    <w:rsid w:val="001B6895"/>
    <w:rsid w:val="001B7303"/>
    <w:rsid w:val="001B797A"/>
    <w:rsid w:val="001C0083"/>
    <w:rsid w:val="001C04B7"/>
    <w:rsid w:val="001C04F4"/>
    <w:rsid w:val="001C0BC8"/>
    <w:rsid w:val="001C19CC"/>
    <w:rsid w:val="001C1BD2"/>
    <w:rsid w:val="001C1C7B"/>
    <w:rsid w:val="001C1EF4"/>
    <w:rsid w:val="001C232F"/>
    <w:rsid w:val="001C2B8C"/>
    <w:rsid w:val="001C2C72"/>
    <w:rsid w:val="001C3072"/>
    <w:rsid w:val="001C39D9"/>
    <w:rsid w:val="001C4BD2"/>
    <w:rsid w:val="001C5B54"/>
    <w:rsid w:val="001C66CC"/>
    <w:rsid w:val="001C6E58"/>
    <w:rsid w:val="001D0767"/>
    <w:rsid w:val="001D1A93"/>
    <w:rsid w:val="001D291B"/>
    <w:rsid w:val="001D3249"/>
    <w:rsid w:val="001D3AFB"/>
    <w:rsid w:val="001D415B"/>
    <w:rsid w:val="001D4760"/>
    <w:rsid w:val="001D4C80"/>
    <w:rsid w:val="001D4DCE"/>
    <w:rsid w:val="001D61BD"/>
    <w:rsid w:val="001D65F3"/>
    <w:rsid w:val="001D6BAC"/>
    <w:rsid w:val="001D71F7"/>
    <w:rsid w:val="001D75C5"/>
    <w:rsid w:val="001E0552"/>
    <w:rsid w:val="001E1500"/>
    <w:rsid w:val="001E1E47"/>
    <w:rsid w:val="001E25F9"/>
    <w:rsid w:val="001E33D0"/>
    <w:rsid w:val="001E33EC"/>
    <w:rsid w:val="001E3D11"/>
    <w:rsid w:val="001E3E4C"/>
    <w:rsid w:val="001E58E5"/>
    <w:rsid w:val="001E635B"/>
    <w:rsid w:val="001E66CF"/>
    <w:rsid w:val="001E69D0"/>
    <w:rsid w:val="001E6CA2"/>
    <w:rsid w:val="001E7288"/>
    <w:rsid w:val="001E770C"/>
    <w:rsid w:val="001F00E2"/>
    <w:rsid w:val="001F0510"/>
    <w:rsid w:val="001F0780"/>
    <w:rsid w:val="001F0A09"/>
    <w:rsid w:val="001F2029"/>
    <w:rsid w:val="001F28EA"/>
    <w:rsid w:val="001F2C73"/>
    <w:rsid w:val="001F44E1"/>
    <w:rsid w:val="001F4971"/>
    <w:rsid w:val="001F4C95"/>
    <w:rsid w:val="001F590F"/>
    <w:rsid w:val="001F786B"/>
    <w:rsid w:val="00200746"/>
    <w:rsid w:val="002011CA"/>
    <w:rsid w:val="0020121F"/>
    <w:rsid w:val="002017E4"/>
    <w:rsid w:val="002024DB"/>
    <w:rsid w:val="00203207"/>
    <w:rsid w:val="00203C88"/>
    <w:rsid w:val="00203D07"/>
    <w:rsid w:val="00203F3E"/>
    <w:rsid w:val="00204176"/>
    <w:rsid w:val="00204547"/>
    <w:rsid w:val="0020488A"/>
    <w:rsid w:val="00205052"/>
    <w:rsid w:val="0020508C"/>
    <w:rsid w:val="00206850"/>
    <w:rsid w:val="002068AB"/>
    <w:rsid w:val="00206929"/>
    <w:rsid w:val="00206991"/>
    <w:rsid w:val="0020751F"/>
    <w:rsid w:val="00210760"/>
    <w:rsid w:val="00210DAC"/>
    <w:rsid w:val="002111DB"/>
    <w:rsid w:val="0021366F"/>
    <w:rsid w:val="00214160"/>
    <w:rsid w:val="0021466F"/>
    <w:rsid w:val="0021538D"/>
    <w:rsid w:val="0021587C"/>
    <w:rsid w:val="0021633A"/>
    <w:rsid w:val="00216577"/>
    <w:rsid w:val="0021666A"/>
    <w:rsid w:val="00216D5C"/>
    <w:rsid w:val="00221641"/>
    <w:rsid w:val="002236EB"/>
    <w:rsid w:val="00223BE4"/>
    <w:rsid w:val="00224335"/>
    <w:rsid w:val="002248C4"/>
    <w:rsid w:val="0022627C"/>
    <w:rsid w:val="0022660F"/>
    <w:rsid w:val="0022771F"/>
    <w:rsid w:val="0022785F"/>
    <w:rsid w:val="002278AE"/>
    <w:rsid w:val="00230354"/>
    <w:rsid w:val="00230576"/>
    <w:rsid w:val="00231E87"/>
    <w:rsid w:val="00232FB9"/>
    <w:rsid w:val="00233111"/>
    <w:rsid w:val="002346B5"/>
    <w:rsid w:val="00234A50"/>
    <w:rsid w:val="00234DB6"/>
    <w:rsid w:val="00234DD8"/>
    <w:rsid w:val="0023523A"/>
    <w:rsid w:val="002354C5"/>
    <w:rsid w:val="00235625"/>
    <w:rsid w:val="00237993"/>
    <w:rsid w:val="00237A02"/>
    <w:rsid w:val="00237B9D"/>
    <w:rsid w:val="00237DE5"/>
    <w:rsid w:val="002405BD"/>
    <w:rsid w:val="00241B59"/>
    <w:rsid w:val="002420EB"/>
    <w:rsid w:val="00242562"/>
    <w:rsid w:val="00242770"/>
    <w:rsid w:val="002427CF"/>
    <w:rsid w:val="002433A1"/>
    <w:rsid w:val="002445AB"/>
    <w:rsid w:val="00245568"/>
    <w:rsid w:val="002457D7"/>
    <w:rsid w:val="00245C9C"/>
    <w:rsid w:val="00246C16"/>
    <w:rsid w:val="002473CC"/>
    <w:rsid w:val="0025065A"/>
    <w:rsid w:val="002514CD"/>
    <w:rsid w:val="00251F67"/>
    <w:rsid w:val="00251FF3"/>
    <w:rsid w:val="00252AB3"/>
    <w:rsid w:val="00253372"/>
    <w:rsid w:val="00253A30"/>
    <w:rsid w:val="00254E8B"/>
    <w:rsid w:val="0025535E"/>
    <w:rsid w:val="00255656"/>
    <w:rsid w:val="00255CF6"/>
    <w:rsid w:val="00256673"/>
    <w:rsid w:val="00256862"/>
    <w:rsid w:val="00257CED"/>
    <w:rsid w:val="00260628"/>
    <w:rsid w:val="00263742"/>
    <w:rsid w:val="00263A86"/>
    <w:rsid w:val="00263CC4"/>
    <w:rsid w:val="002641A9"/>
    <w:rsid w:val="00264526"/>
    <w:rsid w:val="002657FE"/>
    <w:rsid w:val="002659EA"/>
    <w:rsid w:val="00265C78"/>
    <w:rsid w:val="00266735"/>
    <w:rsid w:val="002668D2"/>
    <w:rsid w:val="0026723F"/>
    <w:rsid w:val="00267491"/>
    <w:rsid w:val="0026794B"/>
    <w:rsid w:val="00270AC3"/>
    <w:rsid w:val="00270BE3"/>
    <w:rsid w:val="002717B5"/>
    <w:rsid w:val="00271A17"/>
    <w:rsid w:val="00271B42"/>
    <w:rsid w:val="00272723"/>
    <w:rsid w:val="00273016"/>
    <w:rsid w:val="002730D3"/>
    <w:rsid w:val="0027340B"/>
    <w:rsid w:val="00273BB9"/>
    <w:rsid w:val="00273FFC"/>
    <w:rsid w:val="00274601"/>
    <w:rsid w:val="00274A06"/>
    <w:rsid w:val="00274B16"/>
    <w:rsid w:val="0027669A"/>
    <w:rsid w:val="00276C83"/>
    <w:rsid w:val="00277432"/>
    <w:rsid w:val="002810AB"/>
    <w:rsid w:val="00281231"/>
    <w:rsid w:val="002816A5"/>
    <w:rsid w:val="00281A82"/>
    <w:rsid w:val="00281D97"/>
    <w:rsid w:val="0028246E"/>
    <w:rsid w:val="00282839"/>
    <w:rsid w:val="00283225"/>
    <w:rsid w:val="00283C47"/>
    <w:rsid w:val="00283E2E"/>
    <w:rsid w:val="0028424D"/>
    <w:rsid w:val="00284437"/>
    <w:rsid w:val="00285AD2"/>
    <w:rsid w:val="00285E64"/>
    <w:rsid w:val="00286AA2"/>
    <w:rsid w:val="00287290"/>
    <w:rsid w:val="00290325"/>
    <w:rsid w:val="0029119A"/>
    <w:rsid w:val="00291AC6"/>
    <w:rsid w:val="002923EF"/>
    <w:rsid w:val="00293099"/>
    <w:rsid w:val="00293A09"/>
    <w:rsid w:val="00293C09"/>
    <w:rsid w:val="00293C0B"/>
    <w:rsid w:val="00294D86"/>
    <w:rsid w:val="00295128"/>
    <w:rsid w:val="00297292"/>
    <w:rsid w:val="002972C3"/>
    <w:rsid w:val="0029747A"/>
    <w:rsid w:val="00297569"/>
    <w:rsid w:val="002A012B"/>
    <w:rsid w:val="002A041E"/>
    <w:rsid w:val="002A0535"/>
    <w:rsid w:val="002A16E9"/>
    <w:rsid w:val="002A16EE"/>
    <w:rsid w:val="002A341B"/>
    <w:rsid w:val="002A408C"/>
    <w:rsid w:val="002A4E3B"/>
    <w:rsid w:val="002A5CD0"/>
    <w:rsid w:val="002A6974"/>
    <w:rsid w:val="002A6FD7"/>
    <w:rsid w:val="002A7669"/>
    <w:rsid w:val="002B00B9"/>
    <w:rsid w:val="002B0142"/>
    <w:rsid w:val="002B135B"/>
    <w:rsid w:val="002B1C6C"/>
    <w:rsid w:val="002B2EE8"/>
    <w:rsid w:val="002B3862"/>
    <w:rsid w:val="002B3C01"/>
    <w:rsid w:val="002B4F1B"/>
    <w:rsid w:val="002B5071"/>
    <w:rsid w:val="002B50AF"/>
    <w:rsid w:val="002B5588"/>
    <w:rsid w:val="002B5D48"/>
    <w:rsid w:val="002B7326"/>
    <w:rsid w:val="002B7465"/>
    <w:rsid w:val="002B7F7A"/>
    <w:rsid w:val="002C1959"/>
    <w:rsid w:val="002C1DD3"/>
    <w:rsid w:val="002C200F"/>
    <w:rsid w:val="002C2A0F"/>
    <w:rsid w:val="002C2CA5"/>
    <w:rsid w:val="002C2F5C"/>
    <w:rsid w:val="002C359D"/>
    <w:rsid w:val="002C3D92"/>
    <w:rsid w:val="002C4145"/>
    <w:rsid w:val="002C45F3"/>
    <w:rsid w:val="002C4807"/>
    <w:rsid w:val="002C5766"/>
    <w:rsid w:val="002C725F"/>
    <w:rsid w:val="002C797F"/>
    <w:rsid w:val="002C7E42"/>
    <w:rsid w:val="002D2130"/>
    <w:rsid w:val="002D2879"/>
    <w:rsid w:val="002D3015"/>
    <w:rsid w:val="002D37B0"/>
    <w:rsid w:val="002D3EA8"/>
    <w:rsid w:val="002D67D3"/>
    <w:rsid w:val="002D6C83"/>
    <w:rsid w:val="002D7ABC"/>
    <w:rsid w:val="002E0952"/>
    <w:rsid w:val="002E18AA"/>
    <w:rsid w:val="002E1BCA"/>
    <w:rsid w:val="002E1FD1"/>
    <w:rsid w:val="002E3F60"/>
    <w:rsid w:val="002E4CB1"/>
    <w:rsid w:val="002E4F74"/>
    <w:rsid w:val="002F083D"/>
    <w:rsid w:val="002F0899"/>
    <w:rsid w:val="002F0C57"/>
    <w:rsid w:val="002F1032"/>
    <w:rsid w:val="002F1063"/>
    <w:rsid w:val="002F1273"/>
    <w:rsid w:val="002F1663"/>
    <w:rsid w:val="002F291E"/>
    <w:rsid w:val="002F365F"/>
    <w:rsid w:val="002F3CE8"/>
    <w:rsid w:val="002F5228"/>
    <w:rsid w:val="002F580C"/>
    <w:rsid w:val="002F6F6E"/>
    <w:rsid w:val="002F78EC"/>
    <w:rsid w:val="002F796A"/>
    <w:rsid w:val="002F7BE1"/>
    <w:rsid w:val="003006B0"/>
    <w:rsid w:val="003016B8"/>
    <w:rsid w:val="003019E2"/>
    <w:rsid w:val="00301FD6"/>
    <w:rsid w:val="00302095"/>
    <w:rsid w:val="003036E4"/>
    <w:rsid w:val="003038F2"/>
    <w:rsid w:val="00303E0B"/>
    <w:rsid w:val="00304F97"/>
    <w:rsid w:val="003055C3"/>
    <w:rsid w:val="00306F54"/>
    <w:rsid w:val="0030738E"/>
    <w:rsid w:val="00307FA0"/>
    <w:rsid w:val="0031071B"/>
    <w:rsid w:val="00310888"/>
    <w:rsid w:val="00310F71"/>
    <w:rsid w:val="00311C07"/>
    <w:rsid w:val="00311D4C"/>
    <w:rsid w:val="00312587"/>
    <w:rsid w:val="00313149"/>
    <w:rsid w:val="003132BF"/>
    <w:rsid w:val="003139B7"/>
    <w:rsid w:val="00313EAE"/>
    <w:rsid w:val="00314F7B"/>
    <w:rsid w:val="00315B70"/>
    <w:rsid w:val="0031666F"/>
    <w:rsid w:val="00317603"/>
    <w:rsid w:val="00317922"/>
    <w:rsid w:val="00317B4B"/>
    <w:rsid w:val="0032002B"/>
    <w:rsid w:val="00321067"/>
    <w:rsid w:val="00321E90"/>
    <w:rsid w:val="00321EBE"/>
    <w:rsid w:val="0032378E"/>
    <w:rsid w:val="00323FA1"/>
    <w:rsid w:val="00324A2C"/>
    <w:rsid w:val="00324B00"/>
    <w:rsid w:val="00325617"/>
    <w:rsid w:val="00325755"/>
    <w:rsid w:val="00325971"/>
    <w:rsid w:val="003264C8"/>
    <w:rsid w:val="0032695C"/>
    <w:rsid w:val="00326A71"/>
    <w:rsid w:val="00326BD5"/>
    <w:rsid w:val="003277AC"/>
    <w:rsid w:val="00327E2B"/>
    <w:rsid w:val="00330A2C"/>
    <w:rsid w:val="0033111F"/>
    <w:rsid w:val="00331CFF"/>
    <w:rsid w:val="003327A1"/>
    <w:rsid w:val="00332DE8"/>
    <w:rsid w:val="0033336E"/>
    <w:rsid w:val="00333B47"/>
    <w:rsid w:val="00333E02"/>
    <w:rsid w:val="00333EB6"/>
    <w:rsid w:val="00334032"/>
    <w:rsid w:val="0033410C"/>
    <w:rsid w:val="003346CA"/>
    <w:rsid w:val="00334A6E"/>
    <w:rsid w:val="00334BF6"/>
    <w:rsid w:val="00335054"/>
    <w:rsid w:val="003351B6"/>
    <w:rsid w:val="003357CD"/>
    <w:rsid w:val="003358A5"/>
    <w:rsid w:val="00335BBA"/>
    <w:rsid w:val="00335F09"/>
    <w:rsid w:val="003374BA"/>
    <w:rsid w:val="003376BC"/>
    <w:rsid w:val="0033791B"/>
    <w:rsid w:val="0033796B"/>
    <w:rsid w:val="00337BB9"/>
    <w:rsid w:val="00337EEB"/>
    <w:rsid w:val="00340D9B"/>
    <w:rsid w:val="0034117C"/>
    <w:rsid w:val="00341F9E"/>
    <w:rsid w:val="003429F1"/>
    <w:rsid w:val="00342A0A"/>
    <w:rsid w:val="00342C51"/>
    <w:rsid w:val="00342C9B"/>
    <w:rsid w:val="00342E27"/>
    <w:rsid w:val="00343121"/>
    <w:rsid w:val="003434CD"/>
    <w:rsid w:val="003438DA"/>
    <w:rsid w:val="0034407F"/>
    <w:rsid w:val="003441C8"/>
    <w:rsid w:val="003447D9"/>
    <w:rsid w:val="00345289"/>
    <w:rsid w:val="003457CD"/>
    <w:rsid w:val="0034588E"/>
    <w:rsid w:val="003458BD"/>
    <w:rsid w:val="00345E3D"/>
    <w:rsid w:val="00346A7D"/>
    <w:rsid w:val="00346B4A"/>
    <w:rsid w:val="003472B3"/>
    <w:rsid w:val="003479DB"/>
    <w:rsid w:val="003503EA"/>
    <w:rsid w:val="00350854"/>
    <w:rsid w:val="003508DC"/>
    <w:rsid w:val="00351442"/>
    <w:rsid w:val="003518C6"/>
    <w:rsid w:val="0035256D"/>
    <w:rsid w:val="003537A2"/>
    <w:rsid w:val="0035451B"/>
    <w:rsid w:val="00354595"/>
    <w:rsid w:val="00354939"/>
    <w:rsid w:val="003578DF"/>
    <w:rsid w:val="00360F0C"/>
    <w:rsid w:val="0036120E"/>
    <w:rsid w:val="0036202D"/>
    <w:rsid w:val="00362BA5"/>
    <w:rsid w:val="00364BAF"/>
    <w:rsid w:val="00365DB8"/>
    <w:rsid w:val="0036677C"/>
    <w:rsid w:val="00367856"/>
    <w:rsid w:val="00367A14"/>
    <w:rsid w:val="00367B9D"/>
    <w:rsid w:val="00371559"/>
    <w:rsid w:val="0037155D"/>
    <w:rsid w:val="003715D3"/>
    <w:rsid w:val="00371A9F"/>
    <w:rsid w:val="00371DCA"/>
    <w:rsid w:val="00372766"/>
    <w:rsid w:val="003736D5"/>
    <w:rsid w:val="003740B5"/>
    <w:rsid w:val="00374B0E"/>
    <w:rsid w:val="003806E6"/>
    <w:rsid w:val="00380702"/>
    <w:rsid w:val="00381C8B"/>
    <w:rsid w:val="003826C0"/>
    <w:rsid w:val="00382CD1"/>
    <w:rsid w:val="003840C2"/>
    <w:rsid w:val="003850CD"/>
    <w:rsid w:val="0038696E"/>
    <w:rsid w:val="00386A40"/>
    <w:rsid w:val="00386CE6"/>
    <w:rsid w:val="00387791"/>
    <w:rsid w:val="00387BA5"/>
    <w:rsid w:val="003902E7"/>
    <w:rsid w:val="003914BB"/>
    <w:rsid w:val="0039198B"/>
    <w:rsid w:val="00392492"/>
    <w:rsid w:val="00393A63"/>
    <w:rsid w:val="00393C4A"/>
    <w:rsid w:val="00393C65"/>
    <w:rsid w:val="00395456"/>
    <w:rsid w:val="00396B5B"/>
    <w:rsid w:val="00396C00"/>
    <w:rsid w:val="00397BB0"/>
    <w:rsid w:val="003A0238"/>
    <w:rsid w:val="003A143B"/>
    <w:rsid w:val="003A22A4"/>
    <w:rsid w:val="003A37A7"/>
    <w:rsid w:val="003A388A"/>
    <w:rsid w:val="003A3E6E"/>
    <w:rsid w:val="003A3EC4"/>
    <w:rsid w:val="003A42C4"/>
    <w:rsid w:val="003A51FE"/>
    <w:rsid w:val="003A7F5D"/>
    <w:rsid w:val="003B0912"/>
    <w:rsid w:val="003B0D31"/>
    <w:rsid w:val="003B0DFE"/>
    <w:rsid w:val="003B131B"/>
    <w:rsid w:val="003B2B40"/>
    <w:rsid w:val="003B31CF"/>
    <w:rsid w:val="003B3E57"/>
    <w:rsid w:val="003B51E8"/>
    <w:rsid w:val="003B5C13"/>
    <w:rsid w:val="003B6416"/>
    <w:rsid w:val="003B75AF"/>
    <w:rsid w:val="003C025C"/>
    <w:rsid w:val="003C1325"/>
    <w:rsid w:val="003C18A6"/>
    <w:rsid w:val="003C23FA"/>
    <w:rsid w:val="003C3EBA"/>
    <w:rsid w:val="003C4471"/>
    <w:rsid w:val="003D13C5"/>
    <w:rsid w:val="003D1A71"/>
    <w:rsid w:val="003D2BCE"/>
    <w:rsid w:val="003D2EE5"/>
    <w:rsid w:val="003D3F06"/>
    <w:rsid w:val="003D42CE"/>
    <w:rsid w:val="003D4694"/>
    <w:rsid w:val="003D4F41"/>
    <w:rsid w:val="003D57ED"/>
    <w:rsid w:val="003D6319"/>
    <w:rsid w:val="003D746C"/>
    <w:rsid w:val="003D7757"/>
    <w:rsid w:val="003E0238"/>
    <w:rsid w:val="003E035A"/>
    <w:rsid w:val="003E1DEB"/>
    <w:rsid w:val="003E2600"/>
    <w:rsid w:val="003E551B"/>
    <w:rsid w:val="003E5895"/>
    <w:rsid w:val="003E7C28"/>
    <w:rsid w:val="003F04EA"/>
    <w:rsid w:val="003F0AA7"/>
    <w:rsid w:val="003F0C1A"/>
    <w:rsid w:val="003F0F65"/>
    <w:rsid w:val="003F1615"/>
    <w:rsid w:val="003F16BE"/>
    <w:rsid w:val="003F16E0"/>
    <w:rsid w:val="003F236C"/>
    <w:rsid w:val="003F27B9"/>
    <w:rsid w:val="003F303D"/>
    <w:rsid w:val="003F3263"/>
    <w:rsid w:val="003F483A"/>
    <w:rsid w:val="003F59A5"/>
    <w:rsid w:val="003F623F"/>
    <w:rsid w:val="003F79FC"/>
    <w:rsid w:val="003F7DC0"/>
    <w:rsid w:val="003F7E93"/>
    <w:rsid w:val="00401DB4"/>
    <w:rsid w:val="00402CC8"/>
    <w:rsid w:val="0040380C"/>
    <w:rsid w:val="00404267"/>
    <w:rsid w:val="004046CC"/>
    <w:rsid w:val="00404D2B"/>
    <w:rsid w:val="00405142"/>
    <w:rsid w:val="0040568C"/>
    <w:rsid w:val="00405C7A"/>
    <w:rsid w:val="00405CB3"/>
    <w:rsid w:val="00405ED7"/>
    <w:rsid w:val="00405F37"/>
    <w:rsid w:val="00406379"/>
    <w:rsid w:val="0040677B"/>
    <w:rsid w:val="004070EC"/>
    <w:rsid w:val="004103E4"/>
    <w:rsid w:val="00410BF3"/>
    <w:rsid w:val="00410C1D"/>
    <w:rsid w:val="004119DF"/>
    <w:rsid w:val="00411DDC"/>
    <w:rsid w:val="00411F7C"/>
    <w:rsid w:val="0041250E"/>
    <w:rsid w:val="00412B36"/>
    <w:rsid w:val="004133F5"/>
    <w:rsid w:val="00413938"/>
    <w:rsid w:val="00413B9A"/>
    <w:rsid w:val="00413C5C"/>
    <w:rsid w:val="004142CB"/>
    <w:rsid w:val="00414C00"/>
    <w:rsid w:val="004152F2"/>
    <w:rsid w:val="00415B3C"/>
    <w:rsid w:val="00415D76"/>
    <w:rsid w:val="0041611E"/>
    <w:rsid w:val="00416E4C"/>
    <w:rsid w:val="00417FE3"/>
    <w:rsid w:val="00420648"/>
    <w:rsid w:val="0042073A"/>
    <w:rsid w:val="004218B2"/>
    <w:rsid w:val="0042224F"/>
    <w:rsid w:val="004225D0"/>
    <w:rsid w:val="00423029"/>
    <w:rsid w:val="00423572"/>
    <w:rsid w:val="004238E8"/>
    <w:rsid w:val="00423AC2"/>
    <w:rsid w:val="004242AA"/>
    <w:rsid w:val="0042442F"/>
    <w:rsid w:val="004252EE"/>
    <w:rsid w:val="00425421"/>
    <w:rsid w:val="00425429"/>
    <w:rsid w:val="004261D2"/>
    <w:rsid w:val="00426382"/>
    <w:rsid w:val="004273D9"/>
    <w:rsid w:val="004279D6"/>
    <w:rsid w:val="004302BA"/>
    <w:rsid w:val="004313F8"/>
    <w:rsid w:val="00431989"/>
    <w:rsid w:val="00432075"/>
    <w:rsid w:val="004325BF"/>
    <w:rsid w:val="004340A5"/>
    <w:rsid w:val="0043465E"/>
    <w:rsid w:val="00435450"/>
    <w:rsid w:val="00435707"/>
    <w:rsid w:val="00436DD4"/>
    <w:rsid w:val="00437BCC"/>
    <w:rsid w:val="0044120C"/>
    <w:rsid w:val="00443510"/>
    <w:rsid w:val="00443EFD"/>
    <w:rsid w:val="00443F65"/>
    <w:rsid w:val="004441D0"/>
    <w:rsid w:val="004457BD"/>
    <w:rsid w:val="00445984"/>
    <w:rsid w:val="00445C5C"/>
    <w:rsid w:val="0044620B"/>
    <w:rsid w:val="00447107"/>
    <w:rsid w:val="00447169"/>
    <w:rsid w:val="004519CB"/>
    <w:rsid w:val="0045223B"/>
    <w:rsid w:val="00452679"/>
    <w:rsid w:val="00452719"/>
    <w:rsid w:val="004533D8"/>
    <w:rsid w:val="00454372"/>
    <w:rsid w:val="00454760"/>
    <w:rsid w:val="00454B9C"/>
    <w:rsid w:val="004551D4"/>
    <w:rsid w:val="00455A33"/>
    <w:rsid w:val="0045661D"/>
    <w:rsid w:val="0045665F"/>
    <w:rsid w:val="00456AC5"/>
    <w:rsid w:val="00456FF8"/>
    <w:rsid w:val="00457A71"/>
    <w:rsid w:val="00457B7D"/>
    <w:rsid w:val="00457C11"/>
    <w:rsid w:val="0046191C"/>
    <w:rsid w:val="00462B0A"/>
    <w:rsid w:val="00464B29"/>
    <w:rsid w:val="00464F11"/>
    <w:rsid w:val="00465519"/>
    <w:rsid w:val="00465B71"/>
    <w:rsid w:val="00465CEC"/>
    <w:rsid w:val="00467293"/>
    <w:rsid w:val="004679C6"/>
    <w:rsid w:val="00467B09"/>
    <w:rsid w:val="00467CF3"/>
    <w:rsid w:val="00470768"/>
    <w:rsid w:val="00470EA9"/>
    <w:rsid w:val="00471CFF"/>
    <w:rsid w:val="00472DD7"/>
    <w:rsid w:val="0047362F"/>
    <w:rsid w:val="004743B2"/>
    <w:rsid w:val="004765C2"/>
    <w:rsid w:val="00476AAE"/>
    <w:rsid w:val="00480B3E"/>
    <w:rsid w:val="00481AD7"/>
    <w:rsid w:val="00481F27"/>
    <w:rsid w:val="004828FD"/>
    <w:rsid w:val="00483736"/>
    <w:rsid w:val="0048585B"/>
    <w:rsid w:val="00485AF6"/>
    <w:rsid w:val="0048625E"/>
    <w:rsid w:val="00486BA5"/>
    <w:rsid w:val="004872B1"/>
    <w:rsid w:val="004876D4"/>
    <w:rsid w:val="004900CD"/>
    <w:rsid w:val="00490173"/>
    <w:rsid w:val="0049091E"/>
    <w:rsid w:val="00490CA3"/>
    <w:rsid w:val="004910DF"/>
    <w:rsid w:val="00491509"/>
    <w:rsid w:val="004918D0"/>
    <w:rsid w:val="00491BB0"/>
    <w:rsid w:val="00492428"/>
    <w:rsid w:val="00492EDB"/>
    <w:rsid w:val="00493C1C"/>
    <w:rsid w:val="00493FC8"/>
    <w:rsid w:val="00494B22"/>
    <w:rsid w:val="00495D15"/>
    <w:rsid w:val="0049619E"/>
    <w:rsid w:val="004965F5"/>
    <w:rsid w:val="0049718A"/>
    <w:rsid w:val="004973AC"/>
    <w:rsid w:val="004A08B3"/>
    <w:rsid w:val="004A0B10"/>
    <w:rsid w:val="004A0FE6"/>
    <w:rsid w:val="004A1327"/>
    <w:rsid w:val="004A22C8"/>
    <w:rsid w:val="004A38DF"/>
    <w:rsid w:val="004A3F0E"/>
    <w:rsid w:val="004A4590"/>
    <w:rsid w:val="004A4C77"/>
    <w:rsid w:val="004A55F2"/>
    <w:rsid w:val="004A5942"/>
    <w:rsid w:val="004A642E"/>
    <w:rsid w:val="004A713A"/>
    <w:rsid w:val="004B07AD"/>
    <w:rsid w:val="004B09CD"/>
    <w:rsid w:val="004B0A12"/>
    <w:rsid w:val="004B2184"/>
    <w:rsid w:val="004B4CD0"/>
    <w:rsid w:val="004B4CE5"/>
    <w:rsid w:val="004B5DD9"/>
    <w:rsid w:val="004B5FC4"/>
    <w:rsid w:val="004B6EB2"/>
    <w:rsid w:val="004B72C2"/>
    <w:rsid w:val="004B7A2A"/>
    <w:rsid w:val="004C0949"/>
    <w:rsid w:val="004C094B"/>
    <w:rsid w:val="004C1692"/>
    <w:rsid w:val="004C1A2B"/>
    <w:rsid w:val="004C1E37"/>
    <w:rsid w:val="004C216C"/>
    <w:rsid w:val="004C2AEC"/>
    <w:rsid w:val="004C3496"/>
    <w:rsid w:val="004C34BE"/>
    <w:rsid w:val="004C433D"/>
    <w:rsid w:val="004C4AFB"/>
    <w:rsid w:val="004C4E10"/>
    <w:rsid w:val="004C53D9"/>
    <w:rsid w:val="004C57F6"/>
    <w:rsid w:val="004C60A0"/>
    <w:rsid w:val="004C653C"/>
    <w:rsid w:val="004C74B4"/>
    <w:rsid w:val="004C7A71"/>
    <w:rsid w:val="004D178A"/>
    <w:rsid w:val="004D1843"/>
    <w:rsid w:val="004D1BDD"/>
    <w:rsid w:val="004D1D39"/>
    <w:rsid w:val="004D1F46"/>
    <w:rsid w:val="004D2D1A"/>
    <w:rsid w:val="004D2F94"/>
    <w:rsid w:val="004D3218"/>
    <w:rsid w:val="004D3446"/>
    <w:rsid w:val="004D3623"/>
    <w:rsid w:val="004D3710"/>
    <w:rsid w:val="004D3850"/>
    <w:rsid w:val="004D3C1A"/>
    <w:rsid w:val="004D4627"/>
    <w:rsid w:val="004D63C5"/>
    <w:rsid w:val="004D7065"/>
    <w:rsid w:val="004D7316"/>
    <w:rsid w:val="004D7664"/>
    <w:rsid w:val="004E2A2C"/>
    <w:rsid w:val="004E411E"/>
    <w:rsid w:val="004E431C"/>
    <w:rsid w:val="004E4619"/>
    <w:rsid w:val="004E4A86"/>
    <w:rsid w:val="004E52BC"/>
    <w:rsid w:val="004E5537"/>
    <w:rsid w:val="004E5AEB"/>
    <w:rsid w:val="004E5C99"/>
    <w:rsid w:val="004E68B2"/>
    <w:rsid w:val="004E7343"/>
    <w:rsid w:val="004E753F"/>
    <w:rsid w:val="004E7E6A"/>
    <w:rsid w:val="004F02CA"/>
    <w:rsid w:val="004F0465"/>
    <w:rsid w:val="004F0D76"/>
    <w:rsid w:val="004F1504"/>
    <w:rsid w:val="004F1BD8"/>
    <w:rsid w:val="004F23CA"/>
    <w:rsid w:val="004F31D0"/>
    <w:rsid w:val="004F3980"/>
    <w:rsid w:val="004F565B"/>
    <w:rsid w:val="004F5C9B"/>
    <w:rsid w:val="004F6C57"/>
    <w:rsid w:val="004F6D60"/>
    <w:rsid w:val="004F737D"/>
    <w:rsid w:val="004F7424"/>
    <w:rsid w:val="004F783D"/>
    <w:rsid w:val="004F7EF9"/>
    <w:rsid w:val="00500CE1"/>
    <w:rsid w:val="0050106F"/>
    <w:rsid w:val="0050189E"/>
    <w:rsid w:val="00501E23"/>
    <w:rsid w:val="00502EF9"/>
    <w:rsid w:val="00502FD6"/>
    <w:rsid w:val="00503D44"/>
    <w:rsid w:val="00503DE0"/>
    <w:rsid w:val="0050513A"/>
    <w:rsid w:val="00505C67"/>
    <w:rsid w:val="005104B9"/>
    <w:rsid w:val="00510CFD"/>
    <w:rsid w:val="00511558"/>
    <w:rsid w:val="0051237E"/>
    <w:rsid w:val="005127F3"/>
    <w:rsid w:val="00512DFF"/>
    <w:rsid w:val="0051352A"/>
    <w:rsid w:val="005141E9"/>
    <w:rsid w:val="00514C65"/>
    <w:rsid w:val="00514DED"/>
    <w:rsid w:val="005162E7"/>
    <w:rsid w:val="00520264"/>
    <w:rsid w:val="005203D8"/>
    <w:rsid w:val="00521038"/>
    <w:rsid w:val="00522623"/>
    <w:rsid w:val="00522F85"/>
    <w:rsid w:val="00523284"/>
    <w:rsid w:val="00523D0D"/>
    <w:rsid w:val="00523D80"/>
    <w:rsid w:val="00524491"/>
    <w:rsid w:val="0052455C"/>
    <w:rsid w:val="005245B4"/>
    <w:rsid w:val="005253C3"/>
    <w:rsid w:val="00525E5F"/>
    <w:rsid w:val="005261C8"/>
    <w:rsid w:val="005262A7"/>
    <w:rsid w:val="00526A84"/>
    <w:rsid w:val="00527093"/>
    <w:rsid w:val="00527C93"/>
    <w:rsid w:val="00527D33"/>
    <w:rsid w:val="00527D59"/>
    <w:rsid w:val="00530051"/>
    <w:rsid w:val="005306A1"/>
    <w:rsid w:val="005308A0"/>
    <w:rsid w:val="0053235F"/>
    <w:rsid w:val="00532D71"/>
    <w:rsid w:val="00532FD6"/>
    <w:rsid w:val="005336AF"/>
    <w:rsid w:val="00534995"/>
    <w:rsid w:val="005355DB"/>
    <w:rsid w:val="00537069"/>
    <w:rsid w:val="00537374"/>
    <w:rsid w:val="0054009E"/>
    <w:rsid w:val="00540300"/>
    <w:rsid w:val="0054049A"/>
    <w:rsid w:val="005407CC"/>
    <w:rsid w:val="005408A6"/>
    <w:rsid w:val="005408EB"/>
    <w:rsid w:val="00540D06"/>
    <w:rsid w:val="00541EEC"/>
    <w:rsid w:val="00542347"/>
    <w:rsid w:val="00542B98"/>
    <w:rsid w:val="00542F4B"/>
    <w:rsid w:val="005452EE"/>
    <w:rsid w:val="005455D8"/>
    <w:rsid w:val="00545893"/>
    <w:rsid w:val="00545EDC"/>
    <w:rsid w:val="0054622C"/>
    <w:rsid w:val="0054748F"/>
    <w:rsid w:val="005530F3"/>
    <w:rsid w:val="005534FE"/>
    <w:rsid w:val="0055406F"/>
    <w:rsid w:val="00554EBF"/>
    <w:rsid w:val="0055596A"/>
    <w:rsid w:val="00555B2F"/>
    <w:rsid w:val="00555E72"/>
    <w:rsid w:val="0055621C"/>
    <w:rsid w:val="00556330"/>
    <w:rsid w:val="005566E9"/>
    <w:rsid w:val="0055694E"/>
    <w:rsid w:val="0055703E"/>
    <w:rsid w:val="00560555"/>
    <w:rsid w:val="00560754"/>
    <w:rsid w:val="00560FFC"/>
    <w:rsid w:val="00561091"/>
    <w:rsid w:val="00561CD7"/>
    <w:rsid w:val="00562697"/>
    <w:rsid w:val="00562EAC"/>
    <w:rsid w:val="00563E66"/>
    <w:rsid w:val="00564324"/>
    <w:rsid w:val="00564951"/>
    <w:rsid w:val="00564D10"/>
    <w:rsid w:val="0056532B"/>
    <w:rsid w:val="0056716B"/>
    <w:rsid w:val="00567C45"/>
    <w:rsid w:val="00567D9B"/>
    <w:rsid w:val="0057024D"/>
    <w:rsid w:val="00570C0C"/>
    <w:rsid w:val="00570D8A"/>
    <w:rsid w:val="00571984"/>
    <w:rsid w:val="00572405"/>
    <w:rsid w:val="00573479"/>
    <w:rsid w:val="005739AF"/>
    <w:rsid w:val="00573F88"/>
    <w:rsid w:val="0057574F"/>
    <w:rsid w:val="0057665B"/>
    <w:rsid w:val="0057786C"/>
    <w:rsid w:val="00577D40"/>
    <w:rsid w:val="00577ECE"/>
    <w:rsid w:val="00580DB3"/>
    <w:rsid w:val="0058149E"/>
    <w:rsid w:val="00581843"/>
    <w:rsid w:val="00581EBE"/>
    <w:rsid w:val="005823A6"/>
    <w:rsid w:val="00582939"/>
    <w:rsid w:val="0058370A"/>
    <w:rsid w:val="0058392D"/>
    <w:rsid w:val="00583A1A"/>
    <w:rsid w:val="00583C30"/>
    <w:rsid w:val="00583E5E"/>
    <w:rsid w:val="0058461B"/>
    <w:rsid w:val="00586B63"/>
    <w:rsid w:val="00586F13"/>
    <w:rsid w:val="00587CBF"/>
    <w:rsid w:val="00591721"/>
    <w:rsid w:val="00591779"/>
    <w:rsid w:val="00591C84"/>
    <w:rsid w:val="005961CC"/>
    <w:rsid w:val="00596421"/>
    <w:rsid w:val="00597A3E"/>
    <w:rsid w:val="005A0132"/>
    <w:rsid w:val="005A27AB"/>
    <w:rsid w:val="005A2D98"/>
    <w:rsid w:val="005A3345"/>
    <w:rsid w:val="005A399C"/>
    <w:rsid w:val="005A39EF"/>
    <w:rsid w:val="005A40A8"/>
    <w:rsid w:val="005A5006"/>
    <w:rsid w:val="005A5127"/>
    <w:rsid w:val="005A5C0B"/>
    <w:rsid w:val="005A6103"/>
    <w:rsid w:val="005A7D68"/>
    <w:rsid w:val="005B0332"/>
    <w:rsid w:val="005B0B5E"/>
    <w:rsid w:val="005B21BE"/>
    <w:rsid w:val="005B2743"/>
    <w:rsid w:val="005B2FC6"/>
    <w:rsid w:val="005B4B0A"/>
    <w:rsid w:val="005B52B5"/>
    <w:rsid w:val="005B567F"/>
    <w:rsid w:val="005B5EAC"/>
    <w:rsid w:val="005B6181"/>
    <w:rsid w:val="005B62D0"/>
    <w:rsid w:val="005B6B12"/>
    <w:rsid w:val="005B72BA"/>
    <w:rsid w:val="005B78D9"/>
    <w:rsid w:val="005B7DD1"/>
    <w:rsid w:val="005C13B7"/>
    <w:rsid w:val="005C19BC"/>
    <w:rsid w:val="005C1FDE"/>
    <w:rsid w:val="005C30D2"/>
    <w:rsid w:val="005C3A83"/>
    <w:rsid w:val="005C46BD"/>
    <w:rsid w:val="005C5D86"/>
    <w:rsid w:val="005C67AE"/>
    <w:rsid w:val="005C6D1D"/>
    <w:rsid w:val="005C73B9"/>
    <w:rsid w:val="005C7D2F"/>
    <w:rsid w:val="005C7DB8"/>
    <w:rsid w:val="005D0C87"/>
    <w:rsid w:val="005D1BB6"/>
    <w:rsid w:val="005D33B7"/>
    <w:rsid w:val="005D34E0"/>
    <w:rsid w:val="005D3B13"/>
    <w:rsid w:val="005D4BB5"/>
    <w:rsid w:val="005D52B1"/>
    <w:rsid w:val="005D5792"/>
    <w:rsid w:val="005D6A63"/>
    <w:rsid w:val="005D7B43"/>
    <w:rsid w:val="005E0411"/>
    <w:rsid w:val="005E092A"/>
    <w:rsid w:val="005E0ABC"/>
    <w:rsid w:val="005E2341"/>
    <w:rsid w:val="005E27F3"/>
    <w:rsid w:val="005E2B86"/>
    <w:rsid w:val="005E32C9"/>
    <w:rsid w:val="005E44CB"/>
    <w:rsid w:val="005E4609"/>
    <w:rsid w:val="005E466F"/>
    <w:rsid w:val="005E4BEB"/>
    <w:rsid w:val="005E5054"/>
    <w:rsid w:val="005E5674"/>
    <w:rsid w:val="005E6B3D"/>
    <w:rsid w:val="005E6E3F"/>
    <w:rsid w:val="005E7021"/>
    <w:rsid w:val="005E76CA"/>
    <w:rsid w:val="005E7DB0"/>
    <w:rsid w:val="005F0589"/>
    <w:rsid w:val="005F09BE"/>
    <w:rsid w:val="005F0FD6"/>
    <w:rsid w:val="005F563E"/>
    <w:rsid w:val="005F5D49"/>
    <w:rsid w:val="005F641B"/>
    <w:rsid w:val="005F75E1"/>
    <w:rsid w:val="006003E2"/>
    <w:rsid w:val="00601DCB"/>
    <w:rsid w:val="0060225D"/>
    <w:rsid w:val="0060261C"/>
    <w:rsid w:val="00602767"/>
    <w:rsid w:val="00602D60"/>
    <w:rsid w:val="00603157"/>
    <w:rsid w:val="00603700"/>
    <w:rsid w:val="006047AB"/>
    <w:rsid w:val="00604E09"/>
    <w:rsid w:val="00605BFD"/>
    <w:rsid w:val="00606163"/>
    <w:rsid w:val="00606215"/>
    <w:rsid w:val="00606E41"/>
    <w:rsid w:val="006077AA"/>
    <w:rsid w:val="00610728"/>
    <w:rsid w:val="006107BB"/>
    <w:rsid w:val="00611668"/>
    <w:rsid w:val="006118E0"/>
    <w:rsid w:val="00611AAA"/>
    <w:rsid w:val="0061214A"/>
    <w:rsid w:val="00613ED4"/>
    <w:rsid w:val="006140FB"/>
    <w:rsid w:val="00614661"/>
    <w:rsid w:val="00614ED9"/>
    <w:rsid w:val="00615282"/>
    <w:rsid w:val="0061645D"/>
    <w:rsid w:val="00617913"/>
    <w:rsid w:val="006203A1"/>
    <w:rsid w:val="006207CA"/>
    <w:rsid w:val="00620E05"/>
    <w:rsid w:val="00620EA6"/>
    <w:rsid w:val="00623FB0"/>
    <w:rsid w:val="00624CE9"/>
    <w:rsid w:val="006251BA"/>
    <w:rsid w:val="00625886"/>
    <w:rsid w:val="00625BD2"/>
    <w:rsid w:val="00627FC1"/>
    <w:rsid w:val="00630CC4"/>
    <w:rsid w:val="00630F38"/>
    <w:rsid w:val="00631140"/>
    <w:rsid w:val="00631CCF"/>
    <w:rsid w:val="006323CA"/>
    <w:rsid w:val="006333A4"/>
    <w:rsid w:val="00633437"/>
    <w:rsid w:val="00633C8D"/>
    <w:rsid w:val="00634121"/>
    <w:rsid w:val="006341AA"/>
    <w:rsid w:val="00634BE0"/>
    <w:rsid w:val="00634D98"/>
    <w:rsid w:val="006354B5"/>
    <w:rsid w:val="00636FA0"/>
    <w:rsid w:val="006378F7"/>
    <w:rsid w:val="00637DB6"/>
    <w:rsid w:val="00637ED0"/>
    <w:rsid w:val="00637F8D"/>
    <w:rsid w:val="00640A2B"/>
    <w:rsid w:val="0064187D"/>
    <w:rsid w:val="00642C09"/>
    <w:rsid w:val="00642E87"/>
    <w:rsid w:val="006442FB"/>
    <w:rsid w:val="00644F27"/>
    <w:rsid w:val="006460B1"/>
    <w:rsid w:val="006464A5"/>
    <w:rsid w:val="00647221"/>
    <w:rsid w:val="006475F7"/>
    <w:rsid w:val="00650674"/>
    <w:rsid w:val="006512C2"/>
    <w:rsid w:val="0065132B"/>
    <w:rsid w:val="00651644"/>
    <w:rsid w:val="00652033"/>
    <w:rsid w:val="0065274D"/>
    <w:rsid w:val="00654158"/>
    <w:rsid w:val="00654576"/>
    <w:rsid w:val="0065465B"/>
    <w:rsid w:val="00654CAA"/>
    <w:rsid w:val="006563CC"/>
    <w:rsid w:val="00656658"/>
    <w:rsid w:val="00656A56"/>
    <w:rsid w:val="00656C4B"/>
    <w:rsid w:val="006574F3"/>
    <w:rsid w:val="00657661"/>
    <w:rsid w:val="00657A51"/>
    <w:rsid w:val="0066043A"/>
    <w:rsid w:val="006611AF"/>
    <w:rsid w:val="00661E35"/>
    <w:rsid w:val="00662236"/>
    <w:rsid w:val="00663F9F"/>
    <w:rsid w:val="0066410F"/>
    <w:rsid w:val="00665406"/>
    <w:rsid w:val="006660DD"/>
    <w:rsid w:val="00666298"/>
    <w:rsid w:val="006670E1"/>
    <w:rsid w:val="00667A31"/>
    <w:rsid w:val="006705AE"/>
    <w:rsid w:val="00671F29"/>
    <w:rsid w:val="006734C3"/>
    <w:rsid w:val="006746EB"/>
    <w:rsid w:val="00676100"/>
    <w:rsid w:val="006767E3"/>
    <w:rsid w:val="00676C20"/>
    <w:rsid w:val="006777D5"/>
    <w:rsid w:val="006808A3"/>
    <w:rsid w:val="00680968"/>
    <w:rsid w:val="0068244A"/>
    <w:rsid w:val="00682486"/>
    <w:rsid w:val="00682F3B"/>
    <w:rsid w:val="00683708"/>
    <w:rsid w:val="00683B8C"/>
    <w:rsid w:val="00684DA7"/>
    <w:rsid w:val="00686BB8"/>
    <w:rsid w:val="00686DA7"/>
    <w:rsid w:val="00686EE6"/>
    <w:rsid w:val="00687B5D"/>
    <w:rsid w:val="00687BA6"/>
    <w:rsid w:val="00687E9D"/>
    <w:rsid w:val="006906A2"/>
    <w:rsid w:val="0069105A"/>
    <w:rsid w:val="00691567"/>
    <w:rsid w:val="00692BE4"/>
    <w:rsid w:val="00692C74"/>
    <w:rsid w:val="00692DB0"/>
    <w:rsid w:val="00693A53"/>
    <w:rsid w:val="006944FC"/>
    <w:rsid w:val="006965B1"/>
    <w:rsid w:val="00697190"/>
    <w:rsid w:val="00697C35"/>
    <w:rsid w:val="006A1242"/>
    <w:rsid w:val="006A1A6E"/>
    <w:rsid w:val="006A1B43"/>
    <w:rsid w:val="006A21DB"/>
    <w:rsid w:val="006A22C8"/>
    <w:rsid w:val="006A27AE"/>
    <w:rsid w:val="006A2968"/>
    <w:rsid w:val="006A29C8"/>
    <w:rsid w:val="006A3133"/>
    <w:rsid w:val="006A36D3"/>
    <w:rsid w:val="006A3888"/>
    <w:rsid w:val="006A3A76"/>
    <w:rsid w:val="006A47E8"/>
    <w:rsid w:val="006A4DB6"/>
    <w:rsid w:val="006A5233"/>
    <w:rsid w:val="006A6EF3"/>
    <w:rsid w:val="006A784F"/>
    <w:rsid w:val="006A7AA1"/>
    <w:rsid w:val="006A7FE5"/>
    <w:rsid w:val="006B066C"/>
    <w:rsid w:val="006B1F96"/>
    <w:rsid w:val="006B2A57"/>
    <w:rsid w:val="006B306F"/>
    <w:rsid w:val="006B36A5"/>
    <w:rsid w:val="006B45A7"/>
    <w:rsid w:val="006B4BB3"/>
    <w:rsid w:val="006B4CF9"/>
    <w:rsid w:val="006B4F75"/>
    <w:rsid w:val="006B5067"/>
    <w:rsid w:val="006B5138"/>
    <w:rsid w:val="006B5E7A"/>
    <w:rsid w:val="006B5F88"/>
    <w:rsid w:val="006B6265"/>
    <w:rsid w:val="006B6CDB"/>
    <w:rsid w:val="006B6DB8"/>
    <w:rsid w:val="006B6E8A"/>
    <w:rsid w:val="006B76F2"/>
    <w:rsid w:val="006B7DED"/>
    <w:rsid w:val="006C006D"/>
    <w:rsid w:val="006C12AC"/>
    <w:rsid w:val="006C145C"/>
    <w:rsid w:val="006C1A3E"/>
    <w:rsid w:val="006C2964"/>
    <w:rsid w:val="006C429C"/>
    <w:rsid w:val="006C5318"/>
    <w:rsid w:val="006C563A"/>
    <w:rsid w:val="006C6E35"/>
    <w:rsid w:val="006C7221"/>
    <w:rsid w:val="006C725C"/>
    <w:rsid w:val="006D0885"/>
    <w:rsid w:val="006D0BE6"/>
    <w:rsid w:val="006D1525"/>
    <w:rsid w:val="006D1C96"/>
    <w:rsid w:val="006D273D"/>
    <w:rsid w:val="006D354F"/>
    <w:rsid w:val="006D3A0C"/>
    <w:rsid w:val="006D4256"/>
    <w:rsid w:val="006D5ED7"/>
    <w:rsid w:val="006D6425"/>
    <w:rsid w:val="006D7D70"/>
    <w:rsid w:val="006E0401"/>
    <w:rsid w:val="006E04D9"/>
    <w:rsid w:val="006E1E71"/>
    <w:rsid w:val="006E2D1C"/>
    <w:rsid w:val="006E4F90"/>
    <w:rsid w:val="006E520C"/>
    <w:rsid w:val="006E5794"/>
    <w:rsid w:val="006E6834"/>
    <w:rsid w:val="006E77E2"/>
    <w:rsid w:val="006F09A7"/>
    <w:rsid w:val="006F0C05"/>
    <w:rsid w:val="006F0C4C"/>
    <w:rsid w:val="006F1ECF"/>
    <w:rsid w:val="006F219D"/>
    <w:rsid w:val="006F26F9"/>
    <w:rsid w:val="006F2BB8"/>
    <w:rsid w:val="006F320B"/>
    <w:rsid w:val="006F32E0"/>
    <w:rsid w:val="006F36FC"/>
    <w:rsid w:val="006F3816"/>
    <w:rsid w:val="006F38CC"/>
    <w:rsid w:val="006F3C70"/>
    <w:rsid w:val="006F4C11"/>
    <w:rsid w:val="006F4FA5"/>
    <w:rsid w:val="006F5126"/>
    <w:rsid w:val="006F522A"/>
    <w:rsid w:val="006F5269"/>
    <w:rsid w:val="006F6734"/>
    <w:rsid w:val="006F6821"/>
    <w:rsid w:val="006F6955"/>
    <w:rsid w:val="006F6D80"/>
    <w:rsid w:val="00700850"/>
    <w:rsid w:val="00701165"/>
    <w:rsid w:val="00701855"/>
    <w:rsid w:val="00701F2B"/>
    <w:rsid w:val="007020EB"/>
    <w:rsid w:val="007027A1"/>
    <w:rsid w:val="00702A95"/>
    <w:rsid w:val="007038F8"/>
    <w:rsid w:val="00703CD3"/>
    <w:rsid w:val="00703D26"/>
    <w:rsid w:val="00703D85"/>
    <w:rsid w:val="00704061"/>
    <w:rsid w:val="00704704"/>
    <w:rsid w:val="00704ABB"/>
    <w:rsid w:val="00704F49"/>
    <w:rsid w:val="0070593A"/>
    <w:rsid w:val="00705FD0"/>
    <w:rsid w:val="00706AFF"/>
    <w:rsid w:val="00706C02"/>
    <w:rsid w:val="007071E1"/>
    <w:rsid w:val="00707ACD"/>
    <w:rsid w:val="00710088"/>
    <w:rsid w:val="00710C41"/>
    <w:rsid w:val="0071231B"/>
    <w:rsid w:val="00714074"/>
    <w:rsid w:val="0071474C"/>
    <w:rsid w:val="00714D5E"/>
    <w:rsid w:val="00715009"/>
    <w:rsid w:val="0071582C"/>
    <w:rsid w:val="00715F60"/>
    <w:rsid w:val="007166D1"/>
    <w:rsid w:val="00720918"/>
    <w:rsid w:val="00720C68"/>
    <w:rsid w:val="007214FE"/>
    <w:rsid w:val="00722A58"/>
    <w:rsid w:val="00722A62"/>
    <w:rsid w:val="00722E5F"/>
    <w:rsid w:val="00723D9D"/>
    <w:rsid w:val="00723EE9"/>
    <w:rsid w:val="00724C76"/>
    <w:rsid w:val="00725650"/>
    <w:rsid w:val="00726B0B"/>
    <w:rsid w:val="00727902"/>
    <w:rsid w:val="00727E22"/>
    <w:rsid w:val="007303D5"/>
    <w:rsid w:val="0073121D"/>
    <w:rsid w:val="0073388B"/>
    <w:rsid w:val="00734174"/>
    <w:rsid w:val="0073430C"/>
    <w:rsid w:val="007345E5"/>
    <w:rsid w:val="00734CFB"/>
    <w:rsid w:val="00734FB1"/>
    <w:rsid w:val="00735670"/>
    <w:rsid w:val="00735BA2"/>
    <w:rsid w:val="00736D1E"/>
    <w:rsid w:val="00737D9E"/>
    <w:rsid w:val="007403B2"/>
    <w:rsid w:val="00740A38"/>
    <w:rsid w:val="00741356"/>
    <w:rsid w:val="0074182A"/>
    <w:rsid w:val="00742008"/>
    <w:rsid w:val="0074234D"/>
    <w:rsid w:val="00742780"/>
    <w:rsid w:val="0074325D"/>
    <w:rsid w:val="00744AD7"/>
    <w:rsid w:val="007450D3"/>
    <w:rsid w:val="007458D8"/>
    <w:rsid w:val="00745957"/>
    <w:rsid w:val="00746316"/>
    <w:rsid w:val="00746945"/>
    <w:rsid w:val="00746CF4"/>
    <w:rsid w:val="00746DF7"/>
    <w:rsid w:val="00747EDE"/>
    <w:rsid w:val="00752040"/>
    <w:rsid w:val="00752171"/>
    <w:rsid w:val="007523AA"/>
    <w:rsid w:val="00752742"/>
    <w:rsid w:val="00752BDC"/>
    <w:rsid w:val="00753650"/>
    <w:rsid w:val="00753B47"/>
    <w:rsid w:val="00754463"/>
    <w:rsid w:val="00754906"/>
    <w:rsid w:val="007561A9"/>
    <w:rsid w:val="00756503"/>
    <w:rsid w:val="00756A09"/>
    <w:rsid w:val="0075784E"/>
    <w:rsid w:val="00760E7E"/>
    <w:rsid w:val="007615F5"/>
    <w:rsid w:val="00761784"/>
    <w:rsid w:val="007618C2"/>
    <w:rsid w:val="00761B27"/>
    <w:rsid w:val="00761C50"/>
    <w:rsid w:val="00762186"/>
    <w:rsid w:val="007640C2"/>
    <w:rsid w:val="007643A3"/>
    <w:rsid w:val="00765F01"/>
    <w:rsid w:val="007665FE"/>
    <w:rsid w:val="00766852"/>
    <w:rsid w:val="00766FDE"/>
    <w:rsid w:val="00767843"/>
    <w:rsid w:val="00767892"/>
    <w:rsid w:val="00767971"/>
    <w:rsid w:val="00771756"/>
    <w:rsid w:val="007717A5"/>
    <w:rsid w:val="007723BA"/>
    <w:rsid w:val="007731B3"/>
    <w:rsid w:val="007739D5"/>
    <w:rsid w:val="007741C4"/>
    <w:rsid w:val="0077454F"/>
    <w:rsid w:val="00774E68"/>
    <w:rsid w:val="00775194"/>
    <w:rsid w:val="007752B5"/>
    <w:rsid w:val="007753B0"/>
    <w:rsid w:val="0077599A"/>
    <w:rsid w:val="00775B12"/>
    <w:rsid w:val="0077667F"/>
    <w:rsid w:val="007774F2"/>
    <w:rsid w:val="0077764B"/>
    <w:rsid w:val="00780236"/>
    <w:rsid w:val="00780937"/>
    <w:rsid w:val="007809AA"/>
    <w:rsid w:val="00780C11"/>
    <w:rsid w:val="007814BD"/>
    <w:rsid w:val="007819D9"/>
    <w:rsid w:val="007819E4"/>
    <w:rsid w:val="00781DEE"/>
    <w:rsid w:val="00781E81"/>
    <w:rsid w:val="007828FA"/>
    <w:rsid w:val="00782CE0"/>
    <w:rsid w:val="00783408"/>
    <w:rsid w:val="00783FA3"/>
    <w:rsid w:val="00784889"/>
    <w:rsid w:val="00784EF7"/>
    <w:rsid w:val="00784FD8"/>
    <w:rsid w:val="007854CE"/>
    <w:rsid w:val="00785BFF"/>
    <w:rsid w:val="00786C55"/>
    <w:rsid w:val="00786FB3"/>
    <w:rsid w:val="00787B41"/>
    <w:rsid w:val="007900AE"/>
    <w:rsid w:val="0079093C"/>
    <w:rsid w:val="007915C0"/>
    <w:rsid w:val="007919C5"/>
    <w:rsid w:val="00792166"/>
    <w:rsid w:val="007925D6"/>
    <w:rsid w:val="00792BF0"/>
    <w:rsid w:val="00793494"/>
    <w:rsid w:val="00793550"/>
    <w:rsid w:val="00793569"/>
    <w:rsid w:val="00793CD3"/>
    <w:rsid w:val="00794A21"/>
    <w:rsid w:val="007958D2"/>
    <w:rsid w:val="00795935"/>
    <w:rsid w:val="00796ABD"/>
    <w:rsid w:val="007975A8"/>
    <w:rsid w:val="00797653"/>
    <w:rsid w:val="00797966"/>
    <w:rsid w:val="00797E1D"/>
    <w:rsid w:val="007A0FBA"/>
    <w:rsid w:val="007A1F0A"/>
    <w:rsid w:val="007A2CB1"/>
    <w:rsid w:val="007A35A0"/>
    <w:rsid w:val="007A41A3"/>
    <w:rsid w:val="007A47A5"/>
    <w:rsid w:val="007A4C3C"/>
    <w:rsid w:val="007A4D8F"/>
    <w:rsid w:val="007A5043"/>
    <w:rsid w:val="007A570B"/>
    <w:rsid w:val="007A5887"/>
    <w:rsid w:val="007A58EC"/>
    <w:rsid w:val="007A66C2"/>
    <w:rsid w:val="007A6B91"/>
    <w:rsid w:val="007A6EB0"/>
    <w:rsid w:val="007B2736"/>
    <w:rsid w:val="007B289F"/>
    <w:rsid w:val="007B3840"/>
    <w:rsid w:val="007B3A70"/>
    <w:rsid w:val="007B3B3F"/>
    <w:rsid w:val="007B3B4A"/>
    <w:rsid w:val="007B6804"/>
    <w:rsid w:val="007B72A1"/>
    <w:rsid w:val="007B73CD"/>
    <w:rsid w:val="007B7C57"/>
    <w:rsid w:val="007C2417"/>
    <w:rsid w:val="007C29AE"/>
    <w:rsid w:val="007C3B90"/>
    <w:rsid w:val="007C3D09"/>
    <w:rsid w:val="007C465A"/>
    <w:rsid w:val="007C54D3"/>
    <w:rsid w:val="007C59E3"/>
    <w:rsid w:val="007D0087"/>
    <w:rsid w:val="007D18F9"/>
    <w:rsid w:val="007D2002"/>
    <w:rsid w:val="007D2B95"/>
    <w:rsid w:val="007D386E"/>
    <w:rsid w:val="007D4494"/>
    <w:rsid w:val="007D481D"/>
    <w:rsid w:val="007D5634"/>
    <w:rsid w:val="007D5AAD"/>
    <w:rsid w:val="007D65CE"/>
    <w:rsid w:val="007D66FB"/>
    <w:rsid w:val="007D67C5"/>
    <w:rsid w:val="007D76C6"/>
    <w:rsid w:val="007E0924"/>
    <w:rsid w:val="007E1887"/>
    <w:rsid w:val="007E2183"/>
    <w:rsid w:val="007E31CA"/>
    <w:rsid w:val="007E3ADD"/>
    <w:rsid w:val="007E3C34"/>
    <w:rsid w:val="007E52A4"/>
    <w:rsid w:val="007E5492"/>
    <w:rsid w:val="007E5B70"/>
    <w:rsid w:val="007E64B5"/>
    <w:rsid w:val="007F0106"/>
    <w:rsid w:val="007F0920"/>
    <w:rsid w:val="007F0E5A"/>
    <w:rsid w:val="007F0E5C"/>
    <w:rsid w:val="007F1934"/>
    <w:rsid w:val="007F199E"/>
    <w:rsid w:val="007F4E21"/>
    <w:rsid w:val="007F729E"/>
    <w:rsid w:val="007F7AD8"/>
    <w:rsid w:val="00800E53"/>
    <w:rsid w:val="0080137E"/>
    <w:rsid w:val="00802555"/>
    <w:rsid w:val="0080397D"/>
    <w:rsid w:val="00803DB6"/>
    <w:rsid w:val="008041EF"/>
    <w:rsid w:val="008049A5"/>
    <w:rsid w:val="00804D3A"/>
    <w:rsid w:val="00805759"/>
    <w:rsid w:val="00805F56"/>
    <w:rsid w:val="00806252"/>
    <w:rsid w:val="00806A4A"/>
    <w:rsid w:val="00806C80"/>
    <w:rsid w:val="0080760B"/>
    <w:rsid w:val="00807643"/>
    <w:rsid w:val="00807862"/>
    <w:rsid w:val="00811847"/>
    <w:rsid w:val="008118C1"/>
    <w:rsid w:val="008120E8"/>
    <w:rsid w:val="008126C0"/>
    <w:rsid w:val="0081298A"/>
    <w:rsid w:val="00812CFA"/>
    <w:rsid w:val="00813416"/>
    <w:rsid w:val="00813B9D"/>
    <w:rsid w:val="008144A8"/>
    <w:rsid w:val="008146E6"/>
    <w:rsid w:val="0081484D"/>
    <w:rsid w:val="00814B4A"/>
    <w:rsid w:val="00814BBD"/>
    <w:rsid w:val="00814C97"/>
    <w:rsid w:val="00814DCC"/>
    <w:rsid w:val="00814F39"/>
    <w:rsid w:val="008171D3"/>
    <w:rsid w:val="00817F11"/>
    <w:rsid w:val="00820434"/>
    <w:rsid w:val="0082047E"/>
    <w:rsid w:val="008204D7"/>
    <w:rsid w:val="008204F1"/>
    <w:rsid w:val="008207F1"/>
    <w:rsid w:val="00821698"/>
    <w:rsid w:val="00821B99"/>
    <w:rsid w:val="008226E1"/>
    <w:rsid w:val="00822AA3"/>
    <w:rsid w:val="00823889"/>
    <w:rsid w:val="00823CBC"/>
    <w:rsid w:val="00824D3B"/>
    <w:rsid w:val="00826C63"/>
    <w:rsid w:val="00826FAE"/>
    <w:rsid w:val="0082738E"/>
    <w:rsid w:val="008275F9"/>
    <w:rsid w:val="0082779F"/>
    <w:rsid w:val="00830312"/>
    <w:rsid w:val="00830A17"/>
    <w:rsid w:val="00830D8D"/>
    <w:rsid w:val="00832D52"/>
    <w:rsid w:val="008331B6"/>
    <w:rsid w:val="00834846"/>
    <w:rsid w:val="008377A4"/>
    <w:rsid w:val="00837A73"/>
    <w:rsid w:val="00837CA9"/>
    <w:rsid w:val="0084001A"/>
    <w:rsid w:val="008401BA"/>
    <w:rsid w:val="00840F2C"/>
    <w:rsid w:val="00841CC4"/>
    <w:rsid w:val="00841D93"/>
    <w:rsid w:val="00841FC1"/>
    <w:rsid w:val="008437B8"/>
    <w:rsid w:val="00843B43"/>
    <w:rsid w:val="00843DF9"/>
    <w:rsid w:val="00846BF6"/>
    <w:rsid w:val="00847256"/>
    <w:rsid w:val="0084734F"/>
    <w:rsid w:val="008503B2"/>
    <w:rsid w:val="00852968"/>
    <w:rsid w:val="008534FC"/>
    <w:rsid w:val="00853F43"/>
    <w:rsid w:val="00854040"/>
    <w:rsid w:val="00855067"/>
    <w:rsid w:val="0085543D"/>
    <w:rsid w:val="008561B3"/>
    <w:rsid w:val="00856D0D"/>
    <w:rsid w:val="008601BC"/>
    <w:rsid w:val="008626CA"/>
    <w:rsid w:val="008632FB"/>
    <w:rsid w:val="008659B3"/>
    <w:rsid w:val="00866062"/>
    <w:rsid w:val="00866F5B"/>
    <w:rsid w:val="00867585"/>
    <w:rsid w:val="008703F0"/>
    <w:rsid w:val="00871966"/>
    <w:rsid w:val="00871CC2"/>
    <w:rsid w:val="00871DA6"/>
    <w:rsid w:val="008724E7"/>
    <w:rsid w:val="00872530"/>
    <w:rsid w:val="008730ED"/>
    <w:rsid w:val="0087404D"/>
    <w:rsid w:val="008742AA"/>
    <w:rsid w:val="008753F7"/>
    <w:rsid w:val="0087584C"/>
    <w:rsid w:val="00876702"/>
    <w:rsid w:val="00876B6B"/>
    <w:rsid w:val="008770CB"/>
    <w:rsid w:val="008773D3"/>
    <w:rsid w:val="00877C44"/>
    <w:rsid w:val="00877C51"/>
    <w:rsid w:val="0088042D"/>
    <w:rsid w:val="00880808"/>
    <w:rsid w:val="00880946"/>
    <w:rsid w:val="008812B0"/>
    <w:rsid w:val="008821BF"/>
    <w:rsid w:val="00882326"/>
    <w:rsid w:val="00882855"/>
    <w:rsid w:val="008846E4"/>
    <w:rsid w:val="00885613"/>
    <w:rsid w:val="00886D9C"/>
    <w:rsid w:val="00886DB1"/>
    <w:rsid w:val="00887B2B"/>
    <w:rsid w:val="008900AB"/>
    <w:rsid w:val="00890688"/>
    <w:rsid w:val="00890B3F"/>
    <w:rsid w:val="00890BFE"/>
    <w:rsid w:val="008911AB"/>
    <w:rsid w:val="008911D3"/>
    <w:rsid w:val="00892369"/>
    <w:rsid w:val="008927FE"/>
    <w:rsid w:val="0089306F"/>
    <w:rsid w:val="00893729"/>
    <w:rsid w:val="0089406B"/>
    <w:rsid w:val="008940B4"/>
    <w:rsid w:val="0089413F"/>
    <w:rsid w:val="00895116"/>
    <w:rsid w:val="00895766"/>
    <w:rsid w:val="00895C61"/>
    <w:rsid w:val="00896CBA"/>
    <w:rsid w:val="00896E22"/>
    <w:rsid w:val="008975A7"/>
    <w:rsid w:val="008977A6"/>
    <w:rsid w:val="008A0E97"/>
    <w:rsid w:val="008A22D1"/>
    <w:rsid w:val="008A472C"/>
    <w:rsid w:val="008A4D12"/>
    <w:rsid w:val="008A5985"/>
    <w:rsid w:val="008A6012"/>
    <w:rsid w:val="008A61EB"/>
    <w:rsid w:val="008A6928"/>
    <w:rsid w:val="008A7C5A"/>
    <w:rsid w:val="008B234D"/>
    <w:rsid w:val="008B2676"/>
    <w:rsid w:val="008B2775"/>
    <w:rsid w:val="008B286C"/>
    <w:rsid w:val="008B2E83"/>
    <w:rsid w:val="008B3E05"/>
    <w:rsid w:val="008B3E38"/>
    <w:rsid w:val="008B493B"/>
    <w:rsid w:val="008B4FCC"/>
    <w:rsid w:val="008B534C"/>
    <w:rsid w:val="008B545E"/>
    <w:rsid w:val="008B5B6D"/>
    <w:rsid w:val="008B5EDE"/>
    <w:rsid w:val="008B6AC4"/>
    <w:rsid w:val="008B6DD6"/>
    <w:rsid w:val="008C043E"/>
    <w:rsid w:val="008C11A5"/>
    <w:rsid w:val="008C1F4C"/>
    <w:rsid w:val="008C2716"/>
    <w:rsid w:val="008C2928"/>
    <w:rsid w:val="008C3D24"/>
    <w:rsid w:val="008C481E"/>
    <w:rsid w:val="008C48A8"/>
    <w:rsid w:val="008C4AE4"/>
    <w:rsid w:val="008C4EE5"/>
    <w:rsid w:val="008C5275"/>
    <w:rsid w:val="008C55F2"/>
    <w:rsid w:val="008C56B4"/>
    <w:rsid w:val="008C5863"/>
    <w:rsid w:val="008C72A2"/>
    <w:rsid w:val="008C7BCD"/>
    <w:rsid w:val="008C7C29"/>
    <w:rsid w:val="008D0256"/>
    <w:rsid w:val="008D0C58"/>
    <w:rsid w:val="008D0EF0"/>
    <w:rsid w:val="008D0EF5"/>
    <w:rsid w:val="008D141B"/>
    <w:rsid w:val="008D17F1"/>
    <w:rsid w:val="008D35AD"/>
    <w:rsid w:val="008D3971"/>
    <w:rsid w:val="008D4D65"/>
    <w:rsid w:val="008D4E29"/>
    <w:rsid w:val="008D54CC"/>
    <w:rsid w:val="008D5C46"/>
    <w:rsid w:val="008D648A"/>
    <w:rsid w:val="008D6570"/>
    <w:rsid w:val="008D665A"/>
    <w:rsid w:val="008D7876"/>
    <w:rsid w:val="008E031E"/>
    <w:rsid w:val="008E1541"/>
    <w:rsid w:val="008E2055"/>
    <w:rsid w:val="008E2935"/>
    <w:rsid w:val="008E34ED"/>
    <w:rsid w:val="008E4183"/>
    <w:rsid w:val="008E6271"/>
    <w:rsid w:val="008E6280"/>
    <w:rsid w:val="008E6BB1"/>
    <w:rsid w:val="008E7D77"/>
    <w:rsid w:val="008F0067"/>
    <w:rsid w:val="008F162B"/>
    <w:rsid w:val="008F179A"/>
    <w:rsid w:val="008F1847"/>
    <w:rsid w:val="008F2918"/>
    <w:rsid w:val="008F2CFD"/>
    <w:rsid w:val="008F2FAE"/>
    <w:rsid w:val="008F328F"/>
    <w:rsid w:val="008F369A"/>
    <w:rsid w:val="008F3F01"/>
    <w:rsid w:val="008F4CD4"/>
    <w:rsid w:val="008F50BA"/>
    <w:rsid w:val="008F5371"/>
    <w:rsid w:val="008F5CBE"/>
    <w:rsid w:val="008F6084"/>
    <w:rsid w:val="008F723B"/>
    <w:rsid w:val="008F7500"/>
    <w:rsid w:val="00901E0C"/>
    <w:rsid w:val="00901E76"/>
    <w:rsid w:val="009027CB"/>
    <w:rsid w:val="00902CA8"/>
    <w:rsid w:val="00905C86"/>
    <w:rsid w:val="009077B5"/>
    <w:rsid w:val="00907C16"/>
    <w:rsid w:val="00910B56"/>
    <w:rsid w:val="00910FA2"/>
    <w:rsid w:val="00911C1A"/>
    <w:rsid w:val="00912C0C"/>
    <w:rsid w:val="00914C01"/>
    <w:rsid w:val="00914E8F"/>
    <w:rsid w:val="009155E3"/>
    <w:rsid w:val="00915A22"/>
    <w:rsid w:val="00915CF1"/>
    <w:rsid w:val="00916140"/>
    <w:rsid w:val="009161CB"/>
    <w:rsid w:val="00916DD6"/>
    <w:rsid w:val="00916FCF"/>
    <w:rsid w:val="00917982"/>
    <w:rsid w:val="009208A1"/>
    <w:rsid w:val="00921973"/>
    <w:rsid w:val="009222FE"/>
    <w:rsid w:val="00922AFA"/>
    <w:rsid w:val="009236FC"/>
    <w:rsid w:val="00923A26"/>
    <w:rsid w:val="00923A77"/>
    <w:rsid w:val="00923F94"/>
    <w:rsid w:val="00926A5B"/>
    <w:rsid w:val="009270A1"/>
    <w:rsid w:val="0092791D"/>
    <w:rsid w:val="00927DDB"/>
    <w:rsid w:val="009308CB"/>
    <w:rsid w:val="009308EB"/>
    <w:rsid w:val="00931573"/>
    <w:rsid w:val="0093187E"/>
    <w:rsid w:val="00931E51"/>
    <w:rsid w:val="00932FB0"/>
    <w:rsid w:val="00933A17"/>
    <w:rsid w:val="00933DB3"/>
    <w:rsid w:val="00934362"/>
    <w:rsid w:val="0093503E"/>
    <w:rsid w:val="00935BA7"/>
    <w:rsid w:val="009375F0"/>
    <w:rsid w:val="00937730"/>
    <w:rsid w:val="00941136"/>
    <w:rsid w:val="009415F7"/>
    <w:rsid w:val="00941C3C"/>
    <w:rsid w:val="0094367F"/>
    <w:rsid w:val="0094454A"/>
    <w:rsid w:val="009456B4"/>
    <w:rsid w:val="00945D0F"/>
    <w:rsid w:val="00945F42"/>
    <w:rsid w:val="009467EB"/>
    <w:rsid w:val="00946A83"/>
    <w:rsid w:val="00946A9D"/>
    <w:rsid w:val="00946AA8"/>
    <w:rsid w:val="00946DB2"/>
    <w:rsid w:val="009473B0"/>
    <w:rsid w:val="0095052E"/>
    <w:rsid w:val="00952082"/>
    <w:rsid w:val="00952450"/>
    <w:rsid w:val="00952DCE"/>
    <w:rsid w:val="00953706"/>
    <w:rsid w:val="009541BF"/>
    <w:rsid w:val="00954C62"/>
    <w:rsid w:val="0095585B"/>
    <w:rsid w:val="009565A8"/>
    <w:rsid w:val="00956A7B"/>
    <w:rsid w:val="00956D45"/>
    <w:rsid w:val="00957565"/>
    <w:rsid w:val="009601A8"/>
    <w:rsid w:val="009604E5"/>
    <w:rsid w:val="00961807"/>
    <w:rsid w:val="00962524"/>
    <w:rsid w:val="00964501"/>
    <w:rsid w:val="00964EF9"/>
    <w:rsid w:val="00965719"/>
    <w:rsid w:val="00965A1A"/>
    <w:rsid w:val="00966FBB"/>
    <w:rsid w:val="00967A99"/>
    <w:rsid w:val="00967C2E"/>
    <w:rsid w:val="00967ED0"/>
    <w:rsid w:val="00967FB6"/>
    <w:rsid w:val="0097036D"/>
    <w:rsid w:val="00970BAD"/>
    <w:rsid w:val="00971B0B"/>
    <w:rsid w:val="00973862"/>
    <w:rsid w:val="00973E52"/>
    <w:rsid w:val="009745E9"/>
    <w:rsid w:val="00974E17"/>
    <w:rsid w:val="00975094"/>
    <w:rsid w:val="0097550F"/>
    <w:rsid w:val="00977277"/>
    <w:rsid w:val="00977452"/>
    <w:rsid w:val="00977711"/>
    <w:rsid w:val="00977902"/>
    <w:rsid w:val="009809FB"/>
    <w:rsid w:val="00981AA8"/>
    <w:rsid w:val="00982646"/>
    <w:rsid w:val="00982CB1"/>
    <w:rsid w:val="00982D56"/>
    <w:rsid w:val="00982DFE"/>
    <w:rsid w:val="00982F97"/>
    <w:rsid w:val="0098338A"/>
    <w:rsid w:val="009841EB"/>
    <w:rsid w:val="0098476E"/>
    <w:rsid w:val="00985391"/>
    <w:rsid w:val="00985A8A"/>
    <w:rsid w:val="00985D92"/>
    <w:rsid w:val="009863B8"/>
    <w:rsid w:val="00986BD7"/>
    <w:rsid w:val="0098712B"/>
    <w:rsid w:val="00987162"/>
    <w:rsid w:val="0098732F"/>
    <w:rsid w:val="009879DE"/>
    <w:rsid w:val="00990063"/>
    <w:rsid w:val="00990142"/>
    <w:rsid w:val="00990A1E"/>
    <w:rsid w:val="00990BC9"/>
    <w:rsid w:val="009918CB"/>
    <w:rsid w:val="00993534"/>
    <w:rsid w:val="00993E87"/>
    <w:rsid w:val="00994731"/>
    <w:rsid w:val="00994AE7"/>
    <w:rsid w:val="00994BF2"/>
    <w:rsid w:val="009958F2"/>
    <w:rsid w:val="00995C10"/>
    <w:rsid w:val="0099685F"/>
    <w:rsid w:val="0099693F"/>
    <w:rsid w:val="00996ED3"/>
    <w:rsid w:val="0099714E"/>
    <w:rsid w:val="00997F96"/>
    <w:rsid w:val="009A0006"/>
    <w:rsid w:val="009A0707"/>
    <w:rsid w:val="009A0B20"/>
    <w:rsid w:val="009A1293"/>
    <w:rsid w:val="009A170E"/>
    <w:rsid w:val="009A17F0"/>
    <w:rsid w:val="009A3D9B"/>
    <w:rsid w:val="009A5097"/>
    <w:rsid w:val="009A5DF0"/>
    <w:rsid w:val="009A6468"/>
    <w:rsid w:val="009A6507"/>
    <w:rsid w:val="009A7121"/>
    <w:rsid w:val="009B02B0"/>
    <w:rsid w:val="009B1810"/>
    <w:rsid w:val="009B1F9B"/>
    <w:rsid w:val="009B28D4"/>
    <w:rsid w:val="009B2FB8"/>
    <w:rsid w:val="009B4124"/>
    <w:rsid w:val="009B4666"/>
    <w:rsid w:val="009B67F5"/>
    <w:rsid w:val="009B7055"/>
    <w:rsid w:val="009B72F5"/>
    <w:rsid w:val="009B755A"/>
    <w:rsid w:val="009C0344"/>
    <w:rsid w:val="009C067D"/>
    <w:rsid w:val="009C112F"/>
    <w:rsid w:val="009C2982"/>
    <w:rsid w:val="009C2B97"/>
    <w:rsid w:val="009C3A12"/>
    <w:rsid w:val="009C3DA3"/>
    <w:rsid w:val="009C4599"/>
    <w:rsid w:val="009C45E2"/>
    <w:rsid w:val="009C5245"/>
    <w:rsid w:val="009C5324"/>
    <w:rsid w:val="009C6459"/>
    <w:rsid w:val="009C693E"/>
    <w:rsid w:val="009C69F1"/>
    <w:rsid w:val="009C74E9"/>
    <w:rsid w:val="009C760A"/>
    <w:rsid w:val="009C7DA7"/>
    <w:rsid w:val="009D0E43"/>
    <w:rsid w:val="009D14C7"/>
    <w:rsid w:val="009D2C25"/>
    <w:rsid w:val="009D3EB0"/>
    <w:rsid w:val="009D5A6B"/>
    <w:rsid w:val="009D5DD2"/>
    <w:rsid w:val="009D6FFA"/>
    <w:rsid w:val="009D7058"/>
    <w:rsid w:val="009D724C"/>
    <w:rsid w:val="009D72D7"/>
    <w:rsid w:val="009E0704"/>
    <w:rsid w:val="009E1455"/>
    <w:rsid w:val="009E178F"/>
    <w:rsid w:val="009E1D63"/>
    <w:rsid w:val="009E2D00"/>
    <w:rsid w:val="009E2DDC"/>
    <w:rsid w:val="009E2ED4"/>
    <w:rsid w:val="009E3308"/>
    <w:rsid w:val="009E4F8C"/>
    <w:rsid w:val="009E5008"/>
    <w:rsid w:val="009E54AB"/>
    <w:rsid w:val="009E5845"/>
    <w:rsid w:val="009E58EE"/>
    <w:rsid w:val="009E624A"/>
    <w:rsid w:val="009E6593"/>
    <w:rsid w:val="009E6871"/>
    <w:rsid w:val="009E68A2"/>
    <w:rsid w:val="009F0B75"/>
    <w:rsid w:val="009F2815"/>
    <w:rsid w:val="009F286E"/>
    <w:rsid w:val="009F2959"/>
    <w:rsid w:val="009F296B"/>
    <w:rsid w:val="009F2AA2"/>
    <w:rsid w:val="009F3436"/>
    <w:rsid w:val="009F4705"/>
    <w:rsid w:val="009F62ED"/>
    <w:rsid w:val="009F6E6E"/>
    <w:rsid w:val="009F7459"/>
    <w:rsid w:val="009F7A68"/>
    <w:rsid w:val="009F7E44"/>
    <w:rsid w:val="00A00AFD"/>
    <w:rsid w:val="00A012B8"/>
    <w:rsid w:val="00A01851"/>
    <w:rsid w:val="00A01BD5"/>
    <w:rsid w:val="00A0222A"/>
    <w:rsid w:val="00A03A8D"/>
    <w:rsid w:val="00A04212"/>
    <w:rsid w:val="00A04393"/>
    <w:rsid w:val="00A04DDB"/>
    <w:rsid w:val="00A05AAC"/>
    <w:rsid w:val="00A068CC"/>
    <w:rsid w:val="00A07029"/>
    <w:rsid w:val="00A077DD"/>
    <w:rsid w:val="00A07E2E"/>
    <w:rsid w:val="00A10735"/>
    <w:rsid w:val="00A11650"/>
    <w:rsid w:val="00A11CE5"/>
    <w:rsid w:val="00A1259D"/>
    <w:rsid w:val="00A12C32"/>
    <w:rsid w:val="00A12DAE"/>
    <w:rsid w:val="00A12EFC"/>
    <w:rsid w:val="00A132C1"/>
    <w:rsid w:val="00A1359F"/>
    <w:rsid w:val="00A13B23"/>
    <w:rsid w:val="00A14DDC"/>
    <w:rsid w:val="00A15BCB"/>
    <w:rsid w:val="00A15C0C"/>
    <w:rsid w:val="00A15D1D"/>
    <w:rsid w:val="00A17602"/>
    <w:rsid w:val="00A17CD1"/>
    <w:rsid w:val="00A20088"/>
    <w:rsid w:val="00A20E0C"/>
    <w:rsid w:val="00A2145E"/>
    <w:rsid w:val="00A21D35"/>
    <w:rsid w:val="00A2277E"/>
    <w:rsid w:val="00A22BE0"/>
    <w:rsid w:val="00A22E1A"/>
    <w:rsid w:val="00A2339F"/>
    <w:rsid w:val="00A23EBC"/>
    <w:rsid w:val="00A24652"/>
    <w:rsid w:val="00A25109"/>
    <w:rsid w:val="00A25192"/>
    <w:rsid w:val="00A261FA"/>
    <w:rsid w:val="00A262D1"/>
    <w:rsid w:val="00A26A59"/>
    <w:rsid w:val="00A30E0E"/>
    <w:rsid w:val="00A32710"/>
    <w:rsid w:val="00A333D1"/>
    <w:rsid w:val="00A34BBF"/>
    <w:rsid w:val="00A35508"/>
    <w:rsid w:val="00A3611C"/>
    <w:rsid w:val="00A36B88"/>
    <w:rsid w:val="00A372C7"/>
    <w:rsid w:val="00A37AEC"/>
    <w:rsid w:val="00A37C69"/>
    <w:rsid w:val="00A37DFE"/>
    <w:rsid w:val="00A40BB6"/>
    <w:rsid w:val="00A41849"/>
    <w:rsid w:val="00A41C98"/>
    <w:rsid w:val="00A42271"/>
    <w:rsid w:val="00A427F6"/>
    <w:rsid w:val="00A429D0"/>
    <w:rsid w:val="00A43140"/>
    <w:rsid w:val="00A43A72"/>
    <w:rsid w:val="00A43EAC"/>
    <w:rsid w:val="00A442D6"/>
    <w:rsid w:val="00A446AB"/>
    <w:rsid w:val="00A45FFA"/>
    <w:rsid w:val="00A462B3"/>
    <w:rsid w:val="00A46AA3"/>
    <w:rsid w:val="00A4746A"/>
    <w:rsid w:val="00A4783A"/>
    <w:rsid w:val="00A47D6E"/>
    <w:rsid w:val="00A50465"/>
    <w:rsid w:val="00A50654"/>
    <w:rsid w:val="00A50F61"/>
    <w:rsid w:val="00A51340"/>
    <w:rsid w:val="00A51FC8"/>
    <w:rsid w:val="00A52491"/>
    <w:rsid w:val="00A529F4"/>
    <w:rsid w:val="00A535B7"/>
    <w:rsid w:val="00A54412"/>
    <w:rsid w:val="00A551C6"/>
    <w:rsid w:val="00A5575E"/>
    <w:rsid w:val="00A55FD6"/>
    <w:rsid w:val="00A56314"/>
    <w:rsid w:val="00A5755A"/>
    <w:rsid w:val="00A57A8D"/>
    <w:rsid w:val="00A57D0E"/>
    <w:rsid w:val="00A609B0"/>
    <w:rsid w:val="00A60BBC"/>
    <w:rsid w:val="00A60EE1"/>
    <w:rsid w:val="00A6108B"/>
    <w:rsid w:val="00A62509"/>
    <w:rsid w:val="00A63690"/>
    <w:rsid w:val="00A640D6"/>
    <w:rsid w:val="00A64537"/>
    <w:rsid w:val="00A6472A"/>
    <w:rsid w:val="00A64F87"/>
    <w:rsid w:val="00A652DB"/>
    <w:rsid w:val="00A65E4D"/>
    <w:rsid w:val="00A65EF3"/>
    <w:rsid w:val="00A665B9"/>
    <w:rsid w:val="00A665F7"/>
    <w:rsid w:val="00A67511"/>
    <w:rsid w:val="00A70671"/>
    <w:rsid w:val="00A70A36"/>
    <w:rsid w:val="00A72D7B"/>
    <w:rsid w:val="00A74546"/>
    <w:rsid w:val="00A75691"/>
    <w:rsid w:val="00A7579D"/>
    <w:rsid w:val="00A758BF"/>
    <w:rsid w:val="00A75F10"/>
    <w:rsid w:val="00A76719"/>
    <w:rsid w:val="00A76840"/>
    <w:rsid w:val="00A769AC"/>
    <w:rsid w:val="00A77CD4"/>
    <w:rsid w:val="00A8027C"/>
    <w:rsid w:val="00A81501"/>
    <w:rsid w:val="00A81516"/>
    <w:rsid w:val="00A841C8"/>
    <w:rsid w:val="00A845DA"/>
    <w:rsid w:val="00A853AC"/>
    <w:rsid w:val="00A86DC5"/>
    <w:rsid w:val="00A87699"/>
    <w:rsid w:val="00A877E3"/>
    <w:rsid w:val="00A87857"/>
    <w:rsid w:val="00A87AB9"/>
    <w:rsid w:val="00A90539"/>
    <w:rsid w:val="00A90BF1"/>
    <w:rsid w:val="00A90C2F"/>
    <w:rsid w:val="00A9130E"/>
    <w:rsid w:val="00A91610"/>
    <w:rsid w:val="00A91B55"/>
    <w:rsid w:val="00A92503"/>
    <w:rsid w:val="00A92AB8"/>
    <w:rsid w:val="00A92E86"/>
    <w:rsid w:val="00A93624"/>
    <w:rsid w:val="00A938EF"/>
    <w:rsid w:val="00A94B93"/>
    <w:rsid w:val="00A94C30"/>
    <w:rsid w:val="00A95107"/>
    <w:rsid w:val="00A95755"/>
    <w:rsid w:val="00A95D23"/>
    <w:rsid w:val="00A963BB"/>
    <w:rsid w:val="00A963DD"/>
    <w:rsid w:val="00A9710F"/>
    <w:rsid w:val="00A97221"/>
    <w:rsid w:val="00A97658"/>
    <w:rsid w:val="00AA02DD"/>
    <w:rsid w:val="00AA09D0"/>
    <w:rsid w:val="00AA2AD8"/>
    <w:rsid w:val="00AA3447"/>
    <w:rsid w:val="00AA45E8"/>
    <w:rsid w:val="00AA6B13"/>
    <w:rsid w:val="00AA6F2D"/>
    <w:rsid w:val="00AA70E4"/>
    <w:rsid w:val="00AA726B"/>
    <w:rsid w:val="00AA75DE"/>
    <w:rsid w:val="00AA7645"/>
    <w:rsid w:val="00AA7949"/>
    <w:rsid w:val="00AA7F8F"/>
    <w:rsid w:val="00AB03C6"/>
    <w:rsid w:val="00AB0F05"/>
    <w:rsid w:val="00AB198B"/>
    <w:rsid w:val="00AB217A"/>
    <w:rsid w:val="00AB24B2"/>
    <w:rsid w:val="00AB31ED"/>
    <w:rsid w:val="00AB3F66"/>
    <w:rsid w:val="00AB5652"/>
    <w:rsid w:val="00AB6250"/>
    <w:rsid w:val="00AB6BEC"/>
    <w:rsid w:val="00AB6E32"/>
    <w:rsid w:val="00AC0387"/>
    <w:rsid w:val="00AC072A"/>
    <w:rsid w:val="00AC20D4"/>
    <w:rsid w:val="00AC2C41"/>
    <w:rsid w:val="00AC314E"/>
    <w:rsid w:val="00AC3204"/>
    <w:rsid w:val="00AC33D3"/>
    <w:rsid w:val="00AC3F93"/>
    <w:rsid w:val="00AC464D"/>
    <w:rsid w:val="00AC635A"/>
    <w:rsid w:val="00AC6FB9"/>
    <w:rsid w:val="00AC7252"/>
    <w:rsid w:val="00AC7CE7"/>
    <w:rsid w:val="00AC7E88"/>
    <w:rsid w:val="00AC7ED9"/>
    <w:rsid w:val="00AC7FB8"/>
    <w:rsid w:val="00AD0481"/>
    <w:rsid w:val="00AD0759"/>
    <w:rsid w:val="00AD0B0E"/>
    <w:rsid w:val="00AD0C45"/>
    <w:rsid w:val="00AD1BEE"/>
    <w:rsid w:val="00AD2600"/>
    <w:rsid w:val="00AD344E"/>
    <w:rsid w:val="00AD3561"/>
    <w:rsid w:val="00AD38AE"/>
    <w:rsid w:val="00AD531B"/>
    <w:rsid w:val="00AD5320"/>
    <w:rsid w:val="00AD5689"/>
    <w:rsid w:val="00AE0376"/>
    <w:rsid w:val="00AE05EC"/>
    <w:rsid w:val="00AE1221"/>
    <w:rsid w:val="00AE1239"/>
    <w:rsid w:val="00AE339F"/>
    <w:rsid w:val="00AE35B1"/>
    <w:rsid w:val="00AE378D"/>
    <w:rsid w:val="00AE3BE0"/>
    <w:rsid w:val="00AE42D7"/>
    <w:rsid w:val="00AE5246"/>
    <w:rsid w:val="00AE5471"/>
    <w:rsid w:val="00AE6214"/>
    <w:rsid w:val="00AE6E34"/>
    <w:rsid w:val="00AF0BBE"/>
    <w:rsid w:val="00AF19D2"/>
    <w:rsid w:val="00AF1E35"/>
    <w:rsid w:val="00AF29A7"/>
    <w:rsid w:val="00AF2EB5"/>
    <w:rsid w:val="00AF3210"/>
    <w:rsid w:val="00AF3AB5"/>
    <w:rsid w:val="00AF47BC"/>
    <w:rsid w:val="00AF4DAF"/>
    <w:rsid w:val="00AF5195"/>
    <w:rsid w:val="00AF5DFC"/>
    <w:rsid w:val="00AF6285"/>
    <w:rsid w:val="00AF70B2"/>
    <w:rsid w:val="00AF7A07"/>
    <w:rsid w:val="00AF7D2C"/>
    <w:rsid w:val="00B006B3"/>
    <w:rsid w:val="00B0077C"/>
    <w:rsid w:val="00B00B1B"/>
    <w:rsid w:val="00B02BAF"/>
    <w:rsid w:val="00B02DD1"/>
    <w:rsid w:val="00B03ACD"/>
    <w:rsid w:val="00B04339"/>
    <w:rsid w:val="00B04751"/>
    <w:rsid w:val="00B0584F"/>
    <w:rsid w:val="00B05DCE"/>
    <w:rsid w:val="00B063F7"/>
    <w:rsid w:val="00B071A2"/>
    <w:rsid w:val="00B07C86"/>
    <w:rsid w:val="00B1064D"/>
    <w:rsid w:val="00B1083E"/>
    <w:rsid w:val="00B10CB2"/>
    <w:rsid w:val="00B10DE9"/>
    <w:rsid w:val="00B1234A"/>
    <w:rsid w:val="00B12E36"/>
    <w:rsid w:val="00B14AE7"/>
    <w:rsid w:val="00B15199"/>
    <w:rsid w:val="00B15297"/>
    <w:rsid w:val="00B15BE0"/>
    <w:rsid w:val="00B1639E"/>
    <w:rsid w:val="00B1654C"/>
    <w:rsid w:val="00B16855"/>
    <w:rsid w:val="00B17F90"/>
    <w:rsid w:val="00B208D0"/>
    <w:rsid w:val="00B20D0B"/>
    <w:rsid w:val="00B20E37"/>
    <w:rsid w:val="00B211B0"/>
    <w:rsid w:val="00B21ED9"/>
    <w:rsid w:val="00B259DD"/>
    <w:rsid w:val="00B25F30"/>
    <w:rsid w:val="00B26865"/>
    <w:rsid w:val="00B2705C"/>
    <w:rsid w:val="00B277C6"/>
    <w:rsid w:val="00B30CBF"/>
    <w:rsid w:val="00B31161"/>
    <w:rsid w:val="00B31D51"/>
    <w:rsid w:val="00B334BD"/>
    <w:rsid w:val="00B33E35"/>
    <w:rsid w:val="00B340E7"/>
    <w:rsid w:val="00B34604"/>
    <w:rsid w:val="00B352DB"/>
    <w:rsid w:val="00B35461"/>
    <w:rsid w:val="00B3566C"/>
    <w:rsid w:val="00B36FC2"/>
    <w:rsid w:val="00B3731C"/>
    <w:rsid w:val="00B37BAE"/>
    <w:rsid w:val="00B37D8C"/>
    <w:rsid w:val="00B40B11"/>
    <w:rsid w:val="00B40EB4"/>
    <w:rsid w:val="00B40F8B"/>
    <w:rsid w:val="00B41213"/>
    <w:rsid w:val="00B4179D"/>
    <w:rsid w:val="00B41F1F"/>
    <w:rsid w:val="00B42221"/>
    <w:rsid w:val="00B43B02"/>
    <w:rsid w:val="00B44196"/>
    <w:rsid w:val="00B445FE"/>
    <w:rsid w:val="00B44767"/>
    <w:rsid w:val="00B44C1F"/>
    <w:rsid w:val="00B44E13"/>
    <w:rsid w:val="00B45A6C"/>
    <w:rsid w:val="00B4624C"/>
    <w:rsid w:val="00B46903"/>
    <w:rsid w:val="00B472A7"/>
    <w:rsid w:val="00B47FFE"/>
    <w:rsid w:val="00B51C48"/>
    <w:rsid w:val="00B5218B"/>
    <w:rsid w:val="00B53BDC"/>
    <w:rsid w:val="00B55744"/>
    <w:rsid w:val="00B563B9"/>
    <w:rsid w:val="00B56A9C"/>
    <w:rsid w:val="00B56B7A"/>
    <w:rsid w:val="00B5794D"/>
    <w:rsid w:val="00B6036C"/>
    <w:rsid w:val="00B606EA"/>
    <w:rsid w:val="00B609F6"/>
    <w:rsid w:val="00B60BC9"/>
    <w:rsid w:val="00B613FE"/>
    <w:rsid w:val="00B626B6"/>
    <w:rsid w:val="00B62903"/>
    <w:rsid w:val="00B62DFE"/>
    <w:rsid w:val="00B638AF"/>
    <w:rsid w:val="00B64984"/>
    <w:rsid w:val="00B64ABB"/>
    <w:rsid w:val="00B6500D"/>
    <w:rsid w:val="00B66306"/>
    <w:rsid w:val="00B66389"/>
    <w:rsid w:val="00B66D69"/>
    <w:rsid w:val="00B66DC5"/>
    <w:rsid w:val="00B70FDA"/>
    <w:rsid w:val="00B712D2"/>
    <w:rsid w:val="00B715D8"/>
    <w:rsid w:val="00B71CB4"/>
    <w:rsid w:val="00B71D64"/>
    <w:rsid w:val="00B72661"/>
    <w:rsid w:val="00B74026"/>
    <w:rsid w:val="00B74AD2"/>
    <w:rsid w:val="00B74D6E"/>
    <w:rsid w:val="00B7508D"/>
    <w:rsid w:val="00B752B8"/>
    <w:rsid w:val="00B752CE"/>
    <w:rsid w:val="00B763C3"/>
    <w:rsid w:val="00B7695D"/>
    <w:rsid w:val="00B76CE5"/>
    <w:rsid w:val="00B76D4D"/>
    <w:rsid w:val="00B80127"/>
    <w:rsid w:val="00B80C19"/>
    <w:rsid w:val="00B80CF1"/>
    <w:rsid w:val="00B80D97"/>
    <w:rsid w:val="00B82611"/>
    <w:rsid w:val="00B832E3"/>
    <w:rsid w:val="00B8485B"/>
    <w:rsid w:val="00B84C3C"/>
    <w:rsid w:val="00B84F30"/>
    <w:rsid w:val="00B84F81"/>
    <w:rsid w:val="00B856E3"/>
    <w:rsid w:val="00B85C72"/>
    <w:rsid w:val="00B86B1E"/>
    <w:rsid w:val="00B86D17"/>
    <w:rsid w:val="00B8730D"/>
    <w:rsid w:val="00B91318"/>
    <w:rsid w:val="00B92707"/>
    <w:rsid w:val="00B93DEE"/>
    <w:rsid w:val="00B94235"/>
    <w:rsid w:val="00B9464F"/>
    <w:rsid w:val="00B95646"/>
    <w:rsid w:val="00B95AC8"/>
    <w:rsid w:val="00B9659F"/>
    <w:rsid w:val="00B973DB"/>
    <w:rsid w:val="00B97436"/>
    <w:rsid w:val="00B976F2"/>
    <w:rsid w:val="00B97A0F"/>
    <w:rsid w:val="00BA193B"/>
    <w:rsid w:val="00BA22BE"/>
    <w:rsid w:val="00BA3201"/>
    <w:rsid w:val="00BA3643"/>
    <w:rsid w:val="00BA3A09"/>
    <w:rsid w:val="00BA3BC5"/>
    <w:rsid w:val="00BA3E6E"/>
    <w:rsid w:val="00BA4F1A"/>
    <w:rsid w:val="00BA67C1"/>
    <w:rsid w:val="00BA695A"/>
    <w:rsid w:val="00BA6A09"/>
    <w:rsid w:val="00BA6DD8"/>
    <w:rsid w:val="00BA70E1"/>
    <w:rsid w:val="00BA71F1"/>
    <w:rsid w:val="00BA74DD"/>
    <w:rsid w:val="00BA75D5"/>
    <w:rsid w:val="00BB0650"/>
    <w:rsid w:val="00BB0731"/>
    <w:rsid w:val="00BB0D40"/>
    <w:rsid w:val="00BB0F08"/>
    <w:rsid w:val="00BB1485"/>
    <w:rsid w:val="00BB1AD7"/>
    <w:rsid w:val="00BB22AC"/>
    <w:rsid w:val="00BB24A5"/>
    <w:rsid w:val="00BB278E"/>
    <w:rsid w:val="00BB38AD"/>
    <w:rsid w:val="00BB4B8E"/>
    <w:rsid w:val="00BB5046"/>
    <w:rsid w:val="00BB5106"/>
    <w:rsid w:val="00BB5D35"/>
    <w:rsid w:val="00BB5EAE"/>
    <w:rsid w:val="00BB6809"/>
    <w:rsid w:val="00BB6BC7"/>
    <w:rsid w:val="00BC00E1"/>
    <w:rsid w:val="00BC0ED3"/>
    <w:rsid w:val="00BC161C"/>
    <w:rsid w:val="00BC280D"/>
    <w:rsid w:val="00BC4AAE"/>
    <w:rsid w:val="00BC4F92"/>
    <w:rsid w:val="00BC57D5"/>
    <w:rsid w:val="00BC5C4A"/>
    <w:rsid w:val="00BC6BAA"/>
    <w:rsid w:val="00BC6CEE"/>
    <w:rsid w:val="00BC6D45"/>
    <w:rsid w:val="00BC70E2"/>
    <w:rsid w:val="00BD0060"/>
    <w:rsid w:val="00BD06E7"/>
    <w:rsid w:val="00BD1BCF"/>
    <w:rsid w:val="00BD1D10"/>
    <w:rsid w:val="00BD2058"/>
    <w:rsid w:val="00BD2154"/>
    <w:rsid w:val="00BD24D2"/>
    <w:rsid w:val="00BD3691"/>
    <w:rsid w:val="00BD3B42"/>
    <w:rsid w:val="00BD406A"/>
    <w:rsid w:val="00BD4F58"/>
    <w:rsid w:val="00BD509E"/>
    <w:rsid w:val="00BD590C"/>
    <w:rsid w:val="00BD7BC0"/>
    <w:rsid w:val="00BD7C23"/>
    <w:rsid w:val="00BE03DC"/>
    <w:rsid w:val="00BE12AB"/>
    <w:rsid w:val="00BE1798"/>
    <w:rsid w:val="00BE2436"/>
    <w:rsid w:val="00BE2809"/>
    <w:rsid w:val="00BE2F0B"/>
    <w:rsid w:val="00BE50A0"/>
    <w:rsid w:val="00BE54B8"/>
    <w:rsid w:val="00BE5CC0"/>
    <w:rsid w:val="00BE639E"/>
    <w:rsid w:val="00BE6DDA"/>
    <w:rsid w:val="00BE7164"/>
    <w:rsid w:val="00BE73A9"/>
    <w:rsid w:val="00BE774D"/>
    <w:rsid w:val="00BF0691"/>
    <w:rsid w:val="00BF09E0"/>
    <w:rsid w:val="00BF0F4D"/>
    <w:rsid w:val="00BF2208"/>
    <w:rsid w:val="00BF261E"/>
    <w:rsid w:val="00BF30CC"/>
    <w:rsid w:val="00BF3442"/>
    <w:rsid w:val="00BF4240"/>
    <w:rsid w:val="00BF4775"/>
    <w:rsid w:val="00BF6681"/>
    <w:rsid w:val="00BF71D7"/>
    <w:rsid w:val="00C003EB"/>
    <w:rsid w:val="00C011DB"/>
    <w:rsid w:val="00C0146C"/>
    <w:rsid w:val="00C01D4D"/>
    <w:rsid w:val="00C02104"/>
    <w:rsid w:val="00C02275"/>
    <w:rsid w:val="00C02349"/>
    <w:rsid w:val="00C02429"/>
    <w:rsid w:val="00C0334E"/>
    <w:rsid w:val="00C0354B"/>
    <w:rsid w:val="00C035D6"/>
    <w:rsid w:val="00C03855"/>
    <w:rsid w:val="00C03BB4"/>
    <w:rsid w:val="00C0424E"/>
    <w:rsid w:val="00C045AB"/>
    <w:rsid w:val="00C0482A"/>
    <w:rsid w:val="00C04970"/>
    <w:rsid w:val="00C067E0"/>
    <w:rsid w:val="00C06CB3"/>
    <w:rsid w:val="00C07E3B"/>
    <w:rsid w:val="00C10EEA"/>
    <w:rsid w:val="00C11A40"/>
    <w:rsid w:val="00C12327"/>
    <w:rsid w:val="00C128B1"/>
    <w:rsid w:val="00C12D3F"/>
    <w:rsid w:val="00C1359F"/>
    <w:rsid w:val="00C1397C"/>
    <w:rsid w:val="00C13B41"/>
    <w:rsid w:val="00C145EB"/>
    <w:rsid w:val="00C1508D"/>
    <w:rsid w:val="00C16A37"/>
    <w:rsid w:val="00C17067"/>
    <w:rsid w:val="00C2086A"/>
    <w:rsid w:val="00C219DF"/>
    <w:rsid w:val="00C21F8C"/>
    <w:rsid w:val="00C22325"/>
    <w:rsid w:val="00C25384"/>
    <w:rsid w:val="00C259CF"/>
    <w:rsid w:val="00C26233"/>
    <w:rsid w:val="00C2750A"/>
    <w:rsid w:val="00C27711"/>
    <w:rsid w:val="00C27CD2"/>
    <w:rsid w:val="00C3056A"/>
    <w:rsid w:val="00C30E7D"/>
    <w:rsid w:val="00C30ECC"/>
    <w:rsid w:val="00C319CD"/>
    <w:rsid w:val="00C3304D"/>
    <w:rsid w:val="00C33ABE"/>
    <w:rsid w:val="00C34CED"/>
    <w:rsid w:val="00C35246"/>
    <w:rsid w:val="00C356DD"/>
    <w:rsid w:val="00C366DB"/>
    <w:rsid w:val="00C36C0D"/>
    <w:rsid w:val="00C425FD"/>
    <w:rsid w:val="00C42BE6"/>
    <w:rsid w:val="00C42FFD"/>
    <w:rsid w:val="00C431B4"/>
    <w:rsid w:val="00C435A2"/>
    <w:rsid w:val="00C45D0A"/>
    <w:rsid w:val="00C47D8F"/>
    <w:rsid w:val="00C5045E"/>
    <w:rsid w:val="00C513D7"/>
    <w:rsid w:val="00C51BE0"/>
    <w:rsid w:val="00C51F08"/>
    <w:rsid w:val="00C52894"/>
    <w:rsid w:val="00C53A8A"/>
    <w:rsid w:val="00C53B13"/>
    <w:rsid w:val="00C559E6"/>
    <w:rsid w:val="00C564BC"/>
    <w:rsid w:val="00C568AA"/>
    <w:rsid w:val="00C56FBA"/>
    <w:rsid w:val="00C57E35"/>
    <w:rsid w:val="00C6047F"/>
    <w:rsid w:val="00C60501"/>
    <w:rsid w:val="00C60973"/>
    <w:rsid w:val="00C61A3A"/>
    <w:rsid w:val="00C62E95"/>
    <w:rsid w:val="00C64009"/>
    <w:rsid w:val="00C64046"/>
    <w:rsid w:val="00C644ED"/>
    <w:rsid w:val="00C703E4"/>
    <w:rsid w:val="00C7086A"/>
    <w:rsid w:val="00C71090"/>
    <w:rsid w:val="00C71604"/>
    <w:rsid w:val="00C720B2"/>
    <w:rsid w:val="00C72B1F"/>
    <w:rsid w:val="00C72FB4"/>
    <w:rsid w:val="00C736E1"/>
    <w:rsid w:val="00C73B7D"/>
    <w:rsid w:val="00C74062"/>
    <w:rsid w:val="00C7468D"/>
    <w:rsid w:val="00C74BF7"/>
    <w:rsid w:val="00C75100"/>
    <w:rsid w:val="00C758F3"/>
    <w:rsid w:val="00C75C38"/>
    <w:rsid w:val="00C75EE3"/>
    <w:rsid w:val="00C763BE"/>
    <w:rsid w:val="00C76D85"/>
    <w:rsid w:val="00C770BF"/>
    <w:rsid w:val="00C776F4"/>
    <w:rsid w:val="00C77CC6"/>
    <w:rsid w:val="00C80528"/>
    <w:rsid w:val="00C81004"/>
    <w:rsid w:val="00C814E2"/>
    <w:rsid w:val="00C829B9"/>
    <w:rsid w:val="00C83AEC"/>
    <w:rsid w:val="00C83D94"/>
    <w:rsid w:val="00C85269"/>
    <w:rsid w:val="00C8573B"/>
    <w:rsid w:val="00C85CA0"/>
    <w:rsid w:val="00C860EE"/>
    <w:rsid w:val="00C872BC"/>
    <w:rsid w:val="00C873E0"/>
    <w:rsid w:val="00C87BB5"/>
    <w:rsid w:val="00C87CC9"/>
    <w:rsid w:val="00C906E5"/>
    <w:rsid w:val="00C907E3"/>
    <w:rsid w:val="00C90FC1"/>
    <w:rsid w:val="00C91C4E"/>
    <w:rsid w:val="00C91CB1"/>
    <w:rsid w:val="00C91F63"/>
    <w:rsid w:val="00C92619"/>
    <w:rsid w:val="00C9351C"/>
    <w:rsid w:val="00C938F4"/>
    <w:rsid w:val="00C93917"/>
    <w:rsid w:val="00C946BC"/>
    <w:rsid w:val="00C957B0"/>
    <w:rsid w:val="00C9604B"/>
    <w:rsid w:val="00C97101"/>
    <w:rsid w:val="00C97A6E"/>
    <w:rsid w:val="00C97BC3"/>
    <w:rsid w:val="00CA0342"/>
    <w:rsid w:val="00CA0557"/>
    <w:rsid w:val="00CA0A34"/>
    <w:rsid w:val="00CA1161"/>
    <w:rsid w:val="00CA1814"/>
    <w:rsid w:val="00CA2471"/>
    <w:rsid w:val="00CA25CB"/>
    <w:rsid w:val="00CA2EB9"/>
    <w:rsid w:val="00CA3855"/>
    <w:rsid w:val="00CA3DBC"/>
    <w:rsid w:val="00CA4250"/>
    <w:rsid w:val="00CA5406"/>
    <w:rsid w:val="00CA568D"/>
    <w:rsid w:val="00CA63B1"/>
    <w:rsid w:val="00CA63DD"/>
    <w:rsid w:val="00CA6775"/>
    <w:rsid w:val="00CA6A9D"/>
    <w:rsid w:val="00CA7098"/>
    <w:rsid w:val="00CA7E8F"/>
    <w:rsid w:val="00CB0C18"/>
    <w:rsid w:val="00CB1E38"/>
    <w:rsid w:val="00CB1FAD"/>
    <w:rsid w:val="00CB2370"/>
    <w:rsid w:val="00CB252E"/>
    <w:rsid w:val="00CB2866"/>
    <w:rsid w:val="00CB4040"/>
    <w:rsid w:val="00CB478C"/>
    <w:rsid w:val="00CB6313"/>
    <w:rsid w:val="00CB662B"/>
    <w:rsid w:val="00CB6783"/>
    <w:rsid w:val="00CB7A73"/>
    <w:rsid w:val="00CB7B96"/>
    <w:rsid w:val="00CC1046"/>
    <w:rsid w:val="00CC1A1A"/>
    <w:rsid w:val="00CC1A47"/>
    <w:rsid w:val="00CC1E4D"/>
    <w:rsid w:val="00CC3A23"/>
    <w:rsid w:val="00CC420D"/>
    <w:rsid w:val="00CC446A"/>
    <w:rsid w:val="00CC4783"/>
    <w:rsid w:val="00CC57B9"/>
    <w:rsid w:val="00CC5D77"/>
    <w:rsid w:val="00CC5DE3"/>
    <w:rsid w:val="00CC6115"/>
    <w:rsid w:val="00CC74E0"/>
    <w:rsid w:val="00CD060F"/>
    <w:rsid w:val="00CD2D70"/>
    <w:rsid w:val="00CD4912"/>
    <w:rsid w:val="00CD6104"/>
    <w:rsid w:val="00CD6747"/>
    <w:rsid w:val="00CD6E29"/>
    <w:rsid w:val="00CD7334"/>
    <w:rsid w:val="00CD7EAF"/>
    <w:rsid w:val="00CE0004"/>
    <w:rsid w:val="00CE06C8"/>
    <w:rsid w:val="00CE09F0"/>
    <w:rsid w:val="00CE1A24"/>
    <w:rsid w:val="00CE1DF6"/>
    <w:rsid w:val="00CE2144"/>
    <w:rsid w:val="00CE3F52"/>
    <w:rsid w:val="00CE51DF"/>
    <w:rsid w:val="00CE5AD8"/>
    <w:rsid w:val="00CE6139"/>
    <w:rsid w:val="00CE62E1"/>
    <w:rsid w:val="00CE6596"/>
    <w:rsid w:val="00CE6666"/>
    <w:rsid w:val="00CE687D"/>
    <w:rsid w:val="00CE779B"/>
    <w:rsid w:val="00CF035A"/>
    <w:rsid w:val="00CF090C"/>
    <w:rsid w:val="00CF1729"/>
    <w:rsid w:val="00CF29DD"/>
    <w:rsid w:val="00CF2C98"/>
    <w:rsid w:val="00CF3404"/>
    <w:rsid w:val="00CF34CB"/>
    <w:rsid w:val="00CF3D07"/>
    <w:rsid w:val="00CF4744"/>
    <w:rsid w:val="00CF58C9"/>
    <w:rsid w:val="00CF5931"/>
    <w:rsid w:val="00CF607B"/>
    <w:rsid w:val="00CF6A2E"/>
    <w:rsid w:val="00CF795C"/>
    <w:rsid w:val="00D00DAE"/>
    <w:rsid w:val="00D0127F"/>
    <w:rsid w:val="00D01344"/>
    <w:rsid w:val="00D019BE"/>
    <w:rsid w:val="00D023A0"/>
    <w:rsid w:val="00D025A4"/>
    <w:rsid w:val="00D02728"/>
    <w:rsid w:val="00D02D80"/>
    <w:rsid w:val="00D0358A"/>
    <w:rsid w:val="00D03B66"/>
    <w:rsid w:val="00D048EC"/>
    <w:rsid w:val="00D04B34"/>
    <w:rsid w:val="00D04F3E"/>
    <w:rsid w:val="00D05985"/>
    <w:rsid w:val="00D063F5"/>
    <w:rsid w:val="00D06743"/>
    <w:rsid w:val="00D06BC6"/>
    <w:rsid w:val="00D06CD9"/>
    <w:rsid w:val="00D07125"/>
    <w:rsid w:val="00D07497"/>
    <w:rsid w:val="00D10844"/>
    <w:rsid w:val="00D12673"/>
    <w:rsid w:val="00D1384E"/>
    <w:rsid w:val="00D14ACA"/>
    <w:rsid w:val="00D14BF1"/>
    <w:rsid w:val="00D14C1A"/>
    <w:rsid w:val="00D15B8B"/>
    <w:rsid w:val="00D169E0"/>
    <w:rsid w:val="00D16BE1"/>
    <w:rsid w:val="00D17B12"/>
    <w:rsid w:val="00D216C3"/>
    <w:rsid w:val="00D21BBB"/>
    <w:rsid w:val="00D21FFD"/>
    <w:rsid w:val="00D22D17"/>
    <w:rsid w:val="00D22E16"/>
    <w:rsid w:val="00D24D8C"/>
    <w:rsid w:val="00D25444"/>
    <w:rsid w:val="00D255C9"/>
    <w:rsid w:val="00D265D4"/>
    <w:rsid w:val="00D26998"/>
    <w:rsid w:val="00D30306"/>
    <w:rsid w:val="00D30799"/>
    <w:rsid w:val="00D31172"/>
    <w:rsid w:val="00D31367"/>
    <w:rsid w:val="00D31A8D"/>
    <w:rsid w:val="00D3212F"/>
    <w:rsid w:val="00D32782"/>
    <w:rsid w:val="00D33652"/>
    <w:rsid w:val="00D35551"/>
    <w:rsid w:val="00D35785"/>
    <w:rsid w:val="00D3622A"/>
    <w:rsid w:val="00D3696D"/>
    <w:rsid w:val="00D36D0B"/>
    <w:rsid w:val="00D40ABD"/>
    <w:rsid w:val="00D40F5F"/>
    <w:rsid w:val="00D41837"/>
    <w:rsid w:val="00D41AAB"/>
    <w:rsid w:val="00D442C0"/>
    <w:rsid w:val="00D44AD9"/>
    <w:rsid w:val="00D44D90"/>
    <w:rsid w:val="00D4663A"/>
    <w:rsid w:val="00D46C32"/>
    <w:rsid w:val="00D47662"/>
    <w:rsid w:val="00D50F2A"/>
    <w:rsid w:val="00D53266"/>
    <w:rsid w:val="00D5351D"/>
    <w:rsid w:val="00D53729"/>
    <w:rsid w:val="00D54414"/>
    <w:rsid w:val="00D55456"/>
    <w:rsid w:val="00D56A4E"/>
    <w:rsid w:val="00D57271"/>
    <w:rsid w:val="00D6029B"/>
    <w:rsid w:val="00D60ED0"/>
    <w:rsid w:val="00D62F92"/>
    <w:rsid w:val="00D634A8"/>
    <w:rsid w:val="00D63751"/>
    <w:rsid w:val="00D64779"/>
    <w:rsid w:val="00D647C8"/>
    <w:rsid w:val="00D64A72"/>
    <w:rsid w:val="00D65A35"/>
    <w:rsid w:val="00D6613B"/>
    <w:rsid w:val="00D66870"/>
    <w:rsid w:val="00D676DD"/>
    <w:rsid w:val="00D677D6"/>
    <w:rsid w:val="00D67E81"/>
    <w:rsid w:val="00D70DEF"/>
    <w:rsid w:val="00D718C3"/>
    <w:rsid w:val="00D71B44"/>
    <w:rsid w:val="00D727DD"/>
    <w:rsid w:val="00D72A54"/>
    <w:rsid w:val="00D73B90"/>
    <w:rsid w:val="00D74EF3"/>
    <w:rsid w:val="00D7616A"/>
    <w:rsid w:val="00D7652F"/>
    <w:rsid w:val="00D76C20"/>
    <w:rsid w:val="00D77077"/>
    <w:rsid w:val="00D8026F"/>
    <w:rsid w:val="00D80DEE"/>
    <w:rsid w:val="00D81248"/>
    <w:rsid w:val="00D83030"/>
    <w:rsid w:val="00D8321E"/>
    <w:rsid w:val="00D8413E"/>
    <w:rsid w:val="00D8649E"/>
    <w:rsid w:val="00D86C98"/>
    <w:rsid w:val="00D86D08"/>
    <w:rsid w:val="00D9034D"/>
    <w:rsid w:val="00D91025"/>
    <w:rsid w:val="00D92168"/>
    <w:rsid w:val="00D923A8"/>
    <w:rsid w:val="00D93564"/>
    <w:rsid w:val="00D935E7"/>
    <w:rsid w:val="00D939D5"/>
    <w:rsid w:val="00D9405B"/>
    <w:rsid w:val="00D96409"/>
    <w:rsid w:val="00D96638"/>
    <w:rsid w:val="00D97694"/>
    <w:rsid w:val="00DA0672"/>
    <w:rsid w:val="00DA0F06"/>
    <w:rsid w:val="00DA1C2A"/>
    <w:rsid w:val="00DA316E"/>
    <w:rsid w:val="00DA4763"/>
    <w:rsid w:val="00DA53A0"/>
    <w:rsid w:val="00DA54EC"/>
    <w:rsid w:val="00DA5692"/>
    <w:rsid w:val="00DA601A"/>
    <w:rsid w:val="00DA64B5"/>
    <w:rsid w:val="00DA71D6"/>
    <w:rsid w:val="00DA7388"/>
    <w:rsid w:val="00DA7A5F"/>
    <w:rsid w:val="00DA7E3B"/>
    <w:rsid w:val="00DB1BD6"/>
    <w:rsid w:val="00DB1BEB"/>
    <w:rsid w:val="00DB1C17"/>
    <w:rsid w:val="00DB2AD6"/>
    <w:rsid w:val="00DB4FE3"/>
    <w:rsid w:val="00DB588B"/>
    <w:rsid w:val="00DB628A"/>
    <w:rsid w:val="00DB68F4"/>
    <w:rsid w:val="00DC0B0D"/>
    <w:rsid w:val="00DC13C5"/>
    <w:rsid w:val="00DC241B"/>
    <w:rsid w:val="00DC288F"/>
    <w:rsid w:val="00DC2ACA"/>
    <w:rsid w:val="00DC2AF0"/>
    <w:rsid w:val="00DC41E7"/>
    <w:rsid w:val="00DC4D0E"/>
    <w:rsid w:val="00DC6359"/>
    <w:rsid w:val="00DC6D11"/>
    <w:rsid w:val="00DC748E"/>
    <w:rsid w:val="00DC7AAC"/>
    <w:rsid w:val="00DD042E"/>
    <w:rsid w:val="00DD0AF0"/>
    <w:rsid w:val="00DD0BAE"/>
    <w:rsid w:val="00DD11EB"/>
    <w:rsid w:val="00DD19E0"/>
    <w:rsid w:val="00DD20C1"/>
    <w:rsid w:val="00DD20D6"/>
    <w:rsid w:val="00DD2B8D"/>
    <w:rsid w:val="00DD3161"/>
    <w:rsid w:val="00DD319D"/>
    <w:rsid w:val="00DD3A5C"/>
    <w:rsid w:val="00DD4148"/>
    <w:rsid w:val="00DD445D"/>
    <w:rsid w:val="00DD44A3"/>
    <w:rsid w:val="00DD4954"/>
    <w:rsid w:val="00DD4FCE"/>
    <w:rsid w:val="00DD5DA9"/>
    <w:rsid w:val="00DD6C90"/>
    <w:rsid w:val="00DD6E5C"/>
    <w:rsid w:val="00DD6F18"/>
    <w:rsid w:val="00DD7153"/>
    <w:rsid w:val="00DD7BED"/>
    <w:rsid w:val="00DD7C6E"/>
    <w:rsid w:val="00DE0BCC"/>
    <w:rsid w:val="00DE11EA"/>
    <w:rsid w:val="00DE15FD"/>
    <w:rsid w:val="00DE2559"/>
    <w:rsid w:val="00DE2A32"/>
    <w:rsid w:val="00DE2DA9"/>
    <w:rsid w:val="00DE3DCA"/>
    <w:rsid w:val="00DE43BB"/>
    <w:rsid w:val="00DE4AE1"/>
    <w:rsid w:val="00DE55A9"/>
    <w:rsid w:val="00DE67A8"/>
    <w:rsid w:val="00DE6A82"/>
    <w:rsid w:val="00DE737E"/>
    <w:rsid w:val="00DE778B"/>
    <w:rsid w:val="00DF0F10"/>
    <w:rsid w:val="00DF2261"/>
    <w:rsid w:val="00DF308C"/>
    <w:rsid w:val="00DF3663"/>
    <w:rsid w:val="00DF6BFA"/>
    <w:rsid w:val="00DF6DE5"/>
    <w:rsid w:val="00DF74C6"/>
    <w:rsid w:val="00DF7748"/>
    <w:rsid w:val="00DF7F3F"/>
    <w:rsid w:val="00E02537"/>
    <w:rsid w:val="00E0450B"/>
    <w:rsid w:val="00E05F55"/>
    <w:rsid w:val="00E06565"/>
    <w:rsid w:val="00E06BD2"/>
    <w:rsid w:val="00E0715D"/>
    <w:rsid w:val="00E074B9"/>
    <w:rsid w:val="00E10958"/>
    <w:rsid w:val="00E1104C"/>
    <w:rsid w:val="00E11312"/>
    <w:rsid w:val="00E122E0"/>
    <w:rsid w:val="00E12C10"/>
    <w:rsid w:val="00E132B4"/>
    <w:rsid w:val="00E1534E"/>
    <w:rsid w:val="00E155A8"/>
    <w:rsid w:val="00E16CA0"/>
    <w:rsid w:val="00E17257"/>
    <w:rsid w:val="00E1777D"/>
    <w:rsid w:val="00E17EDF"/>
    <w:rsid w:val="00E2012B"/>
    <w:rsid w:val="00E202A2"/>
    <w:rsid w:val="00E206EF"/>
    <w:rsid w:val="00E20706"/>
    <w:rsid w:val="00E20A9C"/>
    <w:rsid w:val="00E22408"/>
    <w:rsid w:val="00E22CA1"/>
    <w:rsid w:val="00E23196"/>
    <w:rsid w:val="00E23516"/>
    <w:rsid w:val="00E25760"/>
    <w:rsid w:val="00E25962"/>
    <w:rsid w:val="00E259E0"/>
    <w:rsid w:val="00E26BE0"/>
    <w:rsid w:val="00E27359"/>
    <w:rsid w:val="00E274A1"/>
    <w:rsid w:val="00E275A2"/>
    <w:rsid w:val="00E2796E"/>
    <w:rsid w:val="00E2799F"/>
    <w:rsid w:val="00E30111"/>
    <w:rsid w:val="00E30AB2"/>
    <w:rsid w:val="00E30FBF"/>
    <w:rsid w:val="00E313F9"/>
    <w:rsid w:val="00E314C4"/>
    <w:rsid w:val="00E31697"/>
    <w:rsid w:val="00E3207D"/>
    <w:rsid w:val="00E322F9"/>
    <w:rsid w:val="00E325D7"/>
    <w:rsid w:val="00E32A2D"/>
    <w:rsid w:val="00E33583"/>
    <w:rsid w:val="00E35163"/>
    <w:rsid w:val="00E352E5"/>
    <w:rsid w:val="00E36743"/>
    <w:rsid w:val="00E36FD0"/>
    <w:rsid w:val="00E37882"/>
    <w:rsid w:val="00E37F6D"/>
    <w:rsid w:val="00E406AD"/>
    <w:rsid w:val="00E42315"/>
    <w:rsid w:val="00E42EAF"/>
    <w:rsid w:val="00E43D87"/>
    <w:rsid w:val="00E4702B"/>
    <w:rsid w:val="00E4751A"/>
    <w:rsid w:val="00E47DE0"/>
    <w:rsid w:val="00E51C64"/>
    <w:rsid w:val="00E5238B"/>
    <w:rsid w:val="00E53C39"/>
    <w:rsid w:val="00E53EB9"/>
    <w:rsid w:val="00E54BE9"/>
    <w:rsid w:val="00E54CFA"/>
    <w:rsid w:val="00E5571A"/>
    <w:rsid w:val="00E56ACA"/>
    <w:rsid w:val="00E579F9"/>
    <w:rsid w:val="00E603E1"/>
    <w:rsid w:val="00E609C1"/>
    <w:rsid w:val="00E60CBB"/>
    <w:rsid w:val="00E61158"/>
    <w:rsid w:val="00E62ADD"/>
    <w:rsid w:val="00E62D8E"/>
    <w:rsid w:val="00E64A4A"/>
    <w:rsid w:val="00E64A8D"/>
    <w:rsid w:val="00E65BB6"/>
    <w:rsid w:val="00E664E6"/>
    <w:rsid w:val="00E66F31"/>
    <w:rsid w:val="00E67AD7"/>
    <w:rsid w:val="00E67E17"/>
    <w:rsid w:val="00E71A58"/>
    <w:rsid w:val="00E7247C"/>
    <w:rsid w:val="00E74855"/>
    <w:rsid w:val="00E75785"/>
    <w:rsid w:val="00E75CDE"/>
    <w:rsid w:val="00E76626"/>
    <w:rsid w:val="00E76926"/>
    <w:rsid w:val="00E77962"/>
    <w:rsid w:val="00E810F8"/>
    <w:rsid w:val="00E81997"/>
    <w:rsid w:val="00E827F4"/>
    <w:rsid w:val="00E83B94"/>
    <w:rsid w:val="00E85652"/>
    <w:rsid w:val="00E85796"/>
    <w:rsid w:val="00E86FE9"/>
    <w:rsid w:val="00E87D2D"/>
    <w:rsid w:val="00E90281"/>
    <w:rsid w:val="00E90649"/>
    <w:rsid w:val="00E91A24"/>
    <w:rsid w:val="00E934A5"/>
    <w:rsid w:val="00E93C11"/>
    <w:rsid w:val="00E94ABE"/>
    <w:rsid w:val="00E95E09"/>
    <w:rsid w:val="00E961AD"/>
    <w:rsid w:val="00E97A1D"/>
    <w:rsid w:val="00EA006C"/>
    <w:rsid w:val="00EA02FB"/>
    <w:rsid w:val="00EA0925"/>
    <w:rsid w:val="00EA0C1D"/>
    <w:rsid w:val="00EA1A38"/>
    <w:rsid w:val="00EA242C"/>
    <w:rsid w:val="00EA2448"/>
    <w:rsid w:val="00EA32F1"/>
    <w:rsid w:val="00EA370D"/>
    <w:rsid w:val="00EA3ABA"/>
    <w:rsid w:val="00EA5B09"/>
    <w:rsid w:val="00EA5C4A"/>
    <w:rsid w:val="00EA64EF"/>
    <w:rsid w:val="00EA7057"/>
    <w:rsid w:val="00EB0404"/>
    <w:rsid w:val="00EB0BCA"/>
    <w:rsid w:val="00EB1D11"/>
    <w:rsid w:val="00EB28E1"/>
    <w:rsid w:val="00EB40F6"/>
    <w:rsid w:val="00EB50D0"/>
    <w:rsid w:val="00EB723C"/>
    <w:rsid w:val="00EB7330"/>
    <w:rsid w:val="00EB79F6"/>
    <w:rsid w:val="00EB7AB2"/>
    <w:rsid w:val="00EB7C49"/>
    <w:rsid w:val="00EC0277"/>
    <w:rsid w:val="00EC05EB"/>
    <w:rsid w:val="00EC0CAC"/>
    <w:rsid w:val="00EC1232"/>
    <w:rsid w:val="00EC22DA"/>
    <w:rsid w:val="00EC2731"/>
    <w:rsid w:val="00EC2BC4"/>
    <w:rsid w:val="00EC3FA5"/>
    <w:rsid w:val="00EC4BBD"/>
    <w:rsid w:val="00EC57B5"/>
    <w:rsid w:val="00EC6C4A"/>
    <w:rsid w:val="00ED0975"/>
    <w:rsid w:val="00ED0F10"/>
    <w:rsid w:val="00ED184D"/>
    <w:rsid w:val="00ED27C3"/>
    <w:rsid w:val="00ED3EE8"/>
    <w:rsid w:val="00ED4C46"/>
    <w:rsid w:val="00ED4FA1"/>
    <w:rsid w:val="00ED6AB7"/>
    <w:rsid w:val="00ED72E5"/>
    <w:rsid w:val="00EE0252"/>
    <w:rsid w:val="00EE157E"/>
    <w:rsid w:val="00EE16FB"/>
    <w:rsid w:val="00EE4577"/>
    <w:rsid w:val="00EE4EC1"/>
    <w:rsid w:val="00EE51A7"/>
    <w:rsid w:val="00EE56B0"/>
    <w:rsid w:val="00EE58A1"/>
    <w:rsid w:val="00EE5970"/>
    <w:rsid w:val="00EE730E"/>
    <w:rsid w:val="00EE7655"/>
    <w:rsid w:val="00EE7717"/>
    <w:rsid w:val="00EE7FF3"/>
    <w:rsid w:val="00EF086F"/>
    <w:rsid w:val="00EF1157"/>
    <w:rsid w:val="00EF1BEE"/>
    <w:rsid w:val="00EF4297"/>
    <w:rsid w:val="00EF4998"/>
    <w:rsid w:val="00EF54F7"/>
    <w:rsid w:val="00EF5620"/>
    <w:rsid w:val="00EF6587"/>
    <w:rsid w:val="00EF6A3E"/>
    <w:rsid w:val="00EF71CB"/>
    <w:rsid w:val="00EF7C88"/>
    <w:rsid w:val="00F00742"/>
    <w:rsid w:val="00F01944"/>
    <w:rsid w:val="00F01EF4"/>
    <w:rsid w:val="00F020F1"/>
    <w:rsid w:val="00F02472"/>
    <w:rsid w:val="00F026F9"/>
    <w:rsid w:val="00F02801"/>
    <w:rsid w:val="00F04254"/>
    <w:rsid w:val="00F058CB"/>
    <w:rsid w:val="00F05939"/>
    <w:rsid w:val="00F0621C"/>
    <w:rsid w:val="00F06568"/>
    <w:rsid w:val="00F077EB"/>
    <w:rsid w:val="00F07BDB"/>
    <w:rsid w:val="00F10B01"/>
    <w:rsid w:val="00F114F9"/>
    <w:rsid w:val="00F1164C"/>
    <w:rsid w:val="00F12D77"/>
    <w:rsid w:val="00F130AB"/>
    <w:rsid w:val="00F13C6A"/>
    <w:rsid w:val="00F13E09"/>
    <w:rsid w:val="00F13EC2"/>
    <w:rsid w:val="00F14568"/>
    <w:rsid w:val="00F14DD2"/>
    <w:rsid w:val="00F15319"/>
    <w:rsid w:val="00F15E91"/>
    <w:rsid w:val="00F1730C"/>
    <w:rsid w:val="00F17365"/>
    <w:rsid w:val="00F20725"/>
    <w:rsid w:val="00F21594"/>
    <w:rsid w:val="00F21629"/>
    <w:rsid w:val="00F21670"/>
    <w:rsid w:val="00F22EC2"/>
    <w:rsid w:val="00F23204"/>
    <w:rsid w:val="00F24158"/>
    <w:rsid w:val="00F24CCB"/>
    <w:rsid w:val="00F2687B"/>
    <w:rsid w:val="00F2716C"/>
    <w:rsid w:val="00F27800"/>
    <w:rsid w:val="00F27D74"/>
    <w:rsid w:val="00F30318"/>
    <w:rsid w:val="00F3052F"/>
    <w:rsid w:val="00F30705"/>
    <w:rsid w:val="00F30CDF"/>
    <w:rsid w:val="00F31014"/>
    <w:rsid w:val="00F313B3"/>
    <w:rsid w:val="00F313F7"/>
    <w:rsid w:val="00F3180F"/>
    <w:rsid w:val="00F3204D"/>
    <w:rsid w:val="00F323CE"/>
    <w:rsid w:val="00F32760"/>
    <w:rsid w:val="00F32808"/>
    <w:rsid w:val="00F32FCD"/>
    <w:rsid w:val="00F34686"/>
    <w:rsid w:val="00F35239"/>
    <w:rsid w:val="00F361BD"/>
    <w:rsid w:val="00F3699C"/>
    <w:rsid w:val="00F3743E"/>
    <w:rsid w:val="00F37910"/>
    <w:rsid w:val="00F37DE6"/>
    <w:rsid w:val="00F4065C"/>
    <w:rsid w:val="00F40A4B"/>
    <w:rsid w:val="00F40A79"/>
    <w:rsid w:val="00F41494"/>
    <w:rsid w:val="00F414EC"/>
    <w:rsid w:val="00F4154E"/>
    <w:rsid w:val="00F416AD"/>
    <w:rsid w:val="00F42463"/>
    <w:rsid w:val="00F42D5A"/>
    <w:rsid w:val="00F43891"/>
    <w:rsid w:val="00F445F6"/>
    <w:rsid w:val="00F500EF"/>
    <w:rsid w:val="00F50B39"/>
    <w:rsid w:val="00F524C4"/>
    <w:rsid w:val="00F54C23"/>
    <w:rsid w:val="00F55AF7"/>
    <w:rsid w:val="00F5616C"/>
    <w:rsid w:val="00F56536"/>
    <w:rsid w:val="00F56875"/>
    <w:rsid w:val="00F56A85"/>
    <w:rsid w:val="00F62B34"/>
    <w:rsid w:val="00F632D0"/>
    <w:rsid w:val="00F63917"/>
    <w:rsid w:val="00F63C97"/>
    <w:rsid w:val="00F63EBD"/>
    <w:rsid w:val="00F641B5"/>
    <w:rsid w:val="00F642B4"/>
    <w:rsid w:val="00F6659F"/>
    <w:rsid w:val="00F66AE2"/>
    <w:rsid w:val="00F67410"/>
    <w:rsid w:val="00F70DFA"/>
    <w:rsid w:val="00F710B9"/>
    <w:rsid w:val="00F71723"/>
    <w:rsid w:val="00F72F71"/>
    <w:rsid w:val="00F735F4"/>
    <w:rsid w:val="00F750FB"/>
    <w:rsid w:val="00F75808"/>
    <w:rsid w:val="00F76980"/>
    <w:rsid w:val="00F76CDE"/>
    <w:rsid w:val="00F80322"/>
    <w:rsid w:val="00F80590"/>
    <w:rsid w:val="00F81933"/>
    <w:rsid w:val="00F83125"/>
    <w:rsid w:val="00F837FF"/>
    <w:rsid w:val="00F83D94"/>
    <w:rsid w:val="00F844DD"/>
    <w:rsid w:val="00F84951"/>
    <w:rsid w:val="00F84D2D"/>
    <w:rsid w:val="00F85EAA"/>
    <w:rsid w:val="00F860C2"/>
    <w:rsid w:val="00F87E97"/>
    <w:rsid w:val="00F900BD"/>
    <w:rsid w:val="00F9025E"/>
    <w:rsid w:val="00F904C6"/>
    <w:rsid w:val="00F9167A"/>
    <w:rsid w:val="00F918D3"/>
    <w:rsid w:val="00F91B9D"/>
    <w:rsid w:val="00F922AC"/>
    <w:rsid w:val="00F93858"/>
    <w:rsid w:val="00F93D98"/>
    <w:rsid w:val="00F941FA"/>
    <w:rsid w:val="00F94B37"/>
    <w:rsid w:val="00F95F0A"/>
    <w:rsid w:val="00FA1357"/>
    <w:rsid w:val="00FA179E"/>
    <w:rsid w:val="00FA1BF4"/>
    <w:rsid w:val="00FA1E4A"/>
    <w:rsid w:val="00FA242C"/>
    <w:rsid w:val="00FA27BD"/>
    <w:rsid w:val="00FA2BC6"/>
    <w:rsid w:val="00FA31BB"/>
    <w:rsid w:val="00FA3983"/>
    <w:rsid w:val="00FA39E0"/>
    <w:rsid w:val="00FA3E73"/>
    <w:rsid w:val="00FA4272"/>
    <w:rsid w:val="00FA4D96"/>
    <w:rsid w:val="00FA5B54"/>
    <w:rsid w:val="00FA60FB"/>
    <w:rsid w:val="00FA69B5"/>
    <w:rsid w:val="00FA6B24"/>
    <w:rsid w:val="00FA70C2"/>
    <w:rsid w:val="00FB047F"/>
    <w:rsid w:val="00FB15A9"/>
    <w:rsid w:val="00FB1A89"/>
    <w:rsid w:val="00FB2475"/>
    <w:rsid w:val="00FB3949"/>
    <w:rsid w:val="00FB42CE"/>
    <w:rsid w:val="00FB445A"/>
    <w:rsid w:val="00FB45F3"/>
    <w:rsid w:val="00FB4837"/>
    <w:rsid w:val="00FB4C6E"/>
    <w:rsid w:val="00FB526C"/>
    <w:rsid w:val="00FB54E6"/>
    <w:rsid w:val="00FB572E"/>
    <w:rsid w:val="00FB588C"/>
    <w:rsid w:val="00FB5B21"/>
    <w:rsid w:val="00FB6A0E"/>
    <w:rsid w:val="00FB6AB0"/>
    <w:rsid w:val="00FC1EEE"/>
    <w:rsid w:val="00FC20ED"/>
    <w:rsid w:val="00FC28D7"/>
    <w:rsid w:val="00FC2CDE"/>
    <w:rsid w:val="00FC5649"/>
    <w:rsid w:val="00FC6825"/>
    <w:rsid w:val="00FC68E2"/>
    <w:rsid w:val="00FC6BE0"/>
    <w:rsid w:val="00FC6CF0"/>
    <w:rsid w:val="00FC7118"/>
    <w:rsid w:val="00FD0EA8"/>
    <w:rsid w:val="00FD3198"/>
    <w:rsid w:val="00FD3C2C"/>
    <w:rsid w:val="00FD3F97"/>
    <w:rsid w:val="00FD424D"/>
    <w:rsid w:val="00FD4350"/>
    <w:rsid w:val="00FD43A8"/>
    <w:rsid w:val="00FD566B"/>
    <w:rsid w:val="00FD5E88"/>
    <w:rsid w:val="00FD638B"/>
    <w:rsid w:val="00FD6559"/>
    <w:rsid w:val="00FD74C6"/>
    <w:rsid w:val="00FD759E"/>
    <w:rsid w:val="00FD76A5"/>
    <w:rsid w:val="00FD77BE"/>
    <w:rsid w:val="00FE12DE"/>
    <w:rsid w:val="00FE2316"/>
    <w:rsid w:val="00FE2482"/>
    <w:rsid w:val="00FE26FE"/>
    <w:rsid w:val="00FE4F87"/>
    <w:rsid w:val="00FE6658"/>
    <w:rsid w:val="00FE7725"/>
    <w:rsid w:val="00FE789F"/>
    <w:rsid w:val="00FE7A63"/>
    <w:rsid w:val="00FF0B71"/>
    <w:rsid w:val="00FF1D2D"/>
    <w:rsid w:val="00FF1EBD"/>
    <w:rsid w:val="00FF2991"/>
    <w:rsid w:val="00FF5FB4"/>
    <w:rsid w:val="00FF6FF8"/>
    <w:rsid w:val="00FF7727"/>
    <w:rsid w:val="0C747432"/>
    <w:rsid w:val="0FD21D91"/>
    <w:rsid w:val="1B50127B"/>
    <w:rsid w:val="1DCB4B09"/>
    <w:rsid w:val="1EA99749"/>
    <w:rsid w:val="26A7B0AE"/>
    <w:rsid w:val="2AFF275C"/>
    <w:rsid w:val="3B9FC311"/>
    <w:rsid w:val="3DF4100E"/>
    <w:rsid w:val="432A1041"/>
    <w:rsid w:val="7A83C7C3"/>
    <w:rsid w:val="7D095D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3020A"/>
  <w15:chartTrackingRefBased/>
  <w15:docId w15:val="{6D70502B-781D-42C5-A8D9-BD01914E8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A90BF1"/>
    <w:pPr>
      <w:ind w:left="720"/>
      <w:contextualSpacing/>
    </w:pPr>
  </w:style>
  <w:style w:type="character" w:styleId="Hyperlink">
    <w:name w:val="Hyperlink"/>
    <w:basedOn w:val="DefaultParagraphFont"/>
    <w:uiPriority w:val="99"/>
    <w:unhideWhenUsed/>
    <w:rsid w:val="00B74026"/>
    <w:rPr>
      <w:color w:val="0563C1" w:themeColor="hyperlink"/>
      <w:u w:val="single"/>
    </w:rPr>
  </w:style>
  <w:style w:type="character" w:styleId="FollowedHyperlink">
    <w:name w:val="FollowedHyperlink"/>
    <w:basedOn w:val="DefaultParagraphFont"/>
    <w:uiPriority w:val="99"/>
    <w:semiHidden/>
    <w:unhideWhenUsed/>
    <w:rsid w:val="00EA02FB"/>
    <w:rPr>
      <w:color w:val="954F72" w:themeColor="followedHyperlink"/>
      <w:u w:val="single"/>
    </w:rPr>
  </w:style>
  <w:style w:type="character" w:customStyle="1" w:styleId="UnresolvedMention1">
    <w:name w:val="Unresolved Mention1"/>
    <w:basedOn w:val="DefaultParagraphFont"/>
    <w:uiPriority w:val="99"/>
    <w:semiHidden/>
    <w:unhideWhenUsed/>
    <w:rsid w:val="000A66E2"/>
    <w:rPr>
      <w:color w:val="605E5C"/>
      <w:shd w:val="clear" w:color="auto" w:fill="E1DFDD"/>
    </w:rPr>
  </w:style>
  <w:style w:type="character" w:styleId="UnresolvedMention">
    <w:name w:val="Unresolved Mention"/>
    <w:basedOn w:val="DefaultParagraphFont"/>
    <w:uiPriority w:val="99"/>
    <w:semiHidden/>
    <w:unhideWhenUsed/>
    <w:rsid w:val="005261C8"/>
    <w:rPr>
      <w:color w:val="605E5C"/>
      <w:shd w:val="clear" w:color="auto" w:fill="E1DFDD"/>
    </w:rPr>
  </w:style>
  <w:style w:type="character" w:customStyle="1" w:styleId="UnresolvedMention2">
    <w:name w:val="Unresolved Mention2"/>
    <w:basedOn w:val="DefaultParagraphFont"/>
    <w:uiPriority w:val="99"/>
    <w:semiHidden/>
    <w:unhideWhenUsed/>
    <w:rsid w:val="00A52491"/>
    <w:rPr>
      <w:color w:val="605E5C"/>
      <w:shd w:val="clear" w:color="auto" w:fill="E1DFDD"/>
    </w:rPr>
  </w:style>
  <w:style w:type="paragraph" w:customStyle="1" w:styleId="paragraph">
    <w:name w:val="paragraph"/>
    <w:basedOn w:val="Normal"/>
    <w:rsid w:val="006B06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B066C"/>
  </w:style>
  <w:style w:type="character" w:customStyle="1" w:styleId="spellingerror">
    <w:name w:val="spellingerror"/>
    <w:basedOn w:val="DefaultParagraphFont"/>
    <w:rsid w:val="006B066C"/>
  </w:style>
  <w:style w:type="character" w:customStyle="1" w:styleId="eop">
    <w:name w:val="eop"/>
    <w:basedOn w:val="DefaultParagraphFont"/>
    <w:rsid w:val="006B066C"/>
  </w:style>
  <w:style w:type="character" w:customStyle="1" w:styleId="contextualspellingandgrammarerror">
    <w:name w:val="contextualspellingandgrammarerror"/>
    <w:basedOn w:val="DefaultParagraphFont"/>
    <w:rsid w:val="006B066C"/>
  </w:style>
  <w:style w:type="character" w:styleId="HTMLCite">
    <w:name w:val="HTML Cite"/>
    <w:basedOn w:val="DefaultParagraphFont"/>
    <w:uiPriority w:val="99"/>
    <w:semiHidden/>
    <w:unhideWhenUsed/>
    <w:rsid w:val="00283E2E"/>
    <w:rPr>
      <w:i/>
      <w:iCs/>
    </w:rPr>
  </w:style>
  <w:style w:type="character" w:customStyle="1" w:styleId="cs1-format">
    <w:name w:val="cs1-format"/>
    <w:basedOn w:val="DefaultParagraphFont"/>
    <w:rsid w:val="00283E2E"/>
  </w:style>
  <w:style w:type="character" w:styleId="CommentReference">
    <w:name w:val="annotation reference"/>
    <w:basedOn w:val="DefaultParagraphFont"/>
    <w:uiPriority w:val="99"/>
    <w:semiHidden/>
    <w:unhideWhenUsed/>
    <w:rsid w:val="002C2A0F"/>
    <w:rPr>
      <w:sz w:val="16"/>
      <w:szCs w:val="16"/>
    </w:rPr>
  </w:style>
  <w:style w:type="paragraph" w:styleId="CommentText">
    <w:name w:val="annotation text"/>
    <w:basedOn w:val="Normal"/>
    <w:link w:val="CommentTextChar"/>
    <w:uiPriority w:val="99"/>
    <w:semiHidden/>
    <w:unhideWhenUsed/>
    <w:rsid w:val="002C2A0F"/>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2C2A0F"/>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2C2A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2A0F"/>
    <w:rPr>
      <w:rFonts w:ascii="Segoe UI" w:hAnsi="Segoe UI" w:cs="Segoe UI"/>
      <w:sz w:val="18"/>
      <w:szCs w:val="18"/>
    </w:rPr>
  </w:style>
  <w:style w:type="character" w:customStyle="1" w:styleId="findhit">
    <w:name w:val="findhit"/>
    <w:basedOn w:val="DefaultParagraphFont"/>
    <w:rsid w:val="00814DCC"/>
  </w:style>
  <w:style w:type="table" w:styleId="TableGrid">
    <w:name w:val="Table Grid"/>
    <w:basedOn w:val="TableNormal"/>
    <w:uiPriority w:val="39"/>
    <w:rsid w:val="00156A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D70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666753">
      <w:bodyDiv w:val="1"/>
      <w:marLeft w:val="0"/>
      <w:marRight w:val="0"/>
      <w:marTop w:val="0"/>
      <w:marBottom w:val="0"/>
      <w:divBdr>
        <w:top w:val="none" w:sz="0" w:space="0" w:color="auto"/>
        <w:left w:val="none" w:sz="0" w:space="0" w:color="auto"/>
        <w:bottom w:val="none" w:sz="0" w:space="0" w:color="auto"/>
        <w:right w:val="none" w:sz="0" w:space="0" w:color="auto"/>
      </w:divBdr>
      <w:divsChild>
        <w:div w:id="590815818">
          <w:marLeft w:val="0"/>
          <w:marRight w:val="0"/>
          <w:marTop w:val="0"/>
          <w:marBottom w:val="0"/>
          <w:divBdr>
            <w:top w:val="none" w:sz="0" w:space="0" w:color="auto"/>
            <w:left w:val="none" w:sz="0" w:space="0" w:color="auto"/>
            <w:bottom w:val="none" w:sz="0" w:space="0" w:color="auto"/>
            <w:right w:val="none" w:sz="0" w:space="0" w:color="auto"/>
          </w:divBdr>
        </w:div>
        <w:div w:id="2110929047">
          <w:marLeft w:val="0"/>
          <w:marRight w:val="0"/>
          <w:marTop w:val="0"/>
          <w:marBottom w:val="0"/>
          <w:divBdr>
            <w:top w:val="none" w:sz="0" w:space="0" w:color="auto"/>
            <w:left w:val="none" w:sz="0" w:space="0" w:color="auto"/>
            <w:bottom w:val="none" w:sz="0" w:space="0" w:color="auto"/>
            <w:right w:val="none" w:sz="0" w:space="0" w:color="auto"/>
          </w:divBdr>
        </w:div>
      </w:divsChild>
    </w:div>
    <w:div w:id="196478404">
      <w:bodyDiv w:val="1"/>
      <w:marLeft w:val="0"/>
      <w:marRight w:val="0"/>
      <w:marTop w:val="0"/>
      <w:marBottom w:val="0"/>
      <w:divBdr>
        <w:top w:val="none" w:sz="0" w:space="0" w:color="auto"/>
        <w:left w:val="none" w:sz="0" w:space="0" w:color="auto"/>
        <w:bottom w:val="none" w:sz="0" w:space="0" w:color="auto"/>
        <w:right w:val="none" w:sz="0" w:space="0" w:color="auto"/>
      </w:divBdr>
      <w:divsChild>
        <w:div w:id="1003630911">
          <w:marLeft w:val="0"/>
          <w:marRight w:val="0"/>
          <w:marTop w:val="0"/>
          <w:marBottom w:val="0"/>
          <w:divBdr>
            <w:top w:val="none" w:sz="0" w:space="0" w:color="auto"/>
            <w:left w:val="none" w:sz="0" w:space="0" w:color="auto"/>
            <w:bottom w:val="none" w:sz="0" w:space="0" w:color="auto"/>
            <w:right w:val="none" w:sz="0" w:space="0" w:color="auto"/>
          </w:divBdr>
        </w:div>
        <w:div w:id="1691105504">
          <w:marLeft w:val="0"/>
          <w:marRight w:val="0"/>
          <w:marTop w:val="0"/>
          <w:marBottom w:val="0"/>
          <w:divBdr>
            <w:top w:val="none" w:sz="0" w:space="0" w:color="auto"/>
            <w:left w:val="none" w:sz="0" w:space="0" w:color="auto"/>
            <w:bottom w:val="none" w:sz="0" w:space="0" w:color="auto"/>
            <w:right w:val="none" w:sz="0" w:space="0" w:color="auto"/>
          </w:divBdr>
        </w:div>
        <w:div w:id="225142031">
          <w:marLeft w:val="0"/>
          <w:marRight w:val="0"/>
          <w:marTop w:val="0"/>
          <w:marBottom w:val="0"/>
          <w:divBdr>
            <w:top w:val="none" w:sz="0" w:space="0" w:color="auto"/>
            <w:left w:val="none" w:sz="0" w:space="0" w:color="auto"/>
            <w:bottom w:val="none" w:sz="0" w:space="0" w:color="auto"/>
            <w:right w:val="none" w:sz="0" w:space="0" w:color="auto"/>
          </w:divBdr>
        </w:div>
      </w:divsChild>
    </w:div>
    <w:div w:id="299044753">
      <w:bodyDiv w:val="1"/>
      <w:marLeft w:val="0"/>
      <w:marRight w:val="0"/>
      <w:marTop w:val="0"/>
      <w:marBottom w:val="0"/>
      <w:divBdr>
        <w:top w:val="none" w:sz="0" w:space="0" w:color="auto"/>
        <w:left w:val="none" w:sz="0" w:space="0" w:color="auto"/>
        <w:bottom w:val="none" w:sz="0" w:space="0" w:color="auto"/>
        <w:right w:val="none" w:sz="0" w:space="0" w:color="auto"/>
      </w:divBdr>
      <w:divsChild>
        <w:div w:id="1303148996">
          <w:marLeft w:val="0"/>
          <w:marRight w:val="0"/>
          <w:marTop w:val="0"/>
          <w:marBottom w:val="0"/>
          <w:divBdr>
            <w:top w:val="none" w:sz="0" w:space="0" w:color="auto"/>
            <w:left w:val="none" w:sz="0" w:space="0" w:color="auto"/>
            <w:bottom w:val="none" w:sz="0" w:space="0" w:color="auto"/>
            <w:right w:val="none" w:sz="0" w:space="0" w:color="auto"/>
          </w:divBdr>
        </w:div>
        <w:div w:id="296956495">
          <w:marLeft w:val="0"/>
          <w:marRight w:val="0"/>
          <w:marTop w:val="0"/>
          <w:marBottom w:val="0"/>
          <w:divBdr>
            <w:top w:val="none" w:sz="0" w:space="0" w:color="auto"/>
            <w:left w:val="none" w:sz="0" w:space="0" w:color="auto"/>
            <w:bottom w:val="none" w:sz="0" w:space="0" w:color="auto"/>
            <w:right w:val="none" w:sz="0" w:space="0" w:color="auto"/>
          </w:divBdr>
        </w:div>
      </w:divsChild>
    </w:div>
    <w:div w:id="303657062">
      <w:bodyDiv w:val="1"/>
      <w:marLeft w:val="0"/>
      <w:marRight w:val="0"/>
      <w:marTop w:val="0"/>
      <w:marBottom w:val="0"/>
      <w:divBdr>
        <w:top w:val="none" w:sz="0" w:space="0" w:color="auto"/>
        <w:left w:val="none" w:sz="0" w:space="0" w:color="auto"/>
        <w:bottom w:val="none" w:sz="0" w:space="0" w:color="auto"/>
        <w:right w:val="none" w:sz="0" w:space="0" w:color="auto"/>
      </w:divBdr>
    </w:div>
    <w:div w:id="748355832">
      <w:bodyDiv w:val="1"/>
      <w:marLeft w:val="0"/>
      <w:marRight w:val="0"/>
      <w:marTop w:val="0"/>
      <w:marBottom w:val="0"/>
      <w:divBdr>
        <w:top w:val="none" w:sz="0" w:space="0" w:color="auto"/>
        <w:left w:val="none" w:sz="0" w:space="0" w:color="auto"/>
        <w:bottom w:val="none" w:sz="0" w:space="0" w:color="auto"/>
        <w:right w:val="none" w:sz="0" w:space="0" w:color="auto"/>
      </w:divBdr>
      <w:divsChild>
        <w:div w:id="1984120243">
          <w:marLeft w:val="0"/>
          <w:marRight w:val="0"/>
          <w:marTop w:val="0"/>
          <w:marBottom w:val="0"/>
          <w:divBdr>
            <w:top w:val="none" w:sz="0" w:space="0" w:color="auto"/>
            <w:left w:val="none" w:sz="0" w:space="0" w:color="auto"/>
            <w:bottom w:val="none" w:sz="0" w:space="0" w:color="auto"/>
            <w:right w:val="none" w:sz="0" w:space="0" w:color="auto"/>
          </w:divBdr>
        </w:div>
        <w:div w:id="204490078">
          <w:marLeft w:val="0"/>
          <w:marRight w:val="0"/>
          <w:marTop w:val="0"/>
          <w:marBottom w:val="0"/>
          <w:divBdr>
            <w:top w:val="none" w:sz="0" w:space="0" w:color="auto"/>
            <w:left w:val="none" w:sz="0" w:space="0" w:color="auto"/>
            <w:bottom w:val="none" w:sz="0" w:space="0" w:color="auto"/>
            <w:right w:val="none" w:sz="0" w:space="0" w:color="auto"/>
          </w:divBdr>
        </w:div>
        <w:div w:id="1029067852">
          <w:marLeft w:val="0"/>
          <w:marRight w:val="0"/>
          <w:marTop w:val="0"/>
          <w:marBottom w:val="0"/>
          <w:divBdr>
            <w:top w:val="none" w:sz="0" w:space="0" w:color="auto"/>
            <w:left w:val="none" w:sz="0" w:space="0" w:color="auto"/>
            <w:bottom w:val="none" w:sz="0" w:space="0" w:color="auto"/>
            <w:right w:val="none" w:sz="0" w:space="0" w:color="auto"/>
          </w:divBdr>
        </w:div>
        <w:div w:id="174806799">
          <w:marLeft w:val="0"/>
          <w:marRight w:val="0"/>
          <w:marTop w:val="0"/>
          <w:marBottom w:val="0"/>
          <w:divBdr>
            <w:top w:val="none" w:sz="0" w:space="0" w:color="auto"/>
            <w:left w:val="none" w:sz="0" w:space="0" w:color="auto"/>
            <w:bottom w:val="none" w:sz="0" w:space="0" w:color="auto"/>
            <w:right w:val="none" w:sz="0" w:space="0" w:color="auto"/>
          </w:divBdr>
        </w:div>
        <w:div w:id="155346646">
          <w:marLeft w:val="0"/>
          <w:marRight w:val="0"/>
          <w:marTop w:val="0"/>
          <w:marBottom w:val="0"/>
          <w:divBdr>
            <w:top w:val="none" w:sz="0" w:space="0" w:color="auto"/>
            <w:left w:val="none" w:sz="0" w:space="0" w:color="auto"/>
            <w:bottom w:val="none" w:sz="0" w:space="0" w:color="auto"/>
            <w:right w:val="none" w:sz="0" w:space="0" w:color="auto"/>
          </w:divBdr>
        </w:div>
        <w:div w:id="1123111016">
          <w:marLeft w:val="0"/>
          <w:marRight w:val="0"/>
          <w:marTop w:val="0"/>
          <w:marBottom w:val="0"/>
          <w:divBdr>
            <w:top w:val="none" w:sz="0" w:space="0" w:color="auto"/>
            <w:left w:val="none" w:sz="0" w:space="0" w:color="auto"/>
            <w:bottom w:val="none" w:sz="0" w:space="0" w:color="auto"/>
            <w:right w:val="none" w:sz="0" w:space="0" w:color="auto"/>
          </w:divBdr>
        </w:div>
        <w:div w:id="988365873">
          <w:marLeft w:val="0"/>
          <w:marRight w:val="0"/>
          <w:marTop w:val="0"/>
          <w:marBottom w:val="0"/>
          <w:divBdr>
            <w:top w:val="none" w:sz="0" w:space="0" w:color="auto"/>
            <w:left w:val="none" w:sz="0" w:space="0" w:color="auto"/>
            <w:bottom w:val="none" w:sz="0" w:space="0" w:color="auto"/>
            <w:right w:val="none" w:sz="0" w:space="0" w:color="auto"/>
          </w:divBdr>
        </w:div>
        <w:div w:id="632373615">
          <w:marLeft w:val="0"/>
          <w:marRight w:val="0"/>
          <w:marTop w:val="0"/>
          <w:marBottom w:val="0"/>
          <w:divBdr>
            <w:top w:val="none" w:sz="0" w:space="0" w:color="auto"/>
            <w:left w:val="none" w:sz="0" w:space="0" w:color="auto"/>
            <w:bottom w:val="none" w:sz="0" w:space="0" w:color="auto"/>
            <w:right w:val="none" w:sz="0" w:space="0" w:color="auto"/>
          </w:divBdr>
        </w:div>
        <w:div w:id="1268582066">
          <w:marLeft w:val="0"/>
          <w:marRight w:val="0"/>
          <w:marTop w:val="0"/>
          <w:marBottom w:val="0"/>
          <w:divBdr>
            <w:top w:val="none" w:sz="0" w:space="0" w:color="auto"/>
            <w:left w:val="none" w:sz="0" w:space="0" w:color="auto"/>
            <w:bottom w:val="none" w:sz="0" w:space="0" w:color="auto"/>
            <w:right w:val="none" w:sz="0" w:space="0" w:color="auto"/>
          </w:divBdr>
        </w:div>
        <w:div w:id="1786384377">
          <w:marLeft w:val="0"/>
          <w:marRight w:val="0"/>
          <w:marTop w:val="0"/>
          <w:marBottom w:val="0"/>
          <w:divBdr>
            <w:top w:val="none" w:sz="0" w:space="0" w:color="auto"/>
            <w:left w:val="none" w:sz="0" w:space="0" w:color="auto"/>
            <w:bottom w:val="none" w:sz="0" w:space="0" w:color="auto"/>
            <w:right w:val="none" w:sz="0" w:space="0" w:color="auto"/>
          </w:divBdr>
        </w:div>
        <w:div w:id="1189635110">
          <w:marLeft w:val="0"/>
          <w:marRight w:val="0"/>
          <w:marTop w:val="0"/>
          <w:marBottom w:val="0"/>
          <w:divBdr>
            <w:top w:val="none" w:sz="0" w:space="0" w:color="auto"/>
            <w:left w:val="none" w:sz="0" w:space="0" w:color="auto"/>
            <w:bottom w:val="none" w:sz="0" w:space="0" w:color="auto"/>
            <w:right w:val="none" w:sz="0" w:space="0" w:color="auto"/>
          </w:divBdr>
        </w:div>
        <w:div w:id="422533528">
          <w:marLeft w:val="0"/>
          <w:marRight w:val="0"/>
          <w:marTop w:val="0"/>
          <w:marBottom w:val="0"/>
          <w:divBdr>
            <w:top w:val="none" w:sz="0" w:space="0" w:color="auto"/>
            <w:left w:val="none" w:sz="0" w:space="0" w:color="auto"/>
            <w:bottom w:val="none" w:sz="0" w:space="0" w:color="auto"/>
            <w:right w:val="none" w:sz="0" w:space="0" w:color="auto"/>
          </w:divBdr>
        </w:div>
        <w:div w:id="1311324717">
          <w:marLeft w:val="0"/>
          <w:marRight w:val="0"/>
          <w:marTop w:val="0"/>
          <w:marBottom w:val="0"/>
          <w:divBdr>
            <w:top w:val="none" w:sz="0" w:space="0" w:color="auto"/>
            <w:left w:val="none" w:sz="0" w:space="0" w:color="auto"/>
            <w:bottom w:val="none" w:sz="0" w:space="0" w:color="auto"/>
            <w:right w:val="none" w:sz="0" w:space="0" w:color="auto"/>
          </w:divBdr>
        </w:div>
        <w:div w:id="1737625473">
          <w:marLeft w:val="0"/>
          <w:marRight w:val="0"/>
          <w:marTop w:val="0"/>
          <w:marBottom w:val="0"/>
          <w:divBdr>
            <w:top w:val="none" w:sz="0" w:space="0" w:color="auto"/>
            <w:left w:val="none" w:sz="0" w:space="0" w:color="auto"/>
            <w:bottom w:val="none" w:sz="0" w:space="0" w:color="auto"/>
            <w:right w:val="none" w:sz="0" w:space="0" w:color="auto"/>
          </w:divBdr>
        </w:div>
        <w:div w:id="1189685117">
          <w:marLeft w:val="0"/>
          <w:marRight w:val="0"/>
          <w:marTop w:val="0"/>
          <w:marBottom w:val="0"/>
          <w:divBdr>
            <w:top w:val="none" w:sz="0" w:space="0" w:color="auto"/>
            <w:left w:val="none" w:sz="0" w:space="0" w:color="auto"/>
            <w:bottom w:val="none" w:sz="0" w:space="0" w:color="auto"/>
            <w:right w:val="none" w:sz="0" w:space="0" w:color="auto"/>
          </w:divBdr>
        </w:div>
        <w:div w:id="1974407404">
          <w:marLeft w:val="0"/>
          <w:marRight w:val="0"/>
          <w:marTop w:val="0"/>
          <w:marBottom w:val="0"/>
          <w:divBdr>
            <w:top w:val="none" w:sz="0" w:space="0" w:color="auto"/>
            <w:left w:val="none" w:sz="0" w:space="0" w:color="auto"/>
            <w:bottom w:val="none" w:sz="0" w:space="0" w:color="auto"/>
            <w:right w:val="none" w:sz="0" w:space="0" w:color="auto"/>
          </w:divBdr>
        </w:div>
        <w:div w:id="784084806">
          <w:marLeft w:val="0"/>
          <w:marRight w:val="0"/>
          <w:marTop w:val="0"/>
          <w:marBottom w:val="0"/>
          <w:divBdr>
            <w:top w:val="none" w:sz="0" w:space="0" w:color="auto"/>
            <w:left w:val="none" w:sz="0" w:space="0" w:color="auto"/>
            <w:bottom w:val="none" w:sz="0" w:space="0" w:color="auto"/>
            <w:right w:val="none" w:sz="0" w:space="0" w:color="auto"/>
          </w:divBdr>
        </w:div>
      </w:divsChild>
    </w:div>
    <w:div w:id="755632818">
      <w:bodyDiv w:val="1"/>
      <w:marLeft w:val="0"/>
      <w:marRight w:val="0"/>
      <w:marTop w:val="0"/>
      <w:marBottom w:val="0"/>
      <w:divBdr>
        <w:top w:val="none" w:sz="0" w:space="0" w:color="auto"/>
        <w:left w:val="none" w:sz="0" w:space="0" w:color="auto"/>
        <w:bottom w:val="none" w:sz="0" w:space="0" w:color="auto"/>
        <w:right w:val="none" w:sz="0" w:space="0" w:color="auto"/>
      </w:divBdr>
    </w:div>
    <w:div w:id="820924825">
      <w:bodyDiv w:val="1"/>
      <w:marLeft w:val="0"/>
      <w:marRight w:val="0"/>
      <w:marTop w:val="0"/>
      <w:marBottom w:val="0"/>
      <w:divBdr>
        <w:top w:val="none" w:sz="0" w:space="0" w:color="auto"/>
        <w:left w:val="none" w:sz="0" w:space="0" w:color="auto"/>
        <w:bottom w:val="none" w:sz="0" w:space="0" w:color="auto"/>
        <w:right w:val="none" w:sz="0" w:space="0" w:color="auto"/>
      </w:divBdr>
    </w:div>
    <w:div w:id="1315329690">
      <w:bodyDiv w:val="1"/>
      <w:marLeft w:val="0"/>
      <w:marRight w:val="0"/>
      <w:marTop w:val="0"/>
      <w:marBottom w:val="0"/>
      <w:divBdr>
        <w:top w:val="none" w:sz="0" w:space="0" w:color="auto"/>
        <w:left w:val="none" w:sz="0" w:space="0" w:color="auto"/>
        <w:bottom w:val="none" w:sz="0" w:space="0" w:color="auto"/>
        <w:right w:val="none" w:sz="0" w:space="0" w:color="auto"/>
      </w:divBdr>
    </w:div>
    <w:div w:id="1477986865">
      <w:bodyDiv w:val="1"/>
      <w:marLeft w:val="0"/>
      <w:marRight w:val="0"/>
      <w:marTop w:val="0"/>
      <w:marBottom w:val="0"/>
      <w:divBdr>
        <w:top w:val="none" w:sz="0" w:space="0" w:color="auto"/>
        <w:left w:val="none" w:sz="0" w:space="0" w:color="auto"/>
        <w:bottom w:val="none" w:sz="0" w:space="0" w:color="auto"/>
        <w:right w:val="none" w:sz="0" w:space="0" w:color="auto"/>
      </w:divBdr>
    </w:div>
    <w:div w:id="1678845928">
      <w:bodyDiv w:val="1"/>
      <w:marLeft w:val="0"/>
      <w:marRight w:val="0"/>
      <w:marTop w:val="0"/>
      <w:marBottom w:val="0"/>
      <w:divBdr>
        <w:top w:val="none" w:sz="0" w:space="0" w:color="auto"/>
        <w:left w:val="none" w:sz="0" w:space="0" w:color="auto"/>
        <w:bottom w:val="none" w:sz="0" w:space="0" w:color="auto"/>
        <w:right w:val="none" w:sz="0" w:space="0" w:color="auto"/>
      </w:divBdr>
    </w:div>
    <w:div w:id="1979604433">
      <w:bodyDiv w:val="1"/>
      <w:marLeft w:val="0"/>
      <w:marRight w:val="0"/>
      <w:marTop w:val="0"/>
      <w:marBottom w:val="0"/>
      <w:divBdr>
        <w:top w:val="none" w:sz="0" w:space="0" w:color="auto"/>
        <w:left w:val="none" w:sz="0" w:space="0" w:color="auto"/>
        <w:bottom w:val="none" w:sz="0" w:space="0" w:color="auto"/>
        <w:right w:val="none" w:sz="0" w:space="0" w:color="auto"/>
      </w:divBdr>
    </w:div>
    <w:div w:id="1982885495">
      <w:bodyDiv w:val="1"/>
      <w:marLeft w:val="0"/>
      <w:marRight w:val="0"/>
      <w:marTop w:val="0"/>
      <w:marBottom w:val="0"/>
      <w:divBdr>
        <w:top w:val="none" w:sz="0" w:space="0" w:color="auto"/>
        <w:left w:val="none" w:sz="0" w:space="0" w:color="auto"/>
        <w:bottom w:val="none" w:sz="0" w:space="0" w:color="auto"/>
        <w:right w:val="none" w:sz="0" w:space="0" w:color="auto"/>
      </w:divBdr>
      <w:divsChild>
        <w:div w:id="109127543">
          <w:marLeft w:val="0"/>
          <w:marRight w:val="0"/>
          <w:marTop w:val="0"/>
          <w:marBottom w:val="0"/>
          <w:divBdr>
            <w:top w:val="none" w:sz="0" w:space="0" w:color="auto"/>
            <w:left w:val="none" w:sz="0" w:space="0" w:color="auto"/>
            <w:bottom w:val="none" w:sz="0" w:space="0" w:color="auto"/>
            <w:right w:val="none" w:sz="0" w:space="0" w:color="auto"/>
          </w:divBdr>
        </w:div>
        <w:div w:id="300154976">
          <w:marLeft w:val="0"/>
          <w:marRight w:val="0"/>
          <w:marTop w:val="0"/>
          <w:marBottom w:val="0"/>
          <w:divBdr>
            <w:top w:val="none" w:sz="0" w:space="0" w:color="auto"/>
            <w:left w:val="none" w:sz="0" w:space="0" w:color="auto"/>
            <w:bottom w:val="none" w:sz="0" w:space="0" w:color="auto"/>
            <w:right w:val="none" w:sz="0" w:space="0" w:color="auto"/>
          </w:divBdr>
        </w:div>
      </w:divsChild>
    </w:div>
    <w:div w:id="1992057438">
      <w:bodyDiv w:val="1"/>
      <w:marLeft w:val="0"/>
      <w:marRight w:val="0"/>
      <w:marTop w:val="0"/>
      <w:marBottom w:val="0"/>
      <w:divBdr>
        <w:top w:val="none" w:sz="0" w:space="0" w:color="auto"/>
        <w:left w:val="none" w:sz="0" w:space="0" w:color="auto"/>
        <w:bottom w:val="none" w:sz="0" w:space="0" w:color="auto"/>
        <w:right w:val="none" w:sz="0" w:space="0" w:color="auto"/>
      </w:divBdr>
      <w:divsChild>
        <w:div w:id="1123232259">
          <w:marLeft w:val="0"/>
          <w:marRight w:val="0"/>
          <w:marTop w:val="0"/>
          <w:marBottom w:val="0"/>
          <w:divBdr>
            <w:top w:val="none" w:sz="0" w:space="0" w:color="auto"/>
            <w:left w:val="none" w:sz="0" w:space="0" w:color="auto"/>
            <w:bottom w:val="none" w:sz="0" w:space="0" w:color="auto"/>
            <w:right w:val="none" w:sz="0" w:space="0" w:color="auto"/>
          </w:divBdr>
        </w:div>
        <w:div w:id="15056339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Cro13</b:Tag>
    <b:SourceType>Book</b:SourceType>
    <b:Guid>{591FCEE9-1B74-4106-9825-6F45B678A42A}</b:Guid>
    <b:Author>
      <b:Author>
        <b:NameList>
          <b:Person>
            <b:Last>Cromby</b:Last>
            <b:First>J.,</b:First>
            <b:Middle>Harper, D. &amp; Reavey, P.</b:Middle>
          </b:Person>
        </b:NameList>
      </b:Author>
    </b:Author>
    <b:Title>Psychology, Mental Illness and Distress</b:Title>
    <b:Year>2013</b:Year>
    <b:City>Basingstoke</b:City>
    <b:Publisher>Palgrave Macmillan</b:Publisher>
    <b:RefOrder>1</b:RefOrder>
  </b:Source>
</b:Sources>
</file>

<file path=customXml/itemProps1.xml><?xml version="1.0" encoding="utf-8"?>
<ds:datastoreItem xmlns:ds="http://schemas.openxmlformats.org/officeDocument/2006/customXml" ds:itemID="{BF2C07A2-F770-44E5-A2C7-E94640EA7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3931</TotalTime>
  <Pages>7</Pages>
  <Words>1205</Words>
  <Characters>6870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3124</cp:revision>
  <dcterms:created xsi:type="dcterms:W3CDTF">2017-10-28T12:56:00Z</dcterms:created>
  <dcterms:modified xsi:type="dcterms:W3CDTF">2020-02-23T00:26:00Z</dcterms:modified>
</cp:coreProperties>
</file>