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2226F045" w:rsidR="008644BC" w:rsidRDefault="5CF4C944" w:rsidP="04F42C70">
      <w:pPr>
        <w:jc w:val="center"/>
        <w:rPr>
          <w:rFonts w:ascii="Times New Roman" w:eastAsia="Times New Roman" w:hAnsi="Times New Roman" w:cs="Times New Roman"/>
        </w:rPr>
      </w:pPr>
      <w:r>
        <w:rPr>
          <w:noProof/>
        </w:rPr>
        <w:drawing>
          <wp:inline distT="0" distB="0" distL="0" distR="0" wp14:anchorId="41493C80" wp14:editId="212B253D">
            <wp:extent cx="5724525" cy="2552700"/>
            <wp:effectExtent l="0" t="0" r="0" b="0"/>
            <wp:docPr id="6327282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728296" name="Picture 632728296"/>
                    <pic:cNvPicPr/>
                  </pic:nvPicPr>
                  <pic:blipFill>
                    <a:blip r:embed="rId7">
                      <a:extLst>
                        <a:ext uri="{28A0092B-C50C-407E-A947-70E740481C1C}">
                          <a14:useLocalDpi xmlns:a14="http://schemas.microsoft.com/office/drawing/2010/main"/>
                        </a:ext>
                      </a:extLst>
                    </a:blip>
                    <a:stretch>
                      <a:fillRect/>
                    </a:stretch>
                  </pic:blipFill>
                  <pic:spPr>
                    <a:xfrm>
                      <a:off x="0" y="0"/>
                      <a:ext cx="5724525" cy="2552700"/>
                    </a:xfrm>
                    <a:prstGeom prst="rect">
                      <a:avLst/>
                    </a:prstGeom>
                  </pic:spPr>
                </pic:pic>
              </a:graphicData>
            </a:graphic>
          </wp:inline>
        </w:drawing>
      </w:r>
    </w:p>
    <w:p w14:paraId="0BA2D927" w14:textId="74EDAB1B" w:rsidR="44898053" w:rsidRDefault="5CF4C944" w:rsidP="04F42C70">
      <w:pPr>
        <w:jc w:val="center"/>
        <w:rPr>
          <w:rFonts w:ascii="Times New Roman" w:eastAsia="Times New Roman" w:hAnsi="Times New Roman" w:cs="Times New Roman"/>
        </w:rPr>
      </w:pPr>
      <w:r w:rsidRPr="04F42C70">
        <w:rPr>
          <w:rFonts w:ascii="Times New Roman" w:eastAsia="Times New Roman" w:hAnsi="Times New Roman" w:cs="Times New Roman"/>
        </w:rPr>
        <w:t>Student Name</w:t>
      </w:r>
    </w:p>
    <w:p w14:paraId="169206C0" w14:textId="4FD37A8F" w:rsidR="44898053" w:rsidRDefault="5CF4C944" w:rsidP="04F42C70">
      <w:pPr>
        <w:jc w:val="center"/>
        <w:rPr>
          <w:rFonts w:ascii="Times New Roman" w:eastAsia="Times New Roman" w:hAnsi="Times New Roman" w:cs="Times New Roman"/>
        </w:rPr>
      </w:pPr>
      <w:r w:rsidRPr="04F42C70">
        <w:rPr>
          <w:rFonts w:ascii="Times New Roman" w:eastAsia="Times New Roman" w:hAnsi="Times New Roman" w:cs="Times New Roman"/>
        </w:rPr>
        <w:t>Armands Putersevics</w:t>
      </w:r>
    </w:p>
    <w:p w14:paraId="744990DD" w14:textId="12918559" w:rsidR="54C8CE2F" w:rsidRDefault="54C8CE2F" w:rsidP="04F42C70">
      <w:pPr>
        <w:jc w:val="center"/>
        <w:rPr>
          <w:rFonts w:ascii="Times New Roman" w:eastAsia="Times New Roman" w:hAnsi="Times New Roman" w:cs="Times New Roman"/>
        </w:rPr>
      </w:pPr>
    </w:p>
    <w:p w14:paraId="022546F1" w14:textId="037970C2" w:rsidR="44898053" w:rsidRDefault="5CF4C944" w:rsidP="04F42C70">
      <w:pPr>
        <w:jc w:val="center"/>
        <w:rPr>
          <w:rFonts w:ascii="Times New Roman" w:eastAsia="Times New Roman" w:hAnsi="Times New Roman" w:cs="Times New Roman"/>
        </w:rPr>
      </w:pPr>
      <w:r w:rsidRPr="04F42C70">
        <w:rPr>
          <w:rFonts w:ascii="Times New Roman" w:eastAsia="Times New Roman" w:hAnsi="Times New Roman" w:cs="Times New Roman"/>
        </w:rPr>
        <w:t>Student ID</w:t>
      </w:r>
    </w:p>
    <w:p w14:paraId="0507F79E" w14:textId="07E78E30" w:rsidR="44898053" w:rsidRDefault="5CF4C944" w:rsidP="04F42C70">
      <w:pPr>
        <w:jc w:val="center"/>
        <w:rPr>
          <w:rFonts w:ascii="Times New Roman" w:eastAsia="Times New Roman" w:hAnsi="Times New Roman" w:cs="Times New Roman"/>
          <w:color w:val="242130"/>
        </w:rPr>
      </w:pPr>
      <w:r w:rsidRPr="04F42C70">
        <w:rPr>
          <w:rFonts w:ascii="Times New Roman" w:eastAsia="Times New Roman" w:hAnsi="Times New Roman" w:cs="Times New Roman"/>
          <w:color w:val="242130"/>
        </w:rPr>
        <w:t>2242532</w:t>
      </w:r>
    </w:p>
    <w:p w14:paraId="4373989F" w14:textId="77F5F1A0" w:rsidR="54C8CE2F" w:rsidRDefault="54C8CE2F" w:rsidP="04F42C70">
      <w:pPr>
        <w:jc w:val="center"/>
        <w:rPr>
          <w:rFonts w:ascii="Times New Roman" w:eastAsia="Times New Roman" w:hAnsi="Times New Roman" w:cs="Times New Roman"/>
          <w:color w:val="242130"/>
        </w:rPr>
      </w:pPr>
    </w:p>
    <w:p w14:paraId="1CB7CC18" w14:textId="29490F50" w:rsidR="44898053" w:rsidRDefault="5CF4C944" w:rsidP="04F42C70">
      <w:pPr>
        <w:jc w:val="center"/>
        <w:rPr>
          <w:rFonts w:ascii="Times New Roman" w:eastAsia="Times New Roman" w:hAnsi="Times New Roman" w:cs="Times New Roman"/>
          <w:color w:val="242130"/>
        </w:rPr>
      </w:pPr>
      <w:r w:rsidRPr="04F42C70">
        <w:rPr>
          <w:rFonts w:ascii="Times New Roman" w:eastAsia="Times New Roman" w:hAnsi="Times New Roman" w:cs="Times New Roman"/>
          <w:color w:val="242130"/>
        </w:rPr>
        <w:t>Lecturer</w:t>
      </w:r>
    </w:p>
    <w:p w14:paraId="572DFFDB" w14:textId="3DD35D33" w:rsidR="44898053" w:rsidRDefault="5CF4C944" w:rsidP="04F42C70">
      <w:pPr>
        <w:jc w:val="center"/>
        <w:rPr>
          <w:rFonts w:ascii="Times New Roman" w:eastAsia="Times New Roman" w:hAnsi="Times New Roman" w:cs="Times New Roman"/>
          <w:color w:val="242130"/>
        </w:rPr>
      </w:pPr>
      <w:r w:rsidRPr="04F42C70">
        <w:rPr>
          <w:rFonts w:ascii="Times New Roman" w:eastAsia="Times New Roman" w:hAnsi="Times New Roman" w:cs="Times New Roman"/>
          <w:color w:val="242130"/>
        </w:rPr>
        <w:t>Dr, MD Kalam</w:t>
      </w:r>
    </w:p>
    <w:p w14:paraId="531E9626" w14:textId="609708D0" w:rsidR="54C8CE2F" w:rsidRDefault="54C8CE2F" w:rsidP="1346B2FB">
      <w:pPr>
        <w:jc w:val="center"/>
        <w:rPr>
          <w:rFonts w:ascii="Times New Roman" w:eastAsia="Times New Roman" w:hAnsi="Times New Roman" w:cs="Times New Roman"/>
          <w:color w:val="242130"/>
        </w:rPr>
      </w:pPr>
    </w:p>
    <w:p w14:paraId="0BE3DBDD" w14:textId="249B8C3B" w:rsidR="7F6D1571" w:rsidRDefault="7F6D1571" w:rsidP="1346B2FB">
      <w:pPr>
        <w:jc w:val="center"/>
        <w:rPr>
          <w:rFonts w:ascii="Times New Roman" w:eastAsia="Times New Roman" w:hAnsi="Times New Roman" w:cs="Times New Roman"/>
          <w:b/>
          <w:bCs/>
          <w:color w:val="156082" w:themeColor="accent1"/>
        </w:rPr>
      </w:pPr>
      <w:r w:rsidRPr="1346B2FB">
        <w:rPr>
          <w:rFonts w:ascii="Times New Roman" w:eastAsia="Times New Roman" w:hAnsi="Times New Roman" w:cs="Times New Roman"/>
          <w:b/>
          <w:bCs/>
          <w:color w:val="156082" w:themeColor="accent1"/>
        </w:rPr>
        <w:t>The dissertation</w:t>
      </w:r>
    </w:p>
    <w:p w14:paraId="16034896" w14:textId="7B7ED07B" w:rsidR="1346B2FB" w:rsidRDefault="1346B2FB" w:rsidP="1346B2FB">
      <w:pPr>
        <w:jc w:val="center"/>
        <w:rPr>
          <w:rFonts w:ascii="Times New Roman" w:eastAsia="Times New Roman" w:hAnsi="Times New Roman" w:cs="Times New Roman"/>
          <w:color w:val="242130"/>
        </w:rPr>
      </w:pPr>
    </w:p>
    <w:p w14:paraId="19B457D5" w14:textId="4B41F31D" w:rsidR="7F6D1571" w:rsidRDefault="7F6D1571" w:rsidP="1346B2FB">
      <w:pPr>
        <w:jc w:val="center"/>
        <w:rPr>
          <w:rFonts w:ascii="Times New Roman" w:eastAsia="Times New Roman" w:hAnsi="Times New Roman" w:cs="Times New Roman"/>
          <w:color w:val="156082" w:themeColor="accent1"/>
          <w:sz w:val="32"/>
          <w:szCs w:val="32"/>
        </w:rPr>
      </w:pPr>
      <w:r w:rsidRPr="1346B2FB">
        <w:rPr>
          <w:rFonts w:ascii="Times New Roman" w:eastAsia="Times New Roman" w:hAnsi="Times New Roman" w:cs="Times New Roman"/>
          <w:color w:val="156082" w:themeColor="accent1"/>
          <w:sz w:val="32"/>
          <w:szCs w:val="32"/>
        </w:rPr>
        <w:t>The impact of Corporate Social Responsibility on Customer Trust and Brand Loyalty in the Automotive Industry: the case study of the Volkswagen Emissions Scandal</w:t>
      </w:r>
    </w:p>
    <w:p w14:paraId="5D77C7FF" w14:textId="6E65A050" w:rsidR="1346B2FB" w:rsidRDefault="1346B2FB" w:rsidP="1346B2FB">
      <w:pPr>
        <w:jc w:val="center"/>
        <w:rPr>
          <w:rFonts w:ascii="Times New Roman" w:eastAsia="Times New Roman" w:hAnsi="Times New Roman" w:cs="Times New Roman"/>
          <w:color w:val="242130"/>
        </w:rPr>
      </w:pPr>
    </w:p>
    <w:p w14:paraId="003EC3D7" w14:textId="16279ABC" w:rsidR="54C8CE2F" w:rsidRDefault="54C8CE2F" w:rsidP="04F42C70">
      <w:pPr>
        <w:jc w:val="center"/>
        <w:rPr>
          <w:rFonts w:ascii="Times New Roman" w:eastAsia="Times New Roman" w:hAnsi="Times New Roman" w:cs="Times New Roman"/>
          <w:color w:val="242130"/>
        </w:rPr>
      </w:pPr>
    </w:p>
    <w:p w14:paraId="3899243A" w14:textId="5C466521" w:rsidR="54C8CE2F" w:rsidRDefault="54C8CE2F" w:rsidP="04F42C70">
      <w:pPr>
        <w:rPr>
          <w:rFonts w:ascii="Times New Roman" w:eastAsia="Times New Roman" w:hAnsi="Times New Roman" w:cs="Times New Roman"/>
        </w:rPr>
      </w:pPr>
      <w:r w:rsidRPr="04F42C70">
        <w:rPr>
          <w:rFonts w:ascii="Times New Roman" w:eastAsia="Times New Roman" w:hAnsi="Times New Roman" w:cs="Times New Roman"/>
        </w:rPr>
        <w:br w:type="page"/>
      </w:r>
    </w:p>
    <w:sdt>
      <w:sdtPr>
        <w:id w:val="651219827"/>
        <w:docPartObj>
          <w:docPartGallery w:val="Table of Contents"/>
          <w:docPartUnique/>
        </w:docPartObj>
      </w:sdtPr>
      <w:sdtContent>
        <w:p w14:paraId="612908CE" w14:textId="14F480E5" w:rsidR="54C8CE2F" w:rsidRDefault="12026B35" w:rsidP="420D2B90">
          <w:pPr>
            <w:pStyle w:val="TOC1"/>
            <w:tabs>
              <w:tab w:val="right" w:leader="dot" w:pos="9015"/>
            </w:tabs>
            <w:rPr>
              <w:rStyle w:val="Hyperlink"/>
            </w:rPr>
          </w:pPr>
          <w:r>
            <w:fldChar w:fldCharType="begin"/>
          </w:r>
          <w:r>
            <w:instrText>TOC \o "1-9" \z \u \h</w:instrText>
          </w:r>
          <w:r>
            <w:fldChar w:fldCharType="separate"/>
          </w:r>
          <w:hyperlink w:anchor="_Toc2100609585">
            <w:r w:rsidR="420D2B90" w:rsidRPr="420D2B90">
              <w:rPr>
                <w:rStyle w:val="Hyperlink"/>
              </w:rPr>
              <w:t>CHAPTER 1: INTRODUCTION</w:t>
            </w:r>
            <w:r>
              <w:tab/>
            </w:r>
            <w:r>
              <w:fldChar w:fldCharType="begin"/>
            </w:r>
            <w:r>
              <w:instrText>PAGEREF _Toc2100609585 \h</w:instrText>
            </w:r>
            <w:r>
              <w:fldChar w:fldCharType="separate"/>
            </w:r>
            <w:r w:rsidR="420D2B90" w:rsidRPr="420D2B90">
              <w:rPr>
                <w:rStyle w:val="Hyperlink"/>
              </w:rPr>
              <w:t>3</w:t>
            </w:r>
            <w:r>
              <w:fldChar w:fldCharType="end"/>
            </w:r>
          </w:hyperlink>
        </w:p>
        <w:p w14:paraId="51DF855A" w14:textId="31EE18DF" w:rsidR="54C8CE2F" w:rsidRDefault="420D2B90" w:rsidP="420D2B90">
          <w:pPr>
            <w:pStyle w:val="TOC2"/>
            <w:tabs>
              <w:tab w:val="right" w:leader="dot" w:pos="9015"/>
            </w:tabs>
            <w:rPr>
              <w:rStyle w:val="Hyperlink"/>
            </w:rPr>
          </w:pPr>
          <w:hyperlink w:anchor="_Toc914761100">
            <w:r w:rsidRPr="420D2B90">
              <w:rPr>
                <w:rStyle w:val="Hyperlink"/>
              </w:rPr>
              <w:t>1.1 Background of the Study</w:t>
            </w:r>
            <w:r w:rsidR="12026B35">
              <w:tab/>
            </w:r>
            <w:r w:rsidR="12026B35">
              <w:fldChar w:fldCharType="begin"/>
            </w:r>
            <w:r w:rsidR="12026B35">
              <w:instrText>PAGEREF _Toc914761100 \h</w:instrText>
            </w:r>
            <w:r w:rsidR="12026B35">
              <w:fldChar w:fldCharType="separate"/>
            </w:r>
            <w:r w:rsidRPr="420D2B90">
              <w:rPr>
                <w:rStyle w:val="Hyperlink"/>
              </w:rPr>
              <w:t>3</w:t>
            </w:r>
            <w:r w:rsidR="12026B35">
              <w:fldChar w:fldCharType="end"/>
            </w:r>
          </w:hyperlink>
        </w:p>
        <w:p w14:paraId="498F6907" w14:textId="2940E774" w:rsidR="54C8CE2F" w:rsidRDefault="420D2B90" w:rsidP="420D2B90">
          <w:pPr>
            <w:pStyle w:val="TOC2"/>
            <w:tabs>
              <w:tab w:val="right" w:leader="dot" w:pos="9015"/>
            </w:tabs>
            <w:rPr>
              <w:rStyle w:val="Hyperlink"/>
            </w:rPr>
          </w:pPr>
          <w:hyperlink w:anchor="_Toc1222043444">
            <w:r w:rsidRPr="420D2B90">
              <w:rPr>
                <w:rStyle w:val="Hyperlink"/>
              </w:rPr>
              <w:t>1.2 Problem Statement</w:t>
            </w:r>
            <w:r w:rsidR="12026B35">
              <w:tab/>
            </w:r>
            <w:r w:rsidR="12026B35">
              <w:fldChar w:fldCharType="begin"/>
            </w:r>
            <w:r w:rsidR="12026B35">
              <w:instrText>PAGEREF _Toc1222043444 \h</w:instrText>
            </w:r>
            <w:r w:rsidR="12026B35">
              <w:fldChar w:fldCharType="separate"/>
            </w:r>
            <w:r w:rsidRPr="420D2B90">
              <w:rPr>
                <w:rStyle w:val="Hyperlink"/>
              </w:rPr>
              <w:t>3</w:t>
            </w:r>
            <w:r w:rsidR="12026B35">
              <w:fldChar w:fldCharType="end"/>
            </w:r>
          </w:hyperlink>
        </w:p>
        <w:p w14:paraId="50131F02" w14:textId="01C56496" w:rsidR="54C8CE2F" w:rsidRDefault="420D2B90" w:rsidP="420D2B90">
          <w:pPr>
            <w:pStyle w:val="TOC2"/>
            <w:tabs>
              <w:tab w:val="right" w:leader="dot" w:pos="9015"/>
            </w:tabs>
            <w:rPr>
              <w:rStyle w:val="Hyperlink"/>
            </w:rPr>
          </w:pPr>
          <w:hyperlink w:anchor="_Toc1618264221">
            <w:r w:rsidRPr="420D2B90">
              <w:rPr>
                <w:rStyle w:val="Hyperlink"/>
              </w:rPr>
              <w:t>1.3 Research Aim</w:t>
            </w:r>
            <w:r w:rsidR="12026B35">
              <w:tab/>
            </w:r>
            <w:r w:rsidR="12026B35">
              <w:fldChar w:fldCharType="begin"/>
            </w:r>
            <w:r w:rsidR="12026B35">
              <w:instrText>PAGEREF _Toc1618264221 \h</w:instrText>
            </w:r>
            <w:r w:rsidR="12026B35">
              <w:fldChar w:fldCharType="separate"/>
            </w:r>
            <w:r w:rsidRPr="420D2B90">
              <w:rPr>
                <w:rStyle w:val="Hyperlink"/>
              </w:rPr>
              <w:t>4</w:t>
            </w:r>
            <w:r w:rsidR="12026B35">
              <w:fldChar w:fldCharType="end"/>
            </w:r>
          </w:hyperlink>
        </w:p>
        <w:p w14:paraId="4E3EE86F" w14:textId="0E0D4904" w:rsidR="54C8CE2F" w:rsidRDefault="420D2B90" w:rsidP="420D2B90">
          <w:pPr>
            <w:pStyle w:val="TOC2"/>
            <w:tabs>
              <w:tab w:val="right" w:leader="dot" w:pos="9015"/>
            </w:tabs>
            <w:rPr>
              <w:rStyle w:val="Hyperlink"/>
            </w:rPr>
          </w:pPr>
          <w:hyperlink w:anchor="_Toc21113437">
            <w:r w:rsidRPr="420D2B90">
              <w:rPr>
                <w:rStyle w:val="Hyperlink"/>
              </w:rPr>
              <w:t>1.4 Research Objectives</w:t>
            </w:r>
            <w:r w:rsidR="12026B35">
              <w:tab/>
            </w:r>
            <w:r w:rsidR="12026B35">
              <w:fldChar w:fldCharType="begin"/>
            </w:r>
            <w:r w:rsidR="12026B35">
              <w:instrText>PAGEREF _Toc21113437 \h</w:instrText>
            </w:r>
            <w:r w:rsidR="12026B35">
              <w:fldChar w:fldCharType="separate"/>
            </w:r>
            <w:r w:rsidRPr="420D2B90">
              <w:rPr>
                <w:rStyle w:val="Hyperlink"/>
              </w:rPr>
              <w:t>4</w:t>
            </w:r>
            <w:r w:rsidR="12026B35">
              <w:fldChar w:fldCharType="end"/>
            </w:r>
          </w:hyperlink>
        </w:p>
        <w:p w14:paraId="5DD45078" w14:textId="2BC8BE89" w:rsidR="54C8CE2F" w:rsidRDefault="420D2B90" w:rsidP="420D2B90">
          <w:pPr>
            <w:pStyle w:val="TOC2"/>
            <w:tabs>
              <w:tab w:val="right" w:leader="dot" w:pos="9015"/>
            </w:tabs>
            <w:rPr>
              <w:rStyle w:val="Hyperlink"/>
            </w:rPr>
          </w:pPr>
          <w:hyperlink w:anchor="_Toc1421569317">
            <w:r w:rsidRPr="420D2B90">
              <w:rPr>
                <w:rStyle w:val="Hyperlink"/>
              </w:rPr>
              <w:t>1.5 Research Questions</w:t>
            </w:r>
            <w:r w:rsidR="12026B35">
              <w:tab/>
            </w:r>
            <w:r w:rsidR="12026B35">
              <w:fldChar w:fldCharType="begin"/>
            </w:r>
            <w:r w:rsidR="12026B35">
              <w:instrText>PAGEREF _Toc1421569317 \h</w:instrText>
            </w:r>
            <w:r w:rsidR="12026B35">
              <w:fldChar w:fldCharType="separate"/>
            </w:r>
            <w:r w:rsidRPr="420D2B90">
              <w:rPr>
                <w:rStyle w:val="Hyperlink"/>
              </w:rPr>
              <w:t>4</w:t>
            </w:r>
            <w:r w:rsidR="12026B35">
              <w:fldChar w:fldCharType="end"/>
            </w:r>
          </w:hyperlink>
        </w:p>
        <w:p w14:paraId="12BF37CC" w14:textId="73B37DC6" w:rsidR="54C8CE2F" w:rsidRDefault="420D2B90" w:rsidP="420D2B90">
          <w:pPr>
            <w:pStyle w:val="TOC2"/>
            <w:tabs>
              <w:tab w:val="right" w:leader="dot" w:pos="9015"/>
            </w:tabs>
            <w:rPr>
              <w:rStyle w:val="Hyperlink"/>
            </w:rPr>
          </w:pPr>
          <w:hyperlink w:anchor="_Toc1239082606">
            <w:r w:rsidRPr="420D2B90">
              <w:rPr>
                <w:rStyle w:val="Hyperlink"/>
              </w:rPr>
              <w:t>1.6 Significance of the Study</w:t>
            </w:r>
            <w:r w:rsidR="12026B35">
              <w:tab/>
            </w:r>
            <w:r w:rsidR="12026B35">
              <w:fldChar w:fldCharType="begin"/>
            </w:r>
            <w:r w:rsidR="12026B35">
              <w:instrText>PAGEREF _Toc1239082606 \h</w:instrText>
            </w:r>
            <w:r w:rsidR="12026B35">
              <w:fldChar w:fldCharType="separate"/>
            </w:r>
            <w:r w:rsidRPr="420D2B90">
              <w:rPr>
                <w:rStyle w:val="Hyperlink"/>
              </w:rPr>
              <w:t>5</w:t>
            </w:r>
            <w:r w:rsidR="12026B35">
              <w:fldChar w:fldCharType="end"/>
            </w:r>
          </w:hyperlink>
        </w:p>
        <w:p w14:paraId="77D3684A" w14:textId="4086220E" w:rsidR="54C8CE2F" w:rsidRDefault="420D2B90" w:rsidP="420D2B90">
          <w:pPr>
            <w:pStyle w:val="TOC2"/>
            <w:tabs>
              <w:tab w:val="right" w:leader="dot" w:pos="9015"/>
            </w:tabs>
            <w:rPr>
              <w:rStyle w:val="Hyperlink"/>
            </w:rPr>
          </w:pPr>
          <w:hyperlink w:anchor="_Toc1003760496">
            <w:r w:rsidRPr="420D2B90">
              <w:rPr>
                <w:rStyle w:val="Hyperlink"/>
              </w:rPr>
              <w:t>1.7 Structure of the Dissertation</w:t>
            </w:r>
            <w:r w:rsidR="12026B35">
              <w:tab/>
            </w:r>
            <w:r w:rsidR="12026B35">
              <w:fldChar w:fldCharType="begin"/>
            </w:r>
            <w:r w:rsidR="12026B35">
              <w:instrText>PAGEREF _Toc1003760496 \h</w:instrText>
            </w:r>
            <w:r w:rsidR="12026B35">
              <w:fldChar w:fldCharType="separate"/>
            </w:r>
            <w:r w:rsidRPr="420D2B90">
              <w:rPr>
                <w:rStyle w:val="Hyperlink"/>
              </w:rPr>
              <w:t>5</w:t>
            </w:r>
            <w:r w:rsidR="12026B35">
              <w:fldChar w:fldCharType="end"/>
            </w:r>
          </w:hyperlink>
        </w:p>
        <w:p w14:paraId="44556909" w14:textId="63C8F38B" w:rsidR="54C8CE2F" w:rsidRDefault="420D2B90" w:rsidP="420D2B90">
          <w:pPr>
            <w:pStyle w:val="TOC2"/>
            <w:tabs>
              <w:tab w:val="right" w:leader="dot" w:pos="9015"/>
            </w:tabs>
            <w:rPr>
              <w:rStyle w:val="Hyperlink"/>
            </w:rPr>
          </w:pPr>
          <w:hyperlink w:anchor="_Toc1363477953">
            <w:r w:rsidRPr="420D2B90">
              <w:rPr>
                <w:rStyle w:val="Hyperlink"/>
              </w:rPr>
              <w:t>1.8 Research Rationale and Significance</w:t>
            </w:r>
            <w:r w:rsidR="12026B35">
              <w:tab/>
            </w:r>
            <w:r w:rsidR="12026B35">
              <w:fldChar w:fldCharType="begin"/>
            </w:r>
            <w:r w:rsidR="12026B35">
              <w:instrText>PAGEREF _Toc1363477953 \h</w:instrText>
            </w:r>
            <w:r w:rsidR="12026B35">
              <w:fldChar w:fldCharType="separate"/>
            </w:r>
            <w:r w:rsidRPr="420D2B90">
              <w:rPr>
                <w:rStyle w:val="Hyperlink"/>
              </w:rPr>
              <w:t>5</w:t>
            </w:r>
            <w:r w:rsidR="12026B35">
              <w:fldChar w:fldCharType="end"/>
            </w:r>
          </w:hyperlink>
        </w:p>
        <w:p w14:paraId="1C560171" w14:textId="3E76C1FA" w:rsidR="54C8CE2F" w:rsidRDefault="420D2B90" w:rsidP="420D2B90">
          <w:pPr>
            <w:pStyle w:val="TOC1"/>
            <w:tabs>
              <w:tab w:val="right" w:leader="dot" w:pos="9015"/>
            </w:tabs>
            <w:rPr>
              <w:rStyle w:val="Hyperlink"/>
            </w:rPr>
          </w:pPr>
          <w:hyperlink w:anchor="_Toc41536533">
            <w:r w:rsidRPr="420D2B90">
              <w:rPr>
                <w:rStyle w:val="Hyperlink"/>
              </w:rPr>
              <w:t>CHAPTER 2: LITERATURE REVIEW</w:t>
            </w:r>
            <w:r w:rsidR="12026B35">
              <w:tab/>
            </w:r>
            <w:r w:rsidR="12026B35">
              <w:fldChar w:fldCharType="begin"/>
            </w:r>
            <w:r w:rsidR="12026B35">
              <w:instrText>PAGEREF _Toc41536533 \h</w:instrText>
            </w:r>
            <w:r w:rsidR="12026B35">
              <w:fldChar w:fldCharType="separate"/>
            </w:r>
            <w:r w:rsidRPr="420D2B90">
              <w:rPr>
                <w:rStyle w:val="Hyperlink"/>
              </w:rPr>
              <w:t>6</w:t>
            </w:r>
            <w:r w:rsidR="12026B35">
              <w:fldChar w:fldCharType="end"/>
            </w:r>
          </w:hyperlink>
        </w:p>
        <w:p w14:paraId="0539E9C0" w14:textId="0B97703D" w:rsidR="54C8CE2F" w:rsidRDefault="420D2B90" w:rsidP="420D2B90">
          <w:pPr>
            <w:pStyle w:val="TOC2"/>
            <w:tabs>
              <w:tab w:val="right" w:leader="dot" w:pos="9015"/>
            </w:tabs>
            <w:rPr>
              <w:rStyle w:val="Hyperlink"/>
            </w:rPr>
          </w:pPr>
          <w:hyperlink w:anchor="_Toc207097090">
            <w:r w:rsidRPr="420D2B90">
              <w:rPr>
                <w:rStyle w:val="Hyperlink"/>
              </w:rPr>
              <w:t>2.1 Introduction</w:t>
            </w:r>
            <w:r w:rsidR="12026B35">
              <w:tab/>
            </w:r>
            <w:r w:rsidR="12026B35">
              <w:fldChar w:fldCharType="begin"/>
            </w:r>
            <w:r w:rsidR="12026B35">
              <w:instrText>PAGEREF _Toc207097090 \h</w:instrText>
            </w:r>
            <w:r w:rsidR="12026B35">
              <w:fldChar w:fldCharType="separate"/>
            </w:r>
            <w:r w:rsidRPr="420D2B90">
              <w:rPr>
                <w:rStyle w:val="Hyperlink"/>
              </w:rPr>
              <w:t>6</w:t>
            </w:r>
            <w:r w:rsidR="12026B35">
              <w:fldChar w:fldCharType="end"/>
            </w:r>
          </w:hyperlink>
        </w:p>
        <w:p w14:paraId="714516CF" w14:textId="6C28D779" w:rsidR="54C8CE2F" w:rsidRDefault="420D2B90" w:rsidP="420D2B90">
          <w:pPr>
            <w:pStyle w:val="TOC2"/>
            <w:tabs>
              <w:tab w:val="right" w:leader="dot" w:pos="9015"/>
            </w:tabs>
            <w:rPr>
              <w:rStyle w:val="Hyperlink"/>
            </w:rPr>
          </w:pPr>
          <w:hyperlink w:anchor="_Toc1468952243">
            <w:r w:rsidRPr="420D2B90">
              <w:rPr>
                <w:rStyle w:val="Hyperlink"/>
              </w:rPr>
              <w:t>2.2 Corporate Social Responsibility (CSR)</w:t>
            </w:r>
            <w:r w:rsidR="12026B35">
              <w:tab/>
            </w:r>
            <w:r w:rsidR="12026B35">
              <w:fldChar w:fldCharType="begin"/>
            </w:r>
            <w:r w:rsidR="12026B35">
              <w:instrText>PAGEREF _Toc1468952243 \h</w:instrText>
            </w:r>
            <w:r w:rsidR="12026B35">
              <w:fldChar w:fldCharType="separate"/>
            </w:r>
            <w:r w:rsidRPr="420D2B90">
              <w:rPr>
                <w:rStyle w:val="Hyperlink"/>
              </w:rPr>
              <w:t>7</w:t>
            </w:r>
            <w:r w:rsidR="12026B35">
              <w:fldChar w:fldCharType="end"/>
            </w:r>
          </w:hyperlink>
        </w:p>
        <w:p w14:paraId="4468A6F4" w14:textId="0E8361BF" w:rsidR="54C8CE2F" w:rsidRDefault="420D2B90" w:rsidP="420D2B90">
          <w:pPr>
            <w:pStyle w:val="TOC2"/>
            <w:tabs>
              <w:tab w:val="right" w:leader="dot" w:pos="9015"/>
            </w:tabs>
            <w:rPr>
              <w:rStyle w:val="Hyperlink"/>
            </w:rPr>
          </w:pPr>
          <w:hyperlink w:anchor="_Toc1096010861">
            <w:r w:rsidRPr="420D2B90">
              <w:rPr>
                <w:rStyle w:val="Hyperlink"/>
              </w:rPr>
              <w:t>2.3 Business Ethics and Corporate Misconduct</w:t>
            </w:r>
            <w:r w:rsidR="12026B35">
              <w:tab/>
            </w:r>
            <w:r w:rsidR="12026B35">
              <w:fldChar w:fldCharType="begin"/>
            </w:r>
            <w:r w:rsidR="12026B35">
              <w:instrText>PAGEREF _Toc1096010861 \h</w:instrText>
            </w:r>
            <w:r w:rsidR="12026B35">
              <w:fldChar w:fldCharType="separate"/>
            </w:r>
            <w:r w:rsidRPr="420D2B90">
              <w:rPr>
                <w:rStyle w:val="Hyperlink"/>
              </w:rPr>
              <w:t>7</w:t>
            </w:r>
            <w:r w:rsidR="12026B35">
              <w:fldChar w:fldCharType="end"/>
            </w:r>
          </w:hyperlink>
        </w:p>
        <w:p w14:paraId="4F72B982" w14:textId="1DFFE6D6" w:rsidR="54C8CE2F" w:rsidRDefault="420D2B90" w:rsidP="420D2B90">
          <w:pPr>
            <w:pStyle w:val="TOC2"/>
            <w:tabs>
              <w:tab w:val="right" w:leader="dot" w:pos="9015"/>
            </w:tabs>
            <w:rPr>
              <w:rStyle w:val="Hyperlink"/>
            </w:rPr>
          </w:pPr>
          <w:hyperlink w:anchor="_Toc1198562693">
            <w:r w:rsidRPr="420D2B90">
              <w:rPr>
                <w:rStyle w:val="Hyperlink"/>
              </w:rPr>
              <w:t>2.4 Customer Trust</w:t>
            </w:r>
            <w:r w:rsidR="12026B35">
              <w:tab/>
            </w:r>
            <w:r w:rsidR="12026B35">
              <w:fldChar w:fldCharType="begin"/>
            </w:r>
            <w:r w:rsidR="12026B35">
              <w:instrText>PAGEREF _Toc1198562693 \h</w:instrText>
            </w:r>
            <w:r w:rsidR="12026B35">
              <w:fldChar w:fldCharType="separate"/>
            </w:r>
            <w:r w:rsidRPr="420D2B90">
              <w:rPr>
                <w:rStyle w:val="Hyperlink"/>
              </w:rPr>
              <w:t>8</w:t>
            </w:r>
            <w:r w:rsidR="12026B35">
              <w:fldChar w:fldCharType="end"/>
            </w:r>
          </w:hyperlink>
        </w:p>
        <w:p w14:paraId="01C03369" w14:textId="2956924F" w:rsidR="54C8CE2F" w:rsidRDefault="420D2B90" w:rsidP="420D2B90">
          <w:pPr>
            <w:pStyle w:val="TOC2"/>
            <w:tabs>
              <w:tab w:val="right" w:leader="dot" w:pos="9015"/>
            </w:tabs>
            <w:rPr>
              <w:rStyle w:val="Hyperlink"/>
            </w:rPr>
          </w:pPr>
          <w:hyperlink w:anchor="_Toc479463901">
            <w:r w:rsidRPr="420D2B90">
              <w:rPr>
                <w:rStyle w:val="Hyperlink"/>
              </w:rPr>
              <w:t>2.5 Brand Loyalty</w:t>
            </w:r>
            <w:r w:rsidR="12026B35">
              <w:tab/>
            </w:r>
            <w:r w:rsidR="12026B35">
              <w:fldChar w:fldCharType="begin"/>
            </w:r>
            <w:r w:rsidR="12026B35">
              <w:instrText>PAGEREF _Toc479463901 \h</w:instrText>
            </w:r>
            <w:r w:rsidR="12026B35">
              <w:fldChar w:fldCharType="separate"/>
            </w:r>
            <w:r w:rsidRPr="420D2B90">
              <w:rPr>
                <w:rStyle w:val="Hyperlink"/>
              </w:rPr>
              <w:t>8</w:t>
            </w:r>
            <w:r w:rsidR="12026B35">
              <w:fldChar w:fldCharType="end"/>
            </w:r>
          </w:hyperlink>
        </w:p>
        <w:p w14:paraId="6303B9F6" w14:textId="668E8821" w:rsidR="54C8CE2F" w:rsidRDefault="420D2B90" w:rsidP="420D2B90">
          <w:pPr>
            <w:pStyle w:val="TOC2"/>
            <w:tabs>
              <w:tab w:val="right" w:leader="dot" w:pos="9015"/>
            </w:tabs>
            <w:rPr>
              <w:rStyle w:val="Hyperlink"/>
            </w:rPr>
          </w:pPr>
          <w:hyperlink w:anchor="_Toc206808262">
            <w:r w:rsidRPr="420D2B90">
              <w:rPr>
                <w:rStyle w:val="Hyperlink"/>
              </w:rPr>
              <w:t>2.6 Relationship Between CSR, Ethics, Trust and Loyalty</w:t>
            </w:r>
            <w:r w:rsidR="12026B35">
              <w:tab/>
            </w:r>
            <w:r w:rsidR="12026B35">
              <w:fldChar w:fldCharType="begin"/>
            </w:r>
            <w:r w:rsidR="12026B35">
              <w:instrText>PAGEREF _Toc206808262 \h</w:instrText>
            </w:r>
            <w:r w:rsidR="12026B35">
              <w:fldChar w:fldCharType="separate"/>
            </w:r>
            <w:r w:rsidRPr="420D2B90">
              <w:rPr>
                <w:rStyle w:val="Hyperlink"/>
              </w:rPr>
              <w:t>9</w:t>
            </w:r>
            <w:r w:rsidR="12026B35">
              <w:fldChar w:fldCharType="end"/>
            </w:r>
          </w:hyperlink>
        </w:p>
        <w:p w14:paraId="48B9F302" w14:textId="61C955A4" w:rsidR="54C8CE2F" w:rsidRDefault="420D2B90" w:rsidP="420D2B90">
          <w:pPr>
            <w:pStyle w:val="TOC2"/>
            <w:tabs>
              <w:tab w:val="right" w:leader="dot" w:pos="9015"/>
            </w:tabs>
            <w:rPr>
              <w:rStyle w:val="Hyperlink"/>
            </w:rPr>
          </w:pPr>
          <w:hyperlink w:anchor="_Toc2049442892">
            <w:r w:rsidRPr="420D2B90">
              <w:rPr>
                <w:rStyle w:val="Hyperlink"/>
              </w:rPr>
              <w:t>2.7 Conceptual Framework</w:t>
            </w:r>
            <w:r w:rsidR="12026B35">
              <w:tab/>
            </w:r>
            <w:r w:rsidR="12026B35">
              <w:fldChar w:fldCharType="begin"/>
            </w:r>
            <w:r w:rsidR="12026B35">
              <w:instrText>PAGEREF _Toc2049442892 \h</w:instrText>
            </w:r>
            <w:r w:rsidR="12026B35">
              <w:fldChar w:fldCharType="separate"/>
            </w:r>
            <w:r w:rsidRPr="420D2B90">
              <w:rPr>
                <w:rStyle w:val="Hyperlink"/>
              </w:rPr>
              <w:t>9</w:t>
            </w:r>
            <w:r w:rsidR="12026B35">
              <w:fldChar w:fldCharType="end"/>
            </w:r>
          </w:hyperlink>
        </w:p>
        <w:p w14:paraId="01809A87" w14:textId="3EE51C06" w:rsidR="54C8CE2F" w:rsidRDefault="420D2B90" w:rsidP="420D2B90">
          <w:pPr>
            <w:pStyle w:val="TOC2"/>
            <w:tabs>
              <w:tab w:val="right" w:leader="dot" w:pos="9015"/>
            </w:tabs>
            <w:rPr>
              <w:rStyle w:val="Hyperlink"/>
            </w:rPr>
          </w:pPr>
          <w:hyperlink w:anchor="_Toc2009528205">
            <w:r w:rsidRPr="420D2B90">
              <w:rPr>
                <w:rStyle w:val="Hyperlink"/>
              </w:rPr>
              <w:t>2.8 Summary of Literature Review</w:t>
            </w:r>
            <w:r w:rsidR="12026B35">
              <w:tab/>
            </w:r>
            <w:r w:rsidR="12026B35">
              <w:fldChar w:fldCharType="begin"/>
            </w:r>
            <w:r w:rsidR="12026B35">
              <w:instrText>PAGEREF _Toc2009528205 \h</w:instrText>
            </w:r>
            <w:r w:rsidR="12026B35">
              <w:fldChar w:fldCharType="separate"/>
            </w:r>
            <w:r w:rsidRPr="420D2B90">
              <w:rPr>
                <w:rStyle w:val="Hyperlink"/>
              </w:rPr>
              <w:t>10</w:t>
            </w:r>
            <w:r w:rsidR="12026B35">
              <w:fldChar w:fldCharType="end"/>
            </w:r>
          </w:hyperlink>
        </w:p>
        <w:p w14:paraId="3BEF819D" w14:textId="3587CC2F" w:rsidR="54C8CE2F" w:rsidRDefault="420D2B90" w:rsidP="420D2B90">
          <w:pPr>
            <w:pStyle w:val="TOC2"/>
            <w:tabs>
              <w:tab w:val="right" w:leader="dot" w:pos="9015"/>
            </w:tabs>
            <w:rPr>
              <w:rStyle w:val="Hyperlink"/>
            </w:rPr>
          </w:pPr>
          <w:hyperlink w:anchor="_Toc393461702">
            <w:r w:rsidRPr="420D2B90">
              <w:rPr>
                <w:rStyle w:val="Hyperlink"/>
              </w:rPr>
              <w:t>2.9 Critical Perspective on CSR, Ethics and Stakeholder Relationships</w:t>
            </w:r>
            <w:r w:rsidR="12026B35">
              <w:tab/>
            </w:r>
            <w:r w:rsidR="12026B35">
              <w:fldChar w:fldCharType="begin"/>
            </w:r>
            <w:r w:rsidR="12026B35">
              <w:instrText>PAGEREF _Toc393461702 \h</w:instrText>
            </w:r>
            <w:r w:rsidR="12026B35">
              <w:fldChar w:fldCharType="separate"/>
            </w:r>
            <w:r w:rsidRPr="420D2B90">
              <w:rPr>
                <w:rStyle w:val="Hyperlink"/>
              </w:rPr>
              <w:t>11</w:t>
            </w:r>
            <w:r w:rsidR="12026B35">
              <w:fldChar w:fldCharType="end"/>
            </w:r>
          </w:hyperlink>
        </w:p>
        <w:p w14:paraId="7A2A5889" w14:textId="445C3EA4" w:rsidR="54C8CE2F" w:rsidRDefault="420D2B90" w:rsidP="420D2B90">
          <w:pPr>
            <w:pStyle w:val="TOC1"/>
            <w:tabs>
              <w:tab w:val="right" w:leader="dot" w:pos="9015"/>
            </w:tabs>
            <w:rPr>
              <w:rStyle w:val="Hyperlink"/>
            </w:rPr>
          </w:pPr>
          <w:hyperlink w:anchor="_Toc43023530">
            <w:r w:rsidRPr="420D2B90">
              <w:rPr>
                <w:rStyle w:val="Hyperlink"/>
              </w:rPr>
              <w:t>CHAPTER 3: METHODOLOGY</w:t>
            </w:r>
            <w:r w:rsidR="12026B35">
              <w:tab/>
            </w:r>
            <w:r w:rsidR="12026B35">
              <w:fldChar w:fldCharType="begin"/>
            </w:r>
            <w:r w:rsidR="12026B35">
              <w:instrText>PAGEREF _Toc43023530 \h</w:instrText>
            </w:r>
            <w:r w:rsidR="12026B35">
              <w:fldChar w:fldCharType="separate"/>
            </w:r>
            <w:r w:rsidRPr="420D2B90">
              <w:rPr>
                <w:rStyle w:val="Hyperlink"/>
              </w:rPr>
              <w:t>11</w:t>
            </w:r>
            <w:r w:rsidR="12026B35">
              <w:fldChar w:fldCharType="end"/>
            </w:r>
          </w:hyperlink>
        </w:p>
        <w:p w14:paraId="5A59987F" w14:textId="53BA01F2" w:rsidR="54C8CE2F" w:rsidRDefault="420D2B90" w:rsidP="420D2B90">
          <w:pPr>
            <w:pStyle w:val="TOC2"/>
            <w:tabs>
              <w:tab w:val="right" w:leader="dot" w:pos="9015"/>
            </w:tabs>
            <w:rPr>
              <w:rStyle w:val="Hyperlink"/>
            </w:rPr>
          </w:pPr>
          <w:hyperlink w:anchor="_Toc1063691508">
            <w:r w:rsidRPr="420D2B90">
              <w:rPr>
                <w:rStyle w:val="Hyperlink"/>
              </w:rPr>
              <w:t>3.1 Introduction</w:t>
            </w:r>
            <w:r w:rsidR="12026B35">
              <w:tab/>
            </w:r>
            <w:r w:rsidR="12026B35">
              <w:fldChar w:fldCharType="begin"/>
            </w:r>
            <w:r w:rsidR="12026B35">
              <w:instrText>PAGEREF _Toc1063691508 \h</w:instrText>
            </w:r>
            <w:r w:rsidR="12026B35">
              <w:fldChar w:fldCharType="separate"/>
            </w:r>
            <w:r w:rsidRPr="420D2B90">
              <w:rPr>
                <w:rStyle w:val="Hyperlink"/>
              </w:rPr>
              <w:t>12</w:t>
            </w:r>
            <w:r w:rsidR="12026B35">
              <w:fldChar w:fldCharType="end"/>
            </w:r>
          </w:hyperlink>
        </w:p>
        <w:p w14:paraId="55084A84" w14:textId="6B959055" w:rsidR="54C8CE2F" w:rsidRDefault="420D2B90" w:rsidP="420D2B90">
          <w:pPr>
            <w:pStyle w:val="TOC2"/>
            <w:tabs>
              <w:tab w:val="right" w:leader="dot" w:pos="9015"/>
            </w:tabs>
            <w:rPr>
              <w:rStyle w:val="Hyperlink"/>
            </w:rPr>
          </w:pPr>
          <w:hyperlink w:anchor="_Toc2105617098">
            <w:r w:rsidRPr="420D2B90">
              <w:rPr>
                <w:rStyle w:val="Hyperlink"/>
              </w:rPr>
              <w:t>3.2 Research Onion Framework</w:t>
            </w:r>
            <w:r w:rsidR="12026B35">
              <w:tab/>
            </w:r>
            <w:r w:rsidR="12026B35">
              <w:fldChar w:fldCharType="begin"/>
            </w:r>
            <w:r w:rsidR="12026B35">
              <w:instrText>PAGEREF _Toc2105617098 \h</w:instrText>
            </w:r>
            <w:r w:rsidR="12026B35">
              <w:fldChar w:fldCharType="separate"/>
            </w:r>
            <w:r w:rsidRPr="420D2B90">
              <w:rPr>
                <w:rStyle w:val="Hyperlink"/>
              </w:rPr>
              <w:t>12</w:t>
            </w:r>
            <w:r w:rsidR="12026B35">
              <w:fldChar w:fldCharType="end"/>
            </w:r>
          </w:hyperlink>
        </w:p>
        <w:p w14:paraId="48FFA2E6" w14:textId="54F90898" w:rsidR="54C8CE2F" w:rsidRDefault="420D2B90" w:rsidP="420D2B90">
          <w:pPr>
            <w:pStyle w:val="TOC2"/>
            <w:tabs>
              <w:tab w:val="right" w:leader="dot" w:pos="9015"/>
            </w:tabs>
            <w:rPr>
              <w:rStyle w:val="Hyperlink"/>
            </w:rPr>
          </w:pPr>
          <w:hyperlink w:anchor="_Toc1521752075">
            <w:r w:rsidRPr="420D2B90">
              <w:rPr>
                <w:rStyle w:val="Hyperlink"/>
              </w:rPr>
              <w:t>3.3 Research Philosophy</w:t>
            </w:r>
            <w:r w:rsidR="12026B35">
              <w:tab/>
            </w:r>
            <w:r w:rsidR="12026B35">
              <w:fldChar w:fldCharType="begin"/>
            </w:r>
            <w:r w:rsidR="12026B35">
              <w:instrText>PAGEREF _Toc1521752075 \h</w:instrText>
            </w:r>
            <w:r w:rsidR="12026B35">
              <w:fldChar w:fldCharType="separate"/>
            </w:r>
            <w:r w:rsidRPr="420D2B90">
              <w:rPr>
                <w:rStyle w:val="Hyperlink"/>
              </w:rPr>
              <w:t>13</w:t>
            </w:r>
            <w:r w:rsidR="12026B35">
              <w:fldChar w:fldCharType="end"/>
            </w:r>
          </w:hyperlink>
        </w:p>
        <w:p w14:paraId="367E061B" w14:textId="03D9A9C9" w:rsidR="54C8CE2F" w:rsidRDefault="420D2B90" w:rsidP="420D2B90">
          <w:pPr>
            <w:pStyle w:val="TOC2"/>
            <w:tabs>
              <w:tab w:val="right" w:leader="dot" w:pos="9015"/>
            </w:tabs>
            <w:rPr>
              <w:rStyle w:val="Hyperlink"/>
            </w:rPr>
          </w:pPr>
          <w:hyperlink w:anchor="_Toc1731470944">
            <w:r w:rsidRPr="420D2B90">
              <w:rPr>
                <w:rStyle w:val="Hyperlink"/>
              </w:rPr>
              <w:t>3.4 Research Approach</w:t>
            </w:r>
            <w:r w:rsidR="12026B35">
              <w:tab/>
            </w:r>
            <w:r w:rsidR="12026B35">
              <w:fldChar w:fldCharType="begin"/>
            </w:r>
            <w:r w:rsidR="12026B35">
              <w:instrText>PAGEREF _Toc1731470944 \h</w:instrText>
            </w:r>
            <w:r w:rsidR="12026B35">
              <w:fldChar w:fldCharType="separate"/>
            </w:r>
            <w:r w:rsidRPr="420D2B90">
              <w:rPr>
                <w:rStyle w:val="Hyperlink"/>
              </w:rPr>
              <w:t>13</w:t>
            </w:r>
            <w:r w:rsidR="12026B35">
              <w:fldChar w:fldCharType="end"/>
            </w:r>
          </w:hyperlink>
        </w:p>
        <w:p w14:paraId="1DDC55BC" w14:textId="23733DE3" w:rsidR="54C8CE2F" w:rsidRDefault="420D2B90" w:rsidP="420D2B90">
          <w:pPr>
            <w:pStyle w:val="TOC2"/>
            <w:tabs>
              <w:tab w:val="right" w:leader="dot" w:pos="9015"/>
            </w:tabs>
            <w:rPr>
              <w:rStyle w:val="Hyperlink"/>
            </w:rPr>
          </w:pPr>
          <w:hyperlink w:anchor="_Toc2058862145">
            <w:r w:rsidRPr="420D2B90">
              <w:rPr>
                <w:rStyle w:val="Hyperlink"/>
              </w:rPr>
              <w:t>3.5 Research Strategy</w:t>
            </w:r>
            <w:r w:rsidR="12026B35">
              <w:tab/>
            </w:r>
            <w:r w:rsidR="12026B35">
              <w:fldChar w:fldCharType="begin"/>
            </w:r>
            <w:r w:rsidR="12026B35">
              <w:instrText>PAGEREF _Toc2058862145 \h</w:instrText>
            </w:r>
            <w:r w:rsidR="12026B35">
              <w:fldChar w:fldCharType="separate"/>
            </w:r>
            <w:r w:rsidRPr="420D2B90">
              <w:rPr>
                <w:rStyle w:val="Hyperlink"/>
              </w:rPr>
              <w:t>14</w:t>
            </w:r>
            <w:r w:rsidR="12026B35">
              <w:fldChar w:fldCharType="end"/>
            </w:r>
          </w:hyperlink>
        </w:p>
        <w:p w14:paraId="62C66220" w14:textId="5FCC8B95" w:rsidR="54C8CE2F" w:rsidRDefault="420D2B90" w:rsidP="420D2B90">
          <w:pPr>
            <w:pStyle w:val="TOC2"/>
            <w:tabs>
              <w:tab w:val="right" w:leader="dot" w:pos="9015"/>
            </w:tabs>
            <w:rPr>
              <w:rStyle w:val="Hyperlink"/>
            </w:rPr>
          </w:pPr>
          <w:hyperlink w:anchor="_Toc974210470">
            <w:r w:rsidRPr="420D2B90">
              <w:rPr>
                <w:rStyle w:val="Hyperlink"/>
              </w:rPr>
              <w:t>3.6 Data Collection Methods</w:t>
            </w:r>
            <w:r w:rsidR="12026B35">
              <w:tab/>
            </w:r>
            <w:r w:rsidR="12026B35">
              <w:fldChar w:fldCharType="begin"/>
            </w:r>
            <w:r w:rsidR="12026B35">
              <w:instrText>PAGEREF _Toc974210470 \h</w:instrText>
            </w:r>
            <w:r w:rsidR="12026B35">
              <w:fldChar w:fldCharType="separate"/>
            </w:r>
            <w:r w:rsidRPr="420D2B90">
              <w:rPr>
                <w:rStyle w:val="Hyperlink"/>
              </w:rPr>
              <w:t>14</w:t>
            </w:r>
            <w:r w:rsidR="12026B35">
              <w:fldChar w:fldCharType="end"/>
            </w:r>
          </w:hyperlink>
        </w:p>
        <w:p w14:paraId="30AB67D0" w14:textId="785A285D" w:rsidR="04F42C70" w:rsidRDefault="420D2B90" w:rsidP="420D2B90">
          <w:pPr>
            <w:pStyle w:val="TOC2"/>
            <w:tabs>
              <w:tab w:val="right" w:leader="dot" w:pos="9015"/>
            </w:tabs>
            <w:rPr>
              <w:rStyle w:val="Hyperlink"/>
            </w:rPr>
          </w:pPr>
          <w:hyperlink w:anchor="_Toc2102126042">
            <w:r w:rsidRPr="420D2B90">
              <w:rPr>
                <w:rStyle w:val="Hyperlink"/>
              </w:rPr>
              <w:t>3.7 Data Analysis</w:t>
            </w:r>
            <w:r w:rsidR="12026B35">
              <w:tab/>
            </w:r>
            <w:r w:rsidR="12026B35">
              <w:fldChar w:fldCharType="begin"/>
            </w:r>
            <w:r w:rsidR="12026B35">
              <w:instrText>PAGEREF _Toc2102126042 \h</w:instrText>
            </w:r>
            <w:r w:rsidR="12026B35">
              <w:fldChar w:fldCharType="separate"/>
            </w:r>
            <w:r w:rsidRPr="420D2B90">
              <w:rPr>
                <w:rStyle w:val="Hyperlink"/>
              </w:rPr>
              <w:t>15</w:t>
            </w:r>
            <w:r w:rsidR="12026B35">
              <w:fldChar w:fldCharType="end"/>
            </w:r>
          </w:hyperlink>
        </w:p>
        <w:p w14:paraId="5B065C03" w14:textId="4CE5CD6B" w:rsidR="04F42C70" w:rsidRDefault="420D2B90" w:rsidP="420D2B90">
          <w:pPr>
            <w:pStyle w:val="TOC2"/>
            <w:tabs>
              <w:tab w:val="right" w:leader="dot" w:pos="9015"/>
            </w:tabs>
            <w:rPr>
              <w:rStyle w:val="Hyperlink"/>
            </w:rPr>
          </w:pPr>
          <w:hyperlink w:anchor="_Toc2133426133">
            <w:r w:rsidRPr="420D2B90">
              <w:rPr>
                <w:rStyle w:val="Hyperlink"/>
              </w:rPr>
              <w:t>3.8 Ethical Considerations</w:t>
            </w:r>
            <w:r w:rsidR="12026B35">
              <w:tab/>
            </w:r>
            <w:r w:rsidR="12026B35">
              <w:fldChar w:fldCharType="begin"/>
            </w:r>
            <w:r w:rsidR="12026B35">
              <w:instrText>PAGEREF _Toc2133426133 \h</w:instrText>
            </w:r>
            <w:r w:rsidR="12026B35">
              <w:fldChar w:fldCharType="separate"/>
            </w:r>
            <w:r w:rsidRPr="420D2B90">
              <w:rPr>
                <w:rStyle w:val="Hyperlink"/>
              </w:rPr>
              <w:t>15</w:t>
            </w:r>
            <w:r w:rsidR="12026B35">
              <w:fldChar w:fldCharType="end"/>
            </w:r>
          </w:hyperlink>
        </w:p>
        <w:p w14:paraId="49646A96" w14:textId="3465C293" w:rsidR="04F42C70" w:rsidRDefault="420D2B90" w:rsidP="420D2B90">
          <w:pPr>
            <w:pStyle w:val="TOC2"/>
            <w:tabs>
              <w:tab w:val="right" w:leader="dot" w:pos="9015"/>
            </w:tabs>
            <w:rPr>
              <w:rStyle w:val="Hyperlink"/>
            </w:rPr>
          </w:pPr>
          <w:hyperlink w:anchor="_Toc1056283383">
            <w:r w:rsidRPr="420D2B90">
              <w:rPr>
                <w:rStyle w:val="Hyperlink"/>
              </w:rPr>
              <w:t>3.9 Limitations of the Research</w:t>
            </w:r>
            <w:r w:rsidR="12026B35">
              <w:tab/>
            </w:r>
            <w:r w:rsidR="12026B35">
              <w:fldChar w:fldCharType="begin"/>
            </w:r>
            <w:r w:rsidR="12026B35">
              <w:instrText>PAGEREF _Toc1056283383 \h</w:instrText>
            </w:r>
            <w:r w:rsidR="12026B35">
              <w:fldChar w:fldCharType="separate"/>
            </w:r>
            <w:r w:rsidRPr="420D2B90">
              <w:rPr>
                <w:rStyle w:val="Hyperlink"/>
              </w:rPr>
              <w:t>15</w:t>
            </w:r>
            <w:r w:rsidR="12026B35">
              <w:fldChar w:fldCharType="end"/>
            </w:r>
          </w:hyperlink>
        </w:p>
        <w:p w14:paraId="2AE5D020" w14:textId="697FB04F" w:rsidR="04F42C70" w:rsidRDefault="420D2B90" w:rsidP="420D2B90">
          <w:pPr>
            <w:pStyle w:val="TOC1"/>
            <w:tabs>
              <w:tab w:val="right" w:leader="dot" w:pos="9015"/>
            </w:tabs>
            <w:rPr>
              <w:rStyle w:val="Hyperlink"/>
            </w:rPr>
          </w:pPr>
          <w:hyperlink w:anchor="_Toc913362944">
            <w:r w:rsidRPr="420D2B90">
              <w:rPr>
                <w:rStyle w:val="Hyperlink"/>
              </w:rPr>
              <w:t>CHAPTER 4</w:t>
            </w:r>
            <w:r w:rsidR="12026B35">
              <w:tab/>
            </w:r>
            <w:r w:rsidR="12026B35">
              <w:fldChar w:fldCharType="begin"/>
            </w:r>
            <w:r w:rsidR="12026B35">
              <w:instrText>PAGEREF _Toc913362944 \h</w:instrText>
            </w:r>
            <w:r w:rsidR="12026B35">
              <w:fldChar w:fldCharType="separate"/>
            </w:r>
            <w:r w:rsidRPr="420D2B90">
              <w:rPr>
                <w:rStyle w:val="Hyperlink"/>
              </w:rPr>
              <w:t>16</w:t>
            </w:r>
            <w:r w:rsidR="12026B35">
              <w:fldChar w:fldCharType="end"/>
            </w:r>
          </w:hyperlink>
        </w:p>
        <w:p w14:paraId="6BA99540" w14:textId="0859D133" w:rsidR="04F42C70" w:rsidRDefault="420D2B90" w:rsidP="420D2B90">
          <w:pPr>
            <w:pStyle w:val="TOC1"/>
            <w:tabs>
              <w:tab w:val="right" w:leader="dot" w:pos="9015"/>
            </w:tabs>
            <w:rPr>
              <w:rStyle w:val="Hyperlink"/>
            </w:rPr>
          </w:pPr>
          <w:hyperlink w:anchor="_Toc2096292645">
            <w:r w:rsidRPr="420D2B90">
              <w:rPr>
                <w:rStyle w:val="Hyperlink"/>
              </w:rPr>
              <w:t>4.1 Introduction</w:t>
            </w:r>
            <w:r w:rsidR="12026B35">
              <w:tab/>
            </w:r>
            <w:r w:rsidR="12026B35">
              <w:fldChar w:fldCharType="begin"/>
            </w:r>
            <w:r w:rsidR="12026B35">
              <w:instrText>PAGEREF _Toc2096292645 \h</w:instrText>
            </w:r>
            <w:r w:rsidR="12026B35">
              <w:fldChar w:fldCharType="separate"/>
            </w:r>
            <w:r w:rsidRPr="420D2B90">
              <w:rPr>
                <w:rStyle w:val="Hyperlink"/>
              </w:rPr>
              <w:t>16</w:t>
            </w:r>
            <w:r w:rsidR="12026B35">
              <w:fldChar w:fldCharType="end"/>
            </w:r>
          </w:hyperlink>
        </w:p>
        <w:p w14:paraId="345FE56E" w14:textId="793E37E1" w:rsidR="04F42C70" w:rsidRDefault="420D2B90" w:rsidP="420D2B90">
          <w:pPr>
            <w:pStyle w:val="TOC1"/>
            <w:tabs>
              <w:tab w:val="right" w:leader="dot" w:pos="9015"/>
            </w:tabs>
            <w:rPr>
              <w:rStyle w:val="Hyperlink"/>
            </w:rPr>
          </w:pPr>
          <w:hyperlink w:anchor="_Toc184805783">
            <w:r w:rsidRPr="420D2B90">
              <w:rPr>
                <w:rStyle w:val="Hyperlink"/>
              </w:rPr>
              <w:t>4.2 CSR Failure in Volkswagen</w:t>
            </w:r>
            <w:r w:rsidR="12026B35">
              <w:tab/>
            </w:r>
            <w:r w:rsidR="12026B35">
              <w:fldChar w:fldCharType="begin"/>
            </w:r>
            <w:r w:rsidR="12026B35">
              <w:instrText>PAGEREF _Toc184805783 \h</w:instrText>
            </w:r>
            <w:r w:rsidR="12026B35">
              <w:fldChar w:fldCharType="separate"/>
            </w:r>
            <w:r w:rsidRPr="420D2B90">
              <w:rPr>
                <w:rStyle w:val="Hyperlink"/>
              </w:rPr>
              <w:t>17</w:t>
            </w:r>
            <w:r w:rsidR="12026B35">
              <w:fldChar w:fldCharType="end"/>
            </w:r>
          </w:hyperlink>
        </w:p>
        <w:p w14:paraId="1EBAA26D" w14:textId="0ACE186F" w:rsidR="04F42C70" w:rsidRDefault="420D2B90" w:rsidP="420D2B90">
          <w:pPr>
            <w:pStyle w:val="TOC2"/>
            <w:tabs>
              <w:tab w:val="right" w:leader="dot" w:pos="9015"/>
            </w:tabs>
            <w:rPr>
              <w:rStyle w:val="Hyperlink"/>
            </w:rPr>
          </w:pPr>
          <w:hyperlink w:anchor="_Toc1688637307">
            <w:r w:rsidRPr="420D2B90">
              <w:rPr>
                <w:rStyle w:val="Hyperlink"/>
              </w:rPr>
              <w:t>4.2.1 Failure to Meet CSR Responsibilities</w:t>
            </w:r>
            <w:r w:rsidR="12026B35">
              <w:tab/>
            </w:r>
            <w:r w:rsidR="12026B35">
              <w:fldChar w:fldCharType="begin"/>
            </w:r>
            <w:r w:rsidR="12026B35">
              <w:instrText>PAGEREF _Toc1688637307 \h</w:instrText>
            </w:r>
            <w:r w:rsidR="12026B35">
              <w:fldChar w:fldCharType="separate"/>
            </w:r>
            <w:r w:rsidRPr="420D2B90">
              <w:rPr>
                <w:rStyle w:val="Hyperlink"/>
              </w:rPr>
              <w:t>17</w:t>
            </w:r>
            <w:r w:rsidR="12026B35">
              <w:fldChar w:fldCharType="end"/>
            </w:r>
          </w:hyperlink>
        </w:p>
        <w:p w14:paraId="509F7115" w14:textId="527B1983" w:rsidR="04F42C70" w:rsidRDefault="420D2B90" w:rsidP="420D2B90">
          <w:pPr>
            <w:pStyle w:val="TOC2"/>
            <w:tabs>
              <w:tab w:val="right" w:leader="dot" w:pos="9015"/>
            </w:tabs>
            <w:rPr>
              <w:rStyle w:val="Hyperlink"/>
            </w:rPr>
          </w:pPr>
          <w:hyperlink w:anchor="_Toc749928988">
            <w:r w:rsidRPr="420D2B90">
              <w:rPr>
                <w:rStyle w:val="Hyperlink"/>
              </w:rPr>
              <w:t>4.2.2 CSR as a Marketing Tool vs Reality</w:t>
            </w:r>
            <w:r w:rsidR="12026B35">
              <w:tab/>
            </w:r>
            <w:r w:rsidR="12026B35">
              <w:fldChar w:fldCharType="begin"/>
            </w:r>
            <w:r w:rsidR="12026B35">
              <w:instrText>PAGEREF _Toc749928988 \h</w:instrText>
            </w:r>
            <w:r w:rsidR="12026B35">
              <w:fldChar w:fldCharType="separate"/>
            </w:r>
            <w:r w:rsidRPr="420D2B90">
              <w:rPr>
                <w:rStyle w:val="Hyperlink"/>
              </w:rPr>
              <w:t>18</w:t>
            </w:r>
            <w:r w:rsidR="12026B35">
              <w:fldChar w:fldCharType="end"/>
            </w:r>
          </w:hyperlink>
        </w:p>
        <w:p w14:paraId="1A34C622" w14:textId="2730FB64" w:rsidR="04F42C70" w:rsidRDefault="420D2B90" w:rsidP="420D2B90">
          <w:pPr>
            <w:pStyle w:val="TOC2"/>
            <w:tabs>
              <w:tab w:val="right" w:leader="dot" w:pos="9015"/>
            </w:tabs>
            <w:rPr>
              <w:rStyle w:val="Hyperlink"/>
            </w:rPr>
          </w:pPr>
          <w:hyperlink w:anchor="_Toc205505269">
            <w:r w:rsidRPr="420D2B90">
              <w:rPr>
                <w:rStyle w:val="Hyperlink"/>
              </w:rPr>
              <w:t>4.2.3 Organisational Drivers of CSR Failure</w:t>
            </w:r>
            <w:r w:rsidR="12026B35">
              <w:tab/>
            </w:r>
            <w:r w:rsidR="12026B35">
              <w:fldChar w:fldCharType="begin"/>
            </w:r>
            <w:r w:rsidR="12026B35">
              <w:instrText>PAGEREF _Toc205505269 \h</w:instrText>
            </w:r>
            <w:r w:rsidR="12026B35">
              <w:fldChar w:fldCharType="separate"/>
            </w:r>
            <w:r w:rsidRPr="420D2B90">
              <w:rPr>
                <w:rStyle w:val="Hyperlink"/>
              </w:rPr>
              <w:t>18</w:t>
            </w:r>
            <w:r w:rsidR="12026B35">
              <w:fldChar w:fldCharType="end"/>
            </w:r>
          </w:hyperlink>
        </w:p>
        <w:p w14:paraId="265F330A" w14:textId="609510D3" w:rsidR="04F42C70" w:rsidRDefault="420D2B90" w:rsidP="420D2B90">
          <w:pPr>
            <w:pStyle w:val="TOC2"/>
            <w:tabs>
              <w:tab w:val="right" w:leader="dot" w:pos="9015"/>
            </w:tabs>
            <w:rPr>
              <w:rStyle w:val="Hyperlink"/>
            </w:rPr>
          </w:pPr>
          <w:hyperlink w:anchor="_Toc1550753541">
            <w:r w:rsidRPr="420D2B90">
              <w:rPr>
                <w:rStyle w:val="Hyperlink"/>
              </w:rPr>
              <w:t>4.3.2 customer trust</w:t>
            </w:r>
            <w:r w:rsidR="12026B35">
              <w:tab/>
            </w:r>
            <w:r w:rsidR="12026B35">
              <w:fldChar w:fldCharType="begin"/>
            </w:r>
            <w:r w:rsidR="12026B35">
              <w:instrText>PAGEREF _Toc1550753541 \h</w:instrText>
            </w:r>
            <w:r w:rsidR="12026B35">
              <w:fldChar w:fldCharType="separate"/>
            </w:r>
            <w:r w:rsidRPr="420D2B90">
              <w:rPr>
                <w:rStyle w:val="Hyperlink"/>
              </w:rPr>
              <w:t>19</w:t>
            </w:r>
            <w:r w:rsidR="12026B35">
              <w:fldChar w:fldCharType="end"/>
            </w:r>
          </w:hyperlink>
        </w:p>
        <w:p w14:paraId="145900AF" w14:textId="7C6D8B7C" w:rsidR="04F42C70" w:rsidRDefault="420D2B90" w:rsidP="420D2B90">
          <w:pPr>
            <w:pStyle w:val="TOC2"/>
            <w:tabs>
              <w:tab w:val="right" w:leader="dot" w:pos="9015"/>
            </w:tabs>
            <w:rPr>
              <w:rStyle w:val="Hyperlink"/>
            </w:rPr>
          </w:pPr>
          <w:hyperlink w:anchor="_Toc1583912012">
            <w:r w:rsidRPr="420D2B90">
              <w:rPr>
                <w:rStyle w:val="Hyperlink"/>
              </w:rPr>
              <w:t>4.3.3 Trust Breakdown as a Result of Ethical Misconduct</w:t>
            </w:r>
            <w:r w:rsidR="12026B35">
              <w:tab/>
            </w:r>
            <w:r w:rsidR="12026B35">
              <w:fldChar w:fldCharType="begin"/>
            </w:r>
            <w:r w:rsidR="12026B35">
              <w:instrText>PAGEREF _Toc1583912012 \h</w:instrText>
            </w:r>
            <w:r w:rsidR="12026B35">
              <w:fldChar w:fldCharType="separate"/>
            </w:r>
            <w:r w:rsidRPr="420D2B90">
              <w:rPr>
                <w:rStyle w:val="Hyperlink"/>
              </w:rPr>
              <w:t>20</w:t>
            </w:r>
            <w:r w:rsidR="12026B35">
              <w:fldChar w:fldCharType="end"/>
            </w:r>
          </w:hyperlink>
        </w:p>
        <w:p w14:paraId="7A1A5037" w14:textId="6C46AE1E" w:rsidR="04F42C70" w:rsidRDefault="420D2B90" w:rsidP="420D2B90">
          <w:pPr>
            <w:pStyle w:val="TOC2"/>
            <w:tabs>
              <w:tab w:val="right" w:leader="dot" w:pos="9015"/>
            </w:tabs>
            <w:rPr>
              <w:rStyle w:val="Hyperlink"/>
            </w:rPr>
          </w:pPr>
          <w:hyperlink w:anchor="_Toc1187304967">
            <w:r w:rsidRPr="420D2B90">
              <w:rPr>
                <w:rStyle w:val="Hyperlink"/>
              </w:rPr>
              <w:t>4.3.4 Impact of Trust Loss on Customer Behaviour</w:t>
            </w:r>
            <w:r w:rsidR="12026B35">
              <w:tab/>
            </w:r>
            <w:r w:rsidR="12026B35">
              <w:fldChar w:fldCharType="begin"/>
            </w:r>
            <w:r w:rsidR="12026B35">
              <w:instrText>PAGEREF _Toc1187304967 \h</w:instrText>
            </w:r>
            <w:r w:rsidR="12026B35">
              <w:fldChar w:fldCharType="separate"/>
            </w:r>
            <w:r w:rsidRPr="420D2B90">
              <w:rPr>
                <w:rStyle w:val="Hyperlink"/>
              </w:rPr>
              <w:t>21</w:t>
            </w:r>
            <w:r w:rsidR="12026B35">
              <w:fldChar w:fldCharType="end"/>
            </w:r>
          </w:hyperlink>
        </w:p>
        <w:p w14:paraId="1AE62B25" w14:textId="04FD29C7" w:rsidR="04F42C70" w:rsidRDefault="420D2B90" w:rsidP="420D2B90">
          <w:pPr>
            <w:pStyle w:val="TOC2"/>
            <w:tabs>
              <w:tab w:val="right" w:leader="dot" w:pos="9015"/>
            </w:tabs>
            <w:rPr>
              <w:rStyle w:val="Hyperlink"/>
            </w:rPr>
          </w:pPr>
          <w:hyperlink w:anchor="_Toc1556911397">
            <w:r w:rsidRPr="420D2B90">
              <w:rPr>
                <w:rStyle w:val="Hyperlink"/>
              </w:rPr>
              <w:t>4.3.5 Challenges in Rebuilding Customer Trust</w:t>
            </w:r>
            <w:r w:rsidR="12026B35">
              <w:tab/>
            </w:r>
            <w:r w:rsidR="12026B35">
              <w:fldChar w:fldCharType="begin"/>
            </w:r>
            <w:r w:rsidR="12026B35">
              <w:instrText>PAGEREF _Toc1556911397 \h</w:instrText>
            </w:r>
            <w:r w:rsidR="12026B35">
              <w:fldChar w:fldCharType="separate"/>
            </w:r>
            <w:r w:rsidRPr="420D2B90">
              <w:rPr>
                <w:rStyle w:val="Hyperlink"/>
              </w:rPr>
              <w:t>21</w:t>
            </w:r>
            <w:r w:rsidR="12026B35">
              <w:fldChar w:fldCharType="end"/>
            </w:r>
          </w:hyperlink>
        </w:p>
        <w:p w14:paraId="1E691C0A" w14:textId="561FAA13" w:rsidR="04F42C70" w:rsidRDefault="420D2B90" w:rsidP="420D2B90">
          <w:pPr>
            <w:pStyle w:val="TOC2"/>
            <w:tabs>
              <w:tab w:val="right" w:leader="dot" w:pos="9015"/>
            </w:tabs>
            <w:rPr>
              <w:rStyle w:val="Hyperlink"/>
            </w:rPr>
          </w:pPr>
          <w:hyperlink w:anchor="_Toc1472589086">
            <w:r w:rsidRPr="420D2B90">
              <w:rPr>
                <w:rStyle w:val="Hyperlink"/>
              </w:rPr>
              <w:t>4.3.5 Critical Link to Literature</w:t>
            </w:r>
            <w:r w:rsidR="12026B35">
              <w:tab/>
            </w:r>
            <w:r w:rsidR="12026B35">
              <w:fldChar w:fldCharType="begin"/>
            </w:r>
            <w:r w:rsidR="12026B35">
              <w:instrText>PAGEREF _Toc1472589086 \h</w:instrText>
            </w:r>
            <w:r w:rsidR="12026B35">
              <w:fldChar w:fldCharType="separate"/>
            </w:r>
            <w:r w:rsidRPr="420D2B90">
              <w:rPr>
                <w:rStyle w:val="Hyperlink"/>
              </w:rPr>
              <w:t>22</w:t>
            </w:r>
            <w:r w:rsidR="12026B35">
              <w:fldChar w:fldCharType="end"/>
            </w:r>
          </w:hyperlink>
        </w:p>
        <w:p w14:paraId="08F1B3DD" w14:textId="35BD62AA" w:rsidR="04F42C70" w:rsidRDefault="420D2B90" w:rsidP="420D2B90">
          <w:pPr>
            <w:pStyle w:val="TOC1"/>
            <w:tabs>
              <w:tab w:val="right" w:leader="dot" w:pos="9015"/>
            </w:tabs>
            <w:rPr>
              <w:rStyle w:val="Hyperlink"/>
            </w:rPr>
          </w:pPr>
          <w:hyperlink w:anchor="_Toc692481678">
            <w:r w:rsidRPr="420D2B90">
              <w:rPr>
                <w:rStyle w:val="Hyperlink"/>
              </w:rPr>
              <w:t>4.4 Impact on Brand Loyalty</w:t>
            </w:r>
            <w:r w:rsidR="12026B35">
              <w:tab/>
            </w:r>
            <w:r w:rsidR="12026B35">
              <w:fldChar w:fldCharType="begin"/>
            </w:r>
            <w:r w:rsidR="12026B35">
              <w:instrText>PAGEREF _Toc692481678 \h</w:instrText>
            </w:r>
            <w:r w:rsidR="12026B35">
              <w:fldChar w:fldCharType="separate"/>
            </w:r>
            <w:r w:rsidRPr="420D2B90">
              <w:rPr>
                <w:rStyle w:val="Hyperlink"/>
              </w:rPr>
              <w:t>23</w:t>
            </w:r>
            <w:r w:rsidR="12026B35">
              <w:fldChar w:fldCharType="end"/>
            </w:r>
          </w:hyperlink>
        </w:p>
        <w:p w14:paraId="0682B42A" w14:textId="15C7123D" w:rsidR="04F42C70" w:rsidRDefault="420D2B90" w:rsidP="420D2B90">
          <w:pPr>
            <w:pStyle w:val="TOC2"/>
            <w:tabs>
              <w:tab w:val="right" w:leader="dot" w:pos="9015"/>
            </w:tabs>
            <w:rPr>
              <w:rStyle w:val="Hyperlink"/>
            </w:rPr>
          </w:pPr>
          <w:hyperlink w:anchor="_Toc1484351416">
            <w:r w:rsidRPr="420D2B90">
              <w:rPr>
                <w:rStyle w:val="Hyperlink"/>
              </w:rPr>
              <w:t>4.4.1 The Relationship Between Trust and Brand Loyalty</w:t>
            </w:r>
            <w:r w:rsidR="12026B35">
              <w:tab/>
            </w:r>
            <w:r w:rsidR="12026B35">
              <w:fldChar w:fldCharType="begin"/>
            </w:r>
            <w:r w:rsidR="12026B35">
              <w:instrText>PAGEREF _Toc1484351416 \h</w:instrText>
            </w:r>
            <w:r w:rsidR="12026B35">
              <w:fldChar w:fldCharType="separate"/>
            </w:r>
            <w:r w:rsidRPr="420D2B90">
              <w:rPr>
                <w:rStyle w:val="Hyperlink"/>
              </w:rPr>
              <w:t>23</w:t>
            </w:r>
            <w:r w:rsidR="12026B35">
              <w:fldChar w:fldCharType="end"/>
            </w:r>
          </w:hyperlink>
        </w:p>
        <w:p w14:paraId="25E0D228" w14:textId="5A214C48" w:rsidR="04F42C70" w:rsidRDefault="420D2B90" w:rsidP="420D2B90">
          <w:pPr>
            <w:pStyle w:val="TOC2"/>
            <w:tabs>
              <w:tab w:val="right" w:leader="dot" w:pos="9015"/>
            </w:tabs>
            <w:rPr>
              <w:rStyle w:val="Hyperlink"/>
            </w:rPr>
          </w:pPr>
          <w:hyperlink w:anchor="_Toc188078503">
            <w:r w:rsidRPr="420D2B90">
              <w:rPr>
                <w:rStyle w:val="Hyperlink"/>
              </w:rPr>
              <w:t>4.4.2 Decline in Brand Loyalty Following the Scandal</w:t>
            </w:r>
            <w:r w:rsidR="12026B35">
              <w:tab/>
            </w:r>
            <w:r w:rsidR="12026B35">
              <w:fldChar w:fldCharType="begin"/>
            </w:r>
            <w:r w:rsidR="12026B35">
              <w:instrText>PAGEREF _Toc188078503 \h</w:instrText>
            </w:r>
            <w:r w:rsidR="12026B35">
              <w:fldChar w:fldCharType="separate"/>
            </w:r>
            <w:r w:rsidRPr="420D2B90">
              <w:rPr>
                <w:rStyle w:val="Hyperlink"/>
              </w:rPr>
              <w:t>23</w:t>
            </w:r>
            <w:r w:rsidR="12026B35">
              <w:fldChar w:fldCharType="end"/>
            </w:r>
          </w:hyperlink>
        </w:p>
        <w:p w14:paraId="5E54FBC7" w14:textId="37A00BFC" w:rsidR="04F42C70" w:rsidRDefault="420D2B90" w:rsidP="420D2B90">
          <w:pPr>
            <w:pStyle w:val="TOC2"/>
            <w:tabs>
              <w:tab w:val="right" w:leader="dot" w:pos="9015"/>
            </w:tabs>
            <w:rPr>
              <w:rStyle w:val="Hyperlink"/>
            </w:rPr>
          </w:pPr>
          <w:hyperlink w:anchor="_Toc90867776">
            <w:r w:rsidRPr="420D2B90">
              <w:rPr>
                <w:rStyle w:val="Hyperlink"/>
              </w:rPr>
              <w:t>4.4.3 Emotional and Behavioural Loyalty</w:t>
            </w:r>
            <w:r w:rsidR="12026B35">
              <w:tab/>
            </w:r>
            <w:r w:rsidR="12026B35">
              <w:fldChar w:fldCharType="begin"/>
            </w:r>
            <w:r w:rsidR="12026B35">
              <w:instrText>PAGEREF _Toc90867776 \h</w:instrText>
            </w:r>
            <w:r w:rsidR="12026B35">
              <w:fldChar w:fldCharType="separate"/>
            </w:r>
            <w:r w:rsidRPr="420D2B90">
              <w:rPr>
                <w:rStyle w:val="Hyperlink"/>
              </w:rPr>
              <w:t>24</w:t>
            </w:r>
            <w:r w:rsidR="12026B35">
              <w:fldChar w:fldCharType="end"/>
            </w:r>
          </w:hyperlink>
        </w:p>
        <w:p w14:paraId="42AE5B23" w14:textId="5ABA5067" w:rsidR="04F42C70" w:rsidRDefault="420D2B90" w:rsidP="420D2B90">
          <w:pPr>
            <w:pStyle w:val="TOC2"/>
            <w:tabs>
              <w:tab w:val="right" w:leader="dot" w:pos="9015"/>
            </w:tabs>
            <w:rPr>
              <w:rStyle w:val="Hyperlink"/>
            </w:rPr>
          </w:pPr>
          <w:hyperlink w:anchor="_Toc862653423">
            <w:r w:rsidRPr="420D2B90">
              <w:rPr>
                <w:rStyle w:val="Hyperlink"/>
              </w:rPr>
              <w:t>4.4.4 Long-Term Impact on Brand Equity and Competitiveness</w:t>
            </w:r>
            <w:r w:rsidR="12026B35">
              <w:tab/>
            </w:r>
            <w:r w:rsidR="12026B35">
              <w:fldChar w:fldCharType="begin"/>
            </w:r>
            <w:r w:rsidR="12026B35">
              <w:instrText>PAGEREF _Toc862653423 \h</w:instrText>
            </w:r>
            <w:r w:rsidR="12026B35">
              <w:fldChar w:fldCharType="separate"/>
            </w:r>
            <w:r w:rsidRPr="420D2B90">
              <w:rPr>
                <w:rStyle w:val="Hyperlink"/>
              </w:rPr>
              <w:t>24</w:t>
            </w:r>
            <w:r w:rsidR="12026B35">
              <w:fldChar w:fldCharType="end"/>
            </w:r>
          </w:hyperlink>
        </w:p>
        <w:p w14:paraId="391B4B8F" w14:textId="03DCD4D3" w:rsidR="04F42C70" w:rsidRDefault="420D2B90" w:rsidP="420D2B90">
          <w:pPr>
            <w:pStyle w:val="TOC2"/>
            <w:tabs>
              <w:tab w:val="right" w:leader="dot" w:pos="9015"/>
            </w:tabs>
            <w:rPr>
              <w:rStyle w:val="Hyperlink"/>
            </w:rPr>
          </w:pPr>
          <w:hyperlink w:anchor="_Toc928417000">
            <w:r w:rsidRPr="420D2B90">
              <w:rPr>
                <w:rStyle w:val="Hyperlink"/>
              </w:rPr>
              <w:t>4.4.5 Critical Link to Literature</w:t>
            </w:r>
            <w:r w:rsidR="12026B35">
              <w:tab/>
            </w:r>
            <w:r w:rsidR="12026B35">
              <w:fldChar w:fldCharType="begin"/>
            </w:r>
            <w:r w:rsidR="12026B35">
              <w:instrText>PAGEREF _Toc928417000 \h</w:instrText>
            </w:r>
            <w:r w:rsidR="12026B35">
              <w:fldChar w:fldCharType="separate"/>
            </w:r>
            <w:r w:rsidRPr="420D2B90">
              <w:rPr>
                <w:rStyle w:val="Hyperlink"/>
              </w:rPr>
              <w:t>25</w:t>
            </w:r>
            <w:r w:rsidR="12026B35">
              <w:fldChar w:fldCharType="end"/>
            </w:r>
          </w:hyperlink>
        </w:p>
        <w:p w14:paraId="370B01B7" w14:textId="16C78BF8" w:rsidR="04F42C70" w:rsidRDefault="420D2B90" w:rsidP="420D2B90">
          <w:pPr>
            <w:pStyle w:val="TOC1"/>
            <w:tabs>
              <w:tab w:val="right" w:leader="dot" w:pos="9015"/>
            </w:tabs>
            <w:rPr>
              <w:rStyle w:val="Hyperlink"/>
            </w:rPr>
          </w:pPr>
          <w:hyperlink w:anchor="_Toc220340821">
            <w:r w:rsidRPr="420D2B90">
              <w:rPr>
                <w:rStyle w:val="Hyperlink"/>
              </w:rPr>
              <w:t>4.5 Solutions and Recommendations</w:t>
            </w:r>
            <w:r w:rsidR="12026B35">
              <w:tab/>
            </w:r>
            <w:r w:rsidR="12026B35">
              <w:fldChar w:fldCharType="begin"/>
            </w:r>
            <w:r w:rsidR="12026B35">
              <w:instrText>PAGEREF _Toc220340821 \h</w:instrText>
            </w:r>
            <w:r w:rsidR="12026B35">
              <w:fldChar w:fldCharType="separate"/>
            </w:r>
            <w:r w:rsidRPr="420D2B90">
              <w:rPr>
                <w:rStyle w:val="Hyperlink"/>
              </w:rPr>
              <w:t>25</w:t>
            </w:r>
            <w:r w:rsidR="12026B35">
              <w:fldChar w:fldCharType="end"/>
            </w:r>
          </w:hyperlink>
        </w:p>
        <w:p w14:paraId="5AE358B7" w14:textId="74866B73" w:rsidR="04F42C70" w:rsidRDefault="420D2B90" w:rsidP="420D2B90">
          <w:pPr>
            <w:pStyle w:val="TOC2"/>
            <w:tabs>
              <w:tab w:val="right" w:leader="dot" w:pos="9015"/>
            </w:tabs>
            <w:rPr>
              <w:rStyle w:val="Hyperlink"/>
            </w:rPr>
          </w:pPr>
          <w:hyperlink w:anchor="_Toc1762242156">
            <w:r w:rsidRPr="420D2B90">
              <w:rPr>
                <w:rStyle w:val="Hyperlink"/>
              </w:rPr>
              <w:t>4.5.1 Strengthening CSR Integration</w:t>
            </w:r>
            <w:r w:rsidR="12026B35">
              <w:tab/>
            </w:r>
            <w:r w:rsidR="12026B35">
              <w:fldChar w:fldCharType="begin"/>
            </w:r>
            <w:r w:rsidR="12026B35">
              <w:instrText>PAGEREF _Toc1762242156 \h</w:instrText>
            </w:r>
            <w:r w:rsidR="12026B35">
              <w:fldChar w:fldCharType="separate"/>
            </w:r>
            <w:r w:rsidRPr="420D2B90">
              <w:rPr>
                <w:rStyle w:val="Hyperlink"/>
              </w:rPr>
              <w:t>25</w:t>
            </w:r>
            <w:r w:rsidR="12026B35">
              <w:fldChar w:fldCharType="end"/>
            </w:r>
          </w:hyperlink>
        </w:p>
        <w:p w14:paraId="1272B34A" w14:textId="410FFA7B" w:rsidR="04F42C70" w:rsidRDefault="420D2B90" w:rsidP="420D2B90">
          <w:pPr>
            <w:pStyle w:val="TOC2"/>
            <w:tabs>
              <w:tab w:val="right" w:leader="dot" w:pos="9015"/>
            </w:tabs>
            <w:rPr>
              <w:rStyle w:val="Hyperlink"/>
            </w:rPr>
          </w:pPr>
          <w:hyperlink w:anchor="_Toc1350540812">
            <w:r w:rsidRPr="420D2B90">
              <w:rPr>
                <w:rStyle w:val="Hyperlink"/>
              </w:rPr>
              <w:t>4.5.2 Promoting Ethical Leadership and Culture</w:t>
            </w:r>
            <w:r w:rsidR="12026B35">
              <w:tab/>
            </w:r>
            <w:r w:rsidR="12026B35">
              <w:fldChar w:fldCharType="begin"/>
            </w:r>
            <w:r w:rsidR="12026B35">
              <w:instrText>PAGEREF _Toc1350540812 \h</w:instrText>
            </w:r>
            <w:r w:rsidR="12026B35">
              <w:fldChar w:fldCharType="separate"/>
            </w:r>
            <w:r w:rsidRPr="420D2B90">
              <w:rPr>
                <w:rStyle w:val="Hyperlink"/>
              </w:rPr>
              <w:t>25</w:t>
            </w:r>
            <w:r w:rsidR="12026B35">
              <w:fldChar w:fldCharType="end"/>
            </w:r>
          </w:hyperlink>
        </w:p>
        <w:p w14:paraId="1CC4E0A2" w14:textId="1F3C5F2C" w:rsidR="04F42C70" w:rsidRDefault="420D2B90" w:rsidP="420D2B90">
          <w:pPr>
            <w:pStyle w:val="TOC2"/>
            <w:tabs>
              <w:tab w:val="right" w:leader="dot" w:pos="9015"/>
            </w:tabs>
            <w:rPr>
              <w:rStyle w:val="Hyperlink"/>
            </w:rPr>
          </w:pPr>
          <w:hyperlink w:anchor="_Toc1230796416">
            <w:r w:rsidRPr="420D2B90">
              <w:rPr>
                <w:rStyle w:val="Hyperlink"/>
              </w:rPr>
              <w:t>4.5.3 Enhancing Transparency and Accountability</w:t>
            </w:r>
            <w:r w:rsidR="12026B35">
              <w:tab/>
            </w:r>
            <w:r w:rsidR="12026B35">
              <w:fldChar w:fldCharType="begin"/>
            </w:r>
            <w:r w:rsidR="12026B35">
              <w:instrText>PAGEREF _Toc1230796416 \h</w:instrText>
            </w:r>
            <w:r w:rsidR="12026B35">
              <w:fldChar w:fldCharType="separate"/>
            </w:r>
            <w:r w:rsidRPr="420D2B90">
              <w:rPr>
                <w:rStyle w:val="Hyperlink"/>
              </w:rPr>
              <w:t>26</w:t>
            </w:r>
            <w:r w:rsidR="12026B35">
              <w:fldChar w:fldCharType="end"/>
            </w:r>
          </w:hyperlink>
        </w:p>
        <w:p w14:paraId="61A0E2DE" w14:textId="4BE9C333" w:rsidR="1346B2FB" w:rsidRDefault="420D2B90" w:rsidP="420D2B90">
          <w:pPr>
            <w:pStyle w:val="TOC2"/>
            <w:tabs>
              <w:tab w:val="right" w:leader="dot" w:pos="9015"/>
            </w:tabs>
            <w:rPr>
              <w:rStyle w:val="Hyperlink"/>
            </w:rPr>
          </w:pPr>
          <w:hyperlink w:anchor="_Toc1600145720">
            <w:r w:rsidRPr="420D2B90">
              <w:rPr>
                <w:rStyle w:val="Hyperlink"/>
              </w:rPr>
              <w:t>4.5.4 Rebuilding Trust and Loyalty</w:t>
            </w:r>
            <w:r w:rsidR="12026B35">
              <w:tab/>
            </w:r>
            <w:r w:rsidR="12026B35">
              <w:fldChar w:fldCharType="begin"/>
            </w:r>
            <w:r w:rsidR="12026B35">
              <w:instrText>PAGEREF _Toc1600145720 \h</w:instrText>
            </w:r>
            <w:r w:rsidR="12026B35">
              <w:fldChar w:fldCharType="separate"/>
            </w:r>
            <w:r w:rsidRPr="420D2B90">
              <w:rPr>
                <w:rStyle w:val="Hyperlink"/>
              </w:rPr>
              <w:t>26</w:t>
            </w:r>
            <w:r w:rsidR="12026B35">
              <w:fldChar w:fldCharType="end"/>
            </w:r>
          </w:hyperlink>
        </w:p>
        <w:p w14:paraId="786A4122" w14:textId="52148B8E" w:rsidR="1346B2FB" w:rsidRDefault="420D2B90" w:rsidP="420D2B90">
          <w:pPr>
            <w:pStyle w:val="TOC2"/>
            <w:tabs>
              <w:tab w:val="right" w:leader="dot" w:pos="9015"/>
            </w:tabs>
            <w:rPr>
              <w:rStyle w:val="Hyperlink"/>
            </w:rPr>
          </w:pPr>
          <w:hyperlink w:anchor="_Toc841251070">
            <w:r w:rsidRPr="420D2B90">
              <w:rPr>
                <w:rStyle w:val="Hyperlink"/>
              </w:rPr>
              <w:t>4.5.5 Critical Evaluation of Recommendations</w:t>
            </w:r>
            <w:r w:rsidR="12026B35">
              <w:tab/>
            </w:r>
            <w:r w:rsidR="12026B35">
              <w:fldChar w:fldCharType="begin"/>
            </w:r>
            <w:r w:rsidR="12026B35">
              <w:instrText>PAGEREF _Toc841251070 \h</w:instrText>
            </w:r>
            <w:r w:rsidR="12026B35">
              <w:fldChar w:fldCharType="separate"/>
            </w:r>
            <w:r w:rsidRPr="420D2B90">
              <w:rPr>
                <w:rStyle w:val="Hyperlink"/>
              </w:rPr>
              <w:t>26</w:t>
            </w:r>
            <w:r w:rsidR="12026B35">
              <w:fldChar w:fldCharType="end"/>
            </w:r>
          </w:hyperlink>
        </w:p>
        <w:p w14:paraId="4E994863" w14:textId="62738316" w:rsidR="1346B2FB" w:rsidRDefault="420D2B90" w:rsidP="420D2B90">
          <w:pPr>
            <w:pStyle w:val="TOC1"/>
            <w:tabs>
              <w:tab w:val="right" w:leader="dot" w:pos="9015"/>
            </w:tabs>
            <w:rPr>
              <w:rStyle w:val="Hyperlink"/>
            </w:rPr>
          </w:pPr>
          <w:hyperlink w:anchor="_Toc1856551700">
            <w:r w:rsidRPr="420D2B90">
              <w:rPr>
                <w:rStyle w:val="Hyperlink"/>
              </w:rPr>
              <w:t>4.6 Chapter Summary</w:t>
            </w:r>
            <w:r w:rsidR="12026B35">
              <w:tab/>
            </w:r>
            <w:r w:rsidR="12026B35">
              <w:fldChar w:fldCharType="begin"/>
            </w:r>
            <w:r w:rsidR="12026B35">
              <w:instrText>PAGEREF _Toc1856551700 \h</w:instrText>
            </w:r>
            <w:r w:rsidR="12026B35">
              <w:fldChar w:fldCharType="separate"/>
            </w:r>
            <w:r w:rsidRPr="420D2B90">
              <w:rPr>
                <w:rStyle w:val="Hyperlink"/>
              </w:rPr>
              <w:t>27</w:t>
            </w:r>
            <w:r w:rsidR="12026B35">
              <w:fldChar w:fldCharType="end"/>
            </w:r>
          </w:hyperlink>
        </w:p>
        <w:p w14:paraId="3B132BD3" w14:textId="59E26447" w:rsidR="1346B2FB" w:rsidRDefault="420D2B90" w:rsidP="420D2B90">
          <w:pPr>
            <w:pStyle w:val="TOC2"/>
            <w:tabs>
              <w:tab w:val="right" w:leader="dot" w:pos="9015"/>
            </w:tabs>
            <w:rPr>
              <w:rStyle w:val="Hyperlink"/>
            </w:rPr>
          </w:pPr>
          <w:hyperlink w:anchor="_Toc273571739">
            <w:r w:rsidRPr="420D2B90">
              <w:rPr>
                <w:rStyle w:val="Hyperlink"/>
              </w:rPr>
              <w:t>4.7 Conclusion</w:t>
            </w:r>
            <w:r w:rsidR="12026B35">
              <w:tab/>
            </w:r>
            <w:r w:rsidR="12026B35">
              <w:fldChar w:fldCharType="begin"/>
            </w:r>
            <w:r w:rsidR="12026B35">
              <w:instrText>PAGEREF _Toc273571739 \h</w:instrText>
            </w:r>
            <w:r w:rsidR="12026B35">
              <w:fldChar w:fldCharType="separate"/>
            </w:r>
            <w:r w:rsidRPr="420D2B90">
              <w:rPr>
                <w:rStyle w:val="Hyperlink"/>
              </w:rPr>
              <w:t>27</w:t>
            </w:r>
            <w:r w:rsidR="12026B35">
              <w:fldChar w:fldCharType="end"/>
            </w:r>
          </w:hyperlink>
        </w:p>
        <w:p w14:paraId="2C0D6B15" w14:textId="351F92DF" w:rsidR="1346B2FB" w:rsidRDefault="420D2B90" w:rsidP="420D2B90">
          <w:pPr>
            <w:pStyle w:val="TOC1"/>
            <w:tabs>
              <w:tab w:val="right" w:leader="dot" w:pos="9015"/>
            </w:tabs>
            <w:rPr>
              <w:rStyle w:val="Hyperlink"/>
            </w:rPr>
          </w:pPr>
          <w:hyperlink w:anchor="_Toc186502077">
            <w:r w:rsidRPr="420D2B90">
              <w:rPr>
                <w:rStyle w:val="Hyperlink"/>
              </w:rPr>
              <w:t>CHAPTER 5: CONCLUSION AND RECOMMENDATIONS</w:t>
            </w:r>
            <w:r w:rsidR="12026B35">
              <w:tab/>
            </w:r>
            <w:r w:rsidR="12026B35">
              <w:fldChar w:fldCharType="begin"/>
            </w:r>
            <w:r w:rsidR="12026B35">
              <w:instrText>PAGEREF _Toc186502077 \h</w:instrText>
            </w:r>
            <w:r w:rsidR="12026B35">
              <w:fldChar w:fldCharType="separate"/>
            </w:r>
            <w:r w:rsidRPr="420D2B90">
              <w:rPr>
                <w:rStyle w:val="Hyperlink"/>
              </w:rPr>
              <w:t>28</w:t>
            </w:r>
            <w:r w:rsidR="12026B35">
              <w:fldChar w:fldCharType="end"/>
            </w:r>
          </w:hyperlink>
        </w:p>
        <w:p w14:paraId="0F9CAEA1" w14:textId="77E45F58" w:rsidR="1346B2FB" w:rsidRDefault="420D2B90" w:rsidP="420D2B90">
          <w:pPr>
            <w:pStyle w:val="TOC2"/>
            <w:tabs>
              <w:tab w:val="right" w:leader="dot" w:pos="9015"/>
            </w:tabs>
            <w:rPr>
              <w:rStyle w:val="Hyperlink"/>
            </w:rPr>
          </w:pPr>
          <w:hyperlink w:anchor="_Toc997738396">
            <w:r w:rsidRPr="420D2B90">
              <w:rPr>
                <w:rStyle w:val="Hyperlink"/>
              </w:rPr>
              <w:t>5.1 Introduction</w:t>
            </w:r>
            <w:r w:rsidR="12026B35">
              <w:tab/>
            </w:r>
            <w:r w:rsidR="12026B35">
              <w:fldChar w:fldCharType="begin"/>
            </w:r>
            <w:r w:rsidR="12026B35">
              <w:instrText>PAGEREF _Toc997738396 \h</w:instrText>
            </w:r>
            <w:r w:rsidR="12026B35">
              <w:fldChar w:fldCharType="separate"/>
            </w:r>
            <w:r w:rsidRPr="420D2B90">
              <w:rPr>
                <w:rStyle w:val="Hyperlink"/>
              </w:rPr>
              <w:t>28</w:t>
            </w:r>
            <w:r w:rsidR="12026B35">
              <w:fldChar w:fldCharType="end"/>
            </w:r>
          </w:hyperlink>
        </w:p>
        <w:p w14:paraId="2B5DD137" w14:textId="383B8D1B" w:rsidR="1346B2FB" w:rsidRDefault="420D2B90" w:rsidP="420D2B90">
          <w:pPr>
            <w:pStyle w:val="TOC2"/>
            <w:tabs>
              <w:tab w:val="right" w:leader="dot" w:pos="9015"/>
            </w:tabs>
            <w:rPr>
              <w:rStyle w:val="Hyperlink"/>
            </w:rPr>
          </w:pPr>
          <w:hyperlink w:anchor="_Toc175097296">
            <w:r w:rsidRPr="420D2B90">
              <w:rPr>
                <w:rStyle w:val="Hyperlink"/>
              </w:rPr>
              <w:t>5.2 Summary of Key Findings</w:t>
            </w:r>
            <w:r w:rsidR="12026B35">
              <w:tab/>
            </w:r>
            <w:r w:rsidR="12026B35">
              <w:fldChar w:fldCharType="begin"/>
            </w:r>
            <w:r w:rsidR="12026B35">
              <w:instrText>PAGEREF _Toc175097296 \h</w:instrText>
            </w:r>
            <w:r w:rsidR="12026B35">
              <w:fldChar w:fldCharType="separate"/>
            </w:r>
            <w:r w:rsidRPr="420D2B90">
              <w:rPr>
                <w:rStyle w:val="Hyperlink"/>
              </w:rPr>
              <w:t>28</w:t>
            </w:r>
            <w:r w:rsidR="12026B35">
              <w:fldChar w:fldCharType="end"/>
            </w:r>
          </w:hyperlink>
        </w:p>
        <w:p w14:paraId="32A8FD5C" w14:textId="6948C3A7" w:rsidR="1346B2FB" w:rsidRDefault="420D2B90" w:rsidP="420D2B90">
          <w:pPr>
            <w:pStyle w:val="TOC2"/>
            <w:tabs>
              <w:tab w:val="right" w:leader="dot" w:pos="9015"/>
            </w:tabs>
            <w:rPr>
              <w:rStyle w:val="Hyperlink"/>
            </w:rPr>
          </w:pPr>
          <w:hyperlink w:anchor="_Toc1633331272">
            <w:r w:rsidRPr="420D2B90">
              <w:rPr>
                <w:rStyle w:val="Hyperlink"/>
              </w:rPr>
              <w:t>5.3 Achievement of Research Objectives</w:t>
            </w:r>
            <w:r w:rsidR="12026B35">
              <w:tab/>
            </w:r>
            <w:r w:rsidR="12026B35">
              <w:fldChar w:fldCharType="begin"/>
            </w:r>
            <w:r w:rsidR="12026B35">
              <w:instrText>PAGEREF _Toc1633331272 \h</w:instrText>
            </w:r>
            <w:r w:rsidR="12026B35">
              <w:fldChar w:fldCharType="separate"/>
            </w:r>
            <w:r w:rsidRPr="420D2B90">
              <w:rPr>
                <w:rStyle w:val="Hyperlink"/>
              </w:rPr>
              <w:t>29</w:t>
            </w:r>
            <w:r w:rsidR="12026B35">
              <w:fldChar w:fldCharType="end"/>
            </w:r>
          </w:hyperlink>
        </w:p>
        <w:p w14:paraId="5B314AB3" w14:textId="048243E1" w:rsidR="1346B2FB" w:rsidRDefault="420D2B90" w:rsidP="420D2B90">
          <w:pPr>
            <w:pStyle w:val="TOC2"/>
            <w:tabs>
              <w:tab w:val="right" w:leader="dot" w:pos="9015"/>
            </w:tabs>
            <w:rPr>
              <w:rStyle w:val="Hyperlink"/>
            </w:rPr>
          </w:pPr>
          <w:hyperlink w:anchor="_Toc1954620724">
            <w:r w:rsidRPr="420D2B90">
              <w:rPr>
                <w:rStyle w:val="Hyperlink"/>
              </w:rPr>
              <w:t>5.4 Recommendations</w:t>
            </w:r>
            <w:r w:rsidR="12026B35">
              <w:tab/>
            </w:r>
            <w:r w:rsidR="12026B35">
              <w:fldChar w:fldCharType="begin"/>
            </w:r>
            <w:r w:rsidR="12026B35">
              <w:instrText>PAGEREF _Toc1954620724 \h</w:instrText>
            </w:r>
            <w:r w:rsidR="12026B35">
              <w:fldChar w:fldCharType="separate"/>
            </w:r>
            <w:r w:rsidRPr="420D2B90">
              <w:rPr>
                <w:rStyle w:val="Hyperlink"/>
              </w:rPr>
              <w:t>30</w:t>
            </w:r>
            <w:r w:rsidR="12026B35">
              <w:fldChar w:fldCharType="end"/>
            </w:r>
          </w:hyperlink>
        </w:p>
        <w:p w14:paraId="065A5E5B" w14:textId="51A50409" w:rsidR="1346B2FB" w:rsidRDefault="420D2B90" w:rsidP="420D2B90">
          <w:pPr>
            <w:pStyle w:val="TOC3"/>
            <w:tabs>
              <w:tab w:val="right" w:leader="dot" w:pos="9015"/>
            </w:tabs>
            <w:rPr>
              <w:rStyle w:val="Hyperlink"/>
            </w:rPr>
          </w:pPr>
          <w:hyperlink w:anchor="_Toc599400402">
            <w:r w:rsidRPr="420D2B90">
              <w:rPr>
                <w:rStyle w:val="Hyperlink"/>
              </w:rPr>
              <w:t>5.4.1 Integrating CSR into Core Strategy</w:t>
            </w:r>
            <w:r w:rsidR="12026B35">
              <w:tab/>
            </w:r>
            <w:r w:rsidR="12026B35">
              <w:fldChar w:fldCharType="begin"/>
            </w:r>
            <w:r w:rsidR="12026B35">
              <w:instrText>PAGEREF _Toc599400402 \h</w:instrText>
            </w:r>
            <w:r w:rsidR="12026B35">
              <w:fldChar w:fldCharType="separate"/>
            </w:r>
            <w:r w:rsidRPr="420D2B90">
              <w:rPr>
                <w:rStyle w:val="Hyperlink"/>
              </w:rPr>
              <w:t>30</w:t>
            </w:r>
            <w:r w:rsidR="12026B35">
              <w:fldChar w:fldCharType="end"/>
            </w:r>
          </w:hyperlink>
        </w:p>
        <w:p w14:paraId="397810DE" w14:textId="46B50F9A" w:rsidR="1346B2FB" w:rsidRDefault="420D2B90" w:rsidP="420D2B90">
          <w:pPr>
            <w:pStyle w:val="TOC3"/>
            <w:tabs>
              <w:tab w:val="right" w:leader="dot" w:pos="9015"/>
            </w:tabs>
            <w:rPr>
              <w:rStyle w:val="Hyperlink"/>
            </w:rPr>
          </w:pPr>
          <w:hyperlink w:anchor="_Toc1365778320">
            <w:r w:rsidRPr="420D2B90">
              <w:rPr>
                <w:rStyle w:val="Hyperlink"/>
              </w:rPr>
              <w:t>5.4.2 Strengthening Ethical Leadership</w:t>
            </w:r>
            <w:r w:rsidR="12026B35">
              <w:tab/>
            </w:r>
            <w:r w:rsidR="12026B35">
              <w:fldChar w:fldCharType="begin"/>
            </w:r>
            <w:r w:rsidR="12026B35">
              <w:instrText>PAGEREF _Toc1365778320 \h</w:instrText>
            </w:r>
            <w:r w:rsidR="12026B35">
              <w:fldChar w:fldCharType="separate"/>
            </w:r>
            <w:r w:rsidRPr="420D2B90">
              <w:rPr>
                <w:rStyle w:val="Hyperlink"/>
              </w:rPr>
              <w:t>30</w:t>
            </w:r>
            <w:r w:rsidR="12026B35">
              <w:fldChar w:fldCharType="end"/>
            </w:r>
          </w:hyperlink>
        </w:p>
        <w:p w14:paraId="4B2D46F3" w14:textId="7D909933" w:rsidR="1346B2FB" w:rsidRDefault="420D2B90" w:rsidP="420D2B90">
          <w:pPr>
            <w:pStyle w:val="TOC3"/>
            <w:tabs>
              <w:tab w:val="right" w:leader="dot" w:pos="9015"/>
            </w:tabs>
            <w:rPr>
              <w:rStyle w:val="Hyperlink"/>
            </w:rPr>
          </w:pPr>
          <w:hyperlink w:anchor="_Toc1342105503">
            <w:r w:rsidRPr="420D2B90">
              <w:rPr>
                <w:rStyle w:val="Hyperlink"/>
              </w:rPr>
              <w:t>5.4.3 Enhancing Transparency and Communication</w:t>
            </w:r>
            <w:r w:rsidR="12026B35">
              <w:tab/>
            </w:r>
            <w:r w:rsidR="12026B35">
              <w:fldChar w:fldCharType="begin"/>
            </w:r>
            <w:r w:rsidR="12026B35">
              <w:instrText>PAGEREF _Toc1342105503 \h</w:instrText>
            </w:r>
            <w:r w:rsidR="12026B35">
              <w:fldChar w:fldCharType="separate"/>
            </w:r>
            <w:r w:rsidRPr="420D2B90">
              <w:rPr>
                <w:rStyle w:val="Hyperlink"/>
              </w:rPr>
              <w:t>30</w:t>
            </w:r>
            <w:r w:rsidR="12026B35">
              <w:fldChar w:fldCharType="end"/>
            </w:r>
          </w:hyperlink>
        </w:p>
        <w:p w14:paraId="101F6C0A" w14:textId="4938F8DE" w:rsidR="1346B2FB" w:rsidRDefault="420D2B90" w:rsidP="420D2B90">
          <w:pPr>
            <w:pStyle w:val="TOC3"/>
            <w:tabs>
              <w:tab w:val="right" w:leader="dot" w:pos="9015"/>
            </w:tabs>
            <w:rPr>
              <w:rStyle w:val="Hyperlink"/>
            </w:rPr>
          </w:pPr>
          <w:hyperlink w:anchor="_Toc1146301031">
            <w:r w:rsidRPr="420D2B90">
              <w:rPr>
                <w:rStyle w:val="Hyperlink"/>
              </w:rPr>
              <w:t>5.4.4 Improving Governance and Compliance</w:t>
            </w:r>
            <w:r w:rsidR="12026B35">
              <w:tab/>
            </w:r>
            <w:r w:rsidR="12026B35">
              <w:fldChar w:fldCharType="begin"/>
            </w:r>
            <w:r w:rsidR="12026B35">
              <w:instrText>PAGEREF _Toc1146301031 \h</w:instrText>
            </w:r>
            <w:r w:rsidR="12026B35">
              <w:fldChar w:fldCharType="separate"/>
            </w:r>
            <w:r w:rsidRPr="420D2B90">
              <w:rPr>
                <w:rStyle w:val="Hyperlink"/>
              </w:rPr>
              <w:t>30</w:t>
            </w:r>
            <w:r w:rsidR="12026B35">
              <w:fldChar w:fldCharType="end"/>
            </w:r>
          </w:hyperlink>
        </w:p>
        <w:p w14:paraId="70A300BA" w14:textId="0B9BDA65" w:rsidR="1346B2FB" w:rsidRDefault="420D2B90" w:rsidP="420D2B90">
          <w:pPr>
            <w:pStyle w:val="TOC3"/>
            <w:tabs>
              <w:tab w:val="right" w:leader="dot" w:pos="9015"/>
            </w:tabs>
            <w:rPr>
              <w:rStyle w:val="Hyperlink"/>
            </w:rPr>
          </w:pPr>
          <w:hyperlink w:anchor="_Toc887004043">
            <w:r w:rsidRPr="420D2B90">
              <w:rPr>
                <w:rStyle w:val="Hyperlink"/>
              </w:rPr>
              <w:t>5.4.5 Rebuilding Customer Trust and Loyalty</w:t>
            </w:r>
            <w:r w:rsidR="12026B35">
              <w:tab/>
            </w:r>
            <w:r w:rsidR="12026B35">
              <w:fldChar w:fldCharType="begin"/>
            </w:r>
            <w:r w:rsidR="12026B35">
              <w:instrText>PAGEREF _Toc887004043 \h</w:instrText>
            </w:r>
            <w:r w:rsidR="12026B35">
              <w:fldChar w:fldCharType="separate"/>
            </w:r>
            <w:r w:rsidRPr="420D2B90">
              <w:rPr>
                <w:rStyle w:val="Hyperlink"/>
              </w:rPr>
              <w:t>30</w:t>
            </w:r>
            <w:r w:rsidR="12026B35">
              <w:fldChar w:fldCharType="end"/>
            </w:r>
          </w:hyperlink>
        </w:p>
        <w:p w14:paraId="39E87208" w14:textId="1BA31B74" w:rsidR="1346B2FB" w:rsidRDefault="420D2B90" w:rsidP="420D2B90">
          <w:pPr>
            <w:pStyle w:val="TOC2"/>
            <w:tabs>
              <w:tab w:val="right" w:leader="dot" w:pos="9015"/>
            </w:tabs>
            <w:rPr>
              <w:rStyle w:val="Hyperlink"/>
            </w:rPr>
          </w:pPr>
          <w:hyperlink w:anchor="_Toc566063625">
            <w:r w:rsidRPr="420D2B90">
              <w:rPr>
                <w:rStyle w:val="Hyperlink"/>
              </w:rPr>
              <w:t>5.5 Limitations of the Study</w:t>
            </w:r>
            <w:r w:rsidR="12026B35">
              <w:tab/>
            </w:r>
            <w:r w:rsidR="12026B35">
              <w:fldChar w:fldCharType="begin"/>
            </w:r>
            <w:r w:rsidR="12026B35">
              <w:instrText>PAGEREF _Toc566063625 \h</w:instrText>
            </w:r>
            <w:r w:rsidR="12026B35">
              <w:fldChar w:fldCharType="separate"/>
            </w:r>
            <w:r w:rsidRPr="420D2B90">
              <w:rPr>
                <w:rStyle w:val="Hyperlink"/>
              </w:rPr>
              <w:t>30</w:t>
            </w:r>
            <w:r w:rsidR="12026B35">
              <w:fldChar w:fldCharType="end"/>
            </w:r>
          </w:hyperlink>
        </w:p>
        <w:p w14:paraId="5101C426" w14:textId="72626291" w:rsidR="1346B2FB" w:rsidRDefault="420D2B90" w:rsidP="420D2B90">
          <w:pPr>
            <w:pStyle w:val="TOC2"/>
            <w:tabs>
              <w:tab w:val="right" w:leader="dot" w:pos="9015"/>
            </w:tabs>
            <w:rPr>
              <w:rStyle w:val="Hyperlink"/>
            </w:rPr>
          </w:pPr>
          <w:hyperlink w:anchor="_Toc1011069154">
            <w:r w:rsidRPr="420D2B90">
              <w:rPr>
                <w:rStyle w:val="Hyperlink"/>
              </w:rPr>
              <w:t>5.6 Suggestions for Future Research</w:t>
            </w:r>
            <w:r w:rsidR="12026B35">
              <w:tab/>
            </w:r>
            <w:r w:rsidR="12026B35">
              <w:fldChar w:fldCharType="begin"/>
            </w:r>
            <w:r w:rsidR="12026B35">
              <w:instrText>PAGEREF _Toc1011069154 \h</w:instrText>
            </w:r>
            <w:r w:rsidR="12026B35">
              <w:fldChar w:fldCharType="separate"/>
            </w:r>
            <w:r w:rsidRPr="420D2B90">
              <w:rPr>
                <w:rStyle w:val="Hyperlink"/>
              </w:rPr>
              <w:t>31</w:t>
            </w:r>
            <w:r w:rsidR="12026B35">
              <w:fldChar w:fldCharType="end"/>
            </w:r>
          </w:hyperlink>
        </w:p>
        <w:p w14:paraId="2A65C720" w14:textId="75DD3D56" w:rsidR="1346B2FB" w:rsidRDefault="420D2B90" w:rsidP="420D2B90">
          <w:pPr>
            <w:pStyle w:val="TOC2"/>
            <w:tabs>
              <w:tab w:val="right" w:leader="dot" w:pos="9015"/>
            </w:tabs>
            <w:rPr>
              <w:rStyle w:val="Hyperlink"/>
            </w:rPr>
          </w:pPr>
          <w:hyperlink w:anchor="_Toc2132299426">
            <w:r w:rsidRPr="420D2B90">
              <w:rPr>
                <w:rStyle w:val="Hyperlink"/>
              </w:rPr>
              <w:t>5.7 Additional information</w:t>
            </w:r>
            <w:r w:rsidR="12026B35">
              <w:tab/>
            </w:r>
            <w:r w:rsidR="12026B35">
              <w:fldChar w:fldCharType="begin"/>
            </w:r>
            <w:r w:rsidR="12026B35">
              <w:instrText>PAGEREF _Toc2132299426 \h</w:instrText>
            </w:r>
            <w:r w:rsidR="12026B35">
              <w:fldChar w:fldCharType="separate"/>
            </w:r>
            <w:r w:rsidRPr="420D2B90">
              <w:rPr>
                <w:rStyle w:val="Hyperlink"/>
              </w:rPr>
              <w:t>31</w:t>
            </w:r>
            <w:r w:rsidR="12026B35">
              <w:fldChar w:fldCharType="end"/>
            </w:r>
          </w:hyperlink>
        </w:p>
        <w:p w14:paraId="60C369BF" w14:textId="19EC645C" w:rsidR="1346B2FB" w:rsidRDefault="420D2B90" w:rsidP="420D2B90">
          <w:pPr>
            <w:pStyle w:val="TOC2"/>
            <w:tabs>
              <w:tab w:val="right" w:leader="dot" w:pos="9015"/>
            </w:tabs>
            <w:rPr>
              <w:rStyle w:val="Hyperlink"/>
            </w:rPr>
          </w:pPr>
          <w:hyperlink w:anchor="_Toc365673240">
            <w:r w:rsidRPr="420D2B90">
              <w:rPr>
                <w:rStyle w:val="Hyperlink"/>
              </w:rPr>
              <w:t>5.8 Final Conclusion</w:t>
            </w:r>
            <w:r w:rsidR="12026B35">
              <w:tab/>
            </w:r>
            <w:r w:rsidR="12026B35">
              <w:fldChar w:fldCharType="begin"/>
            </w:r>
            <w:r w:rsidR="12026B35">
              <w:instrText>PAGEREF _Toc365673240 \h</w:instrText>
            </w:r>
            <w:r w:rsidR="12026B35">
              <w:fldChar w:fldCharType="separate"/>
            </w:r>
            <w:r w:rsidRPr="420D2B90">
              <w:rPr>
                <w:rStyle w:val="Hyperlink"/>
              </w:rPr>
              <w:t>32</w:t>
            </w:r>
            <w:r w:rsidR="12026B35">
              <w:fldChar w:fldCharType="end"/>
            </w:r>
          </w:hyperlink>
        </w:p>
        <w:p w14:paraId="29827F61" w14:textId="517BD51F" w:rsidR="1346B2FB" w:rsidRDefault="420D2B90" w:rsidP="420D2B90">
          <w:pPr>
            <w:pStyle w:val="TOC1"/>
            <w:tabs>
              <w:tab w:val="right" w:leader="dot" w:pos="9015"/>
            </w:tabs>
            <w:rPr>
              <w:rStyle w:val="Hyperlink"/>
            </w:rPr>
          </w:pPr>
          <w:hyperlink w:anchor="_Toc1834741852">
            <w:r w:rsidRPr="420D2B90">
              <w:rPr>
                <w:rStyle w:val="Hyperlink"/>
              </w:rPr>
              <w:t>REFLECTIVE STATEMENT (GIBBS’ REFLECTIVE CYCLE)</w:t>
            </w:r>
            <w:r w:rsidR="12026B35">
              <w:tab/>
            </w:r>
            <w:r w:rsidR="12026B35">
              <w:fldChar w:fldCharType="begin"/>
            </w:r>
            <w:r w:rsidR="12026B35">
              <w:instrText>PAGEREF _Toc1834741852 \h</w:instrText>
            </w:r>
            <w:r w:rsidR="12026B35">
              <w:fldChar w:fldCharType="separate"/>
            </w:r>
            <w:r w:rsidRPr="420D2B90">
              <w:rPr>
                <w:rStyle w:val="Hyperlink"/>
              </w:rPr>
              <w:t>32</w:t>
            </w:r>
            <w:r w:rsidR="12026B35">
              <w:fldChar w:fldCharType="end"/>
            </w:r>
          </w:hyperlink>
        </w:p>
        <w:p w14:paraId="78F8881F" w14:textId="0D4B054A" w:rsidR="420D2B90" w:rsidRDefault="420D2B90" w:rsidP="420D2B90">
          <w:pPr>
            <w:pStyle w:val="TOC1"/>
            <w:tabs>
              <w:tab w:val="right" w:leader="dot" w:pos="9015"/>
            </w:tabs>
          </w:pPr>
          <w:hyperlink w:anchor="_Toc1242888390">
            <w:r w:rsidRPr="420D2B90">
              <w:rPr>
                <w:rStyle w:val="Hyperlink"/>
              </w:rPr>
              <w:t>References</w:t>
            </w:r>
            <w:r>
              <w:tab/>
            </w:r>
            <w:r>
              <w:fldChar w:fldCharType="begin"/>
            </w:r>
            <w:r>
              <w:instrText>PAGEREF _Toc1242888390 \h</w:instrText>
            </w:r>
            <w:r>
              <w:fldChar w:fldCharType="separate"/>
            </w:r>
            <w:r w:rsidRPr="420D2B90">
              <w:rPr>
                <w:rStyle w:val="Hyperlink"/>
              </w:rPr>
              <w:t>34</w:t>
            </w:r>
            <w:r>
              <w:fldChar w:fldCharType="end"/>
            </w:r>
          </w:hyperlink>
        </w:p>
        <w:p w14:paraId="438D62BD" w14:textId="6E445236" w:rsidR="420D2B90" w:rsidRDefault="420D2B90" w:rsidP="420D2B90">
          <w:pPr>
            <w:pStyle w:val="TOC1"/>
            <w:tabs>
              <w:tab w:val="right" w:leader="dot" w:pos="9015"/>
            </w:tabs>
          </w:pPr>
          <w:hyperlink w:anchor="_Toc1572515057">
            <w:r w:rsidRPr="420D2B90">
              <w:rPr>
                <w:rStyle w:val="Hyperlink"/>
              </w:rPr>
              <w:t>Poster</w:t>
            </w:r>
            <w:r>
              <w:tab/>
            </w:r>
            <w:r>
              <w:fldChar w:fldCharType="begin"/>
            </w:r>
            <w:r>
              <w:instrText>PAGEREF _Toc1572515057 \h</w:instrText>
            </w:r>
            <w:r>
              <w:fldChar w:fldCharType="separate"/>
            </w:r>
            <w:r w:rsidRPr="420D2B90">
              <w:rPr>
                <w:rStyle w:val="Hyperlink"/>
              </w:rPr>
              <w:t>37</w:t>
            </w:r>
            <w:r>
              <w:fldChar w:fldCharType="end"/>
            </w:r>
          </w:hyperlink>
        </w:p>
        <w:p w14:paraId="4B1FFEFC" w14:textId="4CCBC864" w:rsidR="420D2B90" w:rsidRDefault="420D2B90" w:rsidP="420D2B90">
          <w:pPr>
            <w:pStyle w:val="TOC1"/>
            <w:tabs>
              <w:tab w:val="right" w:leader="dot" w:pos="9015"/>
            </w:tabs>
          </w:pPr>
          <w:hyperlink w:anchor="_Toc1201746543">
            <w:r w:rsidRPr="420D2B90">
              <w:rPr>
                <w:rStyle w:val="Hyperlink"/>
              </w:rPr>
              <w:t>Appendix</w:t>
            </w:r>
            <w:r>
              <w:tab/>
            </w:r>
            <w:r>
              <w:fldChar w:fldCharType="begin"/>
            </w:r>
            <w:r>
              <w:instrText>PAGEREF _Toc1201746543 \h</w:instrText>
            </w:r>
            <w:r>
              <w:fldChar w:fldCharType="separate"/>
            </w:r>
            <w:r w:rsidRPr="420D2B90">
              <w:rPr>
                <w:rStyle w:val="Hyperlink"/>
              </w:rPr>
              <w:t>37</w:t>
            </w:r>
            <w:r>
              <w:fldChar w:fldCharType="end"/>
            </w:r>
          </w:hyperlink>
        </w:p>
        <w:p w14:paraId="41D846CC" w14:textId="3EC82D6C" w:rsidR="420D2B90" w:rsidRDefault="420D2B90" w:rsidP="420D2B90">
          <w:pPr>
            <w:pStyle w:val="TOC1"/>
            <w:tabs>
              <w:tab w:val="right" w:leader="dot" w:pos="9015"/>
            </w:tabs>
          </w:pPr>
          <w:hyperlink w:anchor="_Toc59481800">
            <w:r w:rsidRPr="420D2B90">
              <w:rPr>
                <w:rStyle w:val="Hyperlink"/>
              </w:rPr>
              <w:t>Outline any anticipated risks that may adversely affect any of the participants, the researchers and/or the University, and the steps that will be taken to address them.</w:t>
            </w:r>
            <w:r>
              <w:tab/>
            </w:r>
            <w:r>
              <w:fldChar w:fldCharType="begin"/>
            </w:r>
            <w:r>
              <w:instrText>PAGEREF _Toc59481800 \h</w:instrText>
            </w:r>
            <w:r>
              <w:fldChar w:fldCharType="separate"/>
            </w:r>
            <w:r w:rsidRPr="420D2B90">
              <w:rPr>
                <w:rStyle w:val="Hyperlink"/>
              </w:rPr>
              <w:t>37</w:t>
            </w:r>
            <w:r>
              <w:fldChar w:fldCharType="end"/>
            </w:r>
          </w:hyperlink>
        </w:p>
        <w:p w14:paraId="1937C466" w14:textId="4E42C028" w:rsidR="420D2B90" w:rsidRDefault="420D2B90" w:rsidP="420D2B90">
          <w:pPr>
            <w:pStyle w:val="TOC1"/>
            <w:tabs>
              <w:tab w:val="right" w:leader="dot" w:pos="9015"/>
            </w:tabs>
          </w:pPr>
          <w:hyperlink w:anchor="_Toc1828609528">
            <w:r w:rsidRPr="420D2B90">
              <w:rPr>
                <w:rStyle w:val="Hyperlink"/>
              </w:rPr>
              <w:t>1</w:t>
            </w:r>
            <w:r>
              <w:tab/>
            </w:r>
            <w:r>
              <w:fldChar w:fldCharType="begin"/>
            </w:r>
            <w:r>
              <w:instrText>PAGEREF _Toc1828609528 \h</w:instrText>
            </w:r>
            <w:r>
              <w:fldChar w:fldCharType="separate"/>
            </w:r>
            <w:r w:rsidRPr="420D2B90">
              <w:rPr>
                <w:rStyle w:val="Hyperlink"/>
              </w:rPr>
              <w:t>37</w:t>
            </w:r>
            <w:r>
              <w:fldChar w:fldCharType="end"/>
            </w:r>
          </w:hyperlink>
        </w:p>
        <w:p w14:paraId="459D1BD4" w14:textId="2A86156E" w:rsidR="420D2B90" w:rsidRDefault="420D2B90" w:rsidP="420D2B90">
          <w:pPr>
            <w:pStyle w:val="TOC1"/>
            <w:tabs>
              <w:tab w:val="right" w:leader="dot" w:pos="9015"/>
            </w:tabs>
          </w:pPr>
          <w:hyperlink w:anchor="_Toc41740173">
            <w:r w:rsidRPr="420D2B90">
              <w:rPr>
                <w:rStyle w:val="Hyperlink"/>
              </w:rPr>
              <w:t>Full risk assessment completed and appended?</w:t>
            </w:r>
            <w:r>
              <w:tab/>
            </w:r>
            <w:r>
              <w:fldChar w:fldCharType="begin"/>
            </w:r>
            <w:r>
              <w:instrText>PAGEREF _Toc41740173 \h</w:instrText>
            </w:r>
            <w:r>
              <w:fldChar w:fldCharType="separate"/>
            </w:r>
            <w:r w:rsidRPr="420D2B90">
              <w:rPr>
                <w:rStyle w:val="Hyperlink"/>
              </w:rPr>
              <w:t>37</w:t>
            </w:r>
            <w:r>
              <w:fldChar w:fldCharType="end"/>
            </w:r>
          </w:hyperlink>
        </w:p>
        <w:p w14:paraId="1C6800E1" w14:textId="2787C1BC" w:rsidR="420D2B90" w:rsidRDefault="420D2B90" w:rsidP="420D2B90">
          <w:pPr>
            <w:pStyle w:val="TOC1"/>
            <w:tabs>
              <w:tab w:val="right" w:leader="dot" w:pos="9015"/>
            </w:tabs>
          </w:pPr>
          <w:hyperlink w:anchor="_Toc1328592385">
            <w:r w:rsidRPr="420D2B90">
              <w:rPr>
                <w:rStyle w:val="Hyperlink"/>
              </w:rPr>
              <w:t>Yes</w:t>
            </w:r>
            <w:r>
              <w:tab/>
            </w:r>
            <w:r>
              <w:fldChar w:fldCharType="begin"/>
            </w:r>
            <w:r>
              <w:instrText>PAGEREF _Toc1328592385 \h</w:instrText>
            </w:r>
            <w:r>
              <w:fldChar w:fldCharType="separate"/>
            </w:r>
            <w:r w:rsidRPr="420D2B90">
              <w:rPr>
                <w:rStyle w:val="Hyperlink"/>
              </w:rPr>
              <w:t>37</w:t>
            </w:r>
            <w:r>
              <w:fldChar w:fldCharType="end"/>
            </w:r>
          </w:hyperlink>
        </w:p>
        <w:p w14:paraId="017F85DE" w14:textId="4A47E894" w:rsidR="420D2B90" w:rsidRDefault="420D2B90" w:rsidP="420D2B90">
          <w:pPr>
            <w:pStyle w:val="TOC1"/>
            <w:tabs>
              <w:tab w:val="right" w:leader="dot" w:pos="9015"/>
            </w:tabs>
          </w:pPr>
          <w:hyperlink w:anchor="_Toc1618411939">
            <w:r w:rsidRPr="420D2B90">
              <w:rPr>
                <w:rStyle w:val="Hyperlink"/>
              </w:rPr>
              <w:t>No</w:t>
            </w:r>
            <w:r>
              <w:tab/>
            </w:r>
            <w:r>
              <w:fldChar w:fldCharType="begin"/>
            </w:r>
            <w:r>
              <w:instrText>PAGEREF _Toc1618411939 \h</w:instrText>
            </w:r>
            <w:r>
              <w:fldChar w:fldCharType="separate"/>
            </w:r>
            <w:r w:rsidRPr="420D2B90">
              <w:rPr>
                <w:rStyle w:val="Hyperlink"/>
              </w:rPr>
              <w:t>37</w:t>
            </w:r>
            <w:r>
              <w:fldChar w:fldCharType="end"/>
            </w:r>
          </w:hyperlink>
        </w:p>
        <w:p w14:paraId="11E8BCAE" w14:textId="4ACC81DA" w:rsidR="12026B35" w:rsidRDefault="12026B35" w:rsidP="420D2B90">
          <w:pPr>
            <w:pStyle w:val="TOC1"/>
            <w:tabs>
              <w:tab w:val="right" w:leader="dot" w:pos="9015"/>
            </w:tabs>
          </w:pPr>
          <w:r>
            <w:fldChar w:fldCharType="end"/>
          </w:r>
        </w:p>
      </w:sdtContent>
    </w:sdt>
    <w:p w14:paraId="78A458A0" w14:textId="1231D198" w:rsidR="54C8CE2F" w:rsidRDefault="54C8CE2F" w:rsidP="04F42C70">
      <w:pPr>
        <w:rPr>
          <w:rFonts w:ascii="Times New Roman" w:eastAsia="Times New Roman" w:hAnsi="Times New Roman" w:cs="Times New Roman"/>
          <w:color w:val="242130"/>
        </w:rPr>
      </w:pPr>
    </w:p>
    <w:p w14:paraId="3709DF97" w14:textId="7EEE1D80" w:rsidR="54C8CE2F" w:rsidRDefault="54C8CE2F" w:rsidP="04F42C70">
      <w:pPr>
        <w:rPr>
          <w:rFonts w:ascii="Times New Roman" w:eastAsia="Times New Roman" w:hAnsi="Times New Roman" w:cs="Times New Roman"/>
        </w:rPr>
      </w:pPr>
      <w:r w:rsidRPr="1346B2FB">
        <w:rPr>
          <w:rFonts w:ascii="Times New Roman" w:eastAsia="Times New Roman" w:hAnsi="Times New Roman" w:cs="Times New Roman"/>
        </w:rPr>
        <w:br w:type="page"/>
      </w:r>
    </w:p>
    <w:p w14:paraId="5290AADA" w14:textId="5590A0C7" w:rsidR="54C8CE2F" w:rsidRDefault="54C8CE2F" w:rsidP="04F42C70">
      <w:pPr>
        <w:jc w:val="center"/>
        <w:rPr>
          <w:rFonts w:ascii="Times New Roman" w:eastAsia="Times New Roman" w:hAnsi="Times New Roman" w:cs="Times New Roman"/>
          <w:color w:val="242130"/>
          <w:sz w:val="32"/>
          <w:szCs w:val="32"/>
        </w:rPr>
      </w:pPr>
    </w:p>
    <w:p w14:paraId="39618BDB" w14:textId="231E877F" w:rsidR="0FA3958C" w:rsidRDefault="51EAFE98" w:rsidP="54C8CE2F">
      <w:pPr>
        <w:pStyle w:val="Heading1"/>
        <w:spacing w:before="322" w:after="322"/>
        <w:rPr>
          <w:rFonts w:ascii="Times New Roman" w:eastAsia="Times New Roman" w:hAnsi="Times New Roman" w:cs="Times New Roman"/>
          <w:b/>
          <w:bCs/>
          <w:color w:val="000000" w:themeColor="text1"/>
          <w:sz w:val="32"/>
          <w:szCs w:val="32"/>
        </w:rPr>
      </w:pPr>
      <w:bookmarkStart w:id="0" w:name="_Toc2100609585"/>
      <w:r w:rsidRPr="420D2B90">
        <w:rPr>
          <w:rFonts w:ascii="Times New Roman" w:eastAsia="Times New Roman" w:hAnsi="Times New Roman" w:cs="Times New Roman"/>
          <w:b/>
          <w:bCs/>
          <w:sz w:val="32"/>
          <w:szCs w:val="32"/>
        </w:rPr>
        <w:t>CHAPTER 1: INTRODUCTION</w:t>
      </w:r>
      <w:bookmarkEnd w:id="0"/>
    </w:p>
    <w:p w14:paraId="2B5AC0FF" w14:textId="3CC0911A" w:rsidR="0FA3958C" w:rsidRDefault="51EAFE98" w:rsidP="54C8CE2F">
      <w:pPr>
        <w:pStyle w:val="Heading2"/>
        <w:spacing w:before="299" w:after="299"/>
        <w:rPr>
          <w:rFonts w:ascii="Times New Roman" w:eastAsia="Times New Roman" w:hAnsi="Times New Roman" w:cs="Times New Roman"/>
          <w:b/>
          <w:bCs/>
          <w:sz w:val="24"/>
          <w:szCs w:val="24"/>
        </w:rPr>
      </w:pPr>
      <w:bookmarkStart w:id="1" w:name="_Toc914761100"/>
      <w:r w:rsidRPr="420D2B90">
        <w:rPr>
          <w:rFonts w:ascii="Times New Roman" w:eastAsia="Times New Roman" w:hAnsi="Times New Roman" w:cs="Times New Roman"/>
          <w:b/>
          <w:bCs/>
          <w:sz w:val="24"/>
          <w:szCs w:val="24"/>
        </w:rPr>
        <w:t>1.1 Background of the Study</w:t>
      </w:r>
      <w:bookmarkEnd w:id="1"/>
    </w:p>
    <w:p w14:paraId="2F3E2E27" w14:textId="6BBF367A" w:rsidR="0FA3958C" w:rsidRDefault="51EAFE98"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Corporate Social Responsibility (CSR) has become an essential component of modern business strategy, reflecting the expectation that organisations should operate ethically while contributing positively to society and the environment. CSR extends beyond profit generation and requires organisations to consider the interests of multiple stakeholders, including customers, employees, regulators and the wider community (Carroll, 2016). In recent years, increased public awareness of environmental and ethical issues has placed greater pressure on companies to demonstrate responsible business practices.</w:t>
      </w:r>
    </w:p>
    <w:p w14:paraId="069F067E" w14:textId="405D1A03" w:rsidR="0FA3958C" w:rsidRDefault="51EAFE98" w:rsidP="54C8CE2F">
      <w:pPr>
        <w:spacing w:before="240" w:after="240"/>
        <w:rPr>
          <w:rFonts w:ascii="Times New Roman" w:eastAsia="Times New Roman" w:hAnsi="Times New Roman" w:cs="Times New Roman"/>
        </w:rPr>
      </w:pPr>
      <w:r w:rsidRPr="12026B35">
        <w:rPr>
          <w:rFonts w:ascii="Times New Roman" w:eastAsia="Times New Roman" w:hAnsi="Times New Roman" w:cs="Times New Roman"/>
        </w:rPr>
        <w:t>Despite this growing emphasis on CSR, several high-profile corporate scandals have revealed a gap between organisational commitments and actual behaviour. One of the most significant examples is the Volkswagen emissions scandal, involving Volkswagen AG. In 2015, it was discovered that Volkswagen had installed “defeat device” software in millions of diesel vehicles to manipulate emissions testing procedures. While the company marketed its vehicles as environmentally friendly, the software enabled them to produce emissions far above legal limits during normal driving conditions (Hotten, 2015).</w:t>
      </w:r>
    </w:p>
    <w:p w14:paraId="37A60552" w14:textId="0DB9E28A" w:rsidR="0FA3958C" w:rsidRDefault="51EAFE98"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This case represents a major failure of CSR, as Volkswagen’s actions violated both legal and ethical responsibilities. According to CSR principles, organisations are expected to act transparently and responsibly; however, Volkswagen engaged in deliberate deception, misleading regulators and customers. The scandal therefore highlights the risks associated with weak ethical practices and poor corporate governance.</w:t>
      </w:r>
    </w:p>
    <w:p w14:paraId="0A50EE1D" w14:textId="3CAE8A2F" w:rsidR="0FA3958C" w:rsidRDefault="51EAFE98"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The consequences of the scandal were substantial. Volkswagen faced financial penalties exceeding €30 billion, significant reputational damage and a global loss of customer trust (Ewing, 2017). Trust is a critical factor in consumer decision-making, particularly in industries such as automotive manufacturing where safety, reliability and environmental impact are key concerns. When trust is broken, it can lead to long-term damage to brand loyalty and customer relationships (Morgan and Hunt, 1994).</w:t>
      </w:r>
    </w:p>
    <w:p w14:paraId="4FB15E14" w14:textId="7C2A92C5" w:rsidR="0FA3958C" w:rsidRDefault="51EAFE98"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Furthermore, the scandal raised important questions about the role of CSR in large multinational corporations. While many companies promote CSR initiatives as part of their corporate strategy, the Volkswagen case demonstrates that such initiatives may lack credibility if they are not supported by genuine ethical practices. As a result, this case provides a valuable opportunity to examine the relationship between CSR, ethical behaviour, customer trust and brand loyalty within the automotive industry.</w:t>
      </w:r>
    </w:p>
    <w:p w14:paraId="7E9C3EC0" w14:textId="57C1EF54" w:rsidR="54C8CE2F" w:rsidRDefault="54C8CE2F" w:rsidP="54C8CE2F">
      <w:pPr>
        <w:rPr>
          <w:rFonts w:ascii="Times New Roman" w:eastAsia="Times New Roman" w:hAnsi="Times New Roman" w:cs="Times New Roman"/>
        </w:rPr>
      </w:pPr>
    </w:p>
    <w:p w14:paraId="1EF4D320" w14:textId="50BF1DE1" w:rsidR="0FA3958C" w:rsidRDefault="51EAFE98" w:rsidP="54C8CE2F">
      <w:pPr>
        <w:pStyle w:val="Heading2"/>
        <w:spacing w:before="299" w:after="299"/>
        <w:rPr>
          <w:rFonts w:ascii="Times New Roman" w:eastAsia="Times New Roman" w:hAnsi="Times New Roman" w:cs="Times New Roman"/>
          <w:b/>
          <w:bCs/>
          <w:sz w:val="24"/>
          <w:szCs w:val="24"/>
        </w:rPr>
      </w:pPr>
      <w:bookmarkStart w:id="2" w:name="_Toc1222043444"/>
      <w:r w:rsidRPr="420D2B90">
        <w:rPr>
          <w:rFonts w:ascii="Times New Roman" w:eastAsia="Times New Roman" w:hAnsi="Times New Roman" w:cs="Times New Roman"/>
          <w:b/>
          <w:bCs/>
          <w:sz w:val="24"/>
          <w:szCs w:val="24"/>
        </w:rPr>
        <w:t>1.2 Problem Statement</w:t>
      </w:r>
      <w:bookmarkEnd w:id="2"/>
    </w:p>
    <w:p w14:paraId="73438720" w14:textId="47885F1A" w:rsidR="0FA3958C" w:rsidRDefault="51EAFE98"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The Volkswagen emissions scandal illustrates how failures in corporate social responsibility can lead to significant negative consequences for organisations and their stakeholders. Despite publicly promoting itself as an environmentally responsible company, Volkswagen engaged in unethical practices that undermined its credibility and damaged customer trust.</w:t>
      </w:r>
    </w:p>
    <w:p w14:paraId="492814BF" w14:textId="69A06845" w:rsidR="0FA3958C" w:rsidRDefault="51EAFE98"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This situation highlights a critical issue within modern business management: the gap between corporate CSR commitments and actual organisational behaviour. While companies often present themselves as socially responsible, their actions may not always align with these claims. This inconsistency raises concerns about the effectiveness of CSR strategies and their ability to influence ethical decision-making within organisations.</w:t>
      </w:r>
    </w:p>
    <w:p w14:paraId="4F034612" w14:textId="710C1CDF" w:rsidR="0FA3958C" w:rsidRDefault="51EAFE98"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In addition, the scandal demonstrates how unethical behaviour can impact customer trust and brand loyalty. Trust is a fundamental component of long-term customer relationships, and once it is broken, it can be difficult to rebuild. Understanding how CSR failures influence trust and loyalty is therefore essential for organisations seeking to maintain sustainable competitive advantage.</w:t>
      </w:r>
    </w:p>
    <w:p w14:paraId="613F8E10" w14:textId="3C85AB66" w:rsidR="54C8CE2F" w:rsidRDefault="54C8CE2F" w:rsidP="54C8CE2F">
      <w:pPr>
        <w:rPr>
          <w:rFonts w:ascii="Times New Roman" w:eastAsia="Times New Roman" w:hAnsi="Times New Roman" w:cs="Times New Roman"/>
        </w:rPr>
      </w:pPr>
    </w:p>
    <w:p w14:paraId="48E3AAF8" w14:textId="3E58EFF4" w:rsidR="0FA3958C" w:rsidRDefault="51EAFE98" w:rsidP="54C8CE2F">
      <w:pPr>
        <w:pStyle w:val="Heading2"/>
        <w:spacing w:before="299" w:after="299"/>
        <w:rPr>
          <w:rFonts w:ascii="Times New Roman" w:eastAsia="Times New Roman" w:hAnsi="Times New Roman" w:cs="Times New Roman"/>
          <w:b/>
          <w:bCs/>
          <w:sz w:val="24"/>
          <w:szCs w:val="24"/>
        </w:rPr>
      </w:pPr>
      <w:bookmarkStart w:id="3" w:name="_Toc1618264221"/>
      <w:r w:rsidRPr="420D2B90">
        <w:rPr>
          <w:rFonts w:ascii="Times New Roman" w:eastAsia="Times New Roman" w:hAnsi="Times New Roman" w:cs="Times New Roman"/>
          <w:b/>
          <w:bCs/>
          <w:sz w:val="24"/>
          <w:szCs w:val="24"/>
        </w:rPr>
        <w:t>1.3 Research Aim</w:t>
      </w:r>
      <w:bookmarkEnd w:id="3"/>
    </w:p>
    <w:p w14:paraId="70FD10BB" w14:textId="1C812083" w:rsidR="54C8CE2F" w:rsidRDefault="115299CB" w:rsidP="54C8CE2F">
      <w:pPr>
        <w:rPr>
          <w:rFonts w:ascii="Times New Roman" w:eastAsia="Times New Roman" w:hAnsi="Times New Roman" w:cs="Times New Roman"/>
        </w:rPr>
      </w:pPr>
      <w:r w:rsidRPr="1346B2FB">
        <w:rPr>
          <w:rFonts w:ascii="Times New Roman" w:eastAsia="Times New Roman" w:hAnsi="Times New Roman" w:cs="Times New Roman"/>
        </w:rPr>
        <w:t>The aim of this research is to critically examine how corporate social responsibility (CSR) failure and unethical corporate behaviour influence customer trust and brand loyalty within the automotive industry.</w:t>
      </w:r>
    </w:p>
    <w:p w14:paraId="19D57776" w14:textId="78B28620" w:rsidR="0FA3958C" w:rsidRDefault="51EAFE98" w:rsidP="54C8CE2F">
      <w:pPr>
        <w:pStyle w:val="Heading2"/>
        <w:spacing w:before="299" w:after="299"/>
        <w:rPr>
          <w:rFonts w:ascii="Times New Roman" w:eastAsia="Times New Roman" w:hAnsi="Times New Roman" w:cs="Times New Roman"/>
          <w:b/>
          <w:bCs/>
          <w:sz w:val="24"/>
          <w:szCs w:val="24"/>
        </w:rPr>
      </w:pPr>
      <w:bookmarkStart w:id="4" w:name="_Toc21113437"/>
      <w:r w:rsidRPr="420D2B90">
        <w:rPr>
          <w:rFonts w:ascii="Times New Roman" w:eastAsia="Times New Roman" w:hAnsi="Times New Roman" w:cs="Times New Roman"/>
          <w:b/>
          <w:bCs/>
          <w:sz w:val="24"/>
          <w:szCs w:val="24"/>
        </w:rPr>
        <w:t>1.4 Research Objectives</w:t>
      </w:r>
      <w:bookmarkEnd w:id="4"/>
    </w:p>
    <w:p w14:paraId="009650A8" w14:textId="6E048C17" w:rsidR="0FA3958C" w:rsidRDefault="51EAFE98"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The objectives of this research are:</w:t>
      </w:r>
    </w:p>
    <w:p w14:paraId="5257C861" w14:textId="2A90C7AA" w:rsidR="0FA3958C" w:rsidRDefault="51EAFE98" w:rsidP="54C8CE2F">
      <w:pPr>
        <w:pStyle w:val="ListParagraph"/>
        <w:numPr>
          <w:ilvl w:val="0"/>
          <w:numId w:val="21"/>
        </w:numPr>
        <w:spacing w:after="0"/>
        <w:rPr>
          <w:rFonts w:ascii="Times New Roman" w:eastAsia="Times New Roman" w:hAnsi="Times New Roman" w:cs="Times New Roman"/>
        </w:rPr>
      </w:pPr>
      <w:r w:rsidRPr="04F42C70">
        <w:rPr>
          <w:rFonts w:ascii="Times New Roman" w:eastAsia="Times New Roman" w:hAnsi="Times New Roman" w:cs="Times New Roman"/>
        </w:rPr>
        <w:t>To examine the concept of corporate social responsibility and its importance in modern business.</w:t>
      </w:r>
    </w:p>
    <w:p w14:paraId="3DD105EF" w14:textId="25D06061" w:rsidR="0FA3958C" w:rsidRDefault="6F02BD9A" w:rsidP="54C8CE2F">
      <w:pPr>
        <w:pStyle w:val="ListParagraph"/>
        <w:numPr>
          <w:ilvl w:val="0"/>
          <w:numId w:val="21"/>
        </w:numPr>
        <w:spacing w:after="0"/>
        <w:rPr>
          <w:rFonts w:ascii="Times New Roman" w:eastAsia="Times New Roman" w:hAnsi="Times New Roman" w:cs="Times New Roman"/>
        </w:rPr>
      </w:pPr>
      <w:r w:rsidRPr="1346B2FB">
        <w:rPr>
          <w:rFonts w:ascii="Times New Roman" w:eastAsia="Times New Roman" w:hAnsi="Times New Roman" w:cs="Times New Roman"/>
        </w:rPr>
        <w:t>To critically analyse how ethical failures contribute to corporate misconduct within organisations</w:t>
      </w:r>
      <w:r w:rsidR="51EAFE98" w:rsidRPr="1346B2FB">
        <w:rPr>
          <w:rFonts w:ascii="Times New Roman" w:eastAsia="Times New Roman" w:hAnsi="Times New Roman" w:cs="Times New Roman"/>
        </w:rPr>
        <w:t>.</w:t>
      </w:r>
    </w:p>
    <w:p w14:paraId="358774BC" w14:textId="17EFCFEB" w:rsidR="0FA3958C" w:rsidRDefault="51EAFE98" w:rsidP="54C8CE2F">
      <w:pPr>
        <w:pStyle w:val="ListParagraph"/>
        <w:numPr>
          <w:ilvl w:val="0"/>
          <w:numId w:val="21"/>
        </w:numPr>
        <w:spacing w:after="0"/>
        <w:rPr>
          <w:rFonts w:ascii="Times New Roman" w:eastAsia="Times New Roman" w:hAnsi="Times New Roman" w:cs="Times New Roman"/>
        </w:rPr>
      </w:pPr>
      <w:r w:rsidRPr="04F42C70">
        <w:rPr>
          <w:rFonts w:ascii="Times New Roman" w:eastAsia="Times New Roman" w:hAnsi="Times New Roman" w:cs="Times New Roman"/>
        </w:rPr>
        <w:t>To evaluate the impact of CSR failure on customer trust.</w:t>
      </w:r>
    </w:p>
    <w:p w14:paraId="1962ED2C" w14:textId="308EC86E" w:rsidR="0FA3958C" w:rsidRDefault="51EAFE98" w:rsidP="54C8CE2F">
      <w:pPr>
        <w:pStyle w:val="ListParagraph"/>
        <w:numPr>
          <w:ilvl w:val="0"/>
          <w:numId w:val="21"/>
        </w:numPr>
        <w:spacing w:after="0"/>
        <w:rPr>
          <w:rFonts w:ascii="Times New Roman" w:eastAsia="Times New Roman" w:hAnsi="Times New Roman" w:cs="Times New Roman"/>
        </w:rPr>
      </w:pPr>
      <w:r w:rsidRPr="04F42C70">
        <w:rPr>
          <w:rFonts w:ascii="Times New Roman" w:eastAsia="Times New Roman" w:hAnsi="Times New Roman" w:cs="Times New Roman"/>
        </w:rPr>
        <w:t>To assess how unethical behaviour influences brand loyalty in the automotive industry.</w:t>
      </w:r>
    </w:p>
    <w:p w14:paraId="29B5828B" w14:textId="75C2697A" w:rsidR="0FA3958C" w:rsidRDefault="51EAFE98" w:rsidP="54C8CE2F">
      <w:pPr>
        <w:pStyle w:val="ListParagraph"/>
        <w:numPr>
          <w:ilvl w:val="0"/>
          <w:numId w:val="21"/>
        </w:numPr>
        <w:spacing w:after="0"/>
        <w:rPr>
          <w:rFonts w:ascii="Times New Roman" w:eastAsia="Times New Roman" w:hAnsi="Times New Roman" w:cs="Times New Roman"/>
        </w:rPr>
      </w:pPr>
      <w:r w:rsidRPr="04F42C70">
        <w:rPr>
          <w:rFonts w:ascii="Times New Roman" w:eastAsia="Times New Roman" w:hAnsi="Times New Roman" w:cs="Times New Roman"/>
        </w:rPr>
        <w:t>To propose recommendations for improving CSR practices and restoring customer trust.</w:t>
      </w:r>
    </w:p>
    <w:p w14:paraId="2742E0A0" w14:textId="63703B14" w:rsidR="54C8CE2F" w:rsidRDefault="54C8CE2F" w:rsidP="54C8CE2F">
      <w:pPr>
        <w:rPr>
          <w:rFonts w:ascii="Times New Roman" w:eastAsia="Times New Roman" w:hAnsi="Times New Roman" w:cs="Times New Roman"/>
        </w:rPr>
      </w:pPr>
    </w:p>
    <w:p w14:paraId="7895FCC8" w14:textId="7FC890A2" w:rsidR="0FA3958C" w:rsidRDefault="51EAFE98" w:rsidP="54C8CE2F">
      <w:pPr>
        <w:pStyle w:val="Heading2"/>
        <w:spacing w:before="299" w:after="299"/>
        <w:rPr>
          <w:rFonts w:ascii="Times New Roman" w:eastAsia="Times New Roman" w:hAnsi="Times New Roman" w:cs="Times New Roman"/>
          <w:b/>
          <w:bCs/>
          <w:sz w:val="24"/>
          <w:szCs w:val="24"/>
        </w:rPr>
      </w:pPr>
      <w:bookmarkStart w:id="5" w:name="_Toc1421569317"/>
      <w:r w:rsidRPr="420D2B90">
        <w:rPr>
          <w:rFonts w:ascii="Times New Roman" w:eastAsia="Times New Roman" w:hAnsi="Times New Roman" w:cs="Times New Roman"/>
          <w:b/>
          <w:bCs/>
          <w:sz w:val="24"/>
          <w:szCs w:val="24"/>
        </w:rPr>
        <w:t>1.5 Research Questions</w:t>
      </w:r>
      <w:bookmarkEnd w:id="5"/>
    </w:p>
    <w:p w14:paraId="18B1634B" w14:textId="1E2B75BE" w:rsidR="0FA3958C" w:rsidRDefault="51EAFE98" w:rsidP="1346B2FB">
      <w:pPr>
        <w:pStyle w:val="ListParagraph"/>
        <w:numPr>
          <w:ilvl w:val="0"/>
          <w:numId w:val="7"/>
        </w:numPr>
        <w:spacing w:before="240" w:after="240"/>
        <w:rPr>
          <w:rFonts w:ascii="Times New Roman" w:eastAsia="Times New Roman" w:hAnsi="Times New Roman" w:cs="Times New Roman"/>
        </w:rPr>
      </w:pPr>
      <w:r w:rsidRPr="1346B2FB">
        <w:rPr>
          <w:rFonts w:ascii="Times New Roman" w:eastAsia="Times New Roman" w:hAnsi="Times New Roman" w:cs="Times New Roman"/>
        </w:rPr>
        <w:t>This study aims to answer the following research questions:</w:t>
      </w:r>
    </w:p>
    <w:p w14:paraId="5CD50826" w14:textId="40F3637B" w:rsidR="219CBEAD" w:rsidRDefault="219CBEAD" w:rsidP="1346B2FB">
      <w:pPr>
        <w:pStyle w:val="ListParagraph"/>
        <w:numPr>
          <w:ilvl w:val="0"/>
          <w:numId w:val="7"/>
        </w:numPr>
        <w:spacing w:before="240" w:after="240"/>
        <w:rPr>
          <w:rFonts w:ascii="Times New Roman" w:eastAsia="Times New Roman" w:hAnsi="Times New Roman" w:cs="Times New Roman"/>
        </w:rPr>
      </w:pPr>
      <w:r w:rsidRPr="1346B2FB">
        <w:rPr>
          <w:rFonts w:ascii="Times New Roman" w:eastAsia="Times New Roman" w:hAnsi="Times New Roman" w:cs="Times New Roman"/>
        </w:rPr>
        <w:t>How does corporate social responsibility (CSR) failure contribute to corporate scandals?</w:t>
      </w:r>
    </w:p>
    <w:p w14:paraId="78F3F2DD" w14:textId="61621A73" w:rsidR="219CBEAD" w:rsidRDefault="219CBEAD" w:rsidP="1346B2FB">
      <w:pPr>
        <w:pStyle w:val="ListParagraph"/>
        <w:numPr>
          <w:ilvl w:val="0"/>
          <w:numId w:val="7"/>
        </w:numPr>
        <w:spacing w:before="240" w:after="240"/>
        <w:rPr>
          <w:rFonts w:ascii="Times New Roman" w:eastAsia="Times New Roman" w:hAnsi="Times New Roman" w:cs="Times New Roman"/>
        </w:rPr>
      </w:pPr>
      <w:r w:rsidRPr="1346B2FB">
        <w:rPr>
          <w:rFonts w:ascii="Times New Roman" w:eastAsia="Times New Roman" w:hAnsi="Times New Roman" w:cs="Times New Roman"/>
        </w:rPr>
        <w:t>What role does unethical corporate behaviour play in organisational decision-making?</w:t>
      </w:r>
    </w:p>
    <w:p w14:paraId="02BD6556" w14:textId="79F84B59" w:rsidR="219CBEAD" w:rsidRDefault="219CBEAD" w:rsidP="1346B2FB">
      <w:pPr>
        <w:pStyle w:val="ListParagraph"/>
        <w:numPr>
          <w:ilvl w:val="0"/>
          <w:numId w:val="7"/>
        </w:numPr>
        <w:spacing w:before="240" w:after="240"/>
        <w:rPr>
          <w:rFonts w:ascii="Times New Roman" w:eastAsia="Times New Roman" w:hAnsi="Times New Roman" w:cs="Times New Roman"/>
        </w:rPr>
      </w:pPr>
      <w:r w:rsidRPr="1346B2FB">
        <w:rPr>
          <w:rFonts w:ascii="Times New Roman" w:eastAsia="Times New Roman" w:hAnsi="Times New Roman" w:cs="Times New Roman"/>
        </w:rPr>
        <w:t>How does unethical behaviour affect customer trust?</w:t>
      </w:r>
    </w:p>
    <w:p w14:paraId="19325912" w14:textId="494FCFEB" w:rsidR="219CBEAD" w:rsidRDefault="219CBEAD" w:rsidP="1346B2FB">
      <w:pPr>
        <w:pStyle w:val="ListParagraph"/>
        <w:numPr>
          <w:ilvl w:val="0"/>
          <w:numId w:val="7"/>
        </w:numPr>
        <w:spacing w:before="240" w:after="240"/>
        <w:rPr>
          <w:rFonts w:ascii="Times New Roman" w:eastAsia="Times New Roman" w:hAnsi="Times New Roman" w:cs="Times New Roman"/>
        </w:rPr>
      </w:pPr>
      <w:r w:rsidRPr="1346B2FB">
        <w:rPr>
          <w:rFonts w:ascii="Times New Roman" w:eastAsia="Times New Roman" w:hAnsi="Times New Roman" w:cs="Times New Roman"/>
        </w:rPr>
        <w:t>What impact does the loss of customer trust have on brand loyalty?</w:t>
      </w:r>
    </w:p>
    <w:p w14:paraId="2E34F800" w14:textId="57A881AB" w:rsidR="54C8CE2F" w:rsidRDefault="54C8CE2F" w:rsidP="54C8CE2F">
      <w:pPr>
        <w:rPr>
          <w:rFonts w:ascii="Times New Roman" w:eastAsia="Times New Roman" w:hAnsi="Times New Roman" w:cs="Times New Roman"/>
        </w:rPr>
      </w:pPr>
    </w:p>
    <w:p w14:paraId="04F279FD" w14:textId="24934C38" w:rsidR="0FA3958C" w:rsidRDefault="51EAFE98" w:rsidP="54C8CE2F">
      <w:pPr>
        <w:pStyle w:val="Heading2"/>
        <w:spacing w:before="299" w:after="299"/>
        <w:rPr>
          <w:rFonts w:ascii="Times New Roman" w:eastAsia="Times New Roman" w:hAnsi="Times New Roman" w:cs="Times New Roman"/>
          <w:b/>
          <w:bCs/>
          <w:sz w:val="24"/>
          <w:szCs w:val="24"/>
        </w:rPr>
      </w:pPr>
      <w:bookmarkStart w:id="6" w:name="_Toc1239082606"/>
      <w:r w:rsidRPr="420D2B90">
        <w:rPr>
          <w:rFonts w:ascii="Times New Roman" w:eastAsia="Times New Roman" w:hAnsi="Times New Roman" w:cs="Times New Roman"/>
          <w:b/>
          <w:bCs/>
          <w:sz w:val="24"/>
          <w:szCs w:val="24"/>
        </w:rPr>
        <w:t>1.6 Significance of the Study</w:t>
      </w:r>
      <w:bookmarkEnd w:id="6"/>
    </w:p>
    <w:p w14:paraId="31B8E884" w14:textId="2CD22B39" w:rsidR="0FA3958C" w:rsidRDefault="51EAFE98"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This research is significant because it contributes to understanding the role of corporate social responsibility in preventing corporate misconduct. By analysing the Volkswagen emissions scandal, the study provides insights into how ethical failures can affect stakeholder relationships, particularly customer trust and brand loyalty.</w:t>
      </w:r>
    </w:p>
    <w:p w14:paraId="5F176228" w14:textId="58C47E0C" w:rsidR="0FA3958C" w:rsidRDefault="51EAFE98"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The findings of this research may be useful for business managers, policymakers and researchers seeking to improve corporate governance and CSR practices within organisations. In addition, the study highlights the importance of aligning corporate actions with CSR commitments in order to maintain credibility and trust.</w:t>
      </w:r>
    </w:p>
    <w:p w14:paraId="134C66F3" w14:textId="49B072F5" w:rsidR="54C8CE2F" w:rsidRDefault="54C8CE2F" w:rsidP="54C8CE2F">
      <w:pPr>
        <w:rPr>
          <w:rFonts w:ascii="Times New Roman" w:eastAsia="Times New Roman" w:hAnsi="Times New Roman" w:cs="Times New Roman"/>
        </w:rPr>
      </w:pPr>
    </w:p>
    <w:p w14:paraId="2F8704BE" w14:textId="1168E3C6" w:rsidR="0FA3958C" w:rsidRDefault="51EAFE98" w:rsidP="54C8CE2F">
      <w:pPr>
        <w:pStyle w:val="Heading2"/>
        <w:spacing w:before="299" w:after="299"/>
        <w:rPr>
          <w:rFonts w:ascii="Times New Roman" w:eastAsia="Times New Roman" w:hAnsi="Times New Roman" w:cs="Times New Roman"/>
          <w:b/>
          <w:bCs/>
          <w:sz w:val="24"/>
          <w:szCs w:val="24"/>
        </w:rPr>
      </w:pPr>
      <w:bookmarkStart w:id="7" w:name="_Toc1003760496"/>
      <w:r w:rsidRPr="420D2B90">
        <w:rPr>
          <w:rFonts w:ascii="Times New Roman" w:eastAsia="Times New Roman" w:hAnsi="Times New Roman" w:cs="Times New Roman"/>
          <w:b/>
          <w:bCs/>
          <w:sz w:val="24"/>
          <w:szCs w:val="24"/>
        </w:rPr>
        <w:t>1.7 Structure of the Dissertation</w:t>
      </w:r>
      <w:bookmarkEnd w:id="7"/>
    </w:p>
    <w:p w14:paraId="28EF7651" w14:textId="7F8669E0" w:rsidR="54C8CE2F" w:rsidRDefault="51EAFE98" w:rsidP="1346B2FB">
      <w:pPr>
        <w:spacing w:before="240" w:after="240"/>
        <w:rPr>
          <w:rFonts w:ascii="Times New Roman" w:eastAsia="Times New Roman" w:hAnsi="Times New Roman" w:cs="Times New Roman"/>
        </w:rPr>
      </w:pPr>
      <w:r w:rsidRPr="1346B2FB">
        <w:rPr>
          <w:rFonts w:ascii="Times New Roman" w:eastAsia="Times New Roman" w:hAnsi="Times New Roman" w:cs="Times New Roman"/>
        </w:rPr>
        <w:t>This dissertation is structured into five chapters. Chapter One introduces the research topic, including the background, research aim, objectives and research questions. Chapter Two presents a literature review examining corporate social responsibility, business ethics, customer trust and brand loyalty. Chapter Three outlines the research methodology used in the study. Chapter Four presents the results and discussion, analysing the Volkswagen case and its impact on stakeholders. Finally, Chapter Five provides conclusions and recommendations based on the findings of the research.</w:t>
      </w:r>
    </w:p>
    <w:p w14:paraId="3F17947B" w14:textId="280F7274" w:rsidR="54C8CE2F" w:rsidRDefault="54C8CE2F" w:rsidP="1346B2FB">
      <w:pPr>
        <w:spacing w:before="240" w:after="240"/>
        <w:rPr>
          <w:rFonts w:ascii="Times New Roman" w:eastAsia="Times New Roman" w:hAnsi="Times New Roman" w:cs="Times New Roman"/>
        </w:rPr>
      </w:pPr>
    </w:p>
    <w:p w14:paraId="1E7A3A9B" w14:textId="44609E1D" w:rsidR="54C8CE2F" w:rsidRDefault="0BFD8C5D" w:rsidP="1346B2FB">
      <w:pPr>
        <w:pStyle w:val="Heading2"/>
        <w:rPr>
          <w:b/>
          <w:bCs/>
          <w:sz w:val="24"/>
          <w:szCs w:val="24"/>
        </w:rPr>
      </w:pPr>
      <w:bookmarkStart w:id="8" w:name="_Toc1363477953"/>
      <w:r w:rsidRPr="420D2B90">
        <w:rPr>
          <w:b/>
          <w:bCs/>
          <w:sz w:val="24"/>
          <w:szCs w:val="24"/>
        </w:rPr>
        <w:t>1.8 Research Rationale and Significance</w:t>
      </w:r>
      <w:bookmarkEnd w:id="8"/>
    </w:p>
    <w:p w14:paraId="023C2AE9" w14:textId="527EBA80" w:rsidR="54C8CE2F" w:rsidRDefault="0BFD8C5D" w:rsidP="1346B2FB">
      <w:pPr>
        <w:spacing w:before="240" w:after="240"/>
      </w:pPr>
      <w:r w:rsidRPr="1346B2FB">
        <w:rPr>
          <w:rFonts w:ascii="Times New Roman" w:eastAsia="Times New Roman" w:hAnsi="Times New Roman" w:cs="Times New Roman"/>
        </w:rPr>
        <w:t>The importance of this research lies in the increasing expectation for organisations to operate in a socially responsible and ethically accountable manner. In recent years, corporate social responsibility (CSR) has become a central element of business strategy, driven by growing stakeholder awareness and demand for transparency. Customers, regulators and investors are placing greater emphasis on ethical behaviour, environmental sustainability and corporate accountability, making CSR a critical factor in organisational success (Carroll, 2016).</w:t>
      </w:r>
    </w:p>
    <w:p w14:paraId="7EDBFCAF" w14:textId="46E8A0E8" w:rsidR="54C8CE2F" w:rsidRDefault="0BFD8C5D" w:rsidP="1346B2FB">
      <w:pPr>
        <w:spacing w:before="240" w:after="240"/>
      </w:pPr>
      <w:r w:rsidRPr="1346B2FB">
        <w:rPr>
          <w:rFonts w:ascii="Times New Roman" w:eastAsia="Times New Roman" w:hAnsi="Times New Roman" w:cs="Times New Roman"/>
        </w:rPr>
        <w:t>Despite the growing importance of CSR, there remains a gap between theoretical frameworks and practical implementation. Many organisations promote CSR initiatives as part of their branding and communication strategies; however, these initiatives are not always reflected in actual business practices. This disconnect raises important questions about the effectiveness of CSR and its role in shaping organisational behaviour.</w:t>
      </w:r>
    </w:p>
    <w:p w14:paraId="47C7051C" w14:textId="1BEA57B9" w:rsidR="54C8CE2F" w:rsidRDefault="0BFD8C5D" w:rsidP="1346B2FB">
      <w:pPr>
        <w:spacing w:before="240" w:after="240"/>
      </w:pPr>
      <w:r w:rsidRPr="1346B2FB">
        <w:rPr>
          <w:rFonts w:ascii="Times New Roman" w:eastAsia="Times New Roman" w:hAnsi="Times New Roman" w:cs="Times New Roman"/>
        </w:rPr>
        <w:t>This research is significant as it explores the relationship between CSR failure, unethical corporate behaviour, customer trust and brand loyalty. While existing literature has examined these concepts individually, there is a need for a more integrated understanding of how they interact within a real-world context. By examining these relationships, the study contributes to a deeper understanding of how ethical failures can influence stakeholder perceptions and organisational performance.</w:t>
      </w:r>
    </w:p>
    <w:p w14:paraId="506C8B80" w14:textId="3780CF80" w:rsidR="54C8CE2F" w:rsidRDefault="0BFD8C5D" w:rsidP="1346B2FB">
      <w:pPr>
        <w:spacing w:before="240" w:after="240"/>
      </w:pPr>
      <w:r w:rsidRPr="1346B2FB">
        <w:rPr>
          <w:rFonts w:ascii="Times New Roman" w:eastAsia="Times New Roman" w:hAnsi="Times New Roman" w:cs="Times New Roman"/>
        </w:rPr>
        <w:t>Furthermore, this research has practical relevance for business managers and decision-makers. Understanding the consequences of unethical behaviour and CSR failure can help organisations develop more effective strategies to maintain trust and build long-term customer relationships. This is particularly important in industries where reputation and credibility play a key role in competitive advantage.</w:t>
      </w:r>
    </w:p>
    <w:p w14:paraId="357FD70C" w14:textId="692C7851" w:rsidR="54C8CE2F" w:rsidRDefault="0BFD8C5D" w:rsidP="1346B2FB">
      <w:pPr>
        <w:spacing w:before="240" w:after="240"/>
      </w:pPr>
      <w:r w:rsidRPr="1346B2FB">
        <w:rPr>
          <w:rFonts w:ascii="Times New Roman" w:eastAsia="Times New Roman" w:hAnsi="Times New Roman" w:cs="Times New Roman"/>
        </w:rPr>
        <w:t>Overall, this study contributes to both academic knowledge and managerial practice by highlighting the importance of aligning CSR strategies with ethical behaviour. It emphasises that organisations must move beyond symbolic CSR and adopt a more integrated and authentic approach to responsible business conduct.</w:t>
      </w:r>
    </w:p>
    <w:p w14:paraId="048C95A0" w14:textId="5B9EE737" w:rsidR="54C8CE2F" w:rsidRDefault="54C8CE2F" w:rsidP="1346B2FB">
      <w:pPr>
        <w:spacing w:before="240" w:after="240"/>
        <w:rPr>
          <w:rFonts w:ascii="Times New Roman" w:eastAsia="Times New Roman" w:hAnsi="Times New Roman" w:cs="Times New Roman"/>
        </w:rPr>
      </w:pPr>
    </w:p>
    <w:p w14:paraId="6DFD67DB" w14:textId="0294C112" w:rsidR="54C8CE2F" w:rsidRDefault="54C8CE2F" w:rsidP="04F42C70"/>
    <w:p w14:paraId="2687EF1A" w14:textId="735CD496" w:rsidR="54C8CE2F" w:rsidRDefault="133873C2" w:rsidP="1346B2FB">
      <w:pPr>
        <w:pStyle w:val="Heading1"/>
        <w:spacing w:before="322" w:after="322"/>
        <w:rPr>
          <w:rFonts w:ascii="Times New Roman" w:eastAsia="Times New Roman" w:hAnsi="Times New Roman" w:cs="Times New Roman"/>
          <w:b/>
          <w:bCs/>
          <w:sz w:val="48"/>
          <w:szCs w:val="48"/>
        </w:rPr>
      </w:pPr>
      <w:bookmarkStart w:id="9" w:name="_Toc41536533"/>
      <w:r w:rsidRPr="420D2B90">
        <w:rPr>
          <w:rFonts w:ascii="Times New Roman" w:eastAsia="Times New Roman" w:hAnsi="Times New Roman" w:cs="Times New Roman"/>
          <w:b/>
          <w:bCs/>
          <w:sz w:val="48"/>
          <w:szCs w:val="48"/>
        </w:rPr>
        <w:t>CHAPTER 2: LITERATURE REVIEW</w:t>
      </w:r>
      <w:bookmarkEnd w:id="9"/>
    </w:p>
    <w:p w14:paraId="05161199" w14:textId="7DB525AF" w:rsidR="54C8CE2F" w:rsidRDefault="133873C2" w:rsidP="1346B2FB">
      <w:pPr>
        <w:pStyle w:val="Heading2"/>
        <w:spacing w:before="299" w:after="299"/>
        <w:rPr>
          <w:rFonts w:ascii="Times New Roman" w:eastAsia="Times New Roman" w:hAnsi="Times New Roman" w:cs="Times New Roman"/>
          <w:b/>
          <w:bCs/>
          <w:sz w:val="36"/>
          <w:szCs w:val="36"/>
        </w:rPr>
      </w:pPr>
      <w:bookmarkStart w:id="10" w:name="_Toc207097090"/>
      <w:r w:rsidRPr="420D2B90">
        <w:rPr>
          <w:rFonts w:ascii="Times New Roman" w:eastAsia="Times New Roman" w:hAnsi="Times New Roman" w:cs="Times New Roman"/>
          <w:b/>
          <w:bCs/>
          <w:sz w:val="36"/>
          <w:szCs w:val="36"/>
        </w:rPr>
        <w:t>2.1 Introduction</w:t>
      </w:r>
      <w:bookmarkEnd w:id="10"/>
    </w:p>
    <w:p w14:paraId="17DB1550" w14:textId="12751974" w:rsidR="54C8CE2F" w:rsidRDefault="133873C2" w:rsidP="1346B2FB">
      <w:pPr>
        <w:spacing w:before="240" w:after="240"/>
      </w:pPr>
      <w:r w:rsidRPr="1346B2FB">
        <w:rPr>
          <w:rFonts w:ascii="Times New Roman" w:eastAsia="Times New Roman" w:hAnsi="Times New Roman" w:cs="Times New Roman"/>
        </w:rPr>
        <w:t>This chapter critically reviews the key academic literature related to corporate social responsibility (CSR), business ethics, customer trust and brand loyalty. These concepts form the theoretical foundation for analysing how corporate behaviour influences stakeholder relationships and organisational performance.</w:t>
      </w:r>
    </w:p>
    <w:p w14:paraId="4A32D66E" w14:textId="659FEC84" w:rsidR="54C8CE2F" w:rsidRDefault="133873C2" w:rsidP="1346B2FB">
      <w:pPr>
        <w:spacing w:before="240" w:after="240"/>
      </w:pPr>
      <w:r w:rsidRPr="1346B2FB">
        <w:rPr>
          <w:rFonts w:ascii="Times New Roman" w:eastAsia="Times New Roman" w:hAnsi="Times New Roman" w:cs="Times New Roman"/>
        </w:rPr>
        <w:t>The purpose of this chapter is to evaluate existing theories and models that explain how organisations are expected to operate responsibly and how failures in ethical conduct can impact customers and long-term business success. The chapter focuses on CSR frameworks, ethical decision-making, trust development and brand loyalty, highlighting the relationships between these concepts.</w:t>
      </w:r>
    </w:p>
    <w:p w14:paraId="04889E42" w14:textId="4065973B" w:rsidR="54C8CE2F" w:rsidRDefault="133873C2" w:rsidP="1346B2FB">
      <w:pPr>
        <w:spacing w:before="240" w:after="240"/>
      </w:pPr>
      <w:r w:rsidRPr="1346B2FB">
        <w:rPr>
          <w:rFonts w:ascii="Times New Roman" w:eastAsia="Times New Roman" w:hAnsi="Times New Roman" w:cs="Times New Roman"/>
        </w:rPr>
        <w:t>By examining these theories, the chapter establishes a conceptual framework that will be applied in the analysis chapter to evaluate how CSR failure and unethical behaviour affect customer trust and brand loyalty.</w:t>
      </w:r>
    </w:p>
    <w:p w14:paraId="6C7ED880" w14:textId="320029F4" w:rsidR="54C8CE2F" w:rsidRDefault="54C8CE2F" w:rsidP="04F42C70"/>
    <w:p w14:paraId="0488FF2C" w14:textId="256D422E" w:rsidR="54C8CE2F" w:rsidRDefault="133873C2" w:rsidP="1346B2FB">
      <w:pPr>
        <w:pStyle w:val="Heading2"/>
        <w:spacing w:before="299" w:after="299"/>
        <w:rPr>
          <w:rFonts w:ascii="Times New Roman" w:eastAsia="Times New Roman" w:hAnsi="Times New Roman" w:cs="Times New Roman"/>
          <w:b/>
          <w:bCs/>
          <w:sz w:val="36"/>
          <w:szCs w:val="36"/>
        </w:rPr>
      </w:pPr>
      <w:bookmarkStart w:id="11" w:name="_Toc1468952243"/>
      <w:r w:rsidRPr="420D2B90">
        <w:rPr>
          <w:rFonts w:ascii="Times New Roman" w:eastAsia="Times New Roman" w:hAnsi="Times New Roman" w:cs="Times New Roman"/>
          <w:b/>
          <w:bCs/>
          <w:sz w:val="36"/>
          <w:szCs w:val="36"/>
        </w:rPr>
        <w:t>2.2 Corporate Social Responsibility (CSR)</w:t>
      </w:r>
      <w:bookmarkEnd w:id="11"/>
    </w:p>
    <w:p w14:paraId="3E4705B3" w14:textId="7134D10F" w:rsidR="54C8CE2F" w:rsidRDefault="133873C2" w:rsidP="1346B2FB">
      <w:pPr>
        <w:spacing w:before="240" w:after="240"/>
      </w:pPr>
      <w:r w:rsidRPr="1346B2FB">
        <w:rPr>
          <w:rFonts w:ascii="Times New Roman" w:eastAsia="Times New Roman" w:hAnsi="Times New Roman" w:cs="Times New Roman"/>
        </w:rPr>
        <w:t>Corporate Social Responsibility (CSR) refers to the obligation of organisations to operate in a manner that is ethical, sustainable and socially responsible. CSR requires organisations to consider the interests of a wide range of stakeholders, including customers, employees, regulators and the environment (Carroll, 2016).</w:t>
      </w:r>
    </w:p>
    <w:p w14:paraId="11994F09" w14:textId="0616314C" w:rsidR="54C8CE2F" w:rsidRDefault="133873C2" w:rsidP="1346B2FB">
      <w:pPr>
        <w:spacing w:before="240" w:after="240"/>
      </w:pPr>
      <w:r w:rsidRPr="1346B2FB">
        <w:rPr>
          <w:rFonts w:ascii="Times New Roman" w:eastAsia="Times New Roman" w:hAnsi="Times New Roman" w:cs="Times New Roman"/>
        </w:rPr>
        <w:t>One of the most widely recognised models of CSR is Carroll’s Pyramid, which identifies four key responsibilities: economic, legal, ethical and philanthropic. According to this framework, organisations must be profitable while also complying with laws, acting ethically and contributing to society (Carroll, 2016).</w:t>
      </w:r>
    </w:p>
    <w:p w14:paraId="1E150B4E" w14:textId="0C212926" w:rsidR="54C8CE2F" w:rsidRDefault="133873C2" w:rsidP="1346B2FB">
      <w:pPr>
        <w:spacing w:before="240" w:after="240"/>
      </w:pPr>
      <w:r w:rsidRPr="1346B2FB">
        <w:rPr>
          <w:rFonts w:ascii="Times New Roman" w:eastAsia="Times New Roman" w:hAnsi="Times New Roman" w:cs="Times New Roman"/>
        </w:rPr>
        <w:t>However, this model has been subject to criticism. Some researchers argue that it oversimplifies the relationship between different responsibilities and does not fully capture the complexity of real-world decision-making (Crane and Matten, 2016). In practice, organisations may prioritise economic objectives over ethical considerations, particularly in highly competitive industries.</w:t>
      </w:r>
    </w:p>
    <w:p w14:paraId="64F6F292" w14:textId="6CCC1769" w:rsidR="54C8CE2F" w:rsidRDefault="133873C2" w:rsidP="1346B2FB">
      <w:pPr>
        <w:spacing w:before="240" w:after="240"/>
      </w:pPr>
      <w:r w:rsidRPr="1346B2FB">
        <w:rPr>
          <w:rFonts w:ascii="Times New Roman" w:eastAsia="Times New Roman" w:hAnsi="Times New Roman" w:cs="Times New Roman"/>
        </w:rPr>
        <w:t>CSR is also closely linked to stakeholder theory, which suggests that organisations should consider the needs and expectations of all stakeholders rather than focusing solely on shareholder value. By adopting a stakeholder approach, organisations can build trust and improve long-term sustainability.</w:t>
      </w:r>
    </w:p>
    <w:p w14:paraId="2D1A006A" w14:textId="6CE4DE8F" w:rsidR="54C8CE2F" w:rsidRDefault="133873C2" w:rsidP="1346B2FB">
      <w:pPr>
        <w:spacing w:before="240" w:after="240"/>
      </w:pPr>
      <w:r w:rsidRPr="1346B2FB">
        <w:rPr>
          <w:rFonts w:ascii="Times New Roman" w:eastAsia="Times New Roman" w:hAnsi="Times New Roman" w:cs="Times New Roman"/>
        </w:rPr>
        <w:t>In industries with significant environmental impact, such as manufacturing and automotive sectors, CSR plays a critical role. Organisations are expected to comply with environmental regulations and invest in sustainable practices. Failure to meet these expectations can lead to reputational damage and loss of stakeholder trust.</w:t>
      </w:r>
    </w:p>
    <w:p w14:paraId="0C94940E" w14:textId="1798A1EF" w:rsidR="54C8CE2F" w:rsidRDefault="54C8CE2F" w:rsidP="04F42C70"/>
    <w:p w14:paraId="58611420" w14:textId="37A019BC" w:rsidR="54C8CE2F" w:rsidRDefault="133873C2" w:rsidP="1346B2FB">
      <w:pPr>
        <w:pStyle w:val="Heading2"/>
        <w:spacing w:before="299" w:after="299"/>
        <w:rPr>
          <w:rFonts w:ascii="Times New Roman" w:eastAsia="Times New Roman" w:hAnsi="Times New Roman" w:cs="Times New Roman"/>
          <w:b/>
          <w:bCs/>
          <w:sz w:val="36"/>
          <w:szCs w:val="36"/>
        </w:rPr>
      </w:pPr>
      <w:bookmarkStart w:id="12" w:name="_Toc1096010861"/>
      <w:r w:rsidRPr="420D2B90">
        <w:rPr>
          <w:rFonts w:ascii="Times New Roman" w:eastAsia="Times New Roman" w:hAnsi="Times New Roman" w:cs="Times New Roman"/>
          <w:b/>
          <w:bCs/>
          <w:sz w:val="36"/>
          <w:szCs w:val="36"/>
        </w:rPr>
        <w:t>2.3 Business Ethics and Corporate Misconduct</w:t>
      </w:r>
      <w:bookmarkEnd w:id="12"/>
    </w:p>
    <w:p w14:paraId="0AEC5E64" w14:textId="6020432B" w:rsidR="54C8CE2F" w:rsidRDefault="133873C2" w:rsidP="1346B2FB">
      <w:pPr>
        <w:spacing w:before="240" w:after="240"/>
      </w:pPr>
      <w:r w:rsidRPr="1346B2FB">
        <w:rPr>
          <w:rFonts w:ascii="Times New Roman" w:eastAsia="Times New Roman" w:hAnsi="Times New Roman" w:cs="Times New Roman"/>
        </w:rPr>
        <w:t>Business ethics refers to the principles and standards that guide behaviour within organisations. Ethical behaviour is essential for maintaining fairness, transparency and accountability in business operations (Crane and Matten, 2016).</w:t>
      </w:r>
    </w:p>
    <w:p w14:paraId="3EBD4F2E" w14:textId="01AE4473" w:rsidR="54C8CE2F" w:rsidRDefault="133873C2" w:rsidP="1346B2FB">
      <w:pPr>
        <w:spacing w:before="240" w:after="240"/>
      </w:pPr>
      <w:r w:rsidRPr="1346B2FB">
        <w:rPr>
          <w:rFonts w:ascii="Times New Roman" w:eastAsia="Times New Roman" w:hAnsi="Times New Roman" w:cs="Times New Roman"/>
        </w:rPr>
        <w:t>Corporate misconduct occurs when organisations engage in unethical or illegal practices that harm stakeholders. Examples include fraud, corruption and environmental violations. Such behaviour can result in legal penalties, financial losses and reputational damage (Treviño and Nelson, 2017).</w:t>
      </w:r>
    </w:p>
    <w:p w14:paraId="20E80792" w14:textId="0C30AFE0" w:rsidR="54C8CE2F" w:rsidRDefault="133873C2" w:rsidP="1346B2FB">
      <w:pPr>
        <w:spacing w:before="240" w:after="240"/>
      </w:pPr>
      <w:r w:rsidRPr="1346B2FB">
        <w:rPr>
          <w:rFonts w:ascii="Times New Roman" w:eastAsia="Times New Roman" w:hAnsi="Times New Roman" w:cs="Times New Roman"/>
        </w:rPr>
        <w:t>Research suggests that unethical behaviour is often influenced by organisational culture, leadership and performance pressure. In organisations where success is measured primarily by financial outcomes, employees may feel pressure to achieve targets, even if it involves unethical actions (Treviño and Nelson, 2017).</w:t>
      </w:r>
    </w:p>
    <w:p w14:paraId="2C30701B" w14:textId="68B3E315" w:rsidR="54C8CE2F" w:rsidRDefault="133873C2" w:rsidP="1346B2FB">
      <w:pPr>
        <w:spacing w:before="240" w:after="240"/>
      </w:pPr>
      <w:r w:rsidRPr="1346B2FB">
        <w:rPr>
          <w:rFonts w:ascii="Times New Roman" w:eastAsia="Times New Roman" w:hAnsi="Times New Roman" w:cs="Times New Roman"/>
        </w:rPr>
        <w:t>Organisational culture plays a key role in shaping behaviour. According to Schein (2017), culture consists of shared values and assumptions that influence how employees act. In organisations with strong ethical cultures, employees are more likely to behave responsibly. However, in cultures that prioritise performance over ethics, misconduct is more likely to occur.</w:t>
      </w:r>
    </w:p>
    <w:p w14:paraId="62F324B3" w14:textId="01379D48" w:rsidR="54C8CE2F" w:rsidRDefault="133873C2" w:rsidP="1346B2FB">
      <w:pPr>
        <w:spacing w:before="240" w:after="240"/>
      </w:pPr>
      <w:r w:rsidRPr="1346B2FB">
        <w:rPr>
          <w:rFonts w:ascii="Times New Roman" w:eastAsia="Times New Roman" w:hAnsi="Times New Roman" w:cs="Times New Roman"/>
        </w:rPr>
        <w:t>Leadership is another important factor. Ethical leaders promote integrity, accountability and transparency. When leaders fail to demonstrate ethical behaviour, it can create an environment where unethical practices are tolerated or encouraged.</w:t>
      </w:r>
    </w:p>
    <w:p w14:paraId="5396600D" w14:textId="14E86B85" w:rsidR="54C8CE2F" w:rsidRDefault="54C8CE2F" w:rsidP="04F42C70"/>
    <w:p w14:paraId="2E891B14" w14:textId="40F2ED8A" w:rsidR="54C8CE2F" w:rsidRDefault="133873C2" w:rsidP="1346B2FB">
      <w:pPr>
        <w:pStyle w:val="Heading2"/>
        <w:spacing w:before="299" w:after="299"/>
        <w:rPr>
          <w:rFonts w:ascii="Times New Roman" w:eastAsia="Times New Roman" w:hAnsi="Times New Roman" w:cs="Times New Roman"/>
          <w:b/>
          <w:bCs/>
          <w:sz w:val="36"/>
          <w:szCs w:val="36"/>
        </w:rPr>
      </w:pPr>
      <w:bookmarkStart w:id="13" w:name="_Toc1198562693"/>
      <w:r w:rsidRPr="420D2B90">
        <w:rPr>
          <w:rFonts w:ascii="Times New Roman" w:eastAsia="Times New Roman" w:hAnsi="Times New Roman" w:cs="Times New Roman"/>
          <w:b/>
          <w:bCs/>
          <w:sz w:val="36"/>
          <w:szCs w:val="36"/>
        </w:rPr>
        <w:t>2.4 Customer Trust</w:t>
      </w:r>
      <w:bookmarkEnd w:id="13"/>
    </w:p>
    <w:p w14:paraId="686DB0B9" w14:textId="4429EAFD" w:rsidR="54C8CE2F" w:rsidRDefault="133873C2" w:rsidP="1346B2FB">
      <w:pPr>
        <w:spacing w:before="240" w:after="240"/>
      </w:pPr>
      <w:r w:rsidRPr="1346B2FB">
        <w:rPr>
          <w:rFonts w:ascii="Times New Roman" w:eastAsia="Times New Roman" w:hAnsi="Times New Roman" w:cs="Times New Roman"/>
        </w:rPr>
        <w:t>Customer trust is a fundamental component of long-term business success. Trust refers to the willingness of customers to rely on an organisation based on the belief that it will act honestly and fulfil its commitments (Morgan and Hunt, 1994).</w:t>
      </w:r>
    </w:p>
    <w:p w14:paraId="3268CEB7" w14:textId="36C6F772" w:rsidR="54C8CE2F" w:rsidRDefault="133873C2" w:rsidP="1346B2FB">
      <w:pPr>
        <w:spacing w:before="240" w:after="240"/>
      </w:pPr>
      <w:r w:rsidRPr="1346B2FB">
        <w:rPr>
          <w:rFonts w:ascii="Times New Roman" w:eastAsia="Times New Roman" w:hAnsi="Times New Roman" w:cs="Times New Roman"/>
        </w:rPr>
        <w:t>Trust is built over time through consistent behaviour, transparency and positive customer experiences. It is particularly important in industries where products involve safety, reliability and long-term use.</w:t>
      </w:r>
    </w:p>
    <w:p w14:paraId="32A7DDEE" w14:textId="60E83FB5" w:rsidR="54C8CE2F" w:rsidRDefault="133873C2" w:rsidP="1346B2FB">
      <w:pPr>
        <w:spacing w:before="240" w:after="240"/>
      </w:pPr>
      <w:r w:rsidRPr="1346B2FB">
        <w:rPr>
          <w:rFonts w:ascii="Times New Roman" w:eastAsia="Times New Roman" w:hAnsi="Times New Roman" w:cs="Times New Roman"/>
        </w:rPr>
        <w:t>However, trust can be easily damaged by unethical behaviour. When organisations fail to meet customer expectations or engage in deceptive practices, trust declines significantly. Rebuilding trust is often difficult and requires sustained effort and consistent ethical behaviour (Coombs, 2015).</w:t>
      </w:r>
    </w:p>
    <w:p w14:paraId="16F3FE1F" w14:textId="125924E1" w:rsidR="54C8CE2F" w:rsidRDefault="133873C2" w:rsidP="1346B2FB">
      <w:pPr>
        <w:spacing w:before="240" w:after="240"/>
      </w:pPr>
      <w:r w:rsidRPr="1346B2FB">
        <w:rPr>
          <w:rFonts w:ascii="Times New Roman" w:eastAsia="Times New Roman" w:hAnsi="Times New Roman" w:cs="Times New Roman"/>
        </w:rPr>
        <w:t>Trust also plays a central role in relationship marketing. The Commitment-Trust Theory developed by Morgan and Hunt (1994) suggests that trust is a key factor in developing long-term relationships between organisations and customers. When trust is present, customers are more likely to remain committed to the relationship.</w:t>
      </w:r>
    </w:p>
    <w:p w14:paraId="35C3FA1F" w14:textId="4463FDC2" w:rsidR="54C8CE2F" w:rsidRDefault="54C8CE2F" w:rsidP="04F42C70"/>
    <w:p w14:paraId="042DD624" w14:textId="594867C2" w:rsidR="54C8CE2F" w:rsidRDefault="133873C2" w:rsidP="1346B2FB">
      <w:pPr>
        <w:pStyle w:val="Heading2"/>
        <w:spacing w:before="299" w:after="299"/>
        <w:rPr>
          <w:rFonts w:ascii="Times New Roman" w:eastAsia="Times New Roman" w:hAnsi="Times New Roman" w:cs="Times New Roman"/>
          <w:b/>
          <w:bCs/>
          <w:sz w:val="36"/>
          <w:szCs w:val="36"/>
        </w:rPr>
      </w:pPr>
      <w:bookmarkStart w:id="14" w:name="_Toc479463901"/>
      <w:r w:rsidRPr="420D2B90">
        <w:rPr>
          <w:rFonts w:ascii="Times New Roman" w:eastAsia="Times New Roman" w:hAnsi="Times New Roman" w:cs="Times New Roman"/>
          <w:b/>
          <w:bCs/>
          <w:sz w:val="36"/>
          <w:szCs w:val="36"/>
        </w:rPr>
        <w:t>2.5 Brand Loyalty</w:t>
      </w:r>
      <w:bookmarkEnd w:id="14"/>
    </w:p>
    <w:p w14:paraId="55F3C4F5" w14:textId="0266A1F4" w:rsidR="54C8CE2F" w:rsidRDefault="133873C2" w:rsidP="1346B2FB">
      <w:pPr>
        <w:spacing w:before="240" w:after="240"/>
      </w:pPr>
      <w:r w:rsidRPr="1346B2FB">
        <w:rPr>
          <w:rFonts w:ascii="Times New Roman" w:eastAsia="Times New Roman" w:hAnsi="Times New Roman" w:cs="Times New Roman"/>
        </w:rPr>
        <w:t>Brand loyalty refers to the extent to which customers remain committed to a particular brand over time. Loyal customers are more likely to repurchase products and recommend the brand to others (Kotler and Keller, 2016).</w:t>
      </w:r>
    </w:p>
    <w:p w14:paraId="51401B69" w14:textId="47EE3B2C" w:rsidR="54C8CE2F" w:rsidRDefault="133873C2" w:rsidP="1346B2FB">
      <w:pPr>
        <w:spacing w:before="240" w:after="240"/>
      </w:pPr>
      <w:r w:rsidRPr="1346B2FB">
        <w:rPr>
          <w:rFonts w:ascii="Times New Roman" w:eastAsia="Times New Roman" w:hAnsi="Times New Roman" w:cs="Times New Roman"/>
        </w:rPr>
        <w:t>Brand loyalty is closely linked to trust and customer satisfaction. When customers trust a brand and have positive experiences, they are more likely to develop emotional connections that strengthen loyalty.</w:t>
      </w:r>
    </w:p>
    <w:p w14:paraId="4C2E148A" w14:textId="122242DA" w:rsidR="54C8CE2F" w:rsidRDefault="133873C2" w:rsidP="1346B2FB">
      <w:pPr>
        <w:spacing w:before="240" w:after="240"/>
      </w:pPr>
      <w:r w:rsidRPr="1346B2FB">
        <w:rPr>
          <w:rFonts w:ascii="Times New Roman" w:eastAsia="Times New Roman" w:hAnsi="Times New Roman" w:cs="Times New Roman"/>
        </w:rPr>
        <w:t>However, unethical behaviour can significantly weaken brand loyalty. When customers perceive a brand as dishonest or unreliable, they may lose confidence and switch to competitors. This is particularly important in competitive markets where customers have many alternatives.</w:t>
      </w:r>
    </w:p>
    <w:p w14:paraId="6BF8C727" w14:textId="176DD662" w:rsidR="54C8CE2F" w:rsidRDefault="133873C2" w:rsidP="1346B2FB">
      <w:pPr>
        <w:spacing w:before="240" w:after="240"/>
      </w:pPr>
      <w:r w:rsidRPr="1346B2FB">
        <w:rPr>
          <w:rFonts w:ascii="Times New Roman" w:eastAsia="Times New Roman" w:hAnsi="Times New Roman" w:cs="Times New Roman"/>
        </w:rPr>
        <w:t>Brand loyalty can be divided into two types: emotional loyalty and behavioural loyalty. Emotional loyalty refers to psychological attachment, while behavioural loyalty refers to purchasing behaviour. Ethical failures often affect emotional loyalty first, which may later lead to changes in behaviour.</w:t>
      </w:r>
    </w:p>
    <w:p w14:paraId="52654E1F" w14:textId="00B2718F" w:rsidR="54C8CE2F" w:rsidRDefault="54C8CE2F" w:rsidP="04F42C70"/>
    <w:p w14:paraId="232169EE" w14:textId="67E51DD4" w:rsidR="54C8CE2F" w:rsidRDefault="133873C2" w:rsidP="1346B2FB">
      <w:pPr>
        <w:pStyle w:val="Heading2"/>
        <w:spacing w:before="299" w:after="299"/>
        <w:rPr>
          <w:rFonts w:ascii="Times New Roman" w:eastAsia="Times New Roman" w:hAnsi="Times New Roman" w:cs="Times New Roman"/>
          <w:b/>
          <w:bCs/>
          <w:sz w:val="36"/>
          <w:szCs w:val="36"/>
        </w:rPr>
      </w:pPr>
      <w:bookmarkStart w:id="15" w:name="_Toc206808262"/>
      <w:r w:rsidRPr="420D2B90">
        <w:rPr>
          <w:rFonts w:ascii="Times New Roman" w:eastAsia="Times New Roman" w:hAnsi="Times New Roman" w:cs="Times New Roman"/>
          <w:b/>
          <w:bCs/>
          <w:sz w:val="36"/>
          <w:szCs w:val="36"/>
        </w:rPr>
        <w:t>2.6 Relationship Between CSR, Ethics, Trust and Loyalty</w:t>
      </w:r>
      <w:bookmarkEnd w:id="15"/>
    </w:p>
    <w:p w14:paraId="61184301" w14:textId="35BA2271" w:rsidR="54C8CE2F" w:rsidRDefault="133873C2" w:rsidP="1346B2FB">
      <w:pPr>
        <w:spacing w:before="240" w:after="240"/>
      </w:pPr>
      <w:r w:rsidRPr="1346B2FB">
        <w:rPr>
          <w:rFonts w:ascii="Times New Roman" w:eastAsia="Times New Roman" w:hAnsi="Times New Roman" w:cs="Times New Roman"/>
        </w:rPr>
        <w:t>The relationship between CSR, ethical behaviour, customer trust and brand loyalty is widely discussed in academic literature. CSR initiatives can enhance corporate reputation and build trust by demonstrating commitment to ethical and responsible practices (Carroll, 2016).</w:t>
      </w:r>
    </w:p>
    <w:p w14:paraId="79DAFDFD" w14:textId="2393D0BA" w:rsidR="54C8CE2F" w:rsidRDefault="133873C2" w:rsidP="1346B2FB">
      <w:pPr>
        <w:spacing w:before="240" w:after="240"/>
      </w:pPr>
      <w:r w:rsidRPr="1346B2FB">
        <w:rPr>
          <w:rFonts w:ascii="Times New Roman" w:eastAsia="Times New Roman" w:hAnsi="Times New Roman" w:cs="Times New Roman"/>
        </w:rPr>
        <w:t>Ethical behaviour reinforces trust by ensuring that organisations act with integrity and transparency. When trust is established, it strengthens customer relationships and increases loyalty (Morgan and Hunt, 1994).</w:t>
      </w:r>
    </w:p>
    <w:p w14:paraId="77169C0B" w14:textId="0B6DECCC" w:rsidR="54C8CE2F" w:rsidRDefault="133873C2" w:rsidP="1346B2FB">
      <w:pPr>
        <w:spacing w:before="240" w:after="240"/>
      </w:pPr>
      <w:r w:rsidRPr="1346B2FB">
        <w:rPr>
          <w:rFonts w:ascii="Times New Roman" w:eastAsia="Times New Roman" w:hAnsi="Times New Roman" w:cs="Times New Roman"/>
        </w:rPr>
        <w:t>However, when organisations fail to meet CSR expectations or engage in unethical behaviour, the opposite effect occurs. Trust declines, leading to reduced loyalty and potential loss of customers (Coombs, 2015).</w:t>
      </w:r>
    </w:p>
    <w:p w14:paraId="29AF05BF" w14:textId="135607F8" w:rsidR="54C8CE2F" w:rsidRDefault="133873C2" w:rsidP="1346B2FB">
      <w:pPr>
        <w:spacing w:before="240" w:after="240"/>
      </w:pPr>
      <w:r w:rsidRPr="1346B2FB">
        <w:rPr>
          <w:rFonts w:ascii="Times New Roman" w:eastAsia="Times New Roman" w:hAnsi="Times New Roman" w:cs="Times New Roman"/>
        </w:rPr>
        <w:t>This relationship highlights the importance of aligning organisational behaviour with CSR commitments. Companies that fail to do so risk damaging their reputation and losing stakeholder trust.</w:t>
      </w:r>
    </w:p>
    <w:p w14:paraId="18849014" w14:textId="746DB0B6" w:rsidR="54C8CE2F" w:rsidRDefault="31FD08A6" w:rsidP="1346B2FB">
      <w:pPr>
        <w:pStyle w:val="Heading2"/>
      </w:pPr>
      <w:bookmarkStart w:id="16" w:name="_Toc2049442892"/>
      <w:r w:rsidRPr="420D2B90">
        <w:rPr>
          <w:b/>
          <w:bCs/>
        </w:rPr>
        <w:t>2.7 Conceptual Framework</w:t>
      </w:r>
      <w:bookmarkEnd w:id="16"/>
      <w:r>
        <w:t xml:space="preserve"> </w:t>
      </w:r>
    </w:p>
    <w:p w14:paraId="55C6513A" w14:textId="1C68895F" w:rsidR="54C8CE2F" w:rsidRDefault="31FD08A6" w:rsidP="1346B2FB">
      <w:pPr>
        <w:spacing w:before="240" w:after="240"/>
      </w:pPr>
      <w:r w:rsidRPr="1346B2FB">
        <w:rPr>
          <w:rFonts w:ascii="Times New Roman" w:eastAsia="Times New Roman" w:hAnsi="Times New Roman" w:cs="Times New Roman"/>
        </w:rPr>
        <w:t xml:space="preserve">Based on the literature reviewed in this chapter, a conceptual framework has been developed to illustrate the relationship between corporate social responsibility (CSR), unethical corporate behaviour, customer trust and brand loyalty. The framework demonstrates how failures in CSR can lead to unethical corporate behaviour, which subsequently results in a loss of customer trust. This decline in trust ultimately impacts brand loyalty, reducing customer commitment and increasing the likelihood of switching behaviour. This relationship is supported by existing literature, which highlights the importance of ethical behaviour in maintaining trust and long-term customer relationships (Carroll, 2016; Morgan and Hunt, 1994). </w:t>
      </w:r>
    </w:p>
    <w:p w14:paraId="014A129D" w14:textId="09F09699" w:rsidR="54C8CE2F" w:rsidRDefault="31FD08A6" w:rsidP="1346B2FB">
      <w:pPr>
        <w:spacing w:before="240" w:after="240"/>
      </w:pPr>
      <w:r w:rsidRPr="12026B35">
        <w:rPr>
          <w:rFonts w:ascii="Times New Roman" w:eastAsia="Times New Roman" w:hAnsi="Times New Roman" w:cs="Times New Roman"/>
        </w:rPr>
        <w:t>The framework provides a visual representation of the key variables examined in this study and forms the basis for the analysis presented in Chapter 4.</w:t>
      </w:r>
    </w:p>
    <w:p w14:paraId="47DD126A" w14:textId="78FB2B35" w:rsidR="12026B35" w:rsidRDefault="12026B35" w:rsidP="12026B35">
      <w:pPr>
        <w:spacing w:before="240" w:after="240"/>
        <w:rPr>
          <w:rFonts w:ascii="Times New Roman" w:eastAsia="Times New Roman" w:hAnsi="Times New Roman" w:cs="Times New Roman"/>
        </w:rPr>
      </w:pPr>
    </w:p>
    <w:p w14:paraId="7AF7A7DC" w14:textId="0F4A1B11" w:rsidR="54C8CE2F" w:rsidRDefault="0352601F" w:rsidP="12026B35">
      <w:pPr>
        <w:spacing w:before="240" w:after="240"/>
        <w:jc w:val="center"/>
        <w:rPr>
          <w:rFonts w:ascii="Times New Roman" w:eastAsia="Times New Roman" w:hAnsi="Times New Roman" w:cs="Times New Roman"/>
        </w:rPr>
      </w:pPr>
      <w:r>
        <w:rPr>
          <w:noProof/>
        </w:rPr>
        <w:drawing>
          <wp:inline distT="0" distB="0" distL="0" distR="0" wp14:anchorId="112776A6" wp14:editId="75A54138">
            <wp:extent cx="3362325" cy="2483514"/>
            <wp:effectExtent l="0" t="0" r="0" b="0"/>
            <wp:docPr id="8344577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457794" name="Picture 834457794"/>
                    <pic:cNvPicPr/>
                  </pic:nvPicPr>
                  <pic:blipFill>
                    <a:blip r:embed="rId8">
                      <a:extLst>
                        <a:ext uri="{28A0092B-C50C-407E-A947-70E740481C1C}">
                          <a14:useLocalDpi xmlns:a14="http://schemas.microsoft.com/office/drawing/2010/main"/>
                        </a:ext>
                      </a:extLst>
                    </a:blip>
                    <a:srcRect b="7801"/>
                    <a:stretch>
                      <a:fillRect/>
                    </a:stretch>
                  </pic:blipFill>
                  <pic:spPr>
                    <a:xfrm>
                      <a:off x="0" y="0"/>
                      <a:ext cx="3362325" cy="2483514"/>
                    </a:xfrm>
                    <a:prstGeom prst="rect">
                      <a:avLst/>
                    </a:prstGeom>
                  </pic:spPr>
                </pic:pic>
              </a:graphicData>
            </a:graphic>
          </wp:inline>
        </w:drawing>
      </w:r>
    </w:p>
    <w:p w14:paraId="3C6BB7B1" w14:textId="276FA02A" w:rsidR="461B1F69" w:rsidRDefault="461B1F69" w:rsidP="12026B35">
      <w:pPr>
        <w:spacing w:before="240" w:after="240"/>
        <w:jc w:val="center"/>
        <w:rPr>
          <w:rFonts w:ascii="Times New Roman" w:eastAsia="Times New Roman" w:hAnsi="Times New Roman" w:cs="Times New Roman"/>
        </w:rPr>
      </w:pPr>
      <w:r w:rsidRPr="12026B35">
        <w:rPr>
          <w:rFonts w:ascii="Times New Roman" w:eastAsia="Times New Roman" w:hAnsi="Times New Roman" w:cs="Times New Roman"/>
        </w:rPr>
        <w:t>(Google.com 2026)</w:t>
      </w:r>
    </w:p>
    <w:p w14:paraId="0A0DC1A6" w14:textId="3E0DB6F9" w:rsidR="12026B35" w:rsidRDefault="12026B35" w:rsidP="12026B35">
      <w:pPr>
        <w:spacing w:before="240" w:after="240"/>
        <w:jc w:val="center"/>
        <w:rPr>
          <w:rFonts w:ascii="Times New Roman" w:eastAsia="Times New Roman" w:hAnsi="Times New Roman" w:cs="Times New Roman"/>
        </w:rPr>
      </w:pPr>
    </w:p>
    <w:p w14:paraId="38631F0D" w14:textId="166B85FF" w:rsidR="54C8CE2F" w:rsidRDefault="54C8CE2F" w:rsidP="1346B2FB">
      <w:pPr>
        <w:spacing w:before="240" w:after="240"/>
        <w:rPr>
          <w:rFonts w:ascii="Times New Roman" w:eastAsia="Times New Roman" w:hAnsi="Times New Roman" w:cs="Times New Roman"/>
        </w:rPr>
      </w:pPr>
    </w:p>
    <w:p w14:paraId="3982F149" w14:textId="75D3591E" w:rsidR="54C8CE2F" w:rsidRDefault="54C8CE2F" w:rsidP="04F42C70"/>
    <w:p w14:paraId="713332DF" w14:textId="46FF49D2" w:rsidR="54C8CE2F" w:rsidRDefault="133873C2" w:rsidP="1346B2FB">
      <w:pPr>
        <w:pStyle w:val="Heading2"/>
        <w:spacing w:before="299" w:after="299"/>
        <w:rPr>
          <w:rFonts w:ascii="Times New Roman" w:eastAsia="Times New Roman" w:hAnsi="Times New Roman" w:cs="Times New Roman"/>
          <w:b/>
          <w:bCs/>
          <w:sz w:val="36"/>
          <w:szCs w:val="36"/>
        </w:rPr>
      </w:pPr>
      <w:bookmarkStart w:id="17" w:name="_Toc2009528205"/>
      <w:r w:rsidRPr="420D2B90">
        <w:rPr>
          <w:rFonts w:ascii="Times New Roman" w:eastAsia="Times New Roman" w:hAnsi="Times New Roman" w:cs="Times New Roman"/>
          <w:b/>
          <w:bCs/>
          <w:sz w:val="36"/>
          <w:szCs w:val="36"/>
        </w:rPr>
        <w:t>2.</w:t>
      </w:r>
      <w:r w:rsidR="5B31E961" w:rsidRPr="420D2B90">
        <w:rPr>
          <w:rFonts w:ascii="Times New Roman" w:eastAsia="Times New Roman" w:hAnsi="Times New Roman" w:cs="Times New Roman"/>
          <w:b/>
          <w:bCs/>
          <w:sz w:val="36"/>
          <w:szCs w:val="36"/>
        </w:rPr>
        <w:t>8</w:t>
      </w:r>
      <w:r w:rsidRPr="420D2B90">
        <w:rPr>
          <w:rFonts w:ascii="Times New Roman" w:eastAsia="Times New Roman" w:hAnsi="Times New Roman" w:cs="Times New Roman"/>
          <w:b/>
          <w:bCs/>
          <w:sz w:val="36"/>
          <w:szCs w:val="36"/>
        </w:rPr>
        <w:t xml:space="preserve"> Summary of Literature Review</w:t>
      </w:r>
      <w:bookmarkEnd w:id="17"/>
    </w:p>
    <w:p w14:paraId="5DBDD846" w14:textId="7DF8849B" w:rsidR="54C8CE2F" w:rsidRDefault="133873C2" w:rsidP="1346B2FB">
      <w:pPr>
        <w:spacing w:before="240" w:after="240"/>
      </w:pPr>
      <w:r w:rsidRPr="1346B2FB">
        <w:rPr>
          <w:rFonts w:ascii="Times New Roman" w:eastAsia="Times New Roman" w:hAnsi="Times New Roman" w:cs="Times New Roman"/>
        </w:rPr>
        <w:t>This chapter has critically examined key concepts related to corporate social responsibility, business ethics, customer trust and brand loyalty. The literature highlights that CSR and ethical behaviour are essential for maintaining trust and long-term customer relationships.</w:t>
      </w:r>
    </w:p>
    <w:p w14:paraId="507378A0" w14:textId="1C04B615" w:rsidR="54C8CE2F" w:rsidRDefault="133873C2" w:rsidP="1346B2FB">
      <w:pPr>
        <w:spacing w:before="240" w:after="240"/>
      </w:pPr>
      <w:r w:rsidRPr="1346B2FB">
        <w:rPr>
          <w:rFonts w:ascii="Times New Roman" w:eastAsia="Times New Roman" w:hAnsi="Times New Roman" w:cs="Times New Roman"/>
        </w:rPr>
        <w:t>The review also demonstrates that failures in CSR and ethics can have significant consequences, including reputational damage and loss of brand loyalty. These theoretical insights provide a foundation for analysing how corporate misconduct impacts customer trust and loyalty in the following chapter.</w:t>
      </w:r>
    </w:p>
    <w:p w14:paraId="1CD1ED61" w14:textId="40340D85" w:rsidR="54C8CE2F" w:rsidRDefault="54C8CE2F" w:rsidP="1346B2FB">
      <w:pPr>
        <w:spacing w:before="240" w:after="240"/>
        <w:rPr>
          <w:rFonts w:ascii="Times New Roman" w:eastAsia="Times New Roman" w:hAnsi="Times New Roman" w:cs="Times New Roman"/>
        </w:rPr>
      </w:pPr>
    </w:p>
    <w:p w14:paraId="493A710D" w14:textId="2A4F9B86" w:rsidR="54C8CE2F" w:rsidRDefault="54C8CE2F" w:rsidP="04F42C70"/>
    <w:p w14:paraId="5F3FB180" w14:textId="63DA8A0A" w:rsidR="54C8CE2F" w:rsidRDefault="5325B758" w:rsidP="1346B2FB">
      <w:pPr>
        <w:pStyle w:val="Heading2"/>
        <w:spacing w:before="299" w:after="299"/>
        <w:rPr>
          <w:rFonts w:ascii="Times New Roman" w:eastAsia="Times New Roman" w:hAnsi="Times New Roman" w:cs="Times New Roman"/>
          <w:b/>
          <w:bCs/>
          <w:sz w:val="36"/>
          <w:szCs w:val="36"/>
        </w:rPr>
      </w:pPr>
      <w:bookmarkStart w:id="18" w:name="_Toc393461702"/>
      <w:r w:rsidRPr="420D2B90">
        <w:rPr>
          <w:rFonts w:ascii="Times New Roman" w:eastAsia="Times New Roman" w:hAnsi="Times New Roman" w:cs="Times New Roman"/>
          <w:b/>
          <w:bCs/>
          <w:sz w:val="36"/>
          <w:szCs w:val="36"/>
        </w:rPr>
        <w:t>2.</w:t>
      </w:r>
      <w:r w:rsidR="545D87BD" w:rsidRPr="420D2B90">
        <w:rPr>
          <w:rFonts w:ascii="Times New Roman" w:eastAsia="Times New Roman" w:hAnsi="Times New Roman" w:cs="Times New Roman"/>
          <w:b/>
          <w:bCs/>
          <w:sz w:val="36"/>
          <w:szCs w:val="36"/>
        </w:rPr>
        <w:t>9</w:t>
      </w:r>
      <w:r w:rsidRPr="420D2B90">
        <w:rPr>
          <w:rFonts w:ascii="Times New Roman" w:eastAsia="Times New Roman" w:hAnsi="Times New Roman" w:cs="Times New Roman"/>
          <w:b/>
          <w:bCs/>
          <w:sz w:val="36"/>
          <w:szCs w:val="36"/>
        </w:rPr>
        <w:t xml:space="preserve"> Critical Perspective on CSR, Ethics and Stakeholder Relationships</w:t>
      </w:r>
      <w:bookmarkEnd w:id="18"/>
    </w:p>
    <w:p w14:paraId="641E0AB8" w14:textId="23005334" w:rsidR="54C8CE2F" w:rsidRDefault="5325B758" w:rsidP="1346B2FB">
      <w:pPr>
        <w:spacing w:before="240" w:after="240"/>
      </w:pPr>
      <w:r w:rsidRPr="1346B2FB">
        <w:rPr>
          <w:rFonts w:ascii="Times New Roman" w:eastAsia="Times New Roman" w:hAnsi="Times New Roman" w:cs="Times New Roman"/>
        </w:rPr>
        <w:t>While existing literature highlights the importance of corporate social responsibility (CSR) in promoting ethical behaviour and building stakeholder trust, it is important to critically evaluate the limitations of these frameworks. Although CSR is widely presented as a strategic tool for enhancing organisational reputation and performance, its effectiveness largely depends on how it is implemented in practice.</w:t>
      </w:r>
    </w:p>
    <w:p w14:paraId="7BE93519" w14:textId="49955DC7" w:rsidR="54C8CE2F" w:rsidRDefault="5325B758" w:rsidP="1346B2FB">
      <w:pPr>
        <w:spacing w:before="240" w:after="240"/>
      </w:pPr>
      <w:r w:rsidRPr="1346B2FB">
        <w:rPr>
          <w:rFonts w:ascii="Times New Roman" w:eastAsia="Times New Roman" w:hAnsi="Times New Roman" w:cs="Times New Roman"/>
        </w:rPr>
        <w:t>One key limitation is that CSR initiatives are often voluntary, meaning that organisations have significant discretion in how they define and apply CSR principles. This can lead to inconsistencies between stated commitments and actual behaviour, particularly in highly competitive industries where economic pressures may outweigh ethical considerations (Crane and Matten, 2016). As a result, CSR may sometimes function as a symbolic activity rather than a genuine effort to improve social and environmental outcomes.</w:t>
      </w:r>
    </w:p>
    <w:p w14:paraId="262A706C" w14:textId="33ED05CA" w:rsidR="54C8CE2F" w:rsidRDefault="5325B758" w:rsidP="1346B2FB">
      <w:pPr>
        <w:spacing w:before="240" w:after="240"/>
      </w:pPr>
      <w:r w:rsidRPr="1346B2FB">
        <w:rPr>
          <w:rFonts w:ascii="Times New Roman" w:eastAsia="Times New Roman" w:hAnsi="Times New Roman" w:cs="Times New Roman"/>
        </w:rPr>
        <w:t>Furthermore, stakeholder theory suggests that organisations should balance the interests of multiple stakeholders; however, in practice, conflicts often arise between stakeholder groups. For example, efforts to maximise shareholder value may conflict with environmental or ethical responsibilities. This tension highlights the complexity of applying CSR in real-world business contexts and suggests that achieving a true balance between competing interests is challenging (Freeman, 2010).</w:t>
      </w:r>
    </w:p>
    <w:p w14:paraId="02362C3B" w14:textId="03447723" w:rsidR="54C8CE2F" w:rsidRDefault="5325B758" w:rsidP="1346B2FB">
      <w:pPr>
        <w:spacing w:before="240" w:after="240"/>
      </w:pPr>
      <w:r w:rsidRPr="1346B2FB">
        <w:rPr>
          <w:rFonts w:ascii="Times New Roman" w:eastAsia="Times New Roman" w:hAnsi="Times New Roman" w:cs="Times New Roman"/>
        </w:rPr>
        <w:t>In addition, trust-based models, such as the commitment-trust theory proposed by Morgan and Hunt (1994), assume that organisations act rationally to maintain long-term relationships. However, this assumption may not always hold true, particularly in situations where short-term gains are prioritised over long-term sustainability. This suggests that trust can be fragile and easily undermined by opportunistic behaviour.</w:t>
      </w:r>
    </w:p>
    <w:p w14:paraId="5FF0CD32" w14:textId="32C660B4" w:rsidR="54C8CE2F" w:rsidRDefault="5325B758" w:rsidP="1346B2FB">
      <w:pPr>
        <w:spacing w:before="240" w:after="240"/>
      </w:pPr>
      <w:r w:rsidRPr="1346B2FB">
        <w:rPr>
          <w:rFonts w:ascii="Times New Roman" w:eastAsia="Times New Roman" w:hAnsi="Times New Roman" w:cs="Times New Roman"/>
        </w:rPr>
        <w:t>Overall, these limitations indicate that while CSR, ethics and trust are essential components of responsible business practice, their effectiveness depends on organisational culture, leadership and governance. Therefore, a critical understanding of these concepts is necessary in order to evaluate how they function in practice and to identify potential gaps between theory and reality.</w:t>
      </w:r>
    </w:p>
    <w:p w14:paraId="1EF87A3D" w14:textId="140BF995" w:rsidR="54C8CE2F" w:rsidRDefault="54C8CE2F" w:rsidP="1346B2FB"/>
    <w:p w14:paraId="77A47B1D" w14:textId="09760C27" w:rsidR="54C8CE2F" w:rsidRDefault="54C8CE2F" w:rsidP="1346B2FB"/>
    <w:p w14:paraId="0777FB9D" w14:textId="2931E384" w:rsidR="54C8CE2F" w:rsidRDefault="54C8CE2F" w:rsidP="54C8CE2F">
      <w:pPr>
        <w:spacing w:before="240" w:after="240"/>
        <w:rPr>
          <w:rFonts w:ascii="Times New Roman" w:eastAsia="Times New Roman" w:hAnsi="Times New Roman" w:cs="Times New Roman"/>
        </w:rPr>
      </w:pPr>
    </w:p>
    <w:p w14:paraId="2EC67DA9" w14:textId="728B751F" w:rsidR="665497AD" w:rsidRDefault="3C12F184" w:rsidP="54C8CE2F">
      <w:pPr>
        <w:pStyle w:val="Heading1"/>
        <w:spacing w:before="322" w:after="322"/>
        <w:rPr>
          <w:rFonts w:ascii="Times New Roman" w:eastAsia="Times New Roman" w:hAnsi="Times New Roman" w:cs="Times New Roman"/>
          <w:b/>
          <w:bCs/>
          <w:sz w:val="32"/>
          <w:szCs w:val="32"/>
        </w:rPr>
      </w:pPr>
      <w:bookmarkStart w:id="19" w:name="_Toc43023530"/>
      <w:r w:rsidRPr="420D2B90">
        <w:rPr>
          <w:rFonts w:ascii="Times New Roman" w:eastAsia="Times New Roman" w:hAnsi="Times New Roman" w:cs="Times New Roman"/>
          <w:b/>
          <w:bCs/>
          <w:sz w:val="32"/>
          <w:szCs w:val="32"/>
        </w:rPr>
        <w:t>CHAPTER 3: METHODOLOGY</w:t>
      </w:r>
      <w:bookmarkEnd w:id="19"/>
    </w:p>
    <w:p w14:paraId="7A220A7E" w14:textId="548FB051" w:rsidR="665497AD" w:rsidRDefault="3C12F184" w:rsidP="54C8CE2F">
      <w:pPr>
        <w:pStyle w:val="Heading2"/>
        <w:spacing w:before="299" w:after="299"/>
        <w:rPr>
          <w:rFonts w:ascii="Times New Roman" w:eastAsia="Times New Roman" w:hAnsi="Times New Roman" w:cs="Times New Roman"/>
          <w:b/>
          <w:bCs/>
          <w:sz w:val="24"/>
          <w:szCs w:val="24"/>
        </w:rPr>
      </w:pPr>
      <w:bookmarkStart w:id="20" w:name="_Toc1063691508"/>
      <w:r w:rsidRPr="420D2B90">
        <w:rPr>
          <w:rFonts w:ascii="Times New Roman" w:eastAsia="Times New Roman" w:hAnsi="Times New Roman" w:cs="Times New Roman"/>
          <w:b/>
          <w:bCs/>
          <w:sz w:val="24"/>
          <w:szCs w:val="24"/>
        </w:rPr>
        <w:t>3.1 Introduction</w:t>
      </w:r>
      <w:bookmarkEnd w:id="20"/>
    </w:p>
    <w:p w14:paraId="23091BD4" w14:textId="5B246DC4"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This chapter outlines the research methodology used to investigate the relationship between corporate social responsibility (CSR), ethical failure, customer trust and brand loyalty in the context of the </w:t>
      </w:r>
      <w:r w:rsidRPr="04F42C70">
        <w:rPr>
          <w:rFonts w:ascii="Times New Roman" w:eastAsia="Times New Roman" w:hAnsi="Times New Roman" w:cs="Times New Roman"/>
          <w:b/>
          <w:bCs/>
        </w:rPr>
        <w:t>Volkswagen emissions scandal</w:t>
      </w:r>
      <w:r w:rsidRPr="04F42C70">
        <w:rPr>
          <w:rFonts w:ascii="Times New Roman" w:eastAsia="Times New Roman" w:hAnsi="Times New Roman" w:cs="Times New Roman"/>
        </w:rPr>
        <w:t xml:space="preserve"> involving </w:t>
      </w:r>
      <w:r w:rsidRPr="04F42C70">
        <w:rPr>
          <w:rFonts w:ascii="Times New Roman" w:eastAsia="Times New Roman" w:hAnsi="Times New Roman" w:cs="Times New Roman"/>
          <w:b/>
          <w:bCs/>
        </w:rPr>
        <w:t>Volkswagen AG</w:t>
      </w:r>
      <w:r w:rsidRPr="04F42C70">
        <w:rPr>
          <w:rFonts w:ascii="Times New Roman" w:eastAsia="Times New Roman" w:hAnsi="Times New Roman" w:cs="Times New Roman"/>
        </w:rPr>
        <w:t>.</w:t>
      </w:r>
    </w:p>
    <w:p w14:paraId="4E5847D1" w14:textId="7521FE1B"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Research methodology refers to the systematic process used to collect, analyse and interpret data in order to answer research questions. A well-structured methodology is essential for ensuring the reliability and validity of research findings. This study adopts a qualitative research design based on secondary data and follows the Research Onion framework, which provides a structured approach to research design (Saunders, Lewis and Thornhill, 2019).</w:t>
      </w:r>
    </w:p>
    <w:p w14:paraId="6803E8F8" w14:textId="48E6AEF9"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This chapter discusses the key methodological choices made in this study, including research philosophy, research approach, research strategy, data collection methods and data analysis techniques. It also addresses ethical considerations and limitations of the research.</w:t>
      </w:r>
    </w:p>
    <w:p w14:paraId="6C3D6AAF" w14:textId="0155BDC5" w:rsidR="54C8CE2F" w:rsidRDefault="54C8CE2F" w:rsidP="54C8CE2F">
      <w:pPr>
        <w:rPr>
          <w:rFonts w:ascii="Times New Roman" w:eastAsia="Times New Roman" w:hAnsi="Times New Roman" w:cs="Times New Roman"/>
        </w:rPr>
      </w:pPr>
    </w:p>
    <w:p w14:paraId="2F7074AC" w14:textId="72724688" w:rsidR="665497AD" w:rsidRDefault="3C12F184" w:rsidP="54C8CE2F">
      <w:pPr>
        <w:pStyle w:val="Heading2"/>
        <w:spacing w:before="299" w:after="299"/>
        <w:rPr>
          <w:rFonts w:ascii="Times New Roman" w:eastAsia="Times New Roman" w:hAnsi="Times New Roman" w:cs="Times New Roman"/>
          <w:b/>
          <w:bCs/>
          <w:sz w:val="24"/>
          <w:szCs w:val="24"/>
        </w:rPr>
      </w:pPr>
      <w:bookmarkStart w:id="21" w:name="_Toc2105617098"/>
      <w:r w:rsidRPr="420D2B90">
        <w:rPr>
          <w:rFonts w:ascii="Times New Roman" w:eastAsia="Times New Roman" w:hAnsi="Times New Roman" w:cs="Times New Roman"/>
          <w:b/>
          <w:bCs/>
          <w:sz w:val="24"/>
          <w:szCs w:val="24"/>
        </w:rPr>
        <w:t>3.2 Research Onion Framework</w:t>
      </w:r>
      <w:bookmarkEnd w:id="21"/>
    </w:p>
    <w:p w14:paraId="6B23D003" w14:textId="362EE359"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The Research Onion model provides a clear and systematic framework for designing research methodology. It consists of several layers, including research philosophy, research approach, research strategy, data collection methods and data analysis (Saunders, Lewis and Thornhill, 2019).</w:t>
      </w:r>
    </w:p>
    <w:p w14:paraId="4861528D" w14:textId="53162F7F" w:rsidR="3A3859D1" w:rsidRDefault="77F40167"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         </w:t>
      </w:r>
      <w:r>
        <w:rPr>
          <w:noProof/>
        </w:rPr>
        <w:drawing>
          <wp:inline distT="0" distB="0" distL="0" distR="0" wp14:anchorId="7CEA0890" wp14:editId="581E934B">
            <wp:extent cx="2451344" cy="1647825"/>
            <wp:effectExtent l="0" t="0" r="0" b="0"/>
            <wp:docPr id="21122680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268005" name="Picture 2112268005"/>
                    <pic:cNvPicPr/>
                  </pic:nvPicPr>
                  <pic:blipFill>
                    <a:blip r:embed="rId9">
                      <a:extLst>
                        <a:ext uri="{28A0092B-C50C-407E-A947-70E740481C1C}">
                          <a14:useLocalDpi xmlns:a14="http://schemas.microsoft.com/office/drawing/2010/main"/>
                        </a:ext>
                      </a:extLst>
                    </a:blip>
                    <a:stretch>
                      <a:fillRect/>
                    </a:stretch>
                  </pic:blipFill>
                  <pic:spPr>
                    <a:xfrm>
                      <a:off x="0" y="0"/>
                      <a:ext cx="2451344" cy="1647825"/>
                    </a:xfrm>
                    <a:prstGeom prst="rect">
                      <a:avLst/>
                    </a:prstGeom>
                  </pic:spPr>
                </pic:pic>
              </a:graphicData>
            </a:graphic>
          </wp:inline>
        </w:drawing>
      </w:r>
      <w:r>
        <w:rPr>
          <w:noProof/>
        </w:rPr>
        <w:drawing>
          <wp:inline distT="0" distB="0" distL="0" distR="0" wp14:anchorId="03D6378D" wp14:editId="14FF8A9E">
            <wp:extent cx="2119953" cy="1728415"/>
            <wp:effectExtent l="0" t="0" r="0" b="0"/>
            <wp:docPr id="10494755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475503" name="Picture 1049475503"/>
                    <pic:cNvPicPr/>
                  </pic:nvPicPr>
                  <pic:blipFill>
                    <a:blip r:embed="rId10">
                      <a:extLst>
                        <a:ext uri="{28A0092B-C50C-407E-A947-70E740481C1C}">
                          <a14:useLocalDpi xmlns:a14="http://schemas.microsoft.com/office/drawing/2010/main"/>
                        </a:ext>
                      </a:extLst>
                    </a:blip>
                    <a:stretch>
                      <a:fillRect/>
                    </a:stretch>
                  </pic:blipFill>
                  <pic:spPr>
                    <a:xfrm>
                      <a:off x="0" y="0"/>
                      <a:ext cx="2119953" cy="1728415"/>
                    </a:xfrm>
                    <a:prstGeom prst="rect">
                      <a:avLst/>
                    </a:prstGeom>
                  </pic:spPr>
                </pic:pic>
              </a:graphicData>
            </a:graphic>
          </wp:inline>
        </w:drawing>
      </w:r>
    </w:p>
    <w:p w14:paraId="0C7335C7" w14:textId="2C51BC7D"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The purpose of the model is to guide researchers through the decision-making process by ensuring that each methodological choice is aligned with the overall research aim. By following the Research Onion, researchers can develop a coherent and logically structured research design.</w:t>
      </w:r>
    </w:p>
    <w:p w14:paraId="0CE042DB" w14:textId="4CC4215C"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In this study, each layer of the Research Onion has been carefully considered in order to ensure that the methodology is appropriate for analysing CSR failure and its impact on customer trust and brand loyalty. The use of this model strengthens the academic rigour of the research and ensures that methodological decisions are justified.</w:t>
      </w:r>
    </w:p>
    <w:p w14:paraId="2F2DF63F" w14:textId="4661A8E8" w:rsidR="54C8CE2F" w:rsidRDefault="54C8CE2F" w:rsidP="54C8CE2F">
      <w:pPr>
        <w:rPr>
          <w:rFonts w:ascii="Times New Roman" w:eastAsia="Times New Roman" w:hAnsi="Times New Roman" w:cs="Times New Roman"/>
        </w:rPr>
      </w:pPr>
    </w:p>
    <w:p w14:paraId="703FA5AB" w14:textId="22C3F28A" w:rsidR="665497AD" w:rsidRDefault="3C12F184" w:rsidP="54C8CE2F">
      <w:pPr>
        <w:pStyle w:val="Heading2"/>
        <w:spacing w:before="299" w:after="299"/>
        <w:rPr>
          <w:rFonts w:ascii="Times New Roman" w:eastAsia="Times New Roman" w:hAnsi="Times New Roman" w:cs="Times New Roman"/>
          <w:b/>
          <w:bCs/>
          <w:sz w:val="24"/>
          <w:szCs w:val="24"/>
        </w:rPr>
      </w:pPr>
      <w:bookmarkStart w:id="22" w:name="_Toc1521752075"/>
      <w:r w:rsidRPr="420D2B90">
        <w:rPr>
          <w:rFonts w:ascii="Times New Roman" w:eastAsia="Times New Roman" w:hAnsi="Times New Roman" w:cs="Times New Roman"/>
          <w:b/>
          <w:bCs/>
          <w:sz w:val="24"/>
          <w:szCs w:val="24"/>
        </w:rPr>
        <w:t>3.3 Research Philosophy</w:t>
      </w:r>
      <w:bookmarkEnd w:id="22"/>
    </w:p>
    <w:p w14:paraId="7C8BBC59" w14:textId="2F6CADC4"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Research philosophy refers to the underlying beliefs about how knowledge is developed and interpreted (Saunders, Lewis and Thornhill, 2019). The choice of research philosophy influences how data is collected and analysed.</w:t>
      </w:r>
    </w:p>
    <w:p w14:paraId="6F9054CD" w14:textId="0C0F5752"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This study adopts an </w:t>
      </w:r>
      <w:r w:rsidRPr="04F42C70">
        <w:rPr>
          <w:rFonts w:ascii="Times New Roman" w:eastAsia="Times New Roman" w:hAnsi="Times New Roman" w:cs="Times New Roman"/>
          <w:b/>
          <w:bCs/>
        </w:rPr>
        <w:t>interpretivist research philosophy</w:t>
      </w:r>
      <w:r w:rsidRPr="04F42C70">
        <w:rPr>
          <w:rFonts w:ascii="Times New Roman" w:eastAsia="Times New Roman" w:hAnsi="Times New Roman" w:cs="Times New Roman"/>
        </w:rPr>
        <w:t>. Interpretivism focuses on understanding social phenomena, organisational behaviour and human interactions. It is particularly suitable for research that examines ethical issues, corporate misconduct and stakeholder perceptions.</w:t>
      </w:r>
    </w:p>
    <w:p w14:paraId="09503AAC" w14:textId="10C5CB1F"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The Volkswagen emissions scandal is not only a technical issue but also a social and organisational problem involving ethical decision-making and corporate behaviour. An interpretivist approach allows the researcher to explore these complex issues in depth, rather than focusing solely on measurable data.</w:t>
      </w:r>
    </w:p>
    <w:p w14:paraId="3294D363" w14:textId="5196E678"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In contrast, a positivist approach, which emphasises quantitative data and hypothesis testing, would not be suitable for this study. Positivism is more appropriate for research involving measurable variables and statistical analysis. However, this study aims to understand the underlying causes and implications of CSR failure, which requires a qualitative and interpretive approach.</w:t>
      </w:r>
    </w:p>
    <w:p w14:paraId="30354AEB" w14:textId="3748DDCF" w:rsidR="54C8CE2F" w:rsidRDefault="54C8CE2F" w:rsidP="54C8CE2F">
      <w:pPr>
        <w:rPr>
          <w:rFonts w:ascii="Times New Roman" w:eastAsia="Times New Roman" w:hAnsi="Times New Roman" w:cs="Times New Roman"/>
        </w:rPr>
      </w:pPr>
    </w:p>
    <w:p w14:paraId="7EB73E26" w14:textId="616C2501" w:rsidR="665497AD" w:rsidRDefault="3C12F184" w:rsidP="54C8CE2F">
      <w:pPr>
        <w:pStyle w:val="Heading2"/>
        <w:spacing w:before="299" w:after="299"/>
        <w:rPr>
          <w:rFonts w:ascii="Times New Roman" w:eastAsia="Times New Roman" w:hAnsi="Times New Roman" w:cs="Times New Roman"/>
          <w:b/>
          <w:bCs/>
          <w:sz w:val="24"/>
          <w:szCs w:val="24"/>
        </w:rPr>
      </w:pPr>
      <w:bookmarkStart w:id="23" w:name="_Toc1731470944"/>
      <w:r w:rsidRPr="420D2B90">
        <w:rPr>
          <w:rFonts w:ascii="Times New Roman" w:eastAsia="Times New Roman" w:hAnsi="Times New Roman" w:cs="Times New Roman"/>
          <w:b/>
          <w:bCs/>
          <w:sz w:val="24"/>
          <w:szCs w:val="24"/>
        </w:rPr>
        <w:t>3.4 Research Approach</w:t>
      </w:r>
      <w:bookmarkEnd w:id="23"/>
    </w:p>
    <w:p w14:paraId="2F2AE6F0" w14:textId="5AC24D6B"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The research approach describes how theory is used within the study. There are two main approaches: deductive and inductive (Bryman and Bell, 2015).</w:t>
      </w:r>
    </w:p>
    <w:p w14:paraId="341133A5" w14:textId="4242A105"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This research adopts an </w:t>
      </w:r>
      <w:r w:rsidRPr="04F42C70">
        <w:rPr>
          <w:rFonts w:ascii="Times New Roman" w:eastAsia="Times New Roman" w:hAnsi="Times New Roman" w:cs="Times New Roman"/>
          <w:b/>
          <w:bCs/>
        </w:rPr>
        <w:t>inductive approach</w:t>
      </w:r>
      <w:r w:rsidRPr="04F42C70">
        <w:rPr>
          <w:rFonts w:ascii="Times New Roman" w:eastAsia="Times New Roman" w:hAnsi="Times New Roman" w:cs="Times New Roman"/>
        </w:rPr>
        <w:t>, which involves developing insights and conclusions based on the analysis of data. Rather than testing a specific hypothesis, the study explores patterns and themes emerging from the data.</w:t>
      </w:r>
    </w:p>
    <w:p w14:paraId="76AEC6A8" w14:textId="2AE2F0DD"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The inductive approach is appropriate for this research because the aim is to understand how CSR failure impacts customer trust and brand loyalty. By analysing existing literature and case study data, the research identifies key themes such as unethical behaviour, loss of trust and reputational damage.</w:t>
      </w:r>
    </w:p>
    <w:p w14:paraId="6955B875" w14:textId="132FC807"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In contrast, a deductive approach would involve testing predefined hypotheses, which may limit the ability to explore complex social and organisational issues. The inductive approach provides greater flexibility and allows for a deeper understanding of the research topic.</w:t>
      </w:r>
    </w:p>
    <w:p w14:paraId="0B8F1D44" w14:textId="6EB400E5" w:rsidR="54C8CE2F" w:rsidRDefault="54C8CE2F" w:rsidP="54C8CE2F">
      <w:pPr>
        <w:rPr>
          <w:rFonts w:ascii="Times New Roman" w:eastAsia="Times New Roman" w:hAnsi="Times New Roman" w:cs="Times New Roman"/>
        </w:rPr>
      </w:pPr>
    </w:p>
    <w:p w14:paraId="0590EC75" w14:textId="3570BEBE" w:rsidR="665497AD" w:rsidRDefault="3C12F184" w:rsidP="54C8CE2F">
      <w:pPr>
        <w:pStyle w:val="Heading2"/>
        <w:spacing w:before="299" w:after="299"/>
        <w:rPr>
          <w:rFonts w:ascii="Times New Roman" w:eastAsia="Times New Roman" w:hAnsi="Times New Roman" w:cs="Times New Roman"/>
          <w:b/>
          <w:bCs/>
          <w:sz w:val="24"/>
          <w:szCs w:val="24"/>
        </w:rPr>
      </w:pPr>
      <w:bookmarkStart w:id="24" w:name="_Toc2058862145"/>
      <w:r w:rsidRPr="420D2B90">
        <w:rPr>
          <w:rFonts w:ascii="Times New Roman" w:eastAsia="Times New Roman" w:hAnsi="Times New Roman" w:cs="Times New Roman"/>
          <w:b/>
          <w:bCs/>
          <w:sz w:val="24"/>
          <w:szCs w:val="24"/>
        </w:rPr>
        <w:t>3.5 Research Strategy</w:t>
      </w:r>
      <w:bookmarkEnd w:id="24"/>
    </w:p>
    <w:p w14:paraId="3E6E9C70" w14:textId="6F17466E"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The research strategy refers to the overall plan used to conduct the study. This research adopts a </w:t>
      </w:r>
      <w:r w:rsidRPr="04F42C70">
        <w:rPr>
          <w:rFonts w:ascii="Times New Roman" w:eastAsia="Times New Roman" w:hAnsi="Times New Roman" w:cs="Times New Roman"/>
          <w:b/>
          <w:bCs/>
        </w:rPr>
        <w:t>case study strategy</w:t>
      </w:r>
      <w:r w:rsidRPr="04F42C70">
        <w:rPr>
          <w:rFonts w:ascii="Times New Roman" w:eastAsia="Times New Roman" w:hAnsi="Times New Roman" w:cs="Times New Roman"/>
        </w:rPr>
        <w:t>, focusing on the Volkswagen emissions scandal.</w:t>
      </w:r>
    </w:p>
    <w:p w14:paraId="17CCACE2" w14:textId="1987EA21"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Case study research is widely used in business and management studies because it allows for in-depth analysis of real-world situations (Yin, 2018). It is particularly useful for examining complex issues such as corporate misconduct and CSR failure.</w:t>
      </w:r>
    </w:p>
    <w:p w14:paraId="134E9D37" w14:textId="4D579641"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The </w:t>
      </w:r>
      <w:r w:rsidRPr="04F42C70">
        <w:rPr>
          <w:rFonts w:ascii="Times New Roman" w:eastAsia="Times New Roman" w:hAnsi="Times New Roman" w:cs="Times New Roman"/>
          <w:b/>
          <w:bCs/>
        </w:rPr>
        <w:t>Volkswagen AG</w:t>
      </w:r>
      <w:r w:rsidRPr="04F42C70">
        <w:rPr>
          <w:rFonts w:ascii="Times New Roman" w:eastAsia="Times New Roman" w:hAnsi="Times New Roman" w:cs="Times New Roman"/>
        </w:rPr>
        <w:t xml:space="preserve"> case provides a strong example of how ethical failure can impact customer trust and brand loyalty. By focusing on a single case, the research is able to explore the issue in detail and provide a comprehensive analysis.</w:t>
      </w:r>
    </w:p>
    <w:p w14:paraId="58927F72" w14:textId="3F65E16A"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However, one limitation of the case study approach is that findings may not be easily generalisable to other organisations. Despite this, the insights gained from the Volkswagen case are highly relevant to understanding CSR failure in the automotive industry.</w:t>
      </w:r>
    </w:p>
    <w:p w14:paraId="586E4020" w14:textId="19500700" w:rsidR="54C8CE2F" w:rsidRDefault="54C8CE2F" w:rsidP="54C8CE2F">
      <w:pPr>
        <w:rPr>
          <w:rFonts w:ascii="Times New Roman" w:eastAsia="Times New Roman" w:hAnsi="Times New Roman" w:cs="Times New Roman"/>
        </w:rPr>
      </w:pPr>
    </w:p>
    <w:p w14:paraId="4B0443B6" w14:textId="17A11366" w:rsidR="665497AD" w:rsidRDefault="3C12F184" w:rsidP="54C8CE2F">
      <w:pPr>
        <w:pStyle w:val="Heading2"/>
        <w:spacing w:before="299" w:after="299"/>
        <w:rPr>
          <w:rFonts w:ascii="Times New Roman" w:eastAsia="Times New Roman" w:hAnsi="Times New Roman" w:cs="Times New Roman"/>
          <w:b/>
          <w:bCs/>
          <w:sz w:val="24"/>
          <w:szCs w:val="24"/>
        </w:rPr>
      </w:pPr>
      <w:bookmarkStart w:id="25" w:name="_Toc974210470"/>
      <w:r w:rsidRPr="420D2B90">
        <w:rPr>
          <w:rFonts w:ascii="Times New Roman" w:eastAsia="Times New Roman" w:hAnsi="Times New Roman" w:cs="Times New Roman"/>
          <w:b/>
          <w:bCs/>
          <w:sz w:val="24"/>
          <w:szCs w:val="24"/>
        </w:rPr>
        <w:t>3.6 Data Collection Methods</w:t>
      </w:r>
      <w:bookmarkEnd w:id="25"/>
    </w:p>
    <w:p w14:paraId="2B2CFE7D" w14:textId="1671DA10"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This study uses </w:t>
      </w:r>
      <w:r w:rsidRPr="04F42C70">
        <w:rPr>
          <w:rFonts w:ascii="Times New Roman" w:eastAsia="Times New Roman" w:hAnsi="Times New Roman" w:cs="Times New Roman"/>
          <w:b/>
          <w:bCs/>
        </w:rPr>
        <w:t>secondary data collection methods</w:t>
      </w:r>
      <w:r w:rsidRPr="04F42C70">
        <w:rPr>
          <w:rFonts w:ascii="Times New Roman" w:eastAsia="Times New Roman" w:hAnsi="Times New Roman" w:cs="Times New Roman"/>
        </w:rPr>
        <w:t>. Secondary data refers to information that has already been collected and published by other researchers, organisations or institutions (Saunders, Lewis and Thornhill, 2019).</w:t>
      </w:r>
    </w:p>
    <w:p w14:paraId="3C9E2AE2" w14:textId="485101D4"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The use of secondary data is appropriate for this research because the Volkswagen emissions scandal has been extensively documented and analysed. A wide range of reliable sources is available, including academic journal articles, books, industry reports and news articles.</w:t>
      </w:r>
    </w:p>
    <w:p w14:paraId="34554ACA" w14:textId="697E62BF"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The main sources of data used in this study include:</w:t>
      </w:r>
    </w:p>
    <w:p w14:paraId="278E69C7" w14:textId="7CD12AAC" w:rsidR="665497AD" w:rsidRDefault="3C12F184" w:rsidP="54C8CE2F">
      <w:pPr>
        <w:pStyle w:val="ListParagraph"/>
        <w:numPr>
          <w:ilvl w:val="0"/>
          <w:numId w:val="12"/>
        </w:numPr>
        <w:spacing w:after="0"/>
        <w:rPr>
          <w:rFonts w:ascii="Times New Roman" w:eastAsia="Times New Roman" w:hAnsi="Times New Roman" w:cs="Times New Roman"/>
        </w:rPr>
      </w:pPr>
      <w:r w:rsidRPr="04F42C70">
        <w:rPr>
          <w:rFonts w:ascii="Times New Roman" w:eastAsia="Times New Roman" w:hAnsi="Times New Roman" w:cs="Times New Roman"/>
        </w:rPr>
        <w:t>Academic journals on CSR, business ethics and marketing</w:t>
      </w:r>
    </w:p>
    <w:p w14:paraId="4FEF7D5A" w14:textId="5254558B" w:rsidR="665497AD" w:rsidRDefault="3C12F184" w:rsidP="54C8CE2F">
      <w:pPr>
        <w:pStyle w:val="ListParagraph"/>
        <w:numPr>
          <w:ilvl w:val="0"/>
          <w:numId w:val="12"/>
        </w:numPr>
        <w:spacing w:after="0"/>
        <w:rPr>
          <w:rFonts w:ascii="Times New Roman" w:eastAsia="Times New Roman" w:hAnsi="Times New Roman" w:cs="Times New Roman"/>
        </w:rPr>
      </w:pPr>
      <w:r w:rsidRPr="04F42C70">
        <w:rPr>
          <w:rFonts w:ascii="Times New Roman" w:eastAsia="Times New Roman" w:hAnsi="Times New Roman" w:cs="Times New Roman"/>
        </w:rPr>
        <w:t>Books on corporate governance and organisational behaviour</w:t>
      </w:r>
    </w:p>
    <w:p w14:paraId="65347F71" w14:textId="5F5D3677" w:rsidR="665497AD" w:rsidRDefault="3C12F184" w:rsidP="54C8CE2F">
      <w:pPr>
        <w:pStyle w:val="ListParagraph"/>
        <w:numPr>
          <w:ilvl w:val="0"/>
          <w:numId w:val="12"/>
        </w:numPr>
        <w:spacing w:after="0"/>
        <w:rPr>
          <w:rFonts w:ascii="Times New Roman" w:eastAsia="Times New Roman" w:hAnsi="Times New Roman" w:cs="Times New Roman"/>
        </w:rPr>
      </w:pPr>
      <w:r w:rsidRPr="04F42C70">
        <w:rPr>
          <w:rFonts w:ascii="Times New Roman" w:eastAsia="Times New Roman" w:hAnsi="Times New Roman" w:cs="Times New Roman"/>
        </w:rPr>
        <w:t>Government and regulatory reports</w:t>
      </w:r>
    </w:p>
    <w:p w14:paraId="2DB306A7" w14:textId="36988CB7" w:rsidR="665497AD" w:rsidRDefault="3C12F184" w:rsidP="54C8CE2F">
      <w:pPr>
        <w:pStyle w:val="ListParagraph"/>
        <w:numPr>
          <w:ilvl w:val="0"/>
          <w:numId w:val="12"/>
        </w:numPr>
        <w:spacing w:after="0"/>
        <w:rPr>
          <w:rFonts w:ascii="Times New Roman" w:eastAsia="Times New Roman" w:hAnsi="Times New Roman" w:cs="Times New Roman"/>
        </w:rPr>
      </w:pPr>
      <w:r w:rsidRPr="04F42C70">
        <w:rPr>
          <w:rFonts w:ascii="Times New Roman" w:eastAsia="Times New Roman" w:hAnsi="Times New Roman" w:cs="Times New Roman"/>
        </w:rPr>
        <w:t>News articles and case study analyses</w:t>
      </w:r>
    </w:p>
    <w:p w14:paraId="7DD87B61" w14:textId="33EC88B2" w:rsidR="665497AD" w:rsidRDefault="3C12F184" w:rsidP="54C8CE2F">
      <w:pPr>
        <w:pStyle w:val="ListParagraph"/>
        <w:numPr>
          <w:ilvl w:val="0"/>
          <w:numId w:val="12"/>
        </w:numPr>
        <w:spacing w:after="0"/>
        <w:rPr>
          <w:rFonts w:ascii="Times New Roman" w:eastAsia="Times New Roman" w:hAnsi="Times New Roman" w:cs="Times New Roman"/>
        </w:rPr>
      </w:pPr>
      <w:r w:rsidRPr="04F42C70">
        <w:rPr>
          <w:rFonts w:ascii="Times New Roman" w:eastAsia="Times New Roman" w:hAnsi="Times New Roman" w:cs="Times New Roman"/>
        </w:rPr>
        <w:t>Company reports and public statements</w:t>
      </w:r>
    </w:p>
    <w:p w14:paraId="388593F0" w14:textId="11AD11D4"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Using multiple sources allows for triangulation, which improves the reliability and validity of the research findings. However, it is important to critically evaluate the credibility of sources, particularly when using media reports.</w:t>
      </w:r>
    </w:p>
    <w:p w14:paraId="0203C9E4" w14:textId="10B9EFC7" w:rsidR="54C8CE2F" w:rsidRDefault="54C8CE2F" w:rsidP="54C8CE2F">
      <w:pPr>
        <w:rPr>
          <w:rFonts w:ascii="Times New Roman" w:eastAsia="Times New Roman" w:hAnsi="Times New Roman" w:cs="Times New Roman"/>
        </w:rPr>
      </w:pPr>
    </w:p>
    <w:p w14:paraId="7AE704A7" w14:textId="749BACA2" w:rsidR="665497AD" w:rsidRDefault="3C12F184" w:rsidP="54C8CE2F">
      <w:pPr>
        <w:pStyle w:val="Heading2"/>
        <w:spacing w:before="299" w:after="299"/>
        <w:rPr>
          <w:rFonts w:ascii="Times New Roman" w:eastAsia="Times New Roman" w:hAnsi="Times New Roman" w:cs="Times New Roman"/>
          <w:b/>
          <w:bCs/>
          <w:sz w:val="24"/>
          <w:szCs w:val="24"/>
        </w:rPr>
      </w:pPr>
      <w:bookmarkStart w:id="26" w:name="_Toc2102126042"/>
      <w:r w:rsidRPr="420D2B90">
        <w:rPr>
          <w:rFonts w:ascii="Times New Roman" w:eastAsia="Times New Roman" w:hAnsi="Times New Roman" w:cs="Times New Roman"/>
          <w:b/>
          <w:bCs/>
          <w:sz w:val="24"/>
          <w:szCs w:val="24"/>
        </w:rPr>
        <w:t>3.7 Data Analysis</w:t>
      </w:r>
      <w:bookmarkEnd w:id="26"/>
    </w:p>
    <w:p w14:paraId="56C34220" w14:textId="2403EEB2"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The research uses </w:t>
      </w:r>
      <w:r w:rsidRPr="04F42C70">
        <w:rPr>
          <w:rFonts w:ascii="Times New Roman" w:eastAsia="Times New Roman" w:hAnsi="Times New Roman" w:cs="Times New Roman"/>
          <w:b/>
          <w:bCs/>
        </w:rPr>
        <w:t>qualitative data analysis</w:t>
      </w:r>
      <w:r w:rsidRPr="04F42C70">
        <w:rPr>
          <w:rFonts w:ascii="Times New Roman" w:eastAsia="Times New Roman" w:hAnsi="Times New Roman" w:cs="Times New Roman"/>
        </w:rPr>
        <w:t>, which focuses on interpreting textual data and identifying patterns and themes (Bryman and Bell, 2015).</w:t>
      </w:r>
    </w:p>
    <w:p w14:paraId="59745EB2" w14:textId="4EB16D05"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The analysis involves reviewing and synthesising information from different sources in order to identify key themes related to:</w:t>
      </w:r>
    </w:p>
    <w:p w14:paraId="2E412448" w14:textId="2867C0FA" w:rsidR="665497AD" w:rsidRDefault="3C12F184" w:rsidP="54C8CE2F">
      <w:pPr>
        <w:pStyle w:val="ListParagraph"/>
        <w:numPr>
          <w:ilvl w:val="0"/>
          <w:numId w:val="11"/>
        </w:numPr>
        <w:spacing w:after="0"/>
        <w:rPr>
          <w:rFonts w:ascii="Times New Roman" w:eastAsia="Times New Roman" w:hAnsi="Times New Roman" w:cs="Times New Roman"/>
        </w:rPr>
      </w:pPr>
      <w:r w:rsidRPr="1346B2FB">
        <w:rPr>
          <w:rFonts w:ascii="Times New Roman" w:eastAsia="Times New Roman" w:hAnsi="Times New Roman" w:cs="Times New Roman"/>
        </w:rPr>
        <w:t>CSR failure</w:t>
      </w:r>
    </w:p>
    <w:p w14:paraId="623E9675" w14:textId="26C5E8C4" w:rsidR="665497AD" w:rsidRDefault="3C12F184" w:rsidP="54C8CE2F">
      <w:pPr>
        <w:pStyle w:val="ListParagraph"/>
        <w:numPr>
          <w:ilvl w:val="0"/>
          <w:numId w:val="11"/>
        </w:numPr>
        <w:spacing w:after="0"/>
        <w:rPr>
          <w:rFonts w:ascii="Times New Roman" w:eastAsia="Times New Roman" w:hAnsi="Times New Roman" w:cs="Times New Roman"/>
        </w:rPr>
      </w:pPr>
      <w:r w:rsidRPr="1346B2FB">
        <w:rPr>
          <w:rFonts w:ascii="Times New Roman" w:eastAsia="Times New Roman" w:hAnsi="Times New Roman" w:cs="Times New Roman"/>
        </w:rPr>
        <w:t>unethical corporate behaviour</w:t>
      </w:r>
    </w:p>
    <w:p w14:paraId="04AE8AFD" w14:textId="480FFE51" w:rsidR="665497AD" w:rsidRDefault="3C12F184" w:rsidP="54C8CE2F">
      <w:pPr>
        <w:pStyle w:val="ListParagraph"/>
        <w:numPr>
          <w:ilvl w:val="0"/>
          <w:numId w:val="11"/>
        </w:numPr>
        <w:spacing w:after="0"/>
        <w:rPr>
          <w:rFonts w:ascii="Times New Roman" w:eastAsia="Times New Roman" w:hAnsi="Times New Roman" w:cs="Times New Roman"/>
        </w:rPr>
      </w:pPr>
      <w:r w:rsidRPr="1346B2FB">
        <w:rPr>
          <w:rFonts w:ascii="Times New Roman" w:eastAsia="Times New Roman" w:hAnsi="Times New Roman" w:cs="Times New Roman"/>
        </w:rPr>
        <w:t>loss of customer trust</w:t>
      </w:r>
    </w:p>
    <w:p w14:paraId="2B593E11" w14:textId="0EB804DF" w:rsidR="665497AD" w:rsidRDefault="3C12F184" w:rsidP="54C8CE2F">
      <w:pPr>
        <w:pStyle w:val="ListParagraph"/>
        <w:numPr>
          <w:ilvl w:val="0"/>
          <w:numId w:val="11"/>
        </w:numPr>
        <w:spacing w:after="0"/>
        <w:rPr>
          <w:rFonts w:ascii="Times New Roman" w:eastAsia="Times New Roman" w:hAnsi="Times New Roman" w:cs="Times New Roman"/>
        </w:rPr>
      </w:pPr>
      <w:r w:rsidRPr="1346B2FB">
        <w:rPr>
          <w:rFonts w:ascii="Times New Roman" w:eastAsia="Times New Roman" w:hAnsi="Times New Roman" w:cs="Times New Roman"/>
        </w:rPr>
        <w:t>decline in brand loyalty</w:t>
      </w:r>
    </w:p>
    <w:p w14:paraId="15422DEE" w14:textId="66E83181"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Thematic analysis is used to organise the data into meaningful categories. This approach allows the researcher to develop a deeper understanding of the relationships between CSR, ethics, trust and loyalty.</w:t>
      </w:r>
    </w:p>
    <w:p w14:paraId="1B38371D" w14:textId="33C826F3"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Qualitative analysis is particularly suitable for this study because it allows for detailed exploration of complex organisational and social issues.</w:t>
      </w:r>
    </w:p>
    <w:p w14:paraId="442BA893" w14:textId="4C5C1798" w:rsidR="54C8CE2F" w:rsidRDefault="54C8CE2F" w:rsidP="54C8CE2F">
      <w:pPr>
        <w:rPr>
          <w:rFonts w:ascii="Times New Roman" w:eastAsia="Times New Roman" w:hAnsi="Times New Roman" w:cs="Times New Roman"/>
        </w:rPr>
      </w:pPr>
    </w:p>
    <w:p w14:paraId="265801FB" w14:textId="25573293" w:rsidR="665497AD" w:rsidRDefault="3C12F184" w:rsidP="54C8CE2F">
      <w:pPr>
        <w:pStyle w:val="Heading2"/>
        <w:spacing w:before="299" w:after="299"/>
        <w:rPr>
          <w:rFonts w:ascii="Times New Roman" w:eastAsia="Times New Roman" w:hAnsi="Times New Roman" w:cs="Times New Roman"/>
          <w:b/>
          <w:bCs/>
          <w:sz w:val="24"/>
          <w:szCs w:val="24"/>
        </w:rPr>
      </w:pPr>
      <w:bookmarkStart w:id="27" w:name="_Toc2133426133"/>
      <w:r w:rsidRPr="420D2B90">
        <w:rPr>
          <w:rFonts w:ascii="Times New Roman" w:eastAsia="Times New Roman" w:hAnsi="Times New Roman" w:cs="Times New Roman"/>
          <w:b/>
          <w:bCs/>
          <w:sz w:val="24"/>
          <w:szCs w:val="24"/>
        </w:rPr>
        <w:t>3.8 Ethical Considerations</w:t>
      </w:r>
      <w:bookmarkEnd w:id="27"/>
    </w:p>
    <w:p w14:paraId="1AB3EB17" w14:textId="0D1094EE"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Ethical considerations are an important aspect of research methodology. Researchers must ensure that their work is conducted responsibly and that sources are properly acknowledged.</w:t>
      </w:r>
    </w:p>
    <w:p w14:paraId="327349FE" w14:textId="55454A56"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Since this study relies on secondary data, no personal or confidential information is collected. However, it is essential to ensure that all sources are accurately cited in order to avoid plagiarism and maintain academic integrity (Saunders, Lewis and Thornhill, 2019).</w:t>
      </w:r>
    </w:p>
    <w:p w14:paraId="720A248F" w14:textId="6987CD68"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In addition, the researcher must critically evaluate sources to ensure that the information used is accurate and reliable.</w:t>
      </w:r>
    </w:p>
    <w:p w14:paraId="05381FAB" w14:textId="081740E7" w:rsidR="54C8CE2F" w:rsidRDefault="54C8CE2F" w:rsidP="54C8CE2F">
      <w:pPr>
        <w:rPr>
          <w:rFonts w:ascii="Times New Roman" w:eastAsia="Times New Roman" w:hAnsi="Times New Roman" w:cs="Times New Roman"/>
        </w:rPr>
      </w:pPr>
    </w:p>
    <w:p w14:paraId="31444972" w14:textId="21C702CA" w:rsidR="665497AD" w:rsidRDefault="3C12F184" w:rsidP="54C8CE2F">
      <w:pPr>
        <w:pStyle w:val="Heading2"/>
        <w:spacing w:before="299" w:after="299"/>
        <w:rPr>
          <w:rFonts w:ascii="Times New Roman" w:eastAsia="Times New Roman" w:hAnsi="Times New Roman" w:cs="Times New Roman"/>
          <w:b/>
          <w:bCs/>
          <w:sz w:val="24"/>
          <w:szCs w:val="24"/>
        </w:rPr>
      </w:pPr>
      <w:bookmarkStart w:id="28" w:name="_Toc1056283383"/>
      <w:r w:rsidRPr="420D2B90">
        <w:rPr>
          <w:rFonts w:ascii="Times New Roman" w:eastAsia="Times New Roman" w:hAnsi="Times New Roman" w:cs="Times New Roman"/>
          <w:b/>
          <w:bCs/>
          <w:sz w:val="24"/>
          <w:szCs w:val="24"/>
        </w:rPr>
        <w:t>3.9 Limitations of the Research</w:t>
      </w:r>
      <w:bookmarkEnd w:id="28"/>
    </w:p>
    <w:p w14:paraId="66BFB3EC" w14:textId="7CAB1181"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This study has several limitations. Firstly, the use of secondary data means that the research is limited to existing information, which may not fully capture internal organisational processes.</w:t>
      </w:r>
    </w:p>
    <w:p w14:paraId="40156562" w14:textId="4A641BB6"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Secondly, publicly available data may be influenced by media bias or incomplete information. This can affect the accuracy of the findings.</w:t>
      </w:r>
    </w:p>
    <w:p w14:paraId="5E41B79F" w14:textId="220C070B" w:rsidR="665497AD" w:rsidRDefault="3C12F184" w:rsidP="54C8CE2F">
      <w:pPr>
        <w:spacing w:before="240" w:after="240"/>
        <w:rPr>
          <w:rFonts w:ascii="Times New Roman" w:eastAsia="Times New Roman" w:hAnsi="Times New Roman" w:cs="Times New Roman"/>
        </w:rPr>
      </w:pPr>
      <w:r w:rsidRPr="04F42C70">
        <w:rPr>
          <w:rFonts w:ascii="Times New Roman" w:eastAsia="Times New Roman" w:hAnsi="Times New Roman" w:cs="Times New Roman"/>
        </w:rPr>
        <w:t>Thirdly, the case study approach focuses on a single organisation, which may limit the generalisability of the results. However, the Volkswagen case provides valuable insights into CSR failure and its impact on stakeholders.</w:t>
      </w:r>
    </w:p>
    <w:p w14:paraId="78D8CD14" w14:textId="298BCE9D" w:rsidR="665497AD" w:rsidRDefault="3C12F184"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Despite these limitations, the use of multiple credible sources and a structured methodology helps to ensure that the research findings are reliable and valid.</w:t>
      </w:r>
    </w:p>
    <w:p w14:paraId="6748630C" w14:textId="4E4544B8" w:rsidR="54C8CE2F" w:rsidRDefault="54C8CE2F" w:rsidP="04F42C70">
      <w:pPr>
        <w:spacing w:before="240" w:after="240"/>
        <w:rPr>
          <w:rFonts w:ascii="Times New Roman" w:eastAsia="Times New Roman" w:hAnsi="Times New Roman" w:cs="Times New Roman"/>
        </w:rPr>
      </w:pPr>
    </w:p>
    <w:p w14:paraId="037E888D" w14:textId="26C5866A" w:rsidR="54C8CE2F" w:rsidRDefault="54C8CE2F" w:rsidP="04F42C70">
      <w:pPr>
        <w:rPr>
          <w:rFonts w:ascii="Times New Roman" w:eastAsia="Times New Roman" w:hAnsi="Times New Roman" w:cs="Times New Roman"/>
        </w:rPr>
      </w:pPr>
    </w:p>
    <w:p w14:paraId="4C02A848" w14:textId="6C084E23" w:rsidR="1346B2FB" w:rsidRDefault="1346B2FB" w:rsidP="1346B2FB">
      <w:pPr>
        <w:rPr>
          <w:rFonts w:ascii="Times New Roman" w:eastAsia="Times New Roman" w:hAnsi="Times New Roman" w:cs="Times New Roman"/>
        </w:rPr>
      </w:pPr>
    </w:p>
    <w:p w14:paraId="5E9D66C0" w14:textId="3B8207C5" w:rsidR="54C8CE2F" w:rsidRDefault="34C5BF15" w:rsidP="04F42C70">
      <w:pPr>
        <w:pStyle w:val="Heading1"/>
        <w:spacing w:before="322" w:after="322"/>
        <w:rPr>
          <w:rFonts w:ascii="Times New Roman" w:eastAsia="Times New Roman" w:hAnsi="Times New Roman" w:cs="Times New Roman"/>
          <w:b/>
          <w:bCs/>
          <w:sz w:val="48"/>
          <w:szCs w:val="48"/>
        </w:rPr>
      </w:pPr>
      <w:bookmarkStart w:id="29" w:name="_Toc913362944"/>
      <w:r w:rsidRPr="420D2B90">
        <w:rPr>
          <w:rFonts w:ascii="Times New Roman" w:eastAsia="Times New Roman" w:hAnsi="Times New Roman" w:cs="Times New Roman"/>
          <w:b/>
          <w:bCs/>
          <w:sz w:val="48"/>
          <w:szCs w:val="48"/>
        </w:rPr>
        <w:t>CHAPTER 4</w:t>
      </w:r>
      <w:bookmarkEnd w:id="29"/>
      <w:r w:rsidRPr="420D2B90">
        <w:rPr>
          <w:rFonts w:ascii="Times New Roman" w:eastAsia="Times New Roman" w:hAnsi="Times New Roman" w:cs="Times New Roman"/>
          <w:b/>
          <w:bCs/>
          <w:sz w:val="48"/>
          <w:szCs w:val="48"/>
        </w:rPr>
        <w:t xml:space="preserve"> </w:t>
      </w:r>
    </w:p>
    <w:p w14:paraId="5A762E7D" w14:textId="0CB9FA03" w:rsidR="54C8CE2F" w:rsidRDefault="34C5BF15" w:rsidP="04F42C70">
      <w:pPr>
        <w:pStyle w:val="Heading1"/>
        <w:spacing w:before="322" w:after="322"/>
        <w:rPr>
          <w:rFonts w:ascii="Times New Roman" w:eastAsia="Times New Roman" w:hAnsi="Times New Roman" w:cs="Times New Roman"/>
          <w:b/>
          <w:bCs/>
          <w:sz w:val="48"/>
          <w:szCs w:val="48"/>
        </w:rPr>
      </w:pPr>
      <w:bookmarkStart w:id="30" w:name="_Toc2096292645"/>
      <w:r w:rsidRPr="420D2B90">
        <w:rPr>
          <w:rFonts w:ascii="Times New Roman" w:eastAsia="Times New Roman" w:hAnsi="Times New Roman" w:cs="Times New Roman"/>
          <w:b/>
          <w:bCs/>
          <w:sz w:val="48"/>
          <w:szCs w:val="48"/>
        </w:rPr>
        <w:t>4.1 Introduction</w:t>
      </w:r>
      <w:bookmarkEnd w:id="30"/>
    </w:p>
    <w:p w14:paraId="63C050FB" w14:textId="114B5B5E"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This chapter presents a detailed analysis and discussion of the findings in relation to the </w:t>
      </w:r>
      <w:r w:rsidRPr="04F42C70">
        <w:rPr>
          <w:rFonts w:ascii="Times New Roman" w:eastAsia="Times New Roman" w:hAnsi="Times New Roman" w:cs="Times New Roman"/>
          <w:b/>
          <w:bCs/>
        </w:rPr>
        <w:t>Volkswagen emissions scandal</w:t>
      </w:r>
      <w:r w:rsidRPr="04F42C70">
        <w:rPr>
          <w:rFonts w:ascii="Times New Roman" w:eastAsia="Times New Roman" w:hAnsi="Times New Roman" w:cs="Times New Roman"/>
        </w:rPr>
        <w:t xml:space="preserve"> involving </w:t>
      </w:r>
      <w:r w:rsidRPr="04F42C70">
        <w:rPr>
          <w:rFonts w:ascii="Times New Roman" w:eastAsia="Times New Roman" w:hAnsi="Times New Roman" w:cs="Times New Roman"/>
          <w:b/>
          <w:bCs/>
        </w:rPr>
        <w:t>Volkswagen AG</w:t>
      </w:r>
      <w:r w:rsidRPr="04F42C70">
        <w:rPr>
          <w:rFonts w:ascii="Times New Roman" w:eastAsia="Times New Roman" w:hAnsi="Times New Roman" w:cs="Times New Roman"/>
        </w:rPr>
        <w:t>. The primary aim of this chapter is to critically examine how failures in corporate social responsibility (CSR) contributed to unethical organisational behaviour and how these failures influenced customer trust and brand loyalty within the automotive industry.</w:t>
      </w:r>
    </w:p>
    <w:p w14:paraId="038FA38A" w14:textId="635CFFAC"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Building on the theoretical framework established in Chapter 2, this chapter applies key concepts including CSR theory, business ethics, customer trust and brand loyalty to a real-world context. This enables a deeper understanding of how theoretical models operate in practice and highlights the gap between corporate commitments and actual organisational behaviour (Carroll, 2016; Crane and Matten, 2016).</w:t>
      </w:r>
    </w:p>
    <w:p w14:paraId="727E393D" w14:textId="14C1207D"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The analysis is based on qualitative secondary data and is structured around key themes identified in the literature review. These include CSR failure, unethical corporate behaviour, loss of customer trust and the decline of brand loyalty. Each section critically evaluates the Volkswagen case by linking empirical observations to established theoretical perspectives (Coombs, 2015).</w:t>
      </w:r>
    </w:p>
    <w:p w14:paraId="25748514" w14:textId="2EE8203B"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This chapter is divided into several sections. First, it examines the failure of CSR within Volkswagen, followed by an analysis of the impact on customer trust. It then explores the implications for brand loyalty and concludes with recommendations for improving CSR practices and rebuilding stakeholder relationships.</w:t>
      </w:r>
    </w:p>
    <w:p w14:paraId="664C1796" w14:textId="44394747" w:rsidR="54C8CE2F" w:rsidRDefault="54C8CE2F" w:rsidP="04F42C70">
      <w:pPr>
        <w:rPr>
          <w:rFonts w:ascii="Times New Roman" w:eastAsia="Times New Roman" w:hAnsi="Times New Roman" w:cs="Times New Roman"/>
        </w:rPr>
      </w:pPr>
    </w:p>
    <w:p w14:paraId="3E77F7E1" w14:textId="0EC356CA" w:rsidR="54C8CE2F" w:rsidRDefault="34C5BF15" w:rsidP="04F42C70">
      <w:pPr>
        <w:pStyle w:val="Heading1"/>
        <w:spacing w:before="322" w:after="322"/>
        <w:rPr>
          <w:rFonts w:ascii="Times New Roman" w:eastAsia="Times New Roman" w:hAnsi="Times New Roman" w:cs="Times New Roman"/>
          <w:b/>
          <w:bCs/>
          <w:sz w:val="48"/>
          <w:szCs w:val="48"/>
        </w:rPr>
      </w:pPr>
      <w:bookmarkStart w:id="31" w:name="_Toc184805783"/>
      <w:r w:rsidRPr="420D2B90">
        <w:rPr>
          <w:rFonts w:ascii="Times New Roman" w:eastAsia="Times New Roman" w:hAnsi="Times New Roman" w:cs="Times New Roman"/>
          <w:b/>
          <w:bCs/>
          <w:sz w:val="48"/>
          <w:szCs w:val="48"/>
        </w:rPr>
        <w:t>4.2 CSR Failure in Volkswagen</w:t>
      </w:r>
      <w:bookmarkEnd w:id="31"/>
    </w:p>
    <w:p w14:paraId="1F26306D" w14:textId="23E034B6" w:rsidR="54C8CE2F" w:rsidRDefault="34C5BF15" w:rsidP="04F42C70">
      <w:pPr>
        <w:pStyle w:val="Heading2"/>
        <w:spacing w:before="299" w:after="299"/>
        <w:rPr>
          <w:rFonts w:ascii="Times New Roman" w:eastAsia="Times New Roman" w:hAnsi="Times New Roman" w:cs="Times New Roman"/>
          <w:b/>
          <w:bCs/>
          <w:sz w:val="36"/>
          <w:szCs w:val="36"/>
        </w:rPr>
      </w:pPr>
      <w:bookmarkStart w:id="32" w:name="_Toc1688637307"/>
      <w:r w:rsidRPr="420D2B90">
        <w:rPr>
          <w:rFonts w:ascii="Times New Roman" w:eastAsia="Times New Roman" w:hAnsi="Times New Roman" w:cs="Times New Roman"/>
          <w:b/>
          <w:bCs/>
          <w:sz w:val="36"/>
          <w:szCs w:val="36"/>
        </w:rPr>
        <w:t>4.2.1 Failure to Meet CSR Responsibilities</w:t>
      </w:r>
      <w:bookmarkEnd w:id="32"/>
    </w:p>
    <w:p w14:paraId="1596BD91" w14:textId="3CC254B0"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Corporate Social Responsibility (CSR) requires organisations to operate in a way that balances economic performance with legal compliance, ethical behaviour and social responsibility (Carroll, 2016). In theory, companies are expected to integrate these responsibilities into their core strategies in order to ensure sustainable long-term success.</w:t>
      </w:r>
    </w:p>
    <w:p w14:paraId="577D206A" w14:textId="5791AB71"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However, the actions of </w:t>
      </w:r>
      <w:r w:rsidRPr="04F42C70">
        <w:rPr>
          <w:rFonts w:ascii="Times New Roman" w:eastAsia="Times New Roman" w:hAnsi="Times New Roman" w:cs="Times New Roman"/>
          <w:b/>
          <w:bCs/>
        </w:rPr>
        <w:t>Volkswagen AG</w:t>
      </w:r>
      <w:r w:rsidRPr="04F42C70">
        <w:rPr>
          <w:rFonts w:ascii="Times New Roman" w:eastAsia="Times New Roman" w:hAnsi="Times New Roman" w:cs="Times New Roman"/>
        </w:rPr>
        <w:t xml:space="preserve"> in the emissions scandal clearly demonstrate a failure to meet these responsibilities. The installation of defeat device software, designed to manipulate emissions testing procedures, represents a deliberate violation of both legal and ethical standards. This behaviour directly contradicts the fundamental principles of CSR, which emphasise transparency, accountability and responsibility towards stakeholders (Crane and Matten, 2016).</w:t>
      </w:r>
    </w:p>
    <w:p w14:paraId="3E269701" w14:textId="69F903AA"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From a legal perspective, Volkswagen breached environmental regulations by producing vehicles that emitted pollutants above permitted limits during normal driving conditions. From an ethical perspective, the company engaged in intentional deception by misleading regulators and customers about the environmental performance of its vehicles (Rhodes, 2016).</w:t>
      </w:r>
    </w:p>
    <w:p w14:paraId="5F67AED3" w14:textId="3B0CBA3E"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Critically, this case highlights the tension between economic objectives and ethical responsibilities. Volkswagen’s strategic goal of becoming the world’s leading automotive manufacturer created significant pressure to achieve performance targets. In this context, it appears that economic priorities were placed above ethical considerations, leading to decisions that ultimately resulted in corporate misconduct.</w:t>
      </w:r>
    </w:p>
    <w:p w14:paraId="336B473A" w14:textId="56969C33"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This supports the argument presented in Chapter 2 that CSR frameworks can fail when organisations prioritise short-term performance over long-term ethical sustainability (Carroll, 2016). While CSR models provide a theoretical structure for responsible behaviour, their effectiveness depends on how they are implemented in practice.</w:t>
      </w:r>
    </w:p>
    <w:p w14:paraId="4A16EF12" w14:textId="5B929521"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Furthermore, the Volkswagen case illustrates that CSR failure is not always due to a lack of policies, but rather a failure in execution. Many large organisations, including Volkswagen, have formal CSR policies and sustainability commitments. However, these policies are ineffective if they are not supported by genuine ethical behaviour within the organisation.</w:t>
      </w:r>
    </w:p>
    <w:p w14:paraId="00B86323" w14:textId="069E65AA"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This suggests that CSR must be embedded into organisational culture and decision-making processes rather than treated as a separate or symbolic function. Without this integration, companies risk creating a gap between their public image and actual behaviour, which can lead to significant reputational damage.</w:t>
      </w:r>
    </w:p>
    <w:p w14:paraId="794F19E8" w14:textId="2E7EBEE9" w:rsidR="54C8CE2F" w:rsidRDefault="54C8CE2F" w:rsidP="04F42C70">
      <w:pPr>
        <w:rPr>
          <w:rFonts w:ascii="Times New Roman" w:eastAsia="Times New Roman" w:hAnsi="Times New Roman" w:cs="Times New Roman"/>
        </w:rPr>
      </w:pPr>
    </w:p>
    <w:p w14:paraId="4D547CE0" w14:textId="5ED57AB8" w:rsidR="54C8CE2F" w:rsidRDefault="34C5BF15" w:rsidP="04F42C70">
      <w:pPr>
        <w:pStyle w:val="Heading2"/>
        <w:spacing w:before="299" w:after="299"/>
        <w:rPr>
          <w:rFonts w:ascii="Times New Roman" w:eastAsia="Times New Roman" w:hAnsi="Times New Roman" w:cs="Times New Roman"/>
          <w:b/>
          <w:bCs/>
          <w:sz w:val="36"/>
          <w:szCs w:val="36"/>
        </w:rPr>
      </w:pPr>
      <w:bookmarkStart w:id="33" w:name="_Toc749928988"/>
      <w:r w:rsidRPr="420D2B90">
        <w:rPr>
          <w:rFonts w:ascii="Times New Roman" w:eastAsia="Times New Roman" w:hAnsi="Times New Roman" w:cs="Times New Roman"/>
          <w:b/>
          <w:bCs/>
          <w:sz w:val="36"/>
          <w:szCs w:val="36"/>
        </w:rPr>
        <w:t>4.2.2 CSR as a Marketing Tool vs Reality</w:t>
      </w:r>
      <w:bookmarkEnd w:id="33"/>
      <w:r w:rsidRPr="420D2B90">
        <w:rPr>
          <w:rFonts w:ascii="Times New Roman" w:eastAsia="Times New Roman" w:hAnsi="Times New Roman" w:cs="Times New Roman"/>
          <w:b/>
          <w:bCs/>
          <w:sz w:val="36"/>
          <w:szCs w:val="36"/>
        </w:rPr>
        <w:t xml:space="preserve"> </w:t>
      </w:r>
    </w:p>
    <w:p w14:paraId="115C0DBF" w14:textId="7DAA7E06"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A key issue identified in CSR literature is the use of CSR as a marketing tool rather than a genuine commitment to ethical behaviour. This phenomenon is often referred to as “greenwashing,” where organisations promote an environmentally responsible image while engaging in practices that contradict these claims.</w:t>
      </w:r>
    </w:p>
    <w:p w14:paraId="68E02074" w14:textId="40FCFF1A"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The </w:t>
      </w:r>
      <w:r w:rsidRPr="04F42C70">
        <w:rPr>
          <w:rFonts w:ascii="Times New Roman" w:eastAsia="Times New Roman" w:hAnsi="Times New Roman" w:cs="Times New Roman"/>
          <w:b/>
          <w:bCs/>
        </w:rPr>
        <w:t>Volkswagen AG</w:t>
      </w:r>
      <w:r w:rsidRPr="04F42C70">
        <w:rPr>
          <w:rFonts w:ascii="Times New Roman" w:eastAsia="Times New Roman" w:hAnsi="Times New Roman" w:cs="Times New Roman"/>
        </w:rPr>
        <w:t xml:space="preserve"> case provides a clear example of this issue. Prior to the emissions scandal, Volkswagen invested heavily in marketing its diesel vehicles as environmentally friendly, using terms such as “clean diesel” to attract environmentally conscious consumers. These marketing strategies were designed to position the company as a leader in sustainability within the automotive industry.</w:t>
      </w:r>
    </w:p>
    <w:p w14:paraId="3BD8194D" w14:textId="16F64728"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However, the discovery of emissions manipulation revealed a significant gap between Volkswagen’s public image and its actual practices. This contradiction created a perception of hypocrisy, which is particularly damaging to corporate reputation. Customers who trusted the company’s environmental claims felt deceived, leading to a loss of credibility and trust.</w:t>
      </w:r>
    </w:p>
    <w:p w14:paraId="384C715D" w14:textId="08505EA2"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From a theoretical perspective, this supports the argument that CSR must be authentic in order to be effective (Carroll, 2016). When organisations use CSR primarily for branding purposes without aligning it with actual behaviour, it can lead to negative outcomes. Rather than enhancing reputation, such practices can increase reputational risk.</w:t>
      </w:r>
    </w:p>
    <w:p w14:paraId="47293695" w14:textId="580257B3"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Additionally, this case highlights the importance of transparency in CSR. Stakeholders expect organisations to provide accurate and honest information about their operations. When companies fail to meet these expectations, it can lead to a breakdown of trust and damage to stakeholder relationships (Coombs, 2015).</w:t>
      </w:r>
    </w:p>
    <w:p w14:paraId="3BE3300F" w14:textId="2768E2D3"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The Volkswagen case therefore demonstrates that CSR cannot be treated as a superficial strategy. Instead, it must be integrated into all aspects of organisational behaviour. Companies that fail to align their actions with their CSR commitments risk undermining their credibility and losing stakeholder trust.</w:t>
      </w:r>
    </w:p>
    <w:p w14:paraId="077D71EA" w14:textId="506032DD" w:rsidR="54C8CE2F" w:rsidRDefault="54C8CE2F" w:rsidP="04F42C70">
      <w:pPr>
        <w:rPr>
          <w:rFonts w:ascii="Times New Roman" w:eastAsia="Times New Roman" w:hAnsi="Times New Roman" w:cs="Times New Roman"/>
        </w:rPr>
      </w:pPr>
    </w:p>
    <w:p w14:paraId="6045D22B" w14:textId="343812CA" w:rsidR="54C8CE2F" w:rsidRDefault="34C5BF15" w:rsidP="04F42C70">
      <w:pPr>
        <w:pStyle w:val="Heading2"/>
        <w:spacing w:before="299" w:after="299"/>
        <w:rPr>
          <w:rFonts w:ascii="Times New Roman" w:eastAsia="Times New Roman" w:hAnsi="Times New Roman" w:cs="Times New Roman"/>
          <w:b/>
          <w:bCs/>
          <w:sz w:val="36"/>
          <w:szCs w:val="36"/>
        </w:rPr>
      </w:pPr>
      <w:bookmarkStart w:id="34" w:name="_Toc205505269"/>
      <w:r w:rsidRPr="420D2B90">
        <w:rPr>
          <w:rFonts w:ascii="Times New Roman" w:eastAsia="Times New Roman" w:hAnsi="Times New Roman" w:cs="Times New Roman"/>
          <w:b/>
          <w:bCs/>
          <w:sz w:val="36"/>
          <w:szCs w:val="36"/>
        </w:rPr>
        <w:t>4.2.3 Organisational Drivers of CSR Failure</w:t>
      </w:r>
      <w:bookmarkEnd w:id="34"/>
      <w:r w:rsidRPr="420D2B90">
        <w:rPr>
          <w:rFonts w:ascii="Times New Roman" w:eastAsia="Times New Roman" w:hAnsi="Times New Roman" w:cs="Times New Roman"/>
          <w:b/>
          <w:bCs/>
          <w:sz w:val="36"/>
          <w:szCs w:val="36"/>
        </w:rPr>
        <w:t xml:space="preserve"> </w:t>
      </w:r>
    </w:p>
    <w:p w14:paraId="371ECC55" w14:textId="03F76ED2"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To fully understand the CSR failure in the Volkswagen case, it is necessary to examine the organisational factors that contributed to unethical behaviour. As discussed in Chapter 2, corporate misconduct is often influenced by organisational culture, leadership behaviour and performance pressure.</w:t>
      </w:r>
    </w:p>
    <w:p w14:paraId="60EC91AF" w14:textId="4C3AC580"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One of the key factors in the Volkswagen case was the company’s strategic ambition to become the world’s leading automotive manufacturer. This objective created significant internal pressure to achieve high performance targets, particularly in relation to engine efficiency and emissions standards.</w:t>
      </w:r>
    </w:p>
    <w:p w14:paraId="7E9AAAE4" w14:textId="565FA29D" w:rsidR="54C8CE2F" w:rsidRDefault="34C5BF15" w:rsidP="04F42C70">
      <w:pPr>
        <w:spacing w:before="240" w:after="240"/>
        <w:rPr>
          <w:rFonts w:ascii="Times New Roman" w:eastAsia="Times New Roman" w:hAnsi="Times New Roman" w:cs="Times New Roman"/>
        </w:rPr>
      </w:pPr>
      <w:r w:rsidRPr="1346B2FB">
        <w:rPr>
          <w:rFonts w:ascii="Times New Roman" w:eastAsia="Times New Roman" w:hAnsi="Times New Roman" w:cs="Times New Roman"/>
        </w:rPr>
        <w:t>Research suggests that such pressure can lead to unethical decision-making, as employees may feel compelled to meet targets regardless of the methods used (Treviño and Nelson, 2017). In this context, the use of emissions manipulation software can be seen as a response to conflicting demands between performance expectations and regulatory requirements.</w:t>
      </w:r>
    </w:p>
    <w:p w14:paraId="716E9AAB" w14:textId="18A5D508"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Organisational structure also played an important role. Volkswagen has been described as having a highly hierarchical structure, with decision-making authority concentrated among senior management. In such environments, employees may feel unable to challenge decisions or report unethical practices.</w:t>
      </w:r>
    </w:p>
    <w:p w14:paraId="3D9E3213" w14:textId="70783604"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According to organisational culture theory, cultures that emphasise authority, control and performance can discourage open communication and ethical decision-making (Schein, 2017). This may create conditions in which unethical practices can develop and persist over time.</w:t>
      </w:r>
    </w:p>
    <w:p w14:paraId="2A75CE01" w14:textId="53F990E5"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Furthermore, leadership behaviour is critical in shaping organisational culture. If leaders prioritise performance outcomes over ethical considerations, employees may interpret this as a signal that unethical behaviour is acceptable. This aligns with ethical leadership theory, which emphasises the role of leaders in setting ethical standards within organisations (Treviño and Nelson, 2017).</w:t>
      </w:r>
    </w:p>
    <w:p w14:paraId="5205F6F9" w14:textId="40F50C19" w:rsidR="54C8CE2F" w:rsidRDefault="34C5BF15"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The Volkswagen case therefore highlights that CSR failure is not simply the result of individual actions, but rather a reflection of broader organisational issues. This reinforces the importance of strong leadership, ethical culture and effective governance in preventing corporate misconduct.</w:t>
      </w:r>
    </w:p>
    <w:p w14:paraId="2CD7F883" w14:textId="2CB9A70B" w:rsidR="54C8CE2F" w:rsidRDefault="001F116E" w:rsidP="1346B2FB">
      <w:pPr>
        <w:pStyle w:val="Heading2"/>
        <w:rPr>
          <w:rFonts w:ascii="Times New Roman" w:eastAsia="Times New Roman" w:hAnsi="Times New Roman" w:cs="Times New Roman"/>
          <w:b/>
          <w:bCs/>
          <w:sz w:val="24"/>
          <w:szCs w:val="24"/>
        </w:rPr>
      </w:pPr>
      <w:bookmarkStart w:id="35" w:name="_Toc1550753541"/>
      <w:r w:rsidRPr="420D2B90">
        <w:rPr>
          <w:b/>
          <w:bCs/>
        </w:rPr>
        <w:t xml:space="preserve">4.3.2 </w:t>
      </w:r>
      <w:r w:rsidR="756E1860" w:rsidRPr="420D2B90">
        <w:rPr>
          <w:b/>
          <w:bCs/>
        </w:rPr>
        <w:t>customer trust</w:t>
      </w:r>
      <w:bookmarkEnd w:id="35"/>
    </w:p>
    <w:p w14:paraId="1EC5B868" w14:textId="0BFC0F21"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Customer trust is a fundamental element of successful business relationships and plays a particularly critical role in the automotive industry. As discussed in Chapter 2, trust is defined as the willingness of customers to rely on an organisation based on the belief that it will act honestly and fulfil its promises (Morgan and Hunt, 1994). In industries where products involve safety, environmental impact and high financial investment, such as automotive manufacturing, trust becomes even more significant.</w:t>
      </w:r>
    </w:p>
    <w:p w14:paraId="77740F82" w14:textId="53CDF242"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Customers purchasing vehicles rely heavily on manufacturers to provide accurate information regarding performance, safety standards and environmental impact. Unlike low-cost consumer goods, vehicles represent long-term investments, meaning that trust is essential in influencing purchasing decisions and maintaining customer relationships over time (Kotler and Keller, 2016).</w:t>
      </w:r>
    </w:p>
    <w:p w14:paraId="4BF29972" w14:textId="4BA7F123"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Prior to the </w:t>
      </w:r>
      <w:r w:rsidRPr="04F42C70">
        <w:rPr>
          <w:rFonts w:ascii="Times New Roman" w:eastAsia="Times New Roman" w:hAnsi="Times New Roman" w:cs="Times New Roman"/>
          <w:b/>
          <w:bCs/>
        </w:rPr>
        <w:t>Volkswagen emissions scandal</w:t>
      </w:r>
      <w:r w:rsidRPr="04F42C70">
        <w:rPr>
          <w:rFonts w:ascii="Times New Roman" w:eastAsia="Times New Roman" w:hAnsi="Times New Roman" w:cs="Times New Roman"/>
        </w:rPr>
        <w:t xml:space="preserve">, </w:t>
      </w:r>
      <w:r w:rsidRPr="04F42C70">
        <w:rPr>
          <w:rFonts w:ascii="Times New Roman" w:eastAsia="Times New Roman" w:hAnsi="Times New Roman" w:cs="Times New Roman"/>
          <w:b/>
          <w:bCs/>
        </w:rPr>
        <w:t>Volkswagen AG</w:t>
      </w:r>
      <w:r w:rsidRPr="04F42C70">
        <w:rPr>
          <w:rFonts w:ascii="Times New Roman" w:eastAsia="Times New Roman" w:hAnsi="Times New Roman" w:cs="Times New Roman"/>
        </w:rPr>
        <w:t xml:space="preserve"> had established a strong reputation for reliability and environmental responsibility. This reputation contributed to high levels of customer trust, which in turn supported brand loyalty and long-term customer engagement.</w:t>
      </w:r>
    </w:p>
    <w:p w14:paraId="07EF115A" w14:textId="256B2251"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However, the exposure of emissions manipulation significantly undermined this trust. Customers who believed they were purchasing environmentally friendly vehicles were confronted with evidence that the company had deliberately misled them. This represents a serious breach of trust, as the organisation failed to meet customer expectations of honesty and transparency.</w:t>
      </w:r>
    </w:p>
    <w:p w14:paraId="6EB3E7BA" w14:textId="2C720AAB" w:rsidR="54C8CE2F" w:rsidRDefault="54C8CE2F" w:rsidP="04F42C70">
      <w:pPr>
        <w:rPr>
          <w:rFonts w:ascii="Times New Roman" w:eastAsia="Times New Roman" w:hAnsi="Times New Roman" w:cs="Times New Roman"/>
        </w:rPr>
      </w:pPr>
    </w:p>
    <w:p w14:paraId="7CFCFCE3" w14:textId="44CC82D4" w:rsidR="54C8CE2F" w:rsidRDefault="756E1860" w:rsidP="04F42C70">
      <w:pPr>
        <w:pStyle w:val="Heading2"/>
        <w:spacing w:before="299" w:after="299"/>
        <w:rPr>
          <w:rFonts w:ascii="Times New Roman" w:eastAsia="Times New Roman" w:hAnsi="Times New Roman" w:cs="Times New Roman"/>
          <w:b/>
          <w:bCs/>
          <w:sz w:val="36"/>
          <w:szCs w:val="36"/>
        </w:rPr>
      </w:pPr>
      <w:bookmarkStart w:id="36" w:name="_Toc1583912012"/>
      <w:r w:rsidRPr="420D2B90">
        <w:rPr>
          <w:rFonts w:ascii="Times New Roman" w:eastAsia="Times New Roman" w:hAnsi="Times New Roman" w:cs="Times New Roman"/>
          <w:b/>
          <w:bCs/>
          <w:sz w:val="36"/>
          <w:szCs w:val="36"/>
        </w:rPr>
        <w:t>4.3.</w:t>
      </w:r>
      <w:r w:rsidR="71DB3273" w:rsidRPr="420D2B90">
        <w:rPr>
          <w:rFonts w:ascii="Times New Roman" w:eastAsia="Times New Roman" w:hAnsi="Times New Roman" w:cs="Times New Roman"/>
          <w:b/>
          <w:bCs/>
          <w:sz w:val="36"/>
          <w:szCs w:val="36"/>
        </w:rPr>
        <w:t>3</w:t>
      </w:r>
      <w:r w:rsidRPr="420D2B90">
        <w:rPr>
          <w:rFonts w:ascii="Times New Roman" w:eastAsia="Times New Roman" w:hAnsi="Times New Roman" w:cs="Times New Roman"/>
          <w:b/>
          <w:bCs/>
          <w:sz w:val="36"/>
          <w:szCs w:val="36"/>
        </w:rPr>
        <w:t xml:space="preserve"> Trust Breakdown as a Result of Ethical Misconduct</w:t>
      </w:r>
      <w:bookmarkEnd w:id="36"/>
    </w:p>
    <w:p w14:paraId="488B9799" w14:textId="5611C10A"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The breakdown of customer trust in the Volkswagen case can be directly linked to the ethical failures discussed in Section 4.2. As identified in the literature, trust is built on three key factors: integrity, reliability and transparency (Morgan and Hunt, 1994). When any of these elements are compromised, trust is likely to decline.</w:t>
      </w:r>
    </w:p>
    <w:p w14:paraId="0F165BE0" w14:textId="0C93037F"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In this case, Volkswagen’s actions involved deliberate deception rather than an unintentional error. This distinction is critical, as intentional misconduct has a far greater impact on trust than accidental failures. Customers are more likely to forgive mistakes that result from technical issues, but deliberate dishonesty significantly damages perceptions of integrity.</w:t>
      </w:r>
    </w:p>
    <w:p w14:paraId="1D4334B4" w14:textId="4D4EDE5E"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The use of defeat device software allowed Volkswagen to manipulate emissions results during testing, creating a false impression of compliance with environmental standards. This behaviour not only violated regulatory requirements but also misled customers, who made purchasing decisions based on inaccurate information (Hotten, 2015).</w:t>
      </w:r>
    </w:p>
    <w:p w14:paraId="218638C4" w14:textId="5756AF30"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From a theoretical perspective, this aligns with trust theory, which suggests that trust is highly dependent on perceived integrity (Morgan and Hunt, 1994). Once customers perceive that an organisation lacks integrity, their willingness to rely on that organisation decreases significantly.</w:t>
      </w:r>
    </w:p>
    <w:p w14:paraId="5C6A5796" w14:textId="1C2AA77D"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Furthermore, the scale of the scandal amplified its impact on trust. Millions of vehicles were affected, indicating that the issue was not isolated but systemic. This reinforced the perception that unethical behaviour was embedded within the organisation rather than being the result of individual actions.</w:t>
      </w:r>
    </w:p>
    <w:p w14:paraId="3E3B2D15" w14:textId="1C74C1AA"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The Volkswagen case therefore demonstrates how ethical misconduct can lead to a rapid and widespread breakdown of customer trust.</w:t>
      </w:r>
    </w:p>
    <w:p w14:paraId="1AF96C73" w14:textId="76E1A50F" w:rsidR="54C8CE2F" w:rsidRDefault="54C8CE2F" w:rsidP="04F42C70">
      <w:pPr>
        <w:rPr>
          <w:rFonts w:ascii="Times New Roman" w:eastAsia="Times New Roman" w:hAnsi="Times New Roman" w:cs="Times New Roman"/>
        </w:rPr>
      </w:pPr>
    </w:p>
    <w:p w14:paraId="0893EAD1" w14:textId="483C7039" w:rsidR="54C8CE2F" w:rsidRDefault="756E1860" w:rsidP="04F42C70">
      <w:pPr>
        <w:pStyle w:val="Heading2"/>
        <w:spacing w:before="299" w:after="299"/>
        <w:rPr>
          <w:rFonts w:ascii="Times New Roman" w:eastAsia="Times New Roman" w:hAnsi="Times New Roman" w:cs="Times New Roman"/>
          <w:b/>
          <w:bCs/>
          <w:sz w:val="36"/>
          <w:szCs w:val="36"/>
        </w:rPr>
      </w:pPr>
      <w:bookmarkStart w:id="37" w:name="_Toc1187304967"/>
      <w:r w:rsidRPr="420D2B90">
        <w:rPr>
          <w:rFonts w:ascii="Times New Roman" w:eastAsia="Times New Roman" w:hAnsi="Times New Roman" w:cs="Times New Roman"/>
          <w:b/>
          <w:bCs/>
          <w:sz w:val="36"/>
          <w:szCs w:val="36"/>
        </w:rPr>
        <w:t>4.3.</w:t>
      </w:r>
      <w:r w:rsidR="46219339" w:rsidRPr="420D2B90">
        <w:rPr>
          <w:rFonts w:ascii="Times New Roman" w:eastAsia="Times New Roman" w:hAnsi="Times New Roman" w:cs="Times New Roman"/>
          <w:b/>
          <w:bCs/>
          <w:sz w:val="36"/>
          <w:szCs w:val="36"/>
        </w:rPr>
        <w:t>4</w:t>
      </w:r>
      <w:r w:rsidRPr="420D2B90">
        <w:rPr>
          <w:rFonts w:ascii="Times New Roman" w:eastAsia="Times New Roman" w:hAnsi="Times New Roman" w:cs="Times New Roman"/>
          <w:b/>
          <w:bCs/>
          <w:sz w:val="36"/>
          <w:szCs w:val="36"/>
        </w:rPr>
        <w:t xml:space="preserve"> Impact of Trust Loss on Customer Behaviour</w:t>
      </w:r>
      <w:bookmarkEnd w:id="37"/>
    </w:p>
    <w:p w14:paraId="4E334F3A" w14:textId="1D869B38"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The loss of customer trust has significant implications for consumer behaviour and organisational performance. As discussed in Chapter 2, trust is closely linked to purchasing decisions, customer satisfaction and long-term relationships (Kotler and Keller, 2016).</w:t>
      </w:r>
    </w:p>
    <w:p w14:paraId="387A8390" w14:textId="5E1EC6E2"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In the case of </w:t>
      </w:r>
      <w:r w:rsidRPr="04F42C70">
        <w:rPr>
          <w:rFonts w:ascii="Times New Roman" w:eastAsia="Times New Roman" w:hAnsi="Times New Roman" w:cs="Times New Roman"/>
          <w:b/>
          <w:bCs/>
        </w:rPr>
        <w:t>Volkswagen AG</w:t>
      </w:r>
      <w:r w:rsidRPr="04F42C70">
        <w:rPr>
          <w:rFonts w:ascii="Times New Roman" w:eastAsia="Times New Roman" w:hAnsi="Times New Roman" w:cs="Times New Roman"/>
        </w:rPr>
        <w:t>, the breakdown of trust likely influenced customer behaviour in several ways. Firstly, customers may have become less willing to purchase Volkswagen vehicles in the future. When trust is compromised, customers are more likely to seek alternatives that they perceive as more reliable and ethical.</w:t>
      </w:r>
    </w:p>
    <w:p w14:paraId="2D09DD02" w14:textId="4ADDFD2A"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Secondly, the loss of trust can lead to negative word-of-mouth, which can further damage the company’s reputation. In the digital age, customer opinions are easily shared through social media and online platforms, amplifying the impact of negative experiences. This can influence potential customers and reduce demand for the company’s products (Coombs, 2015).</w:t>
      </w:r>
    </w:p>
    <w:p w14:paraId="5D4B3106" w14:textId="4A27D8E7"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Thirdly, trust loss can reduce customer satisfaction, even among existing customers who continue to use Volkswagen vehicles. Customers who feel deceived may experience dissatisfaction, which can weaken their relationship with the brand and reduce the likelihood of repeat purchases.</w:t>
      </w:r>
    </w:p>
    <w:p w14:paraId="56792C73" w14:textId="653B2674"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In addition, the scandal may have influenced customer perceptions of the wider automotive industry. When a major manufacturer is involved in unethical practices, it can create uncertainty and scepticism among consumers, leading them to question the credibility of other companies.</w:t>
      </w:r>
    </w:p>
    <w:p w14:paraId="1DB35074" w14:textId="36409D35"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This demonstrates that the impact of trust loss extends beyond immediate financial consequences and can have long-term implications for both the organisation and the industry as a whole.</w:t>
      </w:r>
    </w:p>
    <w:p w14:paraId="78B2BB35" w14:textId="091A067B" w:rsidR="54C8CE2F" w:rsidRDefault="54C8CE2F" w:rsidP="04F42C70">
      <w:pPr>
        <w:rPr>
          <w:rFonts w:ascii="Times New Roman" w:eastAsia="Times New Roman" w:hAnsi="Times New Roman" w:cs="Times New Roman"/>
        </w:rPr>
      </w:pPr>
    </w:p>
    <w:p w14:paraId="133B62ED" w14:textId="095B16FE" w:rsidR="54C8CE2F" w:rsidRDefault="756E1860" w:rsidP="04F42C70">
      <w:pPr>
        <w:pStyle w:val="Heading2"/>
        <w:spacing w:before="299" w:after="299"/>
        <w:rPr>
          <w:rFonts w:ascii="Times New Roman" w:eastAsia="Times New Roman" w:hAnsi="Times New Roman" w:cs="Times New Roman"/>
          <w:b/>
          <w:bCs/>
          <w:sz w:val="36"/>
          <w:szCs w:val="36"/>
        </w:rPr>
      </w:pPr>
      <w:bookmarkStart w:id="38" w:name="_Toc1556911397"/>
      <w:r w:rsidRPr="420D2B90">
        <w:rPr>
          <w:rFonts w:ascii="Times New Roman" w:eastAsia="Times New Roman" w:hAnsi="Times New Roman" w:cs="Times New Roman"/>
          <w:b/>
          <w:bCs/>
          <w:sz w:val="36"/>
          <w:szCs w:val="36"/>
        </w:rPr>
        <w:t>4.3.</w:t>
      </w:r>
      <w:r w:rsidR="6B340881" w:rsidRPr="420D2B90">
        <w:rPr>
          <w:rFonts w:ascii="Times New Roman" w:eastAsia="Times New Roman" w:hAnsi="Times New Roman" w:cs="Times New Roman"/>
          <w:b/>
          <w:bCs/>
          <w:sz w:val="36"/>
          <w:szCs w:val="36"/>
        </w:rPr>
        <w:t>5</w:t>
      </w:r>
      <w:r w:rsidRPr="420D2B90">
        <w:rPr>
          <w:rFonts w:ascii="Times New Roman" w:eastAsia="Times New Roman" w:hAnsi="Times New Roman" w:cs="Times New Roman"/>
          <w:b/>
          <w:bCs/>
          <w:sz w:val="36"/>
          <w:szCs w:val="36"/>
        </w:rPr>
        <w:t xml:space="preserve"> Challenges in Rebuilding Customer Trust</w:t>
      </w:r>
      <w:bookmarkEnd w:id="38"/>
    </w:p>
    <w:p w14:paraId="16468CF0" w14:textId="09D05251"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Rebuilding customer trust after a major ethical failure is a complex and long-term process. As highlighted in Chapter 2, trust is difficult to restore once it has been damaged, particularly when the breach involves deliberate deception (Coombs, 2015).</w:t>
      </w:r>
    </w:p>
    <w:p w14:paraId="1846984D" w14:textId="1F41FB1E"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In response to the scandal, </w:t>
      </w:r>
      <w:r w:rsidRPr="04F42C70">
        <w:rPr>
          <w:rFonts w:ascii="Times New Roman" w:eastAsia="Times New Roman" w:hAnsi="Times New Roman" w:cs="Times New Roman"/>
          <w:b/>
          <w:bCs/>
        </w:rPr>
        <w:t>Volkswagen AG</w:t>
      </w:r>
      <w:r w:rsidRPr="04F42C70">
        <w:rPr>
          <w:rFonts w:ascii="Times New Roman" w:eastAsia="Times New Roman" w:hAnsi="Times New Roman" w:cs="Times New Roman"/>
        </w:rPr>
        <w:t xml:space="preserve"> implemented several measures aimed at restoring trust, including public apologies, compensation for affected customers and efforts to improve transparency. While these actions are important, they may not be sufficient to fully rebuild trust.</w:t>
      </w:r>
    </w:p>
    <w:p w14:paraId="6E0CA83C" w14:textId="4BF39098"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One of the main challenges in restoring trust is overcoming negative perceptions. Once customers associate a brand with dishonesty, it can take significant time and effort to change that perception. This is particularly true in cases where the misconduct has received extensive media coverage.</w:t>
      </w:r>
    </w:p>
    <w:p w14:paraId="28AF94CC" w14:textId="3D2A4A82"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Furthermore, rebuilding trust requires consistent ethical behaviour over time. Companies must demonstrate that they have learned from their mistakes and implemented meaningful changes. This involves not only improving compliance systems but also addressing underlying organisational issues such as culture and leadership.</w:t>
      </w:r>
    </w:p>
    <w:p w14:paraId="5B1B6F4C" w14:textId="768F4A51"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Another challenge is that some customers may never regain trust in the company. In such cases, the damage to customer relationships may be permanent. This highlights the importance of preventing ethical failures rather than attempting to repair trust after the fact.</w:t>
      </w:r>
    </w:p>
    <w:p w14:paraId="0F852F79" w14:textId="6163B346" w:rsidR="54C8CE2F" w:rsidRDefault="54C8CE2F" w:rsidP="04F42C70">
      <w:pPr>
        <w:rPr>
          <w:rFonts w:ascii="Times New Roman" w:eastAsia="Times New Roman" w:hAnsi="Times New Roman" w:cs="Times New Roman"/>
        </w:rPr>
      </w:pPr>
    </w:p>
    <w:p w14:paraId="73F4AB6B" w14:textId="07E3BA95" w:rsidR="54C8CE2F" w:rsidRDefault="756E1860" w:rsidP="04F42C70">
      <w:pPr>
        <w:pStyle w:val="Heading2"/>
        <w:spacing w:before="299" w:after="299"/>
        <w:rPr>
          <w:rFonts w:ascii="Times New Roman" w:eastAsia="Times New Roman" w:hAnsi="Times New Roman" w:cs="Times New Roman"/>
          <w:b/>
          <w:bCs/>
          <w:sz w:val="36"/>
          <w:szCs w:val="36"/>
        </w:rPr>
      </w:pPr>
      <w:bookmarkStart w:id="39" w:name="_Toc1472589086"/>
      <w:r w:rsidRPr="420D2B90">
        <w:rPr>
          <w:rFonts w:ascii="Times New Roman" w:eastAsia="Times New Roman" w:hAnsi="Times New Roman" w:cs="Times New Roman"/>
          <w:b/>
          <w:bCs/>
          <w:sz w:val="36"/>
          <w:szCs w:val="36"/>
        </w:rPr>
        <w:t>4.3.</w:t>
      </w:r>
      <w:r w:rsidR="5CF7E5D4" w:rsidRPr="420D2B90">
        <w:rPr>
          <w:rFonts w:ascii="Times New Roman" w:eastAsia="Times New Roman" w:hAnsi="Times New Roman" w:cs="Times New Roman"/>
          <w:b/>
          <w:bCs/>
          <w:sz w:val="36"/>
          <w:szCs w:val="36"/>
        </w:rPr>
        <w:t>5</w:t>
      </w:r>
      <w:r w:rsidRPr="420D2B90">
        <w:rPr>
          <w:rFonts w:ascii="Times New Roman" w:eastAsia="Times New Roman" w:hAnsi="Times New Roman" w:cs="Times New Roman"/>
          <w:b/>
          <w:bCs/>
          <w:sz w:val="36"/>
          <w:szCs w:val="36"/>
        </w:rPr>
        <w:t xml:space="preserve"> Critical Link to Literature</w:t>
      </w:r>
      <w:bookmarkEnd w:id="39"/>
    </w:p>
    <w:p w14:paraId="7B808E46" w14:textId="3248A6AA"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The findings from the Volkswagen case strongly support the theoretical arguments presented in Chapter 2 regarding customer trust. Trust theory suggests that trust is built on honesty, reliability and integrity, and that unethical behaviour can lead to a rapid decline in trust (Morgan and Hunt, 1994).</w:t>
      </w:r>
    </w:p>
    <w:p w14:paraId="42689070" w14:textId="5F88A0C1"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The Volkswagen scandal provides clear evidence of this relationship. The company’s deliberate deception undermined its credibility and resulted in a breakdown of trust among customers and stakeholders (Hotten, 2015).</w:t>
      </w:r>
    </w:p>
    <w:p w14:paraId="630CE6EA" w14:textId="74FECFB3"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Additionally, the case supports the argument that CSR plays a critical role in building trust. As discussed in the literature, CSR initiatives can enhance trust when they are genuine, but can damage trust when they are perceived as misleading (Carroll, 2016).</w:t>
      </w:r>
    </w:p>
    <w:p w14:paraId="28ED3B40" w14:textId="1BCE7D8B" w:rsidR="54C8CE2F" w:rsidRDefault="756E1860"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This suggests that organisations must prioritise ethical behaviour and transparency in order to maintain trust. CSR should not be treated as a superficial strategy, but as a core component of organisational operations.</w:t>
      </w:r>
    </w:p>
    <w:p w14:paraId="468AC3D8" w14:textId="4D676E44" w:rsidR="54C8CE2F" w:rsidRDefault="756E1860" w:rsidP="1346B2FB">
      <w:pPr>
        <w:spacing w:before="240" w:after="240"/>
        <w:rPr>
          <w:rFonts w:ascii="Times New Roman" w:eastAsia="Times New Roman" w:hAnsi="Times New Roman" w:cs="Times New Roman"/>
        </w:rPr>
      </w:pPr>
      <w:r w:rsidRPr="1346B2FB">
        <w:rPr>
          <w:rFonts w:ascii="Times New Roman" w:eastAsia="Times New Roman" w:hAnsi="Times New Roman" w:cs="Times New Roman"/>
        </w:rPr>
        <w:t>Overall, the analysis demonstrates that customer trust is a critical asset for organisations, and its loss can have significant consequences for long-term success.</w:t>
      </w:r>
    </w:p>
    <w:p w14:paraId="29676CAA" w14:textId="444A7FC4" w:rsidR="54C8CE2F" w:rsidRDefault="0E85D849" w:rsidP="04F42C70">
      <w:pPr>
        <w:pStyle w:val="Heading1"/>
        <w:spacing w:before="322" w:after="322"/>
        <w:rPr>
          <w:rFonts w:ascii="Times New Roman" w:eastAsia="Times New Roman" w:hAnsi="Times New Roman" w:cs="Times New Roman"/>
          <w:b/>
          <w:bCs/>
          <w:sz w:val="48"/>
          <w:szCs w:val="48"/>
        </w:rPr>
      </w:pPr>
      <w:bookmarkStart w:id="40" w:name="_Toc692481678"/>
      <w:r w:rsidRPr="420D2B90">
        <w:rPr>
          <w:rFonts w:ascii="Times New Roman" w:eastAsia="Times New Roman" w:hAnsi="Times New Roman" w:cs="Times New Roman"/>
          <w:b/>
          <w:bCs/>
          <w:sz w:val="48"/>
          <w:szCs w:val="48"/>
        </w:rPr>
        <w:t>4.4 Impact on Brand Loyalty</w:t>
      </w:r>
      <w:bookmarkEnd w:id="40"/>
    </w:p>
    <w:p w14:paraId="4345DFA4" w14:textId="5E4632F3" w:rsidR="54C8CE2F" w:rsidRDefault="0E85D849" w:rsidP="04F42C70">
      <w:pPr>
        <w:pStyle w:val="Heading2"/>
        <w:spacing w:before="299" w:after="299"/>
        <w:rPr>
          <w:rFonts w:ascii="Times New Roman" w:eastAsia="Times New Roman" w:hAnsi="Times New Roman" w:cs="Times New Roman"/>
          <w:b/>
          <w:bCs/>
          <w:sz w:val="36"/>
          <w:szCs w:val="36"/>
        </w:rPr>
      </w:pPr>
      <w:bookmarkStart w:id="41" w:name="_Toc1484351416"/>
      <w:r w:rsidRPr="420D2B90">
        <w:rPr>
          <w:rFonts w:ascii="Times New Roman" w:eastAsia="Times New Roman" w:hAnsi="Times New Roman" w:cs="Times New Roman"/>
          <w:b/>
          <w:bCs/>
          <w:sz w:val="36"/>
          <w:szCs w:val="36"/>
        </w:rPr>
        <w:t>4.4.1 The Relationship Between Trust and Brand Loyalty</w:t>
      </w:r>
      <w:bookmarkEnd w:id="41"/>
    </w:p>
    <w:p w14:paraId="622482AB" w14:textId="1062FCF9"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Brand loyalty is a critical factor in long-term business success and is closely linked to customer trust and satisfaction. As discussed in Chapter 2, brand loyalty refers to the extent to which customers remain committed to a particular brand over time, often demonstrated through repeat purchases and positive word-of-mouth (Kotler and Keller, 2016).</w:t>
      </w:r>
    </w:p>
    <w:p w14:paraId="7C7172CB" w14:textId="49579D4C"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Trust is a key driver of loyalty, as customers are more likely to remain loyal to brands they perceive as reliable and ethical (Morgan and Hunt, 1994). When trust is established, it creates a strong emotional connection between customers and the brand, which enhances long-term relationships.</w:t>
      </w:r>
    </w:p>
    <w:p w14:paraId="016A00F1" w14:textId="03B7C721"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In the case of </w:t>
      </w:r>
      <w:r w:rsidRPr="04F42C70">
        <w:rPr>
          <w:rFonts w:ascii="Times New Roman" w:eastAsia="Times New Roman" w:hAnsi="Times New Roman" w:cs="Times New Roman"/>
          <w:b/>
          <w:bCs/>
        </w:rPr>
        <w:t>Volkswagen AG</w:t>
      </w:r>
      <w:r w:rsidRPr="04F42C70">
        <w:rPr>
          <w:rFonts w:ascii="Times New Roman" w:eastAsia="Times New Roman" w:hAnsi="Times New Roman" w:cs="Times New Roman"/>
        </w:rPr>
        <w:t xml:space="preserve">, brand loyalty had been historically strong due to its reputation for quality, engineering and reliability. However, the </w:t>
      </w:r>
      <w:r w:rsidRPr="04F42C70">
        <w:rPr>
          <w:rFonts w:ascii="Times New Roman" w:eastAsia="Times New Roman" w:hAnsi="Times New Roman" w:cs="Times New Roman"/>
          <w:b/>
          <w:bCs/>
        </w:rPr>
        <w:t>Volkswagen emissions scandal</w:t>
      </w:r>
      <w:r w:rsidRPr="04F42C70">
        <w:rPr>
          <w:rFonts w:ascii="Times New Roman" w:eastAsia="Times New Roman" w:hAnsi="Times New Roman" w:cs="Times New Roman"/>
        </w:rPr>
        <w:t xml:space="preserve"> significantly disrupted this relationship by undermining customer trust.</w:t>
      </w:r>
    </w:p>
    <w:p w14:paraId="787B4C61" w14:textId="03ED18E0" w:rsidR="54C8CE2F" w:rsidRDefault="54C8CE2F" w:rsidP="04F42C70">
      <w:pPr>
        <w:rPr>
          <w:rFonts w:ascii="Times New Roman" w:eastAsia="Times New Roman" w:hAnsi="Times New Roman" w:cs="Times New Roman"/>
        </w:rPr>
      </w:pPr>
    </w:p>
    <w:p w14:paraId="0BA3EF05" w14:textId="2F2C73EC" w:rsidR="54C8CE2F" w:rsidRDefault="0E85D849" w:rsidP="04F42C70">
      <w:pPr>
        <w:pStyle w:val="Heading2"/>
        <w:spacing w:before="299" w:after="299"/>
        <w:rPr>
          <w:rFonts w:ascii="Times New Roman" w:eastAsia="Times New Roman" w:hAnsi="Times New Roman" w:cs="Times New Roman"/>
          <w:b/>
          <w:bCs/>
          <w:sz w:val="36"/>
          <w:szCs w:val="36"/>
        </w:rPr>
      </w:pPr>
      <w:bookmarkStart w:id="42" w:name="_Toc188078503"/>
      <w:r w:rsidRPr="420D2B90">
        <w:rPr>
          <w:rFonts w:ascii="Times New Roman" w:eastAsia="Times New Roman" w:hAnsi="Times New Roman" w:cs="Times New Roman"/>
          <w:b/>
          <w:bCs/>
          <w:sz w:val="36"/>
          <w:szCs w:val="36"/>
        </w:rPr>
        <w:t>4.4.2 Decline in Brand Loyalty Following the Scandal</w:t>
      </w:r>
      <w:bookmarkEnd w:id="42"/>
    </w:p>
    <w:p w14:paraId="3428BFFB" w14:textId="5D81969A"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The emissions scandal had a direct impact on Volkswagen’s brand loyalty, primarily due to the loss of trust discussed in Section 4.3. When customers feel deceived, their emotional connection to the brand is weakened, making them more likely to consider alternative options.</w:t>
      </w:r>
    </w:p>
    <w:p w14:paraId="39327995" w14:textId="5F8182F9"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The scandal changed customer perceptions of Volkswagen, shifting its image from a reliable and environmentally responsible company to one associated with unethical behaviour. This shift in perception is critical, as brand image plays a significant role in influencing customer loyalty (Kotler and Keller, 2016).</w:t>
      </w:r>
    </w:p>
    <w:p w14:paraId="7B962FE2" w14:textId="49818CE6"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Furthermore, negative media coverage amplified the reputational damage, reinforcing the perception of misconduct. As a result, customers may have questioned the credibility of the brand and reconsidered their purchasing decisions.</w:t>
      </w:r>
    </w:p>
    <w:p w14:paraId="71849AE8" w14:textId="6F9FCBAE"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This aligns with existing literature, which suggests that unethical behaviour can lead to a decline in brand loyalty and increased customer switching (Morgan and Hunt, 1994). In competitive industries such as automotive manufacturing, this can have significant long-term consequences for market share and profitability.</w:t>
      </w:r>
    </w:p>
    <w:p w14:paraId="081EABDF" w14:textId="0656C264" w:rsidR="54C8CE2F" w:rsidRDefault="54C8CE2F" w:rsidP="04F42C70">
      <w:pPr>
        <w:rPr>
          <w:rFonts w:ascii="Times New Roman" w:eastAsia="Times New Roman" w:hAnsi="Times New Roman" w:cs="Times New Roman"/>
        </w:rPr>
      </w:pPr>
    </w:p>
    <w:p w14:paraId="629D3BB0" w14:textId="599B88B7" w:rsidR="54C8CE2F" w:rsidRDefault="0E85D849" w:rsidP="04F42C70">
      <w:pPr>
        <w:pStyle w:val="Heading2"/>
        <w:spacing w:before="299" w:after="299"/>
        <w:rPr>
          <w:rFonts w:ascii="Times New Roman" w:eastAsia="Times New Roman" w:hAnsi="Times New Roman" w:cs="Times New Roman"/>
          <w:b/>
          <w:bCs/>
          <w:sz w:val="36"/>
          <w:szCs w:val="36"/>
        </w:rPr>
      </w:pPr>
      <w:bookmarkStart w:id="43" w:name="_Toc90867776"/>
      <w:r w:rsidRPr="420D2B90">
        <w:rPr>
          <w:rFonts w:ascii="Times New Roman" w:eastAsia="Times New Roman" w:hAnsi="Times New Roman" w:cs="Times New Roman"/>
          <w:b/>
          <w:bCs/>
          <w:sz w:val="36"/>
          <w:szCs w:val="36"/>
        </w:rPr>
        <w:t>4.4.3 Emotional and Behavioural Loyalty</w:t>
      </w:r>
      <w:bookmarkEnd w:id="43"/>
    </w:p>
    <w:p w14:paraId="4C6903A3" w14:textId="5CC24282"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Brand loyalty can be divided into two key dimensions: emotional loyalty and behavioural loyalty. Emotional loyalty refers to the psychological attachment customers have to a brand, while behavioural loyalty refers to actual purchasing behaviour.</w:t>
      </w:r>
    </w:p>
    <w:p w14:paraId="097815BA" w14:textId="25EDDE82"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The Volkswagen case illustrates how both dimensions of loyalty can be affected by ethical failure. The scandal had an immediate impact on emotional loyalty, as customers experienced feelings of disappointment, frustration and betrayal. These emotional responses are particularly important, as they influence long-term attitudes towards the brand.</w:t>
      </w:r>
    </w:p>
    <w:p w14:paraId="0FC88365" w14:textId="686FC7E5"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Behavioural loyalty, however, may not change immediately. Some customers may continue purchasing Volkswagen vehicles due to factors such as price, product availability or lack of alternatives. However, over time, a decline in emotional loyalty is likely to lead to changes in purchasing behaviour.</w:t>
      </w:r>
    </w:p>
    <w:p w14:paraId="249D3EC6" w14:textId="6EA5BAEF"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This distinction highlights the complexity of brand loyalty and suggests that the impact of ethical failure may evolve over time. While immediate effects may be visible in customer attitudes, long-term effects are more likely to be reflected in purchasing patterns.</w:t>
      </w:r>
    </w:p>
    <w:p w14:paraId="58A95EA7" w14:textId="7EF7DDB6" w:rsidR="54C8CE2F" w:rsidRDefault="54C8CE2F" w:rsidP="04F42C70">
      <w:pPr>
        <w:rPr>
          <w:rFonts w:ascii="Times New Roman" w:eastAsia="Times New Roman" w:hAnsi="Times New Roman" w:cs="Times New Roman"/>
        </w:rPr>
      </w:pPr>
    </w:p>
    <w:p w14:paraId="0CCC042C" w14:textId="43529969" w:rsidR="54C8CE2F" w:rsidRDefault="0E85D849" w:rsidP="04F42C70">
      <w:pPr>
        <w:pStyle w:val="Heading2"/>
        <w:spacing w:before="299" w:after="299"/>
        <w:rPr>
          <w:rFonts w:ascii="Times New Roman" w:eastAsia="Times New Roman" w:hAnsi="Times New Roman" w:cs="Times New Roman"/>
          <w:b/>
          <w:bCs/>
          <w:sz w:val="36"/>
          <w:szCs w:val="36"/>
        </w:rPr>
      </w:pPr>
      <w:bookmarkStart w:id="44" w:name="_Toc862653423"/>
      <w:r w:rsidRPr="420D2B90">
        <w:rPr>
          <w:rFonts w:ascii="Times New Roman" w:eastAsia="Times New Roman" w:hAnsi="Times New Roman" w:cs="Times New Roman"/>
          <w:b/>
          <w:bCs/>
          <w:sz w:val="36"/>
          <w:szCs w:val="36"/>
        </w:rPr>
        <w:t>4.4.4 Long-Term Impact on Brand Equity and Competitiveness</w:t>
      </w:r>
      <w:bookmarkEnd w:id="44"/>
    </w:p>
    <w:p w14:paraId="2F968A25" w14:textId="327E09E6"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Brand loyalty is a key component of brand equity, which refers to the overall value of a brand in the marketplace. Strong brand equity is associated with positive customer perceptions, high levels of trust and long-term profitability.</w:t>
      </w:r>
    </w:p>
    <w:p w14:paraId="6E314671" w14:textId="1AB92F19"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The Volkswagen scandal had a significant impact on the company’s brand equity by weakening trust and loyalty. This made the brand more vulnerable to competition, as customers may have been more willing to consider alternative manufacturers.</w:t>
      </w:r>
    </w:p>
    <w:p w14:paraId="3186020C" w14:textId="394CFE7D"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Competitors can benefit from such situations by positioning themselves as more ethical and environmentally responsible. This can lead to shifts in market share and increased competition within the industry.</w:t>
      </w:r>
    </w:p>
    <w:p w14:paraId="73FC02B1" w14:textId="3E9BA877"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However, it is important to critically evaluate the extent of this impact. While the scandal caused immediate damage, Volkswagen has taken steps to recover its brand image, including investing in electric vehicles and sustainability initiatives. These efforts may help to rebuild brand equity over time.</w:t>
      </w:r>
    </w:p>
    <w:p w14:paraId="45A3DE3E" w14:textId="7F76C2B0"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This suggests that while ethical failure can damage brand loyalty, recovery is possible if organisations demonstrate a genuine commitment to change.</w:t>
      </w:r>
    </w:p>
    <w:p w14:paraId="57D8FD40" w14:textId="0001D832" w:rsidR="54C8CE2F" w:rsidRDefault="54C8CE2F" w:rsidP="04F42C70">
      <w:pPr>
        <w:rPr>
          <w:rFonts w:ascii="Times New Roman" w:eastAsia="Times New Roman" w:hAnsi="Times New Roman" w:cs="Times New Roman"/>
        </w:rPr>
      </w:pPr>
    </w:p>
    <w:p w14:paraId="6470FA20" w14:textId="07C2D46A" w:rsidR="54C8CE2F" w:rsidRDefault="0E85D849" w:rsidP="04F42C70">
      <w:pPr>
        <w:pStyle w:val="Heading2"/>
        <w:spacing w:before="299" w:after="299"/>
        <w:rPr>
          <w:rFonts w:ascii="Times New Roman" w:eastAsia="Times New Roman" w:hAnsi="Times New Roman" w:cs="Times New Roman"/>
          <w:b/>
          <w:bCs/>
          <w:sz w:val="36"/>
          <w:szCs w:val="36"/>
        </w:rPr>
      </w:pPr>
      <w:bookmarkStart w:id="45" w:name="_Toc928417000"/>
      <w:r w:rsidRPr="420D2B90">
        <w:rPr>
          <w:rFonts w:ascii="Times New Roman" w:eastAsia="Times New Roman" w:hAnsi="Times New Roman" w:cs="Times New Roman"/>
          <w:b/>
          <w:bCs/>
          <w:sz w:val="36"/>
          <w:szCs w:val="36"/>
        </w:rPr>
        <w:t>4.4.5 Critical Link to Literature</w:t>
      </w:r>
      <w:bookmarkEnd w:id="45"/>
    </w:p>
    <w:p w14:paraId="703DF3A2" w14:textId="483A5E50"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The analysis of Volkswagen’s brand loyalty strongly supports the theoretical framework presented in Chapter 2. The literature suggests that brand loyalty is closely linked to trust and ethical behaviour, and the Volkswagen case provides clear evidence of this relationship.</w:t>
      </w:r>
    </w:p>
    <w:p w14:paraId="43820735" w14:textId="12798C40" w:rsidR="54C8CE2F" w:rsidRDefault="0E85D849" w:rsidP="1346B2FB">
      <w:pPr>
        <w:spacing w:before="240" w:after="240"/>
        <w:rPr>
          <w:rFonts w:ascii="Times New Roman" w:eastAsia="Times New Roman" w:hAnsi="Times New Roman" w:cs="Times New Roman"/>
        </w:rPr>
      </w:pPr>
      <w:r w:rsidRPr="1346B2FB">
        <w:rPr>
          <w:rFonts w:ascii="Times New Roman" w:eastAsia="Times New Roman" w:hAnsi="Times New Roman" w:cs="Times New Roman"/>
        </w:rPr>
        <w:t>The decline in loyalty following the scandal demonstrates how ethical failure can disrupt customer relationships and weaken brand equity (Morgan and Hunt, 1994). This supports the argument that CSR and ethical practices are essential for maintaining long-term customer loyalty (Carroll, 2016).</w:t>
      </w:r>
    </w:p>
    <w:p w14:paraId="16CED0FD" w14:textId="111994DF" w:rsidR="54C8CE2F" w:rsidRDefault="0E85D849" w:rsidP="04F42C70">
      <w:pPr>
        <w:spacing w:before="240" w:after="240"/>
        <w:rPr>
          <w:rFonts w:ascii="Times New Roman" w:eastAsia="Times New Roman" w:hAnsi="Times New Roman" w:cs="Times New Roman"/>
        </w:rPr>
      </w:pPr>
      <w:r w:rsidRPr="1346B2FB">
        <w:rPr>
          <w:rFonts w:ascii="Times New Roman" w:eastAsia="Times New Roman" w:hAnsi="Times New Roman" w:cs="Times New Roman"/>
        </w:rPr>
        <w:t>Furthermore, the distinction between emotional and behavioural loyalty provides a deeper understanding of how customers respond to corporate misconduct. Emotional responses may occur immediately, while behavioural changes may develop over time.</w:t>
      </w:r>
    </w:p>
    <w:p w14:paraId="2B482DE7" w14:textId="6305BC67"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Overall, the case highlights the importance of aligning organisational behaviour with ethical values in order to maintain strong customer relationships.</w:t>
      </w:r>
    </w:p>
    <w:p w14:paraId="050CB71F" w14:textId="46C96D75" w:rsidR="54C8CE2F" w:rsidRDefault="54C8CE2F" w:rsidP="04F42C70">
      <w:pPr>
        <w:rPr>
          <w:rFonts w:ascii="Times New Roman" w:eastAsia="Times New Roman" w:hAnsi="Times New Roman" w:cs="Times New Roman"/>
        </w:rPr>
      </w:pPr>
    </w:p>
    <w:p w14:paraId="1C8B72A8" w14:textId="041C9579" w:rsidR="54C8CE2F" w:rsidRDefault="0E85D849" w:rsidP="04F42C70">
      <w:pPr>
        <w:pStyle w:val="Heading1"/>
        <w:spacing w:before="322" w:after="322"/>
        <w:rPr>
          <w:rFonts w:ascii="Times New Roman" w:eastAsia="Times New Roman" w:hAnsi="Times New Roman" w:cs="Times New Roman"/>
          <w:b/>
          <w:bCs/>
          <w:sz w:val="48"/>
          <w:szCs w:val="48"/>
        </w:rPr>
      </w:pPr>
      <w:bookmarkStart w:id="46" w:name="_Toc220340821"/>
      <w:r w:rsidRPr="420D2B90">
        <w:rPr>
          <w:rFonts w:ascii="Times New Roman" w:eastAsia="Times New Roman" w:hAnsi="Times New Roman" w:cs="Times New Roman"/>
          <w:b/>
          <w:bCs/>
          <w:sz w:val="48"/>
          <w:szCs w:val="48"/>
        </w:rPr>
        <w:t>4.5 Solutions and Recommendations</w:t>
      </w:r>
      <w:bookmarkEnd w:id="46"/>
    </w:p>
    <w:p w14:paraId="49A016A9" w14:textId="5D136DA1" w:rsidR="54C8CE2F" w:rsidRDefault="0E85D849" w:rsidP="04F42C70">
      <w:pPr>
        <w:pStyle w:val="Heading2"/>
        <w:spacing w:before="299" w:after="299"/>
        <w:rPr>
          <w:rFonts w:ascii="Times New Roman" w:eastAsia="Times New Roman" w:hAnsi="Times New Roman" w:cs="Times New Roman"/>
          <w:b/>
          <w:bCs/>
          <w:sz w:val="36"/>
          <w:szCs w:val="36"/>
        </w:rPr>
      </w:pPr>
      <w:bookmarkStart w:id="47" w:name="_Toc1762242156"/>
      <w:r w:rsidRPr="420D2B90">
        <w:rPr>
          <w:rFonts w:ascii="Times New Roman" w:eastAsia="Times New Roman" w:hAnsi="Times New Roman" w:cs="Times New Roman"/>
          <w:b/>
          <w:bCs/>
          <w:sz w:val="36"/>
          <w:szCs w:val="36"/>
        </w:rPr>
        <w:t>4.5.1 Strengthening CSR Integration</w:t>
      </w:r>
      <w:bookmarkEnd w:id="47"/>
    </w:p>
    <w:p w14:paraId="301B812B" w14:textId="2E8C21A8"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One of the key lessons from the Volkswagen case is the need to integrate CSR into core business operations. Organisations must ensure that CSR is not treated as a marketing tool but as a fundamental part of decision-making processes (Carroll, 2016).</w:t>
      </w:r>
    </w:p>
    <w:p w14:paraId="7656A612" w14:textId="6DC652CC"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This requires the development of clear CSR strategies, measurable sustainability goals and transparent reporting mechanisms. By aligning business practices with CSR commitments, organisations can build credibility and reduce the risk of ethical failure.</w:t>
      </w:r>
    </w:p>
    <w:p w14:paraId="3802C141" w14:textId="3E4DD5F8" w:rsidR="54C8CE2F" w:rsidRDefault="54C8CE2F" w:rsidP="04F42C70">
      <w:pPr>
        <w:rPr>
          <w:rFonts w:ascii="Times New Roman" w:eastAsia="Times New Roman" w:hAnsi="Times New Roman" w:cs="Times New Roman"/>
        </w:rPr>
      </w:pPr>
    </w:p>
    <w:p w14:paraId="1CF51C9B" w14:textId="668C9304" w:rsidR="54C8CE2F" w:rsidRDefault="0E85D849" w:rsidP="04F42C70">
      <w:pPr>
        <w:pStyle w:val="Heading2"/>
        <w:spacing w:before="299" w:after="299"/>
        <w:rPr>
          <w:rFonts w:ascii="Times New Roman" w:eastAsia="Times New Roman" w:hAnsi="Times New Roman" w:cs="Times New Roman"/>
          <w:b/>
          <w:bCs/>
          <w:sz w:val="36"/>
          <w:szCs w:val="36"/>
        </w:rPr>
      </w:pPr>
      <w:bookmarkStart w:id="48" w:name="_Toc1350540812"/>
      <w:r w:rsidRPr="420D2B90">
        <w:rPr>
          <w:rFonts w:ascii="Times New Roman" w:eastAsia="Times New Roman" w:hAnsi="Times New Roman" w:cs="Times New Roman"/>
          <w:b/>
          <w:bCs/>
          <w:sz w:val="36"/>
          <w:szCs w:val="36"/>
        </w:rPr>
        <w:t>4.5.2 Promoting Ethical Leadership and Culture</w:t>
      </w:r>
      <w:bookmarkEnd w:id="48"/>
    </w:p>
    <w:p w14:paraId="659CBB85" w14:textId="4FE833DA"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Ethical leadership plays a critical role in shaping organisational behaviour. Leaders must promote values such as integrity, transparency and accountability (Treviño and Nelson, 2017).</w:t>
      </w:r>
    </w:p>
    <w:p w14:paraId="68C9D8A6" w14:textId="08595B44"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Organisations should also create a culture that encourages ethical decision-making and open communication. Employees should feel comfortable reporting unethical practices without fear of retaliation. This can help to prevent misconduct and improve organisational performance.</w:t>
      </w:r>
    </w:p>
    <w:p w14:paraId="6667A44A" w14:textId="65E9ABF1" w:rsidR="54C8CE2F" w:rsidRDefault="54C8CE2F" w:rsidP="04F42C70">
      <w:pPr>
        <w:rPr>
          <w:rFonts w:ascii="Times New Roman" w:eastAsia="Times New Roman" w:hAnsi="Times New Roman" w:cs="Times New Roman"/>
        </w:rPr>
      </w:pPr>
    </w:p>
    <w:p w14:paraId="6D37D214" w14:textId="3C82EE0B" w:rsidR="54C8CE2F" w:rsidRDefault="0E85D849" w:rsidP="04F42C70">
      <w:pPr>
        <w:pStyle w:val="Heading2"/>
        <w:spacing w:before="299" w:after="299"/>
        <w:rPr>
          <w:rFonts w:ascii="Times New Roman" w:eastAsia="Times New Roman" w:hAnsi="Times New Roman" w:cs="Times New Roman"/>
          <w:b/>
          <w:bCs/>
          <w:sz w:val="36"/>
          <w:szCs w:val="36"/>
        </w:rPr>
      </w:pPr>
      <w:bookmarkStart w:id="49" w:name="_Toc1230796416"/>
      <w:r w:rsidRPr="420D2B90">
        <w:rPr>
          <w:rFonts w:ascii="Times New Roman" w:eastAsia="Times New Roman" w:hAnsi="Times New Roman" w:cs="Times New Roman"/>
          <w:b/>
          <w:bCs/>
          <w:sz w:val="36"/>
          <w:szCs w:val="36"/>
        </w:rPr>
        <w:t>4.5.3 Enhancing Transparency and Accountability</w:t>
      </w:r>
      <w:bookmarkEnd w:id="49"/>
    </w:p>
    <w:p w14:paraId="4436BB0A" w14:textId="559CA1D4"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Transparency and accountability are essential for rebuilding trust. Organisations must provide accurate and honest information to stakeholders and take responsibility for their actions (Coombs, 2015).</w:t>
      </w:r>
    </w:p>
    <w:p w14:paraId="28D45E6C" w14:textId="2CDA3E9A"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In the case of Volkswagen, improving transparency in emissions reporting and compliance processes is critical for restoring credibility. Accountability measures, such as compensation and organisational reforms, also play an important role in rebuilding trust.</w:t>
      </w:r>
    </w:p>
    <w:p w14:paraId="5D2C4870" w14:textId="4978CE50" w:rsidR="54C8CE2F" w:rsidRDefault="54C8CE2F" w:rsidP="04F42C70">
      <w:pPr>
        <w:rPr>
          <w:rFonts w:ascii="Times New Roman" w:eastAsia="Times New Roman" w:hAnsi="Times New Roman" w:cs="Times New Roman"/>
        </w:rPr>
      </w:pPr>
    </w:p>
    <w:p w14:paraId="169D7D06" w14:textId="74794CF2" w:rsidR="54C8CE2F" w:rsidRDefault="0E85D849" w:rsidP="04F42C70">
      <w:pPr>
        <w:pStyle w:val="Heading2"/>
        <w:spacing w:before="299" w:after="299"/>
        <w:rPr>
          <w:rFonts w:ascii="Times New Roman" w:eastAsia="Times New Roman" w:hAnsi="Times New Roman" w:cs="Times New Roman"/>
          <w:b/>
          <w:bCs/>
          <w:sz w:val="36"/>
          <w:szCs w:val="36"/>
        </w:rPr>
      </w:pPr>
      <w:bookmarkStart w:id="50" w:name="_Toc1600145720"/>
      <w:r w:rsidRPr="420D2B90">
        <w:rPr>
          <w:rFonts w:ascii="Times New Roman" w:eastAsia="Times New Roman" w:hAnsi="Times New Roman" w:cs="Times New Roman"/>
          <w:b/>
          <w:bCs/>
          <w:sz w:val="36"/>
          <w:szCs w:val="36"/>
        </w:rPr>
        <w:t>4.5.4 Rebuilding Trust and Loyalty</w:t>
      </w:r>
      <w:bookmarkEnd w:id="50"/>
    </w:p>
    <w:p w14:paraId="6A597714" w14:textId="2FEC9448"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Rebuilding trust and loyalty requires consistent effort over time. Organisations must demonstrate that they have learned from past mistakes and implemented meaningful changes.</w:t>
      </w:r>
    </w:p>
    <w:p w14:paraId="5FB49CC1" w14:textId="238CF909"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This includes improving product quality, enhancing customer communication and investing in sustainable technologies. For </w:t>
      </w:r>
      <w:r w:rsidRPr="04F42C70">
        <w:rPr>
          <w:rFonts w:ascii="Times New Roman" w:eastAsia="Times New Roman" w:hAnsi="Times New Roman" w:cs="Times New Roman"/>
          <w:b/>
          <w:bCs/>
        </w:rPr>
        <w:t>Volkswagen AG</w:t>
      </w:r>
      <w:r w:rsidRPr="04F42C70">
        <w:rPr>
          <w:rFonts w:ascii="Times New Roman" w:eastAsia="Times New Roman" w:hAnsi="Times New Roman" w:cs="Times New Roman"/>
        </w:rPr>
        <w:t>, the shift towards electric vehicles represents an attempt to reposition the brand and rebuild its reputation.</w:t>
      </w:r>
    </w:p>
    <w:p w14:paraId="7DC54DC5" w14:textId="72B45D48"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However, rebuilding trust is a long-term process, and some customers may never fully regain confidence in the brand. This highlights the importance of preventing ethical failures in the first place.</w:t>
      </w:r>
    </w:p>
    <w:p w14:paraId="4369F653" w14:textId="36412CC3" w:rsidR="54C8CE2F" w:rsidRDefault="54C8CE2F" w:rsidP="04F42C70">
      <w:pPr>
        <w:rPr>
          <w:rFonts w:ascii="Times New Roman" w:eastAsia="Times New Roman" w:hAnsi="Times New Roman" w:cs="Times New Roman"/>
        </w:rPr>
      </w:pPr>
    </w:p>
    <w:p w14:paraId="24EA8BB4" w14:textId="54FA0B1E" w:rsidR="54C8CE2F" w:rsidRDefault="0E85D849" w:rsidP="04F42C70">
      <w:pPr>
        <w:pStyle w:val="Heading2"/>
        <w:spacing w:before="299" w:after="299"/>
        <w:rPr>
          <w:rFonts w:ascii="Times New Roman" w:eastAsia="Times New Roman" w:hAnsi="Times New Roman" w:cs="Times New Roman"/>
          <w:b/>
          <w:bCs/>
          <w:sz w:val="36"/>
          <w:szCs w:val="36"/>
        </w:rPr>
      </w:pPr>
      <w:bookmarkStart w:id="51" w:name="_Toc841251070"/>
      <w:r w:rsidRPr="420D2B90">
        <w:rPr>
          <w:rFonts w:ascii="Times New Roman" w:eastAsia="Times New Roman" w:hAnsi="Times New Roman" w:cs="Times New Roman"/>
          <w:b/>
          <w:bCs/>
          <w:sz w:val="36"/>
          <w:szCs w:val="36"/>
        </w:rPr>
        <w:t>4.5.5 Critical Evaluation of Recommendations</w:t>
      </w:r>
      <w:bookmarkEnd w:id="51"/>
    </w:p>
    <w:p w14:paraId="3DCC544E" w14:textId="05987F81"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While these recommendations provide a framework for improvement, their implementation may be challenging. Organisational change requires time, resources and commitment from leadership.</w:t>
      </w:r>
    </w:p>
    <w:p w14:paraId="0ED7E94E" w14:textId="1CF2C845"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Additionally, external factors such as market competition and regulatory changes may influence the effectiveness of these strategies. Organisations must therefore adopt a flexible approach and continuously adapt to changing conditions.</w:t>
      </w:r>
    </w:p>
    <w:p w14:paraId="47E16CA1" w14:textId="60DBF974" w:rsidR="54C8CE2F" w:rsidRDefault="54C8CE2F" w:rsidP="04F42C70">
      <w:pPr>
        <w:rPr>
          <w:rFonts w:ascii="Times New Roman" w:eastAsia="Times New Roman" w:hAnsi="Times New Roman" w:cs="Times New Roman"/>
        </w:rPr>
      </w:pPr>
    </w:p>
    <w:p w14:paraId="5F6394C4" w14:textId="746A9F98" w:rsidR="54C8CE2F" w:rsidRDefault="0E85D849" w:rsidP="04F42C70">
      <w:pPr>
        <w:pStyle w:val="Heading1"/>
        <w:spacing w:before="322" w:after="322"/>
        <w:rPr>
          <w:rFonts w:ascii="Times New Roman" w:eastAsia="Times New Roman" w:hAnsi="Times New Roman" w:cs="Times New Roman"/>
          <w:b/>
          <w:bCs/>
          <w:sz w:val="48"/>
          <w:szCs w:val="48"/>
        </w:rPr>
      </w:pPr>
      <w:bookmarkStart w:id="52" w:name="_Toc1856551700"/>
      <w:r w:rsidRPr="420D2B90">
        <w:rPr>
          <w:rFonts w:ascii="Times New Roman" w:eastAsia="Times New Roman" w:hAnsi="Times New Roman" w:cs="Times New Roman"/>
          <w:b/>
          <w:bCs/>
          <w:sz w:val="48"/>
          <w:szCs w:val="48"/>
        </w:rPr>
        <w:t>4.6 Chapter Summary</w:t>
      </w:r>
      <w:bookmarkEnd w:id="52"/>
    </w:p>
    <w:p w14:paraId="3F12ACB8" w14:textId="0B1D7B24"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 xml:space="preserve">This chapter has provided a comprehensive analysis of the </w:t>
      </w:r>
      <w:r w:rsidRPr="04F42C70">
        <w:rPr>
          <w:rFonts w:ascii="Times New Roman" w:eastAsia="Times New Roman" w:hAnsi="Times New Roman" w:cs="Times New Roman"/>
          <w:b/>
          <w:bCs/>
        </w:rPr>
        <w:t>Volkswagen emissions scandal</w:t>
      </w:r>
      <w:r w:rsidRPr="04F42C70">
        <w:rPr>
          <w:rFonts w:ascii="Times New Roman" w:eastAsia="Times New Roman" w:hAnsi="Times New Roman" w:cs="Times New Roman"/>
        </w:rPr>
        <w:t xml:space="preserve">, focusing on corporate social responsibility, ethical failure, customer trust and brand loyalty. The findings demonstrate that the actions of </w:t>
      </w:r>
      <w:r w:rsidRPr="04F42C70">
        <w:rPr>
          <w:rFonts w:ascii="Times New Roman" w:eastAsia="Times New Roman" w:hAnsi="Times New Roman" w:cs="Times New Roman"/>
          <w:b/>
          <w:bCs/>
        </w:rPr>
        <w:t>Volkswagen AG</w:t>
      </w:r>
      <w:r w:rsidRPr="04F42C70">
        <w:rPr>
          <w:rFonts w:ascii="Times New Roman" w:eastAsia="Times New Roman" w:hAnsi="Times New Roman" w:cs="Times New Roman"/>
        </w:rPr>
        <w:t xml:space="preserve"> represent a significant failure of CSR, driven by organisational pressures, leadership issues and weak governance structures (Crane and Matten, 2016).</w:t>
      </w:r>
    </w:p>
    <w:p w14:paraId="0AE1B847" w14:textId="4A482B10"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The analysis shows that this failure resulted in a substantial loss of customer trust, which in turn had a negative impact on brand loyalty (Morgan and Hunt, 1994). These findings support the theoretical framework presented in Chapter 2, highlighting the importance of ethical behaviour and transparency in maintaining stakeholder relationships (Carroll, 2016).</w:t>
      </w:r>
    </w:p>
    <w:p w14:paraId="1CBADCB9" w14:textId="3AF97C0C" w:rsidR="54C8CE2F" w:rsidRDefault="0E85D849" w:rsidP="04F42C70">
      <w:pPr>
        <w:spacing w:before="240" w:after="240"/>
        <w:rPr>
          <w:rFonts w:ascii="Times New Roman" w:eastAsia="Times New Roman" w:hAnsi="Times New Roman" w:cs="Times New Roman"/>
        </w:rPr>
      </w:pPr>
      <w:r w:rsidRPr="04F42C70">
        <w:rPr>
          <w:rFonts w:ascii="Times New Roman" w:eastAsia="Times New Roman" w:hAnsi="Times New Roman" w:cs="Times New Roman"/>
        </w:rPr>
        <w:t>Overall, the chapter emphasises that CSR is a critical component of sustainable business success. Organisations that fail to align their actions with ethical and social responsibilities risk significant long-term consequences for their reputation, customer relationships and competitive position.</w:t>
      </w:r>
    </w:p>
    <w:p w14:paraId="00FEDB35" w14:textId="266EA957" w:rsidR="54C8CE2F" w:rsidRDefault="42D71E6C" w:rsidP="04F42C70">
      <w:pPr>
        <w:pStyle w:val="Heading2"/>
        <w:spacing w:before="299" w:after="299"/>
        <w:rPr>
          <w:rFonts w:ascii="Times New Roman" w:eastAsia="Times New Roman" w:hAnsi="Times New Roman" w:cs="Times New Roman"/>
          <w:b/>
          <w:bCs/>
          <w:sz w:val="36"/>
          <w:szCs w:val="36"/>
        </w:rPr>
      </w:pPr>
      <w:bookmarkStart w:id="53" w:name="_Toc273571739"/>
      <w:r w:rsidRPr="420D2B90">
        <w:rPr>
          <w:rFonts w:ascii="Times New Roman" w:eastAsia="Times New Roman" w:hAnsi="Times New Roman" w:cs="Times New Roman"/>
          <w:b/>
          <w:bCs/>
          <w:sz w:val="36"/>
          <w:szCs w:val="36"/>
        </w:rPr>
        <w:t>4.7 Conclusion</w:t>
      </w:r>
      <w:bookmarkEnd w:id="53"/>
    </w:p>
    <w:p w14:paraId="0C0CF8A5" w14:textId="46CFB1FC" w:rsidR="54C8CE2F" w:rsidRDefault="42D71E6C" w:rsidP="04F42C70">
      <w:pPr>
        <w:spacing w:before="240" w:after="240"/>
      </w:pPr>
      <w:r w:rsidRPr="04F42C70">
        <w:rPr>
          <w:rFonts w:ascii="Times New Roman" w:eastAsia="Times New Roman" w:hAnsi="Times New Roman" w:cs="Times New Roman"/>
        </w:rPr>
        <w:t xml:space="preserve">This chapter has critically analysed the </w:t>
      </w:r>
      <w:r w:rsidRPr="04F42C70">
        <w:rPr>
          <w:rFonts w:ascii="Times New Roman" w:eastAsia="Times New Roman" w:hAnsi="Times New Roman" w:cs="Times New Roman"/>
          <w:b/>
          <w:bCs/>
        </w:rPr>
        <w:t>Volkswagen emissions scandal</w:t>
      </w:r>
      <w:r w:rsidRPr="04F42C70">
        <w:rPr>
          <w:rFonts w:ascii="Times New Roman" w:eastAsia="Times New Roman" w:hAnsi="Times New Roman" w:cs="Times New Roman"/>
        </w:rPr>
        <w:t xml:space="preserve"> and its implications for corporate social responsibility (CSR), customer trust and brand loyalty within the automotive industry. The findings indicate that the actions of </w:t>
      </w:r>
      <w:r w:rsidRPr="04F42C70">
        <w:rPr>
          <w:rFonts w:ascii="Times New Roman" w:eastAsia="Times New Roman" w:hAnsi="Times New Roman" w:cs="Times New Roman"/>
          <w:b/>
          <w:bCs/>
        </w:rPr>
        <w:t>Volkswagen AG</w:t>
      </w:r>
      <w:r w:rsidRPr="04F42C70">
        <w:rPr>
          <w:rFonts w:ascii="Times New Roman" w:eastAsia="Times New Roman" w:hAnsi="Times New Roman" w:cs="Times New Roman"/>
        </w:rPr>
        <w:t xml:space="preserve"> represent a significant failure of CSR, driven by ethical misconduct, organisational pressures and weaknesses in governance and leadership structures (Crane and Matten, 2016; Rhodes, 2016).</w:t>
      </w:r>
    </w:p>
    <w:p w14:paraId="497F6DBF" w14:textId="377CE610" w:rsidR="54C8CE2F" w:rsidRDefault="42D71E6C" w:rsidP="04F42C70">
      <w:pPr>
        <w:spacing w:before="240" w:after="240"/>
      </w:pPr>
      <w:r w:rsidRPr="04F42C70">
        <w:rPr>
          <w:rFonts w:ascii="Times New Roman" w:eastAsia="Times New Roman" w:hAnsi="Times New Roman" w:cs="Times New Roman"/>
        </w:rPr>
        <w:t>The analysis demonstrates that Volkswagen’s deliberate manipulation of emissions testing procedures constituted a clear violation of both legal and ethical responsibilities, supporting the argument that CSR frameworks can fail when organisations prioritise performance and competitive advantage over ethical considerations (Carroll, 2016). Furthermore, the case highlights the gap between corporate image and actual practices, reinforcing concerns that CSR may be used as a symbolic or marketing tool rather than a genuine commitment to responsible behaviour.</w:t>
      </w:r>
    </w:p>
    <w:p w14:paraId="3426A2B7" w14:textId="0AB4856E" w:rsidR="54C8CE2F" w:rsidRDefault="42D71E6C" w:rsidP="04F42C70">
      <w:pPr>
        <w:spacing w:before="240" w:after="240"/>
      </w:pPr>
      <w:r w:rsidRPr="04F42C70">
        <w:rPr>
          <w:rFonts w:ascii="Times New Roman" w:eastAsia="Times New Roman" w:hAnsi="Times New Roman" w:cs="Times New Roman"/>
        </w:rPr>
        <w:t>A key outcome of this failure was the significant loss of customer trust. As discussed throughout the chapter, trust is built on integrity, transparency and reliability, and can be rapidly damaged by unethical conduct (Morgan and Hunt, 1994). The Volkswagen scandal illustrates how deliberate deception can lead to a breakdown of trust at both individual and organisational levels, with long-term implications for customer relationships and stakeholder confidence (Coombs, 2015).</w:t>
      </w:r>
    </w:p>
    <w:p w14:paraId="68D30E06" w14:textId="1F0C3F1D" w:rsidR="54C8CE2F" w:rsidRDefault="42D71E6C" w:rsidP="04F42C70">
      <w:pPr>
        <w:spacing w:before="240" w:after="240"/>
      </w:pPr>
      <w:r w:rsidRPr="04F42C70">
        <w:rPr>
          <w:rFonts w:ascii="Times New Roman" w:eastAsia="Times New Roman" w:hAnsi="Times New Roman" w:cs="Times New Roman"/>
        </w:rPr>
        <w:t>In addition, the loss of trust had a direct impact on brand loyalty. Customers who perceived the brand as dishonest were more likely to reconsider their purchasing decisions, supporting the theoretical relationship between trust and loyalty identified in Chapter 2 (Kotler and Keller, 2016). This demonstrates that ethical behaviour is a critical determinant of long-term customer commitment and brand strength.</w:t>
      </w:r>
    </w:p>
    <w:p w14:paraId="371EEE97" w14:textId="32E80FF4" w:rsidR="54C8CE2F" w:rsidRDefault="42D71E6C" w:rsidP="04F42C70">
      <w:pPr>
        <w:spacing w:before="240" w:after="240"/>
      </w:pPr>
      <w:r w:rsidRPr="1346B2FB">
        <w:rPr>
          <w:rFonts w:ascii="Times New Roman" w:eastAsia="Times New Roman" w:hAnsi="Times New Roman" w:cs="Times New Roman"/>
        </w:rPr>
        <w:t>Overall, this chapter highlights that CSR, trust and brand loyalty are closely interconnected. The Volkswagen case provides clear evidence that failures in CSR can have serious consequences for organisational reputation and customer relationships. It also emphasises the importance of integrating ethical practices into organisational culture and decision-making processes. These findings provide a foundation for the final chapter, which will present overall conclusions and recommendations.</w:t>
      </w:r>
    </w:p>
    <w:p w14:paraId="43DD7757" w14:textId="2B85DBC0" w:rsidR="1346B2FB" w:rsidRDefault="1346B2FB" w:rsidP="1346B2FB">
      <w:pPr>
        <w:spacing w:before="240" w:after="240"/>
        <w:rPr>
          <w:rFonts w:ascii="Times New Roman" w:eastAsia="Times New Roman" w:hAnsi="Times New Roman" w:cs="Times New Roman"/>
        </w:rPr>
      </w:pPr>
    </w:p>
    <w:p w14:paraId="3BC2B771" w14:textId="165C82EC" w:rsidR="55742423" w:rsidRDefault="55742423" w:rsidP="1346B2FB">
      <w:pPr>
        <w:pStyle w:val="Heading1"/>
        <w:spacing w:before="322" w:after="322"/>
        <w:rPr>
          <w:rFonts w:ascii="Times New Roman" w:eastAsia="Times New Roman" w:hAnsi="Times New Roman" w:cs="Times New Roman"/>
          <w:b/>
          <w:bCs/>
          <w:sz w:val="48"/>
          <w:szCs w:val="48"/>
        </w:rPr>
      </w:pPr>
      <w:bookmarkStart w:id="54" w:name="_Toc186502077"/>
      <w:r w:rsidRPr="420D2B90">
        <w:rPr>
          <w:rFonts w:ascii="Times New Roman" w:eastAsia="Times New Roman" w:hAnsi="Times New Roman" w:cs="Times New Roman"/>
          <w:b/>
          <w:bCs/>
          <w:sz w:val="48"/>
          <w:szCs w:val="48"/>
        </w:rPr>
        <w:t>CHAPTER 5: CONCLUSION AND RECOMMENDATIONS</w:t>
      </w:r>
      <w:bookmarkEnd w:id="54"/>
    </w:p>
    <w:p w14:paraId="6C925658" w14:textId="207B2400" w:rsidR="55742423" w:rsidRDefault="55742423" w:rsidP="1346B2FB">
      <w:pPr>
        <w:pStyle w:val="Heading2"/>
        <w:spacing w:before="299" w:after="299"/>
        <w:rPr>
          <w:rFonts w:ascii="Times New Roman" w:eastAsia="Times New Roman" w:hAnsi="Times New Roman" w:cs="Times New Roman"/>
          <w:b/>
          <w:bCs/>
          <w:sz w:val="36"/>
          <w:szCs w:val="36"/>
        </w:rPr>
      </w:pPr>
      <w:bookmarkStart w:id="55" w:name="_Toc997738396"/>
      <w:r w:rsidRPr="420D2B90">
        <w:rPr>
          <w:rFonts w:ascii="Times New Roman" w:eastAsia="Times New Roman" w:hAnsi="Times New Roman" w:cs="Times New Roman"/>
          <w:b/>
          <w:bCs/>
          <w:sz w:val="36"/>
          <w:szCs w:val="36"/>
        </w:rPr>
        <w:t>5.1 Introduction</w:t>
      </w:r>
      <w:bookmarkEnd w:id="55"/>
    </w:p>
    <w:p w14:paraId="4B012D4D" w14:textId="6A38F3FF" w:rsidR="55742423" w:rsidRDefault="55742423" w:rsidP="1346B2FB">
      <w:pPr>
        <w:spacing w:before="240" w:after="240"/>
      </w:pPr>
      <w:r w:rsidRPr="1346B2FB">
        <w:rPr>
          <w:rFonts w:ascii="Times New Roman" w:eastAsia="Times New Roman" w:hAnsi="Times New Roman" w:cs="Times New Roman"/>
        </w:rPr>
        <w:t>This chapter presents the overall conclusions of the study and provides recommendations based on the findings. The research aimed to critically examine how corporate social responsibility (CSR) failure and unethical corporate behaviour influence customer trust and brand loyalty within the automotive industry.</w:t>
      </w:r>
    </w:p>
    <w:p w14:paraId="79A80000" w14:textId="1EA166AD" w:rsidR="55742423" w:rsidRDefault="55742423" w:rsidP="1346B2FB">
      <w:pPr>
        <w:spacing w:before="240" w:after="240"/>
      </w:pPr>
      <w:r w:rsidRPr="1346B2FB">
        <w:rPr>
          <w:rFonts w:ascii="Times New Roman" w:eastAsia="Times New Roman" w:hAnsi="Times New Roman" w:cs="Times New Roman"/>
        </w:rPr>
        <w:t>The chapter summarises the key findings from the analysis, evaluates how the research objectives have been achieved, and outlines practical recommendations for organisations. It also identifies limitations of the study and suggests areas for future research.</w:t>
      </w:r>
    </w:p>
    <w:p w14:paraId="507798A8" w14:textId="7E27C629" w:rsidR="1346B2FB" w:rsidRDefault="1346B2FB" w:rsidP="1346B2FB"/>
    <w:p w14:paraId="740E521F" w14:textId="36D57C85" w:rsidR="55742423" w:rsidRDefault="55742423" w:rsidP="1346B2FB">
      <w:pPr>
        <w:pStyle w:val="Heading2"/>
        <w:spacing w:before="299" w:after="299"/>
        <w:rPr>
          <w:rFonts w:ascii="Times New Roman" w:eastAsia="Times New Roman" w:hAnsi="Times New Roman" w:cs="Times New Roman"/>
          <w:b/>
          <w:bCs/>
          <w:sz w:val="36"/>
          <w:szCs w:val="36"/>
        </w:rPr>
      </w:pPr>
      <w:bookmarkStart w:id="56" w:name="_Toc175097296"/>
      <w:r w:rsidRPr="420D2B90">
        <w:rPr>
          <w:rFonts w:ascii="Times New Roman" w:eastAsia="Times New Roman" w:hAnsi="Times New Roman" w:cs="Times New Roman"/>
          <w:b/>
          <w:bCs/>
          <w:sz w:val="36"/>
          <w:szCs w:val="36"/>
        </w:rPr>
        <w:t>5.2 Summary of Key Findings</w:t>
      </w:r>
      <w:bookmarkEnd w:id="56"/>
    </w:p>
    <w:p w14:paraId="38E7FE47" w14:textId="221DB86E" w:rsidR="55742423" w:rsidRDefault="55742423" w:rsidP="1346B2FB">
      <w:pPr>
        <w:spacing w:before="240" w:after="240"/>
      </w:pPr>
      <w:r w:rsidRPr="1346B2FB">
        <w:rPr>
          <w:rFonts w:ascii="Times New Roman" w:eastAsia="Times New Roman" w:hAnsi="Times New Roman" w:cs="Times New Roman"/>
        </w:rPr>
        <w:t>This study has demonstrated that corporate social responsibility plays a critical role in shaping organisational behaviour and stakeholder relationships. The findings indicate that CSR failure is closely linked to unethical corporate behaviour, particularly in situations where organisations prioritise performance targets and competitive advantage over ethical considerations (Carroll, 2016; Crane and Matten, 2016).</w:t>
      </w:r>
    </w:p>
    <w:p w14:paraId="3D34FA50" w14:textId="75EE9AAE" w:rsidR="55742423" w:rsidRDefault="55742423" w:rsidP="1346B2FB">
      <w:pPr>
        <w:spacing w:before="240" w:after="240"/>
      </w:pPr>
      <w:r w:rsidRPr="1346B2FB">
        <w:rPr>
          <w:rFonts w:ascii="Times New Roman" w:eastAsia="Times New Roman" w:hAnsi="Times New Roman" w:cs="Times New Roman"/>
        </w:rPr>
        <w:t>The research highlights that unethical behaviour is often influenced by internal organisational factors such as leadership, culture and performance pressure. In environments where ethical standards are not strongly embedded, employees may be more likely to engage in misconduct in order to meet organisational objectives (Treviño and Nelson, 2017).</w:t>
      </w:r>
    </w:p>
    <w:p w14:paraId="101F6C32" w14:textId="4ED6EAA9" w:rsidR="55742423" w:rsidRDefault="55742423" w:rsidP="1346B2FB">
      <w:pPr>
        <w:spacing w:before="240" w:after="240"/>
      </w:pPr>
      <w:r w:rsidRPr="1346B2FB">
        <w:rPr>
          <w:rFonts w:ascii="Times New Roman" w:eastAsia="Times New Roman" w:hAnsi="Times New Roman" w:cs="Times New Roman"/>
        </w:rPr>
        <w:t>A key finding of this study is the significant impact of unethical behaviour on customer trust. Trust is built on perceptions of integrity, transparency and reliability, and can be rapidly damaged when organisations engage in deceptive practices (Morgan and Hunt, 1994). The analysis shows that once trust is broken, it becomes difficult to restore, requiring long-term commitment and consistent ethical behaviour (Coombs, 2015).</w:t>
      </w:r>
    </w:p>
    <w:p w14:paraId="0DFA80A0" w14:textId="335DFA57" w:rsidR="55742423" w:rsidRDefault="55742423" w:rsidP="1346B2FB">
      <w:pPr>
        <w:spacing w:before="240" w:after="240"/>
      </w:pPr>
      <w:r w:rsidRPr="1346B2FB">
        <w:rPr>
          <w:rFonts w:ascii="Times New Roman" w:eastAsia="Times New Roman" w:hAnsi="Times New Roman" w:cs="Times New Roman"/>
        </w:rPr>
        <w:t>Furthermore, the research demonstrates that customer trust is directly linked to brand loyalty. When trust declines, customers are more likely to reconsider their relationship with the brand and explore alternative options. This supports existing literature, which identifies trust as a key determinant of customer loyalty and long-term engagement (Kotler and Keller, 2016).</w:t>
      </w:r>
    </w:p>
    <w:p w14:paraId="3B7538C9" w14:textId="479FD92E" w:rsidR="55742423" w:rsidRDefault="55742423" w:rsidP="1346B2FB">
      <w:pPr>
        <w:spacing w:before="240" w:after="240"/>
      </w:pPr>
      <w:r w:rsidRPr="1346B2FB">
        <w:rPr>
          <w:rFonts w:ascii="Times New Roman" w:eastAsia="Times New Roman" w:hAnsi="Times New Roman" w:cs="Times New Roman"/>
        </w:rPr>
        <w:t>Overall, the findings confirm that CSR, ethical behaviour, trust and brand loyalty are closely interconnected, and that failures in CSR can have significant long-term consequences for organisational performance.</w:t>
      </w:r>
      <w:r w:rsidR="6C5CDDF4" w:rsidRPr="1346B2FB">
        <w:rPr>
          <w:rFonts w:ascii="Times New Roman" w:eastAsia="Times New Roman" w:hAnsi="Times New Roman" w:cs="Times New Roman"/>
        </w:rPr>
        <w:t xml:space="preserve"> </w:t>
      </w:r>
    </w:p>
    <w:p w14:paraId="0149B4DD" w14:textId="3178D7E8" w:rsidR="1346B2FB" w:rsidRDefault="1346B2FB" w:rsidP="1346B2FB"/>
    <w:p w14:paraId="633A7CC0" w14:textId="0D21370E" w:rsidR="55742423" w:rsidRDefault="55742423" w:rsidP="1346B2FB">
      <w:pPr>
        <w:pStyle w:val="Heading2"/>
        <w:spacing w:before="299" w:after="299"/>
        <w:rPr>
          <w:rFonts w:ascii="Times New Roman" w:eastAsia="Times New Roman" w:hAnsi="Times New Roman" w:cs="Times New Roman"/>
          <w:b/>
          <w:bCs/>
          <w:sz w:val="36"/>
          <w:szCs w:val="36"/>
        </w:rPr>
      </w:pPr>
      <w:bookmarkStart w:id="57" w:name="_Toc1633331272"/>
      <w:r w:rsidRPr="420D2B90">
        <w:rPr>
          <w:rFonts w:ascii="Times New Roman" w:eastAsia="Times New Roman" w:hAnsi="Times New Roman" w:cs="Times New Roman"/>
          <w:b/>
          <w:bCs/>
          <w:sz w:val="36"/>
          <w:szCs w:val="36"/>
        </w:rPr>
        <w:t>5.3 Achievement of Research Objectives</w:t>
      </w:r>
      <w:bookmarkEnd w:id="57"/>
    </w:p>
    <w:p w14:paraId="30A27ADC" w14:textId="579C31E9" w:rsidR="55742423" w:rsidRDefault="55742423" w:rsidP="1346B2FB">
      <w:pPr>
        <w:spacing w:before="240" w:after="240"/>
      </w:pPr>
      <w:r w:rsidRPr="1346B2FB">
        <w:rPr>
          <w:rFonts w:ascii="Times New Roman" w:eastAsia="Times New Roman" w:hAnsi="Times New Roman" w:cs="Times New Roman"/>
        </w:rPr>
        <w:t>The research successfully achieved its objectives. Firstly, it examined the concept of corporate social responsibility and its importance in modern business. The study demonstrated that CSR is essential for ensuring ethical behaviour and maintaining stakeholder relationships.</w:t>
      </w:r>
    </w:p>
    <w:p w14:paraId="403799A6" w14:textId="49B3AEC4" w:rsidR="55742423" w:rsidRDefault="55742423" w:rsidP="1346B2FB">
      <w:pPr>
        <w:spacing w:before="240" w:after="240"/>
      </w:pPr>
      <w:r w:rsidRPr="1346B2FB">
        <w:rPr>
          <w:rFonts w:ascii="Times New Roman" w:eastAsia="Times New Roman" w:hAnsi="Times New Roman" w:cs="Times New Roman"/>
        </w:rPr>
        <w:t>Secondly, the research critically analysed the role of ethical failures in corporate misconduct, highlighting the influence of organisational culture and leadership.</w:t>
      </w:r>
    </w:p>
    <w:p w14:paraId="5549A85D" w14:textId="0E69216D" w:rsidR="55742423" w:rsidRDefault="55742423" w:rsidP="1346B2FB">
      <w:pPr>
        <w:spacing w:before="240" w:after="240"/>
      </w:pPr>
      <w:r w:rsidRPr="1346B2FB">
        <w:rPr>
          <w:rFonts w:ascii="Times New Roman" w:eastAsia="Times New Roman" w:hAnsi="Times New Roman" w:cs="Times New Roman"/>
        </w:rPr>
        <w:t>Thirdly, the study evaluated the impact of unethical behaviour on customer trust, showing that trust is highly sensitive to ethical issues and can be quickly damaged.</w:t>
      </w:r>
    </w:p>
    <w:p w14:paraId="001EAA95" w14:textId="50978798" w:rsidR="55742423" w:rsidRDefault="55742423" w:rsidP="1346B2FB">
      <w:pPr>
        <w:spacing w:before="240" w:after="240"/>
      </w:pPr>
      <w:r w:rsidRPr="1346B2FB">
        <w:rPr>
          <w:rFonts w:ascii="Times New Roman" w:eastAsia="Times New Roman" w:hAnsi="Times New Roman" w:cs="Times New Roman"/>
        </w:rPr>
        <w:t>Fourthly, the research assessed the relationship between trust and brand loyalty, confirming that trust is a key factor in maintaining long-term customer commitment.</w:t>
      </w:r>
    </w:p>
    <w:p w14:paraId="6F898099" w14:textId="2FFADF8B" w:rsidR="55742423" w:rsidRDefault="55742423" w:rsidP="1346B2FB">
      <w:pPr>
        <w:spacing w:before="240" w:after="240"/>
      </w:pPr>
      <w:r w:rsidRPr="1346B2FB">
        <w:rPr>
          <w:rFonts w:ascii="Times New Roman" w:eastAsia="Times New Roman" w:hAnsi="Times New Roman" w:cs="Times New Roman"/>
        </w:rPr>
        <w:t>Finally, the study proposed practical recommendations for improving CSR practices and rebuilding trust, contributing to both academic knowledge and managerial practice.</w:t>
      </w:r>
    </w:p>
    <w:p w14:paraId="494A54D0" w14:textId="7CDB8EC3" w:rsidR="1346B2FB" w:rsidRDefault="1346B2FB" w:rsidP="1346B2FB"/>
    <w:p w14:paraId="45F3762B" w14:textId="4C3D669E" w:rsidR="55742423" w:rsidRDefault="55742423" w:rsidP="1346B2FB">
      <w:pPr>
        <w:pStyle w:val="Heading2"/>
        <w:spacing w:before="299" w:after="299"/>
        <w:rPr>
          <w:rFonts w:ascii="Times New Roman" w:eastAsia="Times New Roman" w:hAnsi="Times New Roman" w:cs="Times New Roman"/>
          <w:b/>
          <w:bCs/>
          <w:sz w:val="36"/>
          <w:szCs w:val="36"/>
        </w:rPr>
      </w:pPr>
      <w:bookmarkStart w:id="58" w:name="_Toc1954620724"/>
      <w:r w:rsidRPr="420D2B90">
        <w:rPr>
          <w:rFonts w:ascii="Times New Roman" w:eastAsia="Times New Roman" w:hAnsi="Times New Roman" w:cs="Times New Roman"/>
          <w:b/>
          <w:bCs/>
          <w:sz w:val="36"/>
          <w:szCs w:val="36"/>
        </w:rPr>
        <w:t>5.4 Recommendations</w:t>
      </w:r>
      <w:bookmarkEnd w:id="58"/>
    </w:p>
    <w:p w14:paraId="70793A4C" w14:textId="0744FCD0" w:rsidR="55742423" w:rsidRDefault="55742423" w:rsidP="1346B2FB">
      <w:pPr>
        <w:spacing w:before="240" w:after="240"/>
      </w:pPr>
      <w:r w:rsidRPr="1346B2FB">
        <w:rPr>
          <w:rFonts w:ascii="Times New Roman" w:eastAsia="Times New Roman" w:hAnsi="Times New Roman" w:cs="Times New Roman"/>
        </w:rPr>
        <w:t>Based on the findings of this study, several recommendations can be made for organisations seeking to improve CSR and maintain strong customer relationships.</w:t>
      </w:r>
    </w:p>
    <w:p w14:paraId="3A95F361" w14:textId="42928B1A" w:rsidR="55742423" w:rsidRDefault="55742423" w:rsidP="1346B2FB">
      <w:pPr>
        <w:pStyle w:val="Heading3"/>
        <w:spacing w:before="281" w:after="281"/>
        <w:rPr>
          <w:rFonts w:ascii="Times New Roman" w:eastAsia="Times New Roman" w:hAnsi="Times New Roman" w:cs="Times New Roman"/>
          <w:b/>
          <w:bCs/>
        </w:rPr>
      </w:pPr>
      <w:bookmarkStart w:id="59" w:name="_Toc599400402"/>
      <w:r w:rsidRPr="420D2B90">
        <w:rPr>
          <w:rFonts w:ascii="Times New Roman" w:eastAsia="Times New Roman" w:hAnsi="Times New Roman" w:cs="Times New Roman"/>
          <w:b/>
          <w:bCs/>
        </w:rPr>
        <w:t>5.4.1 Integrating CSR into Core Strategy</w:t>
      </w:r>
      <w:bookmarkEnd w:id="59"/>
    </w:p>
    <w:p w14:paraId="2B217A6E" w14:textId="38EA8AA0" w:rsidR="55742423" w:rsidRDefault="55742423" w:rsidP="1346B2FB">
      <w:pPr>
        <w:spacing w:before="240" w:after="240"/>
      </w:pPr>
      <w:r w:rsidRPr="1346B2FB">
        <w:rPr>
          <w:rFonts w:ascii="Times New Roman" w:eastAsia="Times New Roman" w:hAnsi="Times New Roman" w:cs="Times New Roman"/>
        </w:rPr>
        <w:t>Organisations should ensure that CSR is embedded into their core business strategies rather than treated as a separate or marketing-driven activity. CSR must be aligned with organisational values and operations to maintain credibility (Carroll, 2016).</w:t>
      </w:r>
    </w:p>
    <w:p w14:paraId="4AC93D1A" w14:textId="3BA92C94" w:rsidR="55742423" w:rsidRDefault="55742423" w:rsidP="1346B2FB">
      <w:pPr>
        <w:pStyle w:val="Heading3"/>
        <w:spacing w:before="281" w:after="281"/>
        <w:rPr>
          <w:rFonts w:ascii="Times New Roman" w:eastAsia="Times New Roman" w:hAnsi="Times New Roman" w:cs="Times New Roman"/>
          <w:b/>
          <w:bCs/>
        </w:rPr>
      </w:pPr>
      <w:bookmarkStart w:id="60" w:name="_Toc1365778320"/>
      <w:r w:rsidRPr="420D2B90">
        <w:rPr>
          <w:rFonts w:ascii="Times New Roman" w:eastAsia="Times New Roman" w:hAnsi="Times New Roman" w:cs="Times New Roman"/>
          <w:b/>
          <w:bCs/>
        </w:rPr>
        <w:t>5.4.2 Strengthening Ethical Leadership</w:t>
      </w:r>
      <w:bookmarkEnd w:id="60"/>
    </w:p>
    <w:p w14:paraId="4C6DC9D9" w14:textId="385D4CC6" w:rsidR="55742423" w:rsidRDefault="55742423" w:rsidP="1346B2FB">
      <w:pPr>
        <w:spacing w:before="240" w:after="240"/>
      </w:pPr>
      <w:r w:rsidRPr="1346B2FB">
        <w:rPr>
          <w:rFonts w:ascii="Times New Roman" w:eastAsia="Times New Roman" w:hAnsi="Times New Roman" w:cs="Times New Roman"/>
        </w:rPr>
        <w:t>Leaders play a crucial role in shaping organisational culture. Companies should promote ethical leadership that emphasises integrity, accountability and transparency (Treviño and Nelson, 2017).</w:t>
      </w:r>
    </w:p>
    <w:p w14:paraId="6EE729A4" w14:textId="1AFC6332" w:rsidR="55742423" w:rsidRDefault="55742423" w:rsidP="1346B2FB">
      <w:pPr>
        <w:pStyle w:val="Heading3"/>
        <w:spacing w:before="281" w:after="281"/>
        <w:rPr>
          <w:rFonts w:ascii="Times New Roman" w:eastAsia="Times New Roman" w:hAnsi="Times New Roman" w:cs="Times New Roman"/>
          <w:b/>
          <w:bCs/>
        </w:rPr>
      </w:pPr>
      <w:bookmarkStart w:id="61" w:name="_Toc1342105503"/>
      <w:r w:rsidRPr="420D2B90">
        <w:rPr>
          <w:rFonts w:ascii="Times New Roman" w:eastAsia="Times New Roman" w:hAnsi="Times New Roman" w:cs="Times New Roman"/>
          <w:b/>
          <w:bCs/>
        </w:rPr>
        <w:t>5.4.3 Enhancing Transparency and Communication</w:t>
      </w:r>
      <w:bookmarkEnd w:id="61"/>
    </w:p>
    <w:p w14:paraId="522D34CF" w14:textId="265EA15F" w:rsidR="55742423" w:rsidRDefault="55742423" w:rsidP="1346B2FB">
      <w:pPr>
        <w:spacing w:before="240" w:after="240"/>
      </w:pPr>
      <w:r w:rsidRPr="1346B2FB">
        <w:rPr>
          <w:rFonts w:ascii="Times New Roman" w:eastAsia="Times New Roman" w:hAnsi="Times New Roman" w:cs="Times New Roman"/>
        </w:rPr>
        <w:t>Organisations should provide clear, accurate and honest information to stakeholders. Transparency is essential for building and maintaining trust (Coombs, 2015).</w:t>
      </w:r>
    </w:p>
    <w:p w14:paraId="48CD9D00" w14:textId="05185D06" w:rsidR="55742423" w:rsidRDefault="55742423" w:rsidP="1346B2FB">
      <w:pPr>
        <w:pStyle w:val="Heading3"/>
        <w:spacing w:before="281" w:after="281"/>
        <w:rPr>
          <w:rFonts w:ascii="Times New Roman" w:eastAsia="Times New Roman" w:hAnsi="Times New Roman" w:cs="Times New Roman"/>
          <w:b/>
          <w:bCs/>
        </w:rPr>
      </w:pPr>
      <w:bookmarkStart w:id="62" w:name="_Toc1146301031"/>
      <w:r w:rsidRPr="420D2B90">
        <w:rPr>
          <w:rFonts w:ascii="Times New Roman" w:eastAsia="Times New Roman" w:hAnsi="Times New Roman" w:cs="Times New Roman"/>
          <w:b/>
          <w:bCs/>
        </w:rPr>
        <w:t>5.4.4 Improving Governance and Compliance</w:t>
      </w:r>
      <w:bookmarkEnd w:id="62"/>
    </w:p>
    <w:p w14:paraId="047A3ED2" w14:textId="5348746A" w:rsidR="55742423" w:rsidRDefault="55742423" w:rsidP="1346B2FB">
      <w:pPr>
        <w:spacing w:before="240" w:after="240"/>
      </w:pPr>
      <w:r w:rsidRPr="1346B2FB">
        <w:rPr>
          <w:rFonts w:ascii="Times New Roman" w:eastAsia="Times New Roman" w:hAnsi="Times New Roman" w:cs="Times New Roman"/>
        </w:rPr>
        <w:t>Strong governance structures and compliance systems are necessary to prevent unethical behaviour. Organisations should implement effective monitoring and reporting mechanisms (Crane and Matten, 2016).</w:t>
      </w:r>
    </w:p>
    <w:p w14:paraId="7D478E58" w14:textId="252C6E59" w:rsidR="55742423" w:rsidRDefault="55742423" w:rsidP="1346B2FB">
      <w:pPr>
        <w:pStyle w:val="Heading3"/>
        <w:spacing w:before="281" w:after="281"/>
        <w:rPr>
          <w:rFonts w:ascii="Times New Roman" w:eastAsia="Times New Roman" w:hAnsi="Times New Roman" w:cs="Times New Roman"/>
          <w:b/>
          <w:bCs/>
        </w:rPr>
      </w:pPr>
      <w:bookmarkStart w:id="63" w:name="_Toc887004043"/>
      <w:r w:rsidRPr="420D2B90">
        <w:rPr>
          <w:rFonts w:ascii="Times New Roman" w:eastAsia="Times New Roman" w:hAnsi="Times New Roman" w:cs="Times New Roman"/>
          <w:b/>
          <w:bCs/>
        </w:rPr>
        <w:t>5.4.5 Rebuilding Customer Trust and Loyalty</w:t>
      </w:r>
      <w:bookmarkEnd w:id="63"/>
    </w:p>
    <w:p w14:paraId="057ACFC6" w14:textId="43800797" w:rsidR="55742423" w:rsidRDefault="55742423" w:rsidP="1346B2FB">
      <w:pPr>
        <w:spacing w:before="240" w:after="240"/>
      </w:pPr>
      <w:r w:rsidRPr="1346B2FB">
        <w:rPr>
          <w:rFonts w:ascii="Times New Roman" w:eastAsia="Times New Roman" w:hAnsi="Times New Roman" w:cs="Times New Roman"/>
        </w:rPr>
        <w:t>Rebuilding trust requires consistent ethical behaviour over time. Organisations should focus on improving customer engagement, addressing concerns and demonstrating accountability (Morgan and Hunt, 1994).</w:t>
      </w:r>
    </w:p>
    <w:p w14:paraId="177D043D" w14:textId="477A0EF7" w:rsidR="1346B2FB" w:rsidRDefault="1346B2FB" w:rsidP="1346B2FB"/>
    <w:p w14:paraId="60D24D39" w14:textId="0ABFFC6C" w:rsidR="55742423" w:rsidRDefault="55742423" w:rsidP="1346B2FB">
      <w:pPr>
        <w:pStyle w:val="Heading2"/>
        <w:spacing w:before="299" w:after="299"/>
        <w:rPr>
          <w:rFonts w:ascii="Times New Roman" w:eastAsia="Times New Roman" w:hAnsi="Times New Roman" w:cs="Times New Roman"/>
          <w:b/>
          <w:bCs/>
          <w:sz w:val="36"/>
          <w:szCs w:val="36"/>
        </w:rPr>
      </w:pPr>
      <w:bookmarkStart w:id="64" w:name="_Toc566063625"/>
      <w:r w:rsidRPr="420D2B90">
        <w:rPr>
          <w:rFonts w:ascii="Times New Roman" w:eastAsia="Times New Roman" w:hAnsi="Times New Roman" w:cs="Times New Roman"/>
          <w:b/>
          <w:bCs/>
          <w:sz w:val="36"/>
          <w:szCs w:val="36"/>
        </w:rPr>
        <w:t>5.5 Limitations of the Study</w:t>
      </w:r>
      <w:bookmarkEnd w:id="64"/>
    </w:p>
    <w:p w14:paraId="3F2E3C1F" w14:textId="0D313335" w:rsidR="55742423" w:rsidRDefault="55742423" w:rsidP="1346B2FB">
      <w:pPr>
        <w:spacing w:before="240" w:after="240"/>
      </w:pPr>
      <w:r w:rsidRPr="1346B2FB">
        <w:rPr>
          <w:rFonts w:ascii="Times New Roman" w:eastAsia="Times New Roman" w:hAnsi="Times New Roman" w:cs="Times New Roman"/>
        </w:rPr>
        <w:t>This research has several limitations. Firstly, it is based on secondary data, which may not provide a complete understanding of internal organisational processes. Secondly, the study focuses on a single industry context, which may limit the generalisability of the findings.</w:t>
      </w:r>
    </w:p>
    <w:p w14:paraId="6AB96012" w14:textId="1F600314" w:rsidR="55742423" w:rsidRDefault="55742423" w:rsidP="1346B2FB">
      <w:pPr>
        <w:spacing w:before="240" w:after="240"/>
      </w:pPr>
      <w:r w:rsidRPr="1346B2FB">
        <w:rPr>
          <w:rFonts w:ascii="Times New Roman" w:eastAsia="Times New Roman" w:hAnsi="Times New Roman" w:cs="Times New Roman"/>
        </w:rPr>
        <w:t>Despite these limitations, the research provides valuable insights into the relationship between CSR, ethics, trust and loyalty.</w:t>
      </w:r>
    </w:p>
    <w:p w14:paraId="7C034784" w14:textId="1FEF6A8A" w:rsidR="1346B2FB" w:rsidRDefault="1346B2FB" w:rsidP="1346B2FB"/>
    <w:p w14:paraId="3B64D16E" w14:textId="73006DFD" w:rsidR="55742423" w:rsidRDefault="55742423" w:rsidP="1346B2FB">
      <w:pPr>
        <w:pStyle w:val="Heading2"/>
        <w:spacing w:before="299" w:after="299"/>
        <w:rPr>
          <w:rFonts w:ascii="Times New Roman" w:eastAsia="Times New Roman" w:hAnsi="Times New Roman" w:cs="Times New Roman"/>
          <w:b/>
          <w:bCs/>
          <w:sz w:val="36"/>
          <w:szCs w:val="36"/>
        </w:rPr>
      </w:pPr>
      <w:bookmarkStart w:id="65" w:name="_Toc1011069154"/>
      <w:r w:rsidRPr="420D2B90">
        <w:rPr>
          <w:rFonts w:ascii="Times New Roman" w:eastAsia="Times New Roman" w:hAnsi="Times New Roman" w:cs="Times New Roman"/>
          <w:b/>
          <w:bCs/>
          <w:sz w:val="36"/>
          <w:szCs w:val="36"/>
        </w:rPr>
        <w:t>5.6 Suggestions for Future Research</w:t>
      </w:r>
      <w:bookmarkEnd w:id="65"/>
    </w:p>
    <w:p w14:paraId="45093403" w14:textId="4D549296" w:rsidR="55742423" w:rsidRDefault="55742423" w:rsidP="1346B2FB">
      <w:pPr>
        <w:spacing w:before="240" w:after="240"/>
      </w:pPr>
      <w:r w:rsidRPr="1346B2FB">
        <w:rPr>
          <w:rFonts w:ascii="Times New Roman" w:eastAsia="Times New Roman" w:hAnsi="Times New Roman" w:cs="Times New Roman"/>
        </w:rPr>
        <w:t>Future research could explore similar issues across different industries in order to identify broader patterns of CSR failure and its impact. Additionally, primary research methods such as surveys or interviews could provide deeper insights into customer perceptions and organisational behaviour.</w:t>
      </w:r>
    </w:p>
    <w:p w14:paraId="0C86F795" w14:textId="717CC1C0" w:rsidR="47A7D3CC" w:rsidRDefault="47A7D3CC" w:rsidP="1346B2FB">
      <w:pPr>
        <w:pStyle w:val="Heading2"/>
        <w:rPr>
          <w:b/>
          <w:bCs/>
        </w:rPr>
      </w:pPr>
      <w:bookmarkStart w:id="66" w:name="_Toc2132299426"/>
      <w:r w:rsidRPr="420D2B90">
        <w:rPr>
          <w:b/>
          <w:bCs/>
        </w:rPr>
        <w:t>5.7</w:t>
      </w:r>
      <w:r w:rsidR="40ED92EC" w:rsidRPr="420D2B90">
        <w:rPr>
          <w:b/>
          <w:bCs/>
        </w:rPr>
        <w:t xml:space="preserve"> Additional information</w:t>
      </w:r>
      <w:bookmarkEnd w:id="66"/>
    </w:p>
    <w:p w14:paraId="5AC7FB40" w14:textId="405BB219" w:rsidR="47A7D3CC" w:rsidRDefault="47A7D3CC" w:rsidP="1346B2FB">
      <w:pPr>
        <w:spacing w:before="240" w:after="240"/>
      </w:pPr>
      <w:r w:rsidRPr="1346B2FB">
        <w:rPr>
          <w:rFonts w:ascii="Times New Roman" w:eastAsia="Times New Roman" w:hAnsi="Times New Roman" w:cs="Times New Roman"/>
        </w:rPr>
        <w:t>In addition to the key findings, this research highlights the broader implications of corporate social responsibility within highly competitive and regulated industries. Organisations are increasingly operating in environments where stakeholders, including customers, regulators and investors, demand higher levels of transparency and accountability. As a result, CSR is no longer optional but a strategic necessity for maintaining legitimacy and long-term sustainability (Carroll, 2016).</w:t>
      </w:r>
    </w:p>
    <w:p w14:paraId="10CB0DC2" w14:textId="35BEBD65" w:rsidR="47A7D3CC" w:rsidRDefault="47A7D3CC" w:rsidP="1346B2FB">
      <w:pPr>
        <w:spacing w:before="240" w:after="240"/>
      </w:pPr>
      <w:r w:rsidRPr="1346B2FB">
        <w:rPr>
          <w:rFonts w:ascii="Times New Roman" w:eastAsia="Times New Roman" w:hAnsi="Times New Roman" w:cs="Times New Roman"/>
        </w:rPr>
        <w:t>The findings of this study also suggest that CSR failure can have a ripple effect beyond immediate organisational consequences. Unethical behaviour not only damages internal operations but can also influence wider industry perceptions, leading to increased scrutiny and stricter regulatory requirements. This reinforces the importance of proactive CSR strategies that prioritise ethical conduct and stakeholder engagement (Crane and Matten, 2016).</w:t>
      </w:r>
    </w:p>
    <w:p w14:paraId="6DF97665" w14:textId="29EFCFA4" w:rsidR="47A7D3CC" w:rsidRDefault="47A7D3CC" w:rsidP="1346B2FB">
      <w:pPr>
        <w:spacing w:before="240" w:after="240"/>
      </w:pPr>
      <w:r w:rsidRPr="1346B2FB">
        <w:rPr>
          <w:rFonts w:ascii="Times New Roman" w:eastAsia="Times New Roman" w:hAnsi="Times New Roman" w:cs="Times New Roman"/>
        </w:rPr>
        <w:t>Furthermore, the relationship between trust and loyalty identified in this research highlights the importance of maintaining consistent ethical standards over time. Trust is not built through isolated actions but through continuous demonstration of integrity and transparency (Morgan and Hunt, 1994). Once trust is compromised, organisations face significant challenges in restoring stakeholder confidence, often requiring substantial investment in communication, governance and operational changes (Coombs, 2015).</w:t>
      </w:r>
    </w:p>
    <w:p w14:paraId="5C110D96" w14:textId="6D2B9BE7" w:rsidR="47A7D3CC" w:rsidRDefault="47A7D3CC" w:rsidP="1346B2FB">
      <w:pPr>
        <w:spacing w:before="240" w:after="240"/>
      </w:pPr>
      <w:r w:rsidRPr="1346B2FB">
        <w:rPr>
          <w:rFonts w:ascii="Times New Roman" w:eastAsia="Times New Roman" w:hAnsi="Times New Roman" w:cs="Times New Roman"/>
        </w:rPr>
        <w:t>From a managerial perspective, this research emphasises the need for organisations to adopt a long-term approach to CSR. Rather than focusing on short-term performance gains, companies should prioritise sustainable practices that align with stakeholder expectations. This includes integrating ethical considerations into strategic decision-making processes and ensuring that all levels of the organisation are committed to responsible behaviour (Treviño and Nelson, 2017).</w:t>
      </w:r>
    </w:p>
    <w:p w14:paraId="181E1B30" w14:textId="3117B228" w:rsidR="47A7D3CC" w:rsidRDefault="47A7D3CC" w:rsidP="1346B2FB">
      <w:pPr>
        <w:spacing w:before="240" w:after="240"/>
      </w:pPr>
      <w:r w:rsidRPr="1346B2FB">
        <w:rPr>
          <w:rFonts w:ascii="Times New Roman" w:eastAsia="Times New Roman" w:hAnsi="Times New Roman" w:cs="Times New Roman"/>
        </w:rPr>
        <w:t>Overall, these insights reinforce the argument that CSR, ethical behaviour and trust are fundamental components of organisational success. Companies that fail to recognise this interconnected relationship risk not only reputational damage but also long-term decline in competitiveness and customer loyalty.</w:t>
      </w:r>
    </w:p>
    <w:p w14:paraId="141BC7BF" w14:textId="5EDFDB53" w:rsidR="1346B2FB" w:rsidRDefault="1346B2FB" w:rsidP="1346B2FB"/>
    <w:p w14:paraId="181B461D" w14:textId="12707D90" w:rsidR="1346B2FB" w:rsidRDefault="1346B2FB" w:rsidP="1346B2FB"/>
    <w:p w14:paraId="41DDB5A4" w14:textId="6A1C9F65" w:rsidR="55742423" w:rsidRDefault="55742423" w:rsidP="1346B2FB">
      <w:pPr>
        <w:pStyle w:val="Heading2"/>
        <w:spacing w:before="299" w:after="299"/>
        <w:rPr>
          <w:rFonts w:ascii="Times New Roman" w:eastAsia="Times New Roman" w:hAnsi="Times New Roman" w:cs="Times New Roman"/>
          <w:b/>
          <w:bCs/>
          <w:sz w:val="36"/>
          <w:szCs w:val="36"/>
        </w:rPr>
      </w:pPr>
      <w:bookmarkStart w:id="67" w:name="_Toc365673240"/>
      <w:r w:rsidRPr="420D2B90">
        <w:rPr>
          <w:rFonts w:ascii="Times New Roman" w:eastAsia="Times New Roman" w:hAnsi="Times New Roman" w:cs="Times New Roman"/>
          <w:b/>
          <w:bCs/>
          <w:sz w:val="36"/>
          <w:szCs w:val="36"/>
        </w:rPr>
        <w:t>5.</w:t>
      </w:r>
      <w:r w:rsidR="670EB6AC" w:rsidRPr="420D2B90">
        <w:rPr>
          <w:rFonts w:ascii="Times New Roman" w:eastAsia="Times New Roman" w:hAnsi="Times New Roman" w:cs="Times New Roman"/>
          <w:b/>
          <w:bCs/>
          <w:sz w:val="36"/>
          <w:szCs w:val="36"/>
        </w:rPr>
        <w:t>8</w:t>
      </w:r>
      <w:r w:rsidRPr="420D2B90">
        <w:rPr>
          <w:rFonts w:ascii="Times New Roman" w:eastAsia="Times New Roman" w:hAnsi="Times New Roman" w:cs="Times New Roman"/>
          <w:b/>
          <w:bCs/>
          <w:sz w:val="36"/>
          <w:szCs w:val="36"/>
        </w:rPr>
        <w:t xml:space="preserve"> Final Conclusion</w:t>
      </w:r>
      <w:bookmarkEnd w:id="67"/>
    </w:p>
    <w:p w14:paraId="4D47317A" w14:textId="31C32AF1" w:rsidR="55742423" w:rsidRDefault="55742423" w:rsidP="1346B2FB">
      <w:pPr>
        <w:spacing w:before="240" w:after="240"/>
      </w:pPr>
      <w:r w:rsidRPr="1346B2FB">
        <w:rPr>
          <w:rFonts w:ascii="Times New Roman" w:eastAsia="Times New Roman" w:hAnsi="Times New Roman" w:cs="Times New Roman"/>
        </w:rPr>
        <w:t>In conclusion, this study highlights the critical importance of corporate social responsibility and ethical behaviour in maintaining customer trust and brand loyalty. Organisations that fail to align their actions with their CSR commitments risk significant reputational damage and long-term loss of customer relationships.</w:t>
      </w:r>
    </w:p>
    <w:p w14:paraId="306C0E54" w14:textId="38F4F0D7" w:rsidR="55742423" w:rsidRDefault="55742423" w:rsidP="1346B2FB">
      <w:pPr>
        <w:spacing w:before="240" w:after="240"/>
      </w:pPr>
      <w:r w:rsidRPr="1346B2FB">
        <w:rPr>
          <w:rFonts w:ascii="Times New Roman" w:eastAsia="Times New Roman" w:hAnsi="Times New Roman" w:cs="Times New Roman"/>
        </w:rPr>
        <w:t>The findings emphasise that CSR should be viewed as a fundamental component of business strategy rather than a marketing tool. By embedding ethical practices into organisational culture and decision-making, companies can build trust, strengthen customer relationships and achieve sustainable long-term success.</w:t>
      </w:r>
    </w:p>
    <w:p w14:paraId="0E04A622" w14:textId="4677FA69" w:rsidR="1346B2FB" w:rsidRDefault="1346B2FB" w:rsidP="1346B2FB">
      <w:pPr>
        <w:spacing w:before="240" w:after="240"/>
        <w:rPr>
          <w:rFonts w:ascii="Times New Roman" w:eastAsia="Times New Roman" w:hAnsi="Times New Roman" w:cs="Times New Roman"/>
        </w:rPr>
      </w:pPr>
    </w:p>
    <w:p w14:paraId="1A782B11" w14:textId="44E13F5A" w:rsidR="12026B35" w:rsidRDefault="12026B35" w:rsidP="12026B35">
      <w:pPr>
        <w:pStyle w:val="Heading1"/>
        <w:spacing w:before="322" w:after="322"/>
        <w:rPr>
          <w:rFonts w:ascii="Times New Roman" w:eastAsia="Times New Roman" w:hAnsi="Times New Roman" w:cs="Times New Roman"/>
          <w:b/>
          <w:bCs/>
          <w:sz w:val="48"/>
          <w:szCs w:val="48"/>
        </w:rPr>
      </w:pPr>
    </w:p>
    <w:p w14:paraId="7046A65A" w14:textId="0DEFE6DF" w:rsidR="076CDBC0" w:rsidRDefault="076CDBC0" w:rsidP="1346B2FB">
      <w:pPr>
        <w:pStyle w:val="Heading1"/>
        <w:spacing w:before="322" w:after="322"/>
        <w:rPr>
          <w:rFonts w:ascii="Times New Roman" w:eastAsia="Times New Roman" w:hAnsi="Times New Roman" w:cs="Times New Roman"/>
          <w:b/>
          <w:bCs/>
          <w:sz w:val="48"/>
          <w:szCs w:val="48"/>
        </w:rPr>
      </w:pPr>
      <w:bookmarkStart w:id="68" w:name="_Toc1834741852"/>
      <w:r w:rsidRPr="420D2B90">
        <w:rPr>
          <w:rFonts w:ascii="Times New Roman" w:eastAsia="Times New Roman" w:hAnsi="Times New Roman" w:cs="Times New Roman"/>
          <w:b/>
          <w:bCs/>
          <w:sz w:val="48"/>
          <w:szCs w:val="48"/>
        </w:rPr>
        <w:t>REFLECTIVE STATEMENT (GIBBS’ REFLECTIVE CYCLE)</w:t>
      </w:r>
      <w:bookmarkEnd w:id="68"/>
    </w:p>
    <w:p w14:paraId="0643942E" w14:textId="5AD7F7A6" w:rsidR="076CDBC0" w:rsidRDefault="076CDBC0" w:rsidP="1346B2FB">
      <w:pPr>
        <w:rPr>
          <w:b/>
          <w:bCs/>
        </w:rPr>
      </w:pPr>
      <w:r w:rsidRPr="1346B2FB">
        <w:rPr>
          <w:b/>
          <w:bCs/>
        </w:rPr>
        <w:t>Introduction</w:t>
      </w:r>
    </w:p>
    <w:p w14:paraId="38C8F524" w14:textId="43119A12" w:rsidR="076CDBC0" w:rsidRDefault="076CDBC0" w:rsidP="1346B2FB">
      <w:pPr>
        <w:spacing w:before="240" w:after="240"/>
      </w:pPr>
      <w:r w:rsidRPr="1346B2FB">
        <w:rPr>
          <w:rFonts w:ascii="Times New Roman" w:eastAsia="Times New Roman" w:hAnsi="Times New Roman" w:cs="Times New Roman"/>
        </w:rPr>
        <w:t xml:space="preserve">This reflective statement applies </w:t>
      </w:r>
      <w:r w:rsidRPr="1346B2FB">
        <w:rPr>
          <w:rFonts w:ascii="Times New Roman" w:eastAsia="Times New Roman" w:hAnsi="Times New Roman" w:cs="Times New Roman"/>
          <w:b/>
          <w:bCs/>
        </w:rPr>
        <w:t>Gibbs' Reflective Cycle</w:t>
      </w:r>
      <w:r w:rsidRPr="1346B2FB">
        <w:rPr>
          <w:rFonts w:ascii="Times New Roman" w:eastAsia="Times New Roman" w:hAnsi="Times New Roman" w:cs="Times New Roman"/>
        </w:rPr>
        <w:t xml:space="preserve"> to evaluate the process of completing this dissertation. The model consists of six stages: description, feelings, evaluation, analysis, conclusion and action plan. It provides a structured approach to reflecting on learning and personal development.</w:t>
      </w:r>
    </w:p>
    <w:p w14:paraId="0C5EBAE0" w14:textId="18656262" w:rsidR="1346B2FB" w:rsidRDefault="1346B2FB" w:rsidP="1346B2FB"/>
    <w:p w14:paraId="7D9693D3" w14:textId="03D8E133" w:rsidR="076CDBC0" w:rsidRDefault="076CDBC0" w:rsidP="1346B2FB">
      <w:pPr>
        <w:rPr>
          <w:b/>
          <w:bCs/>
        </w:rPr>
      </w:pPr>
      <w:r w:rsidRPr="1346B2FB">
        <w:rPr>
          <w:b/>
          <w:bCs/>
        </w:rPr>
        <w:t>Description</w:t>
      </w:r>
    </w:p>
    <w:p w14:paraId="3FC36B25" w14:textId="5757178B" w:rsidR="076CDBC0" w:rsidRDefault="076CDBC0" w:rsidP="1346B2FB">
      <w:pPr>
        <w:spacing w:before="240" w:after="240"/>
      </w:pPr>
      <w:r w:rsidRPr="1346B2FB">
        <w:rPr>
          <w:rFonts w:ascii="Times New Roman" w:eastAsia="Times New Roman" w:hAnsi="Times New Roman" w:cs="Times New Roman"/>
        </w:rPr>
        <w:t>This dissertation focused on examining corporate social responsibility (CSR), unethical corporate behaviour, customer trust and brand loyalty within the automotive industry. The research involved conducting secondary data analysis, reviewing academic literature and applying theoretical concepts to a real-world case.</w:t>
      </w:r>
    </w:p>
    <w:p w14:paraId="462EA71F" w14:textId="0E2454F8" w:rsidR="076CDBC0" w:rsidRDefault="076CDBC0" w:rsidP="1346B2FB">
      <w:pPr>
        <w:spacing w:before="240" w:after="240"/>
      </w:pPr>
      <w:r w:rsidRPr="1346B2FB">
        <w:rPr>
          <w:rFonts w:ascii="Times New Roman" w:eastAsia="Times New Roman" w:hAnsi="Times New Roman" w:cs="Times New Roman"/>
        </w:rPr>
        <w:t>The process included developing research questions, conducting a literature review, designing a methodology using the research onion framework, and analysing findings in relation to key theories. The project required independent learning, time management and critical thinking skills.</w:t>
      </w:r>
    </w:p>
    <w:p w14:paraId="74BAF1B2" w14:textId="408CA88C" w:rsidR="1346B2FB" w:rsidRDefault="1346B2FB" w:rsidP="1346B2FB"/>
    <w:p w14:paraId="631E902B" w14:textId="7BAAB529" w:rsidR="076CDBC0" w:rsidRDefault="076CDBC0" w:rsidP="1346B2FB">
      <w:pPr>
        <w:rPr>
          <w:b/>
          <w:bCs/>
        </w:rPr>
      </w:pPr>
      <w:r w:rsidRPr="1346B2FB">
        <w:rPr>
          <w:b/>
          <w:bCs/>
        </w:rPr>
        <w:t>Feelings</w:t>
      </w:r>
    </w:p>
    <w:p w14:paraId="3055300D" w14:textId="69B507FD" w:rsidR="076CDBC0" w:rsidRDefault="076CDBC0" w:rsidP="1346B2FB">
      <w:pPr>
        <w:spacing w:before="240" w:after="240"/>
      </w:pPr>
      <w:r w:rsidRPr="1346B2FB">
        <w:rPr>
          <w:rFonts w:ascii="Times New Roman" w:eastAsia="Times New Roman" w:hAnsi="Times New Roman" w:cs="Times New Roman"/>
        </w:rPr>
        <w:t>At the beginning of the dissertation, I felt uncertain about structuring a large academic project and applying theoretical concepts effectively. The scale of the work and the requirement for academic referencing were initially challenging.</w:t>
      </w:r>
    </w:p>
    <w:p w14:paraId="420DA100" w14:textId="31A389C5" w:rsidR="076CDBC0" w:rsidRDefault="076CDBC0" w:rsidP="1346B2FB">
      <w:pPr>
        <w:spacing w:before="240" w:after="240"/>
      </w:pPr>
      <w:r w:rsidRPr="1346B2FB">
        <w:rPr>
          <w:rFonts w:ascii="Times New Roman" w:eastAsia="Times New Roman" w:hAnsi="Times New Roman" w:cs="Times New Roman"/>
        </w:rPr>
        <w:t>However, as the research progressed, my confidence improved. I became more comfortable with academic writing and developed a clearer understanding of CSR and its impact on business practices. Completing each chapter provided a sense of achievement and motivation to continue.</w:t>
      </w:r>
    </w:p>
    <w:p w14:paraId="361FDA36" w14:textId="1CFC9BE7" w:rsidR="1346B2FB" w:rsidRDefault="1346B2FB" w:rsidP="1346B2FB"/>
    <w:p w14:paraId="5ABE94AD" w14:textId="5BDB4E11" w:rsidR="076CDBC0" w:rsidRDefault="076CDBC0" w:rsidP="1346B2FB">
      <w:pPr>
        <w:rPr>
          <w:b/>
          <w:bCs/>
        </w:rPr>
      </w:pPr>
      <w:r w:rsidRPr="1346B2FB">
        <w:rPr>
          <w:b/>
          <w:bCs/>
        </w:rPr>
        <w:t>Evaluation</w:t>
      </w:r>
    </w:p>
    <w:p w14:paraId="145ACDCB" w14:textId="7D0924B6" w:rsidR="076CDBC0" w:rsidRDefault="076CDBC0" w:rsidP="1346B2FB">
      <w:pPr>
        <w:spacing w:before="240" w:after="240"/>
      </w:pPr>
      <w:r w:rsidRPr="1346B2FB">
        <w:rPr>
          <w:rFonts w:ascii="Times New Roman" w:eastAsia="Times New Roman" w:hAnsi="Times New Roman" w:cs="Times New Roman"/>
        </w:rPr>
        <w:t>One of the strengths of this project was the ability to link theory to real-world situations. The use of established models, such as CSR frameworks and trust theory, helped to provide a strong academic foundation.</w:t>
      </w:r>
    </w:p>
    <w:p w14:paraId="67A43044" w14:textId="68E4824B" w:rsidR="076CDBC0" w:rsidRDefault="076CDBC0" w:rsidP="1346B2FB">
      <w:pPr>
        <w:spacing w:before="240" w:after="240"/>
      </w:pPr>
      <w:r w:rsidRPr="1346B2FB">
        <w:rPr>
          <w:rFonts w:ascii="Times New Roman" w:eastAsia="Times New Roman" w:hAnsi="Times New Roman" w:cs="Times New Roman"/>
        </w:rPr>
        <w:t>Additionally, the use of secondary data allowed access to a wide range of sources, improving the depth of analysis. However, one limitation was the reliance on existing data, which may not fully reflect internal organisational perspectives.</w:t>
      </w:r>
    </w:p>
    <w:p w14:paraId="6628CADB" w14:textId="18AEF640" w:rsidR="076CDBC0" w:rsidRDefault="076CDBC0" w:rsidP="1346B2FB">
      <w:pPr>
        <w:spacing w:before="240" w:after="240"/>
      </w:pPr>
      <w:r w:rsidRPr="1346B2FB">
        <w:rPr>
          <w:rFonts w:ascii="Times New Roman" w:eastAsia="Times New Roman" w:hAnsi="Times New Roman" w:cs="Times New Roman"/>
        </w:rPr>
        <w:t>Time management was both a strength and a challenge. While deadlines were generally met, some sections required more time than initially planned, particularly the literature review and analysis chapters.</w:t>
      </w:r>
    </w:p>
    <w:p w14:paraId="68213CE0" w14:textId="0E925A82" w:rsidR="1346B2FB" w:rsidRDefault="1346B2FB" w:rsidP="1346B2FB"/>
    <w:p w14:paraId="31621266" w14:textId="6FA29D74" w:rsidR="076CDBC0" w:rsidRDefault="076CDBC0" w:rsidP="1346B2FB">
      <w:pPr>
        <w:rPr>
          <w:b/>
          <w:bCs/>
        </w:rPr>
      </w:pPr>
      <w:r w:rsidRPr="1346B2FB">
        <w:rPr>
          <w:b/>
          <w:bCs/>
        </w:rPr>
        <w:t>Analysis</w:t>
      </w:r>
    </w:p>
    <w:p w14:paraId="4DCCDEB8" w14:textId="6594D569" w:rsidR="076CDBC0" w:rsidRDefault="076CDBC0" w:rsidP="1346B2FB">
      <w:pPr>
        <w:spacing w:before="240" w:after="240"/>
      </w:pPr>
      <w:r w:rsidRPr="1346B2FB">
        <w:rPr>
          <w:rFonts w:ascii="Times New Roman" w:eastAsia="Times New Roman" w:hAnsi="Times New Roman" w:cs="Times New Roman"/>
        </w:rPr>
        <w:t>This project demonstrated the importance of critical thinking and the ability to evaluate different perspectives. Applying theory to practice required more than simply describing concepts; it involved analysing how and why organisational behaviour occurs.</w:t>
      </w:r>
    </w:p>
    <w:p w14:paraId="6EEE3C8B" w14:textId="77FB2368" w:rsidR="076CDBC0" w:rsidRDefault="076CDBC0" w:rsidP="1346B2FB">
      <w:pPr>
        <w:spacing w:before="240" w:after="240"/>
      </w:pPr>
      <w:r w:rsidRPr="1346B2FB">
        <w:rPr>
          <w:rFonts w:ascii="Times New Roman" w:eastAsia="Times New Roman" w:hAnsi="Times New Roman" w:cs="Times New Roman"/>
        </w:rPr>
        <w:t>The use of models such as CSR theory and trust frameworks helped to structure the analysis and support arguments. However, the process also highlighted the complexity of real-world business issues, where multiple factors influence outcomes.</w:t>
      </w:r>
    </w:p>
    <w:p w14:paraId="46F26BF6" w14:textId="31A43DFA" w:rsidR="076CDBC0" w:rsidRDefault="076CDBC0" w:rsidP="1346B2FB">
      <w:pPr>
        <w:spacing w:before="240" w:after="240"/>
      </w:pPr>
      <w:r w:rsidRPr="1346B2FB">
        <w:rPr>
          <w:rFonts w:ascii="Times New Roman" w:eastAsia="Times New Roman" w:hAnsi="Times New Roman" w:cs="Times New Roman"/>
        </w:rPr>
        <w:t>The experience also emphasised the importance of academic skills such as referencing, structuring arguments and maintaining a formal writing style. These skills are essential for producing high-quality academic work.</w:t>
      </w:r>
    </w:p>
    <w:p w14:paraId="28798D4D" w14:textId="3918EB9D" w:rsidR="1346B2FB" w:rsidRDefault="1346B2FB" w:rsidP="1346B2FB"/>
    <w:p w14:paraId="04DF89F4" w14:textId="01A196EC" w:rsidR="076CDBC0" w:rsidRDefault="076CDBC0" w:rsidP="1346B2FB">
      <w:pPr>
        <w:rPr>
          <w:b/>
          <w:bCs/>
        </w:rPr>
      </w:pPr>
      <w:r w:rsidRPr="1346B2FB">
        <w:rPr>
          <w:b/>
          <w:bCs/>
        </w:rPr>
        <w:t>Conclusion</w:t>
      </w:r>
    </w:p>
    <w:p w14:paraId="003E3CA4" w14:textId="4F733272" w:rsidR="076CDBC0" w:rsidRDefault="076CDBC0" w:rsidP="1346B2FB">
      <w:pPr>
        <w:spacing w:before="240" w:after="240"/>
      </w:pPr>
      <w:r w:rsidRPr="1346B2FB">
        <w:rPr>
          <w:rFonts w:ascii="Times New Roman" w:eastAsia="Times New Roman" w:hAnsi="Times New Roman" w:cs="Times New Roman"/>
        </w:rPr>
        <w:t>Overall, this dissertation has been a valuable learning experience that has improved both academic and personal skills. It has enhanced my understanding of corporate responsibility, ethical decision-making and their impact on business performance.</w:t>
      </w:r>
    </w:p>
    <w:p w14:paraId="528D1295" w14:textId="0D6DDF44" w:rsidR="076CDBC0" w:rsidRDefault="076CDBC0" w:rsidP="1346B2FB">
      <w:pPr>
        <w:spacing w:before="240" w:after="240"/>
      </w:pPr>
      <w:r w:rsidRPr="1346B2FB">
        <w:rPr>
          <w:rFonts w:ascii="Times New Roman" w:eastAsia="Times New Roman" w:hAnsi="Times New Roman" w:cs="Times New Roman"/>
        </w:rPr>
        <w:t>The project also developed my ability to conduct independent research, manage time effectively and critically evaluate information. While there were challenges, these contributed to my overall learning and development.</w:t>
      </w:r>
    </w:p>
    <w:p w14:paraId="7EB2D134" w14:textId="78B083EC" w:rsidR="1346B2FB" w:rsidRDefault="1346B2FB" w:rsidP="1346B2FB"/>
    <w:p w14:paraId="543D6353" w14:textId="5E95BB04" w:rsidR="076CDBC0" w:rsidRDefault="076CDBC0" w:rsidP="1346B2FB">
      <w:pPr>
        <w:rPr>
          <w:b/>
          <w:bCs/>
        </w:rPr>
      </w:pPr>
      <w:r w:rsidRPr="1346B2FB">
        <w:rPr>
          <w:b/>
          <w:bCs/>
        </w:rPr>
        <w:t>Action Plan</w:t>
      </w:r>
    </w:p>
    <w:p w14:paraId="1E2A9F3C" w14:textId="641BED56" w:rsidR="076CDBC0" w:rsidRDefault="076CDBC0" w:rsidP="1346B2FB">
      <w:pPr>
        <w:spacing w:before="240" w:after="240"/>
      </w:pPr>
      <w:r w:rsidRPr="1346B2FB">
        <w:rPr>
          <w:rFonts w:ascii="Times New Roman" w:eastAsia="Times New Roman" w:hAnsi="Times New Roman" w:cs="Times New Roman"/>
        </w:rPr>
        <w:t>For future academic work, I would aim to improve time management by starting earlier and allocating more time to complex sections such as analysis. I would also seek to further develop my critical writing skills by engaging with a wider range of academic sources.</w:t>
      </w:r>
    </w:p>
    <w:p w14:paraId="288920CB" w14:textId="3ED12051" w:rsidR="076CDBC0" w:rsidRDefault="076CDBC0" w:rsidP="1346B2FB">
      <w:pPr>
        <w:spacing w:before="240" w:after="240"/>
      </w:pPr>
      <w:r w:rsidRPr="1346B2FB">
        <w:rPr>
          <w:rFonts w:ascii="Times New Roman" w:eastAsia="Times New Roman" w:hAnsi="Times New Roman" w:cs="Times New Roman"/>
        </w:rPr>
        <w:t>Additionally, I would consider using primary research methods, such as surveys or interviews, to gain deeper insights into organisational behaviour and customer perceptions.</w:t>
      </w:r>
    </w:p>
    <w:p w14:paraId="10811285" w14:textId="6971043A" w:rsidR="076CDBC0" w:rsidRDefault="076CDBC0" w:rsidP="1346B2FB">
      <w:pPr>
        <w:spacing w:before="240" w:after="240"/>
      </w:pPr>
      <w:r w:rsidRPr="1346B2FB">
        <w:rPr>
          <w:rFonts w:ascii="Times New Roman" w:eastAsia="Times New Roman" w:hAnsi="Times New Roman" w:cs="Times New Roman"/>
        </w:rPr>
        <w:t>Overall, this experience has provided a strong foundation for future academic and professional development.</w:t>
      </w:r>
    </w:p>
    <w:p w14:paraId="702A203B" w14:textId="674B65F7" w:rsidR="1346B2FB" w:rsidRDefault="1346B2FB" w:rsidP="1346B2FB"/>
    <w:p w14:paraId="3B11EE3F" w14:textId="5A9B7098" w:rsidR="1346B2FB" w:rsidRDefault="1346B2FB" w:rsidP="1346B2FB"/>
    <w:p w14:paraId="2BB547BC" w14:textId="0F900EC7" w:rsidR="1346B2FB" w:rsidRDefault="1346B2FB" w:rsidP="1346B2FB"/>
    <w:p w14:paraId="56DF3C19" w14:textId="47B439CB" w:rsidR="2A7927F1" w:rsidRDefault="2A7927F1" w:rsidP="1346B2FB">
      <w:pPr>
        <w:pStyle w:val="Heading1"/>
        <w:spacing w:before="322" w:after="322"/>
        <w:rPr>
          <w:b/>
          <w:bCs/>
          <w:sz w:val="48"/>
          <w:szCs w:val="48"/>
        </w:rPr>
      </w:pPr>
      <w:bookmarkStart w:id="69" w:name="_Toc1701395166"/>
      <w:bookmarkStart w:id="70" w:name="_Toc1242888390"/>
      <w:r w:rsidRPr="420D2B90">
        <w:rPr>
          <w:b/>
          <w:bCs/>
          <w:sz w:val="48"/>
          <w:szCs w:val="48"/>
        </w:rPr>
        <w:t>References</w:t>
      </w:r>
      <w:bookmarkEnd w:id="69"/>
      <w:bookmarkEnd w:id="70"/>
    </w:p>
    <w:p w14:paraId="76E24FE3" w14:textId="61AAA93B" w:rsidR="2A7927F1" w:rsidRDefault="2A7927F1" w:rsidP="1346B2FB">
      <w:pPr>
        <w:pStyle w:val="ListParagraph"/>
        <w:numPr>
          <w:ilvl w:val="0"/>
          <w:numId w:val="5"/>
        </w:numPr>
        <w:spacing w:before="240" w:after="240"/>
      </w:pPr>
      <w:r w:rsidRPr="1346B2FB">
        <w:t xml:space="preserve">Aaker, D.A. (1991) </w:t>
      </w:r>
      <w:r w:rsidRPr="1346B2FB">
        <w:rPr>
          <w:i/>
          <w:iCs/>
        </w:rPr>
        <w:t>Managing Brand Equity</w:t>
      </w:r>
      <w:r w:rsidRPr="1346B2FB">
        <w:t>. New York: Free Press.</w:t>
      </w:r>
    </w:p>
    <w:p w14:paraId="417D6483" w14:textId="2E89776B" w:rsidR="2A7927F1" w:rsidRDefault="2A7927F1" w:rsidP="1346B2FB">
      <w:pPr>
        <w:pStyle w:val="ListParagraph"/>
        <w:numPr>
          <w:ilvl w:val="0"/>
          <w:numId w:val="5"/>
        </w:numPr>
        <w:spacing w:before="240" w:after="240"/>
      </w:pPr>
      <w:r w:rsidRPr="1346B2FB">
        <w:t xml:space="preserve">Becker-Olsen, K.L., Cudmore, B.A. and Hill, R.P. (2006) ‘The impact of perceived corporate social responsibility on consumer behavior’, </w:t>
      </w:r>
      <w:r w:rsidRPr="1346B2FB">
        <w:rPr>
          <w:i/>
          <w:iCs/>
        </w:rPr>
        <w:t>Journal of Business Research</w:t>
      </w:r>
      <w:r w:rsidRPr="1346B2FB">
        <w:t>, 59(1), pp. 46–53.</w:t>
      </w:r>
    </w:p>
    <w:p w14:paraId="11AE1481" w14:textId="12BD3975" w:rsidR="2A7927F1" w:rsidRDefault="2A7927F1" w:rsidP="1346B2FB">
      <w:pPr>
        <w:pStyle w:val="ListParagraph"/>
        <w:numPr>
          <w:ilvl w:val="0"/>
          <w:numId w:val="5"/>
        </w:numPr>
        <w:spacing w:before="240" w:after="240"/>
      </w:pPr>
      <w:r w:rsidRPr="1346B2FB">
        <w:t xml:space="preserve">Carroll, A.B. (2016) ‘Carroll’s pyramid of CSR: taking another look’, </w:t>
      </w:r>
      <w:r w:rsidRPr="1346B2FB">
        <w:rPr>
          <w:i/>
          <w:iCs/>
        </w:rPr>
        <w:t>International Journal of Corporate Social Responsibility</w:t>
      </w:r>
      <w:r w:rsidRPr="1346B2FB">
        <w:t>, 1(3), pp. 1–8.</w:t>
      </w:r>
    </w:p>
    <w:p w14:paraId="79D8040F" w14:textId="7D6D5AD1" w:rsidR="2A7927F1" w:rsidRDefault="2A7927F1" w:rsidP="1346B2FB">
      <w:pPr>
        <w:pStyle w:val="ListParagraph"/>
        <w:numPr>
          <w:ilvl w:val="0"/>
          <w:numId w:val="5"/>
        </w:numPr>
        <w:spacing w:before="240" w:after="240"/>
      </w:pPr>
      <w:r w:rsidRPr="1346B2FB">
        <w:t xml:space="preserve">Caruana, A. (2002) ‘Service loyalty: The effects of service quality and the mediating role of customer satisfaction’, </w:t>
      </w:r>
      <w:r w:rsidRPr="1346B2FB">
        <w:rPr>
          <w:i/>
          <w:iCs/>
        </w:rPr>
        <w:t>European Journal of Marketing</w:t>
      </w:r>
      <w:r w:rsidRPr="1346B2FB">
        <w:t>, 36(7/8), pp. 811–828.</w:t>
      </w:r>
    </w:p>
    <w:p w14:paraId="5AB94C3D" w14:textId="5D1C5274" w:rsidR="2A7927F1" w:rsidRDefault="2A7927F1" w:rsidP="1346B2FB">
      <w:pPr>
        <w:pStyle w:val="ListParagraph"/>
        <w:numPr>
          <w:ilvl w:val="0"/>
          <w:numId w:val="5"/>
        </w:numPr>
        <w:spacing w:before="240" w:after="240"/>
      </w:pPr>
      <w:r w:rsidRPr="1346B2FB">
        <w:t xml:space="preserve">Chaudhuri, A. and Holbrook, M.B. (2001) ‘The chain of effects from brand trust to brand performance’, </w:t>
      </w:r>
      <w:r w:rsidRPr="1346B2FB">
        <w:rPr>
          <w:i/>
          <w:iCs/>
        </w:rPr>
        <w:t>Journal of Marketing</w:t>
      </w:r>
      <w:r w:rsidRPr="1346B2FB">
        <w:t>, 65(2), pp. 81–93.</w:t>
      </w:r>
    </w:p>
    <w:p w14:paraId="1D25BE0C" w14:textId="7240B5B7" w:rsidR="2A7927F1" w:rsidRDefault="2A7927F1" w:rsidP="1346B2FB">
      <w:pPr>
        <w:pStyle w:val="ListParagraph"/>
        <w:numPr>
          <w:ilvl w:val="0"/>
          <w:numId w:val="5"/>
        </w:numPr>
        <w:spacing w:before="240" w:after="240"/>
      </w:pPr>
      <w:r w:rsidRPr="1346B2FB">
        <w:t xml:space="preserve">Coombs, W.T. (2015) </w:t>
      </w:r>
      <w:r w:rsidRPr="1346B2FB">
        <w:rPr>
          <w:i/>
          <w:iCs/>
        </w:rPr>
        <w:t>Ongoing Crisis Communication: Planning, Managing, and Responding</w:t>
      </w:r>
      <w:r w:rsidRPr="1346B2FB">
        <w:t>. 4th edn. Thousand Oaks: Sage.</w:t>
      </w:r>
    </w:p>
    <w:p w14:paraId="209BE477" w14:textId="0488C051" w:rsidR="2A7927F1" w:rsidRDefault="2A7927F1" w:rsidP="1346B2FB">
      <w:pPr>
        <w:pStyle w:val="ListParagraph"/>
        <w:numPr>
          <w:ilvl w:val="0"/>
          <w:numId w:val="5"/>
        </w:numPr>
        <w:spacing w:before="240" w:after="240"/>
      </w:pPr>
      <w:r w:rsidRPr="1346B2FB">
        <w:t xml:space="preserve">Crane, A. and Matten, D. (2016) </w:t>
      </w:r>
      <w:r w:rsidRPr="1346B2FB">
        <w:rPr>
          <w:i/>
          <w:iCs/>
        </w:rPr>
        <w:t>Business Ethics: Managing Corporate Citizenship and Sustainability in the Age of Globalization</w:t>
      </w:r>
      <w:r w:rsidRPr="1346B2FB">
        <w:t>. 4th edn. Oxford: Oxford University Press.</w:t>
      </w:r>
    </w:p>
    <w:p w14:paraId="25C6D7FE" w14:textId="7D66C7DD" w:rsidR="2A7927F1" w:rsidRDefault="2A7927F1" w:rsidP="1346B2FB">
      <w:pPr>
        <w:pStyle w:val="ListParagraph"/>
        <w:numPr>
          <w:ilvl w:val="0"/>
          <w:numId w:val="5"/>
        </w:numPr>
        <w:spacing w:before="240" w:after="240"/>
      </w:pPr>
      <w:r w:rsidRPr="1346B2FB">
        <w:t xml:space="preserve">Delgado-Ballester, E. (2004) ‘Applicability of a brand trust scale across product categories’, </w:t>
      </w:r>
      <w:r w:rsidRPr="1346B2FB">
        <w:rPr>
          <w:i/>
          <w:iCs/>
        </w:rPr>
        <w:t>European Journal of Marketing</w:t>
      </w:r>
      <w:r w:rsidRPr="1346B2FB">
        <w:t>, 38(5/6), pp. 573–592.</w:t>
      </w:r>
    </w:p>
    <w:p w14:paraId="467D1DFB" w14:textId="7B4FEEA9" w:rsidR="2A7927F1" w:rsidRDefault="2A7927F1" w:rsidP="1346B2FB">
      <w:pPr>
        <w:pStyle w:val="ListParagraph"/>
        <w:numPr>
          <w:ilvl w:val="0"/>
          <w:numId w:val="5"/>
        </w:numPr>
        <w:spacing w:before="240" w:after="240"/>
      </w:pPr>
      <w:r w:rsidRPr="1346B2FB">
        <w:t xml:space="preserve">Dick, A.S. and Basu, K. (1994) ‘Customer loyalty: Toward an integrated conceptual framework’, </w:t>
      </w:r>
      <w:r w:rsidRPr="1346B2FB">
        <w:rPr>
          <w:i/>
          <w:iCs/>
        </w:rPr>
        <w:t>Journal of the Academy of Marketing Science</w:t>
      </w:r>
      <w:r w:rsidRPr="1346B2FB">
        <w:t>, 22(2), pp. 99–113.</w:t>
      </w:r>
    </w:p>
    <w:p w14:paraId="31C32DCD" w14:textId="69D32F89" w:rsidR="2A7927F1" w:rsidRDefault="2A7927F1" w:rsidP="1346B2FB">
      <w:pPr>
        <w:pStyle w:val="ListParagraph"/>
        <w:numPr>
          <w:ilvl w:val="0"/>
          <w:numId w:val="5"/>
        </w:numPr>
        <w:spacing w:before="240" w:after="240"/>
      </w:pPr>
      <w:r w:rsidRPr="1346B2FB">
        <w:t xml:space="preserve">Edelman (2020) </w:t>
      </w:r>
      <w:r w:rsidRPr="1346B2FB">
        <w:rPr>
          <w:i/>
          <w:iCs/>
        </w:rPr>
        <w:t>Trust Barometer Report</w:t>
      </w:r>
      <w:r w:rsidRPr="1346B2FB">
        <w:t xml:space="preserve">. Available at: </w:t>
      </w:r>
      <w:hyperlink r:id="rId11">
        <w:r w:rsidRPr="1346B2FB">
          <w:rPr>
            <w:rStyle w:val="Hyperlink"/>
          </w:rPr>
          <w:t>https://www.edelman.com/trust</w:t>
        </w:r>
      </w:hyperlink>
    </w:p>
    <w:p w14:paraId="5750F69B" w14:textId="3D9B7B26" w:rsidR="2A7927F1" w:rsidRDefault="2A7927F1" w:rsidP="1346B2FB">
      <w:pPr>
        <w:pStyle w:val="ListParagraph"/>
        <w:numPr>
          <w:ilvl w:val="0"/>
          <w:numId w:val="5"/>
        </w:numPr>
        <w:spacing w:before="240" w:after="240"/>
      </w:pPr>
      <w:r w:rsidRPr="1346B2FB">
        <w:t xml:space="preserve">Ferrell, O.C. and Fraedrich, J. (2015) </w:t>
      </w:r>
      <w:r w:rsidRPr="1346B2FB">
        <w:rPr>
          <w:i/>
          <w:iCs/>
        </w:rPr>
        <w:t>Business Ethics: Ethical Decision Making and Cases</w:t>
      </w:r>
      <w:r w:rsidRPr="1346B2FB">
        <w:t>. 10th edn. Boston: Cengage.</w:t>
      </w:r>
    </w:p>
    <w:p w14:paraId="3F065BE9" w14:textId="0AC77BAF" w:rsidR="2A7927F1" w:rsidRDefault="2A7927F1" w:rsidP="1346B2FB">
      <w:pPr>
        <w:pStyle w:val="ListParagraph"/>
        <w:numPr>
          <w:ilvl w:val="0"/>
          <w:numId w:val="5"/>
        </w:numPr>
        <w:spacing w:before="240" w:after="240"/>
      </w:pPr>
      <w:r w:rsidRPr="1346B2FB">
        <w:t xml:space="preserve">Fombrun, C. and Shanley, M. (1990) ‘What’s in a name? Reputation building and corporate strategy’, </w:t>
      </w:r>
      <w:r w:rsidRPr="1346B2FB">
        <w:rPr>
          <w:i/>
          <w:iCs/>
        </w:rPr>
        <w:t>Academy of Management Journal</w:t>
      </w:r>
      <w:r w:rsidRPr="1346B2FB">
        <w:t>, 33(2), pp. 233–258.</w:t>
      </w:r>
    </w:p>
    <w:p w14:paraId="697FD780" w14:textId="484FDDFD" w:rsidR="2A7927F1" w:rsidRDefault="2A7927F1" w:rsidP="1346B2FB">
      <w:pPr>
        <w:pStyle w:val="ListParagraph"/>
        <w:numPr>
          <w:ilvl w:val="0"/>
          <w:numId w:val="5"/>
        </w:numPr>
        <w:spacing w:before="240" w:after="240"/>
      </w:pPr>
      <w:r w:rsidRPr="1346B2FB">
        <w:t xml:space="preserve">Freeman, R.E. (2010) </w:t>
      </w:r>
      <w:r w:rsidRPr="1346B2FB">
        <w:rPr>
          <w:i/>
          <w:iCs/>
        </w:rPr>
        <w:t>Strategic Management: A Stakeholder Approach</w:t>
      </w:r>
      <w:r w:rsidRPr="1346B2FB">
        <w:t>. Cambridge: Cambridge University Press.</w:t>
      </w:r>
    </w:p>
    <w:p w14:paraId="76CC2597" w14:textId="223CDD57" w:rsidR="2A7927F1" w:rsidRDefault="2A7927F1" w:rsidP="1346B2FB">
      <w:pPr>
        <w:pStyle w:val="ListParagraph"/>
        <w:numPr>
          <w:ilvl w:val="0"/>
          <w:numId w:val="5"/>
        </w:numPr>
        <w:spacing w:before="240" w:after="240"/>
      </w:pPr>
      <w:r w:rsidRPr="1346B2FB">
        <w:t xml:space="preserve">Godfrey, P.C. (2005) ‘The relationship between corporate philanthropy and shareholder wealth’, </w:t>
      </w:r>
      <w:r w:rsidRPr="1346B2FB">
        <w:rPr>
          <w:i/>
          <w:iCs/>
        </w:rPr>
        <w:t>Academy of Management Review</w:t>
      </w:r>
      <w:r w:rsidRPr="1346B2FB">
        <w:t>, 30(4), pp. 777–798.</w:t>
      </w:r>
    </w:p>
    <w:p w14:paraId="5025B339" w14:textId="6F4E137F" w:rsidR="2A7927F1" w:rsidRDefault="2A7927F1" w:rsidP="1346B2FB">
      <w:pPr>
        <w:pStyle w:val="ListParagraph"/>
        <w:numPr>
          <w:ilvl w:val="0"/>
          <w:numId w:val="5"/>
        </w:numPr>
        <w:spacing w:before="240" w:after="240"/>
      </w:pPr>
      <w:r w:rsidRPr="1346B2FB">
        <w:t xml:space="preserve">Homburg, C., Stierl, M. and Bornemann, T. (2013) ‘Corporate social responsibility in business-to-business markets’, </w:t>
      </w:r>
      <w:r w:rsidRPr="1346B2FB">
        <w:rPr>
          <w:i/>
          <w:iCs/>
        </w:rPr>
        <w:t>Journal of Marketing</w:t>
      </w:r>
      <w:r w:rsidRPr="1346B2FB">
        <w:t>, 77(6), pp. 54–72.</w:t>
      </w:r>
    </w:p>
    <w:p w14:paraId="1C5A42DE" w14:textId="606622CF" w:rsidR="2A7927F1" w:rsidRDefault="2A7927F1" w:rsidP="1346B2FB">
      <w:pPr>
        <w:pStyle w:val="ListParagraph"/>
        <w:numPr>
          <w:ilvl w:val="0"/>
          <w:numId w:val="5"/>
        </w:numPr>
        <w:spacing w:before="240" w:after="240"/>
      </w:pPr>
      <w:r w:rsidRPr="1346B2FB">
        <w:t xml:space="preserve">Hotten, R. (2015) ‘Volkswagen: The scandal explained’, </w:t>
      </w:r>
      <w:r w:rsidRPr="1346B2FB">
        <w:rPr>
          <w:i/>
          <w:iCs/>
        </w:rPr>
        <w:t>BBC News</w:t>
      </w:r>
      <w:r w:rsidRPr="1346B2FB">
        <w:t xml:space="preserve">. Available at: </w:t>
      </w:r>
      <w:hyperlink r:id="rId12">
        <w:r w:rsidRPr="1346B2FB">
          <w:rPr>
            <w:rStyle w:val="Hyperlink"/>
          </w:rPr>
          <w:t>https://www.bbc.co.uk/news/business-34324772</w:t>
        </w:r>
      </w:hyperlink>
    </w:p>
    <w:p w14:paraId="35B2E1EA" w14:textId="07D5B2E7" w:rsidR="2A7927F1" w:rsidRDefault="2A7927F1" w:rsidP="1346B2FB">
      <w:pPr>
        <w:pStyle w:val="ListParagraph"/>
        <w:numPr>
          <w:ilvl w:val="0"/>
          <w:numId w:val="5"/>
        </w:numPr>
        <w:spacing w:before="240" w:after="240"/>
      </w:pPr>
      <w:r w:rsidRPr="1346B2FB">
        <w:t xml:space="preserve">Jones, T.M. (1995) ‘Instrumental stakeholder theory’, </w:t>
      </w:r>
      <w:r w:rsidRPr="1346B2FB">
        <w:rPr>
          <w:i/>
          <w:iCs/>
        </w:rPr>
        <w:t>Academy of Management Review</w:t>
      </w:r>
      <w:r w:rsidRPr="1346B2FB">
        <w:t>, 20(2), pp. 404–437.</w:t>
      </w:r>
    </w:p>
    <w:p w14:paraId="06221B42" w14:textId="2A971D3B" w:rsidR="2A7927F1" w:rsidRDefault="2A7927F1" w:rsidP="1346B2FB">
      <w:pPr>
        <w:pStyle w:val="ListParagraph"/>
        <w:numPr>
          <w:ilvl w:val="0"/>
          <w:numId w:val="5"/>
        </w:numPr>
        <w:spacing w:before="240" w:after="240"/>
      </w:pPr>
      <w:r w:rsidRPr="1346B2FB">
        <w:t xml:space="preserve">Keller, K.L. (1993) ‘Conceptualizing, measuring, and managing customer-based brand equity’, </w:t>
      </w:r>
      <w:r w:rsidRPr="1346B2FB">
        <w:rPr>
          <w:i/>
          <w:iCs/>
        </w:rPr>
        <w:t>Journal of Marketing</w:t>
      </w:r>
      <w:r w:rsidRPr="1346B2FB">
        <w:t>, 57(1), pp. 1–22.</w:t>
      </w:r>
    </w:p>
    <w:p w14:paraId="7ED22B6A" w14:textId="0DA7DF40" w:rsidR="2A7927F1" w:rsidRDefault="2A7927F1" w:rsidP="1346B2FB">
      <w:pPr>
        <w:pStyle w:val="ListParagraph"/>
        <w:numPr>
          <w:ilvl w:val="0"/>
          <w:numId w:val="5"/>
        </w:numPr>
        <w:spacing w:before="240" w:after="240"/>
      </w:pPr>
      <w:r w:rsidRPr="1346B2FB">
        <w:t xml:space="preserve">Kotler, P. and Keller, K.L. (2016) </w:t>
      </w:r>
      <w:r w:rsidRPr="1346B2FB">
        <w:rPr>
          <w:i/>
          <w:iCs/>
        </w:rPr>
        <w:t>Marketing Management</w:t>
      </w:r>
      <w:r w:rsidRPr="1346B2FB">
        <w:t>. 15th edn. Harlow: Pearson.</w:t>
      </w:r>
    </w:p>
    <w:p w14:paraId="667D9253" w14:textId="7D2F162B" w:rsidR="2A7927F1" w:rsidRDefault="2A7927F1" w:rsidP="1346B2FB">
      <w:pPr>
        <w:pStyle w:val="ListParagraph"/>
        <w:numPr>
          <w:ilvl w:val="0"/>
          <w:numId w:val="5"/>
        </w:numPr>
        <w:spacing w:before="240" w:after="240"/>
      </w:pPr>
      <w:r w:rsidRPr="1346B2FB">
        <w:t xml:space="preserve">Luo, X. and Bhattacharya, C.B. (2006) ‘Corporate social responsibility, customer satisfaction, and market value’, </w:t>
      </w:r>
      <w:r w:rsidRPr="1346B2FB">
        <w:rPr>
          <w:i/>
          <w:iCs/>
        </w:rPr>
        <w:t>Journal of Marketing</w:t>
      </w:r>
      <w:r w:rsidRPr="1346B2FB">
        <w:t>, 70(4), pp. 1–18.</w:t>
      </w:r>
    </w:p>
    <w:p w14:paraId="3964185A" w14:textId="36545A9E" w:rsidR="2A7927F1" w:rsidRDefault="2A7927F1" w:rsidP="1346B2FB">
      <w:pPr>
        <w:pStyle w:val="ListParagraph"/>
        <w:numPr>
          <w:ilvl w:val="0"/>
          <w:numId w:val="5"/>
        </w:numPr>
        <w:spacing w:before="240" w:after="240"/>
      </w:pPr>
      <w:r w:rsidRPr="1346B2FB">
        <w:t xml:space="preserve">Mayer, R.C., Davis, J.H. and Schoorman, F.D. (1995) ‘An integrative model of organizational trust’, </w:t>
      </w:r>
      <w:r w:rsidRPr="1346B2FB">
        <w:rPr>
          <w:i/>
          <w:iCs/>
        </w:rPr>
        <w:t>Academy of Management Review</w:t>
      </w:r>
      <w:r w:rsidRPr="1346B2FB">
        <w:t>, 20(3), pp. 709–734.</w:t>
      </w:r>
    </w:p>
    <w:p w14:paraId="74BDCE17" w14:textId="1512B084" w:rsidR="2A7927F1" w:rsidRDefault="2A7927F1" w:rsidP="1346B2FB">
      <w:pPr>
        <w:pStyle w:val="ListParagraph"/>
        <w:numPr>
          <w:ilvl w:val="0"/>
          <w:numId w:val="5"/>
        </w:numPr>
        <w:spacing w:before="240" w:after="240"/>
      </w:pPr>
      <w:r w:rsidRPr="1346B2FB">
        <w:t xml:space="preserve">McWilliams, A. and Siegel, D. (2001) ‘Corporate social responsibility: A theory of the firm perspective’, </w:t>
      </w:r>
      <w:r w:rsidRPr="1346B2FB">
        <w:rPr>
          <w:i/>
          <w:iCs/>
        </w:rPr>
        <w:t>Academy of Management Review</w:t>
      </w:r>
      <w:r w:rsidRPr="1346B2FB">
        <w:t>, 26(1), pp. 117–127.</w:t>
      </w:r>
    </w:p>
    <w:p w14:paraId="19CF7605" w14:textId="0A0C992E" w:rsidR="2A7927F1" w:rsidRDefault="2A7927F1" w:rsidP="1346B2FB">
      <w:pPr>
        <w:pStyle w:val="ListParagraph"/>
        <w:numPr>
          <w:ilvl w:val="0"/>
          <w:numId w:val="5"/>
        </w:numPr>
        <w:spacing w:before="240" w:after="240"/>
      </w:pPr>
      <w:r w:rsidRPr="1346B2FB">
        <w:t xml:space="preserve">Mohr, L.A., Webb, D.J. and Harris, K.E. (2001) ‘Do consumers expect companies to be socially responsible?’, </w:t>
      </w:r>
      <w:r w:rsidRPr="1346B2FB">
        <w:rPr>
          <w:i/>
          <w:iCs/>
        </w:rPr>
        <w:t>Journal of Consumer Affairs</w:t>
      </w:r>
      <w:r w:rsidRPr="1346B2FB">
        <w:t>, 35(1), pp. 45–72.</w:t>
      </w:r>
    </w:p>
    <w:p w14:paraId="147ED9F7" w14:textId="567268E7" w:rsidR="2A7927F1" w:rsidRDefault="2A7927F1" w:rsidP="1346B2FB">
      <w:pPr>
        <w:pStyle w:val="ListParagraph"/>
        <w:numPr>
          <w:ilvl w:val="0"/>
          <w:numId w:val="5"/>
        </w:numPr>
        <w:spacing w:before="240" w:after="240"/>
      </w:pPr>
      <w:r w:rsidRPr="1346B2FB">
        <w:t xml:space="preserve">Moorman, C., Deshpandé, R. and Zaltman, G. (1993) ‘Factors affecting trust in market research relationships’, </w:t>
      </w:r>
      <w:r w:rsidRPr="1346B2FB">
        <w:rPr>
          <w:i/>
          <w:iCs/>
        </w:rPr>
        <w:t>Journal of Marketing</w:t>
      </w:r>
      <w:r w:rsidRPr="1346B2FB">
        <w:t>, 57(1), pp. 81–101.</w:t>
      </w:r>
    </w:p>
    <w:p w14:paraId="33007A0F" w14:textId="0A7D9196" w:rsidR="2A7927F1" w:rsidRDefault="2A7927F1" w:rsidP="1346B2FB">
      <w:pPr>
        <w:pStyle w:val="ListParagraph"/>
        <w:numPr>
          <w:ilvl w:val="0"/>
          <w:numId w:val="5"/>
        </w:numPr>
        <w:spacing w:before="240" w:after="240"/>
      </w:pPr>
      <w:r w:rsidRPr="1346B2FB">
        <w:t xml:space="preserve">Morgan, R.M. and Hunt, S.D. (1994) ‘The commitment-trust theory of relationship marketing’, </w:t>
      </w:r>
      <w:r w:rsidRPr="1346B2FB">
        <w:rPr>
          <w:i/>
          <w:iCs/>
        </w:rPr>
        <w:t>Journal of Marketing</w:t>
      </w:r>
      <w:r w:rsidRPr="1346B2FB">
        <w:t>, 58(3), pp. 20–38.</w:t>
      </w:r>
    </w:p>
    <w:p w14:paraId="498E1BAE" w14:textId="096C0F56" w:rsidR="2A7927F1" w:rsidRDefault="2A7927F1" w:rsidP="1346B2FB">
      <w:pPr>
        <w:pStyle w:val="ListParagraph"/>
        <w:numPr>
          <w:ilvl w:val="0"/>
          <w:numId w:val="5"/>
        </w:numPr>
        <w:spacing w:before="240" w:after="240"/>
      </w:pPr>
      <w:r w:rsidRPr="1346B2FB">
        <w:t xml:space="preserve">Oliver, R.L. (1999) ‘Whence consumer loyalty?’, </w:t>
      </w:r>
      <w:r w:rsidRPr="1346B2FB">
        <w:rPr>
          <w:i/>
          <w:iCs/>
        </w:rPr>
        <w:t>Journal of Marketing</w:t>
      </w:r>
      <w:r w:rsidRPr="1346B2FB">
        <w:t>, 63, pp. 33–44.</w:t>
      </w:r>
    </w:p>
    <w:p w14:paraId="6FA5D7A0" w14:textId="267585E1" w:rsidR="2A7927F1" w:rsidRDefault="2A7927F1" w:rsidP="1346B2FB">
      <w:pPr>
        <w:pStyle w:val="ListParagraph"/>
        <w:numPr>
          <w:ilvl w:val="0"/>
          <w:numId w:val="5"/>
        </w:numPr>
        <w:spacing w:before="240" w:after="240"/>
      </w:pPr>
      <w:r w:rsidRPr="1346B2FB">
        <w:t xml:space="preserve">Palmatier, R.W. et al. (2006) ‘Factors influencing the effectiveness of relationship marketing’, </w:t>
      </w:r>
      <w:r w:rsidRPr="1346B2FB">
        <w:rPr>
          <w:i/>
          <w:iCs/>
        </w:rPr>
        <w:t>Journal of Marketing</w:t>
      </w:r>
      <w:r w:rsidRPr="1346B2FB">
        <w:t>, 70(4), pp. 136–153.</w:t>
      </w:r>
    </w:p>
    <w:p w14:paraId="01C8D03A" w14:textId="43155D62" w:rsidR="2A7927F1" w:rsidRDefault="2A7927F1" w:rsidP="1346B2FB">
      <w:pPr>
        <w:pStyle w:val="ListParagraph"/>
        <w:numPr>
          <w:ilvl w:val="0"/>
          <w:numId w:val="5"/>
        </w:numPr>
        <w:spacing w:before="240" w:after="240"/>
      </w:pPr>
      <w:r w:rsidRPr="1346B2FB">
        <w:t xml:space="preserve">Porter, M.E. and Kramer, M.R. (2006) ‘Strategy and society’, </w:t>
      </w:r>
      <w:r w:rsidRPr="1346B2FB">
        <w:rPr>
          <w:i/>
          <w:iCs/>
        </w:rPr>
        <w:t>Harvard Business Review</w:t>
      </w:r>
      <w:r w:rsidRPr="1346B2FB">
        <w:t>, 84(12), pp. 78–92.</w:t>
      </w:r>
    </w:p>
    <w:p w14:paraId="0B31904F" w14:textId="3D8B96BA" w:rsidR="2A7927F1" w:rsidRDefault="2A7927F1" w:rsidP="1346B2FB">
      <w:pPr>
        <w:pStyle w:val="ListParagraph"/>
        <w:numPr>
          <w:ilvl w:val="0"/>
          <w:numId w:val="5"/>
        </w:numPr>
        <w:spacing w:before="240" w:after="240"/>
      </w:pPr>
      <w:r w:rsidRPr="1346B2FB">
        <w:t xml:space="preserve">Rhodes, C. (2016) ‘Democratic business ethics: Volkswagen’s emissions scandal’, </w:t>
      </w:r>
      <w:r w:rsidRPr="1346B2FB">
        <w:rPr>
          <w:i/>
          <w:iCs/>
        </w:rPr>
        <w:t>Organization Studies</w:t>
      </w:r>
      <w:r w:rsidRPr="1346B2FB">
        <w:t>, 37(10), pp. 1501–1518.</w:t>
      </w:r>
    </w:p>
    <w:p w14:paraId="68E5CF4E" w14:textId="2D0694C1" w:rsidR="2A7927F1" w:rsidRDefault="2A7927F1" w:rsidP="1346B2FB">
      <w:pPr>
        <w:pStyle w:val="ListParagraph"/>
        <w:numPr>
          <w:ilvl w:val="0"/>
          <w:numId w:val="5"/>
        </w:numPr>
        <w:spacing w:before="240" w:after="240"/>
      </w:pPr>
      <w:r w:rsidRPr="1346B2FB">
        <w:t xml:space="preserve">Saunders, M., Lewis, P. and Thornhill, A. (2019) </w:t>
      </w:r>
      <w:r w:rsidRPr="1346B2FB">
        <w:rPr>
          <w:i/>
          <w:iCs/>
        </w:rPr>
        <w:t>Research Methods for Business Students</w:t>
      </w:r>
      <w:r w:rsidRPr="1346B2FB">
        <w:t>. 8th edn. Harlow: Pearson.</w:t>
      </w:r>
    </w:p>
    <w:p w14:paraId="6C91E2BC" w14:textId="05D7546B" w:rsidR="2A7927F1" w:rsidRDefault="2A7927F1" w:rsidP="1346B2FB">
      <w:pPr>
        <w:pStyle w:val="ListParagraph"/>
        <w:numPr>
          <w:ilvl w:val="0"/>
          <w:numId w:val="5"/>
        </w:numPr>
        <w:spacing w:before="240" w:after="240"/>
      </w:pPr>
      <w:r w:rsidRPr="1346B2FB">
        <w:t xml:space="preserve">Schein, E.H. (2017) </w:t>
      </w:r>
      <w:r w:rsidRPr="1346B2FB">
        <w:rPr>
          <w:i/>
          <w:iCs/>
        </w:rPr>
        <w:t>Organizational Culture and Leadership</w:t>
      </w:r>
      <w:r w:rsidRPr="1346B2FB">
        <w:t>. 5th edn. Hoboken: Wiley.</w:t>
      </w:r>
    </w:p>
    <w:p w14:paraId="76289C28" w14:textId="560AC900" w:rsidR="2A7927F1" w:rsidRDefault="2A7927F1" w:rsidP="1346B2FB">
      <w:pPr>
        <w:pStyle w:val="ListParagraph"/>
        <w:numPr>
          <w:ilvl w:val="0"/>
          <w:numId w:val="5"/>
        </w:numPr>
        <w:spacing w:before="240" w:after="240"/>
      </w:pPr>
      <w:r w:rsidRPr="1346B2FB">
        <w:t xml:space="preserve">Sen, S. and Bhattacharya, C.B. (2001) ‘Does doing good always lead to doing better?’, </w:t>
      </w:r>
      <w:r w:rsidRPr="1346B2FB">
        <w:rPr>
          <w:i/>
          <w:iCs/>
        </w:rPr>
        <w:t>Journal of Marketing Research</w:t>
      </w:r>
      <w:r w:rsidRPr="1346B2FB">
        <w:t>, 38(2), pp. 225–243.</w:t>
      </w:r>
    </w:p>
    <w:p w14:paraId="2A1CE1A5" w14:textId="7BCF3E55" w:rsidR="2A7927F1" w:rsidRDefault="2A7927F1" w:rsidP="1346B2FB">
      <w:pPr>
        <w:pStyle w:val="ListParagraph"/>
        <w:numPr>
          <w:ilvl w:val="0"/>
          <w:numId w:val="5"/>
        </w:numPr>
        <w:spacing w:before="240" w:after="240"/>
      </w:pPr>
      <w:r w:rsidRPr="1346B2FB">
        <w:t xml:space="preserve">Treviño, L.K. and Nelson, K.A. (2017) </w:t>
      </w:r>
      <w:r w:rsidRPr="1346B2FB">
        <w:rPr>
          <w:i/>
          <w:iCs/>
        </w:rPr>
        <w:t>Managing Business Ethics: Straight Talk about How to Do It Right</w:t>
      </w:r>
      <w:r w:rsidRPr="1346B2FB">
        <w:t>. 7th edn. Hoboken: Wiley.</w:t>
      </w:r>
    </w:p>
    <w:p w14:paraId="4CDA2182" w14:textId="097792C7" w:rsidR="12026B35" w:rsidRDefault="2A7927F1" w:rsidP="5FCA9715">
      <w:pPr>
        <w:pStyle w:val="ListParagraph"/>
        <w:numPr>
          <w:ilvl w:val="0"/>
          <w:numId w:val="5"/>
        </w:numPr>
        <w:spacing w:before="240" w:after="240"/>
      </w:pPr>
      <w:r w:rsidRPr="5FCA9715">
        <w:t xml:space="preserve">Turker, D. (2009) ‘Measuring corporate social responsibility’, </w:t>
      </w:r>
      <w:r w:rsidRPr="5FCA9715">
        <w:rPr>
          <w:i/>
          <w:iCs/>
        </w:rPr>
        <w:t>Journal of Business Ethics</w:t>
      </w:r>
      <w:r w:rsidRPr="5FCA9715">
        <w:t>, 85(4), pp. 411–427</w:t>
      </w:r>
    </w:p>
    <w:p w14:paraId="27D91E6B" w14:textId="26846A6E" w:rsidR="007C6EDA" w:rsidRPr="007C6EDA" w:rsidRDefault="007C6EDA" w:rsidP="5FCA9715"/>
    <w:p w14:paraId="7D15E39F" w14:textId="5859BE69" w:rsidR="5FCA9715" w:rsidRDefault="5FCA9715" w:rsidP="5FCA9715">
      <w:pPr>
        <w:rPr>
          <w:rFonts w:ascii="Times New Roman" w:eastAsia="Times New Roman" w:hAnsi="Times New Roman" w:cs="Times New Roman"/>
        </w:rPr>
      </w:pPr>
    </w:p>
    <w:p w14:paraId="1E7421DE" w14:textId="77777777" w:rsidR="00D95904" w:rsidRDefault="00D95904" w:rsidP="5FCA9715">
      <w:pPr>
        <w:rPr>
          <w:rFonts w:ascii="Times New Roman" w:eastAsia="Times New Roman" w:hAnsi="Times New Roman" w:cs="Times New Roman"/>
        </w:rPr>
      </w:pPr>
    </w:p>
    <w:p w14:paraId="14DFDE9D" w14:textId="77777777" w:rsidR="00D95904" w:rsidRDefault="00D95904" w:rsidP="5FCA9715">
      <w:pPr>
        <w:rPr>
          <w:rFonts w:ascii="Times New Roman" w:eastAsia="Times New Roman" w:hAnsi="Times New Roman" w:cs="Times New Roman"/>
        </w:rPr>
      </w:pPr>
    </w:p>
    <w:p w14:paraId="00B4A27F" w14:textId="77777777" w:rsidR="006F3744" w:rsidRDefault="006F3744" w:rsidP="5FCA9715">
      <w:pPr>
        <w:rPr>
          <w:rFonts w:ascii="Times New Roman" w:eastAsia="Times New Roman" w:hAnsi="Times New Roman" w:cs="Times New Roman"/>
        </w:rPr>
      </w:pPr>
    </w:p>
    <w:p w14:paraId="6ACA93F9" w14:textId="77777777" w:rsidR="006F3744" w:rsidRDefault="006F3744" w:rsidP="5FCA9715">
      <w:pPr>
        <w:rPr>
          <w:rFonts w:ascii="Times New Roman" w:eastAsia="Times New Roman" w:hAnsi="Times New Roman" w:cs="Times New Roman"/>
        </w:rPr>
      </w:pPr>
    </w:p>
    <w:p w14:paraId="794A2087" w14:textId="05E04D2B" w:rsidR="4A209C53" w:rsidRDefault="4A209C53" w:rsidP="4A209C53">
      <w:pPr>
        <w:rPr>
          <w:rFonts w:ascii="Times New Roman" w:eastAsia="Times New Roman" w:hAnsi="Times New Roman" w:cs="Times New Roman"/>
        </w:rPr>
      </w:pPr>
    </w:p>
    <w:p w14:paraId="5C13B4F6" w14:textId="29C6CEBB" w:rsidR="4A209C53" w:rsidRDefault="4A209C53" w:rsidP="4A209C53">
      <w:pPr>
        <w:rPr>
          <w:rFonts w:ascii="Times New Roman" w:eastAsia="Times New Roman" w:hAnsi="Times New Roman" w:cs="Times New Roman"/>
        </w:rPr>
      </w:pPr>
    </w:p>
    <w:p w14:paraId="421EBDCF" w14:textId="422A602B" w:rsidR="4A209C53" w:rsidRDefault="4A209C53" w:rsidP="4A209C53">
      <w:pPr>
        <w:rPr>
          <w:rFonts w:ascii="Times New Roman" w:eastAsia="Times New Roman" w:hAnsi="Times New Roman" w:cs="Times New Roman"/>
        </w:rPr>
      </w:pPr>
    </w:p>
    <w:p w14:paraId="1CD7D9CE" w14:textId="3455755C" w:rsidR="4A209C53" w:rsidRDefault="4A209C53" w:rsidP="4A209C53">
      <w:pPr>
        <w:rPr>
          <w:rFonts w:ascii="Times New Roman" w:eastAsia="Times New Roman" w:hAnsi="Times New Roman" w:cs="Times New Roman"/>
        </w:rPr>
      </w:pPr>
    </w:p>
    <w:p w14:paraId="0B7CCDB7" w14:textId="59B98E02" w:rsidR="4A209C53" w:rsidRDefault="4A209C53" w:rsidP="4A209C53">
      <w:pPr>
        <w:rPr>
          <w:rFonts w:ascii="Times New Roman" w:eastAsia="Times New Roman" w:hAnsi="Times New Roman" w:cs="Times New Roman"/>
        </w:rPr>
      </w:pPr>
    </w:p>
    <w:p w14:paraId="33E48434" w14:textId="3ADB9BF3" w:rsidR="4A209C53" w:rsidRDefault="4A209C53" w:rsidP="4A209C53">
      <w:pPr>
        <w:rPr>
          <w:rFonts w:ascii="Times New Roman" w:eastAsia="Times New Roman" w:hAnsi="Times New Roman" w:cs="Times New Roman"/>
        </w:rPr>
      </w:pPr>
    </w:p>
    <w:p w14:paraId="4F194225" w14:textId="1789AE24" w:rsidR="4A209C53" w:rsidRDefault="4A209C53" w:rsidP="4A209C53">
      <w:pPr>
        <w:rPr>
          <w:rFonts w:ascii="Times New Roman" w:eastAsia="Times New Roman" w:hAnsi="Times New Roman" w:cs="Times New Roman"/>
        </w:rPr>
      </w:pPr>
    </w:p>
    <w:p w14:paraId="3A5218E9" w14:textId="72CE073B" w:rsidR="4A209C53" w:rsidRDefault="4A209C53" w:rsidP="4A209C53">
      <w:pPr>
        <w:rPr>
          <w:rFonts w:ascii="Times New Roman" w:eastAsia="Times New Roman" w:hAnsi="Times New Roman" w:cs="Times New Roman"/>
        </w:rPr>
      </w:pPr>
    </w:p>
    <w:p w14:paraId="41B8C0C5" w14:textId="502061D8" w:rsidR="4A209C53" w:rsidRDefault="4A209C53" w:rsidP="4A209C53">
      <w:pPr>
        <w:rPr>
          <w:rFonts w:ascii="Times New Roman" w:eastAsia="Times New Roman" w:hAnsi="Times New Roman" w:cs="Times New Roman"/>
        </w:rPr>
      </w:pPr>
    </w:p>
    <w:p w14:paraId="21422EDE" w14:textId="11BF8C89" w:rsidR="4A209C53" w:rsidRDefault="4A209C53" w:rsidP="4A209C53">
      <w:pPr>
        <w:rPr>
          <w:rFonts w:ascii="Times New Roman" w:eastAsia="Times New Roman" w:hAnsi="Times New Roman" w:cs="Times New Roman"/>
        </w:rPr>
      </w:pPr>
    </w:p>
    <w:p w14:paraId="7EDD67FB" w14:textId="21EF21C8" w:rsidR="4A209C53" w:rsidRDefault="4A209C53" w:rsidP="4A209C53">
      <w:pPr>
        <w:rPr>
          <w:rFonts w:ascii="Times New Roman" w:eastAsia="Times New Roman" w:hAnsi="Times New Roman" w:cs="Times New Roman"/>
        </w:rPr>
      </w:pPr>
    </w:p>
    <w:p w14:paraId="5FEF3E28" w14:textId="45B1443C" w:rsidR="6B5DD7A8" w:rsidRDefault="6B5DD7A8" w:rsidP="4A209C53">
      <w:pPr>
        <w:pStyle w:val="Heading1"/>
        <w:rPr>
          <w:b/>
          <w:bCs/>
        </w:rPr>
      </w:pPr>
      <w:bookmarkStart w:id="71" w:name="_Toc1572515057"/>
      <w:r w:rsidRPr="420D2B90">
        <w:rPr>
          <w:b/>
          <w:bCs/>
        </w:rPr>
        <w:t>Poster</w:t>
      </w:r>
      <w:bookmarkEnd w:id="71"/>
      <w:r w:rsidRPr="420D2B90">
        <w:rPr>
          <w:b/>
          <w:bCs/>
        </w:rPr>
        <w:t xml:space="preserve"> </w:t>
      </w:r>
    </w:p>
    <w:p w14:paraId="3DC38DD0" w14:textId="760252AC" w:rsidR="4A209C53" w:rsidRDefault="4A209C53" w:rsidP="4A209C53">
      <w:pPr>
        <w:rPr>
          <w:rFonts w:ascii="Times New Roman" w:eastAsia="Times New Roman" w:hAnsi="Times New Roman" w:cs="Times New Roman"/>
        </w:rPr>
      </w:pPr>
    </w:p>
    <w:p w14:paraId="286AC6E8" w14:textId="17818D61" w:rsidR="00D95904" w:rsidRDefault="00BA2769" w:rsidP="5FCA9715">
      <w:pPr>
        <w:rPr>
          <w:rFonts w:ascii="Times New Roman" w:eastAsia="Times New Roman" w:hAnsi="Times New Roman" w:cs="Times New Roman"/>
        </w:rPr>
      </w:pPr>
      <w:r>
        <w:rPr>
          <w:noProof/>
        </w:rPr>
        <w:drawing>
          <wp:anchor distT="0" distB="0" distL="114300" distR="114300" simplePos="0" relativeHeight="251658240" behindDoc="0" locked="0" layoutInCell="1" allowOverlap="1" wp14:anchorId="60197AF5" wp14:editId="4C8EF619">
            <wp:simplePos x="0" y="0"/>
            <wp:positionH relativeFrom="column">
              <wp:posOffset>0</wp:posOffset>
            </wp:positionH>
            <wp:positionV relativeFrom="paragraph">
              <wp:posOffset>-360333925</wp:posOffset>
            </wp:positionV>
            <wp:extent cx="6083300" cy="3429000"/>
            <wp:effectExtent l="0" t="0" r="635" b="3810"/>
            <wp:wrapTopAndBottom/>
            <wp:docPr id="2081474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474782" name=""/>
                    <pic:cNvPicPr/>
                  </pic:nvPicPr>
                  <pic:blipFill>
                    <a:blip r:embed="rId13"/>
                    <a:stretch>
                      <a:fillRect/>
                    </a:stretch>
                  </pic:blipFill>
                  <pic:spPr>
                    <a:xfrm>
                      <a:off x="0" y="0"/>
                      <a:ext cx="6083300" cy="3429000"/>
                    </a:xfrm>
                    <a:prstGeom prst="rect">
                      <a:avLst/>
                    </a:prstGeom>
                  </pic:spPr>
                </pic:pic>
              </a:graphicData>
            </a:graphic>
          </wp:anchor>
        </w:drawing>
      </w:r>
    </w:p>
    <w:p w14:paraId="1BFB1B5E" w14:textId="572A15C0" w:rsidR="4A209C53" w:rsidRDefault="4A209C53">
      <w:r>
        <w:br w:type="page"/>
      </w:r>
    </w:p>
    <w:p w14:paraId="37293525" w14:textId="7255696E" w:rsidR="159639BD" w:rsidRDefault="159639BD" w:rsidP="420D2B90">
      <w:pPr>
        <w:pStyle w:val="Heading1"/>
        <w:rPr>
          <w:rFonts w:ascii="Times New Roman" w:eastAsia="Times New Roman" w:hAnsi="Times New Roman" w:cs="Times New Roman"/>
        </w:rPr>
      </w:pPr>
      <w:bookmarkStart w:id="72" w:name="_Toc1201746543"/>
      <w:r>
        <w:t>Appendix</w:t>
      </w:r>
      <w:bookmarkEnd w:id="72"/>
      <w:r w:rsidR="0AB61175">
        <w:t xml:space="preserve"> </w:t>
      </w:r>
    </w:p>
    <w:p w14:paraId="61DA2D5C" w14:textId="26273B81" w:rsidR="4BA4B9E7" w:rsidRDefault="4BA4B9E7" w:rsidP="420D2B90">
      <w:pPr>
        <w:tabs>
          <w:tab w:val="left" w:pos="5103"/>
        </w:tabs>
        <w:jc w:val="center"/>
        <w:rPr>
          <w:rFonts w:ascii="Arial" w:eastAsia="Arial" w:hAnsi="Arial" w:cs="Arial"/>
          <w:color w:val="000000" w:themeColor="text1"/>
        </w:rPr>
      </w:pPr>
      <w:r>
        <w:rPr>
          <w:noProof/>
        </w:rPr>
        <w:drawing>
          <wp:inline distT="0" distB="0" distL="0" distR="0" wp14:anchorId="2E805A46" wp14:editId="1CC6EE0F">
            <wp:extent cx="1230576" cy="548743"/>
            <wp:effectExtent l="0" t="0" r="0" b="0"/>
            <wp:docPr id="11320573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057356" name="Picture 1132057356"/>
                    <pic:cNvPicPr/>
                  </pic:nvPicPr>
                  <pic:blipFill>
                    <a:blip r:embed="rId7">
                      <a:extLst>
                        <a:ext uri="{28A0092B-C50C-407E-A947-70E740481C1C}">
                          <a14:useLocalDpi xmlns:a14="http://schemas.microsoft.com/office/drawing/2010/main"/>
                        </a:ext>
                      </a:extLst>
                    </a:blip>
                    <a:stretch>
                      <a:fillRect/>
                    </a:stretch>
                  </pic:blipFill>
                  <pic:spPr>
                    <a:xfrm>
                      <a:off x="0" y="0"/>
                      <a:ext cx="1230576" cy="548743"/>
                    </a:xfrm>
                    <a:prstGeom prst="rect">
                      <a:avLst/>
                    </a:prstGeom>
                  </pic:spPr>
                </pic:pic>
              </a:graphicData>
            </a:graphic>
          </wp:inline>
        </w:drawing>
      </w:r>
    </w:p>
    <w:p w14:paraId="36601504" w14:textId="7BC6F116" w:rsidR="21D40967" w:rsidRDefault="21D40967" w:rsidP="420D2B90">
      <w:pPr>
        <w:tabs>
          <w:tab w:val="left" w:pos="5103"/>
        </w:tabs>
        <w:jc w:val="center"/>
        <w:rPr>
          <w:rFonts w:ascii="Arial" w:eastAsia="Arial" w:hAnsi="Arial" w:cs="Arial"/>
          <w:color w:val="000000" w:themeColor="text1"/>
        </w:rPr>
      </w:pPr>
      <w:r w:rsidRPr="420D2B90">
        <w:rPr>
          <w:rFonts w:ascii="Arial" w:eastAsia="Arial" w:hAnsi="Arial" w:cs="Arial"/>
          <w:b/>
          <w:bCs/>
          <w:color w:val="000000" w:themeColor="text1"/>
        </w:rPr>
        <w:t>APPLICATION FOR ETHICAL APPROVAL</w:t>
      </w:r>
    </w:p>
    <w:p w14:paraId="0518BD09" w14:textId="23AF368B" w:rsidR="420D2B90" w:rsidRDefault="420D2B90" w:rsidP="420D2B90">
      <w:pPr>
        <w:tabs>
          <w:tab w:val="left" w:pos="5103"/>
        </w:tabs>
        <w:jc w:val="both"/>
        <w:rPr>
          <w:rFonts w:ascii="Arial" w:eastAsia="Arial" w:hAnsi="Arial" w:cs="Arial"/>
          <w:color w:val="000000" w:themeColor="text1"/>
          <w:sz w:val="22"/>
          <w:szCs w:val="22"/>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9010"/>
      </w:tblGrid>
      <w:tr w:rsidR="420D2B90" w14:paraId="4C511F94" w14:textId="77777777" w:rsidTr="420D2B90">
        <w:trPr>
          <w:trHeight w:val="300"/>
        </w:trPr>
        <w:tc>
          <w:tcPr>
            <w:tcW w:w="10425" w:type="dxa"/>
            <w:tcMar>
              <w:left w:w="105" w:type="dxa"/>
              <w:right w:w="105" w:type="dxa"/>
            </w:tcMar>
          </w:tcPr>
          <w:p w14:paraId="684FA30E" w14:textId="27E5804A" w:rsidR="420D2B90" w:rsidRDefault="420D2B90" w:rsidP="420D2B9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r w:rsidRPr="420D2B90">
              <w:rPr>
                <w:rFonts w:ascii="Arial" w:eastAsia="Arial" w:hAnsi="Arial" w:cs="Arial"/>
                <w:b/>
                <w:bCs/>
                <w:sz w:val="22"/>
                <w:szCs w:val="22"/>
              </w:rPr>
              <w:t>RESEARCH STUDENTS</w:t>
            </w:r>
          </w:p>
          <w:p w14:paraId="424A7893" w14:textId="64753E09" w:rsidR="420D2B90" w:rsidRDefault="420D2B90" w:rsidP="420D2B9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r w:rsidRPr="420D2B90">
              <w:rPr>
                <w:rFonts w:ascii="Arial" w:eastAsia="Arial" w:hAnsi="Arial" w:cs="Arial"/>
                <w:sz w:val="22"/>
                <w:szCs w:val="22"/>
              </w:rPr>
              <w:t xml:space="preserve">This form is to be completed by the student within </w:t>
            </w:r>
            <w:r w:rsidRPr="420D2B90">
              <w:rPr>
                <w:rFonts w:ascii="Arial" w:eastAsia="Arial" w:hAnsi="Arial" w:cs="Arial"/>
                <w:b/>
                <w:bCs/>
                <w:sz w:val="22"/>
                <w:szCs w:val="22"/>
              </w:rPr>
              <w:t>SIX</w:t>
            </w:r>
            <w:r w:rsidRPr="420D2B90">
              <w:rPr>
                <w:rFonts w:ascii="Arial" w:eastAsia="Arial" w:hAnsi="Arial" w:cs="Arial"/>
                <w:sz w:val="22"/>
                <w:szCs w:val="22"/>
              </w:rPr>
              <w:t xml:space="preserve"> months for full-time students and </w:t>
            </w:r>
            <w:r w:rsidRPr="420D2B90">
              <w:rPr>
                <w:rFonts w:ascii="Arial" w:eastAsia="Arial" w:hAnsi="Arial" w:cs="Arial"/>
                <w:b/>
                <w:bCs/>
                <w:sz w:val="22"/>
                <w:szCs w:val="22"/>
              </w:rPr>
              <w:t xml:space="preserve">TWELVE </w:t>
            </w:r>
            <w:r w:rsidRPr="420D2B90">
              <w:rPr>
                <w:rFonts w:ascii="Arial" w:eastAsia="Arial" w:hAnsi="Arial" w:cs="Arial"/>
                <w:sz w:val="22"/>
                <w:szCs w:val="22"/>
              </w:rPr>
              <w:t xml:space="preserve">months for part time students, after the commencement of the research degree or following progression to Part Two of your course. </w:t>
            </w:r>
          </w:p>
          <w:p w14:paraId="4CABA6DA" w14:textId="3BB70A4E" w:rsidR="420D2B90" w:rsidRDefault="420D2B90" w:rsidP="420D2B9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p>
          <w:p w14:paraId="367AAD2F" w14:textId="31893DF1" w:rsidR="420D2B90" w:rsidRDefault="420D2B90" w:rsidP="420D2B9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r w:rsidRPr="420D2B90">
              <w:rPr>
                <w:rFonts w:ascii="Arial" w:eastAsia="Arial" w:hAnsi="Arial" w:cs="Arial"/>
                <w:sz w:val="22"/>
                <w:szCs w:val="22"/>
              </w:rPr>
              <w:t xml:space="preserve">Once complete, submit this form via the </w:t>
            </w:r>
            <w:r w:rsidRPr="420D2B90">
              <w:rPr>
                <w:rFonts w:ascii="Arial" w:eastAsia="Arial" w:hAnsi="Arial" w:cs="Arial"/>
                <w:b/>
                <w:bCs/>
                <w:i/>
                <w:iCs/>
                <w:sz w:val="22"/>
                <w:szCs w:val="22"/>
                <w:u w:val="single"/>
              </w:rPr>
              <w:t>MyTSD Doctoral College Portal</w:t>
            </w:r>
            <w:r w:rsidRPr="420D2B90">
              <w:rPr>
                <w:rFonts w:ascii="Arial" w:eastAsia="Arial" w:hAnsi="Arial" w:cs="Arial"/>
                <w:sz w:val="22"/>
                <w:szCs w:val="22"/>
              </w:rPr>
              <w:t xml:space="preserve"> at (</w:t>
            </w:r>
            <w:hyperlink r:id="rId14">
              <w:r w:rsidRPr="420D2B90">
                <w:rPr>
                  <w:rStyle w:val="Hyperlink"/>
                  <w:rFonts w:ascii="Arial" w:eastAsia="Arial" w:hAnsi="Arial" w:cs="Arial"/>
                  <w:sz w:val="22"/>
                  <w:szCs w:val="22"/>
                </w:rPr>
                <w:t>https://mytsd.uwtsd.ac.uk</w:t>
              </w:r>
            </w:hyperlink>
            <w:r w:rsidRPr="420D2B90">
              <w:rPr>
                <w:rFonts w:ascii="Arial" w:eastAsia="Arial" w:hAnsi="Arial" w:cs="Arial"/>
                <w:sz w:val="22"/>
                <w:szCs w:val="22"/>
              </w:rPr>
              <w:t>).</w:t>
            </w:r>
          </w:p>
          <w:p w14:paraId="53FA2D85" w14:textId="291AA204" w:rsidR="420D2B90" w:rsidRDefault="420D2B90" w:rsidP="420D2B9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p>
          <w:p w14:paraId="6B257F0A" w14:textId="31D6F505" w:rsidR="420D2B90" w:rsidRDefault="420D2B90" w:rsidP="420D2B9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r w:rsidRPr="420D2B90">
              <w:rPr>
                <w:rFonts w:ascii="Arial" w:eastAsia="Arial" w:hAnsi="Arial" w:cs="Arial"/>
                <w:sz w:val="22"/>
                <w:szCs w:val="22"/>
              </w:rPr>
              <w:t>This document is also available in Welsh.</w:t>
            </w:r>
          </w:p>
          <w:p w14:paraId="1AF54B2C" w14:textId="0CAFAEED" w:rsidR="420D2B90" w:rsidRDefault="420D2B90" w:rsidP="420D2B9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p>
        </w:tc>
      </w:tr>
      <w:tr w:rsidR="420D2B90" w14:paraId="4097A130" w14:textId="77777777" w:rsidTr="420D2B90">
        <w:trPr>
          <w:trHeight w:val="300"/>
        </w:trPr>
        <w:tc>
          <w:tcPr>
            <w:tcW w:w="10425" w:type="dxa"/>
            <w:tcMar>
              <w:left w:w="105" w:type="dxa"/>
              <w:right w:w="105" w:type="dxa"/>
            </w:tcMar>
          </w:tcPr>
          <w:p w14:paraId="5B731863" w14:textId="337BF2E3" w:rsidR="420D2B90" w:rsidRDefault="420D2B90" w:rsidP="420D2B90">
            <w:pPr>
              <w:rPr>
                <w:rFonts w:ascii="Arial" w:eastAsia="Arial" w:hAnsi="Arial" w:cs="Arial"/>
                <w:sz w:val="22"/>
                <w:szCs w:val="22"/>
              </w:rPr>
            </w:pPr>
            <w:r w:rsidRPr="420D2B90">
              <w:rPr>
                <w:rFonts w:ascii="Arial" w:eastAsia="Arial" w:hAnsi="Arial" w:cs="Arial"/>
                <w:b/>
                <w:bCs/>
                <w:sz w:val="22"/>
                <w:szCs w:val="22"/>
              </w:rPr>
              <w:t>RESEARCH STAFF ONLY</w:t>
            </w:r>
          </w:p>
          <w:p w14:paraId="57A75B35" w14:textId="1DF355EA" w:rsidR="420D2B90" w:rsidRDefault="420D2B90" w:rsidP="420D2B90">
            <w:pPr>
              <w:rPr>
                <w:rFonts w:ascii="Arial" w:eastAsia="Arial" w:hAnsi="Arial" w:cs="Arial"/>
                <w:sz w:val="22"/>
                <w:szCs w:val="22"/>
              </w:rPr>
            </w:pPr>
            <w:r w:rsidRPr="420D2B90">
              <w:rPr>
                <w:rFonts w:ascii="Arial" w:eastAsia="Arial" w:hAnsi="Arial" w:cs="Arial"/>
                <w:sz w:val="22"/>
                <w:szCs w:val="22"/>
              </w:rPr>
              <w:t xml:space="preserve">All communications relating to this application during its processing must be in writing and emailed to </w:t>
            </w:r>
            <w:hyperlink r:id="rId15">
              <w:r w:rsidRPr="420D2B90">
                <w:rPr>
                  <w:rStyle w:val="Hyperlink"/>
                  <w:rFonts w:ascii="Arial" w:eastAsia="Arial" w:hAnsi="Arial" w:cs="Arial"/>
                  <w:sz w:val="22"/>
                  <w:szCs w:val="22"/>
                </w:rPr>
                <w:t>pgresearch@uwtsd.ac.uk</w:t>
              </w:r>
            </w:hyperlink>
            <w:r w:rsidRPr="420D2B90">
              <w:rPr>
                <w:rFonts w:ascii="Arial" w:eastAsia="Arial" w:hAnsi="Arial" w:cs="Arial"/>
                <w:sz w:val="22"/>
                <w:szCs w:val="22"/>
              </w:rPr>
              <w:t xml:space="preserve"> , with the title ‘Ethical Approval’ followed by your name.</w:t>
            </w:r>
          </w:p>
          <w:p w14:paraId="5182BE81" w14:textId="53FC90A2" w:rsidR="420D2B90" w:rsidRDefault="420D2B90" w:rsidP="420D2B90">
            <w:pPr>
              <w:rPr>
                <w:rFonts w:ascii="Arial" w:eastAsia="Arial" w:hAnsi="Arial" w:cs="Arial"/>
                <w:sz w:val="22"/>
                <w:szCs w:val="22"/>
              </w:rPr>
            </w:pPr>
          </w:p>
        </w:tc>
      </w:tr>
      <w:tr w:rsidR="420D2B90" w14:paraId="3FC2C867" w14:textId="77777777" w:rsidTr="420D2B90">
        <w:trPr>
          <w:trHeight w:val="300"/>
        </w:trPr>
        <w:tc>
          <w:tcPr>
            <w:tcW w:w="10425" w:type="dxa"/>
            <w:tcMar>
              <w:left w:w="105" w:type="dxa"/>
              <w:right w:w="105" w:type="dxa"/>
            </w:tcMar>
          </w:tcPr>
          <w:p w14:paraId="28FBC763" w14:textId="008E0004" w:rsidR="420D2B90" w:rsidRDefault="420D2B90" w:rsidP="420D2B9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eastAsia="Arial" w:hAnsi="Arial" w:cs="Arial"/>
                <w:sz w:val="22"/>
                <w:szCs w:val="22"/>
              </w:rPr>
            </w:pPr>
            <w:r w:rsidRPr="420D2B90">
              <w:rPr>
                <w:rFonts w:ascii="Arial" w:eastAsia="Arial" w:hAnsi="Arial" w:cs="Arial"/>
                <w:b/>
                <w:bCs/>
                <w:sz w:val="22"/>
                <w:szCs w:val="22"/>
              </w:rPr>
              <w:t xml:space="preserve">STUDENTS ON UNDERGRADUATE OR TAUGHT MASTERS PROGRAMMES </w:t>
            </w:r>
            <w:r w:rsidRPr="420D2B90">
              <w:rPr>
                <w:rFonts w:ascii="Arial" w:eastAsia="Arial" w:hAnsi="Arial" w:cs="Arial"/>
                <w:sz w:val="22"/>
                <w:szCs w:val="22"/>
              </w:rPr>
              <w:t>should submit this form (and receive the outcome) via systems explained to you by the supervisor/module leader.</w:t>
            </w:r>
          </w:p>
        </w:tc>
      </w:tr>
    </w:tbl>
    <w:p w14:paraId="222F0D2A" w14:textId="091A4064" w:rsidR="420D2B90" w:rsidRDefault="420D2B90" w:rsidP="420D2B90">
      <w:pPr>
        <w:tabs>
          <w:tab w:val="left" w:pos="5103"/>
        </w:tabs>
        <w:jc w:val="both"/>
        <w:rPr>
          <w:rFonts w:ascii="Arial" w:eastAsia="Arial" w:hAnsi="Arial" w:cs="Arial"/>
          <w:color w:val="000000" w:themeColor="text1"/>
          <w:sz w:val="22"/>
          <w:szCs w:val="22"/>
        </w:rPr>
      </w:pPr>
    </w:p>
    <w:p w14:paraId="68B5E520" w14:textId="3687D938" w:rsidR="420D2B90" w:rsidRDefault="420D2B90" w:rsidP="420D2B90">
      <w:pPr>
        <w:tabs>
          <w:tab w:val="left" w:pos="5103"/>
        </w:tabs>
        <w:jc w:val="both"/>
        <w:rPr>
          <w:rFonts w:ascii="Arial" w:eastAsia="Arial" w:hAnsi="Arial" w:cs="Arial"/>
          <w:color w:val="000000" w:themeColor="text1"/>
          <w:sz w:val="22"/>
          <w:szCs w:val="22"/>
        </w:rPr>
      </w:pPr>
    </w:p>
    <w:p w14:paraId="174DCE98" w14:textId="72FE26AF" w:rsidR="21D40967" w:rsidRDefault="21D40967" w:rsidP="420D2B90">
      <w:pPr>
        <w:tabs>
          <w:tab w:val="left" w:pos="5103"/>
        </w:tabs>
        <w:jc w:val="both"/>
        <w:rPr>
          <w:rFonts w:ascii="Arial" w:eastAsia="Arial" w:hAnsi="Arial" w:cs="Arial"/>
          <w:color w:val="000000" w:themeColor="text1"/>
          <w:sz w:val="22"/>
          <w:szCs w:val="22"/>
        </w:rPr>
      </w:pPr>
      <w:r w:rsidRPr="420D2B90">
        <w:rPr>
          <w:rFonts w:ascii="Arial" w:eastAsia="Arial" w:hAnsi="Arial" w:cs="Arial"/>
          <w:b/>
          <w:bCs/>
          <w:color w:val="000000" w:themeColor="text1"/>
          <w:sz w:val="22"/>
          <w:szCs w:val="22"/>
        </w:rPr>
        <w:t>In order for research to result in benefit and minimise risk of harm, it must be conducted ethically. A researcher may not be covered by the University’s insurance if ethical approval has not been obtained prior to commencement.</w:t>
      </w:r>
    </w:p>
    <w:p w14:paraId="6D75F72C" w14:textId="62DB45F2" w:rsidR="420D2B90" w:rsidRDefault="420D2B90" w:rsidP="420D2B90">
      <w:pPr>
        <w:tabs>
          <w:tab w:val="left" w:pos="5103"/>
        </w:tabs>
        <w:jc w:val="center"/>
        <w:rPr>
          <w:rFonts w:ascii="Arial" w:eastAsia="Arial" w:hAnsi="Arial" w:cs="Arial"/>
          <w:color w:val="000000" w:themeColor="text1"/>
          <w:sz w:val="16"/>
          <w:szCs w:val="16"/>
        </w:rPr>
      </w:pPr>
    </w:p>
    <w:p w14:paraId="49DEEF5B" w14:textId="01037CF2" w:rsidR="21D40967" w:rsidRDefault="21D40967" w:rsidP="420D2B90">
      <w:pPr>
        <w:tabs>
          <w:tab w:val="left" w:pos="5103"/>
        </w:tabs>
        <w:jc w:val="both"/>
        <w:rPr>
          <w:rFonts w:ascii="Arial" w:eastAsia="Arial" w:hAnsi="Arial" w:cs="Arial"/>
          <w:color w:val="000000" w:themeColor="text1"/>
          <w:sz w:val="22"/>
          <w:szCs w:val="22"/>
        </w:rPr>
      </w:pPr>
      <w:r w:rsidRPr="420D2B90">
        <w:rPr>
          <w:rFonts w:ascii="Arial" w:eastAsia="Arial" w:hAnsi="Arial" w:cs="Arial"/>
          <w:color w:val="000000" w:themeColor="text1"/>
          <w:sz w:val="22"/>
          <w:szCs w:val="22"/>
        </w:rPr>
        <w:t xml:space="preserve">The University follows the OECD Frascati manual definition of </w:t>
      </w:r>
      <w:r w:rsidRPr="420D2B90">
        <w:rPr>
          <w:rFonts w:ascii="Arial" w:eastAsia="Arial" w:hAnsi="Arial" w:cs="Arial"/>
          <w:b/>
          <w:bCs/>
          <w:color w:val="000000" w:themeColor="text1"/>
          <w:sz w:val="22"/>
          <w:szCs w:val="22"/>
        </w:rPr>
        <w:t>research activity</w:t>
      </w:r>
      <w:r w:rsidRPr="420D2B90">
        <w:rPr>
          <w:rFonts w:ascii="Arial" w:eastAsia="Arial" w:hAnsi="Arial" w:cs="Arial"/>
          <w:color w:val="000000" w:themeColor="text1"/>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A94A1CA" w14:textId="2584C29E" w:rsidR="420D2B90" w:rsidRDefault="420D2B90" w:rsidP="420D2B90">
      <w:pPr>
        <w:tabs>
          <w:tab w:val="left" w:pos="5103"/>
        </w:tabs>
        <w:jc w:val="both"/>
        <w:rPr>
          <w:rFonts w:ascii="Arial" w:eastAsia="Arial" w:hAnsi="Arial" w:cs="Arial"/>
          <w:color w:val="000000" w:themeColor="text1"/>
          <w:sz w:val="22"/>
          <w:szCs w:val="22"/>
        </w:rPr>
      </w:pPr>
    </w:p>
    <w:p w14:paraId="1ABC49B2" w14:textId="787137F4" w:rsidR="21D40967" w:rsidRDefault="21D40967" w:rsidP="420D2B90">
      <w:pPr>
        <w:tabs>
          <w:tab w:val="left" w:pos="5103"/>
        </w:tabs>
        <w:jc w:val="both"/>
        <w:rPr>
          <w:rFonts w:ascii="Arial" w:eastAsia="Arial" w:hAnsi="Arial" w:cs="Arial"/>
          <w:color w:val="000000" w:themeColor="text1"/>
          <w:sz w:val="22"/>
          <w:szCs w:val="22"/>
        </w:rPr>
      </w:pPr>
      <w:r w:rsidRPr="420D2B90">
        <w:rPr>
          <w:rFonts w:ascii="Arial" w:eastAsia="Arial" w:hAnsi="Arial" w:cs="Arial"/>
          <w:color w:val="000000" w:themeColor="text1"/>
          <w:sz w:val="22"/>
          <w:szCs w:val="22"/>
        </w:rPr>
        <w:t>The individual undertaking the research activity is known as the “principal researcher”.</w:t>
      </w:r>
    </w:p>
    <w:p w14:paraId="14B75186" w14:textId="7D0457B3" w:rsidR="420D2B90" w:rsidRDefault="420D2B90" w:rsidP="420D2B90">
      <w:pPr>
        <w:tabs>
          <w:tab w:val="left" w:pos="5103"/>
        </w:tabs>
        <w:jc w:val="both"/>
        <w:rPr>
          <w:rFonts w:ascii="Arial" w:eastAsia="Arial" w:hAnsi="Arial" w:cs="Arial"/>
          <w:color w:val="000000" w:themeColor="text1"/>
          <w:sz w:val="22"/>
          <w:szCs w:val="22"/>
        </w:rPr>
      </w:pPr>
    </w:p>
    <w:p w14:paraId="01D3731C" w14:textId="1BA52870" w:rsidR="21D40967" w:rsidRDefault="21D40967" w:rsidP="420D2B90">
      <w:pPr>
        <w:tabs>
          <w:tab w:val="left" w:pos="5103"/>
        </w:tabs>
        <w:jc w:val="both"/>
        <w:rPr>
          <w:rFonts w:ascii="Arial" w:eastAsia="Arial" w:hAnsi="Arial" w:cs="Arial"/>
          <w:color w:val="000000" w:themeColor="text1"/>
          <w:sz w:val="22"/>
          <w:szCs w:val="22"/>
        </w:rPr>
      </w:pPr>
      <w:r w:rsidRPr="420D2B90">
        <w:rPr>
          <w:rFonts w:ascii="Arial" w:eastAsia="Arial" w:hAnsi="Arial" w:cs="Arial"/>
          <w:color w:val="000000" w:themeColor="text1"/>
          <w:sz w:val="22"/>
          <w:szCs w:val="22"/>
        </w:rPr>
        <w:t>Ethical approval is not required for routine audits, performance reviews, quality assurance studies, testing within normal educational requirements, and literary or artistic criticism.</w:t>
      </w:r>
    </w:p>
    <w:p w14:paraId="23832D95" w14:textId="066DD763" w:rsidR="420D2B90" w:rsidRDefault="420D2B90" w:rsidP="420D2B90">
      <w:pPr>
        <w:tabs>
          <w:tab w:val="left" w:pos="5103"/>
        </w:tabs>
        <w:jc w:val="both"/>
        <w:rPr>
          <w:rFonts w:ascii="Arial" w:eastAsia="Arial" w:hAnsi="Arial" w:cs="Arial"/>
          <w:color w:val="000000" w:themeColor="text1"/>
          <w:sz w:val="22"/>
          <w:szCs w:val="22"/>
        </w:rPr>
      </w:pPr>
    </w:p>
    <w:p w14:paraId="4D859C23" w14:textId="3CB611F5" w:rsidR="21D40967" w:rsidRDefault="21D40967" w:rsidP="420D2B90">
      <w:pPr>
        <w:tabs>
          <w:tab w:val="left" w:pos="5103"/>
        </w:tabs>
        <w:jc w:val="both"/>
        <w:rPr>
          <w:rFonts w:ascii="Arial" w:eastAsia="Arial" w:hAnsi="Arial" w:cs="Arial"/>
          <w:color w:val="000000" w:themeColor="text1"/>
          <w:sz w:val="22"/>
          <w:szCs w:val="22"/>
        </w:rPr>
      </w:pPr>
      <w:r w:rsidRPr="420D2B90">
        <w:rPr>
          <w:rFonts w:ascii="Arial" w:eastAsia="Arial" w:hAnsi="Arial" w:cs="Arial"/>
          <w:b/>
          <w:bCs/>
          <w:color w:val="000000" w:themeColor="text1"/>
          <w:sz w:val="22"/>
          <w:szCs w:val="22"/>
        </w:rPr>
        <w:t>Please read the notes for guidance before completing ALL sections of the form.</w:t>
      </w:r>
    </w:p>
    <w:p w14:paraId="6C8509F8" w14:textId="447077A1" w:rsidR="420D2B90" w:rsidRDefault="420D2B90" w:rsidP="420D2B90">
      <w:pPr>
        <w:jc w:val="both"/>
        <w:rPr>
          <w:rFonts w:ascii="Arial" w:eastAsia="Arial" w:hAnsi="Arial" w:cs="Arial"/>
          <w:color w:val="000000" w:themeColor="text1"/>
          <w:sz w:val="22"/>
          <w:szCs w:val="22"/>
        </w:rPr>
      </w:pPr>
    </w:p>
    <w:p w14:paraId="5D5FED3C" w14:textId="4F1D92A0" w:rsidR="21D40967" w:rsidRDefault="21D40967" w:rsidP="420D2B90">
      <w:pPr>
        <w:jc w:val="both"/>
        <w:rPr>
          <w:rFonts w:ascii="Arial" w:eastAsia="Arial" w:hAnsi="Arial" w:cs="Arial"/>
          <w:color w:val="000000" w:themeColor="text1"/>
          <w:sz w:val="22"/>
          <w:szCs w:val="22"/>
        </w:rPr>
      </w:pPr>
      <w:r w:rsidRPr="420D2B90">
        <w:rPr>
          <w:rFonts w:ascii="Arial" w:eastAsia="Arial" w:hAnsi="Arial" w:cs="Arial"/>
          <w:b/>
          <w:bCs/>
          <w:color w:val="000000" w:themeColor="text1"/>
          <w:sz w:val="22"/>
          <w:szCs w:val="22"/>
        </w:rPr>
        <w:t>This form</w:t>
      </w:r>
      <w:r w:rsidRPr="420D2B90">
        <w:rPr>
          <w:rFonts w:ascii="Arial" w:eastAsia="Arial" w:hAnsi="Arial" w:cs="Arial"/>
          <w:color w:val="000000" w:themeColor="text1"/>
          <w:sz w:val="22"/>
          <w:szCs w:val="22"/>
        </w:rPr>
        <w:t xml:space="preserve"> </w:t>
      </w:r>
      <w:r w:rsidRPr="420D2B90">
        <w:rPr>
          <w:rFonts w:ascii="Arial" w:eastAsia="Arial" w:hAnsi="Arial" w:cs="Arial"/>
          <w:b/>
          <w:bCs/>
          <w:color w:val="000000" w:themeColor="text1"/>
          <w:sz w:val="22"/>
          <w:szCs w:val="22"/>
        </w:rPr>
        <w:t>must be completed and approved prior to undertaking any research activity.</w:t>
      </w:r>
      <w:r w:rsidRPr="420D2B90">
        <w:rPr>
          <w:rFonts w:ascii="Arial" w:eastAsia="Arial" w:hAnsi="Arial" w:cs="Arial"/>
          <w:color w:val="000000" w:themeColor="text1"/>
          <w:sz w:val="22"/>
          <w:szCs w:val="22"/>
        </w:rPr>
        <w:t xml:space="preserve"> Please see Checklist for details of process for different categories of application.  </w:t>
      </w:r>
    </w:p>
    <w:p w14:paraId="14F36106" w14:textId="6742325A" w:rsidR="420D2B90" w:rsidRDefault="420D2B90" w:rsidP="420D2B90">
      <w:pPr>
        <w:jc w:val="both"/>
        <w:rPr>
          <w:rFonts w:ascii="Arial" w:eastAsia="Arial" w:hAnsi="Arial" w:cs="Arial"/>
          <w:color w:val="000000" w:themeColor="text1"/>
          <w:sz w:val="22"/>
          <w:szCs w:val="22"/>
        </w:rPr>
      </w:pPr>
    </w:p>
    <w:p w14:paraId="68016E9A" w14:textId="3926B8FB" w:rsidR="21D40967" w:rsidRDefault="21D40967" w:rsidP="420D2B90">
      <w:pPr>
        <w:spacing w:after="240"/>
        <w:jc w:val="both"/>
        <w:rPr>
          <w:rFonts w:ascii="Arial" w:eastAsia="Arial" w:hAnsi="Arial" w:cs="Arial"/>
          <w:color w:val="000000" w:themeColor="text1"/>
          <w:sz w:val="22"/>
          <w:szCs w:val="22"/>
        </w:rPr>
      </w:pPr>
      <w:r w:rsidRPr="420D2B90">
        <w:rPr>
          <w:rFonts w:ascii="Arial" w:eastAsia="Arial" w:hAnsi="Arial" w:cs="Arial"/>
          <w:b/>
          <w:bCs/>
          <w:color w:val="000000" w:themeColor="text1"/>
          <w:sz w:val="22"/>
          <w:szCs w:val="22"/>
        </w:rPr>
        <w:t>SECTION A: About You (Principal Researcher)</w:t>
      </w:r>
    </w:p>
    <w:tbl>
      <w:tblPr>
        <w:tblW w:w="0" w:type="auto"/>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479"/>
        <w:gridCol w:w="2244"/>
        <w:gridCol w:w="612"/>
        <w:gridCol w:w="2201"/>
        <w:gridCol w:w="602"/>
        <w:gridCol w:w="2181"/>
        <w:gridCol w:w="691"/>
      </w:tblGrid>
      <w:tr w:rsidR="420D2B90" w14:paraId="441C0920" w14:textId="77777777" w:rsidTr="420D2B9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BCF1E20" w14:textId="28B58178" w:rsidR="420D2B90" w:rsidRDefault="420D2B90" w:rsidP="420D2B90">
            <w:pPr>
              <w:rPr>
                <w:rFonts w:ascii="Arial" w:eastAsia="Arial" w:hAnsi="Arial" w:cs="Arial"/>
                <w:sz w:val="22"/>
                <w:szCs w:val="22"/>
              </w:rPr>
            </w:pPr>
            <w:r w:rsidRPr="420D2B90">
              <w:rPr>
                <w:rFonts w:ascii="Arial" w:eastAsia="Arial" w:hAnsi="Arial" w:cs="Arial"/>
                <w:sz w:val="22"/>
                <w:szCs w:val="22"/>
              </w:rPr>
              <w:t>1</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3728F0B" w14:textId="59FB8666" w:rsidR="420D2B90" w:rsidRDefault="420D2B90" w:rsidP="420D2B90">
            <w:pPr>
              <w:rPr>
                <w:rFonts w:ascii="Arial" w:eastAsia="Arial" w:hAnsi="Arial" w:cs="Arial"/>
                <w:sz w:val="22"/>
                <w:szCs w:val="22"/>
              </w:rPr>
            </w:pPr>
            <w:r w:rsidRPr="420D2B90">
              <w:rPr>
                <w:rFonts w:ascii="Arial" w:eastAsia="Arial" w:hAnsi="Arial" w:cs="Arial"/>
                <w:sz w:val="22"/>
                <w:szCs w:val="22"/>
              </w:rPr>
              <w:t>Full Name:</w:t>
            </w:r>
          </w:p>
        </w:tc>
        <w:tc>
          <w:tcPr>
            <w:tcW w:w="6615" w:type="dxa"/>
            <w:gridSpan w:val="4"/>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54058E9" w14:textId="09AEEDD0" w:rsidR="420D2B90" w:rsidRDefault="420D2B90" w:rsidP="420D2B90">
            <w:pPr>
              <w:rPr>
                <w:rFonts w:ascii="Arial" w:eastAsia="Arial" w:hAnsi="Arial" w:cs="Arial"/>
                <w:sz w:val="22"/>
                <w:szCs w:val="22"/>
              </w:rPr>
            </w:pPr>
            <w:r w:rsidRPr="420D2B90">
              <w:rPr>
                <w:rFonts w:ascii="Arial" w:eastAsia="Arial" w:hAnsi="Arial" w:cs="Arial"/>
                <w:sz w:val="22"/>
                <w:szCs w:val="22"/>
              </w:rPr>
              <w:t>Armands Putersevics</w:t>
            </w:r>
          </w:p>
        </w:tc>
      </w:tr>
      <w:tr w:rsidR="420D2B90" w14:paraId="17EDA516" w14:textId="77777777" w:rsidTr="420D2B90">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38AC23E4" w14:textId="71128F36" w:rsidR="420D2B90" w:rsidRDefault="420D2B90" w:rsidP="420D2B90">
            <w:pPr>
              <w:rPr>
                <w:rFonts w:ascii="Arial" w:eastAsia="Arial" w:hAnsi="Arial" w:cs="Arial"/>
                <w:sz w:val="22"/>
                <w:szCs w:val="22"/>
              </w:rPr>
            </w:pPr>
            <w:r w:rsidRPr="420D2B90">
              <w:rPr>
                <w:rFonts w:ascii="Arial" w:eastAsia="Arial" w:hAnsi="Arial" w:cs="Arial"/>
                <w:sz w:val="22"/>
                <w:szCs w:val="22"/>
              </w:rPr>
              <w:t>2</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5AF18F38" w14:textId="4679650E" w:rsidR="420D2B90" w:rsidRDefault="420D2B90" w:rsidP="420D2B90">
            <w:pPr>
              <w:rPr>
                <w:rFonts w:ascii="Arial" w:eastAsia="Arial" w:hAnsi="Arial" w:cs="Arial"/>
                <w:sz w:val="22"/>
                <w:szCs w:val="22"/>
              </w:rPr>
            </w:pPr>
            <w:r w:rsidRPr="420D2B90">
              <w:rPr>
                <w:rFonts w:ascii="Arial" w:eastAsia="Arial" w:hAnsi="Arial" w:cs="Arial"/>
                <w:sz w:val="22"/>
                <w:szCs w:val="22"/>
              </w:rPr>
              <w:t>Tick all boxes that apply:</w:t>
            </w:r>
          </w:p>
        </w:tc>
        <w:tc>
          <w:tcPr>
            <w:tcW w:w="255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DE967D7" w14:textId="1B113B16" w:rsidR="420D2B90" w:rsidRDefault="420D2B90" w:rsidP="420D2B90">
            <w:pPr>
              <w:rPr>
                <w:rFonts w:ascii="Arial" w:eastAsia="Arial" w:hAnsi="Arial" w:cs="Arial"/>
                <w:sz w:val="22"/>
                <w:szCs w:val="22"/>
              </w:rPr>
            </w:pPr>
            <w:r w:rsidRPr="420D2B90">
              <w:rPr>
                <w:rFonts w:ascii="Arial" w:eastAsia="Arial" w:hAnsi="Arial" w:cs="Arial"/>
                <w:sz w:val="22"/>
                <w:szCs w:val="22"/>
              </w:rPr>
              <w:t>Member of staff:</w:t>
            </w:r>
          </w:p>
        </w:tc>
        <w:tc>
          <w:tcPr>
            <w:tcW w:w="70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4B9D2056" w14:textId="0B91ED77" w:rsidR="420D2B90" w:rsidRDefault="420D2B90" w:rsidP="420D2B90">
            <w:pPr>
              <w:jc w:val="center"/>
              <w:rPr>
                <w:rFonts w:ascii="Segoe UI Symbol" w:eastAsia="Segoe UI Symbol" w:hAnsi="Segoe UI Symbol" w:cs="Segoe UI Symbol"/>
                <w:sz w:val="22"/>
                <w:szCs w:val="22"/>
              </w:rPr>
            </w:pPr>
            <w:r w:rsidRPr="420D2B90">
              <w:rPr>
                <w:rFonts w:ascii="Segoe UI Symbol" w:eastAsia="Segoe UI Symbol" w:hAnsi="Segoe UI Symbol" w:cs="Segoe UI Symbol"/>
                <w:sz w:val="22"/>
                <w:szCs w:val="22"/>
              </w:rPr>
              <w:t>☐</w:t>
            </w:r>
          </w:p>
        </w:tc>
        <w:tc>
          <w:tcPr>
            <w:tcW w:w="252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20B5911" w14:textId="352F47DD" w:rsidR="420D2B90" w:rsidRDefault="420D2B90" w:rsidP="420D2B90">
            <w:pPr>
              <w:rPr>
                <w:rFonts w:ascii="Arial" w:eastAsia="Arial" w:hAnsi="Arial" w:cs="Arial"/>
                <w:sz w:val="22"/>
                <w:szCs w:val="22"/>
              </w:rPr>
            </w:pPr>
            <w:r w:rsidRPr="420D2B90">
              <w:rPr>
                <w:rFonts w:ascii="Arial" w:eastAsia="Arial" w:hAnsi="Arial" w:cs="Arial"/>
                <w:sz w:val="22"/>
                <w:szCs w:val="22"/>
              </w:rPr>
              <w:t>Honorary research fellow:</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73A1E43" w14:textId="7AF0DA80" w:rsidR="420D2B90" w:rsidRDefault="420D2B90" w:rsidP="420D2B90">
            <w:pPr>
              <w:jc w:val="center"/>
              <w:rPr>
                <w:rFonts w:ascii="Segoe UI Symbol" w:eastAsia="Segoe UI Symbol" w:hAnsi="Segoe UI Symbol" w:cs="Segoe UI Symbol"/>
                <w:sz w:val="22"/>
                <w:szCs w:val="22"/>
              </w:rPr>
            </w:pPr>
            <w:r w:rsidRPr="420D2B90">
              <w:rPr>
                <w:rFonts w:ascii="Segoe UI Symbol" w:eastAsia="Segoe UI Symbol" w:hAnsi="Segoe UI Symbol" w:cs="Segoe UI Symbol"/>
                <w:sz w:val="22"/>
                <w:szCs w:val="22"/>
              </w:rPr>
              <w:t>☐</w:t>
            </w:r>
          </w:p>
        </w:tc>
      </w:tr>
      <w:tr w:rsidR="420D2B90" w14:paraId="70F52345" w14:textId="77777777" w:rsidTr="420D2B90">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3136DDD" w14:textId="46CA545F" w:rsidR="420D2B90" w:rsidRDefault="420D2B90" w:rsidP="420D2B90">
            <w:pPr>
              <w:rPr>
                <w:rFonts w:ascii="Arial" w:eastAsia="Arial" w:hAnsi="Arial" w:cs="Arial"/>
                <w:sz w:val="22"/>
                <w:szCs w:val="22"/>
              </w:rPr>
            </w:pPr>
          </w:p>
        </w:tc>
        <w:tc>
          <w:tcPr>
            <w:tcW w:w="253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AC39DD9" w14:textId="6886F8B9" w:rsidR="420D2B90" w:rsidRDefault="420D2B90" w:rsidP="420D2B90">
            <w:pPr>
              <w:rPr>
                <w:rFonts w:ascii="Arial" w:eastAsia="Arial" w:hAnsi="Arial" w:cs="Arial"/>
                <w:sz w:val="22"/>
                <w:szCs w:val="22"/>
              </w:rPr>
            </w:pPr>
            <w:r w:rsidRPr="420D2B90">
              <w:rPr>
                <w:rFonts w:ascii="Arial" w:eastAsia="Arial" w:hAnsi="Arial" w:cs="Arial"/>
                <w:sz w:val="22"/>
                <w:szCs w:val="22"/>
              </w:rPr>
              <w:t>Undergraduate Student</w:t>
            </w:r>
          </w:p>
        </w:tc>
        <w:tc>
          <w:tcPr>
            <w:tcW w:w="70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50A775B8" w14:textId="72FED837"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255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1D9848E" w14:textId="4E831BB5" w:rsidR="420D2B90" w:rsidRDefault="420D2B90" w:rsidP="420D2B90">
            <w:pPr>
              <w:rPr>
                <w:rFonts w:ascii="Arial" w:eastAsia="Arial" w:hAnsi="Arial" w:cs="Arial"/>
                <w:sz w:val="22"/>
                <w:szCs w:val="22"/>
              </w:rPr>
            </w:pPr>
            <w:r w:rsidRPr="420D2B90">
              <w:rPr>
                <w:rFonts w:ascii="Arial" w:eastAsia="Arial" w:hAnsi="Arial" w:cs="Arial"/>
                <w:sz w:val="22"/>
                <w:szCs w:val="22"/>
              </w:rPr>
              <w:t>Taught Postgraduate Student</w:t>
            </w:r>
          </w:p>
        </w:tc>
        <w:tc>
          <w:tcPr>
            <w:tcW w:w="70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4DE9744D" w14:textId="5174D92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252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AB5DEA6" w14:textId="18460764" w:rsidR="420D2B90" w:rsidRDefault="420D2B90" w:rsidP="420D2B90">
            <w:pPr>
              <w:rPr>
                <w:rFonts w:ascii="Arial" w:eastAsia="Arial" w:hAnsi="Arial" w:cs="Arial"/>
                <w:sz w:val="22"/>
                <w:szCs w:val="22"/>
              </w:rPr>
            </w:pPr>
            <w:r w:rsidRPr="420D2B90">
              <w:rPr>
                <w:rFonts w:ascii="Arial" w:eastAsia="Arial" w:hAnsi="Arial" w:cs="Arial"/>
                <w:sz w:val="22"/>
                <w:szCs w:val="22"/>
              </w:rPr>
              <w:t>Postgraduate Research Student</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0E6FF855" w14:textId="049382C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r>
    </w:tbl>
    <w:p w14:paraId="7D440908" w14:textId="2D9151A3" w:rsidR="420D2B90" w:rsidRDefault="420D2B90" w:rsidP="420D2B90">
      <w:pPr>
        <w:rPr>
          <w:rFonts w:ascii="Arial" w:eastAsia="Arial" w:hAnsi="Arial" w:cs="Arial"/>
          <w:color w:val="000000" w:themeColor="text1"/>
          <w:sz w:val="16"/>
          <w:szCs w:val="16"/>
        </w:rPr>
      </w:pPr>
    </w:p>
    <w:tbl>
      <w:tblPr>
        <w:tblW w:w="0" w:type="auto"/>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489"/>
        <w:gridCol w:w="2905"/>
        <w:gridCol w:w="5616"/>
      </w:tblGrid>
      <w:tr w:rsidR="420D2B90" w14:paraId="25415D4E" w14:textId="77777777" w:rsidTr="420D2B90">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6DE19D6" w14:textId="32581B8C" w:rsidR="420D2B90" w:rsidRDefault="420D2B90" w:rsidP="420D2B90">
            <w:pPr>
              <w:rPr>
                <w:rFonts w:ascii="Arial" w:eastAsia="Arial" w:hAnsi="Arial" w:cs="Arial"/>
                <w:sz w:val="22"/>
                <w:szCs w:val="22"/>
              </w:rPr>
            </w:pPr>
            <w:r w:rsidRPr="420D2B90">
              <w:rPr>
                <w:rFonts w:ascii="Arial" w:eastAsia="Arial" w:hAnsi="Arial" w:cs="Arial"/>
                <w:sz w:val="22"/>
                <w:szCs w:val="22"/>
              </w:rPr>
              <w:t>3</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4A5F65C" w14:textId="4620AA5F" w:rsidR="420D2B90" w:rsidRDefault="420D2B90" w:rsidP="420D2B90">
            <w:pPr>
              <w:rPr>
                <w:rFonts w:ascii="Arial" w:eastAsia="Arial" w:hAnsi="Arial" w:cs="Arial"/>
                <w:sz w:val="22"/>
                <w:szCs w:val="22"/>
              </w:rPr>
            </w:pPr>
            <w:r w:rsidRPr="420D2B90">
              <w:rPr>
                <w:rFonts w:ascii="Arial" w:eastAsia="Arial" w:hAnsi="Arial" w:cs="Arial"/>
                <w:sz w:val="22"/>
                <w:szCs w:val="22"/>
              </w:rPr>
              <w:t>Institute/Academic Discipline/Centre:</w:t>
            </w:r>
          </w:p>
        </w:tc>
        <w:tc>
          <w:tcPr>
            <w:tcW w:w="663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D1CD31F" w14:textId="7AE520E0" w:rsidR="420D2B90" w:rsidRDefault="420D2B90" w:rsidP="420D2B90">
            <w:pPr>
              <w:rPr>
                <w:rFonts w:ascii="Arial" w:eastAsia="Arial" w:hAnsi="Arial" w:cs="Arial"/>
                <w:sz w:val="22"/>
                <w:szCs w:val="22"/>
              </w:rPr>
            </w:pPr>
          </w:p>
          <w:p w14:paraId="59D29E0C" w14:textId="02A173CB" w:rsidR="420D2B90" w:rsidRDefault="420D2B90" w:rsidP="420D2B90">
            <w:pPr>
              <w:spacing w:after="0" w:line="259" w:lineRule="auto"/>
              <w:rPr>
                <w:rFonts w:ascii="Arial" w:eastAsia="Arial" w:hAnsi="Arial" w:cs="Arial"/>
                <w:sz w:val="22"/>
                <w:szCs w:val="22"/>
              </w:rPr>
            </w:pPr>
            <w:r w:rsidRPr="420D2B90">
              <w:rPr>
                <w:rFonts w:ascii="Arial" w:eastAsia="Arial" w:hAnsi="Arial" w:cs="Arial"/>
                <w:sz w:val="22"/>
                <w:szCs w:val="22"/>
              </w:rPr>
              <w:t>iicl</w:t>
            </w:r>
          </w:p>
        </w:tc>
      </w:tr>
      <w:tr w:rsidR="420D2B90" w14:paraId="04425A57" w14:textId="77777777" w:rsidTr="420D2B90">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685BF2E" w14:textId="0FE8A868" w:rsidR="420D2B90" w:rsidRDefault="420D2B90" w:rsidP="420D2B90">
            <w:pPr>
              <w:rPr>
                <w:rFonts w:ascii="Arial" w:eastAsia="Arial" w:hAnsi="Arial" w:cs="Arial"/>
                <w:sz w:val="22"/>
                <w:szCs w:val="22"/>
              </w:rPr>
            </w:pPr>
            <w:r w:rsidRPr="420D2B90">
              <w:rPr>
                <w:rFonts w:ascii="Arial" w:eastAsia="Arial" w:hAnsi="Arial" w:cs="Arial"/>
                <w:sz w:val="22"/>
                <w:szCs w:val="22"/>
              </w:rPr>
              <w:t>4</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54ACE1D" w14:textId="0976C095" w:rsidR="420D2B90" w:rsidRDefault="420D2B90" w:rsidP="420D2B90">
            <w:pPr>
              <w:rPr>
                <w:rFonts w:ascii="Arial" w:eastAsia="Arial" w:hAnsi="Arial" w:cs="Arial"/>
                <w:sz w:val="22"/>
                <w:szCs w:val="22"/>
              </w:rPr>
            </w:pPr>
            <w:r w:rsidRPr="420D2B90">
              <w:rPr>
                <w:rFonts w:ascii="Arial" w:eastAsia="Arial" w:hAnsi="Arial" w:cs="Arial"/>
                <w:sz w:val="22"/>
                <w:szCs w:val="22"/>
              </w:rPr>
              <w:t>Campus:</w:t>
            </w:r>
          </w:p>
        </w:tc>
        <w:tc>
          <w:tcPr>
            <w:tcW w:w="663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562678A" w14:textId="6F80F9C0" w:rsidR="420D2B90" w:rsidRDefault="420D2B90" w:rsidP="420D2B90">
            <w:pPr>
              <w:rPr>
                <w:rFonts w:ascii="Arial" w:eastAsia="Arial" w:hAnsi="Arial" w:cs="Arial"/>
                <w:sz w:val="22"/>
                <w:szCs w:val="22"/>
              </w:rPr>
            </w:pPr>
          </w:p>
          <w:p w14:paraId="0D7188B1" w14:textId="1412EDDF" w:rsidR="420D2B90" w:rsidRDefault="420D2B90" w:rsidP="420D2B90">
            <w:pPr>
              <w:rPr>
                <w:rFonts w:ascii="Arial" w:eastAsia="Arial" w:hAnsi="Arial" w:cs="Arial"/>
                <w:sz w:val="22"/>
                <w:szCs w:val="22"/>
              </w:rPr>
            </w:pPr>
            <w:r w:rsidRPr="420D2B90">
              <w:rPr>
                <w:rFonts w:ascii="Arial" w:eastAsia="Arial" w:hAnsi="Arial" w:cs="Arial"/>
                <w:sz w:val="22"/>
                <w:szCs w:val="22"/>
              </w:rPr>
              <w:t>London</w:t>
            </w:r>
          </w:p>
        </w:tc>
      </w:tr>
      <w:tr w:rsidR="420D2B90" w14:paraId="635DA008" w14:textId="77777777" w:rsidTr="420D2B90">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EC47834" w14:textId="223CBA5E" w:rsidR="420D2B90" w:rsidRDefault="420D2B90" w:rsidP="420D2B90">
            <w:pPr>
              <w:rPr>
                <w:rFonts w:ascii="Arial" w:eastAsia="Arial" w:hAnsi="Arial" w:cs="Arial"/>
                <w:sz w:val="22"/>
                <w:szCs w:val="22"/>
              </w:rPr>
            </w:pPr>
            <w:r w:rsidRPr="420D2B90">
              <w:rPr>
                <w:rFonts w:ascii="Arial" w:eastAsia="Arial" w:hAnsi="Arial" w:cs="Arial"/>
                <w:sz w:val="22"/>
                <w:szCs w:val="22"/>
              </w:rPr>
              <w:t>5</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F5928BA" w14:textId="29173693" w:rsidR="420D2B90" w:rsidRDefault="420D2B90" w:rsidP="420D2B90">
            <w:pPr>
              <w:rPr>
                <w:rFonts w:ascii="Arial" w:eastAsia="Arial" w:hAnsi="Arial" w:cs="Arial"/>
                <w:sz w:val="22"/>
                <w:szCs w:val="22"/>
              </w:rPr>
            </w:pPr>
            <w:r w:rsidRPr="420D2B90">
              <w:rPr>
                <w:rFonts w:ascii="Arial" w:eastAsia="Arial" w:hAnsi="Arial" w:cs="Arial"/>
                <w:sz w:val="22"/>
                <w:szCs w:val="22"/>
              </w:rPr>
              <w:t>E-mail address:</w:t>
            </w:r>
          </w:p>
        </w:tc>
        <w:tc>
          <w:tcPr>
            <w:tcW w:w="663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017B361" w14:textId="6A642950" w:rsidR="420D2B90" w:rsidRDefault="420D2B90" w:rsidP="420D2B90">
            <w:pPr>
              <w:rPr>
                <w:rFonts w:ascii="Arial" w:eastAsia="Arial" w:hAnsi="Arial" w:cs="Arial"/>
                <w:sz w:val="22"/>
                <w:szCs w:val="22"/>
              </w:rPr>
            </w:pPr>
          </w:p>
          <w:p w14:paraId="1095339E" w14:textId="5DF46876" w:rsidR="420D2B90" w:rsidRDefault="420D2B90" w:rsidP="420D2B90">
            <w:pPr>
              <w:rPr>
                <w:rFonts w:ascii="Arial" w:eastAsia="Arial" w:hAnsi="Arial" w:cs="Arial"/>
                <w:sz w:val="22"/>
                <w:szCs w:val="22"/>
              </w:rPr>
            </w:pPr>
            <w:hyperlink r:id="rId16">
              <w:r w:rsidRPr="420D2B90">
                <w:rPr>
                  <w:rStyle w:val="Hyperlink"/>
                  <w:rFonts w:ascii="Arial" w:eastAsia="Arial" w:hAnsi="Arial" w:cs="Arial"/>
                  <w:sz w:val="22"/>
                  <w:szCs w:val="22"/>
                </w:rPr>
                <w:t>2242532@student.uwtsd.ac.uk</w:t>
              </w:r>
            </w:hyperlink>
          </w:p>
        </w:tc>
      </w:tr>
      <w:tr w:rsidR="420D2B90" w14:paraId="3B381CB8" w14:textId="77777777" w:rsidTr="420D2B90">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2706963" w14:textId="41C7CDAA" w:rsidR="420D2B90" w:rsidRDefault="420D2B90" w:rsidP="420D2B90">
            <w:pPr>
              <w:rPr>
                <w:rFonts w:ascii="Arial" w:eastAsia="Arial" w:hAnsi="Arial" w:cs="Arial"/>
                <w:sz w:val="22"/>
                <w:szCs w:val="22"/>
              </w:rPr>
            </w:pPr>
            <w:r w:rsidRPr="420D2B90">
              <w:rPr>
                <w:rFonts w:ascii="Arial" w:eastAsia="Arial" w:hAnsi="Arial" w:cs="Arial"/>
                <w:sz w:val="22"/>
                <w:szCs w:val="22"/>
              </w:rPr>
              <w:t>6</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DCEF625" w14:textId="2DFA6703" w:rsidR="420D2B90" w:rsidRDefault="420D2B90" w:rsidP="420D2B90">
            <w:pPr>
              <w:rPr>
                <w:rFonts w:ascii="Arial" w:eastAsia="Arial" w:hAnsi="Arial" w:cs="Arial"/>
                <w:sz w:val="22"/>
                <w:szCs w:val="22"/>
              </w:rPr>
            </w:pPr>
            <w:r w:rsidRPr="420D2B90">
              <w:rPr>
                <w:rFonts w:ascii="Arial" w:eastAsia="Arial" w:hAnsi="Arial" w:cs="Arial"/>
                <w:sz w:val="22"/>
                <w:szCs w:val="22"/>
              </w:rPr>
              <w:t>Contact Telephone Number:</w:t>
            </w:r>
          </w:p>
        </w:tc>
        <w:tc>
          <w:tcPr>
            <w:tcW w:w="663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7710592" w14:textId="457828F5" w:rsidR="420D2B90" w:rsidRDefault="420D2B90" w:rsidP="420D2B90">
            <w:pPr>
              <w:rPr>
                <w:rFonts w:ascii="Arial" w:eastAsia="Arial" w:hAnsi="Arial" w:cs="Arial"/>
                <w:sz w:val="22"/>
                <w:szCs w:val="22"/>
              </w:rPr>
            </w:pPr>
          </w:p>
          <w:p w14:paraId="4E69DECD" w14:textId="21E167D3" w:rsidR="420D2B90" w:rsidRDefault="420D2B90" w:rsidP="420D2B90">
            <w:pPr>
              <w:rPr>
                <w:rFonts w:ascii="Arial" w:eastAsia="Arial" w:hAnsi="Arial" w:cs="Arial"/>
                <w:sz w:val="22"/>
                <w:szCs w:val="22"/>
              </w:rPr>
            </w:pPr>
            <w:r w:rsidRPr="420D2B90">
              <w:rPr>
                <w:rFonts w:ascii="Arial" w:eastAsia="Arial" w:hAnsi="Arial" w:cs="Arial"/>
                <w:sz w:val="22"/>
                <w:szCs w:val="22"/>
              </w:rPr>
              <w:t>07205149885</w:t>
            </w:r>
          </w:p>
        </w:tc>
      </w:tr>
      <w:tr w:rsidR="420D2B90" w14:paraId="434DA215" w14:textId="77777777" w:rsidTr="420D2B9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09F133A5" w14:textId="204886EF" w:rsidR="420D2B90" w:rsidRDefault="420D2B90" w:rsidP="420D2B90">
            <w:pPr>
              <w:rPr>
                <w:rFonts w:ascii="Arial" w:eastAsia="Arial" w:hAnsi="Arial" w:cs="Arial"/>
                <w:sz w:val="22"/>
                <w:szCs w:val="22"/>
              </w:rPr>
            </w:pPr>
          </w:p>
        </w:tc>
        <w:tc>
          <w:tcPr>
            <w:tcW w:w="9870"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56B225B9" w14:textId="423501F5" w:rsidR="420D2B90" w:rsidRDefault="420D2B90" w:rsidP="420D2B90">
            <w:pPr>
              <w:rPr>
                <w:rFonts w:ascii="Arial" w:eastAsia="Arial" w:hAnsi="Arial" w:cs="Arial"/>
                <w:sz w:val="22"/>
                <w:szCs w:val="22"/>
              </w:rPr>
            </w:pPr>
            <w:r w:rsidRPr="420D2B90">
              <w:rPr>
                <w:rFonts w:ascii="Arial" w:eastAsia="Arial" w:hAnsi="Arial" w:cs="Arial"/>
                <w:b/>
                <w:bCs/>
                <w:i/>
                <w:iCs/>
                <w:sz w:val="22"/>
                <w:szCs w:val="22"/>
              </w:rPr>
              <w:t>For students:</w:t>
            </w:r>
          </w:p>
        </w:tc>
      </w:tr>
      <w:tr w:rsidR="420D2B90" w14:paraId="62B88FB5" w14:textId="77777777" w:rsidTr="420D2B90">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C8D1806" w14:textId="2F918D3C" w:rsidR="420D2B90" w:rsidRDefault="420D2B90" w:rsidP="420D2B90">
            <w:pPr>
              <w:rPr>
                <w:rFonts w:ascii="Arial" w:eastAsia="Arial" w:hAnsi="Arial" w:cs="Arial"/>
                <w:sz w:val="22"/>
                <w:szCs w:val="22"/>
              </w:rPr>
            </w:pPr>
            <w:r w:rsidRPr="420D2B90">
              <w:rPr>
                <w:rFonts w:ascii="Arial" w:eastAsia="Arial" w:hAnsi="Arial" w:cs="Arial"/>
                <w:sz w:val="22"/>
                <w:szCs w:val="22"/>
              </w:rPr>
              <w:t>7</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3ED8FF4" w14:textId="0E570972" w:rsidR="420D2B90" w:rsidRDefault="420D2B90" w:rsidP="420D2B90">
            <w:pPr>
              <w:rPr>
                <w:rFonts w:ascii="Arial" w:eastAsia="Arial" w:hAnsi="Arial" w:cs="Arial"/>
                <w:sz w:val="22"/>
                <w:szCs w:val="22"/>
              </w:rPr>
            </w:pPr>
            <w:r w:rsidRPr="420D2B90">
              <w:rPr>
                <w:rFonts w:ascii="Arial" w:eastAsia="Arial" w:hAnsi="Arial" w:cs="Arial"/>
                <w:sz w:val="22"/>
                <w:szCs w:val="22"/>
              </w:rPr>
              <w:t>Student Number:</w:t>
            </w:r>
          </w:p>
        </w:tc>
        <w:tc>
          <w:tcPr>
            <w:tcW w:w="663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BFECAD7" w14:textId="47A5870F" w:rsidR="420D2B90" w:rsidRDefault="420D2B90" w:rsidP="420D2B90">
            <w:pPr>
              <w:rPr>
                <w:rFonts w:ascii="Arial" w:eastAsia="Arial" w:hAnsi="Arial" w:cs="Arial"/>
                <w:sz w:val="22"/>
                <w:szCs w:val="22"/>
              </w:rPr>
            </w:pPr>
            <w:r w:rsidRPr="420D2B90">
              <w:rPr>
                <w:rFonts w:ascii="Arial" w:eastAsia="Arial" w:hAnsi="Arial" w:cs="Arial"/>
                <w:sz w:val="22"/>
                <w:szCs w:val="22"/>
              </w:rPr>
              <w:t>2242532</w:t>
            </w:r>
          </w:p>
        </w:tc>
      </w:tr>
      <w:tr w:rsidR="420D2B90" w14:paraId="60C5F880" w14:textId="77777777" w:rsidTr="420D2B90">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8902E66" w14:textId="09390139" w:rsidR="420D2B90" w:rsidRDefault="420D2B90" w:rsidP="420D2B90">
            <w:pPr>
              <w:rPr>
                <w:rFonts w:ascii="Arial" w:eastAsia="Arial" w:hAnsi="Arial" w:cs="Arial"/>
                <w:sz w:val="22"/>
                <w:szCs w:val="22"/>
              </w:rPr>
            </w:pPr>
            <w:r w:rsidRPr="420D2B90">
              <w:rPr>
                <w:rFonts w:ascii="Arial" w:eastAsia="Arial" w:hAnsi="Arial" w:cs="Arial"/>
                <w:sz w:val="22"/>
                <w:szCs w:val="22"/>
              </w:rPr>
              <w:t>8</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8EDB36B" w14:textId="336D1125" w:rsidR="420D2B90" w:rsidRDefault="420D2B90" w:rsidP="420D2B90">
            <w:pPr>
              <w:rPr>
                <w:rFonts w:ascii="Arial" w:eastAsia="Arial" w:hAnsi="Arial" w:cs="Arial"/>
                <w:sz w:val="22"/>
                <w:szCs w:val="22"/>
              </w:rPr>
            </w:pPr>
            <w:r w:rsidRPr="420D2B90">
              <w:rPr>
                <w:rFonts w:ascii="Arial" w:eastAsia="Arial" w:hAnsi="Arial" w:cs="Arial"/>
                <w:sz w:val="22"/>
                <w:szCs w:val="22"/>
              </w:rPr>
              <w:t>Programme of Study:</w:t>
            </w:r>
          </w:p>
        </w:tc>
        <w:tc>
          <w:tcPr>
            <w:tcW w:w="663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7849D2B" w14:textId="02F083DA" w:rsidR="420D2B90" w:rsidRDefault="420D2B90" w:rsidP="420D2B90">
            <w:pPr>
              <w:spacing w:after="0"/>
              <w:rPr>
                <w:rFonts w:ascii="Arial" w:eastAsia="Arial" w:hAnsi="Arial" w:cs="Arial"/>
                <w:color w:val="000000" w:themeColor="text1"/>
                <w:sz w:val="22"/>
                <w:szCs w:val="22"/>
              </w:rPr>
            </w:pPr>
            <w:r w:rsidRPr="420D2B90">
              <w:rPr>
                <w:rFonts w:ascii="Arial" w:eastAsia="Arial" w:hAnsi="Arial" w:cs="Arial"/>
                <w:color w:val="000000" w:themeColor="text1"/>
                <w:sz w:val="22"/>
                <w:szCs w:val="22"/>
              </w:rPr>
              <w:t>BA (Hons) Business Management</w:t>
            </w:r>
          </w:p>
        </w:tc>
      </w:tr>
      <w:tr w:rsidR="420D2B90" w14:paraId="6F882E21" w14:textId="77777777" w:rsidTr="420D2B90">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50EDA4E" w14:textId="0F9A3918" w:rsidR="420D2B90" w:rsidRDefault="420D2B90" w:rsidP="420D2B90">
            <w:pPr>
              <w:rPr>
                <w:rFonts w:ascii="Arial" w:eastAsia="Arial" w:hAnsi="Arial" w:cs="Arial"/>
                <w:sz w:val="22"/>
                <w:szCs w:val="22"/>
              </w:rPr>
            </w:pPr>
            <w:r w:rsidRPr="420D2B90">
              <w:rPr>
                <w:rFonts w:ascii="Arial" w:eastAsia="Arial" w:hAnsi="Arial" w:cs="Arial"/>
                <w:sz w:val="22"/>
                <w:szCs w:val="22"/>
              </w:rPr>
              <w:t>9</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21E738E" w14:textId="41268658" w:rsidR="420D2B90" w:rsidRDefault="420D2B90" w:rsidP="420D2B90">
            <w:pPr>
              <w:rPr>
                <w:rFonts w:ascii="Arial" w:eastAsia="Arial" w:hAnsi="Arial" w:cs="Arial"/>
                <w:sz w:val="22"/>
                <w:szCs w:val="22"/>
              </w:rPr>
            </w:pPr>
            <w:r w:rsidRPr="420D2B90">
              <w:rPr>
                <w:rFonts w:ascii="Arial" w:eastAsia="Arial" w:hAnsi="Arial" w:cs="Arial"/>
                <w:sz w:val="22"/>
                <w:szCs w:val="22"/>
              </w:rPr>
              <w:t>Director of Studies/Supervisor:</w:t>
            </w:r>
          </w:p>
        </w:tc>
        <w:tc>
          <w:tcPr>
            <w:tcW w:w="663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C7D529F" w14:textId="29F3EC34" w:rsidR="420D2B90" w:rsidRDefault="420D2B90" w:rsidP="420D2B90">
            <w:pPr>
              <w:rPr>
                <w:rFonts w:ascii="Arial" w:eastAsia="Arial" w:hAnsi="Arial" w:cs="Arial"/>
                <w:sz w:val="22"/>
                <w:szCs w:val="22"/>
              </w:rPr>
            </w:pPr>
            <w:r w:rsidRPr="420D2B90">
              <w:rPr>
                <w:rFonts w:ascii="Arial" w:eastAsia="Arial" w:hAnsi="Arial" w:cs="Arial"/>
                <w:sz w:val="22"/>
                <w:szCs w:val="22"/>
              </w:rPr>
              <w:t>Jean Wang</w:t>
            </w:r>
          </w:p>
        </w:tc>
      </w:tr>
    </w:tbl>
    <w:p w14:paraId="60CD88C6" w14:textId="6FB0A115" w:rsidR="420D2B90" w:rsidRDefault="420D2B90" w:rsidP="420D2B90">
      <w:pPr>
        <w:rPr>
          <w:rFonts w:ascii="Arial" w:eastAsia="Arial" w:hAnsi="Arial" w:cs="Arial"/>
          <w:color w:val="000000" w:themeColor="text1"/>
          <w:sz w:val="20"/>
          <w:szCs w:val="20"/>
        </w:rPr>
      </w:pPr>
    </w:p>
    <w:p w14:paraId="6DE3E976" w14:textId="466D6C5F" w:rsidR="420D2B90" w:rsidRDefault="420D2B90" w:rsidP="420D2B90">
      <w:pPr>
        <w:jc w:val="both"/>
        <w:rPr>
          <w:rFonts w:ascii="Arial" w:eastAsia="Arial" w:hAnsi="Arial" w:cs="Arial"/>
          <w:color w:val="000000" w:themeColor="text1"/>
          <w:sz w:val="22"/>
          <w:szCs w:val="22"/>
        </w:rPr>
      </w:pPr>
    </w:p>
    <w:p w14:paraId="67421E78" w14:textId="2EE268CB" w:rsidR="420D2B90" w:rsidRDefault="420D2B90" w:rsidP="420D2B90">
      <w:pPr>
        <w:rPr>
          <w:rFonts w:ascii="Arial" w:eastAsia="Arial" w:hAnsi="Arial" w:cs="Arial"/>
          <w:color w:val="000000" w:themeColor="text1"/>
          <w:sz w:val="22"/>
          <w:szCs w:val="22"/>
        </w:rPr>
      </w:pPr>
    </w:p>
    <w:p w14:paraId="0D348B71" w14:textId="6ADA6DAD" w:rsidR="21D40967" w:rsidRDefault="21D40967" w:rsidP="420D2B90">
      <w:pPr>
        <w:spacing w:after="240"/>
        <w:jc w:val="both"/>
        <w:rPr>
          <w:rFonts w:ascii="Arial" w:eastAsia="Arial" w:hAnsi="Arial" w:cs="Arial"/>
          <w:color w:val="000000" w:themeColor="text1"/>
          <w:sz w:val="22"/>
          <w:szCs w:val="22"/>
        </w:rPr>
      </w:pPr>
      <w:r w:rsidRPr="420D2B90">
        <w:rPr>
          <w:rFonts w:ascii="Arial" w:eastAsia="Arial" w:hAnsi="Arial" w:cs="Arial"/>
          <w:b/>
          <w:bCs/>
          <w:color w:val="000000" w:themeColor="text1"/>
          <w:sz w:val="22"/>
          <w:szCs w:val="22"/>
        </w:rPr>
        <w:t>SECTION B: Approval for Research Activity</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501"/>
        <w:gridCol w:w="3094"/>
        <w:gridCol w:w="2029"/>
        <w:gridCol w:w="944"/>
        <w:gridCol w:w="739"/>
        <w:gridCol w:w="941"/>
        <w:gridCol w:w="762"/>
      </w:tblGrid>
      <w:tr w:rsidR="420D2B90" w14:paraId="7A1E2452" w14:textId="77777777" w:rsidTr="420D2B90">
        <w:trPr>
          <w:trHeight w:val="300"/>
        </w:trPr>
        <w:tc>
          <w:tcPr>
            <w:tcW w:w="555" w:type="dxa"/>
            <w:shd w:val="clear" w:color="auto" w:fill="F2F2F2" w:themeFill="background1" w:themeFillShade="F2"/>
            <w:tcMar>
              <w:left w:w="105" w:type="dxa"/>
              <w:right w:w="105" w:type="dxa"/>
            </w:tcMar>
          </w:tcPr>
          <w:p w14:paraId="1140C0E9" w14:textId="47A79710" w:rsidR="420D2B90" w:rsidRDefault="420D2B90" w:rsidP="420D2B90">
            <w:pPr>
              <w:rPr>
                <w:rFonts w:ascii="Arial" w:eastAsia="Arial" w:hAnsi="Arial" w:cs="Arial"/>
                <w:sz w:val="22"/>
                <w:szCs w:val="22"/>
              </w:rPr>
            </w:pPr>
            <w:r w:rsidRPr="420D2B90">
              <w:rPr>
                <w:rFonts w:ascii="Arial" w:eastAsia="Arial" w:hAnsi="Arial" w:cs="Arial"/>
                <w:sz w:val="22"/>
                <w:szCs w:val="22"/>
              </w:rPr>
              <w:t>1</w:t>
            </w:r>
          </w:p>
        </w:tc>
        <w:tc>
          <w:tcPr>
            <w:tcW w:w="6225" w:type="dxa"/>
            <w:gridSpan w:val="2"/>
            <w:shd w:val="clear" w:color="auto" w:fill="F2F2F2" w:themeFill="background1" w:themeFillShade="F2"/>
            <w:tcMar>
              <w:left w:w="105" w:type="dxa"/>
              <w:right w:w="105" w:type="dxa"/>
            </w:tcMar>
            <w:vAlign w:val="center"/>
          </w:tcPr>
          <w:p w14:paraId="09D978AB" w14:textId="25946352" w:rsidR="420D2B90" w:rsidRDefault="420D2B90" w:rsidP="420D2B90">
            <w:pPr>
              <w:rPr>
                <w:rFonts w:ascii="Arial" w:eastAsia="Arial" w:hAnsi="Arial" w:cs="Arial"/>
                <w:sz w:val="22"/>
                <w:szCs w:val="22"/>
              </w:rPr>
            </w:pPr>
            <w:r w:rsidRPr="420D2B90">
              <w:rPr>
                <w:rFonts w:ascii="Arial" w:eastAsia="Arial" w:hAnsi="Arial" w:cs="Arial"/>
                <w:sz w:val="22"/>
                <w:szCs w:val="22"/>
              </w:rPr>
              <w:t>Has the research activity received approval in principle?</w:t>
            </w:r>
          </w:p>
          <w:p w14:paraId="425A3E84" w14:textId="0F7E69EF" w:rsidR="420D2B90" w:rsidRDefault="420D2B90" w:rsidP="420D2B90">
            <w:pPr>
              <w:rPr>
                <w:rFonts w:ascii="Arial" w:eastAsia="Arial" w:hAnsi="Arial" w:cs="Arial"/>
                <w:sz w:val="22"/>
                <w:szCs w:val="22"/>
              </w:rPr>
            </w:pPr>
            <w:r w:rsidRPr="420D2B90">
              <w:rPr>
                <w:rFonts w:ascii="Arial" w:eastAsia="Arial" w:hAnsi="Arial" w:cs="Arial"/>
                <w:sz w:val="22"/>
                <w:szCs w:val="22"/>
              </w:rPr>
              <w:t>(please check the Guidance Notes as to the appropriate approval process for different levels of research by different categories of individual)</w:t>
            </w:r>
          </w:p>
        </w:tc>
        <w:tc>
          <w:tcPr>
            <w:tcW w:w="990" w:type="dxa"/>
            <w:shd w:val="clear" w:color="auto" w:fill="F2F2F2" w:themeFill="background1" w:themeFillShade="F2"/>
            <w:tcMar>
              <w:left w:w="105" w:type="dxa"/>
              <w:right w:w="105" w:type="dxa"/>
            </w:tcMar>
            <w:vAlign w:val="center"/>
          </w:tcPr>
          <w:p w14:paraId="785A1BC4" w14:textId="4E3A1945"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840" w:type="dxa"/>
            <w:shd w:val="clear" w:color="auto" w:fill="BFBFBF" w:themeFill="background1" w:themeFillShade="BF"/>
            <w:tcMar>
              <w:left w:w="105" w:type="dxa"/>
              <w:right w:w="105" w:type="dxa"/>
            </w:tcMar>
            <w:vAlign w:val="center"/>
          </w:tcPr>
          <w:p w14:paraId="1DDA4B2C" w14:textId="69EF07F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990" w:type="dxa"/>
            <w:shd w:val="clear" w:color="auto" w:fill="F2F2F2" w:themeFill="background1" w:themeFillShade="F2"/>
            <w:tcMar>
              <w:left w:w="105" w:type="dxa"/>
              <w:right w:w="105" w:type="dxa"/>
            </w:tcMar>
            <w:vAlign w:val="center"/>
          </w:tcPr>
          <w:p w14:paraId="146E3665" w14:textId="0C93A197"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tc>
        <w:tc>
          <w:tcPr>
            <w:tcW w:w="840" w:type="dxa"/>
            <w:shd w:val="clear" w:color="auto" w:fill="BFBFBF" w:themeFill="background1" w:themeFillShade="BF"/>
            <w:tcMar>
              <w:left w:w="105" w:type="dxa"/>
              <w:right w:w="105" w:type="dxa"/>
            </w:tcMar>
            <w:vAlign w:val="center"/>
          </w:tcPr>
          <w:p w14:paraId="654D588C" w14:textId="73EE154B"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r>
      <w:tr w:rsidR="420D2B90" w14:paraId="5B81D95E" w14:textId="77777777" w:rsidTr="420D2B90">
        <w:trPr>
          <w:trHeight w:val="300"/>
        </w:trPr>
        <w:tc>
          <w:tcPr>
            <w:tcW w:w="555" w:type="dxa"/>
            <w:shd w:val="clear" w:color="auto" w:fill="F2F2F2" w:themeFill="background1" w:themeFillShade="F2"/>
            <w:tcMar>
              <w:left w:w="105" w:type="dxa"/>
              <w:right w:w="105" w:type="dxa"/>
            </w:tcMar>
          </w:tcPr>
          <w:p w14:paraId="6E6AEAA1" w14:textId="7B32596A" w:rsidR="420D2B90" w:rsidRDefault="420D2B90" w:rsidP="420D2B90">
            <w:pPr>
              <w:rPr>
                <w:rFonts w:ascii="Arial" w:eastAsia="Arial" w:hAnsi="Arial" w:cs="Arial"/>
                <w:sz w:val="22"/>
                <w:szCs w:val="22"/>
              </w:rPr>
            </w:pPr>
          </w:p>
        </w:tc>
        <w:tc>
          <w:tcPr>
            <w:tcW w:w="8055" w:type="dxa"/>
            <w:gridSpan w:val="4"/>
            <w:shd w:val="clear" w:color="auto" w:fill="F2F2F2" w:themeFill="background1" w:themeFillShade="F2"/>
            <w:tcMar>
              <w:left w:w="105" w:type="dxa"/>
              <w:right w:w="105" w:type="dxa"/>
            </w:tcMar>
          </w:tcPr>
          <w:p w14:paraId="2FFE9E04" w14:textId="16BB6A9F" w:rsidR="420D2B90" w:rsidRDefault="420D2B90" w:rsidP="420D2B90">
            <w:pPr>
              <w:rPr>
                <w:rFonts w:ascii="Arial" w:eastAsia="Arial" w:hAnsi="Arial" w:cs="Arial"/>
                <w:sz w:val="22"/>
                <w:szCs w:val="22"/>
              </w:rPr>
            </w:pPr>
          </w:p>
        </w:tc>
        <w:tc>
          <w:tcPr>
            <w:tcW w:w="1830" w:type="dxa"/>
            <w:gridSpan w:val="2"/>
            <w:shd w:val="clear" w:color="auto" w:fill="F2F2F2" w:themeFill="background1" w:themeFillShade="F2"/>
            <w:tcMar>
              <w:left w:w="105" w:type="dxa"/>
              <w:right w:w="105" w:type="dxa"/>
            </w:tcMar>
          </w:tcPr>
          <w:p w14:paraId="46F02746" w14:textId="72A90B7E" w:rsidR="420D2B90" w:rsidRDefault="420D2B90" w:rsidP="420D2B90">
            <w:pPr>
              <w:jc w:val="center"/>
              <w:rPr>
                <w:rFonts w:ascii="Arial" w:eastAsia="Arial" w:hAnsi="Arial" w:cs="Arial"/>
                <w:sz w:val="22"/>
                <w:szCs w:val="22"/>
              </w:rPr>
            </w:pPr>
            <w:r w:rsidRPr="420D2B90">
              <w:rPr>
                <w:rFonts w:ascii="Arial" w:eastAsia="Arial" w:hAnsi="Arial" w:cs="Arial"/>
                <w:b/>
                <w:bCs/>
                <w:i/>
                <w:iCs/>
                <w:sz w:val="22"/>
                <w:szCs w:val="22"/>
              </w:rPr>
              <w:t>Date</w:t>
            </w:r>
          </w:p>
        </w:tc>
      </w:tr>
      <w:tr w:rsidR="420D2B90" w14:paraId="6C1616DC" w14:textId="77777777" w:rsidTr="420D2B90">
        <w:trPr>
          <w:trHeight w:val="435"/>
        </w:trPr>
        <w:tc>
          <w:tcPr>
            <w:tcW w:w="555" w:type="dxa"/>
            <w:vMerge w:val="restart"/>
            <w:shd w:val="clear" w:color="auto" w:fill="F2F2F2" w:themeFill="background1" w:themeFillShade="F2"/>
            <w:tcMar>
              <w:left w:w="105" w:type="dxa"/>
              <w:right w:w="105" w:type="dxa"/>
            </w:tcMar>
          </w:tcPr>
          <w:p w14:paraId="0A17ED33" w14:textId="2F12998A" w:rsidR="420D2B90" w:rsidRDefault="420D2B90" w:rsidP="420D2B90">
            <w:pPr>
              <w:jc w:val="both"/>
              <w:rPr>
                <w:rFonts w:ascii="Arial" w:eastAsia="Arial" w:hAnsi="Arial" w:cs="Arial"/>
                <w:sz w:val="22"/>
                <w:szCs w:val="22"/>
              </w:rPr>
            </w:pPr>
            <w:r w:rsidRPr="420D2B90">
              <w:rPr>
                <w:rFonts w:ascii="Arial" w:eastAsia="Arial" w:hAnsi="Arial" w:cs="Arial"/>
                <w:sz w:val="22"/>
                <w:szCs w:val="22"/>
              </w:rPr>
              <w:t>2</w:t>
            </w:r>
          </w:p>
        </w:tc>
        <w:tc>
          <w:tcPr>
            <w:tcW w:w="3690" w:type="dxa"/>
            <w:vMerge w:val="restart"/>
            <w:shd w:val="clear" w:color="auto" w:fill="F2F2F2" w:themeFill="background1" w:themeFillShade="F2"/>
            <w:tcMar>
              <w:left w:w="105" w:type="dxa"/>
              <w:right w:w="105" w:type="dxa"/>
            </w:tcMar>
          </w:tcPr>
          <w:p w14:paraId="02CFA9CB" w14:textId="3A1968A5" w:rsidR="420D2B90" w:rsidRDefault="420D2B90" w:rsidP="420D2B90">
            <w:pPr>
              <w:jc w:val="both"/>
              <w:rPr>
                <w:rFonts w:ascii="Arial" w:eastAsia="Arial" w:hAnsi="Arial" w:cs="Arial"/>
                <w:sz w:val="20"/>
                <w:szCs w:val="20"/>
              </w:rPr>
            </w:pPr>
            <w:r w:rsidRPr="420D2B90">
              <w:rPr>
                <w:rFonts w:ascii="Arial" w:eastAsia="Arial" w:hAnsi="Arial" w:cs="Arial"/>
                <w:sz w:val="22"/>
                <w:szCs w:val="22"/>
              </w:rPr>
              <w:t>If Yes, please indicate source of approval (and date where known):</w:t>
            </w:r>
            <w:r w:rsidRPr="420D2B90">
              <w:rPr>
                <w:rFonts w:ascii="Arial" w:eastAsia="Arial" w:hAnsi="Arial" w:cs="Arial"/>
                <w:i/>
                <w:iCs/>
                <w:color w:val="FF0000"/>
                <w:sz w:val="20"/>
                <w:szCs w:val="20"/>
              </w:rPr>
              <w:t xml:space="preserve"> </w:t>
            </w:r>
            <w:r w:rsidRPr="420D2B90">
              <w:rPr>
                <w:rFonts w:ascii="Arial" w:eastAsia="Arial" w:hAnsi="Arial" w:cs="Arial"/>
                <w:b/>
                <w:bCs/>
                <w:i/>
                <w:iCs/>
                <w:sz w:val="20"/>
                <w:szCs w:val="20"/>
              </w:rPr>
              <w:t>Approval in principle must be obtained from the relevant source prior to seeking ethical approval</w:t>
            </w:r>
          </w:p>
        </w:tc>
        <w:tc>
          <w:tcPr>
            <w:tcW w:w="3525" w:type="dxa"/>
            <w:gridSpan w:val="2"/>
            <w:shd w:val="clear" w:color="auto" w:fill="F2F2F2" w:themeFill="background1" w:themeFillShade="F2"/>
            <w:tcMar>
              <w:left w:w="105" w:type="dxa"/>
              <w:right w:w="105" w:type="dxa"/>
            </w:tcMar>
            <w:vAlign w:val="center"/>
          </w:tcPr>
          <w:p w14:paraId="4F33B8C7" w14:textId="76FD70A9" w:rsidR="420D2B90" w:rsidRDefault="420D2B90" w:rsidP="420D2B90">
            <w:pPr>
              <w:rPr>
                <w:rFonts w:ascii="Arial" w:eastAsia="Arial" w:hAnsi="Arial" w:cs="Arial"/>
                <w:sz w:val="22"/>
                <w:szCs w:val="22"/>
              </w:rPr>
            </w:pPr>
            <w:r w:rsidRPr="420D2B90">
              <w:rPr>
                <w:rFonts w:ascii="Arial" w:eastAsia="Arial" w:hAnsi="Arial" w:cs="Arial"/>
                <w:sz w:val="22"/>
                <w:szCs w:val="22"/>
              </w:rPr>
              <w:t>Research Degrees Committee</w:t>
            </w:r>
          </w:p>
        </w:tc>
        <w:tc>
          <w:tcPr>
            <w:tcW w:w="840" w:type="dxa"/>
            <w:shd w:val="clear" w:color="auto" w:fill="BFBFBF" w:themeFill="background1" w:themeFillShade="BF"/>
            <w:tcMar>
              <w:left w:w="105" w:type="dxa"/>
              <w:right w:w="105" w:type="dxa"/>
            </w:tcMar>
            <w:vAlign w:val="center"/>
          </w:tcPr>
          <w:p w14:paraId="403C02AD" w14:textId="51E012FD"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1830" w:type="dxa"/>
            <w:gridSpan w:val="2"/>
            <w:tcMar>
              <w:left w:w="105" w:type="dxa"/>
              <w:right w:w="105" w:type="dxa"/>
            </w:tcMar>
            <w:vAlign w:val="center"/>
          </w:tcPr>
          <w:p w14:paraId="3E6FD2E9" w14:textId="51802452" w:rsidR="420D2B90" w:rsidRDefault="420D2B90" w:rsidP="420D2B90">
            <w:pPr>
              <w:jc w:val="center"/>
              <w:rPr>
                <w:rFonts w:ascii="Arial" w:eastAsia="Arial" w:hAnsi="Arial" w:cs="Arial"/>
                <w:sz w:val="22"/>
                <w:szCs w:val="22"/>
              </w:rPr>
            </w:pPr>
          </w:p>
        </w:tc>
      </w:tr>
      <w:tr w:rsidR="420D2B90" w14:paraId="280A2D51" w14:textId="77777777" w:rsidTr="420D2B90">
        <w:trPr>
          <w:trHeight w:val="405"/>
        </w:trPr>
        <w:tc>
          <w:tcPr>
            <w:tcW w:w="555" w:type="dxa"/>
            <w:vMerge/>
            <w:vAlign w:val="center"/>
          </w:tcPr>
          <w:p w14:paraId="15464251" w14:textId="77777777" w:rsidR="009954F1" w:rsidRDefault="009954F1"/>
        </w:tc>
        <w:tc>
          <w:tcPr>
            <w:tcW w:w="3690" w:type="dxa"/>
            <w:vMerge/>
            <w:vAlign w:val="center"/>
          </w:tcPr>
          <w:p w14:paraId="522A4882" w14:textId="77777777" w:rsidR="009954F1" w:rsidRDefault="009954F1"/>
        </w:tc>
        <w:tc>
          <w:tcPr>
            <w:tcW w:w="3525" w:type="dxa"/>
            <w:gridSpan w:val="2"/>
            <w:shd w:val="clear" w:color="auto" w:fill="F2F2F2" w:themeFill="background1" w:themeFillShade="F2"/>
            <w:tcMar>
              <w:left w:w="105" w:type="dxa"/>
              <w:right w:w="105" w:type="dxa"/>
            </w:tcMar>
            <w:vAlign w:val="center"/>
          </w:tcPr>
          <w:p w14:paraId="6072D2C0" w14:textId="190F6421" w:rsidR="420D2B90" w:rsidRDefault="420D2B90" w:rsidP="420D2B90">
            <w:pPr>
              <w:rPr>
                <w:rFonts w:ascii="Arial" w:eastAsia="Arial" w:hAnsi="Arial" w:cs="Arial"/>
                <w:sz w:val="22"/>
                <w:szCs w:val="22"/>
              </w:rPr>
            </w:pPr>
            <w:r w:rsidRPr="420D2B90">
              <w:rPr>
                <w:rFonts w:ascii="Arial" w:eastAsia="Arial" w:hAnsi="Arial" w:cs="Arial"/>
                <w:sz w:val="22"/>
                <w:szCs w:val="22"/>
              </w:rPr>
              <w:t>Institute Research Committee</w:t>
            </w:r>
          </w:p>
        </w:tc>
        <w:tc>
          <w:tcPr>
            <w:tcW w:w="840" w:type="dxa"/>
            <w:shd w:val="clear" w:color="auto" w:fill="BFBFBF" w:themeFill="background1" w:themeFillShade="BF"/>
            <w:tcMar>
              <w:left w:w="105" w:type="dxa"/>
              <w:right w:w="105" w:type="dxa"/>
            </w:tcMar>
            <w:vAlign w:val="center"/>
          </w:tcPr>
          <w:p w14:paraId="0641D334" w14:textId="0EE8C46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1830" w:type="dxa"/>
            <w:gridSpan w:val="2"/>
            <w:tcMar>
              <w:left w:w="105" w:type="dxa"/>
              <w:right w:w="105" w:type="dxa"/>
            </w:tcMar>
            <w:vAlign w:val="center"/>
          </w:tcPr>
          <w:p w14:paraId="456CFD1A" w14:textId="084C7837" w:rsidR="420D2B90" w:rsidRDefault="420D2B90" w:rsidP="420D2B90">
            <w:pPr>
              <w:jc w:val="center"/>
              <w:rPr>
                <w:rFonts w:ascii="Arial" w:eastAsia="Arial" w:hAnsi="Arial" w:cs="Arial"/>
                <w:sz w:val="22"/>
                <w:szCs w:val="22"/>
              </w:rPr>
            </w:pPr>
          </w:p>
        </w:tc>
      </w:tr>
      <w:tr w:rsidR="420D2B90" w14:paraId="603E4957" w14:textId="77777777" w:rsidTr="420D2B90">
        <w:trPr>
          <w:trHeight w:val="300"/>
        </w:trPr>
        <w:tc>
          <w:tcPr>
            <w:tcW w:w="555" w:type="dxa"/>
            <w:vMerge/>
            <w:vAlign w:val="center"/>
          </w:tcPr>
          <w:p w14:paraId="00F18E2A" w14:textId="77777777" w:rsidR="009954F1" w:rsidRDefault="009954F1"/>
        </w:tc>
        <w:tc>
          <w:tcPr>
            <w:tcW w:w="3690" w:type="dxa"/>
            <w:vMerge/>
            <w:vAlign w:val="center"/>
          </w:tcPr>
          <w:p w14:paraId="792A659B" w14:textId="77777777" w:rsidR="009954F1" w:rsidRDefault="009954F1"/>
        </w:tc>
        <w:tc>
          <w:tcPr>
            <w:tcW w:w="3525" w:type="dxa"/>
            <w:gridSpan w:val="2"/>
            <w:shd w:val="clear" w:color="auto" w:fill="F2F2F2" w:themeFill="background1" w:themeFillShade="F2"/>
            <w:tcMar>
              <w:left w:w="105" w:type="dxa"/>
              <w:right w:w="105" w:type="dxa"/>
            </w:tcMar>
            <w:vAlign w:val="center"/>
          </w:tcPr>
          <w:p w14:paraId="4F3C0145" w14:textId="187483E6" w:rsidR="420D2B90" w:rsidRDefault="420D2B90" w:rsidP="420D2B90">
            <w:pPr>
              <w:rPr>
                <w:rFonts w:ascii="Arial" w:eastAsia="Arial" w:hAnsi="Arial" w:cs="Arial"/>
                <w:sz w:val="22"/>
                <w:szCs w:val="22"/>
              </w:rPr>
            </w:pPr>
            <w:r w:rsidRPr="420D2B90">
              <w:rPr>
                <w:rFonts w:ascii="Arial" w:eastAsia="Arial" w:hAnsi="Arial" w:cs="Arial"/>
                <w:sz w:val="22"/>
                <w:szCs w:val="22"/>
              </w:rPr>
              <w:t>Other (write in)</w:t>
            </w:r>
          </w:p>
          <w:p w14:paraId="543B81F7" w14:textId="21CA0904" w:rsidR="420D2B90" w:rsidRDefault="420D2B90" w:rsidP="420D2B90">
            <w:pPr>
              <w:rPr>
                <w:rFonts w:ascii="Arial" w:eastAsia="Arial" w:hAnsi="Arial" w:cs="Arial"/>
                <w:sz w:val="22"/>
                <w:szCs w:val="22"/>
              </w:rPr>
            </w:pPr>
          </w:p>
        </w:tc>
        <w:tc>
          <w:tcPr>
            <w:tcW w:w="840" w:type="dxa"/>
            <w:shd w:val="clear" w:color="auto" w:fill="BFBFBF" w:themeFill="background1" w:themeFillShade="BF"/>
            <w:tcMar>
              <w:left w:w="105" w:type="dxa"/>
              <w:right w:w="105" w:type="dxa"/>
            </w:tcMar>
            <w:vAlign w:val="center"/>
          </w:tcPr>
          <w:p w14:paraId="6641327F" w14:textId="16A6408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1830" w:type="dxa"/>
            <w:gridSpan w:val="2"/>
            <w:tcMar>
              <w:left w:w="105" w:type="dxa"/>
              <w:right w:w="105" w:type="dxa"/>
            </w:tcMar>
            <w:vAlign w:val="center"/>
          </w:tcPr>
          <w:p w14:paraId="0FD439B9" w14:textId="74D1935F"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19.03.2026</w:t>
            </w:r>
          </w:p>
        </w:tc>
      </w:tr>
    </w:tbl>
    <w:p w14:paraId="14D62C06" w14:textId="77A1D314" w:rsidR="420D2B90" w:rsidRDefault="420D2B90" w:rsidP="420D2B90">
      <w:pPr>
        <w:spacing w:after="240"/>
        <w:jc w:val="both"/>
        <w:rPr>
          <w:rFonts w:ascii="Arial" w:eastAsia="Arial" w:hAnsi="Arial" w:cs="Arial"/>
          <w:color w:val="000000" w:themeColor="text1"/>
          <w:sz w:val="20"/>
          <w:szCs w:val="20"/>
        </w:rPr>
      </w:pPr>
    </w:p>
    <w:p w14:paraId="159DC9FC" w14:textId="2A408D00" w:rsidR="21D40967" w:rsidRDefault="21D40967" w:rsidP="420D2B90">
      <w:pPr>
        <w:spacing w:after="240"/>
        <w:jc w:val="both"/>
        <w:rPr>
          <w:rFonts w:ascii="Arial" w:eastAsia="Arial" w:hAnsi="Arial" w:cs="Arial"/>
          <w:color w:val="000000" w:themeColor="text1"/>
          <w:sz w:val="22"/>
          <w:szCs w:val="22"/>
        </w:rPr>
      </w:pPr>
      <w:r w:rsidRPr="420D2B90">
        <w:rPr>
          <w:rFonts w:ascii="Arial" w:eastAsia="Arial" w:hAnsi="Arial" w:cs="Arial"/>
          <w:b/>
          <w:bCs/>
          <w:color w:val="000000" w:themeColor="text1"/>
          <w:sz w:val="22"/>
          <w:szCs w:val="22"/>
        </w:rPr>
        <w:t>SECTION C:  Internal and External Ethical Guidance Materials</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515"/>
        <w:gridCol w:w="7493"/>
        <w:gridCol w:w="1002"/>
      </w:tblGrid>
      <w:tr w:rsidR="420D2B90" w14:paraId="7B4CDA25" w14:textId="77777777" w:rsidTr="420D2B90">
        <w:trPr>
          <w:trHeight w:val="300"/>
        </w:trPr>
        <w:tc>
          <w:tcPr>
            <w:tcW w:w="555" w:type="dxa"/>
            <w:shd w:val="clear" w:color="auto" w:fill="F2F2F2" w:themeFill="background1" w:themeFillShade="F2"/>
            <w:tcMar>
              <w:left w:w="105" w:type="dxa"/>
              <w:right w:w="105" w:type="dxa"/>
            </w:tcMar>
          </w:tcPr>
          <w:p w14:paraId="1B0875FB" w14:textId="3140B6CD" w:rsidR="420D2B90" w:rsidRDefault="420D2B90" w:rsidP="420D2B90">
            <w:pPr>
              <w:rPr>
                <w:rFonts w:ascii="Arial" w:eastAsia="Arial" w:hAnsi="Arial" w:cs="Arial"/>
                <w:sz w:val="22"/>
                <w:szCs w:val="22"/>
              </w:rPr>
            </w:pPr>
          </w:p>
        </w:tc>
        <w:tc>
          <w:tcPr>
            <w:tcW w:w="9900" w:type="dxa"/>
            <w:gridSpan w:val="2"/>
            <w:shd w:val="clear" w:color="auto" w:fill="F2F2F2" w:themeFill="background1" w:themeFillShade="F2"/>
            <w:tcMar>
              <w:left w:w="105" w:type="dxa"/>
              <w:right w:w="105" w:type="dxa"/>
            </w:tcMar>
          </w:tcPr>
          <w:p w14:paraId="0D913251" w14:textId="0A6AADF9" w:rsidR="420D2B90" w:rsidRDefault="420D2B90" w:rsidP="420D2B90">
            <w:pPr>
              <w:rPr>
                <w:rFonts w:ascii="Arial" w:eastAsia="Arial" w:hAnsi="Arial" w:cs="Arial"/>
                <w:sz w:val="22"/>
                <w:szCs w:val="22"/>
              </w:rPr>
            </w:pPr>
            <w:r w:rsidRPr="420D2B90">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420D2B90" w14:paraId="67D85DCF" w14:textId="77777777" w:rsidTr="420D2B90">
        <w:trPr>
          <w:trHeight w:val="345"/>
        </w:trPr>
        <w:tc>
          <w:tcPr>
            <w:tcW w:w="555" w:type="dxa"/>
            <w:tcMar>
              <w:left w:w="105" w:type="dxa"/>
              <w:right w:w="105" w:type="dxa"/>
            </w:tcMar>
            <w:vAlign w:val="center"/>
          </w:tcPr>
          <w:p w14:paraId="74D7A357" w14:textId="5A0810E7" w:rsidR="420D2B90" w:rsidRDefault="420D2B90" w:rsidP="420D2B90">
            <w:pPr>
              <w:rPr>
                <w:rFonts w:ascii="Arial" w:eastAsia="Arial" w:hAnsi="Arial" w:cs="Arial"/>
                <w:sz w:val="22"/>
                <w:szCs w:val="22"/>
              </w:rPr>
            </w:pPr>
            <w:r w:rsidRPr="420D2B90">
              <w:rPr>
                <w:rFonts w:ascii="Arial" w:eastAsia="Arial" w:hAnsi="Arial" w:cs="Arial"/>
                <w:sz w:val="22"/>
                <w:szCs w:val="22"/>
              </w:rPr>
              <w:t>1</w:t>
            </w:r>
          </w:p>
        </w:tc>
        <w:tc>
          <w:tcPr>
            <w:tcW w:w="8775" w:type="dxa"/>
            <w:tcMar>
              <w:left w:w="105" w:type="dxa"/>
              <w:right w:w="105" w:type="dxa"/>
            </w:tcMar>
            <w:vAlign w:val="center"/>
          </w:tcPr>
          <w:p w14:paraId="2BBD9BAB" w14:textId="106278DB" w:rsidR="420D2B90" w:rsidRDefault="420D2B90" w:rsidP="420D2B90">
            <w:pPr>
              <w:rPr>
                <w:rFonts w:ascii="Arial" w:eastAsia="Arial" w:hAnsi="Arial" w:cs="Arial"/>
                <w:sz w:val="22"/>
                <w:szCs w:val="22"/>
              </w:rPr>
            </w:pPr>
            <w:r w:rsidRPr="420D2B90">
              <w:rPr>
                <w:rStyle w:val="Hyperlink"/>
                <w:rFonts w:ascii="Arial" w:eastAsia="Arial" w:hAnsi="Arial" w:cs="Arial"/>
                <w:b/>
                <w:bCs/>
                <w:sz w:val="22"/>
                <w:szCs w:val="22"/>
              </w:rPr>
              <w:t>UWTSD Research Ethics &amp; Integrity Code of Practice</w:t>
            </w:r>
          </w:p>
        </w:tc>
        <w:tc>
          <w:tcPr>
            <w:tcW w:w="1125" w:type="dxa"/>
            <w:shd w:val="clear" w:color="auto" w:fill="BFBFBF" w:themeFill="background1" w:themeFillShade="BF"/>
            <w:tcMar>
              <w:left w:w="105" w:type="dxa"/>
              <w:right w:w="105" w:type="dxa"/>
            </w:tcMar>
            <w:vAlign w:val="center"/>
          </w:tcPr>
          <w:p w14:paraId="4DD2592F" w14:textId="451FC5C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735F7F12" w14:textId="77777777" w:rsidTr="420D2B90">
        <w:trPr>
          <w:trHeight w:val="405"/>
        </w:trPr>
        <w:tc>
          <w:tcPr>
            <w:tcW w:w="555" w:type="dxa"/>
            <w:tcMar>
              <w:left w:w="105" w:type="dxa"/>
              <w:right w:w="105" w:type="dxa"/>
            </w:tcMar>
            <w:vAlign w:val="center"/>
          </w:tcPr>
          <w:p w14:paraId="2C247D1B" w14:textId="62C59BF0" w:rsidR="420D2B90" w:rsidRDefault="420D2B90" w:rsidP="420D2B90">
            <w:pPr>
              <w:rPr>
                <w:rFonts w:ascii="Arial" w:eastAsia="Arial" w:hAnsi="Arial" w:cs="Arial"/>
                <w:sz w:val="22"/>
                <w:szCs w:val="22"/>
              </w:rPr>
            </w:pPr>
            <w:r w:rsidRPr="420D2B90">
              <w:rPr>
                <w:rFonts w:ascii="Arial" w:eastAsia="Arial" w:hAnsi="Arial" w:cs="Arial"/>
                <w:sz w:val="22"/>
                <w:szCs w:val="22"/>
              </w:rPr>
              <w:t>2</w:t>
            </w:r>
          </w:p>
        </w:tc>
        <w:tc>
          <w:tcPr>
            <w:tcW w:w="8775" w:type="dxa"/>
            <w:tcMar>
              <w:left w:w="105" w:type="dxa"/>
              <w:right w:w="105" w:type="dxa"/>
            </w:tcMar>
            <w:vAlign w:val="center"/>
          </w:tcPr>
          <w:p w14:paraId="6EBF39E0" w14:textId="00170579" w:rsidR="420D2B90" w:rsidRDefault="420D2B90" w:rsidP="420D2B90">
            <w:pPr>
              <w:rPr>
                <w:rFonts w:ascii="Arial" w:eastAsia="Arial" w:hAnsi="Arial" w:cs="Arial"/>
                <w:sz w:val="22"/>
                <w:szCs w:val="22"/>
              </w:rPr>
            </w:pPr>
            <w:r w:rsidRPr="420D2B90">
              <w:rPr>
                <w:rFonts w:ascii="Arial" w:eastAsia="Arial" w:hAnsi="Arial" w:cs="Arial"/>
                <w:b/>
                <w:bCs/>
                <w:sz w:val="22"/>
                <w:szCs w:val="22"/>
              </w:rPr>
              <w:t>UWTSD Research Data Management Policy</w:t>
            </w:r>
          </w:p>
        </w:tc>
        <w:tc>
          <w:tcPr>
            <w:tcW w:w="1125" w:type="dxa"/>
            <w:shd w:val="clear" w:color="auto" w:fill="BFBFBF" w:themeFill="background1" w:themeFillShade="BF"/>
            <w:tcMar>
              <w:left w:w="105" w:type="dxa"/>
              <w:right w:w="105" w:type="dxa"/>
            </w:tcMar>
            <w:vAlign w:val="center"/>
          </w:tcPr>
          <w:p w14:paraId="3020BB42" w14:textId="513449EA"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6D41B2EB" w14:textId="77777777" w:rsidTr="420D2B90">
        <w:trPr>
          <w:trHeight w:val="405"/>
        </w:trPr>
        <w:tc>
          <w:tcPr>
            <w:tcW w:w="555" w:type="dxa"/>
            <w:tcMar>
              <w:left w:w="105" w:type="dxa"/>
              <w:right w:w="105" w:type="dxa"/>
            </w:tcMar>
            <w:vAlign w:val="center"/>
          </w:tcPr>
          <w:p w14:paraId="4E1CB7F7" w14:textId="537DEE5A" w:rsidR="420D2B90" w:rsidRDefault="420D2B90" w:rsidP="420D2B90">
            <w:pPr>
              <w:rPr>
                <w:rFonts w:ascii="Arial" w:eastAsia="Arial" w:hAnsi="Arial" w:cs="Arial"/>
                <w:sz w:val="22"/>
                <w:szCs w:val="22"/>
              </w:rPr>
            </w:pPr>
            <w:r w:rsidRPr="420D2B90">
              <w:rPr>
                <w:rFonts w:ascii="Arial" w:eastAsia="Arial" w:hAnsi="Arial" w:cs="Arial"/>
                <w:sz w:val="22"/>
                <w:szCs w:val="22"/>
              </w:rPr>
              <w:t>3</w:t>
            </w:r>
          </w:p>
        </w:tc>
        <w:tc>
          <w:tcPr>
            <w:tcW w:w="8775" w:type="dxa"/>
            <w:tcMar>
              <w:left w:w="105" w:type="dxa"/>
              <w:right w:w="105" w:type="dxa"/>
            </w:tcMar>
            <w:vAlign w:val="center"/>
          </w:tcPr>
          <w:p w14:paraId="32F83B6E" w14:textId="02115D4D" w:rsidR="420D2B90" w:rsidRDefault="420D2B90" w:rsidP="420D2B90">
            <w:pPr>
              <w:rPr>
                <w:rFonts w:ascii="Arial" w:eastAsia="Arial" w:hAnsi="Arial" w:cs="Arial"/>
                <w:sz w:val="22"/>
                <w:szCs w:val="22"/>
              </w:rPr>
            </w:pPr>
            <w:r w:rsidRPr="420D2B90">
              <w:rPr>
                <w:rFonts w:ascii="Arial" w:eastAsia="Arial" w:hAnsi="Arial" w:cs="Arial"/>
                <w:i/>
                <w:iCs/>
                <w:sz w:val="22"/>
                <w:szCs w:val="22"/>
              </w:rPr>
              <w:t>[List any other relevant documents here]</w:t>
            </w:r>
          </w:p>
        </w:tc>
        <w:tc>
          <w:tcPr>
            <w:tcW w:w="1125" w:type="dxa"/>
            <w:shd w:val="clear" w:color="auto" w:fill="BFBFBF" w:themeFill="background1" w:themeFillShade="BF"/>
            <w:tcMar>
              <w:left w:w="105" w:type="dxa"/>
              <w:right w:w="105" w:type="dxa"/>
            </w:tcMar>
            <w:vAlign w:val="center"/>
          </w:tcPr>
          <w:p w14:paraId="0FAB2917" w14:textId="6026A5D7"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r>
    </w:tbl>
    <w:p w14:paraId="6CF52016" w14:textId="2E39A88F" w:rsidR="420D2B90" w:rsidRDefault="420D2B90" w:rsidP="420D2B90">
      <w:pPr>
        <w:spacing w:after="240"/>
        <w:jc w:val="both"/>
        <w:rPr>
          <w:rFonts w:ascii="Arial" w:eastAsia="Arial" w:hAnsi="Arial" w:cs="Arial"/>
          <w:color w:val="000000" w:themeColor="text1"/>
          <w:sz w:val="22"/>
          <w:szCs w:val="22"/>
        </w:rPr>
      </w:pPr>
    </w:p>
    <w:p w14:paraId="1E8FF1EF" w14:textId="10E9ACDC" w:rsidR="21D40967" w:rsidRDefault="21D40967" w:rsidP="420D2B90">
      <w:pPr>
        <w:jc w:val="both"/>
        <w:rPr>
          <w:rFonts w:ascii="Arial" w:eastAsia="Arial" w:hAnsi="Arial" w:cs="Arial"/>
          <w:color w:val="000000" w:themeColor="text1"/>
          <w:sz w:val="22"/>
          <w:szCs w:val="22"/>
        </w:rPr>
      </w:pPr>
      <w:r w:rsidRPr="420D2B90">
        <w:rPr>
          <w:rFonts w:ascii="Arial" w:eastAsia="Arial" w:hAnsi="Arial" w:cs="Arial"/>
          <w:b/>
          <w:bCs/>
          <w:color w:val="000000" w:themeColor="text1"/>
          <w:sz w:val="22"/>
          <w:szCs w:val="22"/>
        </w:rPr>
        <w:t>SECTION D: External Collaborative Research Activity</w:t>
      </w:r>
    </w:p>
    <w:p w14:paraId="01FD5B18" w14:textId="30B6D28C" w:rsidR="21D40967" w:rsidRDefault="21D40967" w:rsidP="420D2B90">
      <w:pPr>
        <w:spacing w:after="240"/>
        <w:jc w:val="both"/>
        <w:rPr>
          <w:rFonts w:ascii="Arial" w:eastAsia="Arial" w:hAnsi="Arial" w:cs="Arial"/>
          <w:color w:val="000000" w:themeColor="text1"/>
          <w:sz w:val="22"/>
          <w:szCs w:val="22"/>
        </w:rPr>
      </w:pPr>
      <w:r w:rsidRPr="420D2B90">
        <w:rPr>
          <w:rFonts w:ascii="Arial" w:eastAsia="Arial" w:hAnsi="Arial" w:cs="Arial"/>
          <w:color w:val="000000" w:themeColor="text1"/>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95"/>
        <w:gridCol w:w="3197"/>
        <w:gridCol w:w="2097"/>
        <w:gridCol w:w="899"/>
        <w:gridCol w:w="722"/>
        <w:gridCol w:w="858"/>
        <w:gridCol w:w="12"/>
        <w:gridCol w:w="730"/>
      </w:tblGrid>
      <w:tr w:rsidR="420D2B90" w14:paraId="657631A5" w14:textId="77777777" w:rsidTr="420D2B90">
        <w:trPr>
          <w:trHeight w:val="225"/>
        </w:trPr>
        <w:tc>
          <w:tcPr>
            <w:tcW w:w="555" w:type="dxa"/>
            <w:shd w:val="clear" w:color="auto" w:fill="F2F2F2" w:themeFill="background1" w:themeFillShade="F2"/>
            <w:tcMar>
              <w:left w:w="105" w:type="dxa"/>
              <w:right w:w="105" w:type="dxa"/>
            </w:tcMar>
          </w:tcPr>
          <w:p w14:paraId="370B274D" w14:textId="684811C9" w:rsidR="420D2B90" w:rsidRDefault="420D2B90" w:rsidP="420D2B90">
            <w:pPr>
              <w:rPr>
                <w:rFonts w:ascii="Arial" w:eastAsia="Arial" w:hAnsi="Arial" w:cs="Arial"/>
                <w:sz w:val="22"/>
                <w:szCs w:val="22"/>
              </w:rPr>
            </w:pPr>
            <w:r w:rsidRPr="420D2B90">
              <w:rPr>
                <w:rFonts w:ascii="Arial" w:eastAsia="Arial" w:hAnsi="Arial" w:cs="Arial"/>
                <w:sz w:val="22"/>
                <w:szCs w:val="22"/>
              </w:rPr>
              <w:t>1</w:t>
            </w:r>
          </w:p>
        </w:tc>
        <w:tc>
          <w:tcPr>
            <w:tcW w:w="3810" w:type="dxa"/>
            <w:shd w:val="clear" w:color="auto" w:fill="F2F2F2" w:themeFill="background1" w:themeFillShade="F2"/>
            <w:tcMar>
              <w:left w:w="105" w:type="dxa"/>
              <w:right w:w="105" w:type="dxa"/>
            </w:tcMar>
          </w:tcPr>
          <w:p w14:paraId="74849E1F" w14:textId="0F5943AA" w:rsidR="420D2B90" w:rsidRDefault="420D2B90" w:rsidP="420D2B90">
            <w:pPr>
              <w:jc w:val="both"/>
              <w:rPr>
                <w:rFonts w:ascii="Arial" w:eastAsia="Arial" w:hAnsi="Arial" w:cs="Arial"/>
                <w:sz w:val="22"/>
                <w:szCs w:val="22"/>
              </w:rPr>
            </w:pPr>
            <w:r w:rsidRPr="420D2B90">
              <w:rPr>
                <w:rFonts w:ascii="Arial" w:eastAsia="Arial" w:hAnsi="Arial" w:cs="Arial"/>
                <w:sz w:val="22"/>
                <w:szCs w:val="22"/>
              </w:rPr>
              <w:t>Institution</w:t>
            </w:r>
          </w:p>
        </w:tc>
        <w:tc>
          <w:tcPr>
            <w:tcW w:w="6060" w:type="dxa"/>
            <w:gridSpan w:val="6"/>
            <w:tcMar>
              <w:left w:w="105" w:type="dxa"/>
              <w:right w:w="105" w:type="dxa"/>
            </w:tcMar>
          </w:tcPr>
          <w:p w14:paraId="17BFB8F1" w14:textId="4F60317A" w:rsidR="420D2B90" w:rsidRDefault="420D2B90" w:rsidP="420D2B90">
            <w:pPr>
              <w:rPr>
                <w:rFonts w:ascii="Arial" w:eastAsia="Arial" w:hAnsi="Arial" w:cs="Arial"/>
                <w:sz w:val="22"/>
                <w:szCs w:val="22"/>
              </w:rPr>
            </w:pPr>
          </w:p>
          <w:p w14:paraId="3E05A312" w14:textId="1DEB46A2" w:rsidR="420D2B90" w:rsidRDefault="420D2B90" w:rsidP="420D2B90">
            <w:pPr>
              <w:rPr>
                <w:rFonts w:ascii="Arial" w:eastAsia="Arial" w:hAnsi="Arial" w:cs="Arial"/>
                <w:sz w:val="22"/>
                <w:szCs w:val="22"/>
              </w:rPr>
            </w:pPr>
          </w:p>
        </w:tc>
      </w:tr>
      <w:tr w:rsidR="420D2B90" w14:paraId="6657DD02" w14:textId="77777777" w:rsidTr="420D2B90">
        <w:trPr>
          <w:trHeight w:val="225"/>
        </w:trPr>
        <w:tc>
          <w:tcPr>
            <w:tcW w:w="555" w:type="dxa"/>
            <w:shd w:val="clear" w:color="auto" w:fill="F2F2F2" w:themeFill="background1" w:themeFillShade="F2"/>
            <w:tcMar>
              <w:left w:w="105" w:type="dxa"/>
              <w:right w:w="105" w:type="dxa"/>
            </w:tcMar>
          </w:tcPr>
          <w:p w14:paraId="53D5A8F0" w14:textId="2DEC53D7" w:rsidR="420D2B90" w:rsidRDefault="420D2B90" w:rsidP="420D2B90">
            <w:pPr>
              <w:rPr>
                <w:rFonts w:ascii="Arial" w:eastAsia="Arial" w:hAnsi="Arial" w:cs="Arial"/>
                <w:sz w:val="22"/>
                <w:szCs w:val="22"/>
              </w:rPr>
            </w:pPr>
            <w:r w:rsidRPr="420D2B90">
              <w:rPr>
                <w:rFonts w:ascii="Arial" w:eastAsia="Arial" w:hAnsi="Arial" w:cs="Arial"/>
                <w:sz w:val="22"/>
                <w:szCs w:val="22"/>
              </w:rPr>
              <w:t>2</w:t>
            </w:r>
          </w:p>
        </w:tc>
        <w:tc>
          <w:tcPr>
            <w:tcW w:w="3810" w:type="dxa"/>
            <w:shd w:val="clear" w:color="auto" w:fill="F2F2F2" w:themeFill="background1" w:themeFillShade="F2"/>
            <w:tcMar>
              <w:left w:w="105" w:type="dxa"/>
              <w:right w:w="105" w:type="dxa"/>
            </w:tcMar>
          </w:tcPr>
          <w:p w14:paraId="06BEB4E3" w14:textId="1286480D" w:rsidR="420D2B90" w:rsidRDefault="420D2B90" w:rsidP="420D2B90">
            <w:pPr>
              <w:jc w:val="both"/>
              <w:rPr>
                <w:rFonts w:ascii="Arial" w:eastAsia="Arial" w:hAnsi="Arial" w:cs="Arial"/>
                <w:sz w:val="22"/>
                <w:szCs w:val="22"/>
              </w:rPr>
            </w:pPr>
            <w:r w:rsidRPr="420D2B90">
              <w:rPr>
                <w:rFonts w:ascii="Arial" w:eastAsia="Arial" w:hAnsi="Arial" w:cs="Arial"/>
                <w:sz w:val="22"/>
                <w:szCs w:val="22"/>
              </w:rPr>
              <w:t>Contact person name</w:t>
            </w:r>
          </w:p>
        </w:tc>
        <w:tc>
          <w:tcPr>
            <w:tcW w:w="6060" w:type="dxa"/>
            <w:gridSpan w:val="6"/>
            <w:tcMar>
              <w:left w:w="105" w:type="dxa"/>
              <w:right w:w="105" w:type="dxa"/>
            </w:tcMar>
          </w:tcPr>
          <w:p w14:paraId="6061BA5F" w14:textId="52454A99" w:rsidR="420D2B90" w:rsidRDefault="420D2B90" w:rsidP="420D2B90">
            <w:pPr>
              <w:rPr>
                <w:rFonts w:ascii="Arial" w:eastAsia="Arial" w:hAnsi="Arial" w:cs="Arial"/>
                <w:sz w:val="22"/>
                <w:szCs w:val="22"/>
              </w:rPr>
            </w:pPr>
          </w:p>
          <w:p w14:paraId="616EFC30" w14:textId="1C4B6C36" w:rsidR="420D2B90" w:rsidRDefault="420D2B90" w:rsidP="420D2B90">
            <w:pPr>
              <w:rPr>
                <w:rFonts w:ascii="Arial" w:eastAsia="Arial" w:hAnsi="Arial" w:cs="Arial"/>
                <w:sz w:val="22"/>
                <w:szCs w:val="22"/>
              </w:rPr>
            </w:pPr>
          </w:p>
        </w:tc>
      </w:tr>
      <w:tr w:rsidR="420D2B90" w14:paraId="305FD01F" w14:textId="77777777" w:rsidTr="420D2B90">
        <w:trPr>
          <w:trHeight w:val="225"/>
        </w:trPr>
        <w:tc>
          <w:tcPr>
            <w:tcW w:w="555" w:type="dxa"/>
            <w:shd w:val="clear" w:color="auto" w:fill="F2F2F2" w:themeFill="background1" w:themeFillShade="F2"/>
            <w:tcMar>
              <w:left w:w="105" w:type="dxa"/>
              <w:right w:w="105" w:type="dxa"/>
            </w:tcMar>
          </w:tcPr>
          <w:p w14:paraId="60719045" w14:textId="14F8C46D" w:rsidR="420D2B90" w:rsidRDefault="420D2B90" w:rsidP="420D2B90">
            <w:pPr>
              <w:rPr>
                <w:rFonts w:ascii="Arial" w:eastAsia="Arial" w:hAnsi="Arial" w:cs="Arial"/>
                <w:sz w:val="22"/>
                <w:szCs w:val="22"/>
              </w:rPr>
            </w:pPr>
            <w:r w:rsidRPr="420D2B90">
              <w:rPr>
                <w:rFonts w:ascii="Arial" w:eastAsia="Arial" w:hAnsi="Arial" w:cs="Arial"/>
                <w:sz w:val="22"/>
                <w:szCs w:val="22"/>
              </w:rPr>
              <w:t>3</w:t>
            </w:r>
          </w:p>
        </w:tc>
        <w:tc>
          <w:tcPr>
            <w:tcW w:w="3810" w:type="dxa"/>
            <w:shd w:val="clear" w:color="auto" w:fill="F2F2F2" w:themeFill="background1" w:themeFillShade="F2"/>
            <w:tcMar>
              <w:left w:w="105" w:type="dxa"/>
              <w:right w:w="105" w:type="dxa"/>
            </w:tcMar>
          </w:tcPr>
          <w:p w14:paraId="18001290" w14:textId="7090CA2C" w:rsidR="420D2B90" w:rsidRDefault="420D2B90" w:rsidP="420D2B90">
            <w:pPr>
              <w:jc w:val="both"/>
              <w:rPr>
                <w:rFonts w:ascii="Arial" w:eastAsia="Arial" w:hAnsi="Arial" w:cs="Arial"/>
                <w:sz w:val="22"/>
                <w:szCs w:val="22"/>
              </w:rPr>
            </w:pPr>
            <w:r w:rsidRPr="420D2B90">
              <w:rPr>
                <w:rFonts w:ascii="Arial" w:eastAsia="Arial" w:hAnsi="Arial" w:cs="Arial"/>
                <w:sz w:val="22"/>
                <w:szCs w:val="22"/>
              </w:rPr>
              <w:t>Contact person e-mail address</w:t>
            </w:r>
          </w:p>
          <w:p w14:paraId="3D955B0B" w14:textId="561BFDA4" w:rsidR="420D2B90" w:rsidRDefault="420D2B90" w:rsidP="420D2B90">
            <w:pPr>
              <w:jc w:val="both"/>
              <w:rPr>
                <w:rFonts w:ascii="Arial" w:eastAsia="Arial" w:hAnsi="Arial" w:cs="Arial"/>
                <w:sz w:val="22"/>
                <w:szCs w:val="22"/>
              </w:rPr>
            </w:pPr>
          </w:p>
        </w:tc>
        <w:tc>
          <w:tcPr>
            <w:tcW w:w="6060" w:type="dxa"/>
            <w:gridSpan w:val="6"/>
            <w:tcMar>
              <w:left w:w="105" w:type="dxa"/>
              <w:right w:w="105" w:type="dxa"/>
            </w:tcMar>
          </w:tcPr>
          <w:p w14:paraId="5DAC998A" w14:textId="43CDD2B4" w:rsidR="420D2B90" w:rsidRDefault="420D2B90" w:rsidP="420D2B90">
            <w:pPr>
              <w:rPr>
                <w:rFonts w:ascii="Arial" w:eastAsia="Arial" w:hAnsi="Arial" w:cs="Arial"/>
                <w:sz w:val="22"/>
                <w:szCs w:val="22"/>
              </w:rPr>
            </w:pPr>
          </w:p>
        </w:tc>
      </w:tr>
      <w:tr w:rsidR="420D2B90" w14:paraId="344F12D5" w14:textId="77777777" w:rsidTr="420D2B90">
        <w:trPr>
          <w:trHeight w:val="300"/>
        </w:trPr>
        <w:tc>
          <w:tcPr>
            <w:tcW w:w="555" w:type="dxa"/>
            <w:shd w:val="clear" w:color="auto" w:fill="F2F2F2" w:themeFill="background1" w:themeFillShade="F2"/>
            <w:tcMar>
              <w:left w:w="105" w:type="dxa"/>
              <w:right w:w="105" w:type="dxa"/>
            </w:tcMar>
          </w:tcPr>
          <w:p w14:paraId="614A11F2" w14:textId="6707503D" w:rsidR="420D2B90" w:rsidRDefault="420D2B90" w:rsidP="420D2B90">
            <w:pPr>
              <w:rPr>
                <w:rFonts w:ascii="Arial" w:eastAsia="Arial" w:hAnsi="Arial" w:cs="Arial"/>
                <w:sz w:val="22"/>
                <w:szCs w:val="22"/>
              </w:rPr>
            </w:pPr>
            <w:r w:rsidRPr="420D2B90">
              <w:rPr>
                <w:rFonts w:ascii="Arial" w:eastAsia="Arial" w:hAnsi="Arial" w:cs="Arial"/>
                <w:sz w:val="22"/>
                <w:szCs w:val="22"/>
              </w:rPr>
              <w:t>4</w:t>
            </w:r>
          </w:p>
        </w:tc>
        <w:tc>
          <w:tcPr>
            <w:tcW w:w="6210" w:type="dxa"/>
            <w:gridSpan w:val="2"/>
            <w:shd w:val="clear" w:color="auto" w:fill="F2F2F2" w:themeFill="background1" w:themeFillShade="F2"/>
            <w:tcMar>
              <w:left w:w="105" w:type="dxa"/>
              <w:right w:w="105" w:type="dxa"/>
            </w:tcMar>
          </w:tcPr>
          <w:p w14:paraId="6EA7D8CB" w14:textId="239D19FE" w:rsidR="420D2B90" w:rsidRDefault="420D2B90" w:rsidP="420D2B90">
            <w:pPr>
              <w:rPr>
                <w:rFonts w:ascii="Arial" w:eastAsia="Arial" w:hAnsi="Arial" w:cs="Arial"/>
                <w:sz w:val="22"/>
                <w:szCs w:val="22"/>
              </w:rPr>
            </w:pPr>
            <w:r w:rsidRPr="420D2B90">
              <w:rPr>
                <w:rFonts w:ascii="Arial" w:eastAsia="Arial" w:hAnsi="Arial" w:cs="Arial"/>
                <w:sz w:val="22"/>
                <w:szCs w:val="22"/>
              </w:rPr>
              <w:t>Is your research externally funded?</w:t>
            </w:r>
          </w:p>
        </w:tc>
        <w:tc>
          <w:tcPr>
            <w:tcW w:w="990" w:type="dxa"/>
            <w:shd w:val="clear" w:color="auto" w:fill="F2F2F2" w:themeFill="background1" w:themeFillShade="F2"/>
            <w:tcMar>
              <w:left w:w="105" w:type="dxa"/>
              <w:right w:w="105" w:type="dxa"/>
            </w:tcMar>
            <w:vAlign w:val="center"/>
          </w:tcPr>
          <w:p w14:paraId="1FFA81CE" w14:textId="2A91672A"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840" w:type="dxa"/>
            <w:shd w:val="clear" w:color="auto" w:fill="D9D9D9" w:themeFill="background1" w:themeFillShade="D9"/>
            <w:tcMar>
              <w:left w:w="105" w:type="dxa"/>
              <w:right w:w="105" w:type="dxa"/>
            </w:tcMar>
            <w:vAlign w:val="center"/>
          </w:tcPr>
          <w:p w14:paraId="57964287" w14:textId="4FB9CFE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990" w:type="dxa"/>
            <w:gridSpan w:val="2"/>
            <w:shd w:val="clear" w:color="auto" w:fill="F2F2F2" w:themeFill="background1" w:themeFillShade="F2"/>
            <w:tcMar>
              <w:left w:w="105" w:type="dxa"/>
              <w:right w:w="105" w:type="dxa"/>
            </w:tcMar>
            <w:vAlign w:val="center"/>
          </w:tcPr>
          <w:p w14:paraId="3AE8C9B4" w14:textId="4097ABCA"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tc>
        <w:tc>
          <w:tcPr>
            <w:tcW w:w="840" w:type="dxa"/>
            <w:shd w:val="clear" w:color="auto" w:fill="D9D9D9" w:themeFill="background1" w:themeFillShade="D9"/>
            <w:tcMar>
              <w:left w:w="105" w:type="dxa"/>
              <w:right w:w="105" w:type="dxa"/>
            </w:tcMar>
            <w:vAlign w:val="center"/>
          </w:tcPr>
          <w:p w14:paraId="52FA9BA3" w14:textId="3A2596A1"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7DA2D403" w14:textId="77777777" w:rsidTr="420D2B90">
        <w:trPr>
          <w:trHeight w:val="300"/>
        </w:trPr>
        <w:tc>
          <w:tcPr>
            <w:tcW w:w="555" w:type="dxa"/>
            <w:shd w:val="clear" w:color="auto" w:fill="F2F2F2" w:themeFill="background1" w:themeFillShade="F2"/>
            <w:tcMar>
              <w:left w:w="105" w:type="dxa"/>
              <w:right w:w="105" w:type="dxa"/>
            </w:tcMar>
          </w:tcPr>
          <w:p w14:paraId="67420EF6" w14:textId="36CC219A" w:rsidR="420D2B90" w:rsidRDefault="420D2B90" w:rsidP="420D2B90">
            <w:pPr>
              <w:rPr>
                <w:rFonts w:ascii="Arial" w:eastAsia="Arial" w:hAnsi="Arial" w:cs="Arial"/>
                <w:sz w:val="22"/>
                <w:szCs w:val="22"/>
              </w:rPr>
            </w:pPr>
            <w:r w:rsidRPr="420D2B90">
              <w:rPr>
                <w:rFonts w:ascii="Arial" w:eastAsia="Arial" w:hAnsi="Arial" w:cs="Arial"/>
                <w:sz w:val="22"/>
                <w:szCs w:val="22"/>
              </w:rPr>
              <w:t>5</w:t>
            </w:r>
          </w:p>
        </w:tc>
        <w:tc>
          <w:tcPr>
            <w:tcW w:w="6210" w:type="dxa"/>
            <w:gridSpan w:val="2"/>
            <w:shd w:val="clear" w:color="auto" w:fill="F2F2F2" w:themeFill="background1" w:themeFillShade="F2"/>
            <w:tcMar>
              <w:left w:w="105" w:type="dxa"/>
              <w:right w:w="105" w:type="dxa"/>
            </w:tcMar>
          </w:tcPr>
          <w:p w14:paraId="618E2EBE" w14:textId="6295DE87" w:rsidR="420D2B90" w:rsidRDefault="420D2B90" w:rsidP="420D2B90">
            <w:pPr>
              <w:rPr>
                <w:rFonts w:ascii="Arial" w:eastAsia="Arial" w:hAnsi="Arial" w:cs="Arial"/>
                <w:sz w:val="22"/>
                <w:szCs w:val="22"/>
              </w:rPr>
            </w:pPr>
            <w:r w:rsidRPr="420D2B90">
              <w:rPr>
                <w:rFonts w:ascii="Arial" w:eastAsia="Arial" w:hAnsi="Arial" w:cs="Arial"/>
                <w:sz w:val="22"/>
                <w:szCs w:val="22"/>
              </w:rPr>
              <w:t>Are you in receipt of a KESS scholarship?</w:t>
            </w:r>
          </w:p>
        </w:tc>
        <w:tc>
          <w:tcPr>
            <w:tcW w:w="990" w:type="dxa"/>
            <w:shd w:val="clear" w:color="auto" w:fill="F2F2F2" w:themeFill="background1" w:themeFillShade="F2"/>
            <w:tcMar>
              <w:left w:w="105" w:type="dxa"/>
              <w:right w:w="105" w:type="dxa"/>
            </w:tcMar>
            <w:vAlign w:val="center"/>
          </w:tcPr>
          <w:p w14:paraId="744F9A2E" w14:textId="5AA44D5B"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840" w:type="dxa"/>
            <w:shd w:val="clear" w:color="auto" w:fill="D9D9D9" w:themeFill="background1" w:themeFillShade="D9"/>
            <w:tcMar>
              <w:left w:w="105" w:type="dxa"/>
              <w:right w:w="105" w:type="dxa"/>
            </w:tcMar>
            <w:vAlign w:val="center"/>
          </w:tcPr>
          <w:p w14:paraId="1C6D7376" w14:textId="1C6A34BF"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990" w:type="dxa"/>
            <w:gridSpan w:val="2"/>
            <w:shd w:val="clear" w:color="auto" w:fill="F2F2F2" w:themeFill="background1" w:themeFillShade="F2"/>
            <w:tcMar>
              <w:left w:w="105" w:type="dxa"/>
              <w:right w:w="105" w:type="dxa"/>
            </w:tcMar>
            <w:vAlign w:val="center"/>
          </w:tcPr>
          <w:p w14:paraId="205E4F70" w14:textId="7A5C08B6"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tc>
        <w:tc>
          <w:tcPr>
            <w:tcW w:w="840" w:type="dxa"/>
            <w:shd w:val="clear" w:color="auto" w:fill="D9D9D9" w:themeFill="background1" w:themeFillShade="D9"/>
            <w:tcMar>
              <w:left w:w="105" w:type="dxa"/>
              <w:right w:w="105" w:type="dxa"/>
            </w:tcMar>
            <w:vAlign w:val="center"/>
          </w:tcPr>
          <w:p w14:paraId="1F81CF50" w14:textId="4BDE1694"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74053CAB" w14:textId="77777777" w:rsidTr="420D2B90">
        <w:trPr>
          <w:trHeight w:val="375"/>
        </w:trPr>
        <w:tc>
          <w:tcPr>
            <w:tcW w:w="555" w:type="dxa"/>
            <w:shd w:val="clear" w:color="auto" w:fill="F2F2F2" w:themeFill="background1" w:themeFillShade="F2"/>
            <w:tcMar>
              <w:left w:w="105" w:type="dxa"/>
              <w:right w:w="105" w:type="dxa"/>
            </w:tcMar>
          </w:tcPr>
          <w:p w14:paraId="4A58E348" w14:textId="32CCC864" w:rsidR="420D2B90" w:rsidRDefault="420D2B90" w:rsidP="420D2B90">
            <w:pPr>
              <w:rPr>
                <w:rFonts w:ascii="Arial" w:eastAsia="Arial" w:hAnsi="Arial" w:cs="Arial"/>
                <w:sz w:val="22"/>
                <w:szCs w:val="22"/>
              </w:rPr>
            </w:pPr>
            <w:r w:rsidRPr="420D2B90">
              <w:rPr>
                <w:rFonts w:ascii="Arial" w:eastAsia="Arial" w:hAnsi="Arial" w:cs="Arial"/>
                <w:sz w:val="22"/>
                <w:szCs w:val="22"/>
              </w:rPr>
              <w:t>6</w:t>
            </w:r>
          </w:p>
        </w:tc>
        <w:tc>
          <w:tcPr>
            <w:tcW w:w="3810" w:type="dxa"/>
            <w:vMerge w:val="restart"/>
            <w:shd w:val="clear" w:color="auto" w:fill="F2F2F2" w:themeFill="background1" w:themeFillShade="F2"/>
            <w:tcMar>
              <w:left w:w="105" w:type="dxa"/>
              <w:right w:w="105" w:type="dxa"/>
            </w:tcMar>
          </w:tcPr>
          <w:p w14:paraId="7F6040FE" w14:textId="0A72C76E" w:rsidR="420D2B90" w:rsidRDefault="420D2B90" w:rsidP="420D2B90">
            <w:pPr>
              <w:rPr>
                <w:rFonts w:ascii="Arial" w:eastAsia="Arial" w:hAnsi="Arial" w:cs="Arial"/>
                <w:sz w:val="22"/>
                <w:szCs w:val="22"/>
              </w:rPr>
            </w:pPr>
            <w:r w:rsidRPr="420D2B90">
              <w:rPr>
                <w:rFonts w:ascii="Arial" w:eastAsia="Arial" w:hAnsi="Arial" w:cs="Arial"/>
                <w:sz w:val="22"/>
                <w:szCs w:val="22"/>
              </w:rPr>
              <w:t>Are you specifically employed to undertake this research in either a paid or voluntary capacity?</w:t>
            </w:r>
          </w:p>
        </w:tc>
        <w:tc>
          <w:tcPr>
            <w:tcW w:w="2400" w:type="dxa"/>
            <w:tcMar>
              <w:left w:w="105" w:type="dxa"/>
              <w:right w:w="105" w:type="dxa"/>
            </w:tcMar>
          </w:tcPr>
          <w:p w14:paraId="725ABFA9" w14:textId="08944B04" w:rsidR="420D2B90" w:rsidRDefault="420D2B90" w:rsidP="420D2B90">
            <w:pPr>
              <w:rPr>
                <w:rFonts w:ascii="Arial" w:eastAsia="Arial" w:hAnsi="Arial" w:cs="Arial"/>
                <w:sz w:val="22"/>
                <w:szCs w:val="22"/>
              </w:rPr>
            </w:pPr>
            <w:r w:rsidRPr="420D2B90">
              <w:rPr>
                <w:rFonts w:ascii="Arial" w:eastAsia="Arial" w:hAnsi="Arial" w:cs="Arial"/>
                <w:sz w:val="22"/>
                <w:szCs w:val="22"/>
              </w:rPr>
              <w:t>Voluntary</w:t>
            </w:r>
          </w:p>
        </w:tc>
        <w:tc>
          <w:tcPr>
            <w:tcW w:w="990" w:type="dxa"/>
            <w:shd w:val="clear" w:color="auto" w:fill="F2F2F2" w:themeFill="background1" w:themeFillShade="F2"/>
            <w:tcMar>
              <w:left w:w="105" w:type="dxa"/>
              <w:right w:w="105" w:type="dxa"/>
            </w:tcMar>
            <w:vAlign w:val="center"/>
          </w:tcPr>
          <w:p w14:paraId="04D1D841" w14:textId="3FC9648B"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840" w:type="dxa"/>
            <w:shd w:val="clear" w:color="auto" w:fill="D9D9D9" w:themeFill="background1" w:themeFillShade="D9"/>
            <w:tcMar>
              <w:left w:w="105" w:type="dxa"/>
              <w:right w:w="105" w:type="dxa"/>
            </w:tcMar>
            <w:vAlign w:val="center"/>
          </w:tcPr>
          <w:p w14:paraId="3747B82C" w14:textId="29B9656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975" w:type="dxa"/>
            <w:shd w:val="clear" w:color="auto" w:fill="F2F2F2" w:themeFill="background1" w:themeFillShade="F2"/>
            <w:tcMar>
              <w:left w:w="105" w:type="dxa"/>
              <w:right w:w="105" w:type="dxa"/>
            </w:tcMar>
            <w:vAlign w:val="center"/>
          </w:tcPr>
          <w:p w14:paraId="00689274" w14:textId="3FD1ECF3"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tc>
        <w:tc>
          <w:tcPr>
            <w:tcW w:w="855" w:type="dxa"/>
            <w:gridSpan w:val="2"/>
            <w:shd w:val="clear" w:color="auto" w:fill="D9D9D9" w:themeFill="background1" w:themeFillShade="D9"/>
            <w:tcMar>
              <w:left w:w="105" w:type="dxa"/>
              <w:right w:w="105" w:type="dxa"/>
            </w:tcMar>
            <w:vAlign w:val="center"/>
          </w:tcPr>
          <w:p w14:paraId="2C1E6A25" w14:textId="00CF4A7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0DFD61F1" w14:textId="77777777" w:rsidTr="420D2B90">
        <w:trPr>
          <w:trHeight w:val="375"/>
        </w:trPr>
        <w:tc>
          <w:tcPr>
            <w:tcW w:w="555" w:type="dxa"/>
            <w:shd w:val="clear" w:color="auto" w:fill="F2F2F2" w:themeFill="background1" w:themeFillShade="F2"/>
            <w:tcMar>
              <w:left w:w="105" w:type="dxa"/>
              <w:right w:w="105" w:type="dxa"/>
            </w:tcMar>
          </w:tcPr>
          <w:p w14:paraId="2DEBF065" w14:textId="56514B3D" w:rsidR="420D2B90" w:rsidRDefault="420D2B90" w:rsidP="420D2B90">
            <w:pPr>
              <w:rPr>
                <w:rFonts w:ascii="Arial" w:eastAsia="Arial" w:hAnsi="Arial" w:cs="Arial"/>
                <w:sz w:val="22"/>
                <w:szCs w:val="22"/>
              </w:rPr>
            </w:pPr>
            <w:r w:rsidRPr="420D2B90">
              <w:rPr>
                <w:rFonts w:ascii="Arial" w:eastAsia="Arial" w:hAnsi="Arial" w:cs="Arial"/>
                <w:sz w:val="22"/>
                <w:szCs w:val="22"/>
              </w:rPr>
              <w:t>7</w:t>
            </w:r>
          </w:p>
        </w:tc>
        <w:tc>
          <w:tcPr>
            <w:tcW w:w="3810" w:type="dxa"/>
            <w:vMerge/>
            <w:vAlign w:val="center"/>
          </w:tcPr>
          <w:p w14:paraId="6FA47DDD" w14:textId="77777777" w:rsidR="009954F1" w:rsidRDefault="009954F1"/>
        </w:tc>
        <w:tc>
          <w:tcPr>
            <w:tcW w:w="2400" w:type="dxa"/>
            <w:tcMar>
              <w:left w:w="105" w:type="dxa"/>
              <w:right w:w="105" w:type="dxa"/>
            </w:tcMar>
          </w:tcPr>
          <w:p w14:paraId="1951B35A" w14:textId="70F3C6D4" w:rsidR="420D2B90" w:rsidRDefault="420D2B90" w:rsidP="420D2B90">
            <w:pPr>
              <w:rPr>
                <w:rFonts w:ascii="Arial" w:eastAsia="Arial" w:hAnsi="Arial" w:cs="Arial"/>
                <w:sz w:val="22"/>
                <w:szCs w:val="22"/>
              </w:rPr>
            </w:pPr>
            <w:r w:rsidRPr="420D2B90">
              <w:rPr>
                <w:rFonts w:ascii="Arial" w:eastAsia="Arial" w:hAnsi="Arial" w:cs="Arial"/>
                <w:sz w:val="22"/>
                <w:szCs w:val="22"/>
              </w:rPr>
              <w:t>Employed</w:t>
            </w:r>
          </w:p>
        </w:tc>
        <w:tc>
          <w:tcPr>
            <w:tcW w:w="990" w:type="dxa"/>
            <w:shd w:val="clear" w:color="auto" w:fill="F2F2F2" w:themeFill="background1" w:themeFillShade="F2"/>
            <w:tcMar>
              <w:left w:w="105" w:type="dxa"/>
              <w:right w:w="105" w:type="dxa"/>
            </w:tcMar>
            <w:vAlign w:val="center"/>
          </w:tcPr>
          <w:p w14:paraId="30101032" w14:textId="4C1AE6C6"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840" w:type="dxa"/>
            <w:shd w:val="clear" w:color="auto" w:fill="D9D9D9" w:themeFill="background1" w:themeFillShade="D9"/>
            <w:tcMar>
              <w:left w:w="105" w:type="dxa"/>
              <w:right w:w="105" w:type="dxa"/>
            </w:tcMar>
            <w:vAlign w:val="center"/>
          </w:tcPr>
          <w:p w14:paraId="5A150AE9" w14:textId="066A7D1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975" w:type="dxa"/>
            <w:shd w:val="clear" w:color="auto" w:fill="F2F2F2" w:themeFill="background1" w:themeFillShade="F2"/>
            <w:tcMar>
              <w:left w:w="105" w:type="dxa"/>
              <w:right w:w="105" w:type="dxa"/>
            </w:tcMar>
            <w:vAlign w:val="center"/>
          </w:tcPr>
          <w:p w14:paraId="4E6275D5" w14:textId="06758941"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tc>
        <w:tc>
          <w:tcPr>
            <w:tcW w:w="855" w:type="dxa"/>
            <w:gridSpan w:val="2"/>
            <w:shd w:val="clear" w:color="auto" w:fill="D9D9D9" w:themeFill="background1" w:themeFillShade="D9"/>
            <w:tcMar>
              <w:left w:w="105" w:type="dxa"/>
              <w:right w:w="105" w:type="dxa"/>
            </w:tcMar>
            <w:vAlign w:val="center"/>
          </w:tcPr>
          <w:p w14:paraId="39603002" w14:textId="4C0B2D9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1FF26EAC" w14:textId="77777777" w:rsidTr="420D2B90">
        <w:trPr>
          <w:trHeight w:val="300"/>
        </w:trPr>
        <w:tc>
          <w:tcPr>
            <w:tcW w:w="555" w:type="dxa"/>
            <w:shd w:val="clear" w:color="auto" w:fill="F2F2F2" w:themeFill="background1" w:themeFillShade="F2"/>
            <w:tcMar>
              <w:left w:w="105" w:type="dxa"/>
              <w:right w:w="105" w:type="dxa"/>
            </w:tcMar>
          </w:tcPr>
          <w:p w14:paraId="63FF2B16" w14:textId="22A8E463" w:rsidR="420D2B90" w:rsidRDefault="420D2B90" w:rsidP="420D2B90">
            <w:pPr>
              <w:rPr>
                <w:rFonts w:ascii="Arial" w:eastAsia="Arial" w:hAnsi="Arial" w:cs="Arial"/>
                <w:sz w:val="22"/>
                <w:szCs w:val="22"/>
              </w:rPr>
            </w:pPr>
            <w:r w:rsidRPr="420D2B90">
              <w:rPr>
                <w:rFonts w:ascii="Arial" w:eastAsia="Arial" w:hAnsi="Arial" w:cs="Arial"/>
                <w:sz w:val="22"/>
                <w:szCs w:val="22"/>
              </w:rPr>
              <w:t>8</w:t>
            </w:r>
          </w:p>
        </w:tc>
        <w:tc>
          <w:tcPr>
            <w:tcW w:w="3810" w:type="dxa"/>
            <w:shd w:val="clear" w:color="auto" w:fill="F2F2F2" w:themeFill="background1" w:themeFillShade="F2"/>
            <w:tcMar>
              <w:left w:w="105" w:type="dxa"/>
              <w:right w:w="105" w:type="dxa"/>
            </w:tcMar>
          </w:tcPr>
          <w:p w14:paraId="4384873E" w14:textId="710A5B36" w:rsidR="420D2B90" w:rsidRDefault="420D2B90" w:rsidP="420D2B90">
            <w:pPr>
              <w:rPr>
                <w:rFonts w:ascii="Arial" w:eastAsia="Arial" w:hAnsi="Arial" w:cs="Arial"/>
                <w:sz w:val="22"/>
                <w:szCs w:val="22"/>
              </w:rPr>
            </w:pPr>
            <w:r w:rsidRPr="420D2B90">
              <w:rPr>
                <w:rFonts w:ascii="Arial" w:eastAsia="Arial" w:hAnsi="Arial" w:cs="Arial"/>
                <w:sz w:val="22"/>
                <w:szCs w:val="22"/>
              </w:rPr>
              <w:t>Is the research being undertaken within an existing UWTSD Athrofa Professional Learning Partnership (APLP)?</w:t>
            </w:r>
          </w:p>
        </w:tc>
        <w:tc>
          <w:tcPr>
            <w:tcW w:w="2400" w:type="dxa"/>
            <w:tcMar>
              <w:left w:w="105" w:type="dxa"/>
              <w:right w:w="105" w:type="dxa"/>
            </w:tcMar>
          </w:tcPr>
          <w:p w14:paraId="0913BBC2" w14:textId="6320D2FB" w:rsidR="420D2B90" w:rsidRDefault="420D2B90" w:rsidP="420D2B90">
            <w:pPr>
              <w:rPr>
                <w:rFonts w:ascii="Arial" w:eastAsia="Arial" w:hAnsi="Arial" w:cs="Arial"/>
                <w:sz w:val="22"/>
                <w:szCs w:val="22"/>
              </w:rPr>
            </w:pPr>
            <w:r w:rsidRPr="420D2B90">
              <w:rPr>
                <w:rFonts w:ascii="Arial" w:eastAsia="Arial" w:hAnsi="Arial" w:cs="Arial"/>
                <w:sz w:val="22"/>
                <w:szCs w:val="22"/>
              </w:rPr>
              <w:t>If YES then the permission question below does not need to be answered.</w:t>
            </w:r>
          </w:p>
        </w:tc>
        <w:tc>
          <w:tcPr>
            <w:tcW w:w="990" w:type="dxa"/>
            <w:shd w:val="clear" w:color="auto" w:fill="F2F2F2" w:themeFill="background1" w:themeFillShade="F2"/>
            <w:tcMar>
              <w:left w:w="105" w:type="dxa"/>
              <w:right w:w="105" w:type="dxa"/>
            </w:tcMar>
            <w:vAlign w:val="center"/>
          </w:tcPr>
          <w:p w14:paraId="776DBD0F" w14:textId="4F82E640"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840" w:type="dxa"/>
            <w:shd w:val="clear" w:color="auto" w:fill="D9D9D9" w:themeFill="background1" w:themeFillShade="D9"/>
            <w:tcMar>
              <w:left w:w="105" w:type="dxa"/>
              <w:right w:w="105" w:type="dxa"/>
            </w:tcMar>
            <w:vAlign w:val="center"/>
          </w:tcPr>
          <w:p w14:paraId="72DC7A9F" w14:textId="45FEA8B1"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990" w:type="dxa"/>
            <w:gridSpan w:val="2"/>
            <w:shd w:val="clear" w:color="auto" w:fill="F2F2F2" w:themeFill="background1" w:themeFillShade="F2"/>
            <w:tcMar>
              <w:left w:w="105" w:type="dxa"/>
              <w:right w:w="105" w:type="dxa"/>
            </w:tcMar>
            <w:vAlign w:val="center"/>
          </w:tcPr>
          <w:p w14:paraId="56FC974C" w14:textId="04C2118D"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tc>
        <w:tc>
          <w:tcPr>
            <w:tcW w:w="840" w:type="dxa"/>
            <w:shd w:val="clear" w:color="auto" w:fill="D9D9D9" w:themeFill="background1" w:themeFillShade="D9"/>
            <w:tcMar>
              <w:left w:w="105" w:type="dxa"/>
              <w:right w:w="105" w:type="dxa"/>
            </w:tcMar>
            <w:vAlign w:val="center"/>
          </w:tcPr>
          <w:p w14:paraId="042CB412" w14:textId="637288B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2BB6914D" w14:textId="77777777" w:rsidTr="420D2B90">
        <w:trPr>
          <w:trHeight w:val="300"/>
        </w:trPr>
        <w:tc>
          <w:tcPr>
            <w:tcW w:w="555" w:type="dxa"/>
            <w:shd w:val="clear" w:color="auto" w:fill="F2F2F2" w:themeFill="background1" w:themeFillShade="F2"/>
            <w:tcMar>
              <w:left w:w="105" w:type="dxa"/>
              <w:right w:w="105" w:type="dxa"/>
            </w:tcMar>
          </w:tcPr>
          <w:p w14:paraId="657D3958" w14:textId="34E08674" w:rsidR="420D2B90" w:rsidRDefault="420D2B90" w:rsidP="420D2B90">
            <w:pPr>
              <w:rPr>
                <w:rFonts w:ascii="Arial" w:eastAsia="Arial" w:hAnsi="Arial" w:cs="Arial"/>
                <w:sz w:val="22"/>
                <w:szCs w:val="22"/>
              </w:rPr>
            </w:pPr>
            <w:r w:rsidRPr="420D2B90">
              <w:rPr>
                <w:rFonts w:ascii="Arial" w:eastAsia="Arial" w:hAnsi="Arial" w:cs="Arial"/>
                <w:sz w:val="22"/>
                <w:szCs w:val="22"/>
              </w:rPr>
              <w:t>9</w:t>
            </w:r>
          </w:p>
        </w:tc>
        <w:tc>
          <w:tcPr>
            <w:tcW w:w="3810" w:type="dxa"/>
            <w:shd w:val="clear" w:color="auto" w:fill="F2F2F2" w:themeFill="background1" w:themeFillShade="F2"/>
            <w:tcMar>
              <w:left w:w="105" w:type="dxa"/>
              <w:right w:w="105" w:type="dxa"/>
            </w:tcMar>
          </w:tcPr>
          <w:p w14:paraId="6F23ADB6" w14:textId="14823D63" w:rsidR="420D2B90" w:rsidRDefault="420D2B90" w:rsidP="420D2B90">
            <w:pPr>
              <w:rPr>
                <w:rFonts w:ascii="Arial" w:eastAsia="Arial" w:hAnsi="Arial" w:cs="Arial"/>
                <w:sz w:val="22"/>
                <w:szCs w:val="22"/>
              </w:rPr>
            </w:pPr>
            <w:r w:rsidRPr="420D2B90">
              <w:rPr>
                <w:rFonts w:ascii="Arial" w:eastAsia="Arial" w:hAnsi="Arial" w:cs="Arial"/>
                <w:sz w:val="22"/>
                <w:szCs w:val="22"/>
              </w:rPr>
              <w:t>Has permission to undertake the research has been provided by the partner organisation?</w:t>
            </w:r>
          </w:p>
        </w:tc>
        <w:tc>
          <w:tcPr>
            <w:tcW w:w="2400" w:type="dxa"/>
            <w:tcMar>
              <w:left w:w="105" w:type="dxa"/>
              <w:right w:w="105" w:type="dxa"/>
            </w:tcMar>
          </w:tcPr>
          <w:p w14:paraId="519A0564" w14:textId="0264ABC2" w:rsidR="420D2B90" w:rsidRDefault="420D2B90" w:rsidP="420D2B90">
            <w:pPr>
              <w:rPr>
                <w:rFonts w:ascii="Arial" w:eastAsia="Arial" w:hAnsi="Arial" w:cs="Arial"/>
                <w:sz w:val="22"/>
                <w:szCs w:val="22"/>
              </w:rPr>
            </w:pPr>
            <w:r w:rsidRPr="420D2B90">
              <w:rPr>
                <w:rFonts w:ascii="Arial" w:eastAsia="Arial" w:hAnsi="Arial" w:cs="Arial"/>
                <w:sz w:val="22"/>
                <w:szCs w:val="22"/>
              </w:rPr>
              <w:t>(If YES attach copy)</w:t>
            </w:r>
          </w:p>
          <w:p w14:paraId="6C75C438" w14:textId="38A9D26F" w:rsidR="420D2B90" w:rsidRDefault="420D2B90" w:rsidP="420D2B90">
            <w:pPr>
              <w:rPr>
                <w:rFonts w:ascii="Arial" w:eastAsia="Arial" w:hAnsi="Arial" w:cs="Arial"/>
                <w:sz w:val="22"/>
                <w:szCs w:val="22"/>
              </w:rPr>
            </w:pPr>
            <w:r w:rsidRPr="420D2B90">
              <w:rPr>
                <w:rFonts w:ascii="Arial" w:eastAsia="Arial" w:hAnsi="Arial" w:cs="Arial"/>
                <w:sz w:val="22"/>
                <w:szCs w:val="22"/>
              </w:rPr>
              <w:t>If NO the application cannot continue</w:t>
            </w:r>
          </w:p>
        </w:tc>
        <w:tc>
          <w:tcPr>
            <w:tcW w:w="990" w:type="dxa"/>
            <w:shd w:val="clear" w:color="auto" w:fill="F2F2F2" w:themeFill="background1" w:themeFillShade="F2"/>
            <w:tcMar>
              <w:left w:w="105" w:type="dxa"/>
              <w:right w:w="105" w:type="dxa"/>
            </w:tcMar>
            <w:vAlign w:val="center"/>
          </w:tcPr>
          <w:p w14:paraId="41F592F4" w14:textId="2A081F9A"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840" w:type="dxa"/>
            <w:shd w:val="clear" w:color="auto" w:fill="D9D9D9" w:themeFill="background1" w:themeFillShade="D9"/>
            <w:tcMar>
              <w:left w:w="105" w:type="dxa"/>
              <w:right w:w="105" w:type="dxa"/>
            </w:tcMar>
            <w:vAlign w:val="center"/>
          </w:tcPr>
          <w:p w14:paraId="1D2FE774" w14:textId="3DF2BD5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990" w:type="dxa"/>
            <w:gridSpan w:val="2"/>
            <w:shd w:val="clear" w:color="auto" w:fill="F2F2F2" w:themeFill="background1" w:themeFillShade="F2"/>
            <w:tcMar>
              <w:left w:w="105" w:type="dxa"/>
              <w:right w:w="105" w:type="dxa"/>
            </w:tcMar>
            <w:vAlign w:val="center"/>
          </w:tcPr>
          <w:p w14:paraId="25A1137D" w14:textId="72FE44BB"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tc>
        <w:tc>
          <w:tcPr>
            <w:tcW w:w="840" w:type="dxa"/>
            <w:shd w:val="clear" w:color="auto" w:fill="D9D9D9" w:themeFill="background1" w:themeFillShade="D9"/>
            <w:tcMar>
              <w:left w:w="105" w:type="dxa"/>
              <w:right w:w="105" w:type="dxa"/>
            </w:tcMar>
            <w:vAlign w:val="center"/>
          </w:tcPr>
          <w:p w14:paraId="05BBEE36" w14:textId="11AC98A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bl>
    <w:p w14:paraId="29A0B559" w14:textId="59C3B10F" w:rsidR="420D2B90" w:rsidRDefault="420D2B90" w:rsidP="420D2B90">
      <w:pPr>
        <w:rPr>
          <w:rFonts w:ascii="Arial" w:eastAsia="Arial" w:hAnsi="Arial" w:cs="Arial"/>
          <w:color w:val="000000" w:themeColor="text1"/>
          <w:sz w:val="16"/>
          <w:szCs w:val="16"/>
        </w:rPr>
      </w:pPr>
    </w:p>
    <w:p w14:paraId="4F2BEC06" w14:textId="684B270D" w:rsidR="420D2B90" w:rsidRDefault="420D2B90" w:rsidP="420D2B90">
      <w:pPr>
        <w:rPr>
          <w:rFonts w:ascii="Arial" w:eastAsia="Arial" w:hAnsi="Arial" w:cs="Arial"/>
          <w:color w:val="000000" w:themeColor="text1"/>
          <w:sz w:val="22"/>
          <w:szCs w:val="22"/>
        </w:rPr>
      </w:pPr>
    </w:p>
    <w:p w14:paraId="41238D4D" w14:textId="0C39AC65" w:rsidR="21D40967" w:rsidRDefault="21D40967" w:rsidP="420D2B90">
      <w:pPr>
        <w:spacing w:after="240"/>
        <w:jc w:val="both"/>
        <w:rPr>
          <w:rFonts w:ascii="Arial" w:eastAsia="Arial" w:hAnsi="Arial" w:cs="Arial"/>
          <w:color w:val="000000" w:themeColor="text1"/>
          <w:sz w:val="22"/>
          <w:szCs w:val="22"/>
        </w:rPr>
      </w:pPr>
      <w:r w:rsidRPr="420D2B90">
        <w:rPr>
          <w:rFonts w:ascii="Arial" w:eastAsia="Arial" w:hAnsi="Arial" w:cs="Arial"/>
          <w:b/>
          <w:bCs/>
          <w:color w:val="000000" w:themeColor="text1"/>
          <w:sz w:val="22"/>
          <w:szCs w:val="22"/>
        </w:rPr>
        <w:t>Where research activity is carried out in collaboration with an external organisation</w:t>
      </w:r>
    </w:p>
    <w:tbl>
      <w:tblPr>
        <w:tblStyle w:val="TableGrid"/>
        <w:tblW w:w="0" w:type="auto"/>
        <w:tblInd w:w="-15"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534"/>
        <w:gridCol w:w="5185"/>
        <w:gridCol w:w="917"/>
        <w:gridCol w:w="780"/>
        <w:gridCol w:w="858"/>
        <w:gridCol w:w="751"/>
      </w:tblGrid>
      <w:tr w:rsidR="420D2B90" w14:paraId="330D5A6E" w14:textId="77777777" w:rsidTr="420D2B90">
        <w:trPr>
          <w:trHeight w:val="495"/>
        </w:trPr>
        <w:tc>
          <w:tcPr>
            <w:tcW w:w="555" w:type="dxa"/>
            <w:shd w:val="clear" w:color="auto" w:fill="F2F2F2" w:themeFill="background1" w:themeFillShade="F2"/>
            <w:tcMar>
              <w:left w:w="105" w:type="dxa"/>
              <w:right w:w="105" w:type="dxa"/>
            </w:tcMar>
            <w:vAlign w:val="center"/>
          </w:tcPr>
          <w:p w14:paraId="6DC1E7A5" w14:textId="312613B1" w:rsidR="420D2B90" w:rsidRDefault="420D2B90" w:rsidP="420D2B90">
            <w:pPr>
              <w:rPr>
                <w:rFonts w:ascii="Arial" w:eastAsia="Arial" w:hAnsi="Arial" w:cs="Arial"/>
                <w:sz w:val="22"/>
                <w:szCs w:val="22"/>
              </w:rPr>
            </w:pPr>
            <w:r w:rsidRPr="420D2B90">
              <w:rPr>
                <w:rFonts w:ascii="Arial" w:eastAsia="Arial" w:hAnsi="Arial" w:cs="Arial"/>
                <w:sz w:val="22"/>
                <w:szCs w:val="22"/>
              </w:rPr>
              <w:t>10</w:t>
            </w:r>
          </w:p>
        </w:tc>
        <w:tc>
          <w:tcPr>
            <w:tcW w:w="6225" w:type="dxa"/>
            <w:shd w:val="clear" w:color="auto" w:fill="F2F2F2" w:themeFill="background1" w:themeFillShade="F2"/>
            <w:tcMar>
              <w:left w:w="105" w:type="dxa"/>
              <w:right w:w="105" w:type="dxa"/>
            </w:tcMar>
            <w:vAlign w:val="center"/>
          </w:tcPr>
          <w:p w14:paraId="4079B73E" w14:textId="7876159D" w:rsidR="420D2B90" w:rsidRDefault="420D2B90" w:rsidP="420D2B90">
            <w:pPr>
              <w:rPr>
                <w:rFonts w:ascii="Arial" w:eastAsia="Arial" w:hAnsi="Arial" w:cs="Arial"/>
                <w:sz w:val="22"/>
                <w:szCs w:val="22"/>
              </w:rPr>
            </w:pPr>
            <w:r w:rsidRPr="420D2B90">
              <w:rPr>
                <w:rFonts w:ascii="Arial" w:eastAsia="Arial" w:hAnsi="Arial" w:cs="Arial"/>
                <w:sz w:val="22"/>
                <w:szCs w:val="22"/>
              </w:rPr>
              <w:t>Does this organisation have its own ethics approval system?</w:t>
            </w:r>
          </w:p>
        </w:tc>
        <w:tc>
          <w:tcPr>
            <w:tcW w:w="990" w:type="dxa"/>
            <w:shd w:val="clear" w:color="auto" w:fill="F2F2F2" w:themeFill="background1" w:themeFillShade="F2"/>
            <w:tcMar>
              <w:left w:w="105" w:type="dxa"/>
              <w:right w:w="105" w:type="dxa"/>
            </w:tcMar>
            <w:vAlign w:val="center"/>
          </w:tcPr>
          <w:p w14:paraId="10C907B7" w14:textId="0817A260"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885" w:type="dxa"/>
            <w:shd w:val="clear" w:color="auto" w:fill="BFBFBF" w:themeFill="background1" w:themeFillShade="BF"/>
            <w:tcMar>
              <w:left w:w="105" w:type="dxa"/>
              <w:right w:w="105" w:type="dxa"/>
            </w:tcMar>
            <w:vAlign w:val="center"/>
          </w:tcPr>
          <w:p w14:paraId="343E5205" w14:textId="457B0F96"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945" w:type="dxa"/>
            <w:shd w:val="clear" w:color="auto" w:fill="F2F2F2" w:themeFill="background1" w:themeFillShade="F2"/>
            <w:tcMar>
              <w:left w:w="105" w:type="dxa"/>
              <w:right w:w="105" w:type="dxa"/>
            </w:tcMar>
            <w:vAlign w:val="center"/>
          </w:tcPr>
          <w:p w14:paraId="3A3ACAA4" w14:textId="3894BE4C"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tc>
        <w:tc>
          <w:tcPr>
            <w:tcW w:w="840" w:type="dxa"/>
            <w:shd w:val="clear" w:color="auto" w:fill="BFBFBF" w:themeFill="background1" w:themeFillShade="BF"/>
            <w:tcMar>
              <w:left w:w="105" w:type="dxa"/>
              <w:right w:w="105" w:type="dxa"/>
            </w:tcMar>
            <w:vAlign w:val="center"/>
          </w:tcPr>
          <w:p w14:paraId="20E9F4E4" w14:textId="1A76D8CD"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71F1FF99" w14:textId="77777777" w:rsidTr="420D2B90">
        <w:trPr>
          <w:trHeight w:val="300"/>
        </w:trPr>
        <w:tc>
          <w:tcPr>
            <w:tcW w:w="555" w:type="dxa"/>
            <w:tcMar>
              <w:left w:w="105" w:type="dxa"/>
              <w:right w:w="105" w:type="dxa"/>
            </w:tcMar>
          </w:tcPr>
          <w:p w14:paraId="4839F895" w14:textId="7AE93F4B" w:rsidR="420D2B90" w:rsidRDefault="420D2B90" w:rsidP="420D2B90">
            <w:pPr>
              <w:rPr>
                <w:rFonts w:ascii="Arial" w:eastAsia="Arial" w:hAnsi="Arial" w:cs="Arial"/>
                <w:sz w:val="22"/>
                <w:szCs w:val="22"/>
              </w:rPr>
            </w:pPr>
          </w:p>
        </w:tc>
        <w:tc>
          <w:tcPr>
            <w:tcW w:w="9885" w:type="dxa"/>
            <w:gridSpan w:val="5"/>
            <w:tcMar>
              <w:left w:w="105" w:type="dxa"/>
              <w:right w:w="105" w:type="dxa"/>
            </w:tcMar>
          </w:tcPr>
          <w:p w14:paraId="1C434762" w14:textId="2090C1EA" w:rsidR="420D2B90" w:rsidRDefault="420D2B90" w:rsidP="420D2B90">
            <w:pPr>
              <w:rPr>
                <w:rFonts w:ascii="Arial" w:eastAsia="Arial" w:hAnsi="Arial" w:cs="Arial"/>
                <w:sz w:val="22"/>
                <w:szCs w:val="22"/>
              </w:rPr>
            </w:pPr>
          </w:p>
          <w:p w14:paraId="7480D4EF" w14:textId="395184A4" w:rsidR="420D2B90" w:rsidRDefault="420D2B90" w:rsidP="420D2B90">
            <w:pPr>
              <w:rPr>
                <w:rFonts w:ascii="Arial" w:eastAsia="Arial" w:hAnsi="Arial" w:cs="Arial"/>
                <w:sz w:val="22"/>
                <w:szCs w:val="22"/>
              </w:rPr>
            </w:pPr>
            <w:r w:rsidRPr="420D2B90">
              <w:rPr>
                <w:rFonts w:ascii="Arial" w:eastAsia="Arial" w:hAnsi="Arial" w:cs="Arial"/>
                <w:sz w:val="22"/>
                <w:szCs w:val="22"/>
              </w:rPr>
              <w:t>If Yes, please attach a copy of any final approval (or interim approval) from the organisation (this may be a copy of an email if appropriate).</w:t>
            </w:r>
          </w:p>
          <w:p w14:paraId="129F066F" w14:textId="6AED9F66" w:rsidR="420D2B90" w:rsidRDefault="420D2B90" w:rsidP="420D2B90">
            <w:pPr>
              <w:rPr>
                <w:rFonts w:ascii="Arial" w:eastAsia="Arial" w:hAnsi="Arial" w:cs="Arial"/>
                <w:sz w:val="22"/>
                <w:szCs w:val="22"/>
              </w:rPr>
            </w:pPr>
          </w:p>
        </w:tc>
      </w:tr>
    </w:tbl>
    <w:p w14:paraId="398264D6" w14:textId="2C3A1FBB" w:rsidR="420D2B90" w:rsidRDefault="420D2B90" w:rsidP="420D2B90">
      <w:pPr>
        <w:spacing w:after="240"/>
        <w:jc w:val="both"/>
        <w:rPr>
          <w:rFonts w:ascii="Arial" w:eastAsia="Arial" w:hAnsi="Arial" w:cs="Arial"/>
          <w:color w:val="000000" w:themeColor="text1"/>
          <w:sz w:val="22"/>
          <w:szCs w:val="22"/>
        </w:rPr>
      </w:pPr>
    </w:p>
    <w:p w14:paraId="7CCA87AD" w14:textId="3E0CD794" w:rsidR="21D40967" w:rsidRDefault="21D40967" w:rsidP="420D2B90">
      <w:pPr>
        <w:spacing w:after="240"/>
        <w:jc w:val="both"/>
        <w:rPr>
          <w:rFonts w:ascii="Arial" w:eastAsia="Arial" w:hAnsi="Arial" w:cs="Arial"/>
          <w:color w:val="000000" w:themeColor="text1"/>
          <w:sz w:val="22"/>
          <w:szCs w:val="22"/>
        </w:rPr>
      </w:pPr>
      <w:r w:rsidRPr="420D2B90">
        <w:rPr>
          <w:rFonts w:ascii="Arial" w:eastAsia="Arial" w:hAnsi="Arial" w:cs="Arial"/>
          <w:b/>
          <w:bCs/>
          <w:color w:val="000000" w:themeColor="text1"/>
          <w:sz w:val="22"/>
          <w:szCs w:val="22"/>
        </w:rPr>
        <w:t>SECTION E: Details of Research Activity</w:t>
      </w:r>
    </w:p>
    <w:tbl>
      <w:tblPr>
        <w:tblW w:w="0" w:type="auto"/>
        <w:tblInd w:w="-15" w:type="dxa"/>
        <w:tblBorders>
          <w:top w:val="single" w:sz="6" w:space="0" w:color="auto"/>
          <w:left w:val="single" w:sz="6" w:space="0" w:color="auto"/>
          <w:bottom w:val="single" w:sz="6" w:space="0" w:color="auto"/>
          <w:right w:val="single" w:sz="6" w:space="0" w:color="auto"/>
        </w:tblBorders>
        <w:tblLook w:val="00A0" w:firstRow="1" w:lastRow="0" w:firstColumn="1" w:lastColumn="0" w:noHBand="0" w:noVBand="0"/>
      </w:tblPr>
      <w:tblGrid>
        <w:gridCol w:w="511"/>
        <w:gridCol w:w="2259"/>
        <w:gridCol w:w="2332"/>
        <w:gridCol w:w="2293"/>
        <w:gridCol w:w="1636"/>
      </w:tblGrid>
      <w:tr w:rsidR="420D2B90" w14:paraId="475D8ED3" w14:textId="77777777" w:rsidTr="420D2B90">
        <w:trPr>
          <w:trHeight w:val="450"/>
        </w:trPr>
        <w:tc>
          <w:tcPr>
            <w:tcW w:w="61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top w:w="15" w:type="dxa"/>
              <w:left w:w="45" w:type="dxa"/>
              <w:bottom w:w="15" w:type="dxa"/>
              <w:right w:w="15" w:type="dxa"/>
            </w:tcMar>
            <w:vAlign w:val="center"/>
          </w:tcPr>
          <w:p w14:paraId="5F7041A7" w14:textId="3C0BEFF2" w:rsidR="420D2B90" w:rsidRDefault="420D2B90" w:rsidP="420D2B90">
            <w:pPr>
              <w:rPr>
                <w:rFonts w:ascii="Arial" w:eastAsia="Arial" w:hAnsi="Arial" w:cs="Arial"/>
                <w:sz w:val="22"/>
                <w:szCs w:val="22"/>
              </w:rPr>
            </w:pPr>
            <w:r w:rsidRPr="420D2B90">
              <w:rPr>
                <w:rFonts w:ascii="Arial" w:eastAsia="Arial" w:hAnsi="Arial" w:cs="Arial"/>
                <w:sz w:val="22"/>
                <w:szCs w:val="22"/>
              </w:rPr>
              <w:t>1</w:t>
            </w:r>
          </w:p>
        </w:tc>
        <w:tc>
          <w:tcPr>
            <w:tcW w:w="265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top w:w="15" w:type="dxa"/>
              <w:left w:w="45" w:type="dxa"/>
              <w:bottom w:w="15" w:type="dxa"/>
              <w:right w:w="15" w:type="dxa"/>
            </w:tcMar>
            <w:vAlign w:val="center"/>
          </w:tcPr>
          <w:p w14:paraId="404AE329" w14:textId="3135CFFF" w:rsidR="420D2B90" w:rsidRDefault="420D2B90" w:rsidP="420D2B90">
            <w:pPr>
              <w:rPr>
                <w:rFonts w:ascii="Arial" w:eastAsia="Arial" w:hAnsi="Arial" w:cs="Arial"/>
                <w:sz w:val="22"/>
                <w:szCs w:val="22"/>
              </w:rPr>
            </w:pPr>
            <w:r w:rsidRPr="420D2B90">
              <w:rPr>
                <w:rFonts w:ascii="Arial" w:eastAsia="Arial" w:hAnsi="Arial" w:cs="Arial"/>
                <w:sz w:val="22"/>
                <w:szCs w:val="22"/>
              </w:rPr>
              <w:t>Indicative title:</w:t>
            </w:r>
          </w:p>
        </w:tc>
        <w:tc>
          <w:tcPr>
            <w:tcW w:w="7185" w:type="dxa"/>
            <w:gridSpan w:val="3"/>
            <w:tcBorders>
              <w:top w:val="single" w:sz="4" w:space="0" w:color="auto"/>
              <w:left w:val="single" w:sz="4" w:space="0" w:color="auto"/>
              <w:bottom w:val="single" w:sz="4" w:space="0" w:color="auto"/>
              <w:right w:val="single" w:sz="4" w:space="0" w:color="auto"/>
            </w:tcBorders>
            <w:tcMar>
              <w:top w:w="15" w:type="dxa"/>
              <w:left w:w="45" w:type="dxa"/>
              <w:bottom w:w="15" w:type="dxa"/>
              <w:right w:w="15" w:type="dxa"/>
            </w:tcMar>
            <w:vAlign w:val="center"/>
          </w:tcPr>
          <w:p w14:paraId="2BDCFBED" w14:textId="1F87CC87" w:rsidR="420D2B90" w:rsidRDefault="420D2B90" w:rsidP="420D2B90">
            <w:pPr>
              <w:rPr>
                <w:rFonts w:ascii="Times New Roman" w:eastAsia="Times New Roman" w:hAnsi="Times New Roman" w:cs="Times New Roman"/>
                <w:color w:val="000000" w:themeColor="text1"/>
              </w:rPr>
            </w:pPr>
            <w:r w:rsidRPr="420D2B90">
              <w:rPr>
                <w:rFonts w:ascii="Times New Roman" w:eastAsia="Times New Roman" w:hAnsi="Times New Roman" w:cs="Times New Roman"/>
                <w:color w:val="000000" w:themeColor="text1"/>
              </w:rPr>
              <w:t>Corporate Social Responsibility and Ethical Failure in the Automotive Industry: The Impact of the Volkswagen Emissions Scandal on Customer Trust and Brand Loyalty</w:t>
            </w:r>
          </w:p>
          <w:p w14:paraId="0448EE7E" w14:textId="7EFF9DC6" w:rsidR="420D2B90" w:rsidRDefault="420D2B90" w:rsidP="420D2B90">
            <w:pPr>
              <w:rPr>
                <w:rFonts w:ascii="Arial" w:eastAsia="Arial" w:hAnsi="Arial" w:cs="Arial"/>
                <w:sz w:val="22"/>
                <w:szCs w:val="22"/>
              </w:rPr>
            </w:pPr>
          </w:p>
        </w:tc>
      </w:tr>
      <w:tr w:rsidR="420D2B90" w14:paraId="1C0153DD" w14:textId="77777777" w:rsidTr="420D2B90">
        <w:trPr>
          <w:trHeight w:val="450"/>
        </w:trPr>
        <w:tc>
          <w:tcPr>
            <w:tcW w:w="61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top w:w="15" w:type="dxa"/>
              <w:left w:w="45" w:type="dxa"/>
              <w:bottom w:w="15" w:type="dxa"/>
              <w:right w:w="15" w:type="dxa"/>
            </w:tcMar>
            <w:vAlign w:val="center"/>
          </w:tcPr>
          <w:p w14:paraId="2BFFBD57" w14:textId="13B0E2CB" w:rsidR="420D2B90" w:rsidRDefault="420D2B90" w:rsidP="420D2B90">
            <w:pPr>
              <w:rPr>
                <w:rFonts w:ascii="Arial" w:eastAsia="Arial" w:hAnsi="Arial" w:cs="Arial"/>
                <w:sz w:val="22"/>
                <w:szCs w:val="22"/>
              </w:rPr>
            </w:pPr>
            <w:r w:rsidRPr="420D2B90">
              <w:rPr>
                <w:rFonts w:ascii="Arial" w:eastAsia="Arial" w:hAnsi="Arial" w:cs="Arial"/>
                <w:sz w:val="22"/>
                <w:szCs w:val="22"/>
              </w:rPr>
              <w:t>2</w:t>
            </w:r>
          </w:p>
        </w:tc>
        <w:tc>
          <w:tcPr>
            <w:tcW w:w="265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top w:w="15" w:type="dxa"/>
              <w:left w:w="45" w:type="dxa"/>
              <w:bottom w:w="15" w:type="dxa"/>
              <w:right w:w="15" w:type="dxa"/>
            </w:tcMar>
            <w:vAlign w:val="center"/>
          </w:tcPr>
          <w:p w14:paraId="19E98EA9" w14:textId="0D67F30B" w:rsidR="420D2B90" w:rsidRDefault="420D2B90" w:rsidP="420D2B90">
            <w:pPr>
              <w:rPr>
                <w:rFonts w:ascii="Arial" w:eastAsia="Arial" w:hAnsi="Arial" w:cs="Arial"/>
                <w:sz w:val="22"/>
                <w:szCs w:val="22"/>
              </w:rPr>
            </w:pPr>
            <w:r w:rsidRPr="420D2B90">
              <w:rPr>
                <w:rFonts w:ascii="Arial" w:eastAsia="Arial" w:hAnsi="Arial" w:cs="Arial"/>
                <w:sz w:val="22"/>
                <w:szCs w:val="22"/>
              </w:rPr>
              <w:t>Proposed start date:</w:t>
            </w:r>
          </w:p>
        </w:tc>
        <w:tc>
          <w:tcPr>
            <w:tcW w:w="2700" w:type="dxa"/>
            <w:tcBorders>
              <w:top w:val="single" w:sz="4" w:space="0" w:color="auto"/>
              <w:left w:val="single" w:sz="4" w:space="0" w:color="auto"/>
              <w:bottom w:val="single" w:sz="4" w:space="0" w:color="auto"/>
              <w:right w:val="single" w:sz="4" w:space="0" w:color="auto"/>
            </w:tcBorders>
            <w:tcMar>
              <w:top w:w="15" w:type="dxa"/>
              <w:left w:w="45" w:type="dxa"/>
              <w:bottom w:w="15" w:type="dxa"/>
              <w:right w:w="15" w:type="dxa"/>
            </w:tcMar>
            <w:vAlign w:val="center"/>
          </w:tcPr>
          <w:p w14:paraId="45DFCC84" w14:textId="2A66E839" w:rsidR="420D2B90" w:rsidRDefault="420D2B90" w:rsidP="420D2B90">
            <w:pPr>
              <w:rPr>
                <w:rFonts w:ascii="Arial" w:eastAsia="Arial" w:hAnsi="Arial" w:cs="Arial"/>
                <w:sz w:val="22"/>
                <w:szCs w:val="22"/>
              </w:rPr>
            </w:pPr>
            <w:r w:rsidRPr="420D2B90">
              <w:rPr>
                <w:rFonts w:ascii="Arial" w:eastAsia="Arial" w:hAnsi="Arial" w:cs="Arial"/>
                <w:sz w:val="22"/>
                <w:szCs w:val="22"/>
              </w:rPr>
              <w:t>26.02.2026</w:t>
            </w:r>
          </w:p>
        </w:tc>
        <w:tc>
          <w:tcPr>
            <w:tcW w:w="270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top w:w="15" w:type="dxa"/>
              <w:left w:w="45" w:type="dxa"/>
              <w:bottom w:w="15" w:type="dxa"/>
              <w:right w:w="15" w:type="dxa"/>
            </w:tcMar>
            <w:vAlign w:val="center"/>
          </w:tcPr>
          <w:p w14:paraId="17649710" w14:textId="5AC8285F" w:rsidR="420D2B90" w:rsidRDefault="420D2B90" w:rsidP="420D2B90">
            <w:pPr>
              <w:rPr>
                <w:rFonts w:ascii="Arial" w:eastAsia="Arial" w:hAnsi="Arial" w:cs="Arial"/>
                <w:sz w:val="22"/>
                <w:szCs w:val="22"/>
              </w:rPr>
            </w:pPr>
            <w:r w:rsidRPr="420D2B90">
              <w:rPr>
                <w:rFonts w:ascii="Arial" w:eastAsia="Arial" w:hAnsi="Arial" w:cs="Arial"/>
                <w:sz w:val="22"/>
                <w:szCs w:val="22"/>
              </w:rPr>
              <w:t>Proposed end date:</w:t>
            </w:r>
          </w:p>
        </w:tc>
        <w:tc>
          <w:tcPr>
            <w:tcW w:w="1785" w:type="dxa"/>
            <w:tcBorders>
              <w:top w:val="single" w:sz="4" w:space="0" w:color="auto"/>
              <w:left w:val="single" w:sz="4" w:space="0" w:color="auto"/>
              <w:bottom w:val="single" w:sz="4" w:space="0" w:color="auto"/>
              <w:right w:val="single" w:sz="4" w:space="0" w:color="auto"/>
            </w:tcBorders>
            <w:tcMar>
              <w:top w:w="15" w:type="dxa"/>
              <w:left w:w="45" w:type="dxa"/>
              <w:bottom w:w="15" w:type="dxa"/>
              <w:right w:w="15" w:type="dxa"/>
            </w:tcMar>
            <w:vAlign w:val="center"/>
          </w:tcPr>
          <w:p w14:paraId="6B5017AB" w14:textId="27361831" w:rsidR="420D2B90" w:rsidRDefault="420D2B90" w:rsidP="420D2B90">
            <w:pPr>
              <w:rPr>
                <w:rFonts w:ascii="Arial" w:eastAsia="Arial" w:hAnsi="Arial" w:cs="Arial"/>
                <w:sz w:val="22"/>
                <w:szCs w:val="22"/>
              </w:rPr>
            </w:pPr>
            <w:r w:rsidRPr="420D2B90">
              <w:rPr>
                <w:rFonts w:ascii="Arial" w:eastAsia="Arial" w:hAnsi="Arial" w:cs="Arial"/>
                <w:sz w:val="22"/>
                <w:szCs w:val="22"/>
              </w:rPr>
              <w:t>01.05.2026</w:t>
            </w:r>
          </w:p>
        </w:tc>
      </w:tr>
      <w:tr w:rsidR="420D2B90" w14:paraId="53C47D02" w14:textId="77777777" w:rsidTr="420D2B90">
        <w:trPr>
          <w:trHeight w:val="450"/>
        </w:trPr>
        <w:tc>
          <w:tcPr>
            <w:tcW w:w="615" w:type="dxa"/>
            <w:tcBorders>
              <w:top w:val="single" w:sz="4" w:space="0" w:color="auto"/>
              <w:left w:val="single" w:sz="8" w:space="0" w:color="auto"/>
              <w:bottom w:val="single" w:sz="8" w:space="0" w:color="auto"/>
              <w:right w:val="single" w:sz="8" w:space="0" w:color="auto"/>
            </w:tcBorders>
            <w:shd w:val="clear" w:color="auto" w:fill="F2F2F2" w:themeFill="background1" w:themeFillShade="F2"/>
            <w:tcMar>
              <w:top w:w="15" w:type="dxa"/>
              <w:left w:w="45" w:type="dxa"/>
              <w:bottom w:w="15" w:type="dxa"/>
              <w:right w:w="15" w:type="dxa"/>
            </w:tcMar>
            <w:vAlign w:val="center"/>
          </w:tcPr>
          <w:p w14:paraId="77ACFAC8" w14:textId="5F3122F1" w:rsidR="420D2B90" w:rsidRDefault="420D2B90" w:rsidP="420D2B90">
            <w:pPr>
              <w:spacing w:before="120" w:after="120"/>
              <w:rPr>
                <w:rFonts w:ascii="Arial" w:eastAsia="Arial" w:hAnsi="Arial" w:cs="Arial"/>
                <w:sz w:val="22"/>
                <w:szCs w:val="22"/>
              </w:rPr>
            </w:pPr>
          </w:p>
        </w:tc>
        <w:tc>
          <w:tcPr>
            <w:tcW w:w="9840" w:type="dxa"/>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tcMar>
              <w:top w:w="15" w:type="dxa"/>
              <w:left w:w="45" w:type="dxa"/>
              <w:bottom w:w="15" w:type="dxa"/>
              <w:right w:w="15" w:type="dxa"/>
            </w:tcMar>
            <w:vAlign w:val="center"/>
          </w:tcPr>
          <w:p w14:paraId="57EE7644" w14:textId="32069E60" w:rsidR="420D2B90" w:rsidRDefault="420D2B90" w:rsidP="420D2B90">
            <w:pPr>
              <w:spacing w:before="120" w:after="120"/>
              <w:rPr>
                <w:rFonts w:ascii="Arial" w:eastAsia="Arial" w:hAnsi="Arial" w:cs="Arial"/>
                <w:sz w:val="22"/>
                <w:szCs w:val="22"/>
              </w:rPr>
            </w:pPr>
            <w:r w:rsidRPr="420D2B90">
              <w:rPr>
                <w:rFonts w:ascii="Arial" w:eastAsia="Arial" w:hAnsi="Arial" w:cs="Arial"/>
                <w:b/>
                <w:bCs/>
                <w:sz w:val="22"/>
                <w:szCs w:val="22"/>
              </w:rPr>
              <w:t>Introduction to the Research (maximum 300 words per section)</w:t>
            </w:r>
          </w:p>
          <w:p w14:paraId="31750296" w14:textId="0462D095" w:rsidR="420D2B90" w:rsidRDefault="420D2B90" w:rsidP="420D2B90">
            <w:pPr>
              <w:spacing w:before="120" w:after="120"/>
              <w:rPr>
                <w:rFonts w:ascii="Arial" w:eastAsia="Arial" w:hAnsi="Arial" w:cs="Arial"/>
                <w:sz w:val="22"/>
                <w:szCs w:val="22"/>
              </w:rPr>
            </w:pPr>
            <w:r w:rsidRPr="420D2B90">
              <w:rPr>
                <w:rFonts w:ascii="Arial" w:eastAsia="Arial" w:hAnsi="Arial" w:cs="Arial"/>
                <w:b/>
                <w:bCs/>
                <w:sz w:val="22"/>
                <w:szCs w:val="22"/>
              </w:rPr>
              <w:t xml:space="preserve">Ensure that you write for a </w:t>
            </w:r>
            <w:r w:rsidRPr="420D2B90">
              <w:rPr>
                <w:rFonts w:ascii="Arial" w:eastAsia="Arial" w:hAnsi="Arial" w:cs="Arial"/>
                <w:b/>
                <w:bCs/>
                <w:sz w:val="22"/>
                <w:szCs w:val="22"/>
                <w:u w:val="single"/>
              </w:rPr>
              <w:t>Non-Specialist Audience</w:t>
            </w:r>
            <w:r w:rsidRPr="420D2B90">
              <w:rPr>
                <w:rFonts w:ascii="Arial" w:eastAsia="Arial" w:hAnsi="Arial" w:cs="Arial"/>
                <w:b/>
                <w:bCs/>
                <w:sz w:val="22"/>
                <w:szCs w:val="22"/>
              </w:rPr>
              <w:t xml:space="preserve"> when outlining your response to the points below:</w:t>
            </w:r>
          </w:p>
          <w:p w14:paraId="53F2A1E1" w14:textId="21973854" w:rsidR="420D2B90" w:rsidRDefault="420D2B90" w:rsidP="420D2B90">
            <w:pPr>
              <w:pStyle w:val="ListParagraph"/>
              <w:numPr>
                <w:ilvl w:val="0"/>
                <w:numId w:val="4"/>
              </w:numPr>
              <w:ind w:left="0"/>
              <w:contextualSpacing w:val="0"/>
              <w:rPr>
                <w:rFonts w:ascii="Arial" w:eastAsia="Arial" w:hAnsi="Arial" w:cs="Arial"/>
                <w:sz w:val="22"/>
                <w:szCs w:val="22"/>
              </w:rPr>
            </w:pPr>
            <w:r w:rsidRPr="420D2B90">
              <w:rPr>
                <w:rFonts w:ascii="Arial" w:eastAsia="Arial" w:hAnsi="Arial" w:cs="Arial"/>
                <w:i/>
                <w:iCs/>
                <w:sz w:val="22"/>
                <w:szCs w:val="22"/>
              </w:rPr>
              <w:t>Purpose of Research Activity</w:t>
            </w:r>
          </w:p>
          <w:p w14:paraId="22F33933" w14:textId="7464B86D" w:rsidR="420D2B90" w:rsidRDefault="420D2B90" w:rsidP="420D2B90">
            <w:pPr>
              <w:pStyle w:val="ListParagraph"/>
              <w:numPr>
                <w:ilvl w:val="0"/>
                <w:numId w:val="4"/>
              </w:numPr>
              <w:ind w:left="0"/>
              <w:contextualSpacing w:val="0"/>
              <w:rPr>
                <w:rFonts w:ascii="Arial" w:eastAsia="Arial" w:hAnsi="Arial" w:cs="Arial"/>
                <w:sz w:val="22"/>
                <w:szCs w:val="22"/>
              </w:rPr>
            </w:pPr>
            <w:r w:rsidRPr="420D2B90">
              <w:rPr>
                <w:rFonts w:ascii="Arial" w:eastAsia="Arial" w:hAnsi="Arial" w:cs="Arial"/>
                <w:i/>
                <w:iCs/>
                <w:sz w:val="22"/>
                <w:szCs w:val="22"/>
              </w:rPr>
              <w:t>Proposed Research Question</w:t>
            </w:r>
          </w:p>
          <w:p w14:paraId="4BEA175E" w14:textId="150BABCD" w:rsidR="420D2B90" w:rsidRDefault="420D2B90" w:rsidP="420D2B90">
            <w:pPr>
              <w:pStyle w:val="ListParagraph"/>
              <w:numPr>
                <w:ilvl w:val="0"/>
                <w:numId w:val="4"/>
              </w:numPr>
              <w:ind w:left="0"/>
              <w:contextualSpacing w:val="0"/>
              <w:rPr>
                <w:rFonts w:ascii="Arial" w:eastAsia="Arial" w:hAnsi="Arial" w:cs="Arial"/>
                <w:sz w:val="22"/>
                <w:szCs w:val="22"/>
              </w:rPr>
            </w:pPr>
            <w:r w:rsidRPr="420D2B90">
              <w:rPr>
                <w:rFonts w:ascii="Arial" w:eastAsia="Arial" w:hAnsi="Arial" w:cs="Arial"/>
                <w:i/>
                <w:iCs/>
                <w:sz w:val="22"/>
                <w:szCs w:val="22"/>
              </w:rPr>
              <w:t>Aims of Research Activity</w:t>
            </w:r>
          </w:p>
          <w:p w14:paraId="327773A0" w14:textId="0A1AD6E4" w:rsidR="420D2B90" w:rsidRDefault="420D2B90" w:rsidP="420D2B90">
            <w:pPr>
              <w:pStyle w:val="ListParagraph"/>
              <w:numPr>
                <w:ilvl w:val="0"/>
                <w:numId w:val="4"/>
              </w:numPr>
              <w:spacing w:after="240"/>
              <w:ind w:left="0" w:hanging="357"/>
              <w:contextualSpacing w:val="0"/>
              <w:rPr>
                <w:rFonts w:ascii="Arial" w:eastAsia="Arial" w:hAnsi="Arial" w:cs="Arial"/>
                <w:sz w:val="22"/>
                <w:szCs w:val="22"/>
              </w:rPr>
            </w:pPr>
            <w:r w:rsidRPr="420D2B90">
              <w:rPr>
                <w:rFonts w:ascii="Arial" w:eastAsia="Arial" w:hAnsi="Arial" w:cs="Arial"/>
                <w:i/>
                <w:iCs/>
                <w:sz w:val="22"/>
                <w:szCs w:val="22"/>
              </w:rPr>
              <w:t>Objectives of Research Activity</w:t>
            </w:r>
          </w:p>
          <w:p w14:paraId="616EE3F4" w14:textId="52C536E8" w:rsidR="420D2B90" w:rsidRDefault="420D2B90" w:rsidP="420D2B90">
            <w:pPr>
              <w:spacing w:after="120"/>
              <w:rPr>
                <w:rFonts w:ascii="Arial" w:eastAsia="Arial" w:hAnsi="Arial" w:cs="Arial"/>
                <w:sz w:val="22"/>
                <w:szCs w:val="22"/>
              </w:rPr>
            </w:pPr>
            <w:r w:rsidRPr="420D2B90">
              <w:rPr>
                <w:rFonts w:ascii="Arial" w:eastAsia="Arial" w:hAnsi="Arial" w:cs="Arial"/>
                <w:sz w:val="22"/>
                <w:szCs w:val="22"/>
              </w:rPr>
              <w:t xml:space="preserve">Demonstrate, briefly, how </w:t>
            </w:r>
            <w:r w:rsidRPr="420D2B90">
              <w:rPr>
                <w:rFonts w:ascii="Arial" w:eastAsia="Arial" w:hAnsi="Arial" w:cs="Arial"/>
                <w:b/>
                <w:bCs/>
                <w:sz w:val="22"/>
                <w:szCs w:val="22"/>
                <w:u w:val="single"/>
              </w:rPr>
              <w:t>Existing Research</w:t>
            </w:r>
            <w:r w:rsidRPr="420D2B90">
              <w:rPr>
                <w:rFonts w:ascii="Arial" w:eastAsia="Arial" w:hAnsi="Arial" w:cs="Arial"/>
                <w:sz w:val="22"/>
                <w:szCs w:val="22"/>
              </w:rPr>
              <w:t xml:space="preserve"> has informed the proposed activity and explain</w:t>
            </w:r>
          </w:p>
          <w:p w14:paraId="74C19670" w14:textId="77D1D287" w:rsidR="420D2B90" w:rsidRDefault="420D2B90" w:rsidP="420D2B90">
            <w:pPr>
              <w:pStyle w:val="ListParagraph"/>
              <w:numPr>
                <w:ilvl w:val="0"/>
                <w:numId w:val="4"/>
              </w:numPr>
              <w:ind w:left="0"/>
              <w:contextualSpacing w:val="0"/>
              <w:rPr>
                <w:rFonts w:ascii="Arial" w:eastAsia="Arial" w:hAnsi="Arial" w:cs="Arial"/>
                <w:sz w:val="22"/>
                <w:szCs w:val="22"/>
              </w:rPr>
            </w:pPr>
            <w:r w:rsidRPr="420D2B90">
              <w:rPr>
                <w:rFonts w:ascii="Arial" w:eastAsia="Arial" w:hAnsi="Arial" w:cs="Arial"/>
                <w:i/>
                <w:iCs/>
                <w:sz w:val="22"/>
                <w:szCs w:val="22"/>
              </w:rPr>
              <w:t xml:space="preserve">What the research activity will add to the body of knowledge </w:t>
            </w:r>
          </w:p>
          <w:p w14:paraId="42B83A84" w14:textId="78D4D99F" w:rsidR="420D2B90" w:rsidRDefault="420D2B90" w:rsidP="420D2B90">
            <w:pPr>
              <w:pStyle w:val="ListParagraph"/>
              <w:numPr>
                <w:ilvl w:val="0"/>
                <w:numId w:val="4"/>
              </w:numPr>
              <w:ind w:left="0"/>
              <w:contextualSpacing w:val="0"/>
              <w:rPr>
                <w:rFonts w:ascii="Arial" w:eastAsia="Arial" w:hAnsi="Arial" w:cs="Arial"/>
                <w:sz w:val="22"/>
                <w:szCs w:val="22"/>
              </w:rPr>
            </w:pPr>
            <w:r w:rsidRPr="420D2B90">
              <w:rPr>
                <w:rFonts w:ascii="Arial" w:eastAsia="Arial" w:hAnsi="Arial" w:cs="Arial"/>
                <w:i/>
                <w:iCs/>
                <w:sz w:val="22"/>
                <w:szCs w:val="22"/>
              </w:rPr>
              <w:t xml:space="preserve">How it addresses an area of importance. </w:t>
            </w:r>
          </w:p>
        </w:tc>
      </w:tr>
      <w:tr w:rsidR="420D2B90" w14:paraId="4B520A27" w14:textId="77777777" w:rsidTr="420D2B90">
        <w:trPr>
          <w:trHeight w:val="450"/>
        </w:trPr>
        <w:tc>
          <w:tcPr>
            <w:tcW w:w="615" w:type="dxa"/>
            <w:tcBorders>
              <w:top w:val="single" w:sz="8" w:space="0" w:color="auto"/>
              <w:left w:val="single" w:sz="8" w:space="0" w:color="auto"/>
              <w:bottom w:val="single" w:sz="8" w:space="0" w:color="auto"/>
              <w:right w:val="single" w:sz="8" w:space="0" w:color="auto"/>
            </w:tcBorders>
            <w:tcMar>
              <w:top w:w="15" w:type="dxa"/>
              <w:left w:w="45" w:type="dxa"/>
              <w:bottom w:w="15" w:type="dxa"/>
              <w:right w:w="15" w:type="dxa"/>
            </w:tcMar>
            <w:vAlign w:val="center"/>
          </w:tcPr>
          <w:p w14:paraId="2A1F420C" w14:textId="3C438B24" w:rsidR="420D2B90" w:rsidRDefault="420D2B90" w:rsidP="420D2B90">
            <w:pPr>
              <w:rPr>
                <w:rFonts w:ascii="Arial" w:eastAsia="Arial" w:hAnsi="Arial" w:cs="Arial"/>
                <w:sz w:val="22"/>
                <w:szCs w:val="22"/>
              </w:rPr>
            </w:pPr>
            <w:r w:rsidRPr="420D2B90">
              <w:rPr>
                <w:rFonts w:ascii="Arial" w:eastAsia="Arial" w:hAnsi="Arial" w:cs="Arial"/>
                <w:sz w:val="22"/>
                <w:szCs w:val="22"/>
              </w:rPr>
              <w:t>3</w:t>
            </w:r>
          </w:p>
        </w:tc>
        <w:tc>
          <w:tcPr>
            <w:tcW w:w="9840" w:type="dxa"/>
            <w:gridSpan w:val="4"/>
            <w:tcBorders>
              <w:top w:val="single" w:sz="8" w:space="0" w:color="auto"/>
              <w:left w:val="single" w:sz="8" w:space="0" w:color="auto"/>
              <w:bottom w:val="single" w:sz="8" w:space="0" w:color="auto"/>
              <w:right w:val="single" w:sz="8" w:space="0" w:color="auto"/>
            </w:tcBorders>
            <w:tcMar>
              <w:top w:w="15" w:type="dxa"/>
              <w:left w:w="45" w:type="dxa"/>
              <w:bottom w:w="15" w:type="dxa"/>
              <w:right w:w="15" w:type="dxa"/>
            </w:tcMar>
            <w:vAlign w:val="center"/>
          </w:tcPr>
          <w:p w14:paraId="4982846C" w14:textId="158A959D" w:rsidR="420D2B90" w:rsidRDefault="420D2B90" w:rsidP="420D2B90">
            <w:pPr>
              <w:rPr>
                <w:rFonts w:ascii="Arial" w:eastAsia="Arial" w:hAnsi="Arial" w:cs="Arial"/>
                <w:sz w:val="22"/>
                <w:szCs w:val="22"/>
              </w:rPr>
            </w:pPr>
            <w:r w:rsidRPr="420D2B90">
              <w:rPr>
                <w:rFonts w:ascii="Arial" w:eastAsia="Arial" w:hAnsi="Arial" w:cs="Arial"/>
                <w:b/>
                <w:bCs/>
                <w:sz w:val="22"/>
                <w:szCs w:val="22"/>
              </w:rPr>
              <w:t>Purpose of Research Activity</w:t>
            </w:r>
          </w:p>
          <w:p w14:paraId="17A20E35" w14:textId="3CA6AB7A" w:rsidR="420D2B90" w:rsidRDefault="420D2B90" w:rsidP="420D2B90">
            <w:pPr>
              <w:rPr>
                <w:rFonts w:ascii="Arial" w:eastAsia="Arial" w:hAnsi="Arial" w:cs="Arial"/>
                <w:sz w:val="20"/>
                <w:szCs w:val="20"/>
              </w:rPr>
            </w:pPr>
            <w:r w:rsidRPr="420D2B90">
              <w:rPr>
                <w:rFonts w:ascii="Arial" w:eastAsia="Arial" w:hAnsi="Arial" w:cs="Arial"/>
                <w:sz w:val="20"/>
                <w:szCs w:val="20"/>
              </w:rPr>
              <w:t>The purpose of this research is to examine the role of corporate social responsibility (CSR) and ethical behaviour in shaping customer trust and brand loyalty within the automotive industry. In today’s business environment, organisations are increasingly expected to operate transparently and responsibly, as stakeholders place greater importance on ethical conduct and sustainability.</w:t>
            </w:r>
          </w:p>
          <w:p w14:paraId="57ECC0B7" w14:textId="66B82F84" w:rsidR="420D2B90" w:rsidRDefault="420D2B90" w:rsidP="420D2B90">
            <w:pPr>
              <w:rPr>
                <w:rFonts w:ascii="Arial" w:eastAsia="Arial" w:hAnsi="Arial" w:cs="Arial"/>
                <w:sz w:val="20"/>
                <w:szCs w:val="20"/>
              </w:rPr>
            </w:pPr>
            <w:r w:rsidRPr="420D2B90">
              <w:rPr>
                <w:rFonts w:ascii="Arial" w:eastAsia="Arial" w:hAnsi="Arial" w:cs="Arial"/>
                <w:sz w:val="20"/>
                <w:szCs w:val="20"/>
              </w:rPr>
              <w:t>This study aims to explore how failures in CSR can lead to unethical corporate behaviour and negatively influence customer perceptions. In particular, it investigates the relationship between ethical misconduct, loss of trust and the subsequent decline in brand loyalty. By analysing these connections, the research seeks to provide a deeper understanding of how organisational actions impact long-term customer relationships and business performance.</w:t>
            </w:r>
          </w:p>
          <w:p w14:paraId="2330E451" w14:textId="7817C7D2" w:rsidR="420D2B90" w:rsidRDefault="420D2B90" w:rsidP="420D2B90">
            <w:pPr>
              <w:rPr>
                <w:rFonts w:ascii="Arial" w:eastAsia="Arial" w:hAnsi="Arial" w:cs="Arial"/>
                <w:sz w:val="20"/>
                <w:szCs w:val="20"/>
              </w:rPr>
            </w:pPr>
            <w:r w:rsidRPr="420D2B90">
              <w:rPr>
                <w:rFonts w:ascii="Arial" w:eastAsia="Arial" w:hAnsi="Arial" w:cs="Arial"/>
                <w:sz w:val="20"/>
                <w:szCs w:val="20"/>
              </w:rPr>
              <w:t>Additionally, the research offers practical insights for organisations by highlighting the importance of integrating CSR into core business strategies. It emphasises that maintaining ethical standards is essential not only for regulatory compliance but also for building trust, enhancing reputation and achieving sustainable competitive advantage</w:t>
            </w:r>
          </w:p>
          <w:p w14:paraId="254F8382" w14:textId="51061360" w:rsidR="420D2B90" w:rsidRDefault="420D2B90" w:rsidP="420D2B90">
            <w:pPr>
              <w:rPr>
                <w:rFonts w:ascii="Arial" w:eastAsia="Arial" w:hAnsi="Arial" w:cs="Arial"/>
                <w:sz w:val="20"/>
                <w:szCs w:val="20"/>
              </w:rPr>
            </w:pPr>
          </w:p>
          <w:p w14:paraId="167E8061" w14:textId="76D49CEA" w:rsidR="420D2B90" w:rsidRDefault="420D2B90" w:rsidP="420D2B90">
            <w:pPr>
              <w:rPr>
                <w:rFonts w:ascii="Arial" w:eastAsia="Arial" w:hAnsi="Arial" w:cs="Arial"/>
                <w:sz w:val="20"/>
                <w:szCs w:val="20"/>
              </w:rPr>
            </w:pPr>
          </w:p>
          <w:p w14:paraId="530D0979" w14:textId="498B7833"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color w:val="808080" w:themeColor="background1" w:themeShade="80"/>
                <w:sz w:val="18"/>
                <w:szCs w:val="18"/>
              </w:rPr>
              <w:t>(this box should expand as you type)</w:t>
            </w:r>
          </w:p>
        </w:tc>
      </w:tr>
      <w:tr w:rsidR="420D2B90" w14:paraId="7D74E711" w14:textId="77777777" w:rsidTr="420D2B90">
        <w:trPr>
          <w:trHeight w:val="450"/>
        </w:trPr>
        <w:tc>
          <w:tcPr>
            <w:tcW w:w="615" w:type="dxa"/>
            <w:tcBorders>
              <w:top w:val="single" w:sz="8" w:space="0" w:color="auto"/>
              <w:left w:val="single" w:sz="8" w:space="0" w:color="auto"/>
              <w:bottom w:val="single" w:sz="8" w:space="0" w:color="auto"/>
              <w:right w:val="single" w:sz="8" w:space="0" w:color="auto"/>
            </w:tcBorders>
            <w:tcMar>
              <w:top w:w="15" w:type="dxa"/>
              <w:left w:w="45" w:type="dxa"/>
              <w:bottom w:w="15" w:type="dxa"/>
              <w:right w:w="15" w:type="dxa"/>
            </w:tcMar>
            <w:vAlign w:val="center"/>
          </w:tcPr>
          <w:p w14:paraId="2D5D5571" w14:textId="492C8C77" w:rsidR="420D2B90" w:rsidRDefault="420D2B90" w:rsidP="420D2B90">
            <w:pPr>
              <w:rPr>
                <w:rFonts w:ascii="Arial" w:eastAsia="Arial" w:hAnsi="Arial" w:cs="Arial"/>
                <w:sz w:val="22"/>
                <w:szCs w:val="22"/>
              </w:rPr>
            </w:pPr>
            <w:r w:rsidRPr="420D2B90">
              <w:rPr>
                <w:rFonts w:ascii="Arial" w:eastAsia="Arial" w:hAnsi="Arial" w:cs="Arial"/>
                <w:sz w:val="22"/>
                <w:szCs w:val="22"/>
              </w:rPr>
              <w:t>4</w:t>
            </w:r>
          </w:p>
        </w:tc>
        <w:tc>
          <w:tcPr>
            <w:tcW w:w="9840" w:type="dxa"/>
            <w:gridSpan w:val="4"/>
            <w:tcBorders>
              <w:top w:val="single" w:sz="8" w:space="0" w:color="auto"/>
              <w:left w:val="single" w:sz="8" w:space="0" w:color="auto"/>
              <w:bottom w:val="single" w:sz="8" w:space="0" w:color="auto"/>
              <w:right w:val="single" w:sz="8" w:space="0" w:color="auto"/>
            </w:tcBorders>
            <w:tcMar>
              <w:top w:w="15" w:type="dxa"/>
              <w:left w:w="45" w:type="dxa"/>
              <w:bottom w:w="15" w:type="dxa"/>
              <w:right w:w="15" w:type="dxa"/>
            </w:tcMar>
            <w:vAlign w:val="center"/>
          </w:tcPr>
          <w:p w14:paraId="7741620D" w14:textId="390EB520" w:rsidR="420D2B90" w:rsidRDefault="420D2B90" w:rsidP="420D2B90">
            <w:pPr>
              <w:rPr>
                <w:rFonts w:ascii="Arial" w:eastAsia="Arial" w:hAnsi="Arial" w:cs="Arial"/>
                <w:sz w:val="22"/>
                <w:szCs w:val="22"/>
              </w:rPr>
            </w:pPr>
            <w:r w:rsidRPr="420D2B90">
              <w:rPr>
                <w:rFonts w:ascii="Arial" w:eastAsia="Arial" w:hAnsi="Arial" w:cs="Arial"/>
                <w:b/>
                <w:bCs/>
                <w:sz w:val="22"/>
                <w:szCs w:val="22"/>
              </w:rPr>
              <w:t xml:space="preserve">Research Question </w:t>
            </w:r>
          </w:p>
          <w:p w14:paraId="26EFA5E9" w14:textId="617D61C5" w:rsidR="420D2B90" w:rsidRDefault="420D2B90" w:rsidP="420D2B90">
            <w:pPr>
              <w:rPr>
                <w:rFonts w:ascii="Arial" w:eastAsia="Arial" w:hAnsi="Arial" w:cs="Arial"/>
                <w:sz w:val="22"/>
                <w:szCs w:val="22"/>
              </w:rPr>
            </w:pPr>
          </w:p>
          <w:p w14:paraId="206127F3" w14:textId="32A33423" w:rsidR="420D2B90" w:rsidRDefault="420D2B90" w:rsidP="420D2B90">
            <w:pPr>
              <w:pStyle w:val="ListParagraph"/>
              <w:numPr>
                <w:ilvl w:val="0"/>
                <w:numId w:val="3"/>
              </w:numPr>
              <w:spacing w:before="240" w:after="240"/>
              <w:rPr>
                <w:rFonts w:ascii="Times New Roman" w:eastAsia="Times New Roman" w:hAnsi="Times New Roman" w:cs="Times New Roman"/>
                <w:color w:val="000000" w:themeColor="text1"/>
              </w:rPr>
            </w:pPr>
            <w:r w:rsidRPr="420D2B90">
              <w:rPr>
                <w:rFonts w:ascii="Times New Roman" w:eastAsia="Times New Roman" w:hAnsi="Times New Roman" w:cs="Times New Roman"/>
                <w:color w:val="000000" w:themeColor="text1"/>
              </w:rPr>
              <w:t>This study aims to answer the following research questions:</w:t>
            </w:r>
          </w:p>
          <w:p w14:paraId="05CC8A04" w14:textId="36EF3675" w:rsidR="420D2B90" w:rsidRDefault="420D2B90" w:rsidP="420D2B90">
            <w:pPr>
              <w:pStyle w:val="ListParagraph"/>
              <w:numPr>
                <w:ilvl w:val="0"/>
                <w:numId w:val="3"/>
              </w:numPr>
              <w:spacing w:before="240" w:after="240"/>
              <w:rPr>
                <w:rFonts w:ascii="Times New Roman" w:eastAsia="Times New Roman" w:hAnsi="Times New Roman" w:cs="Times New Roman"/>
                <w:color w:val="000000" w:themeColor="text1"/>
              </w:rPr>
            </w:pPr>
            <w:r w:rsidRPr="420D2B90">
              <w:rPr>
                <w:rFonts w:ascii="Times New Roman" w:eastAsia="Times New Roman" w:hAnsi="Times New Roman" w:cs="Times New Roman"/>
                <w:color w:val="000000" w:themeColor="text1"/>
              </w:rPr>
              <w:t>How does corporate social responsibility (CSR) failure contribute to corporate scandals?</w:t>
            </w:r>
          </w:p>
          <w:p w14:paraId="05007F6E" w14:textId="127A39FE" w:rsidR="420D2B90" w:rsidRDefault="420D2B90" w:rsidP="420D2B90">
            <w:pPr>
              <w:pStyle w:val="ListParagraph"/>
              <w:numPr>
                <w:ilvl w:val="0"/>
                <w:numId w:val="3"/>
              </w:numPr>
              <w:spacing w:before="240" w:after="240"/>
              <w:rPr>
                <w:rFonts w:ascii="Times New Roman" w:eastAsia="Times New Roman" w:hAnsi="Times New Roman" w:cs="Times New Roman"/>
                <w:color w:val="000000" w:themeColor="text1"/>
              </w:rPr>
            </w:pPr>
            <w:r w:rsidRPr="420D2B90">
              <w:rPr>
                <w:rFonts w:ascii="Times New Roman" w:eastAsia="Times New Roman" w:hAnsi="Times New Roman" w:cs="Times New Roman"/>
                <w:color w:val="000000" w:themeColor="text1"/>
              </w:rPr>
              <w:t>What role does unethical corporate behaviour play in organisational decision-making?</w:t>
            </w:r>
          </w:p>
          <w:p w14:paraId="2DC68E86" w14:textId="1FD5D1D2" w:rsidR="420D2B90" w:rsidRDefault="420D2B90" w:rsidP="420D2B90">
            <w:pPr>
              <w:pStyle w:val="ListParagraph"/>
              <w:numPr>
                <w:ilvl w:val="0"/>
                <w:numId w:val="3"/>
              </w:numPr>
              <w:spacing w:before="240" w:after="240"/>
              <w:rPr>
                <w:rFonts w:ascii="Times New Roman" w:eastAsia="Times New Roman" w:hAnsi="Times New Roman" w:cs="Times New Roman"/>
                <w:color w:val="000000" w:themeColor="text1"/>
              </w:rPr>
            </w:pPr>
            <w:r w:rsidRPr="420D2B90">
              <w:rPr>
                <w:rFonts w:ascii="Times New Roman" w:eastAsia="Times New Roman" w:hAnsi="Times New Roman" w:cs="Times New Roman"/>
                <w:color w:val="000000" w:themeColor="text1"/>
              </w:rPr>
              <w:t>How does unethical behaviour affect customer trust?</w:t>
            </w:r>
          </w:p>
          <w:p w14:paraId="59D5B513" w14:textId="424D5CF8" w:rsidR="420D2B90" w:rsidRDefault="420D2B90" w:rsidP="420D2B90">
            <w:pPr>
              <w:pStyle w:val="ListParagraph"/>
              <w:numPr>
                <w:ilvl w:val="0"/>
                <w:numId w:val="3"/>
              </w:numPr>
              <w:spacing w:before="240" w:after="240"/>
              <w:rPr>
                <w:rFonts w:ascii="Times New Roman" w:eastAsia="Times New Roman" w:hAnsi="Times New Roman" w:cs="Times New Roman"/>
                <w:color w:val="000000" w:themeColor="text1"/>
              </w:rPr>
            </w:pPr>
            <w:r w:rsidRPr="420D2B90">
              <w:rPr>
                <w:rFonts w:ascii="Times New Roman" w:eastAsia="Times New Roman" w:hAnsi="Times New Roman" w:cs="Times New Roman"/>
                <w:color w:val="000000" w:themeColor="text1"/>
              </w:rPr>
              <w:t>What impact does the loss of customer trust have on brand loyalty?</w:t>
            </w:r>
          </w:p>
          <w:p w14:paraId="505ACC06" w14:textId="2F6D99B2" w:rsidR="420D2B90" w:rsidRDefault="420D2B90" w:rsidP="420D2B90">
            <w:pPr>
              <w:rPr>
                <w:rFonts w:ascii="Arial" w:eastAsia="Arial" w:hAnsi="Arial" w:cs="Arial"/>
                <w:sz w:val="20"/>
                <w:szCs w:val="20"/>
              </w:rPr>
            </w:pPr>
          </w:p>
          <w:p w14:paraId="1A1C4A9A" w14:textId="1DA1B518" w:rsidR="420D2B90" w:rsidRDefault="420D2B90" w:rsidP="420D2B90">
            <w:pPr>
              <w:rPr>
                <w:rFonts w:ascii="Arial" w:eastAsia="Arial" w:hAnsi="Arial" w:cs="Arial"/>
                <w:sz w:val="20"/>
                <w:szCs w:val="20"/>
              </w:rPr>
            </w:pPr>
          </w:p>
          <w:p w14:paraId="293DEA22" w14:textId="272D1357" w:rsidR="420D2B90" w:rsidRDefault="420D2B90" w:rsidP="420D2B90">
            <w:pPr>
              <w:rPr>
                <w:rFonts w:ascii="Arial" w:eastAsia="Arial" w:hAnsi="Arial" w:cs="Arial"/>
                <w:sz w:val="18"/>
                <w:szCs w:val="18"/>
              </w:rPr>
            </w:pPr>
          </w:p>
        </w:tc>
      </w:tr>
      <w:tr w:rsidR="420D2B90" w14:paraId="4DF7ABC5" w14:textId="77777777" w:rsidTr="420D2B90">
        <w:trPr>
          <w:trHeight w:val="450"/>
        </w:trPr>
        <w:tc>
          <w:tcPr>
            <w:tcW w:w="615" w:type="dxa"/>
            <w:tcBorders>
              <w:top w:val="single" w:sz="8" w:space="0" w:color="auto"/>
              <w:left w:val="single" w:sz="8" w:space="0" w:color="auto"/>
              <w:bottom w:val="single" w:sz="8" w:space="0" w:color="auto"/>
              <w:right w:val="single" w:sz="8" w:space="0" w:color="auto"/>
            </w:tcBorders>
            <w:tcMar>
              <w:top w:w="15" w:type="dxa"/>
              <w:left w:w="45" w:type="dxa"/>
              <w:bottom w:w="15" w:type="dxa"/>
              <w:right w:w="15" w:type="dxa"/>
            </w:tcMar>
            <w:vAlign w:val="center"/>
          </w:tcPr>
          <w:p w14:paraId="4C601C35" w14:textId="0C3AF0D6" w:rsidR="420D2B90" w:rsidRDefault="420D2B90" w:rsidP="420D2B90">
            <w:pPr>
              <w:rPr>
                <w:rFonts w:ascii="Arial" w:eastAsia="Arial" w:hAnsi="Arial" w:cs="Arial"/>
                <w:sz w:val="22"/>
                <w:szCs w:val="22"/>
              </w:rPr>
            </w:pPr>
            <w:r w:rsidRPr="420D2B90">
              <w:rPr>
                <w:rFonts w:ascii="Arial" w:eastAsia="Arial" w:hAnsi="Arial" w:cs="Arial"/>
                <w:sz w:val="22"/>
                <w:szCs w:val="22"/>
              </w:rPr>
              <w:t>5</w:t>
            </w:r>
          </w:p>
        </w:tc>
        <w:tc>
          <w:tcPr>
            <w:tcW w:w="9840" w:type="dxa"/>
            <w:gridSpan w:val="4"/>
            <w:tcBorders>
              <w:top w:val="single" w:sz="8" w:space="0" w:color="auto"/>
              <w:left w:val="single" w:sz="8" w:space="0" w:color="auto"/>
              <w:bottom w:val="single" w:sz="8" w:space="0" w:color="auto"/>
              <w:right w:val="single" w:sz="8" w:space="0" w:color="auto"/>
            </w:tcBorders>
            <w:tcMar>
              <w:top w:w="15" w:type="dxa"/>
              <w:left w:w="45" w:type="dxa"/>
              <w:bottom w:w="15" w:type="dxa"/>
              <w:right w:w="15" w:type="dxa"/>
            </w:tcMar>
            <w:vAlign w:val="center"/>
          </w:tcPr>
          <w:p w14:paraId="32554F94" w14:textId="32B7E96C" w:rsidR="420D2B90" w:rsidRDefault="420D2B90" w:rsidP="420D2B90">
            <w:pPr>
              <w:rPr>
                <w:rFonts w:ascii="Arial" w:eastAsia="Arial" w:hAnsi="Arial" w:cs="Arial"/>
                <w:sz w:val="22"/>
                <w:szCs w:val="22"/>
              </w:rPr>
            </w:pPr>
            <w:r w:rsidRPr="420D2B90">
              <w:rPr>
                <w:rFonts w:ascii="Arial" w:eastAsia="Arial" w:hAnsi="Arial" w:cs="Arial"/>
                <w:b/>
                <w:bCs/>
                <w:sz w:val="22"/>
                <w:szCs w:val="22"/>
              </w:rPr>
              <w:t>Aims of Research Activity</w:t>
            </w:r>
          </w:p>
          <w:p w14:paraId="3A771B1D" w14:textId="68EC7F33" w:rsidR="420D2B90" w:rsidRDefault="420D2B90" w:rsidP="420D2B90">
            <w:pPr>
              <w:rPr>
                <w:rFonts w:ascii="Times New Roman" w:eastAsia="Times New Roman" w:hAnsi="Times New Roman" w:cs="Times New Roman"/>
                <w:color w:val="000000" w:themeColor="text1"/>
              </w:rPr>
            </w:pPr>
            <w:r w:rsidRPr="420D2B90">
              <w:rPr>
                <w:rFonts w:ascii="Times New Roman" w:eastAsia="Times New Roman" w:hAnsi="Times New Roman" w:cs="Times New Roman"/>
                <w:color w:val="000000" w:themeColor="text1"/>
              </w:rPr>
              <w:t>The aim of this research is to critically examine how corporate social responsibility (CSR) failure and unethical corporate behaviour influence customer trust and brand loyalty within the automotive industry.</w:t>
            </w:r>
          </w:p>
          <w:p w14:paraId="2EB33D4A" w14:textId="5DA92D9F" w:rsidR="420D2B90" w:rsidRDefault="420D2B90" w:rsidP="420D2B90">
            <w:pPr>
              <w:rPr>
                <w:rFonts w:ascii="Arial" w:eastAsia="Arial" w:hAnsi="Arial" w:cs="Arial"/>
                <w:sz w:val="22"/>
                <w:szCs w:val="22"/>
              </w:rPr>
            </w:pPr>
          </w:p>
          <w:p w14:paraId="1722BA29" w14:textId="0BE6968F" w:rsidR="420D2B90" w:rsidRDefault="420D2B90" w:rsidP="420D2B90">
            <w:pPr>
              <w:rPr>
                <w:rFonts w:ascii="Arial" w:eastAsia="Arial" w:hAnsi="Arial" w:cs="Arial"/>
                <w:sz w:val="22"/>
                <w:szCs w:val="22"/>
              </w:rPr>
            </w:pPr>
          </w:p>
          <w:p w14:paraId="47209F4B" w14:textId="30A811FE"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color w:val="808080" w:themeColor="background1" w:themeShade="80"/>
                <w:sz w:val="18"/>
                <w:szCs w:val="18"/>
              </w:rPr>
              <w:t>(this box should expand as you type)</w:t>
            </w:r>
          </w:p>
        </w:tc>
      </w:tr>
      <w:tr w:rsidR="420D2B90" w14:paraId="457E9C0A" w14:textId="77777777" w:rsidTr="420D2B90">
        <w:trPr>
          <w:trHeight w:val="450"/>
        </w:trPr>
        <w:tc>
          <w:tcPr>
            <w:tcW w:w="615" w:type="dxa"/>
            <w:tcBorders>
              <w:top w:val="single" w:sz="8" w:space="0" w:color="auto"/>
              <w:left w:val="single" w:sz="8" w:space="0" w:color="auto"/>
              <w:bottom w:val="single" w:sz="8" w:space="0" w:color="auto"/>
              <w:right w:val="single" w:sz="8" w:space="0" w:color="auto"/>
            </w:tcBorders>
            <w:tcMar>
              <w:top w:w="15" w:type="dxa"/>
              <w:left w:w="45" w:type="dxa"/>
              <w:bottom w:w="15" w:type="dxa"/>
              <w:right w:w="15" w:type="dxa"/>
            </w:tcMar>
            <w:vAlign w:val="center"/>
          </w:tcPr>
          <w:p w14:paraId="6E7E5D3E" w14:textId="631B61B3" w:rsidR="420D2B90" w:rsidRDefault="420D2B90" w:rsidP="420D2B90">
            <w:pPr>
              <w:rPr>
                <w:rFonts w:ascii="Arial" w:eastAsia="Arial" w:hAnsi="Arial" w:cs="Arial"/>
                <w:sz w:val="22"/>
                <w:szCs w:val="22"/>
              </w:rPr>
            </w:pPr>
            <w:r w:rsidRPr="420D2B90">
              <w:rPr>
                <w:rFonts w:ascii="Arial" w:eastAsia="Arial" w:hAnsi="Arial" w:cs="Arial"/>
                <w:sz w:val="22"/>
                <w:szCs w:val="22"/>
              </w:rPr>
              <w:t>6</w:t>
            </w:r>
          </w:p>
        </w:tc>
        <w:tc>
          <w:tcPr>
            <w:tcW w:w="9840" w:type="dxa"/>
            <w:gridSpan w:val="4"/>
            <w:tcBorders>
              <w:top w:val="single" w:sz="8" w:space="0" w:color="auto"/>
              <w:left w:val="single" w:sz="8" w:space="0" w:color="auto"/>
              <w:bottom w:val="single" w:sz="8" w:space="0" w:color="auto"/>
              <w:right w:val="single" w:sz="8" w:space="0" w:color="auto"/>
            </w:tcBorders>
            <w:tcMar>
              <w:top w:w="15" w:type="dxa"/>
              <w:left w:w="45" w:type="dxa"/>
              <w:bottom w:w="15" w:type="dxa"/>
              <w:right w:w="15" w:type="dxa"/>
            </w:tcMar>
            <w:vAlign w:val="center"/>
          </w:tcPr>
          <w:p w14:paraId="6FBA1BCF" w14:textId="6F850148" w:rsidR="420D2B90" w:rsidRDefault="420D2B90" w:rsidP="420D2B90">
            <w:pPr>
              <w:rPr>
                <w:rFonts w:ascii="Arial" w:eastAsia="Arial" w:hAnsi="Arial" w:cs="Arial"/>
                <w:sz w:val="22"/>
                <w:szCs w:val="22"/>
              </w:rPr>
            </w:pPr>
            <w:r w:rsidRPr="420D2B90">
              <w:rPr>
                <w:rFonts w:ascii="Arial" w:eastAsia="Arial" w:hAnsi="Arial" w:cs="Arial"/>
                <w:b/>
                <w:bCs/>
                <w:sz w:val="22"/>
                <w:szCs w:val="22"/>
              </w:rPr>
              <w:t>Objectives of Research Activity</w:t>
            </w:r>
          </w:p>
          <w:p w14:paraId="4AA838F4" w14:textId="2A7BDEB7" w:rsidR="420D2B90" w:rsidRDefault="420D2B90" w:rsidP="420D2B90">
            <w:pPr>
              <w:rPr>
                <w:rFonts w:ascii="Arial" w:eastAsia="Arial" w:hAnsi="Arial" w:cs="Arial"/>
                <w:sz w:val="20"/>
                <w:szCs w:val="20"/>
              </w:rPr>
            </w:pPr>
          </w:p>
          <w:p w14:paraId="5BFC7375" w14:textId="7362E95C" w:rsidR="420D2B90" w:rsidRDefault="420D2B90" w:rsidP="420D2B90">
            <w:pPr>
              <w:pStyle w:val="ListParagraph"/>
              <w:numPr>
                <w:ilvl w:val="0"/>
                <w:numId w:val="2"/>
              </w:numPr>
              <w:spacing w:after="0"/>
              <w:rPr>
                <w:rFonts w:ascii="Times New Roman" w:eastAsia="Times New Roman" w:hAnsi="Times New Roman" w:cs="Times New Roman"/>
                <w:color w:val="000000" w:themeColor="text1"/>
              </w:rPr>
            </w:pPr>
            <w:r w:rsidRPr="420D2B90">
              <w:rPr>
                <w:rFonts w:ascii="Times New Roman" w:eastAsia="Times New Roman" w:hAnsi="Times New Roman" w:cs="Times New Roman"/>
                <w:color w:val="000000" w:themeColor="text1"/>
              </w:rPr>
              <w:t>To examine the concept of corporate social responsibility and its importance in modern business.</w:t>
            </w:r>
          </w:p>
          <w:p w14:paraId="279C34E2" w14:textId="1ACE261C" w:rsidR="420D2B90" w:rsidRDefault="420D2B90" w:rsidP="420D2B90">
            <w:pPr>
              <w:pStyle w:val="ListParagraph"/>
              <w:numPr>
                <w:ilvl w:val="0"/>
                <w:numId w:val="2"/>
              </w:numPr>
              <w:spacing w:after="0"/>
              <w:rPr>
                <w:rFonts w:ascii="Times New Roman" w:eastAsia="Times New Roman" w:hAnsi="Times New Roman" w:cs="Times New Roman"/>
                <w:color w:val="000000" w:themeColor="text1"/>
              </w:rPr>
            </w:pPr>
            <w:r w:rsidRPr="420D2B90">
              <w:rPr>
                <w:rFonts w:ascii="Times New Roman" w:eastAsia="Times New Roman" w:hAnsi="Times New Roman" w:cs="Times New Roman"/>
                <w:color w:val="000000" w:themeColor="text1"/>
              </w:rPr>
              <w:t>To critically analyse how ethical failures contribute to corporate misconduct within organisations.</w:t>
            </w:r>
          </w:p>
          <w:p w14:paraId="58B0A313" w14:textId="2140EED4" w:rsidR="420D2B90" w:rsidRDefault="420D2B90" w:rsidP="420D2B90">
            <w:pPr>
              <w:pStyle w:val="ListParagraph"/>
              <w:numPr>
                <w:ilvl w:val="0"/>
                <w:numId w:val="2"/>
              </w:numPr>
              <w:spacing w:after="0"/>
              <w:rPr>
                <w:rFonts w:ascii="Times New Roman" w:eastAsia="Times New Roman" w:hAnsi="Times New Roman" w:cs="Times New Roman"/>
                <w:color w:val="000000" w:themeColor="text1"/>
              </w:rPr>
            </w:pPr>
            <w:r w:rsidRPr="420D2B90">
              <w:rPr>
                <w:rFonts w:ascii="Times New Roman" w:eastAsia="Times New Roman" w:hAnsi="Times New Roman" w:cs="Times New Roman"/>
                <w:color w:val="000000" w:themeColor="text1"/>
              </w:rPr>
              <w:t>To evaluate the impact of CSR failure on customer trust.</w:t>
            </w:r>
          </w:p>
          <w:p w14:paraId="35308BD5" w14:textId="4A246C65" w:rsidR="420D2B90" w:rsidRDefault="420D2B90" w:rsidP="420D2B90">
            <w:pPr>
              <w:pStyle w:val="ListParagraph"/>
              <w:numPr>
                <w:ilvl w:val="0"/>
                <w:numId w:val="2"/>
              </w:numPr>
              <w:spacing w:after="0"/>
              <w:rPr>
                <w:rFonts w:ascii="Times New Roman" w:eastAsia="Times New Roman" w:hAnsi="Times New Roman" w:cs="Times New Roman"/>
                <w:color w:val="000000" w:themeColor="text1"/>
              </w:rPr>
            </w:pPr>
            <w:r w:rsidRPr="420D2B90">
              <w:rPr>
                <w:rFonts w:ascii="Times New Roman" w:eastAsia="Times New Roman" w:hAnsi="Times New Roman" w:cs="Times New Roman"/>
                <w:color w:val="000000" w:themeColor="text1"/>
              </w:rPr>
              <w:t>To assess how unethical behaviour influences brand loyalty in the automotive industry.</w:t>
            </w:r>
          </w:p>
          <w:p w14:paraId="20E78B17" w14:textId="1576E2F4" w:rsidR="420D2B90" w:rsidRDefault="420D2B90" w:rsidP="420D2B90">
            <w:pPr>
              <w:pStyle w:val="ListParagraph"/>
              <w:numPr>
                <w:ilvl w:val="0"/>
                <w:numId w:val="2"/>
              </w:numPr>
              <w:spacing w:after="0"/>
              <w:rPr>
                <w:rFonts w:ascii="Times New Roman" w:eastAsia="Times New Roman" w:hAnsi="Times New Roman" w:cs="Times New Roman"/>
                <w:color w:val="000000" w:themeColor="text1"/>
              </w:rPr>
            </w:pPr>
            <w:r w:rsidRPr="420D2B90">
              <w:rPr>
                <w:rFonts w:ascii="Times New Roman" w:eastAsia="Times New Roman" w:hAnsi="Times New Roman" w:cs="Times New Roman"/>
                <w:color w:val="000000" w:themeColor="text1"/>
              </w:rPr>
              <w:t>To propose recommendations for improving CSR practices and restoring customer trust.</w:t>
            </w:r>
          </w:p>
          <w:p w14:paraId="0F5A8444" w14:textId="288EFE4D" w:rsidR="420D2B90" w:rsidRDefault="420D2B90" w:rsidP="420D2B90">
            <w:pPr>
              <w:rPr>
                <w:rFonts w:ascii="Arial" w:eastAsia="Arial" w:hAnsi="Arial" w:cs="Arial"/>
                <w:sz w:val="20"/>
                <w:szCs w:val="20"/>
              </w:rPr>
            </w:pPr>
          </w:p>
          <w:p w14:paraId="14E21618" w14:textId="00020044" w:rsidR="420D2B90" w:rsidRDefault="420D2B90" w:rsidP="420D2B90">
            <w:pPr>
              <w:rPr>
                <w:rFonts w:ascii="Arial" w:eastAsia="Arial" w:hAnsi="Arial" w:cs="Arial"/>
                <w:sz w:val="22"/>
                <w:szCs w:val="22"/>
              </w:rPr>
            </w:pPr>
          </w:p>
          <w:p w14:paraId="756ED7DA" w14:textId="0E6AB777" w:rsidR="420D2B90" w:rsidRDefault="420D2B90" w:rsidP="420D2B90">
            <w:pPr>
              <w:rPr>
                <w:rFonts w:ascii="Arial" w:eastAsia="Arial" w:hAnsi="Arial" w:cs="Arial"/>
                <w:sz w:val="22"/>
                <w:szCs w:val="22"/>
              </w:rPr>
            </w:pPr>
          </w:p>
          <w:p w14:paraId="4BB80ADA" w14:textId="3B73D995"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color w:val="808080" w:themeColor="background1" w:themeShade="80"/>
                <w:sz w:val="18"/>
                <w:szCs w:val="18"/>
              </w:rPr>
              <w:t>(this box should expand as you type)</w:t>
            </w:r>
          </w:p>
        </w:tc>
      </w:tr>
      <w:tr w:rsidR="420D2B90" w14:paraId="5375F646" w14:textId="77777777" w:rsidTr="420D2B90">
        <w:trPr>
          <w:trHeight w:val="450"/>
        </w:trPr>
        <w:tc>
          <w:tcPr>
            <w:tcW w:w="61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15" w:type="dxa"/>
              <w:left w:w="45" w:type="dxa"/>
              <w:bottom w:w="15" w:type="dxa"/>
              <w:right w:w="15" w:type="dxa"/>
            </w:tcMar>
            <w:vAlign w:val="center"/>
          </w:tcPr>
          <w:p w14:paraId="589D0491" w14:textId="63EAF3AB" w:rsidR="420D2B90" w:rsidRDefault="420D2B90" w:rsidP="420D2B90">
            <w:pPr>
              <w:spacing w:before="120" w:after="120"/>
              <w:rPr>
                <w:rFonts w:ascii="Arial" w:eastAsia="Arial" w:hAnsi="Arial" w:cs="Arial"/>
                <w:sz w:val="22"/>
                <w:szCs w:val="22"/>
              </w:rPr>
            </w:pPr>
          </w:p>
        </w:tc>
        <w:tc>
          <w:tcPr>
            <w:tcW w:w="984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15" w:type="dxa"/>
              <w:left w:w="45" w:type="dxa"/>
              <w:bottom w:w="15" w:type="dxa"/>
              <w:right w:w="15" w:type="dxa"/>
            </w:tcMar>
            <w:vAlign w:val="center"/>
          </w:tcPr>
          <w:p w14:paraId="66AB9D8F" w14:textId="022EA22B" w:rsidR="420D2B90" w:rsidRDefault="420D2B90" w:rsidP="420D2B90">
            <w:pPr>
              <w:spacing w:before="120" w:after="120"/>
              <w:rPr>
                <w:rFonts w:ascii="Arial" w:eastAsia="Arial" w:hAnsi="Arial" w:cs="Arial"/>
                <w:sz w:val="22"/>
                <w:szCs w:val="22"/>
              </w:rPr>
            </w:pPr>
            <w:r w:rsidRPr="420D2B90">
              <w:rPr>
                <w:rFonts w:ascii="Arial" w:eastAsia="Arial" w:hAnsi="Arial" w:cs="Arial"/>
                <w:b/>
                <w:bCs/>
                <w:sz w:val="22"/>
                <w:szCs w:val="22"/>
              </w:rPr>
              <w:t>Proposed methods (maximum 600 words)</w:t>
            </w:r>
          </w:p>
          <w:p w14:paraId="6F8857D8" w14:textId="47E5596A" w:rsidR="420D2B90" w:rsidRDefault="420D2B90" w:rsidP="420D2B90">
            <w:pPr>
              <w:rPr>
                <w:rFonts w:ascii="Arial" w:eastAsia="Arial" w:hAnsi="Arial" w:cs="Arial"/>
                <w:sz w:val="22"/>
                <w:szCs w:val="22"/>
              </w:rPr>
            </w:pPr>
            <w:r w:rsidRPr="420D2B90">
              <w:rPr>
                <w:rFonts w:ascii="Arial" w:eastAsia="Arial" w:hAnsi="Arial" w:cs="Arial"/>
                <w:sz w:val="22"/>
                <w:szCs w:val="22"/>
              </w:rPr>
              <w:t xml:space="preserve">Provide a brief summary of all the methods that </w:t>
            </w:r>
            <w:r w:rsidRPr="420D2B90">
              <w:rPr>
                <w:rFonts w:ascii="Arial" w:eastAsia="Arial" w:hAnsi="Arial" w:cs="Arial"/>
                <w:b/>
                <w:bCs/>
                <w:sz w:val="22"/>
                <w:szCs w:val="22"/>
              </w:rPr>
              <w:t>may</w:t>
            </w:r>
            <w:r w:rsidRPr="420D2B90">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420D2B90" w14:paraId="7FCC21AA" w14:textId="77777777" w:rsidTr="420D2B90">
        <w:trPr>
          <w:trHeight w:val="450"/>
        </w:trPr>
        <w:tc>
          <w:tcPr>
            <w:tcW w:w="615" w:type="dxa"/>
            <w:tcBorders>
              <w:top w:val="single" w:sz="8" w:space="0" w:color="auto"/>
              <w:left w:val="single" w:sz="8" w:space="0" w:color="auto"/>
              <w:bottom w:val="single" w:sz="8" w:space="0" w:color="auto"/>
              <w:right w:val="single" w:sz="8" w:space="0" w:color="auto"/>
            </w:tcBorders>
            <w:tcMar>
              <w:top w:w="15" w:type="dxa"/>
              <w:left w:w="45" w:type="dxa"/>
              <w:bottom w:w="15" w:type="dxa"/>
              <w:right w:w="15" w:type="dxa"/>
            </w:tcMar>
            <w:vAlign w:val="center"/>
          </w:tcPr>
          <w:p w14:paraId="56642262" w14:textId="76E9512C" w:rsidR="420D2B90" w:rsidRDefault="420D2B90" w:rsidP="420D2B90">
            <w:pPr>
              <w:rPr>
                <w:rFonts w:ascii="Arial" w:eastAsia="Arial" w:hAnsi="Arial" w:cs="Arial"/>
                <w:sz w:val="22"/>
                <w:szCs w:val="22"/>
              </w:rPr>
            </w:pPr>
            <w:r w:rsidRPr="420D2B90">
              <w:rPr>
                <w:rFonts w:ascii="Arial" w:eastAsia="Arial" w:hAnsi="Arial" w:cs="Arial"/>
                <w:sz w:val="22"/>
                <w:szCs w:val="22"/>
              </w:rPr>
              <w:t>7</w:t>
            </w:r>
          </w:p>
        </w:tc>
        <w:tc>
          <w:tcPr>
            <w:tcW w:w="9840" w:type="dxa"/>
            <w:gridSpan w:val="4"/>
            <w:tcBorders>
              <w:top w:val="single" w:sz="8" w:space="0" w:color="auto"/>
              <w:left w:val="single" w:sz="8" w:space="0" w:color="auto"/>
              <w:bottom w:val="single" w:sz="8" w:space="0" w:color="auto"/>
              <w:right w:val="single" w:sz="8" w:space="0" w:color="auto"/>
            </w:tcBorders>
            <w:tcMar>
              <w:top w:w="15" w:type="dxa"/>
              <w:left w:w="45" w:type="dxa"/>
              <w:bottom w:w="15" w:type="dxa"/>
              <w:right w:w="15" w:type="dxa"/>
            </w:tcMar>
            <w:vAlign w:val="center"/>
          </w:tcPr>
          <w:p w14:paraId="150B1DEA" w14:textId="28666A0E" w:rsidR="420D2B90" w:rsidRDefault="420D2B90" w:rsidP="420D2B90">
            <w:pPr>
              <w:rPr>
                <w:rFonts w:ascii="Arial" w:eastAsia="Arial" w:hAnsi="Arial" w:cs="Arial"/>
                <w:sz w:val="22"/>
                <w:szCs w:val="22"/>
              </w:rPr>
            </w:pPr>
            <w:r w:rsidRPr="420D2B90">
              <w:rPr>
                <w:rFonts w:ascii="Arial" w:eastAsia="Arial" w:hAnsi="Arial" w:cs="Arial"/>
                <w:sz w:val="22"/>
                <w:szCs w:val="22"/>
              </w:rPr>
              <w:t>This study explores the relationship between corporate social responsibility (CSR), unethical corporate behaviour, customer trust and brand loyalty within the automotive industry. The main aim is to understand how failures in CSR can lead to unethical practices and how these actions affect customer perceptions and long-term business performance.</w:t>
            </w:r>
          </w:p>
          <w:p w14:paraId="7723F7D6" w14:textId="68238E72" w:rsidR="420D2B90" w:rsidRDefault="420D2B90" w:rsidP="420D2B90">
            <w:pPr>
              <w:rPr>
                <w:rFonts w:ascii="Arial" w:eastAsia="Arial" w:hAnsi="Arial" w:cs="Arial"/>
                <w:sz w:val="22"/>
                <w:szCs w:val="22"/>
              </w:rPr>
            </w:pPr>
            <w:r w:rsidRPr="420D2B90">
              <w:rPr>
                <w:rFonts w:ascii="Arial" w:eastAsia="Arial" w:hAnsi="Arial" w:cs="Arial"/>
                <w:sz w:val="22"/>
                <w:szCs w:val="22"/>
              </w:rPr>
              <w:t>The research adopts a qualitative approach based on secondary data, including academic literature, industry reports and real-world case analysis. Key concepts such as CSR, business ethics, trust and brand loyalty are examined to build a clear understanding of how they are interconnected.</w:t>
            </w:r>
          </w:p>
          <w:p w14:paraId="09C988F4" w14:textId="64C516A8" w:rsidR="420D2B90" w:rsidRDefault="420D2B90" w:rsidP="420D2B90">
            <w:pPr>
              <w:rPr>
                <w:rFonts w:ascii="Arial" w:eastAsia="Arial" w:hAnsi="Arial" w:cs="Arial"/>
                <w:sz w:val="22"/>
                <w:szCs w:val="22"/>
              </w:rPr>
            </w:pPr>
            <w:r w:rsidRPr="420D2B90">
              <w:rPr>
                <w:rFonts w:ascii="Arial" w:eastAsia="Arial" w:hAnsi="Arial" w:cs="Arial"/>
                <w:sz w:val="22"/>
                <w:szCs w:val="22"/>
              </w:rPr>
              <w:t>The findings reveal that CSR failure is often associated with unethical corporate behaviour, particularly in organisations facing strong performance pressure and competitive environments. When companies act unethically or fail to meet their social responsibilities, customer trust is significantly reduced. This loss of trust directly impacts brand loyalty, as customers become less committed and more likely to switch to alternative brands.</w:t>
            </w:r>
          </w:p>
          <w:p w14:paraId="456F4052" w14:textId="1C378C69" w:rsidR="420D2B90" w:rsidRDefault="420D2B90" w:rsidP="420D2B90">
            <w:pPr>
              <w:rPr>
                <w:rFonts w:ascii="Arial" w:eastAsia="Arial" w:hAnsi="Arial" w:cs="Arial"/>
                <w:sz w:val="22"/>
                <w:szCs w:val="22"/>
              </w:rPr>
            </w:pPr>
            <w:r w:rsidRPr="420D2B90">
              <w:rPr>
                <w:rFonts w:ascii="Arial" w:eastAsia="Arial" w:hAnsi="Arial" w:cs="Arial"/>
                <w:sz w:val="22"/>
                <w:szCs w:val="22"/>
              </w:rPr>
              <w:t>The study also highlights that trust is a crucial factor in maintaining long-term customer relationships. Once trust is broken, it is difficult to rebuild and requires consistent ethical behaviour, transparency and accountability. In addition, the research emphasises that CSR should be integrated into core business strategies rather than treated as a marketing tool.</w:t>
            </w:r>
          </w:p>
          <w:p w14:paraId="0E558757" w14:textId="54E226C9" w:rsidR="420D2B90" w:rsidRDefault="420D2B90" w:rsidP="420D2B90">
            <w:pPr>
              <w:rPr>
                <w:rFonts w:ascii="Arial" w:eastAsia="Arial" w:hAnsi="Arial" w:cs="Arial"/>
                <w:sz w:val="22"/>
                <w:szCs w:val="22"/>
              </w:rPr>
            </w:pPr>
            <w:r w:rsidRPr="420D2B90">
              <w:rPr>
                <w:rFonts w:ascii="Arial" w:eastAsia="Arial" w:hAnsi="Arial" w:cs="Arial"/>
                <w:sz w:val="22"/>
                <w:szCs w:val="22"/>
              </w:rPr>
              <w:t>Overall, the study demonstrates that CSR, ethical behaviour, customer trust and brand loyalty are closely linked. Organisations that fail to align their actions with ethical standards risk damaging their reputation and losing customer confidence. The findings provide valuable insights for businesses, highlighting the importance of responsible practices in achieving sustainable success</w:t>
            </w:r>
          </w:p>
          <w:p w14:paraId="6F0D8FFA" w14:textId="5D46FFC0" w:rsidR="420D2B90" w:rsidRDefault="420D2B90" w:rsidP="420D2B90">
            <w:pPr>
              <w:rPr>
                <w:rFonts w:ascii="Arial" w:eastAsia="Arial" w:hAnsi="Arial" w:cs="Arial"/>
                <w:sz w:val="22"/>
                <w:szCs w:val="22"/>
              </w:rPr>
            </w:pPr>
          </w:p>
          <w:p w14:paraId="5E145D9C" w14:textId="6D614AEE"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color w:val="808080" w:themeColor="background1" w:themeShade="80"/>
                <w:sz w:val="18"/>
                <w:szCs w:val="18"/>
              </w:rPr>
              <w:t>(this box should expand as you type)</w:t>
            </w:r>
          </w:p>
        </w:tc>
      </w:tr>
      <w:tr w:rsidR="420D2B90" w14:paraId="58FB21A1" w14:textId="77777777" w:rsidTr="420D2B90">
        <w:trPr>
          <w:trHeight w:val="450"/>
        </w:trPr>
        <w:tc>
          <w:tcPr>
            <w:tcW w:w="61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15" w:type="dxa"/>
              <w:left w:w="45" w:type="dxa"/>
              <w:bottom w:w="15" w:type="dxa"/>
              <w:right w:w="15" w:type="dxa"/>
            </w:tcMar>
            <w:vAlign w:val="center"/>
          </w:tcPr>
          <w:p w14:paraId="268718AA" w14:textId="072975BC" w:rsidR="420D2B90" w:rsidRDefault="420D2B90" w:rsidP="420D2B90">
            <w:pPr>
              <w:spacing w:before="120"/>
              <w:rPr>
                <w:rFonts w:ascii="Arial" w:eastAsia="Arial" w:hAnsi="Arial" w:cs="Arial"/>
                <w:sz w:val="22"/>
                <w:szCs w:val="22"/>
              </w:rPr>
            </w:pPr>
          </w:p>
        </w:tc>
        <w:tc>
          <w:tcPr>
            <w:tcW w:w="984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15" w:type="dxa"/>
              <w:left w:w="45" w:type="dxa"/>
              <w:bottom w:w="15" w:type="dxa"/>
              <w:right w:w="15" w:type="dxa"/>
            </w:tcMar>
            <w:vAlign w:val="center"/>
          </w:tcPr>
          <w:p w14:paraId="6BFC5331" w14:textId="70A1CEA7" w:rsidR="420D2B90" w:rsidRDefault="420D2B90" w:rsidP="420D2B90">
            <w:pPr>
              <w:spacing w:before="120"/>
              <w:rPr>
                <w:rFonts w:ascii="Arial" w:eastAsia="Arial" w:hAnsi="Arial" w:cs="Arial"/>
                <w:sz w:val="22"/>
                <w:szCs w:val="22"/>
              </w:rPr>
            </w:pPr>
            <w:r w:rsidRPr="420D2B90">
              <w:rPr>
                <w:rFonts w:ascii="Arial" w:eastAsia="Arial" w:hAnsi="Arial" w:cs="Arial"/>
                <w:b/>
                <w:bCs/>
                <w:sz w:val="22"/>
                <w:szCs w:val="22"/>
              </w:rPr>
              <w:t>Location of research activity</w:t>
            </w:r>
          </w:p>
          <w:p w14:paraId="3AC7B61D" w14:textId="4D4086D2" w:rsidR="420D2B90" w:rsidRDefault="420D2B90" w:rsidP="420D2B90">
            <w:pPr>
              <w:rPr>
                <w:rFonts w:ascii="Arial" w:eastAsia="Arial" w:hAnsi="Arial" w:cs="Arial"/>
                <w:sz w:val="22"/>
                <w:szCs w:val="22"/>
              </w:rPr>
            </w:pPr>
            <w:r w:rsidRPr="420D2B90">
              <w:rPr>
                <w:rFonts w:ascii="Arial" w:eastAsia="Arial" w:hAnsi="Arial" w:cs="Arial"/>
                <w:sz w:val="22"/>
                <w:szCs w:val="22"/>
              </w:rPr>
              <w:t>Identify all locations where research activity will take place.</w:t>
            </w:r>
          </w:p>
        </w:tc>
      </w:tr>
      <w:tr w:rsidR="420D2B90" w14:paraId="572C91FC" w14:textId="77777777" w:rsidTr="420D2B90">
        <w:trPr>
          <w:trHeight w:val="450"/>
        </w:trPr>
        <w:tc>
          <w:tcPr>
            <w:tcW w:w="615" w:type="dxa"/>
            <w:tcBorders>
              <w:top w:val="single" w:sz="8" w:space="0" w:color="auto"/>
              <w:left w:val="single" w:sz="8" w:space="0" w:color="auto"/>
              <w:bottom w:val="single" w:sz="8" w:space="0" w:color="auto"/>
              <w:right w:val="single" w:sz="8" w:space="0" w:color="auto"/>
            </w:tcBorders>
            <w:tcMar>
              <w:top w:w="15" w:type="dxa"/>
              <w:left w:w="45" w:type="dxa"/>
              <w:bottom w:w="15" w:type="dxa"/>
              <w:right w:w="15" w:type="dxa"/>
            </w:tcMar>
            <w:vAlign w:val="center"/>
          </w:tcPr>
          <w:p w14:paraId="67838AAA" w14:textId="5E78F7CA" w:rsidR="420D2B90" w:rsidRDefault="420D2B90" w:rsidP="420D2B90">
            <w:pPr>
              <w:rPr>
                <w:rFonts w:ascii="Arial" w:eastAsia="Arial" w:hAnsi="Arial" w:cs="Arial"/>
                <w:sz w:val="22"/>
                <w:szCs w:val="22"/>
              </w:rPr>
            </w:pPr>
            <w:r w:rsidRPr="420D2B90">
              <w:rPr>
                <w:rFonts w:ascii="Arial" w:eastAsia="Arial" w:hAnsi="Arial" w:cs="Arial"/>
                <w:sz w:val="22"/>
                <w:szCs w:val="22"/>
              </w:rPr>
              <w:t>8</w:t>
            </w:r>
          </w:p>
        </w:tc>
        <w:tc>
          <w:tcPr>
            <w:tcW w:w="9840" w:type="dxa"/>
            <w:gridSpan w:val="4"/>
            <w:tcBorders>
              <w:top w:val="single" w:sz="8" w:space="0" w:color="auto"/>
              <w:left w:val="single" w:sz="8" w:space="0" w:color="auto"/>
              <w:bottom w:val="single" w:sz="8" w:space="0" w:color="auto"/>
              <w:right w:val="single" w:sz="8" w:space="0" w:color="auto"/>
            </w:tcBorders>
            <w:tcMar>
              <w:top w:w="15" w:type="dxa"/>
              <w:left w:w="45" w:type="dxa"/>
              <w:bottom w:w="15" w:type="dxa"/>
              <w:right w:w="15" w:type="dxa"/>
            </w:tcMar>
            <w:vAlign w:val="center"/>
          </w:tcPr>
          <w:p w14:paraId="1AB2EFC9" w14:textId="528EA2C1" w:rsidR="420D2B90" w:rsidRDefault="420D2B90" w:rsidP="420D2B90">
            <w:pPr>
              <w:spacing w:after="0" w:line="259" w:lineRule="auto"/>
              <w:rPr>
                <w:rFonts w:ascii="Arial" w:eastAsia="Arial" w:hAnsi="Arial" w:cs="Arial"/>
                <w:sz w:val="22"/>
                <w:szCs w:val="22"/>
              </w:rPr>
            </w:pPr>
            <w:r w:rsidRPr="420D2B90">
              <w:rPr>
                <w:rFonts w:ascii="Arial" w:eastAsia="Arial" w:hAnsi="Arial" w:cs="Arial"/>
                <w:sz w:val="22"/>
                <w:szCs w:val="22"/>
              </w:rPr>
              <w:t>London uk</w:t>
            </w:r>
          </w:p>
          <w:p w14:paraId="420B16C0" w14:textId="1B9182DC" w:rsidR="420D2B90" w:rsidRDefault="420D2B90" w:rsidP="420D2B90">
            <w:pPr>
              <w:rPr>
                <w:rFonts w:ascii="Arial" w:eastAsia="Arial" w:hAnsi="Arial" w:cs="Arial"/>
                <w:sz w:val="22"/>
                <w:szCs w:val="22"/>
              </w:rPr>
            </w:pPr>
          </w:p>
          <w:p w14:paraId="0C74C4ED" w14:textId="09C73B02"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color w:val="808080" w:themeColor="background1" w:themeShade="80"/>
                <w:sz w:val="18"/>
                <w:szCs w:val="18"/>
              </w:rPr>
              <w:t>(this box should expand as you type)</w:t>
            </w:r>
          </w:p>
        </w:tc>
      </w:tr>
      <w:tr w:rsidR="420D2B90" w14:paraId="551E25B2" w14:textId="77777777" w:rsidTr="420D2B90">
        <w:trPr>
          <w:trHeight w:val="450"/>
        </w:trPr>
        <w:tc>
          <w:tcPr>
            <w:tcW w:w="61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15" w:type="dxa"/>
              <w:left w:w="45" w:type="dxa"/>
              <w:bottom w:w="15" w:type="dxa"/>
              <w:right w:w="15" w:type="dxa"/>
            </w:tcMar>
            <w:vAlign w:val="center"/>
          </w:tcPr>
          <w:p w14:paraId="5DAC0D44" w14:textId="6503592B" w:rsidR="420D2B90" w:rsidRDefault="420D2B90" w:rsidP="420D2B90">
            <w:pPr>
              <w:spacing w:before="120"/>
              <w:rPr>
                <w:rFonts w:ascii="Arial" w:eastAsia="Arial" w:hAnsi="Arial" w:cs="Arial"/>
                <w:sz w:val="22"/>
                <w:szCs w:val="22"/>
              </w:rPr>
            </w:pPr>
          </w:p>
        </w:tc>
        <w:tc>
          <w:tcPr>
            <w:tcW w:w="984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15" w:type="dxa"/>
              <w:left w:w="45" w:type="dxa"/>
              <w:bottom w:w="15" w:type="dxa"/>
              <w:right w:w="15" w:type="dxa"/>
            </w:tcMar>
            <w:vAlign w:val="center"/>
          </w:tcPr>
          <w:p w14:paraId="2E160A72" w14:textId="1B7FF807" w:rsidR="420D2B90" w:rsidRDefault="420D2B90" w:rsidP="420D2B90">
            <w:pPr>
              <w:spacing w:before="120"/>
              <w:rPr>
                <w:rFonts w:ascii="Arial" w:eastAsia="Arial" w:hAnsi="Arial" w:cs="Arial"/>
                <w:sz w:val="22"/>
                <w:szCs w:val="22"/>
              </w:rPr>
            </w:pPr>
            <w:r w:rsidRPr="420D2B90">
              <w:rPr>
                <w:rFonts w:ascii="Arial" w:eastAsia="Arial" w:hAnsi="Arial" w:cs="Arial"/>
                <w:b/>
                <w:bCs/>
                <w:sz w:val="22"/>
                <w:szCs w:val="22"/>
              </w:rPr>
              <w:t>Research activity outside of the UK</w:t>
            </w:r>
          </w:p>
          <w:p w14:paraId="72769DF2" w14:textId="6B1755BF" w:rsidR="420D2B90" w:rsidRDefault="420D2B90" w:rsidP="420D2B90">
            <w:pPr>
              <w:rPr>
                <w:rFonts w:ascii="Arial" w:eastAsia="Arial" w:hAnsi="Arial" w:cs="Arial"/>
                <w:sz w:val="22"/>
                <w:szCs w:val="22"/>
              </w:rPr>
            </w:pPr>
            <w:r w:rsidRPr="420D2B90">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420D2B90" w14:paraId="470ED996" w14:textId="77777777" w:rsidTr="420D2B90">
        <w:trPr>
          <w:trHeight w:val="450"/>
        </w:trPr>
        <w:tc>
          <w:tcPr>
            <w:tcW w:w="615" w:type="dxa"/>
            <w:tcBorders>
              <w:top w:val="single" w:sz="8" w:space="0" w:color="auto"/>
              <w:left w:val="single" w:sz="8" w:space="0" w:color="auto"/>
              <w:bottom w:val="single" w:sz="8" w:space="0" w:color="auto"/>
              <w:right w:val="single" w:sz="8" w:space="0" w:color="auto"/>
            </w:tcBorders>
            <w:tcMar>
              <w:top w:w="15" w:type="dxa"/>
              <w:left w:w="45" w:type="dxa"/>
              <w:bottom w:w="15" w:type="dxa"/>
              <w:right w:w="15" w:type="dxa"/>
            </w:tcMar>
            <w:vAlign w:val="center"/>
          </w:tcPr>
          <w:p w14:paraId="25B530AF" w14:textId="700C6C60" w:rsidR="420D2B90" w:rsidRDefault="420D2B90" w:rsidP="420D2B90">
            <w:pPr>
              <w:rPr>
                <w:rFonts w:ascii="Arial" w:eastAsia="Arial" w:hAnsi="Arial" w:cs="Arial"/>
                <w:sz w:val="22"/>
                <w:szCs w:val="22"/>
              </w:rPr>
            </w:pPr>
            <w:r w:rsidRPr="420D2B90">
              <w:rPr>
                <w:rFonts w:ascii="Arial" w:eastAsia="Arial" w:hAnsi="Arial" w:cs="Arial"/>
                <w:sz w:val="22"/>
                <w:szCs w:val="22"/>
              </w:rPr>
              <w:t>9</w:t>
            </w:r>
          </w:p>
        </w:tc>
        <w:tc>
          <w:tcPr>
            <w:tcW w:w="9840" w:type="dxa"/>
            <w:gridSpan w:val="4"/>
            <w:tcBorders>
              <w:top w:val="single" w:sz="8" w:space="0" w:color="auto"/>
              <w:left w:val="single" w:sz="8" w:space="0" w:color="auto"/>
              <w:bottom w:val="single" w:sz="8" w:space="0" w:color="auto"/>
              <w:right w:val="single" w:sz="8" w:space="0" w:color="auto"/>
            </w:tcBorders>
            <w:tcMar>
              <w:top w:w="15" w:type="dxa"/>
              <w:left w:w="45" w:type="dxa"/>
              <w:bottom w:w="15" w:type="dxa"/>
              <w:right w:w="15" w:type="dxa"/>
            </w:tcMar>
            <w:vAlign w:val="center"/>
          </w:tcPr>
          <w:p w14:paraId="0FD617C0" w14:textId="4D0ED01A" w:rsidR="420D2B90" w:rsidRDefault="420D2B90" w:rsidP="420D2B90">
            <w:pPr>
              <w:rPr>
                <w:rFonts w:ascii="Arial" w:eastAsia="Arial" w:hAnsi="Arial" w:cs="Arial"/>
                <w:sz w:val="22"/>
                <w:szCs w:val="22"/>
              </w:rPr>
            </w:pPr>
            <w:r w:rsidRPr="420D2B90">
              <w:rPr>
                <w:rFonts w:ascii="Arial" w:eastAsia="Arial" w:hAnsi="Arial" w:cs="Arial"/>
                <w:sz w:val="22"/>
                <w:szCs w:val="22"/>
              </w:rPr>
              <w:t>no</w:t>
            </w:r>
          </w:p>
          <w:p w14:paraId="4AB9173E" w14:textId="21EE420B" w:rsidR="420D2B90" w:rsidRDefault="420D2B90" w:rsidP="420D2B90">
            <w:pPr>
              <w:rPr>
                <w:rFonts w:ascii="Arial" w:eastAsia="Arial" w:hAnsi="Arial" w:cs="Arial"/>
                <w:sz w:val="22"/>
                <w:szCs w:val="22"/>
              </w:rPr>
            </w:pPr>
          </w:p>
          <w:p w14:paraId="36B3AA46" w14:textId="7691C157" w:rsidR="420D2B90" w:rsidRDefault="420D2B90" w:rsidP="420D2B90">
            <w:pPr>
              <w:rPr>
                <w:rFonts w:ascii="Arial" w:eastAsia="Arial" w:hAnsi="Arial" w:cs="Arial"/>
                <w:sz w:val="22"/>
                <w:szCs w:val="22"/>
              </w:rPr>
            </w:pPr>
          </w:p>
          <w:p w14:paraId="5F53611A" w14:textId="4E5EE533"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bl>
    <w:p w14:paraId="10CEE54D" w14:textId="6224B72E" w:rsidR="420D2B90" w:rsidRDefault="420D2B90" w:rsidP="420D2B90">
      <w:pPr>
        <w:rPr>
          <w:rFonts w:ascii="Arial" w:eastAsia="Arial" w:hAnsi="Arial" w:cs="Arial"/>
          <w:color w:val="000000" w:themeColor="text1"/>
          <w:sz w:val="20"/>
          <w:szCs w:val="20"/>
        </w:rPr>
      </w:pPr>
    </w:p>
    <w:tbl>
      <w:tblPr>
        <w:tblStyle w:val="TableGrid"/>
        <w:tblW w:w="0" w:type="auto"/>
        <w:tblInd w:w="-15"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536"/>
        <w:gridCol w:w="6231"/>
        <w:gridCol w:w="1151"/>
        <w:gridCol w:w="1107"/>
      </w:tblGrid>
      <w:tr w:rsidR="420D2B90" w14:paraId="1D76CDB8" w14:textId="77777777" w:rsidTr="420D2B90">
        <w:trPr>
          <w:trHeight w:val="375"/>
        </w:trPr>
        <w:tc>
          <w:tcPr>
            <w:tcW w:w="555" w:type="dxa"/>
            <w:vMerge w:val="restart"/>
            <w:shd w:val="clear" w:color="auto" w:fill="F2F2F2" w:themeFill="background1" w:themeFillShade="F2"/>
            <w:tcMar>
              <w:left w:w="105" w:type="dxa"/>
              <w:right w:w="105" w:type="dxa"/>
            </w:tcMar>
            <w:vAlign w:val="center"/>
          </w:tcPr>
          <w:p w14:paraId="22C399BC" w14:textId="0F831E99" w:rsidR="420D2B90" w:rsidRDefault="420D2B90" w:rsidP="420D2B90">
            <w:pPr>
              <w:rPr>
                <w:rFonts w:ascii="Arial" w:eastAsia="Arial" w:hAnsi="Arial" w:cs="Arial"/>
                <w:sz w:val="22"/>
                <w:szCs w:val="22"/>
              </w:rPr>
            </w:pPr>
            <w:r w:rsidRPr="420D2B90">
              <w:rPr>
                <w:rFonts w:ascii="Arial" w:eastAsia="Arial" w:hAnsi="Arial" w:cs="Arial"/>
                <w:sz w:val="22"/>
                <w:szCs w:val="22"/>
              </w:rPr>
              <w:t>10</w:t>
            </w:r>
          </w:p>
        </w:tc>
        <w:tc>
          <w:tcPr>
            <w:tcW w:w="7365" w:type="dxa"/>
            <w:vMerge w:val="restart"/>
            <w:shd w:val="clear" w:color="auto" w:fill="F2F2F2" w:themeFill="background1" w:themeFillShade="F2"/>
            <w:tcMar>
              <w:left w:w="105" w:type="dxa"/>
              <w:right w:w="105" w:type="dxa"/>
            </w:tcMar>
            <w:vAlign w:val="center"/>
          </w:tcPr>
          <w:p w14:paraId="15C593D4" w14:textId="08C58ADF" w:rsidR="420D2B90" w:rsidRDefault="420D2B90" w:rsidP="420D2B90">
            <w:pPr>
              <w:rPr>
                <w:rFonts w:ascii="Arial" w:eastAsia="Arial" w:hAnsi="Arial" w:cs="Arial"/>
                <w:sz w:val="22"/>
                <w:szCs w:val="22"/>
              </w:rPr>
            </w:pPr>
            <w:r w:rsidRPr="420D2B90">
              <w:rPr>
                <w:rFonts w:ascii="Arial" w:eastAsia="Arial" w:hAnsi="Arial" w:cs="Arial"/>
                <w:sz w:val="22"/>
                <w:szCs w:val="22"/>
              </w:rPr>
              <w:t xml:space="preserve">Use of documentation not in the public domain: Are any documents </w:t>
            </w:r>
            <w:r w:rsidRPr="420D2B90">
              <w:rPr>
                <w:rFonts w:ascii="Arial" w:eastAsia="Arial" w:hAnsi="Arial" w:cs="Arial"/>
                <w:b/>
                <w:bCs/>
                <w:sz w:val="22"/>
                <w:szCs w:val="22"/>
                <w:u w:val="single"/>
              </w:rPr>
              <w:t>NOT</w:t>
            </w:r>
            <w:r w:rsidRPr="420D2B90">
              <w:rPr>
                <w:rFonts w:ascii="Arial" w:eastAsia="Arial" w:hAnsi="Arial" w:cs="Arial"/>
                <w:sz w:val="22"/>
                <w:szCs w:val="22"/>
              </w:rPr>
              <w:t xml:space="preserve"> publicly available? </w:t>
            </w:r>
          </w:p>
          <w:p w14:paraId="69D4E670" w14:textId="006F7494" w:rsidR="420D2B90" w:rsidRDefault="420D2B90" w:rsidP="420D2B90">
            <w:pPr>
              <w:rPr>
                <w:rFonts w:ascii="Arial" w:eastAsia="Arial" w:hAnsi="Arial" w:cs="Arial"/>
                <w:sz w:val="22"/>
                <w:szCs w:val="22"/>
              </w:rPr>
            </w:pPr>
          </w:p>
        </w:tc>
        <w:tc>
          <w:tcPr>
            <w:tcW w:w="1275" w:type="dxa"/>
            <w:shd w:val="clear" w:color="auto" w:fill="F2F2F2" w:themeFill="background1" w:themeFillShade="F2"/>
            <w:tcMar>
              <w:left w:w="105" w:type="dxa"/>
              <w:right w:w="105" w:type="dxa"/>
            </w:tcMar>
            <w:vAlign w:val="center"/>
          </w:tcPr>
          <w:p w14:paraId="5EEF0D13" w14:textId="79B1B220"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tc>
        <w:tc>
          <w:tcPr>
            <w:tcW w:w="1275" w:type="dxa"/>
            <w:shd w:val="clear" w:color="auto" w:fill="D9D9D9" w:themeFill="background1" w:themeFillShade="D9"/>
            <w:tcMar>
              <w:left w:w="105" w:type="dxa"/>
              <w:right w:w="105" w:type="dxa"/>
            </w:tcMar>
            <w:vAlign w:val="center"/>
          </w:tcPr>
          <w:p w14:paraId="07832E1B" w14:textId="4541AEE3"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1C238BC1" w14:textId="77777777" w:rsidTr="420D2B90">
        <w:trPr>
          <w:trHeight w:val="210"/>
        </w:trPr>
        <w:tc>
          <w:tcPr>
            <w:tcW w:w="555" w:type="dxa"/>
            <w:vMerge/>
            <w:vAlign w:val="center"/>
          </w:tcPr>
          <w:p w14:paraId="21B58AE4" w14:textId="77777777" w:rsidR="009954F1" w:rsidRDefault="009954F1"/>
        </w:tc>
        <w:tc>
          <w:tcPr>
            <w:tcW w:w="7365" w:type="dxa"/>
            <w:vMerge/>
            <w:vAlign w:val="center"/>
          </w:tcPr>
          <w:p w14:paraId="79B820D5" w14:textId="77777777" w:rsidR="009954F1" w:rsidRDefault="009954F1"/>
        </w:tc>
        <w:tc>
          <w:tcPr>
            <w:tcW w:w="1275" w:type="dxa"/>
            <w:shd w:val="clear" w:color="auto" w:fill="F2F2F2" w:themeFill="background1" w:themeFillShade="F2"/>
            <w:tcMar>
              <w:left w:w="105" w:type="dxa"/>
              <w:right w:w="105" w:type="dxa"/>
            </w:tcMar>
            <w:vAlign w:val="center"/>
          </w:tcPr>
          <w:p w14:paraId="271A6722" w14:textId="6F2B2967"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1275" w:type="dxa"/>
            <w:shd w:val="clear" w:color="auto" w:fill="D9D9D9" w:themeFill="background1" w:themeFillShade="D9"/>
            <w:tcMar>
              <w:left w:w="105" w:type="dxa"/>
              <w:right w:w="105" w:type="dxa"/>
            </w:tcMar>
            <w:vAlign w:val="center"/>
          </w:tcPr>
          <w:p w14:paraId="73E777C8" w14:textId="19300EF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r>
      <w:tr w:rsidR="420D2B90" w14:paraId="39E2101A" w14:textId="77777777" w:rsidTr="420D2B90">
        <w:trPr>
          <w:trHeight w:val="300"/>
        </w:trPr>
        <w:tc>
          <w:tcPr>
            <w:tcW w:w="555" w:type="dxa"/>
            <w:shd w:val="clear" w:color="auto" w:fill="FFFFFF" w:themeFill="background1"/>
            <w:tcMar>
              <w:left w:w="105" w:type="dxa"/>
              <w:right w:w="105" w:type="dxa"/>
            </w:tcMar>
            <w:vAlign w:val="center"/>
          </w:tcPr>
          <w:p w14:paraId="57940403" w14:textId="28417F88" w:rsidR="420D2B90" w:rsidRDefault="420D2B90" w:rsidP="420D2B90">
            <w:pPr>
              <w:rPr>
                <w:rFonts w:ascii="Arial" w:eastAsia="Arial" w:hAnsi="Arial" w:cs="Arial"/>
                <w:sz w:val="22"/>
                <w:szCs w:val="22"/>
              </w:rPr>
            </w:pPr>
            <w:r w:rsidRPr="420D2B90">
              <w:rPr>
                <w:rFonts w:ascii="Arial" w:eastAsia="Arial" w:hAnsi="Arial" w:cs="Arial"/>
                <w:sz w:val="22"/>
                <w:szCs w:val="22"/>
              </w:rPr>
              <w:t>11</w:t>
            </w:r>
          </w:p>
        </w:tc>
        <w:tc>
          <w:tcPr>
            <w:tcW w:w="9915" w:type="dxa"/>
            <w:gridSpan w:val="3"/>
            <w:shd w:val="clear" w:color="auto" w:fill="FFFFFF" w:themeFill="background1"/>
            <w:tcMar>
              <w:left w:w="105" w:type="dxa"/>
              <w:right w:w="105" w:type="dxa"/>
            </w:tcMar>
          </w:tcPr>
          <w:p w14:paraId="6802B01E" w14:textId="1765429F" w:rsidR="420D2B90" w:rsidRDefault="420D2B90" w:rsidP="420D2B90">
            <w:pPr>
              <w:rPr>
                <w:rFonts w:ascii="Arial" w:eastAsia="Arial" w:hAnsi="Arial" w:cs="Arial"/>
                <w:sz w:val="22"/>
                <w:szCs w:val="22"/>
              </w:rPr>
            </w:pPr>
            <w:r w:rsidRPr="420D2B90">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F666A34" w14:textId="4A9F771B" w:rsidR="420D2B90" w:rsidRDefault="420D2B90" w:rsidP="420D2B90">
            <w:pPr>
              <w:rPr>
                <w:rFonts w:ascii="Arial" w:eastAsia="Arial" w:hAnsi="Arial" w:cs="Arial"/>
                <w:sz w:val="22"/>
                <w:szCs w:val="22"/>
              </w:rPr>
            </w:pPr>
          </w:p>
          <w:p w14:paraId="5B2607AF" w14:textId="3009B826" w:rsidR="420D2B90" w:rsidRDefault="420D2B90" w:rsidP="420D2B90">
            <w:pPr>
              <w:rPr>
                <w:rFonts w:ascii="Arial" w:eastAsia="Arial" w:hAnsi="Arial" w:cs="Arial"/>
                <w:sz w:val="22"/>
                <w:szCs w:val="22"/>
              </w:rPr>
            </w:pPr>
          </w:p>
          <w:p w14:paraId="27C6CDB4" w14:textId="547FDB39" w:rsidR="420D2B90" w:rsidRDefault="420D2B90" w:rsidP="420D2B90">
            <w:pPr>
              <w:rPr>
                <w:rFonts w:ascii="Arial" w:eastAsia="Arial" w:hAnsi="Arial" w:cs="Arial"/>
                <w:sz w:val="22"/>
                <w:szCs w:val="22"/>
              </w:rPr>
            </w:pPr>
          </w:p>
          <w:p w14:paraId="4F79AF75" w14:textId="6229AC5A" w:rsidR="420D2B90" w:rsidRDefault="420D2B90" w:rsidP="420D2B90">
            <w:pPr>
              <w:rPr>
                <w:rFonts w:ascii="Arial" w:eastAsia="Arial" w:hAnsi="Arial" w:cs="Arial"/>
                <w:sz w:val="18"/>
                <w:szCs w:val="18"/>
              </w:rPr>
            </w:pPr>
            <w:r w:rsidRPr="420D2B90">
              <w:rPr>
                <w:rFonts w:ascii="Arial" w:eastAsia="Arial" w:hAnsi="Arial" w:cs="Arial"/>
                <w:i/>
                <w:iCs/>
                <w:sz w:val="18"/>
                <w:szCs w:val="18"/>
              </w:rPr>
              <w:t>(this box should expand as you type)</w:t>
            </w:r>
          </w:p>
        </w:tc>
      </w:tr>
    </w:tbl>
    <w:p w14:paraId="4A8EF473" w14:textId="74FCFC44" w:rsidR="420D2B90" w:rsidRDefault="420D2B90" w:rsidP="420D2B90">
      <w:pPr>
        <w:spacing w:after="240"/>
        <w:jc w:val="both"/>
        <w:rPr>
          <w:rFonts w:ascii="Arial" w:eastAsia="Arial" w:hAnsi="Arial" w:cs="Arial"/>
          <w:color w:val="000000" w:themeColor="text1"/>
          <w:sz w:val="22"/>
          <w:szCs w:val="22"/>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535"/>
        <w:gridCol w:w="6913"/>
        <w:gridCol w:w="804"/>
        <w:gridCol w:w="758"/>
      </w:tblGrid>
      <w:tr w:rsidR="420D2B90" w14:paraId="27A80651" w14:textId="77777777" w:rsidTr="420D2B90">
        <w:trPr>
          <w:trHeight w:val="300"/>
        </w:trPr>
        <w:tc>
          <w:tcPr>
            <w:tcW w:w="555" w:type="dxa"/>
            <w:shd w:val="clear" w:color="auto" w:fill="F2F2F2" w:themeFill="background1" w:themeFillShade="F2"/>
            <w:tcMar>
              <w:left w:w="105" w:type="dxa"/>
              <w:right w:w="105" w:type="dxa"/>
            </w:tcMar>
            <w:vAlign w:val="center"/>
          </w:tcPr>
          <w:p w14:paraId="3B84B274" w14:textId="6B3E984A" w:rsidR="420D2B90" w:rsidRDefault="420D2B90" w:rsidP="420D2B90">
            <w:pPr>
              <w:jc w:val="center"/>
              <w:rPr>
                <w:rFonts w:ascii="Arial" w:eastAsia="Arial" w:hAnsi="Arial" w:cs="Arial"/>
                <w:sz w:val="22"/>
                <w:szCs w:val="22"/>
              </w:rPr>
            </w:pPr>
          </w:p>
        </w:tc>
        <w:tc>
          <w:tcPr>
            <w:tcW w:w="8205" w:type="dxa"/>
            <w:shd w:val="clear" w:color="auto" w:fill="F2F2F2" w:themeFill="background1" w:themeFillShade="F2"/>
            <w:tcMar>
              <w:left w:w="105" w:type="dxa"/>
              <w:right w:w="105" w:type="dxa"/>
            </w:tcMar>
          </w:tcPr>
          <w:p w14:paraId="574D9FB3" w14:textId="54290505" w:rsidR="420D2B90" w:rsidRDefault="420D2B90" w:rsidP="420D2B90">
            <w:pPr>
              <w:jc w:val="both"/>
              <w:rPr>
                <w:rFonts w:ascii="Arial" w:eastAsia="Arial" w:hAnsi="Arial" w:cs="Arial"/>
                <w:sz w:val="22"/>
                <w:szCs w:val="22"/>
              </w:rPr>
            </w:pPr>
            <w:r w:rsidRPr="420D2B90">
              <w:rPr>
                <w:rFonts w:ascii="Arial" w:eastAsia="Arial" w:hAnsi="Arial" w:cs="Arial"/>
                <w:b/>
                <w:bCs/>
                <w:sz w:val="22"/>
                <w:szCs w:val="22"/>
              </w:rPr>
              <w:t>Does your research relate to one or more of the seven aims of the Well-being of Future Generations (Wales) Act 2015?</w:t>
            </w:r>
          </w:p>
        </w:tc>
        <w:tc>
          <w:tcPr>
            <w:tcW w:w="840" w:type="dxa"/>
            <w:shd w:val="clear" w:color="auto" w:fill="F2F2F2" w:themeFill="background1" w:themeFillShade="F2"/>
            <w:tcMar>
              <w:left w:w="105" w:type="dxa"/>
              <w:right w:w="105" w:type="dxa"/>
            </w:tcMar>
          </w:tcPr>
          <w:p w14:paraId="3973DD64" w14:textId="5EC8400F" w:rsidR="420D2B90" w:rsidRDefault="420D2B90" w:rsidP="420D2B90">
            <w:pPr>
              <w:jc w:val="center"/>
              <w:rPr>
                <w:rFonts w:ascii="Arial" w:eastAsia="Arial" w:hAnsi="Arial" w:cs="Arial"/>
                <w:sz w:val="22"/>
                <w:szCs w:val="22"/>
              </w:rPr>
            </w:pPr>
          </w:p>
          <w:p w14:paraId="40062B59" w14:textId="4DEA3949"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810" w:type="dxa"/>
            <w:shd w:val="clear" w:color="auto" w:fill="F2F2F2" w:themeFill="background1" w:themeFillShade="F2"/>
            <w:tcMar>
              <w:left w:w="105" w:type="dxa"/>
              <w:right w:w="105" w:type="dxa"/>
            </w:tcMar>
          </w:tcPr>
          <w:p w14:paraId="11DA2520" w14:textId="12962D59" w:rsidR="420D2B90" w:rsidRDefault="420D2B90" w:rsidP="420D2B90">
            <w:pPr>
              <w:jc w:val="center"/>
              <w:rPr>
                <w:rFonts w:ascii="Arial" w:eastAsia="Arial" w:hAnsi="Arial" w:cs="Arial"/>
                <w:sz w:val="22"/>
                <w:szCs w:val="22"/>
              </w:rPr>
            </w:pPr>
          </w:p>
          <w:p w14:paraId="772BE838" w14:textId="7AAA4C3D"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tc>
      </w:tr>
      <w:tr w:rsidR="420D2B90" w14:paraId="6A76C571" w14:textId="77777777" w:rsidTr="420D2B90">
        <w:trPr>
          <w:trHeight w:val="435"/>
        </w:trPr>
        <w:tc>
          <w:tcPr>
            <w:tcW w:w="555" w:type="dxa"/>
            <w:shd w:val="clear" w:color="auto" w:fill="F2F2F2" w:themeFill="background1" w:themeFillShade="F2"/>
            <w:tcMar>
              <w:left w:w="105" w:type="dxa"/>
              <w:right w:w="105" w:type="dxa"/>
            </w:tcMar>
            <w:vAlign w:val="center"/>
          </w:tcPr>
          <w:p w14:paraId="63B6E200" w14:textId="7CD0DED6"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12</w:t>
            </w:r>
          </w:p>
        </w:tc>
        <w:tc>
          <w:tcPr>
            <w:tcW w:w="8205" w:type="dxa"/>
            <w:shd w:val="clear" w:color="auto" w:fill="F2F2F2" w:themeFill="background1" w:themeFillShade="F2"/>
            <w:tcMar>
              <w:left w:w="105" w:type="dxa"/>
              <w:right w:w="105" w:type="dxa"/>
            </w:tcMar>
            <w:vAlign w:val="center"/>
          </w:tcPr>
          <w:p w14:paraId="0E50821B" w14:textId="6C63F9FF" w:rsidR="420D2B90" w:rsidRDefault="420D2B90" w:rsidP="420D2B90">
            <w:pPr>
              <w:rPr>
                <w:rFonts w:ascii="Arial" w:eastAsia="Arial" w:hAnsi="Arial" w:cs="Arial"/>
                <w:sz w:val="22"/>
                <w:szCs w:val="22"/>
              </w:rPr>
            </w:pPr>
            <w:r w:rsidRPr="420D2B90">
              <w:rPr>
                <w:rFonts w:ascii="Arial" w:eastAsia="Arial" w:hAnsi="Arial" w:cs="Arial"/>
                <w:sz w:val="22"/>
                <w:szCs w:val="22"/>
              </w:rPr>
              <w:t>A prosperous Wales</w:t>
            </w:r>
          </w:p>
        </w:tc>
        <w:tc>
          <w:tcPr>
            <w:tcW w:w="840" w:type="dxa"/>
            <w:shd w:val="clear" w:color="auto" w:fill="BFBFBF" w:themeFill="background1" w:themeFillShade="BF"/>
            <w:tcMar>
              <w:left w:w="105" w:type="dxa"/>
              <w:right w:w="105" w:type="dxa"/>
            </w:tcMar>
            <w:vAlign w:val="center"/>
          </w:tcPr>
          <w:p w14:paraId="63D78346" w14:textId="6BFE9F4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4BEFA283" w14:textId="7354487C"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568A9728" w14:textId="77777777" w:rsidTr="420D2B90">
        <w:trPr>
          <w:trHeight w:val="390"/>
        </w:trPr>
        <w:tc>
          <w:tcPr>
            <w:tcW w:w="555" w:type="dxa"/>
            <w:shd w:val="clear" w:color="auto" w:fill="F2F2F2" w:themeFill="background1" w:themeFillShade="F2"/>
            <w:tcMar>
              <w:left w:w="105" w:type="dxa"/>
              <w:right w:w="105" w:type="dxa"/>
            </w:tcMar>
            <w:vAlign w:val="center"/>
          </w:tcPr>
          <w:p w14:paraId="51E723E9" w14:textId="2A2DEB1A"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13</w:t>
            </w:r>
          </w:p>
        </w:tc>
        <w:tc>
          <w:tcPr>
            <w:tcW w:w="8205" w:type="dxa"/>
            <w:shd w:val="clear" w:color="auto" w:fill="F2F2F2" w:themeFill="background1" w:themeFillShade="F2"/>
            <w:tcMar>
              <w:left w:w="105" w:type="dxa"/>
              <w:right w:w="105" w:type="dxa"/>
            </w:tcMar>
            <w:vAlign w:val="center"/>
          </w:tcPr>
          <w:p w14:paraId="55743869" w14:textId="01C5FAF6" w:rsidR="420D2B90" w:rsidRDefault="420D2B90" w:rsidP="420D2B90">
            <w:pPr>
              <w:rPr>
                <w:rFonts w:ascii="Arial" w:eastAsia="Arial" w:hAnsi="Arial" w:cs="Arial"/>
                <w:sz w:val="22"/>
                <w:szCs w:val="22"/>
              </w:rPr>
            </w:pPr>
            <w:r w:rsidRPr="420D2B90">
              <w:rPr>
                <w:rFonts w:ascii="Arial" w:eastAsia="Arial" w:hAnsi="Arial" w:cs="Arial"/>
                <w:sz w:val="22"/>
                <w:szCs w:val="22"/>
              </w:rPr>
              <w:t>A resilient Wales</w:t>
            </w:r>
          </w:p>
        </w:tc>
        <w:tc>
          <w:tcPr>
            <w:tcW w:w="840" w:type="dxa"/>
            <w:shd w:val="clear" w:color="auto" w:fill="BFBFBF" w:themeFill="background1" w:themeFillShade="BF"/>
            <w:tcMar>
              <w:left w:w="105" w:type="dxa"/>
              <w:right w:w="105" w:type="dxa"/>
            </w:tcMar>
            <w:vAlign w:val="center"/>
          </w:tcPr>
          <w:p w14:paraId="1FA95E2E" w14:textId="699E6F81"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4805E102" w14:textId="748748F3"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3A74395D" w14:textId="77777777" w:rsidTr="420D2B90">
        <w:trPr>
          <w:trHeight w:val="435"/>
        </w:trPr>
        <w:tc>
          <w:tcPr>
            <w:tcW w:w="555" w:type="dxa"/>
            <w:shd w:val="clear" w:color="auto" w:fill="F2F2F2" w:themeFill="background1" w:themeFillShade="F2"/>
            <w:tcMar>
              <w:left w:w="105" w:type="dxa"/>
              <w:right w:w="105" w:type="dxa"/>
            </w:tcMar>
            <w:vAlign w:val="center"/>
          </w:tcPr>
          <w:p w14:paraId="0955199B" w14:textId="50810F6A"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14</w:t>
            </w:r>
          </w:p>
        </w:tc>
        <w:tc>
          <w:tcPr>
            <w:tcW w:w="8205" w:type="dxa"/>
            <w:shd w:val="clear" w:color="auto" w:fill="F2F2F2" w:themeFill="background1" w:themeFillShade="F2"/>
            <w:tcMar>
              <w:left w:w="105" w:type="dxa"/>
              <w:right w:w="105" w:type="dxa"/>
            </w:tcMar>
            <w:vAlign w:val="center"/>
          </w:tcPr>
          <w:p w14:paraId="36486573" w14:textId="7BDF1423" w:rsidR="420D2B90" w:rsidRDefault="420D2B90" w:rsidP="420D2B90">
            <w:pPr>
              <w:rPr>
                <w:rFonts w:ascii="Arial" w:eastAsia="Arial" w:hAnsi="Arial" w:cs="Arial"/>
                <w:sz w:val="22"/>
                <w:szCs w:val="22"/>
              </w:rPr>
            </w:pPr>
            <w:r w:rsidRPr="420D2B90">
              <w:rPr>
                <w:rFonts w:ascii="Arial" w:eastAsia="Arial" w:hAnsi="Arial" w:cs="Arial"/>
                <w:sz w:val="22"/>
                <w:szCs w:val="22"/>
              </w:rPr>
              <w:t>A healthier Wales</w:t>
            </w:r>
          </w:p>
        </w:tc>
        <w:tc>
          <w:tcPr>
            <w:tcW w:w="840" w:type="dxa"/>
            <w:shd w:val="clear" w:color="auto" w:fill="BFBFBF" w:themeFill="background1" w:themeFillShade="BF"/>
            <w:tcMar>
              <w:left w:w="105" w:type="dxa"/>
              <w:right w:w="105" w:type="dxa"/>
            </w:tcMar>
            <w:vAlign w:val="center"/>
          </w:tcPr>
          <w:p w14:paraId="35A8AB4D" w14:textId="0156DBC4"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38EBF9D8" w14:textId="19E68943"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02213ABD" w14:textId="77777777" w:rsidTr="420D2B90">
        <w:trPr>
          <w:trHeight w:val="390"/>
        </w:trPr>
        <w:tc>
          <w:tcPr>
            <w:tcW w:w="555" w:type="dxa"/>
            <w:shd w:val="clear" w:color="auto" w:fill="F2F2F2" w:themeFill="background1" w:themeFillShade="F2"/>
            <w:tcMar>
              <w:left w:w="105" w:type="dxa"/>
              <w:right w:w="105" w:type="dxa"/>
            </w:tcMar>
            <w:vAlign w:val="center"/>
          </w:tcPr>
          <w:p w14:paraId="66B346EB" w14:textId="203FF4C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15</w:t>
            </w:r>
          </w:p>
        </w:tc>
        <w:tc>
          <w:tcPr>
            <w:tcW w:w="8205" w:type="dxa"/>
            <w:shd w:val="clear" w:color="auto" w:fill="F2F2F2" w:themeFill="background1" w:themeFillShade="F2"/>
            <w:tcMar>
              <w:left w:w="105" w:type="dxa"/>
              <w:right w:w="105" w:type="dxa"/>
            </w:tcMar>
            <w:vAlign w:val="center"/>
          </w:tcPr>
          <w:p w14:paraId="2AB8DFCC" w14:textId="3B25E508" w:rsidR="420D2B90" w:rsidRDefault="420D2B90" w:rsidP="420D2B90">
            <w:pPr>
              <w:rPr>
                <w:rFonts w:ascii="Arial" w:eastAsia="Arial" w:hAnsi="Arial" w:cs="Arial"/>
                <w:sz w:val="22"/>
                <w:szCs w:val="22"/>
              </w:rPr>
            </w:pPr>
            <w:r w:rsidRPr="420D2B90">
              <w:rPr>
                <w:rFonts w:ascii="Arial" w:eastAsia="Arial" w:hAnsi="Arial" w:cs="Arial"/>
                <w:sz w:val="22"/>
                <w:szCs w:val="22"/>
              </w:rPr>
              <w:t>A more equal Wales</w:t>
            </w:r>
          </w:p>
        </w:tc>
        <w:tc>
          <w:tcPr>
            <w:tcW w:w="840" w:type="dxa"/>
            <w:shd w:val="clear" w:color="auto" w:fill="BFBFBF" w:themeFill="background1" w:themeFillShade="BF"/>
            <w:tcMar>
              <w:left w:w="105" w:type="dxa"/>
              <w:right w:w="105" w:type="dxa"/>
            </w:tcMar>
            <w:vAlign w:val="center"/>
          </w:tcPr>
          <w:p w14:paraId="301DB5B5" w14:textId="30E5A7BA"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09B13941" w14:textId="080D6F4F"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5F8F0AB0" w14:textId="77777777" w:rsidTr="420D2B90">
        <w:trPr>
          <w:trHeight w:val="390"/>
        </w:trPr>
        <w:tc>
          <w:tcPr>
            <w:tcW w:w="555" w:type="dxa"/>
            <w:shd w:val="clear" w:color="auto" w:fill="F2F2F2" w:themeFill="background1" w:themeFillShade="F2"/>
            <w:tcMar>
              <w:left w:w="105" w:type="dxa"/>
              <w:right w:w="105" w:type="dxa"/>
            </w:tcMar>
            <w:vAlign w:val="center"/>
          </w:tcPr>
          <w:p w14:paraId="7075863E" w14:textId="58EF941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16</w:t>
            </w:r>
          </w:p>
        </w:tc>
        <w:tc>
          <w:tcPr>
            <w:tcW w:w="8205" w:type="dxa"/>
            <w:shd w:val="clear" w:color="auto" w:fill="F2F2F2" w:themeFill="background1" w:themeFillShade="F2"/>
            <w:tcMar>
              <w:left w:w="105" w:type="dxa"/>
              <w:right w:w="105" w:type="dxa"/>
            </w:tcMar>
            <w:vAlign w:val="center"/>
          </w:tcPr>
          <w:p w14:paraId="5BBEA9AF" w14:textId="14CC6643" w:rsidR="420D2B90" w:rsidRDefault="420D2B90" w:rsidP="420D2B90">
            <w:pPr>
              <w:rPr>
                <w:rFonts w:ascii="Arial" w:eastAsia="Arial" w:hAnsi="Arial" w:cs="Arial"/>
                <w:sz w:val="22"/>
                <w:szCs w:val="22"/>
              </w:rPr>
            </w:pPr>
            <w:r w:rsidRPr="420D2B90">
              <w:rPr>
                <w:rFonts w:ascii="Arial" w:eastAsia="Arial" w:hAnsi="Arial" w:cs="Arial"/>
                <w:sz w:val="22"/>
                <w:szCs w:val="22"/>
              </w:rPr>
              <w:t>A Wales of cohesive communities</w:t>
            </w:r>
          </w:p>
        </w:tc>
        <w:tc>
          <w:tcPr>
            <w:tcW w:w="840" w:type="dxa"/>
            <w:shd w:val="clear" w:color="auto" w:fill="BFBFBF" w:themeFill="background1" w:themeFillShade="BF"/>
            <w:tcMar>
              <w:left w:w="105" w:type="dxa"/>
              <w:right w:w="105" w:type="dxa"/>
            </w:tcMar>
            <w:vAlign w:val="center"/>
          </w:tcPr>
          <w:p w14:paraId="4AB27436" w14:textId="6AC4F55B"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7CD832B2" w14:textId="4282A7B4"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4DD38BA2" w14:textId="77777777" w:rsidTr="420D2B90">
        <w:trPr>
          <w:trHeight w:val="435"/>
        </w:trPr>
        <w:tc>
          <w:tcPr>
            <w:tcW w:w="555" w:type="dxa"/>
            <w:shd w:val="clear" w:color="auto" w:fill="F2F2F2" w:themeFill="background1" w:themeFillShade="F2"/>
            <w:tcMar>
              <w:left w:w="105" w:type="dxa"/>
              <w:right w:w="105" w:type="dxa"/>
            </w:tcMar>
            <w:vAlign w:val="center"/>
          </w:tcPr>
          <w:p w14:paraId="374B92D8" w14:textId="413C540A"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17</w:t>
            </w:r>
          </w:p>
        </w:tc>
        <w:tc>
          <w:tcPr>
            <w:tcW w:w="8205" w:type="dxa"/>
            <w:shd w:val="clear" w:color="auto" w:fill="F2F2F2" w:themeFill="background1" w:themeFillShade="F2"/>
            <w:tcMar>
              <w:left w:w="105" w:type="dxa"/>
              <w:right w:w="105" w:type="dxa"/>
            </w:tcMar>
            <w:vAlign w:val="center"/>
          </w:tcPr>
          <w:p w14:paraId="4FC1F17A" w14:textId="3E4C1644" w:rsidR="420D2B90" w:rsidRDefault="420D2B90" w:rsidP="420D2B90">
            <w:pPr>
              <w:rPr>
                <w:rFonts w:ascii="Arial" w:eastAsia="Arial" w:hAnsi="Arial" w:cs="Arial"/>
                <w:sz w:val="22"/>
                <w:szCs w:val="22"/>
              </w:rPr>
            </w:pPr>
            <w:r w:rsidRPr="420D2B90">
              <w:rPr>
                <w:rFonts w:ascii="Arial" w:eastAsia="Arial" w:hAnsi="Arial" w:cs="Arial"/>
                <w:sz w:val="22"/>
                <w:szCs w:val="22"/>
              </w:rPr>
              <w:t>A Wales of vibrant culture and thriving Welsh language</w:t>
            </w:r>
          </w:p>
        </w:tc>
        <w:tc>
          <w:tcPr>
            <w:tcW w:w="840" w:type="dxa"/>
            <w:shd w:val="clear" w:color="auto" w:fill="BFBFBF" w:themeFill="background1" w:themeFillShade="BF"/>
            <w:tcMar>
              <w:left w:w="105" w:type="dxa"/>
              <w:right w:w="105" w:type="dxa"/>
            </w:tcMar>
            <w:vAlign w:val="center"/>
          </w:tcPr>
          <w:p w14:paraId="31744A62" w14:textId="053589F6"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471E5E15" w14:textId="7E22AB4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5A642AD8" w14:textId="77777777" w:rsidTr="420D2B90">
        <w:trPr>
          <w:trHeight w:val="390"/>
        </w:trPr>
        <w:tc>
          <w:tcPr>
            <w:tcW w:w="555" w:type="dxa"/>
            <w:shd w:val="clear" w:color="auto" w:fill="F2F2F2" w:themeFill="background1" w:themeFillShade="F2"/>
            <w:tcMar>
              <w:left w:w="105" w:type="dxa"/>
              <w:right w:w="105" w:type="dxa"/>
            </w:tcMar>
            <w:vAlign w:val="center"/>
          </w:tcPr>
          <w:p w14:paraId="43FFB8D4" w14:textId="6DB1D77D"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18</w:t>
            </w:r>
          </w:p>
        </w:tc>
        <w:tc>
          <w:tcPr>
            <w:tcW w:w="8205" w:type="dxa"/>
            <w:shd w:val="clear" w:color="auto" w:fill="F2F2F2" w:themeFill="background1" w:themeFillShade="F2"/>
            <w:tcMar>
              <w:left w:w="105" w:type="dxa"/>
              <w:right w:w="105" w:type="dxa"/>
            </w:tcMar>
            <w:vAlign w:val="center"/>
          </w:tcPr>
          <w:p w14:paraId="0747ABD8" w14:textId="51FE3AFB" w:rsidR="420D2B90" w:rsidRDefault="420D2B90" w:rsidP="420D2B90">
            <w:pPr>
              <w:rPr>
                <w:rFonts w:ascii="Arial" w:eastAsia="Arial" w:hAnsi="Arial" w:cs="Arial"/>
                <w:sz w:val="22"/>
                <w:szCs w:val="22"/>
              </w:rPr>
            </w:pPr>
            <w:r w:rsidRPr="420D2B90">
              <w:rPr>
                <w:rFonts w:ascii="Arial" w:eastAsia="Arial" w:hAnsi="Arial" w:cs="Arial"/>
                <w:sz w:val="22"/>
                <w:szCs w:val="22"/>
              </w:rPr>
              <w:t>A globally responsible Wales</w:t>
            </w:r>
          </w:p>
        </w:tc>
        <w:tc>
          <w:tcPr>
            <w:tcW w:w="840" w:type="dxa"/>
            <w:shd w:val="clear" w:color="auto" w:fill="BFBFBF" w:themeFill="background1" w:themeFillShade="BF"/>
            <w:tcMar>
              <w:left w:w="105" w:type="dxa"/>
              <w:right w:w="105" w:type="dxa"/>
            </w:tcMar>
            <w:vAlign w:val="center"/>
          </w:tcPr>
          <w:p w14:paraId="63B612C9" w14:textId="5BD6168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21C4ADD0" w14:textId="388464E4"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31B98D3A" w14:textId="77777777" w:rsidTr="420D2B90">
        <w:trPr>
          <w:trHeight w:val="390"/>
        </w:trPr>
        <w:tc>
          <w:tcPr>
            <w:tcW w:w="555" w:type="dxa"/>
            <w:shd w:val="clear" w:color="auto" w:fill="F2F2F2" w:themeFill="background1" w:themeFillShade="F2"/>
            <w:tcMar>
              <w:left w:w="105" w:type="dxa"/>
              <w:right w:w="105" w:type="dxa"/>
            </w:tcMar>
            <w:vAlign w:val="center"/>
          </w:tcPr>
          <w:p w14:paraId="76DE8FE4" w14:textId="5CFA3ED3"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19</w:t>
            </w:r>
          </w:p>
        </w:tc>
        <w:tc>
          <w:tcPr>
            <w:tcW w:w="9855" w:type="dxa"/>
            <w:gridSpan w:val="3"/>
            <w:shd w:val="clear" w:color="auto" w:fill="F2F2F2" w:themeFill="background1" w:themeFillShade="F2"/>
            <w:tcMar>
              <w:left w:w="105" w:type="dxa"/>
              <w:right w:w="105" w:type="dxa"/>
            </w:tcMar>
            <w:vAlign w:val="center"/>
          </w:tcPr>
          <w:p w14:paraId="456E6DD3" w14:textId="18247E75" w:rsidR="420D2B90" w:rsidRDefault="420D2B90" w:rsidP="420D2B90">
            <w:pPr>
              <w:rPr>
                <w:rFonts w:ascii="Arial" w:eastAsia="Arial" w:hAnsi="Arial" w:cs="Arial"/>
                <w:sz w:val="22"/>
                <w:szCs w:val="22"/>
              </w:rPr>
            </w:pPr>
            <w:r w:rsidRPr="420D2B90">
              <w:rPr>
                <w:rFonts w:ascii="Arial" w:eastAsia="Arial" w:hAnsi="Arial" w:cs="Arial"/>
                <w:sz w:val="22"/>
                <w:szCs w:val="22"/>
              </w:rPr>
              <w:t>If YES to any of the above, please give details:</w:t>
            </w:r>
          </w:p>
        </w:tc>
      </w:tr>
      <w:tr w:rsidR="420D2B90" w14:paraId="7D1E5FBC" w14:textId="77777777" w:rsidTr="420D2B90">
        <w:trPr>
          <w:trHeight w:val="390"/>
        </w:trPr>
        <w:tc>
          <w:tcPr>
            <w:tcW w:w="555" w:type="dxa"/>
            <w:tcMar>
              <w:left w:w="105" w:type="dxa"/>
              <w:right w:w="105" w:type="dxa"/>
            </w:tcMar>
            <w:vAlign w:val="center"/>
          </w:tcPr>
          <w:p w14:paraId="73C53FFD" w14:textId="6E44DE36" w:rsidR="420D2B90" w:rsidRDefault="420D2B90" w:rsidP="420D2B90">
            <w:pPr>
              <w:jc w:val="center"/>
              <w:rPr>
                <w:rFonts w:ascii="Arial" w:eastAsia="Arial" w:hAnsi="Arial" w:cs="Arial"/>
                <w:sz w:val="22"/>
                <w:szCs w:val="22"/>
              </w:rPr>
            </w:pPr>
          </w:p>
        </w:tc>
        <w:tc>
          <w:tcPr>
            <w:tcW w:w="9855" w:type="dxa"/>
            <w:gridSpan w:val="3"/>
            <w:tcMar>
              <w:left w:w="105" w:type="dxa"/>
              <w:right w:w="105" w:type="dxa"/>
            </w:tcMar>
            <w:vAlign w:val="center"/>
          </w:tcPr>
          <w:p w14:paraId="2C57CFAB" w14:textId="7341B877" w:rsidR="420D2B90" w:rsidRDefault="420D2B90" w:rsidP="420D2B90">
            <w:pPr>
              <w:rPr>
                <w:rFonts w:ascii="Arial" w:eastAsia="Arial" w:hAnsi="Arial" w:cs="Arial"/>
                <w:sz w:val="20"/>
                <w:szCs w:val="20"/>
              </w:rPr>
            </w:pPr>
          </w:p>
          <w:p w14:paraId="1E9BB162" w14:textId="7DAB0C72" w:rsidR="420D2B90" w:rsidRDefault="420D2B90" w:rsidP="420D2B90">
            <w:pPr>
              <w:rPr>
                <w:rFonts w:ascii="Arial" w:eastAsia="Arial" w:hAnsi="Arial" w:cs="Arial"/>
                <w:sz w:val="20"/>
                <w:szCs w:val="20"/>
              </w:rPr>
            </w:pPr>
          </w:p>
          <w:p w14:paraId="7D784BE8" w14:textId="59B28451" w:rsidR="420D2B90" w:rsidRDefault="420D2B90" w:rsidP="420D2B90">
            <w:pPr>
              <w:rPr>
                <w:rFonts w:ascii="Arial" w:eastAsia="Arial" w:hAnsi="Arial" w:cs="Arial"/>
                <w:sz w:val="22"/>
                <w:szCs w:val="22"/>
              </w:rPr>
            </w:pPr>
          </w:p>
          <w:p w14:paraId="6FB5542D" w14:textId="1363A17E"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color w:val="808080" w:themeColor="background1" w:themeShade="80"/>
                <w:sz w:val="18"/>
                <w:szCs w:val="18"/>
              </w:rPr>
              <w:t>(this box should expand as you type)</w:t>
            </w:r>
          </w:p>
        </w:tc>
      </w:tr>
    </w:tbl>
    <w:p w14:paraId="1955B2C4" w14:textId="0C9F2895" w:rsidR="420D2B90" w:rsidRDefault="420D2B90" w:rsidP="420D2B90">
      <w:pPr>
        <w:spacing w:after="240"/>
        <w:jc w:val="both"/>
        <w:rPr>
          <w:rFonts w:ascii="Arial" w:eastAsia="Arial" w:hAnsi="Arial" w:cs="Arial"/>
          <w:color w:val="000000" w:themeColor="text1"/>
          <w:sz w:val="22"/>
          <w:szCs w:val="22"/>
        </w:rPr>
      </w:pPr>
    </w:p>
    <w:p w14:paraId="1A7DB70F" w14:textId="074C355F" w:rsidR="21D40967" w:rsidRDefault="21D40967" w:rsidP="420D2B90">
      <w:pPr>
        <w:spacing w:after="240"/>
        <w:rPr>
          <w:rFonts w:ascii="Arial" w:eastAsia="Arial" w:hAnsi="Arial" w:cs="Arial"/>
          <w:color w:val="000000" w:themeColor="text1"/>
          <w:sz w:val="22"/>
          <w:szCs w:val="22"/>
        </w:rPr>
      </w:pPr>
      <w:r w:rsidRPr="420D2B90">
        <w:rPr>
          <w:rFonts w:ascii="Arial" w:eastAsia="Arial" w:hAnsi="Arial" w:cs="Arial"/>
          <w:b/>
          <w:bCs/>
          <w:color w:val="000000" w:themeColor="text1"/>
          <w:sz w:val="22"/>
          <w:szCs w:val="22"/>
        </w:rPr>
        <w:t>SECTION F: Scope of Research Activity</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535"/>
        <w:gridCol w:w="6917"/>
        <w:gridCol w:w="802"/>
        <w:gridCol w:w="756"/>
      </w:tblGrid>
      <w:tr w:rsidR="420D2B90" w14:paraId="55366099" w14:textId="77777777" w:rsidTr="420D2B90">
        <w:trPr>
          <w:trHeight w:val="555"/>
        </w:trPr>
        <w:tc>
          <w:tcPr>
            <w:tcW w:w="555" w:type="dxa"/>
            <w:shd w:val="clear" w:color="auto" w:fill="F2F2F2" w:themeFill="background1" w:themeFillShade="F2"/>
            <w:tcMar>
              <w:left w:w="105" w:type="dxa"/>
              <w:right w:w="105" w:type="dxa"/>
            </w:tcMar>
            <w:vAlign w:val="center"/>
          </w:tcPr>
          <w:p w14:paraId="11AD0FF8" w14:textId="0786E774" w:rsidR="420D2B90" w:rsidRDefault="420D2B90" w:rsidP="420D2B90">
            <w:pPr>
              <w:rPr>
                <w:rFonts w:ascii="Arial" w:eastAsia="Arial" w:hAnsi="Arial" w:cs="Arial"/>
                <w:sz w:val="22"/>
                <w:szCs w:val="22"/>
              </w:rPr>
            </w:pPr>
          </w:p>
        </w:tc>
        <w:tc>
          <w:tcPr>
            <w:tcW w:w="8220" w:type="dxa"/>
            <w:shd w:val="clear" w:color="auto" w:fill="F2F2F2" w:themeFill="background1" w:themeFillShade="F2"/>
            <w:tcMar>
              <w:left w:w="105" w:type="dxa"/>
              <w:right w:w="105" w:type="dxa"/>
            </w:tcMar>
            <w:vAlign w:val="center"/>
          </w:tcPr>
          <w:p w14:paraId="6C60D981" w14:textId="03CA9E48" w:rsidR="420D2B90" w:rsidRDefault="420D2B90" w:rsidP="420D2B90">
            <w:pPr>
              <w:rPr>
                <w:rFonts w:ascii="Arial" w:eastAsia="Arial" w:hAnsi="Arial" w:cs="Arial"/>
                <w:sz w:val="22"/>
                <w:szCs w:val="22"/>
              </w:rPr>
            </w:pPr>
            <w:r w:rsidRPr="420D2B90">
              <w:rPr>
                <w:rFonts w:ascii="Arial" w:eastAsia="Arial" w:hAnsi="Arial" w:cs="Arial"/>
                <w:b/>
                <w:bCs/>
                <w:sz w:val="22"/>
                <w:szCs w:val="22"/>
              </w:rPr>
              <w:t>Will the research activity include:</w:t>
            </w:r>
          </w:p>
        </w:tc>
        <w:tc>
          <w:tcPr>
            <w:tcW w:w="840" w:type="dxa"/>
            <w:shd w:val="clear" w:color="auto" w:fill="F2F2F2" w:themeFill="background1" w:themeFillShade="F2"/>
            <w:tcMar>
              <w:left w:w="105" w:type="dxa"/>
              <w:right w:w="105" w:type="dxa"/>
            </w:tcMar>
            <w:vAlign w:val="center"/>
          </w:tcPr>
          <w:p w14:paraId="18A7AAB1" w14:textId="1C0B3719"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810" w:type="dxa"/>
            <w:shd w:val="clear" w:color="auto" w:fill="F2F2F2" w:themeFill="background1" w:themeFillShade="F2"/>
            <w:tcMar>
              <w:left w:w="105" w:type="dxa"/>
              <w:right w:w="105" w:type="dxa"/>
            </w:tcMar>
            <w:vAlign w:val="center"/>
          </w:tcPr>
          <w:p w14:paraId="00130C42" w14:textId="6840EBE2"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tc>
      </w:tr>
      <w:tr w:rsidR="420D2B90" w14:paraId="00287365" w14:textId="77777777" w:rsidTr="420D2B90">
        <w:trPr>
          <w:trHeight w:val="435"/>
        </w:trPr>
        <w:tc>
          <w:tcPr>
            <w:tcW w:w="555" w:type="dxa"/>
            <w:shd w:val="clear" w:color="auto" w:fill="F2F2F2" w:themeFill="background1" w:themeFillShade="F2"/>
            <w:tcMar>
              <w:left w:w="105" w:type="dxa"/>
              <w:right w:w="105" w:type="dxa"/>
            </w:tcMar>
            <w:vAlign w:val="center"/>
          </w:tcPr>
          <w:p w14:paraId="1416757A" w14:textId="4143E35D" w:rsidR="420D2B90" w:rsidRDefault="420D2B90" w:rsidP="420D2B90">
            <w:pPr>
              <w:rPr>
                <w:rFonts w:ascii="Arial" w:eastAsia="Arial" w:hAnsi="Arial" w:cs="Arial"/>
                <w:sz w:val="22"/>
                <w:szCs w:val="22"/>
              </w:rPr>
            </w:pPr>
            <w:r w:rsidRPr="420D2B90">
              <w:rPr>
                <w:rFonts w:ascii="Arial" w:eastAsia="Arial" w:hAnsi="Arial" w:cs="Arial"/>
                <w:sz w:val="22"/>
                <w:szCs w:val="22"/>
              </w:rPr>
              <w:t>1</w:t>
            </w:r>
          </w:p>
        </w:tc>
        <w:tc>
          <w:tcPr>
            <w:tcW w:w="8220" w:type="dxa"/>
            <w:shd w:val="clear" w:color="auto" w:fill="F2F2F2" w:themeFill="background1" w:themeFillShade="F2"/>
            <w:tcMar>
              <w:left w:w="105" w:type="dxa"/>
              <w:right w:w="105" w:type="dxa"/>
            </w:tcMar>
            <w:vAlign w:val="center"/>
          </w:tcPr>
          <w:p w14:paraId="46E1B4DF" w14:textId="069C3F24" w:rsidR="420D2B90" w:rsidRDefault="420D2B90" w:rsidP="420D2B90">
            <w:pPr>
              <w:rPr>
                <w:rFonts w:ascii="Arial" w:eastAsia="Arial" w:hAnsi="Arial" w:cs="Arial"/>
                <w:sz w:val="22"/>
                <w:szCs w:val="22"/>
              </w:rPr>
            </w:pPr>
            <w:r w:rsidRPr="420D2B90">
              <w:rPr>
                <w:rFonts w:ascii="Arial" w:eastAsia="Arial" w:hAnsi="Arial" w:cs="Arial"/>
                <w:sz w:val="22"/>
                <w:szCs w:val="22"/>
              </w:rPr>
              <w:t>Use of a questionnaire or similar research instrument?</w:t>
            </w:r>
          </w:p>
        </w:tc>
        <w:tc>
          <w:tcPr>
            <w:tcW w:w="840" w:type="dxa"/>
            <w:shd w:val="clear" w:color="auto" w:fill="BFBFBF" w:themeFill="background1" w:themeFillShade="BF"/>
            <w:tcMar>
              <w:left w:w="105" w:type="dxa"/>
              <w:right w:w="105" w:type="dxa"/>
            </w:tcMar>
            <w:vAlign w:val="center"/>
          </w:tcPr>
          <w:p w14:paraId="11FCF5E8" w14:textId="0C221433"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2FC98088" w14:textId="7D6468D2"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32499BF2" w14:textId="77777777" w:rsidTr="420D2B90">
        <w:trPr>
          <w:trHeight w:val="435"/>
        </w:trPr>
        <w:tc>
          <w:tcPr>
            <w:tcW w:w="555" w:type="dxa"/>
            <w:shd w:val="clear" w:color="auto" w:fill="F2F2F2" w:themeFill="background1" w:themeFillShade="F2"/>
            <w:tcMar>
              <w:left w:w="105" w:type="dxa"/>
              <w:right w:w="105" w:type="dxa"/>
            </w:tcMar>
            <w:vAlign w:val="center"/>
          </w:tcPr>
          <w:p w14:paraId="70DF274E" w14:textId="29D5D5C4" w:rsidR="420D2B90" w:rsidRDefault="420D2B90" w:rsidP="420D2B90">
            <w:pPr>
              <w:rPr>
                <w:rFonts w:ascii="Arial" w:eastAsia="Arial" w:hAnsi="Arial" w:cs="Arial"/>
                <w:sz w:val="22"/>
                <w:szCs w:val="22"/>
              </w:rPr>
            </w:pPr>
            <w:r w:rsidRPr="420D2B90">
              <w:rPr>
                <w:rFonts w:ascii="Arial" w:eastAsia="Arial" w:hAnsi="Arial" w:cs="Arial"/>
                <w:sz w:val="22"/>
                <w:szCs w:val="22"/>
              </w:rPr>
              <w:t>2</w:t>
            </w:r>
          </w:p>
        </w:tc>
        <w:tc>
          <w:tcPr>
            <w:tcW w:w="8220" w:type="dxa"/>
            <w:shd w:val="clear" w:color="auto" w:fill="F2F2F2" w:themeFill="background1" w:themeFillShade="F2"/>
            <w:tcMar>
              <w:left w:w="105" w:type="dxa"/>
              <w:right w:w="105" w:type="dxa"/>
            </w:tcMar>
            <w:vAlign w:val="center"/>
          </w:tcPr>
          <w:p w14:paraId="580D8CD8" w14:textId="77CE04E1" w:rsidR="420D2B90" w:rsidRDefault="420D2B90" w:rsidP="420D2B90">
            <w:pPr>
              <w:rPr>
                <w:rFonts w:ascii="Arial" w:eastAsia="Arial" w:hAnsi="Arial" w:cs="Arial"/>
                <w:sz w:val="22"/>
                <w:szCs w:val="22"/>
              </w:rPr>
            </w:pPr>
            <w:r w:rsidRPr="420D2B90">
              <w:rPr>
                <w:rFonts w:ascii="Arial" w:eastAsia="Arial" w:hAnsi="Arial" w:cs="Arial"/>
                <w:sz w:val="22"/>
                <w:szCs w:val="22"/>
              </w:rPr>
              <w:t>Use of interviews?</w:t>
            </w:r>
          </w:p>
        </w:tc>
        <w:tc>
          <w:tcPr>
            <w:tcW w:w="840" w:type="dxa"/>
            <w:shd w:val="clear" w:color="auto" w:fill="BFBFBF" w:themeFill="background1" w:themeFillShade="BF"/>
            <w:tcMar>
              <w:left w:w="105" w:type="dxa"/>
              <w:right w:w="105" w:type="dxa"/>
            </w:tcMar>
            <w:vAlign w:val="center"/>
          </w:tcPr>
          <w:p w14:paraId="0CFC6CF1" w14:textId="4AB87E13"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658A4B9B" w14:textId="6966E351"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5FD0A55B" w14:textId="77777777" w:rsidTr="420D2B90">
        <w:trPr>
          <w:trHeight w:val="435"/>
        </w:trPr>
        <w:tc>
          <w:tcPr>
            <w:tcW w:w="555" w:type="dxa"/>
            <w:shd w:val="clear" w:color="auto" w:fill="F2F2F2" w:themeFill="background1" w:themeFillShade="F2"/>
            <w:tcMar>
              <w:left w:w="105" w:type="dxa"/>
              <w:right w:w="105" w:type="dxa"/>
            </w:tcMar>
            <w:vAlign w:val="center"/>
          </w:tcPr>
          <w:p w14:paraId="404D6480" w14:textId="6DFF6C7B" w:rsidR="420D2B90" w:rsidRDefault="420D2B90" w:rsidP="420D2B90">
            <w:pPr>
              <w:rPr>
                <w:rFonts w:ascii="Arial" w:eastAsia="Arial" w:hAnsi="Arial" w:cs="Arial"/>
                <w:sz w:val="22"/>
                <w:szCs w:val="22"/>
              </w:rPr>
            </w:pPr>
            <w:r w:rsidRPr="420D2B90">
              <w:rPr>
                <w:rFonts w:ascii="Arial" w:eastAsia="Arial" w:hAnsi="Arial" w:cs="Arial"/>
                <w:sz w:val="22"/>
                <w:szCs w:val="22"/>
              </w:rPr>
              <w:t>3</w:t>
            </w:r>
          </w:p>
        </w:tc>
        <w:tc>
          <w:tcPr>
            <w:tcW w:w="8220" w:type="dxa"/>
            <w:shd w:val="clear" w:color="auto" w:fill="F2F2F2" w:themeFill="background1" w:themeFillShade="F2"/>
            <w:tcMar>
              <w:left w:w="105" w:type="dxa"/>
              <w:right w:w="105" w:type="dxa"/>
            </w:tcMar>
            <w:vAlign w:val="center"/>
          </w:tcPr>
          <w:p w14:paraId="45DE850D" w14:textId="2C115C72" w:rsidR="420D2B90" w:rsidRDefault="420D2B90" w:rsidP="420D2B90">
            <w:pPr>
              <w:rPr>
                <w:rFonts w:ascii="Arial" w:eastAsia="Arial" w:hAnsi="Arial" w:cs="Arial"/>
                <w:sz w:val="22"/>
                <w:szCs w:val="22"/>
              </w:rPr>
            </w:pPr>
            <w:r w:rsidRPr="420D2B90">
              <w:rPr>
                <w:rFonts w:ascii="Arial" w:eastAsia="Arial" w:hAnsi="Arial" w:cs="Arial"/>
                <w:sz w:val="22"/>
                <w:szCs w:val="22"/>
              </w:rPr>
              <w:t>Use of focus groups?</w:t>
            </w:r>
          </w:p>
        </w:tc>
        <w:tc>
          <w:tcPr>
            <w:tcW w:w="840" w:type="dxa"/>
            <w:shd w:val="clear" w:color="auto" w:fill="BFBFBF" w:themeFill="background1" w:themeFillShade="BF"/>
            <w:tcMar>
              <w:left w:w="105" w:type="dxa"/>
              <w:right w:w="105" w:type="dxa"/>
            </w:tcMar>
            <w:vAlign w:val="center"/>
          </w:tcPr>
          <w:p w14:paraId="195AACAC" w14:textId="686E1D04"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3BCD9F87" w14:textId="1401A714"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41FC40D7" w14:textId="77777777" w:rsidTr="420D2B90">
        <w:trPr>
          <w:trHeight w:val="390"/>
        </w:trPr>
        <w:tc>
          <w:tcPr>
            <w:tcW w:w="555" w:type="dxa"/>
            <w:shd w:val="clear" w:color="auto" w:fill="F2F2F2" w:themeFill="background1" w:themeFillShade="F2"/>
            <w:tcMar>
              <w:left w:w="105" w:type="dxa"/>
              <w:right w:w="105" w:type="dxa"/>
            </w:tcMar>
            <w:vAlign w:val="center"/>
          </w:tcPr>
          <w:p w14:paraId="084FF0E7" w14:textId="5233DFA2" w:rsidR="420D2B90" w:rsidRDefault="420D2B90" w:rsidP="420D2B90">
            <w:pPr>
              <w:rPr>
                <w:rFonts w:ascii="Arial" w:eastAsia="Arial" w:hAnsi="Arial" w:cs="Arial"/>
                <w:sz w:val="22"/>
                <w:szCs w:val="22"/>
              </w:rPr>
            </w:pPr>
            <w:r w:rsidRPr="420D2B90">
              <w:rPr>
                <w:rFonts w:ascii="Arial" w:eastAsia="Arial" w:hAnsi="Arial" w:cs="Arial"/>
                <w:sz w:val="22"/>
                <w:szCs w:val="22"/>
              </w:rPr>
              <w:t>4</w:t>
            </w:r>
          </w:p>
        </w:tc>
        <w:tc>
          <w:tcPr>
            <w:tcW w:w="8220" w:type="dxa"/>
            <w:shd w:val="clear" w:color="auto" w:fill="F2F2F2" w:themeFill="background1" w:themeFillShade="F2"/>
            <w:tcMar>
              <w:left w:w="105" w:type="dxa"/>
              <w:right w:w="105" w:type="dxa"/>
            </w:tcMar>
            <w:vAlign w:val="center"/>
          </w:tcPr>
          <w:p w14:paraId="261989E5" w14:textId="707554BC" w:rsidR="420D2B90" w:rsidRDefault="420D2B90" w:rsidP="420D2B90">
            <w:pPr>
              <w:rPr>
                <w:rFonts w:ascii="Arial" w:eastAsia="Arial" w:hAnsi="Arial" w:cs="Arial"/>
                <w:sz w:val="22"/>
                <w:szCs w:val="22"/>
              </w:rPr>
            </w:pPr>
            <w:r w:rsidRPr="420D2B90">
              <w:rPr>
                <w:rFonts w:ascii="Arial" w:eastAsia="Arial" w:hAnsi="Arial" w:cs="Arial"/>
                <w:sz w:val="22"/>
                <w:szCs w:val="22"/>
              </w:rPr>
              <w:t xml:space="preserve">Use of participant diaries? </w:t>
            </w:r>
          </w:p>
        </w:tc>
        <w:tc>
          <w:tcPr>
            <w:tcW w:w="840" w:type="dxa"/>
            <w:shd w:val="clear" w:color="auto" w:fill="BFBFBF" w:themeFill="background1" w:themeFillShade="BF"/>
            <w:tcMar>
              <w:left w:w="105" w:type="dxa"/>
              <w:right w:w="105" w:type="dxa"/>
            </w:tcMar>
            <w:vAlign w:val="center"/>
          </w:tcPr>
          <w:p w14:paraId="10D891C9" w14:textId="69246F7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45C9C59E" w14:textId="5D1BD0BB"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4BAE2B35" w14:textId="77777777" w:rsidTr="420D2B90">
        <w:trPr>
          <w:trHeight w:val="390"/>
        </w:trPr>
        <w:tc>
          <w:tcPr>
            <w:tcW w:w="555" w:type="dxa"/>
            <w:shd w:val="clear" w:color="auto" w:fill="F2F2F2" w:themeFill="background1" w:themeFillShade="F2"/>
            <w:tcMar>
              <w:left w:w="105" w:type="dxa"/>
              <w:right w:w="105" w:type="dxa"/>
            </w:tcMar>
            <w:vAlign w:val="center"/>
          </w:tcPr>
          <w:p w14:paraId="5E5A0F12" w14:textId="3C0CD8ED" w:rsidR="420D2B90" w:rsidRDefault="420D2B90" w:rsidP="420D2B90">
            <w:pPr>
              <w:rPr>
                <w:rFonts w:ascii="Arial" w:eastAsia="Arial" w:hAnsi="Arial" w:cs="Arial"/>
                <w:sz w:val="22"/>
                <w:szCs w:val="22"/>
              </w:rPr>
            </w:pPr>
            <w:r w:rsidRPr="420D2B90">
              <w:rPr>
                <w:rFonts w:ascii="Arial" w:eastAsia="Arial" w:hAnsi="Arial" w:cs="Arial"/>
                <w:sz w:val="22"/>
                <w:szCs w:val="22"/>
              </w:rPr>
              <w:t>5</w:t>
            </w:r>
          </w:p>
        </w:tc>
        <w:tc>
          <w:tcPr>
            <w:tcW w:w="8220" w:type="dxa"/>
            <w:shd w:val="clear" w:color="auto" w:fill="F2F2F2" w:themeFill="background1" w:themeFillShade="F2"/>
            <w:tcMar>
              <w:left w:w="105" w:type="dxa"/>
              <w:right w:w="105" w:type="dxa"/>
            </w:tcMar>
            <w:vAlign w:val="center"/>
          </w:tcPr>
          <w:p w14:paraId="53460507" w14:textId="7932338C" w:rsidR="420D2B90" w:rsidRDefault="420D2B90" w:rsidP="420D2B90">
            <w:pPr>
              <w:rPr>
                <w:rFonts w:ascii="Arial" w:eastAsia="Arial" w:hAnsi="Arial" w:cs="Arial"/>
                <w:sz w:val="22"/>
                <w:szCs w:val="22"/>
              </w:rPr>
            </w:pPr>
            <w:r w:rsidRPr="420D2B90">
              <w:rPr>
                <w:rFonts w:ascii="Arial" w:eastAsia="Arial" w:hAnsi="Arial" w:cs="Arial"/>
                <w:sz w:val="22"/>
                <w:szCs w:val="22"/>
              </w:rPr>
              <w:t>Use of video or audio recording?</w:t>
            </w:r>
          </w:p>
        </w:tc>
        <w:tc>
          <w:tcPr>
            <w:tcW w:w="840" w:type="dxa"/>
            <w:shd w:val="clear" w:color="auto" w:fill="BFBFBF" w:themeFill="background1" w:themeFillShade="BF"/>
            <w:tcMar>
              <w:left w:w="105" w:type="dxa"/>
              <w:right w:w="105" w:type="dxa"/>
            </w:tcMar>
            <w:vAlign w:val="center"/>
          </w:tcPr>
          <w:p w14:paraId="0F547D2E" w14:textId="7B64EB73"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34A1C636" w14:textId="1F87ACE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281178C5" w14:textId="77777777" w:rsidTr="420D2B90">
        <w:trPr>
          <w:trHeight w:val="390"/>
        </w:trPr>
        <w:tc>
          <w:tcPr>
            <w:tcW w:w="555" w:type="dxa"/>
            <w:shd w:val="clear" w:color="auto" w:fill="F2F2F2" w:themeFill="background1" w:themeFillShade="F2"/>
            <w:tcMar>
              <w:left w:w="105" w:type="dxa"/>
              <w:right w:w="105" w:type="dxa"/>
            </w:tcMar>
            <w:vAlign w:val="center"/>
          </w:tcPr>
          <w:p w14:paraId="0EF9FF06" w14:textId="5E0EF69F" w:rsidR="420D2B90" w:rsidRDefault="420D2B90" w:rsidP="420D2B90">
            <w:pPr>
              <w:rPr>
                <w:rFonts w:ascii="Arial" w:eastAsia="Arial" w:hAnsi="Arial" w:cs="Arial"/>
                <w:sz w:val="22"/>
                <w:szCs w:val="22"/>
              </w:rPr>
            </w:pPr>
            <w:r w:rsidRPr="420D2B90">
              <w:rPr>
                <w:rFonts w:ascii="Arial" w:eastAsia="Arial" w:hAnsi="Arial" w:cs="Arial"/>
                <w:sz w:val="22"/>
                <w:szCs w:val="22"/>
              </w:rPr>
              <w:t>6</w:t>
            </w:r>
          </w:p>
        </w:tc>
        <w:tc>
          <w:tcPr>
            <w:tcW w:w="8220" w:type="dxa"/>
            <w:shd w:val="clear" w:color="auto" w:fill="F2F2F2" w:themeFill="background1" w:themeFillShade="F2"/>
            <w:tcMar>
              <w:left w:w="105" w:type="dxa"/>
              <w:right w:w="105" w:type="dxa"/>
            </w:tcMar>
            <w:vAlign w:val="center"/>
          </w:tcPr>
          <w:p w14:paraId="52568DE1" w14:textId="534DC818" w:rsidR="420D2B90" w:rsidRDefault="420D2B90" w:rsidP="420D2B90">
            <w:pPr>
              <w:rPr>
                <w:rFonts w:ascii="Arial" w:eastAsia="Arial" w:hAnsi="Arial" w:cs="Arial"/>
                <w:sz w:val="22"/>
                <w:szCs w:val="22"/>
              </w:rPr>
            </w:pPr>
            <w:r w:rsidRPr="420D2B90">
              <w:rPr>
                <w:rFonts w:ascii="Arial" w:eastAsia="Arial" w:hAnsi="Arial" w:cs="Arial"/>
                <w:sz w:val="22"/>
                <w:szCs w:val="22"/>
              </w:rPr>
              <w:t>Use of computer-generated log files?</w:t>
            </w:r>
          </w:p>
        </w:tc>
        <w:tc>
          <w:tcPr>
            <w:tcW w:w="840" w:type="dxa"/>
            <w:shd w:val="clear" w:color="auto" w:fill="BFBFBF" w:themeFill="background1" w:themeFillShade="BF"/>
            <w:tcMar>
              <w:left w:w="105" w:type="dxa"/>
              <w:right w:w="105" w:type="dxa"/>
            </w:tcMar>
            <w:vAlign w:val="center"/>
          </w:tcPr>
          <w:p w14:paraId="5B02D49B" w14:textId="6BBAC63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018E3847" w14:textId="5A5E376D"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0F135A1B" w14:textId="77777777" w:rsidTr="420D2B90">
        <w:trPr>
          <w:trHeight w:val="435"/>
        </w:trPr>
        <w:tc>
          <w:tcPr>
            <w:tcW w:w="555" w:type="dxa"/>
            <w:shd w:val="clear" w:color="auto" w:fill="F2F2F2" w:themeFill="background1" w:themeFillShade="F2"/>
            <w:tcMar>
              <w:left w:w="105" w:type="dxa"/>
              <w:right w:w="105" w:type="dxa"/>
            </w:tcMar>
            <w:vAlign w:val="center"/>
          </w:tcPr>
          <w:p w14:paraId="2E2D6AC1" w14:textId="7A183C31" w:rsidR="420D2B90" w:rsidRDefault="420D2B90" w:rsidP="420D2B90">
            <w:pPr>
              <w:rPr>
                <w:rFonts w:ascii="Arial" w:eastAsia="Arial" w:hAnsi="Arial" w:cs="Arial"/>
                <w:sz w:val="22"/>
                <w:szCs w:val="22"/>
              </w:rPr>
            </w:pPr>
            <w:r w:rsidRPr="420D2B90">
              <w:rPr>
                <w:rFonts w:ascii="Arial" w:eastAsia="Arial" w:hAnsi="Arial" w:cs="Arial"/>
                <w:sz w:val="22"/>
                <w:szCs w:val="22"/>
              </w:rPr>
              <w:t>7</w:t>
            </w:r>
          </w:p>
        </w:tc>
        <w:tc>
          <w:tcPr>
            <w:tcW w:w="8220" w:type="dxa"/>
            <w:shd w:val="clear" w:color="auto" w:fill="F2F2F2" w:themeFill="background1" w:themeFillShade="F2"/>
            <w:tcMar>
              <w:left w:w="105" w:type="dxa"/>
              <w:right w:w="105" w:type="dxa"/>
            </w:tcMar>
            <w:vAlign w:val="center"/>
          </w:tcPr>
          <w:p w14:paraId="6AFE515D" w14:textId="47A56932" w:rsidR="420D2B90" w:rsidRDefault="420D2B90" w:rsidP="420D2B90">
            <w:pPr>
              <w:rPr>
                <w:rFonts w:ascii="Arial" w:eastAsia="Arial" w:hAnsi="Arial" w:cs="Arial"/>
                <w:sz w:val="22"/>
                <w:szCs w:val="22"/>
              </w:rPr>
            </w:pPr>
            <w:r w:rsidRPr="420D2B90">
              <w:rPr>
                <w:rFonts w:ascii="Arial" w:eastAsia="Arial" w:hAnsi="Arial" w:cs="Arial"/>
                <w:sz w:val="22"/>
                <w:szCs w:val="22"/>
              </w:rPr>
              <w:t>Participant observation with their knowledge?</w:t>
            </w:r>
          </w:p>
        </w:tc>
        <w:tc>
          <w:tcPr>
            <w:tcW w:w="840" w:type="dxa"/>
            <w:shd w:val="clear" w:color="auto" w:fill="BFBFBF" w:themeFill="background1" w:themeFillShade="BF"/>
            <w:tcMar>
              <w:left w:w="105" w:type="dxa"/>
              <w:right w:w="105" w:type="dxa"/>
            </w:tcMar>
            <w:vAlign w:val="center"/>
          </w:tcPr>
          <w:p w14:paraId="109DE484" w14:textId="39F4CB0A"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2C654724" w14:textId="17164BD6"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1F4A2350" w14:textId="77777777" w:rsidTr="420D2B90">
        <w:trPr>
          <w:trHeight w:val="390"/>
        </w:trPr>
        <w:tc>
          <w:tcPr>
            <w:tcW w:w="555" w:type="dxa"/>
            <w:shd w:val="clear" w:color="auto" w:fill="F2F2F2" w:themeFill="background1" w:themeFillShade="F2"/>
            <w:tcMar>
              <w:left w:w="105" w:type="dxa"/>
              <w:right w:w="105" w:type="dxa"/>
            </w:tcMar>
            <w:vAlign w:val="center"/>
          </w:tcPr>
          <w:p w14:paraId="61AB9FFB" w14:textId="2CB13391" w:rsidR="420D2B90" w:rsidRDefault="420D2B90" w:rsidP="420D2B90">
            <w:pPr>
              <w:rPr>
                <w:rFonts w:ascii="Arial" w:eastAsia="Arial" w:hAnsi="Arial" w:cs="Arial"/>
                <w:sz w:val="22"/>
                <w:szCs w:val="22"/>
              </w:rPr>
            </w:pPr>
            <w:r w:rsidRPr="420D2B90">
              <w:rPr>
                <w:rFonts w:ascii="Arial" w:eastAsia="Arial" w:hAnsi="Arial" w:cs="Arial"/>
                <w:sz w:val="22"/>
                <w:szCs w:val="22"/>
              </w:rPr>
              <w:t>8</w:t>
            </w:r>
          </w:p>
        </w:tc>
        <w:tc>
          <w:tcPr>
            <w:tcW w:w="8220" w:type="dxa"/>
            <w:shd w:val="clear" w:color="auto" w:fill="F2F2F2" w:themeFill="background1" w:themeFillShade="F2"/>
            <w:tcMar>
              <w:left w:w="105" w:type="dxa"/>
              <w:right w:w="105" w:type="dxa"/>
            </w:tcMar>
            <w:vAlign w:val="center"/>
          </w:tcPr>
          <w:p w14:paraId="4A63A0B9" w14:textId="0321D0E1" w:rsidR="420D2B90" w:rsidRDefault="420D2B90" w:rsidP="420D2B90">
            <w:pPr>
              <w:rPr>
                <w:rFonts w:ascii="Arial" w:eastAsia="Arial" w:hAnsi="Arial" w:cs="Arial"/>
                <w:sz w:val="22"/>
                <w:szCs w:val="22"/>
              </w:rPr>
            </w:pPr>
            <w:r w:rsidRPr="420D2B90">
              <w:rPr>
                <w:rFonts w:ascii="Arial" w:eastAsia="Arial" w:hAnsi="Arial" w:cs="Arial"/>
                <w:sz w:val="22"/>
                <w:szCs w:val="22"/>
              </w:rPr>
              <w:t>Participant observation without their knowledge?</w:t>
            </w:r>
          </w:p>
        </w:tc>
        <w:tc>
          <w:tcPr>
            <w:tcW w:w="840" w:type="dxa"/>
            <w:shd w:val="clear" w:color="auto" w:fill="BFBFBF" w:themeFill="background1" w:themeFillShade="BF"/>
            <w:tcMar>
              <w:left w:w="105" w:type="dxa"/>
              <w:right w:w="105" w:type="dxa"/>
            </w:tcMar>
            <w:vAlign w:val="center"/>
          </w:tcPr>
          <w:p w14:paraId="7623DA48" w14:textId="7AF7E433"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44ADC39E" w14:textId="3157574C"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395F0132" w14:textId="77777777" w:rsidTr="420D2B90">
        <w:trPr>
          <w:trHeight w:val="435"/>
        </w:trPr>
        <w:tc>
          <w:tcPr>
            <w:tcW w:w="555" w:type="dxa"/>
            <w:shd w:val="clear" w:color="auto" w:fill="F2F2F2" w:themeFill="background1" w:themeFillShade="F2"/>
            <w:tcMar>
              <w:left w:w="105" w:type="dxa"/>
              <w:right w:w="105" w:type="dxa"/>
            </w:tcMar>
            <w:vAlign w:val="center"/>
          </w:tcPr>
          <w:p w14:paraId="77A676F5" w14:textId="6387BAFC" w:rsidR="420D2B90" w:rsidRDefault="420D2B90" w:rsidP="420D2B90">
            <w:pPr>
              <w:rPr>
                <w:rFonts w:ascii="Arial" w:eastAsia="Arial" w:hAnsi="Arial" w:cs="Arial"/>
                <w:sz w:val="22"/>
                <w:szCs w:val="22"/>
              </w:rPr>
            </w:pPr>
            <w:r w:rsidRPr="420D2B90">
              <w:rPr>
                <w:rFonts w:ascii="Arial" w:eastAsia="Arial" w:hAnsi="Arial" w:cs="Arial"/>
                <w:sz w:val="22"/>
                <w:szCs w:val="22"/>
              </w:rPr>
              <w:t>9</w:t>
            </w:r>
          </w:p>
        </w:tc>
        <w:tc>
          <w:tcPr>
            <w:tcW w:w="8220" w:type="dxa"/>
            <w:shd w:val="clear" w:color="auto" w:fill="F2F2F2" w:themeFill="background1" w:themeFillShade="F2"/>
            <w:tcMar>
              <w:left w:w="105" w:type="dxa"/>
              <w:right w:w="105" w:type="dxa"/>
            </w:tcMar>
            <w:vAlign w:val="center"/>
          </w:tcPr>
          <w:p w14:paraId="69675959" w14:textId="49C28867" w:rsidR="420D2B90" w:rsidRDefault="420D2B90" w:rsidP="420D2B90">
            <w:pPr>
              <w:rPr>
                <w:rFonts w:ascii="Arial" w:eastAsia="Arial" w:hAnsi="Arial" w:cs="Arial"/>
                <w:sz w:val="22"/>
                <w:szCs w:val="22"/>
              </w:rPr>
            </w:pPr>
            <w:r w:rsidRPr="420D2B90">
              <w:rPr>
                <w:rFonts w:ascii="Arial" w:eastAsia="Arial" w:hAnsi="Arial" w:cs="Arial"/>
                <w:sz w:val="22"/>
                <w:szCs w:val="22"/>
              </w:rPr>
              <w:t>Access to personal or confidential information without the participants’ specific consent?</w:t>
            </w:r>
          </w:p>
        </w:tc>
        <w:tc>
          <w:tcPr>
            <w:tcW w:w="840" w:type="dxa"/>
            <w:shd w:val="clear" w:color="auto" w:fill="BFBFBF" w:themeFill="background1" w:themeFillShade="BF"/>
            <w:tcMar>
              <w:left w:w="105" w:type="dxa"/>
              <w:right w:w="105" w:type="dxa"/>
            </w:tcMar>
            <w:vAlign w:val="center"/>
          </w:tcPr>
          <w:p w14:paraId="2353A7BC" w14:textId="433FC807"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29235D0F" w14:textId="5A1076F2"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396CB2C6" w14:textId="77777777" w:rsidTr="420D2B90">
        <w:trPr>
          <w:trHeight w:val="390"/>
        </w:trPr>
        <w:tc>
          <w:tcPr>
            <w:tcW w:w="555" w:type="dxa"/>
            <w:shd w:val="clear" w:color="auto" w:fill="F2F2F2" w:themeFill="background1" w:themeFillShade="F2"/>
            <w:tcMar>
              <w:left w:w="105" w:type="dxa"/>
              <w:right w:w="105" w:type="dxa"/>
            </w:tcMar>
            <w:vAlign w:val="center"/>
          </w:tcPr>
          <w:p w14:paraId="1496A3AF" w14:textId="5AB3E44D" w:rsidR="420D2B90" w:rsidRDefault="420D2B90" w:rsidP="420D2B90">
            <w:pPr>
              <w:rPr>
                <w:rFonts w:ascii="Arial" w:eastAsia="Arial" w:hAnsi="Arial" w:cs="Arial"/>
                <w:sz w:val="22"/>
                <w:szCs w:val="22"/>
              </w:rPr>
            </w:pPr>
            <w:r w:rsidRPr="420D2B90">
              <w:rPr>
                <w:rFonts w:ascii="Arial" w:eastAsia="Arial" w:hAnsi="Arial" w:cs="Arial"/>
                <w:sz w:val="22"/>
                <w:szCs w:val="22"/>
              </w:rPr>
              <w:t>10</w:t>
            </w:r>
          </w:p>
        </w:tc>
        <w:tc>
          <w:tcPr>
            <w:tcW w:w="8220" w:type="dxa"/>
            <w:shd w:val="clear" w:color="auto" w:fill="F2F2F2" w:themeFill="background1" w:themeFillShade="F2"/>
            <w:tcMar>
              <w:left w:w="105" w:type="dxa"/>
              <w:right w:w="105" w:type="dxa"/>
            </w:tcMar>
            <w:vAlign w:val="center"/>
          </w:tcPr>
          <w:p w14:paraId="4F0A9C8E" w14:textId="39D09647" w:rsidR="420D2B90" w:rsidRDefault="420D2B90" w:rsidP="420D2B90">
            <w:pPr>
              <w:rPr>
                <w:rFonts w:ascii="Arial" w:eastAsia="Arial" w:hAnsi="Arial" w:cs="Arial"/>
                <w:sz w:val="22"/>
                <w:szCs w:val="22"/>
              </w:rPr>
            </w:pPr>
            <w:r w:rsidRPr="420D2B90">
              <w:rPr>
                <w:rFonts w:ascii="Arial" w:eastAsia="Arial" w:hAnsi="Arial" w:cs="Arial"/>
                <w:sz w:val="22"/>
                <w:szCs w:val="22"/>
              </w:rPr>
              <w:t>Administration of any questions, test stimuli, presentation that may be experienced as physically, mentally or emotionally harmful / offensive?</w:t>
            </w:r>
          </w:p>
        </w:tc>
        <w:tc>
          <w:tcPr>
            <w:tcW w:w="840" w:type="dxa"/>
            <w:shd w:val="clear" w:color="auto" w:fill="BFBFBF" w:themeFill="background1" w:themeFillShade="BF"/>
            <w:tcMar>
              <w:left w:w="105" w:type="dxa"/>
              <w:right w:w="105" w:type="dxa"/>
            </w:tcMar>
            <w:vAlign w:val="center"/>
          </w:tcPr>
          <w:p w14:paraId="5AD862DC" w14:textId="788A49B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7C9AD315" w14:textId="7EA31A1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50A1F023" w14:textId="77777777" w:rsidTr="420D2B90">
        <w:trPr>
          <w:trHeight w:val="390"/>
        </w:trPr>
        <w:tc>
          <w:tcPr>
            <w:tcW w:w="555" w:type="dxa"/>
            <w:shd w:val="clear" w:color="auto" w:fill="F2F2F2" w:themeFill="background1" w:themeFillShade="F2"/>
            <w:tcMar>
              <w:left w:w="105" w:type="dxa"/>
              <w:right w:w="105" w:type="dxa"/>
            </w:tcMar>
            <w:vAlign w:val="center"/>
          </w:tcPr>
          <w:p w14:paraId="0880805D" w14:textId="03CE9C74" w:rsidR="420D2B90" w:rsidRDefault="420D2B90" w:rsidP="420D2B90">
            <w:pPr>
              <w:rPr>
                <w:rFonts w:ascii="Arial" w:eastAsia="Arial" w:hAnsi="Arial" w:cs="Arial"/>
                <w:sz w:val="22"/>
                <w:szCs w:val="22"/>
              </w:rPr>
            </w:pPr>
            <w:r w:rsidRPr="420D2B90">
              <w:rPr>
                <w:rFonts w:ascii="Arial" w:eastAsia="Arial" w:hAnsi="Arial" w:cs="Arial"/>
                <w:sz w:val="22"/>
                <w:szCs w:val="22"/>
              </w:rPr>
              <w:t>11</w:t>
            </w:r>
          </w:p>
        </w:tc>
        <w:tc>
          <w:tcPr>
            <w:tcW w:w="8220" w:type="dxa"/>
            <w:shd w:val="clear" w:color="auto" w:fill="F2F2F2" w:themeFill="background1" w:themeFillShade="F2"/>
            <w:tcMar>
              <w:left w:w="105" w:type="dxa"/>
              <w:right w:w="105" w:type="dxa"/>
            </w:tcMar>
            <w:vAlign w:val="center"/>
          </w:tcPr>
          <w:p w14:paraId="73EBF5A3" w14:textId="5F0A0568" w:rsidR="420D2B90" w:rsidRDefault="420D2B90" w:rsidP="420D2B90">
            <w:pPr>
              <w:rPr>
                <w:rFonts w:ascii="Arial" w:eastAsia="Arial" w:hAnsi="Arial" w:cs="Arial"/>
                <w:sz w:val="22"/>
                <w:szCs w:val="22"/>
              </w:rPr>
            </w:pPr>
            <w:r w:rsidRPr="420D2B90">
              <w:rPr>
                <w:rFonts w:ascii="Arial" w:eastAsia="Arial" w:hAnsi="Arial" w:cs="Arial"/>
                <w:sz w:val="22"/>
                <w:szCs w:val="22"/>
              </w:rPr>
              <w:t>Performance of any acts which may cause embarrassment or affect self-esteem?</w:t>
            </w:r>
          </w:p>
        </w:tc>
        <w:tc>
          <w:tcPr>
            <w:tcW w:w="840" w:type="dxa"/>
            <w:shd w:val="clear" w:color="auto" w:fill="BFBFBF" w:themeFill="background1" w:themeFillShade="BF"/>
            <w:tcMar>
              <w:left w:w="105" w:type="dxa"/>
              <w:right w:w="105" w:type="dxa"/>
            </w:tcMar>
            <w:vAlign w:val="center"/>
          </w:tcPr>
          <w:p w14:paraId="31BF12CD" w14:textId="6CE23EC3"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19245DF1" w14:textId="4DECD15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08C4FFE3" w14:textId="77777777" w:rsidTr="420D2B90">
        <w:trPr>
          <w:trHeight w:val="390"/>
        </w:trPr>
        <w:tc>
          <w:tcPr>
            <w:tcW w:w="555" w:type="dxa"/>
            <w:shd w:val="clear" w:color="auto" w:fill="F2F2F2" w:themeFill="background1" w:themeFillShade="F2"/>
            <w:tcMar>
              <w:left w:w="105" w:type="dxa"/>
              <w:right w:w="105" w:type="dxa"/>
            </w:tcMar>
            <w:vAlign w:val="center"/>
          </w:tcPr>
          <w:p w14:paraId="33965A98" w14:textId="2D7535DD" w:rsidR="420D2B90" w:rsidRDefault="420D2B90" w:rsidP="420D2B90">
            <w:pPr>
              <w:rPr>
                <w:rFonts w:ascii="Arial" w:eastAsia="Arial" w:hAnsi="Arial" w:cs="Arial"/>
                <w:sz w:val="22"/>
                <w:szCs w:val="22"/>
              </w:rPr>
            </w:pPr>
            <w:r w:rsidRPr="420D2B90">
              <w:rPr>
                <w:rFonts w:ascii="Arial" w:eastAsia="Arial" w:hAnsi="Arial" w:cs="Arial"/>
                <w:sz w:val="22"/>
                <w:szCs w:val="22"/>
              </w:rPr>
              <w:t>12</w:t>
            </w:r>
          </w:p>
        </w:tc>
        <w:tc>
          <w:tcPr>
            <w:tcW w:w="8220" w:type="dxa"/>
            <w:shd w:val="clear" w:color="auto" w:fill="F2F2F2" w:themeFill="background1" w:themeFillShade="F2"/>
            <w:tcMar>
              <w:left w:w="105" w:type="dxa"/>
              <w:right w:w="105" w:type="dxa"/>
            </w:tcMar>
            <w:vAlign w:val="center"/>
          </w:tcPr>
          <w:p w14:paraId="06961425" w14:textId="259B2DAC" w:rsidR="420D2B90" w:rsidRDefault="420D2B90" w:rsidP="420D2B90">
            <w:pPr>
              <w:rPr>
                <w:rFonts w:ascii="Arial" w:eastAsia="Arial" w:hAnsi="Arial" w:cs="Arial"/>
                <w:sz w:val="22"/>
                <w:szCs w:val="22"/>
              </w:rPr>
            </w:pPr>
            <w:r w:rsidRPr="420D2B90">
              <w:rPr>
                <w:rFonts w:ascii="Arial" w:eastAsia="Arial" w:hAnsi="Arial" w:cs="Arial"/>
                <w:sz w:val="22"/>
                <w:szCs w:val="22"/>
              </w:rPr>
              <w:t>Investigation of participants involved in illegal activities?</w:t>
            </w:r>
          </w:p>
        </w:tc>
        <w:tc>
          <w:tcPr>
            <w:tcW w:w="840" w:type="dxa"/>
            <w:shd w:val="clear" w:color="auto" w:fill="BFBFBF" w:themeFill="background1" w:themeFillShade="BF"/>
            <w:tcMar>
              <w:left w:w="105" w:type="dxa"/>
              <w:right w:w="105" w:type="dxa"/>
            </w:tcMar>
            <w:vAlign w:val="center"/>
          </w:tcPr>
          <w:p w14:paraId="5144D9B1" w14:textId="38E6873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51DF6C9F" w14:textId="4BEBF75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290284E3" w14:textId="77777777" w:rsidTr="420D2B90">
        <w:trPr>
          <w:trHeight w:val="390"/>
        </w:trPr>
        <w:tc>
          <w:tcPr>
            <w:tcW w:w="555" w:type="dxa"/>
            <w:shd w:val="clear" w:color="auto" w:fill="F2F2F2" w:themeFill="background1" w:themeFillShade="F2"/>
            <w:tcMar>
              <w:left w:w="105" w:type="dxa"/>
              <w:right w:w="105" w:type="dxa"/>
            </w:tcMar>
            <w:vAlign w:val="center"/>
          </w:tcPr>
          <w:p w14:paraId="72C3DDD4" w14:textId="156D4718" w:rsidR="420D2B90" w:rsidRDefault="420D2B90" w:rsidP="420D2B90">
            <w:pPr>
              <w:rPr>
                <w:rFonts w:ascii="Arial" w:eastAsia="Arial" w:hAnsi="Arial" w:cs="Arial"/>
                <w:sz w:val="22"/>
                <w:szCs w:val="22"/>
              </w:rPr>
            </w:pPr>
            <w:r w:rsidRPr="420D2B90">
              <w:rPr>
                <w:rFonts w:ascii="Arial" w:eastAsia="Arial" w:hAnsi="Arial" w:cs="Arial"/>
                <w:sz w:val="22"/>
                <w:szCs w:val="22"/>
              </w:rPr>
              <w:t>13</w:t>
            </w:r>
          </w:p>
        </w:tc>
        <w:tc>
          <w:tcPr>
            <w:tcW w:w="8220" w:type="dxa"/>
            <w:shd w:val="clear" w:color="auto" w:fill="F2F2F2" w:themeFill="background1" w:themeFillShade="F2"/>
            <w:tcMar>
              <w:left w:w="105" w:type="dxa"/>
              <w:right w:w="105" w:type="dxa"/>
            </w:tcMar>
            <w:vAlign w:val="center"/>
          </w:tcPr>
          <w:p w14:paraId="2A5AA978" w14:textId="3C8F00D0" w:rsidR="420D2B90" w:rsidRDefault="420D2B90" w:rsidP="420D2B90">
            <w:pPr>
              <w:rPr>
                <w:rFonts w:ascii="Arial" w:eastAsia="Arial" w:hAnsi="Arial" w:cs="Arial"/>
                <w:sz w:val="22"/>
                <w:szCs w:val="22"/>
              </w:rPr>
            </w:pPr>
            <w:r w:rsidRPr="420D2B90">
              <w:rPr>
                <w:rFonts w:ascii="Arial" w:eastAsia="Arial" w:hAnsi="Arial" w:cs="Arial"/>
                <w:sz w:val="22"/>
                <w:szCs w:val="22"/>
              </w:rPr>
              <w:t>Use of procedures that involve deception?</w:t>
            </w:r>
          </w:p>
        </w:tc>
        <w:tc>
          <w:tcPr>
            <w:tcW w:w="840" w:type="dxa"/>
            <w:shd w:val="clear" w:color="auto" w:fill="BFBFBF" w:themeFill="background1" w:themeFillShade="BF"/>
            <w:tcMar>
              <w:left w:w="105" w:type="dxa"/>
              <w:right w:w="105" w:type="dxa"/>
            </w:tcMar>
            <w:vAlign w:val="center"/>
          </w:tcPr>
          <w:p w14:paraId="302AE205" w14:textId="345A705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0A1C5631" w14:textId="6512CC66"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43333CBE" w14:textId="77777777" w:rsidTr="420D2B90">
        <w:trPr>
          <w:trHeight w:val="390"/>
        </w:trPr>
        <w:tc>
          <w:tcPr>
            <w:tcW w:w="555" w:type="dxa"/>
            <w:shd w:val="clear" w:color="auto" w:fill="F2F2F2" w:themeFill="background1" w:themeFillShade="F2"/>
            <w:tcMar>
              <w:left w:w="105" w:type="dxa"/>
              <w:right w:w="105" w:type="dxa"/>
            </w:tcMar>
            <w:vAlign w:val="center"/>
          </w:tcPr>
          <w:p w14:paraId="499E23B1" w14:textId="23E8D696" w:rsidR="420D2B90" w:rsidRDefault="420D2B90" w:rsidP="420D2B90">
            <w:pPr>
              <w:rPr>
                <w:rFonts w:ascii="Arial" w:eastAsia="Arial" w:hAnsi="Arial" w:cs="Arial"/>
                <w:sz w:val="22"/>
                <w:szCs w:val="22"/>
              </w:rPr>
            </w:pPr>
            <w:r w:rsidRPr="420D2B90">
              <w:rPr>
                <w:rFonts w:ascii="Arial" w:eastAsia="Arial" w:hAnsi="Arial" w:cs="Arial"/>
                <w:sz w:val="22"/>
                <w:szCs w:val="22"/>
              </w:rPr>
              <w:t>14</w:t>
            </w:r>
          </w:p>
        </w:tc>
        <w:tc>
          <w:tcPr>
            <w:tcW w:w="8220" w:type="dxa"/>
            <w:shd w:val="clear" w:color="auto" w:fill="F2F2F2" w:themeFill="background1" w:themeFillShade="F2"/>
            <w:tcMar>
              <w:left w:w="105" w:type="dxa"/>
              <w:right w:w="105" w:type="dxa"/>
            </w:tcMar>
            <w:vAlign w:val="center"/>
          </w:tcPr>
          <w:p w14:paraId="3623F686" w14:textId="26AFFA5F" w:rsidR="420D2B90" w:rsidRDefault="420D2B90" w:rsidP="420D2B90">
            <w:pPr>
              <w:rPr>
                <w:rFonts w:ascii="Arial" w:eastAsia="Arial" w:hAnsi="Arial" w:cs="Arial"/>
                <w:sz w:val="22"/>
                <w:szCs w:val="22"/>
              </w:rPr>
            </w:pPr>
            <w:r w:rsidRPr="420D2B90">
              <w:rPr>
                <w:rFonts w:ascii="Arial" w:eastAsia="Arial" w:hAnsi="Arial" w:cs="Arial"/>
                <w:sz w:val="22"/>
                <w:szCs w:val="22"/>
              </w:rPr>
              <w:t>Administration of any substance, agent or placebo?</w:t>
            </w:r>
          </w:p>
        </w:tc>
        <w:tc>
          <w:tcPr>
            <w:tcW w:w="840" w:type="dxa"/>
            <w:shd w:val="clear" w:color="auto" w:fill="BFBFBF" w:themeFill="background1" w:themeFillShade="BF"/>
            <w:tcMar>
              <w:left w:w="105" w:type="dxa"/>
              <w:right w:w="105" w:type="dxa"/>
            </w:tcMar>
            <w:vAlign w:val="center"/>
          </w:tcPr>
          <w:p w14:paraId="1A9B2EC1" w14:textId="331D56AF"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7E6C03A3" w14:textId="5A101B7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23E081E4" w14:textId="77777777" w:rsidTr="420D2B90">
        <w:trPr>
          <w:trHeight w:val="390"/>
        </w:trPr>
        <w:tc>
          <w:tcPr>
            <w:tcW w:w="555" w:type="dxa"/>
            <w:shd w:val="clear" w:color="auto" w:fill="F2F2F2" w:themeFill="background1" w:themeFillShade="F2"/>
            <w:tcMar>
              <w:left w:w="105" w:type="dxa"/>
              <w:right w:w="105" w:type="dxa"/>
            </w:tcMar>
            <w:vAlign w:val="center"/>
          </w:tcPr>
          <w:p w14:paraId="7A4B631A" w14:textId="55BB4CF0" w:rsidR="420D2B90" w:rsidRDefault="420D2B90" w:rsidP="420D2B90">
            <w:pPr>
              <w:rPr>
                <w:rFonts w:ascii="Arial" w:eastAsia="Arial" w:hAnsi="Arial" w:cs="Arial"/>
                <w:sz w:val="22"/>
                <w:szCs w:val="22"/>
              </w:rPr>
            </w:pPr>
            <w:r w:rsidRPr="420D2B90">
              <w:rPr>
                <w:rFonts w:ascii="Arial" w:eastAsia="Arial" w:hAnsi="Arial" w:cs="Arial"/>
                <w:sz w:val="22"/>
                <w:szCs w:val="22"/>
              </w:rPr>
              <w:t>15</w:t>
            </w:r>
          </w:p>
        </w:tc>
        <w:tc>
          <w:tcPr>
            <w:tcW w:w="8220" w:type="dxa"/>
            <w:shd w:val="clear" w:color="auto" w:fill="F2F2F2" w:themeFill="background1" w:themeFillShade="F2"/>
            <w:tcMar>
              <w:left w:w="105" w:type="dxa"/>
              <w:right w:w="105" w:type="dxa"/>
            </w:tcMar>
            <w:vAlign w:val="center"/>
          </w:tcPr>
          <w:p w14:paraId="15883828" w14:textId="1CAC83B5" w:rsidR="420D2B90" w:rsidRDefault="420D2B90" w:rsidP="420D2B90">
            <w:pPr>
              <w:rPr>
                <w:rFonts w:ascii="Arial" w:eastAsia="Arial" w:hAnsi="Arial" w:cs="Arial"/>
                <w:sz w:val="22"/>
                <w:szCs w:val="22"/>
              </w:rPr>
            </w:pPr>
            <w:r w:rsidRPr="420D2B90">
              <w:rPr>
                <w:rFonts w:ascii="Arial" w:eastAsia="Arial" w:hAnsi="Arial" w:cs="Arial"/>
                <w:sz w:val="22"/>
                <w:szCs w:val="22"/>
              </w:rPr>
              <w:t>Working with live vertebrate animals?</w:t>
            </w:r>
          </w:p>
        </w:tc>
        <w:tc>
          <w:tcPr>
            <w:tcW w:w="840" w:type="dxa"/>
            <w:shd w:val="clear" w:color="auto" w:fill="BFBFBF" w:themeFill="background1" w:themeFillShade="BF"/>
            <w:tcMar>
              <w:left w:w="105" w:type="dxa"/>
              <w:right w:w="105" w:type="dxa"/>
            </w:tcMar>
            <w:vAlign w:val="center"/>
          </w:tcPr>
          <w:p w14:paraId="2CC046F5" w14:textId="4113A92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104B9E08" w14:textId="1533258C"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6F480853" w14:textId="77777777" w:rsidTr="420D2B90">
        <w:trPr>
          <w:trHeight w:val="390"/>
        </w:trPr>
        <w:tc>
          <w:tcPr>
            <w:tcW w:w="555" w:type="dxa"/>
            <w:shd w:val="clear" w:color="auto" w:fill="F2F2F2" w:themeFill="background1" w:themeFillShade="F2"/>
            <w:tcMar>
              <w:left w:w="105" w:type="dxa"/>
              <w:right w:w="105" w:type="dxa"/>
            </w:tcMar>
            <w:vAlign w:val="center"/>
          </w:tcPr>
          <w:p w14:paraId="39ED02BE" w14:textId="5BF94E3D" w:rsidR="420D2B90" w:rsidRDefault="420D2B90" w:rsidP="420D2B90">
            <w:pPr>
              <w:rPr>
                <w:rFonts w:ascii="Arial" w:eastAsia="Arial" w:hAnsi="Arial" w:cs="Arial"/>
                <w:sz w:val="22"/>
                <w:szCs w:val="22"/>
              </w:rPr>
            </w:pPr>
            <w:r w:rsidRPr="420D2B90">
              <w:rPr>
                <w:rFonts w:ascii="Arial" w:eastAsia="Arial" w:hAnsi="Arial" w:cs="Arial"/>
                <w:sz w:val="22"/>
                <w:szCs w:val="22"/>
              </w:rPr>
              <w:t>16</w:t>
            </w:r>
          </w:p>
        </w:tc>
        <w:tc>
          <w:tcPr>
            <w:tcW w:w="8220" w:type="dxa"/>
            <w:shd w:val="clear" w:color="auto" w:fill="F2F2F2" w:themeFill="background1" w:themeFillShade="F2"/>
            <w:tcMar>
              <w:left w:w="105" w:type="dxa"/>
              <w:right w:w="105" w:type="dxa"/>
            </w:tcMar>
            <w:vAlign w:val="center"/>
          </w:tcPr>
          <w:p w14:paraId="4E6DC10F" w14:textId="5DFFF2DB" w:rsidR="420D2B90" w:rsidRDefault="420D2B90" w:rsidP="420D2B90">
            <w:pPr>
              <w:rPr>
                <w:rFonts w:ascii="Arial" w:eastAsia="Arial" w:hAnsi="Arial" w:cs="Arial"/>
                <w:sz w:val="22"/>
                <w:szCs w:val="22"/>
              </w:rPr>
            </w:pPr>
            <w:r w:rsidRPr="420D2B90">
              <w:rPr>
                <w:rFonts w:ascii="Arial" w:eastAsia="Arial" w:hAnsi="Arial" w:cs="Arial"/>
                <w:sz w:val="22"/>
                <w:szCs w:val="22"/>
              </w:rPr>
              <w:t>Procedures that may have a negative impact on the environment?</w:t>
            </w:r>
          </w:p>
        </w:tc>
        <w:tc>
          <w:tcPr>
            <w:tcW w:w="840" w:type="dxa"/>
            <w:shd w:val="clear" w:color="auto" w:fill="BFBFBF" w:themeFill="background1" w:themeFillShade="BF"/>
            <w:tcMar>
              <w:left w:w="105" w:type="dxa"/>
              <w:right w:w="105" w:type="dxa"/>
            </w:tcMar>
            <w:vAlign w:val="center"/>
          </w:tcPr>
          <w:p w14:paraId="2E0DC8D9" w14:textId="221B30C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00BC7FAE" w14:textId="25F9C26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76269AAD" w14:textId="77777777" w:rsidTr="420D2B90">
        <w:trPr>
          <w:trHeight w:val="390"/>
        </w:trPr>
        <w:tc>
          <w:tcPr>
            <w:tcW w:w="555" w:type="dxa"/>
            <w:shd w:val="clear" w:color="auto" w:fill="F2F2F2" w:themeFill="background1" w:themeFillShade="F2"/>
            <w:tcMar>
              <w:left w:w="105" w:type="dxa"/>
              <w:right w:w="105" w:type="dxa"/>
            </w:tcMar>
            <w:vAlign w:val="center"/>
          </w:tcPr>
          <w:p w14:paraId="20BB18F4" w14:textId="3FD10AFC" w:rsidR="420D2B90" w:rsidRDefault="420D2B90" w:rsidP="420D2B90">
            <w:pPr>
              <w:rPr>
                <w:rFonts w:ascii="Arial" w:eastAsia="Arial" w:hAnsi="Arial" w:cs="Arial"/>
                <w:sz w:val="22"/>
                <w:szCs w:val="22"/>
              </w:rPr>
            </w:pPr>
            <w:r w:rsidRPr="420D2B90">
              <w:rPr>
                <w:rFonts w:ascii="Arial" w:eastAsia="Arial" w:hAnsi="Arial" w:cs="Arial"/>
                <w:sz w:val="22"/>
                <w:szCs w:val="22"/>
              </w:rPr>
              <w:t>17</w:t>
            </w:r>
          </w:p>
        </w:tc>
        <w:tc>
          <w:tcPr>
            <w:tcW w:w="8220" w:type="dxa"/>
            <w:shd w:val="clear" w:color="auto" w:fill="F2F2F2" w:themeFill="background1" w:themeFillShade="F2"/>
            <w:tcMar>
              <w:left w:w="105" w:type="dxa"/>
              <w:right w:w="105" w:type="dxa"/>
            </w:tcMar>
            <w:vAlign w:val="center"/>
          </w:tcPr>
          <w:p w14:paraId="6F10B824" w14:textId="2B464599" w:rsidR="420D2B90" w:rsidRDefault="420D2B90" w:rsidP="420D2B90">
            <w:pPr>
              <w:rPr>
                <w:rFonts w:ascii="Arial" w:eastAsia="Arial" w:hAnsi="Arial" w:cs="Arial"/>
                <w:sz w:val="22"/>
                <w:szCs w:val="22"/>
              </w:rPr>
            </w:pPr>
            <w:r w:rsidRPr="420D2B90">
              <w:rPr>
                <w:rFonts w:ascii="Arial" w:eastAsia="Arial" w:hAnsi="Arial" w:cs="Arial"/>
                <w:sz w:val="22"/>
                <w:szCs w:val="22"/>
              </w:rPr>
              <w:t>Other primary data collection methods. Please indicate the type of data collection method(s) below.</w:t>
            </w:r>
          </w:p>
        </w:tc>
        <w:tc>
          <w:tcPr>
            <w:tcW w:w="840" w:type="dxa"/>
            <w:vMerge w:val="restart"/>
            <w:shd w:val="clear" w:color="auto" w:fill="BFBFBF" w:themeFill="background1" w:themeFillShade="BF"/>
            <w:tcMar>
              <w:left w:w="105" w:type="dxa"/>
              <w:right w:w="105" w:type="dxa"/>
            </w:tcMar>
            <w:vAlign w:val="center"/>
          </w:tcPr>
          <w:p w14:paraId="273A4204" w14:textId="7E78319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vMerge w:val="restart"/>
            <w:shd w:val="clear" w:color="auto" w:fill="BFBFBF" w:themeFill="background1" w:themeFillShade="BF"/>
            <w:tcMar>
              <w:left w:w="105" w:type="dxa"/>
              <w:right w:w="105" w:type="dxa"/>
            </w:tcMar>
            <w:vAlign w:val="center"/>
          </w:tcPr>
          <w:p w14:paraId="23165D06" w14:textId="4C1FDDA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40652F75" w14:textId="77777777" w:rsidTr="420D2B90">
        <w:trPr>
          <w:trHeight w:val="390"/>
        </w:trPr>
        <w:tc>
          <w:tcPr>
            <w:tcW w:w="555" w:type="dxa"/>
            <w:tcMar>
              <w:left w:w="105" w:type="dxa"/>
              <w:right w:w="105" w:type="dxa"/>
            </w:tcMar>
            <w:vAlign w:val="center"/>
          </w:tcPr>
          <w:p w14:paraId="74395662" w14:textId="6A248283" w:rsidR="420D2B90" w:rsidRDefault="420D2B90" w:rsidP="420D2B90">
            <w:pPr>
              <w:rPr>
                <w:rFonts w:ascii="Arial" w:eastAsia="Arial" w:hAnsi="Arial" w:cs="Arial"/>
                <w:sz w:val="22"/>
                <w:szCs w:val="22"/>
              </w:rPr>
            </w:pPr>
          </w:p>
        </w:tc>
        <w:tc>
          <w:tcPr>
            <w:tcW w:w="8220" w:type="dxa"/>
            <w:tcMar>
              <w:left w:w="105" w:type="dxa"/>
              <w:right w:w="105" w:type="dxa"/>
            </w:tcMar>
            <w:vAlign w:val="center"/>
          </w:tcPr>
          <w:p w14:paraId="5E5CE039" w14:textId="4A5D2543" w:rsidR="420D2B90" w:rsidRDefault="420D2B90" w:rsidP="420D2B90">
            <w:pPr>
              <w:rPr>
                <w:rFonts w:ascii="Arial" w:eastAsia="Arial" w:hAnsi="Arial" w:cs="Arial"/>
                <w:sz w:val="22"/>
                <w:szCs w:val="22"/>
              </w:rPr>
            </w:pPr>
            <w:r w:rsidRPr="420D2B90">
              <w:rPr>
                <w:rFonts w:ascii="Arial" w:eastAsia="Arial" w:hAnsi="Arial" w:cs="Arial"/>
                <w:sz w:val="22"/>
                <w:szCs w:val="22"/>
              </w:rPr>
              <w:t>Details of any other primary data collection method:</w:t>
            </w:r>
          </w:p>
          <w:p w14:paraId="195CB703" w14:textId="47935A90" w:rsidR="420D2B90" w:rsidRDefault="420D2B90" w:rsidP="420D2B90">
            <w:pPr>
              <w:rPr>
                <w:rFonts w:ascii="Arial" w:eastAsia="Arial" w:hAnsi="Arial" w:cs="Arial"/>
                <w:sz w:val="20"/>
                <w:szCs w:val="20"/>
              </w:rPr>
            </w:pPr>
          </w:p>
          <w:p w14:paraId="408F7F81" w14:textId="429EA017" w:rsidR="420D2B90" w:rsidRDefault="420D2B90" w:rsidP="420D2B90">
            <w:pPr>
              <w:rPr>
                <w:rFonts w:ascii="Arial" w:eastAsia="Arial" w:hAnsi="Arial" w:cs="Arial"/>
                <w:sz w:val="20"/>
                <w:szCs w:val="20"/>
              </w:rPr>
            </w:pPr>
          </w:p>
          <w:p w14:paraId="1520DC7E" w14:textId="2F1DE196" w:rsidR="420D2B90" w:rsidRDefault="420D2B90" w:rsidP="420D2B90">
            <w:pPr>
              <w:rPr>
                <w:rFonts w:ascii="Arial" w:eastAsia="Arial" w:hAnsi="Arial" w:cs="Arial"/>
                <w:sz w:val="22"/>
                <w:szCs w:val="22"/>
              </w:rPr>
            </w:pPr>
          </w:p>
          <w:p w14:paraId="1F32C4F0" w14:textId="0A3B05D4" w:rsidR="420D2B90" w:rsidRDefault="420D2B90" w:rsidP="420D2B90">
            <w:pPr>
              <w:rPr>
                <w:rFonts w:ascii="Arial" w:eastAsia="Arial" w:hAnsi="Arial" w:cs="Arial"/>
                <w:sz w:val="18"/>
                <w:szCs w:val="18"/>
              </w:rPr>
            </w:pPr>
            <w:r w:rsidRPr="420D2B90">
              <w:rPr>
                <w:rFonts w:ascii="Arial" w:eastAsia="Arial" w:hAnsi="Arial" w:cs="Arial"/>
                <w:sz w:val="18"/>
                <w:szCs w:val="18"/>
              </w:rPr>
              <w:t>(this box should expand as you type)</w:t>
            </w:r>
          </w:p>
        </w:tc>
        <w:tc>
          <w:tcPr>
            <w:tcW w:w="840" w:type="dxa"/>
            <w:vMerge/>
            <w:vAlign w:val="center"/>
          </w:tcPr>
          <w:p w14:paraId="391337D4" w14:textId="77777777" w:rsidR="009954F1" w:rsidRDefault="009954F1"/>
        </w:tc>
        <w:tc>
          <w:tcPr>
            <w:tcW w:w="810" w:type="dxa"/>
            <w:vMerge/>
            <w:vAlign w:val="center"/>
          </w:tcPr>
          <w:p w14:paraId="329F5EDD" w14:textId="77777777" w:rsidR="009954F1" w:rsidRDefault="009954F1"/>
        </w:tc>
      </w:tr>
    </w:tbl>
    <w:p w14:paraId="4159B07B" w14:textId="446EC951" w:rsidR="21D40967" w:rsidRDefault="21D40967" w:rsidP="420D2B90">
      <w:pPr>
        <w:jc w:val="both"/>
        <w:rPr>
          <w:rFonts w:ascii="Arial" w:eastAsia="Arial" w:hAnsi="Arial" w:cs="Arial"/>
          <w:color w:val="000000" w:themeColor="text1"/>
          <w:sz w:val="22"/>
          <w:szCs w:val="22"/>
        </w:rPr>
      </w:pPr>
      <w:r w:rsidRPr="420D2B90">
        <w:rPr>
          <w:rFonts w:ascii="Arial" w:eastAsia="Arial" w:hAnsi="Arial" w:cs="Arial"/>
          <w:color w:val="000000" w:themeColor="text1"/>
          <w:sz w:val="22"/>
          <w:szCs w:val="22"/>
        </w:rPr>
        <w:t xml:space="preserve">If NO to every question, then the research activity is (ethically) low risk and </w:t>
      </w:r>
      <w:r w:rsidRPr="420D2B90">
        <w:rPr>
          <w:rFonts w:ascii="Arial" w:eastAsia="Arial" w:hAnsi="Arial" w:cs="Arial"/>
          <w:b/>
          <w:bCs/>
          <w:color w:val="000000" w:themeColor="text1"/>
          <w:sz w:val="22"/>
          <w:szCs w:val="22"/>
        </w:rPr>
        <w:t>may</w:t>
      </w:r>
      <w:r w:rsidRPr="420D2B90">
        <w:rPr>
          <w:rFonts w:ascii="Arial" w:eastAsia="Arial" w:hAnsi="Arial" w:cs="Arial"/>
          <w:color w:val="000000" w:themeColor="text1"/>
          <w:sz w:val="22"/>
          <w:szCs w:val="22"/>
        </w:rPr>
        <w:t xml:space="preserve"> be exempt from </w:t>
      </w:r>
      <w:r w:rsidRPr="420D2B90">
        <w:rPr>
          <w:rFonts w:ascii="Arial" w:eastAsia="Arial" w:hAnsi="Arial" w:cs="Arial"/>
          <w:b/>
          <w:bCs/>
          <w:color w:val="000000" w:themeColor="text1"/>
          <w:sz w:val="22"/>
          <w:szCs w:val="22"/>
        </w:rPr>
        <w:t>some</w:t>
      </w:r>
      <w:r w:rsidRPr="420D2B90">
        <w:rPr>
          <w:rFonts w:ascii="Arial" w:eastAsia="Arial" w:hAnsi="Arial" w:cs="Arial"/>
          <w:color w:val="000000" w:themeColor="text1"/>
          <w:sz w:val="22"/>
          <w:szCs w:val="22"/>
        </w:rPr>
        <w:t xml:space="preserve"> of the following sections (please refer to Guidance Notes).</w:t>
      </w:r>
    </w:p>
    <w:p w14:paraId="34CF9430" w14:textId="7630C590" w:rsidR="420D2B90" w:rsidRDefault="420D2B90" w:rsidP="420D2B90">
      <w:pPr>
        <w:rPr>
          <w:rFonts w:ascii="Arial" w:eastAsia="Arial" w:hAnsi="Arial" w:cs="Arial"/>
          <w:color w:val="000000" w:themeColor="text1"/>
          <w:sz w:val="22"/>
          <w:szCs w:val="22"/>
        </w:rPr>
      </w:pPr>
    </w:p>
    <w:p w14:paraId="14C4B911" w14:textId="32897421" w:rsidR="21D40967" w:rsidRDefault="21D40967" w:rsidP="420D2B90">
      <w:pPr>
        <w:rPr>
          <w:rFonts w:ascii="Arial" w:eastAsia="Arial" w:hAnsi="Arial" w:cs="Arial"/>
          <w:color w:val="000000" w:themeColor="text1"/>
          <w:sz w:val="22"/>
          <w:szCs w:val="22"/>
        </w:rPr>
      </w:pPr>
      <w:r w:rsidRPr="420D2B90">
        <w:rPr>
          <w:rFonts w:ascii="Arial" w:eastAsia="Arial" w:hAnsi="Arial" w:cs="Arial"/>
          <w:color w:val="000000" w:themeColor="text1"/>
          <w:sz w:val="22"/>
          <w:szCs w:val="22"/>
        </w:rPr>
        <w:t xml:space="preserve">If YES to any question, then no research activity should be undertaken until full ethical approval has been obtained. </w:t>
      </w:r>
    </w:p>
    <w:p w14:paraId="5E428DAE" w14:textId="2C6FB18B" w:rsidR="420D2B90" w:rsidRDefault="420D2B90" w:rsidP="420D2B90">
      <w:pPr>
        <w:rPr>
          <w:rFonts w:ascii="Arial" w:eastAsia="Arial" w:hAnsi="Arial" w:cs="Arial"/>
          <w:color w:val="000000" w:themeColor="text1"/>
          <w:sz w:val="22"/>
          <w:szCs w:val="22"/>
        </w:rPr>
      </w:pPr>
    </w:p>
    <w:p w14:paraId="69B3EAAB" w14:textId="4D110291" w:rsidR="21D40967" w:rsidRDefault="21D40967" w:rsidP="420D2B90">
      <w:pPr>
        <w:spacing w:after="240"/>
        <w:jc w:val="both"/>
        <w:rPr>
          <w:rFonts w:ascii="Arial" w:eastAsia="Arial" w:hAnsi="Arial" w:cs="Arial"/>
          <w:color w:val="000000" w:themeColor="text1"/>
          <w:sz w:val="22"/>
          <w:szCs w:val="22"/>
        </w:rPr>
      </w:pPr>
      <w:r w:rsidRPr="420D2B90">
        <w:rPr>
          <w:rFonts w:ascii="Arial" w:eastAsia="Arial" w:hAnsi="Arial" w:cs="Arial"/>
          <w:b/>
          <w:bCs/>
          <w:color w:val="000000" w:themeColor="text1"/>
          <w:sz w:val="22"/>
          <w:szCs w:val="22"/>
        </w:rPr>
        <w:t>SECTION G: Intended Participants</w:t>
      </w:r>
    </w:p>
    <w:p w14:paraId="32A46EE5" w14:textId="5E53D2D3" w:rsidR="21D40967" w:rsidRDefault="21D40967" w:rsidP="420D2B90">
      <w:pPr>
        <w:rPr>
          <w:rFonts w:ascii="Arial" w:eastAsia="Arial" w:hAnsi="Arial" w:cs="Arial"/>
          <w:color w:val="000000" w:themeColor="text1"/>
        </w:rPr>
      </w:pPr>
      <w:r w:rsidRPr="420D2B90">
        <w:rPr>
          <w:rFonts w:ascii="Arial" w:eastAsia="Arial" w:hAnsi="Arial" w:cs="Arial"/>
          <w:color w:val="000000" w:themeColor="text1"/>
        </w:rPr>
        <w:t>If there are no participants then do not complete this section, but go directly to section H.</w:t>
      </w:r>
    </w:p>
    <w:p w14:paraId="7919EE56" w14:textId="1B8A62C9" w:rsidR="420D2B90" w:rsidRDefault="420D2B90" w:rsidP="420D2B90">
      <w:pPr>
        <w:rPr>
          <w:rFonts w:ascii="Arial" w:eastAsia="Arial" w:hAnsi="Arial" w:cs="Arial"/>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512"/>
        <w:gridCol w:w="6935"/>
        <w:gridCol w:w="804"/>
        <w:gridCol w:w="759"/>
      </w:tblGrid>
      <w:tr w:rsidR="420D2B90" w14:paraId="370DF982" w14:textId="77777777" w:rsidTr="420D2B90">
        <w:trPr>
          <w:trHeight w:val="300"/>
        </w:trPr>
        <w:tc>
          <w:tcPr>
            <w:tcW w:w="555" w:type="dxa"/>
            <w:shd w:val="clear" w:color="auto" w:fill="F2F2F2" w:themeFill="background1" w:themeFillShade="F2"/>
            <w:tcMar>
              <w:left w:w="105" w:type="dxa"/>
              <w:right w:w="105" w:type="dxa"/>
            </w:tcMar>
            <w:vAlign w:val="center"/>
          </w:tcPr>
          <w:p w14:paraId="2A481833" w14:textId="46400AB3" w:rsidR="420D2B90" w:rsidRDefault="420D2B90" w:rsidP="420D2B90">
            <w:pPr>
              <w:jc w:val="center"/>
              <w:rPr>
                <w:rFonts w:ascii="Arial" w:eastAsia="Arial" w:hAnsi="Arial" w:cs="Arial"/>
                <w:sz w:val="22"/>
                <w:szCs w:val="22"/>
              </w:rPr>
            </w:pPr>
          </w:p>
        </w:tc>
        <w:tc>
          <w:tcPr>
            <w:tcW w:w="8205" w:type="dxa"/>
            <w:shd w:val="clear" w:color="auto" w:fill="F2F2F2" w:themeFill="background1" w:themeFillShade="F2"/>
            <w:tcMar>
              <w:left w:w="105" w:type="dxa"/>
              <w:right w:w="105" w:type="dxa"/>
            </w:tcMar>
          </w:tcPr>
          <w:p w14:paraId="53C9FF2F" w14:textId="4B272C8C" w:rsidR="420D2B90" w:rsidRDefault="420D2B90" w:rsidP="420D2B90">
            <w:pPr>
              <w:jc w:val="both"/>
              <w:rPr>
                <w:rFonts w:ascii="Arial" w:eastAsia="Arial" w:hAnsi="Arial" w:cs="Arial"/>
                <w:sz w:val="22"/>
                <w:szCs w:val="22"/>
              </w:rPr>
            </w:pPr>
            <w:r w:rsidRPr="420D2B90">
              <w:rPr>
                <w:rFonts w:ascii="Arial" w:eastAsia="Arial" w:hAnsi="Arial" w:cs="Arial"/>
                <w:b/>
                <w:bCs/>
                <w:sz w:val="22"/>
                <w:szCs w:val="22"/>
              </w:rPr>
              <w:t>Who are the intended participants:</w:t>
            </w:r>
          </w:p>
        </w:tc>
        <w:tc>
          <w:tcPr>
            <w:tcW w:w="840" w:type="dxa"/>
            <w:shd w:val="clear" w:color="auto" w:fill="F2F2F2" w:themeFill="background1" w:themeFillShade="F2"/>
            <w:tcMar>
              <w:left w:w="105" w:type="dxa"/>
              <w:right w:w="105" w:type="dxa"/>
            </w:tcMar>
          </w:tcPr>
          <w:p w14:paraId="3EAA7774" w14:textId="0E16F90D" w:rsidR="420D2B90" w:rsidRDefault="420D2B90" w:rsidP="420D2B90">
            <w:pPr>
              <w:jc w:val="center"/>
              <w:rPr>
                <w:rFonts w:ascii="Arial" w:eastAsia="Arial" w:hAnsi="Arial" w:cs="Arial"/>
                <w:sz w:val="22"/>
                <w:szCs w:val="22"/>
              </w:rPr>
            </w:pPr>
          </w:p>
          <w:p w14:paraId="68A7DB42" w14:textId="413B83CA"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810" w:type="dxa"/>
            <w:shd w:val="clear" w:color="auto" w:fill="F2F2F2" w:themeFill="background1" w:themeFillShade="F2"/>
            <w:tcMar>
              <w:left w:w="105" w:type="dxa"/>
              <w:right w:w="105" w:type="dxa"/>
            </w:tcMar>
          </w:tcPr>
          <w:p w14:paraId="1132DA50" w14:textId="76458369" w:rsidR="420D2B90" w:rsidRDefault="420D2B90" w:rsidP="420D2B90">
            <w:pPr>
              <w:jc w:val="center"/>
              <w:rPr>
                <w:rFonts w:ascii="Arial" w:eastAsia="Arial" w:hAnsi="Arial" w:cs="Arial"/>
                <w:sz w:val="22"/>
                <w:szCs w:val="22"/>
              </w:rPr>
            </w:pPr>
          </w:p>
          <w:p w14:paraId="7C4B5ACD" w14:textId="0B0D174F"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tc>
      </w:tr>
      <w:tr w:rsidR="420D2B90" w14:paraId="56308776" w14:textId="77777777" w:rsidTr="420D2B90">
        <w:trPr>
          <w:trHeight w:val="435"/>
        </w:trPr>
        <w:tc>
          <w:tcPr>
            <w:tcW w:w="555" w:type="dxa"/>
            <w:shd w:val="clear" w:color="auto" w:fill="F2F2F2" w:themeFill="background1" w:themeFillShade="F2"/>
            <w:tcMar>
              <w:left w:w="105" w:type="dxa"/>
              <w:right w:w="105" w:type="dxa"/>
            </w:tcMar>
            <w:vAlign w:val="center"/>
          </w:tcPr>
          <w:p w14:paraId="496F6402" w14:textId="405456E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w:t>
            </w:r>
          </w:p>
        </w:tc>
        <w:tc>
          <w:tcPr>
            <w:tcW w:w="8205" w:type="dxa"/>
            <w:shd w:val="clear" w:color="auto" w:fill="F2F2F2" w:themeFill="background1" w:themeFillShade="F2"/>
            <w:tcMar>
              <w:left w:w="105" w:type="dxa"/>
              <w:right w:w="105" w:type="dxa"/>
            </w:tcMar>
            <w:vAlign w:val="center"/>
          </w:tcPr>
          <w:p w14:paraId="65F3B4E5" w14:textId="1011D2EF" w:rsidR="420D2B90" w:rsidRDefault="420D2B90" w:rsidP="420D2B90">
            <w:pPr>
              <w:rPr>
                <w:rFonts w:ascii="Arial" w:eastAsia="Arial" w:hAnsi="Arial" w:cs="Arial"/>
                <w:sz w:val="22"/>
                <w:szCs w:val="22"/>
              </w:rPr>
            </w:pPr>
            <w:r w:rsidRPr="420D2B90">
              <w:rPr>
                <w:rFonts w:ascii="Arial" w:eastAsia="Arial" w:hAnsi="Arial" w:cs="Arial"/>
                <w:sz w:val="22"/>
                <w:szCs w:val="22"/>
              </w:rPr>
              <w:t>Students or staff at the University?</w:t>
            </w:r>
          </w:p>
        </w:tc>
        <w:tc>
          <w:tcPr>
            <w:tcW w:w="840" w:type="dxa"/>
            <w:shd w:val="clear" w:color="auto" w:fill="BFBFBF" w:themeFill="background1" w:themeFillShade="BF"/>
            <w:tcMar>
              <w:left w:w="105" w:type="dxa"/>
              <w:right w:w="105" w:type="dxa"/>
            </w:tcMar>
            <w:vAlign w:val="center"/>
          </w:tcPr>
          <w:p w14:paraId="386ACCAC" w14:textId="666D3D5D"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3C8076CA" w14:textId="5BF7881A"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0E4697DE" w14:textId="77777777" w:rsidTr="420D2B90">
        <w:trPr>
          <w:trHeight w:val="390"/>
        </w:trPr>
        <w:tc>
          <w:tcPr>
            <w:tcW w:w="555" w:type="dxa"/>
            <w:shd w:val="clear" w:color="auto" w:fill="F2F2F2" w:themeFill="background1" w:themeFillShade="F2"/>
            <w:tcMar>
              <w:left w:w="105" w:type="dxa"/>
              <w:right w:w="105" w:type="dxa"/>
            </w:tcMar>
            <w:vAlign w:val="center"/>
          </w:tcPr>
          <w:p w14:paraId="393A0D17" w14:textId="1EF97B56"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w:t>
            </w:r>
          </w:p>
        </w:tc>
        <w:tc>
          <w:tcPr>
            <w:tcW w:w="8205" w:type="dxa"/>
            <w:shd w:val="clear" w:color="auto" w:fill="F2F2F2" w:themeFill="background1" w:themeFillShade="F2"/>
            <w:tcMar>
              <w:left w:w="105" w:type="dxa"/>
              <w:right w:w="105" w:type="dxa"/>
            </w:tcMar>
            <w:vAlign w:val="center"/>
          </w:tcPr>
          <w:p w14:paraId="487BF617" w14:textId="2E1732F0" w:rsidR="420D2B90" w:rsidRDefault="420D2B90" w:rsidP="420D2B90">
            <w:pPr>
              <w:rPr>
                <w:rFonts w:ascii="Arial" w:eastAsia="Arial" w:hAnsi="Arial" w:cs="Arial"/>
                <w:sz w:val="22"/>
                <w:szCs w:val="22"/>
              </w:rPr>
            </w:pPr>
            <w:r w:rsidRPr="420D2B90">
              <w:rPr>
                <w:rFonts w:ascii="Arial" w:eastAsia="Arial" w:hAnsi="Arial" w:cs="Arial"/>
                <w:sz w:val="22"/>
                <w:szCs w:val="22"/>
              </w:rPr>
              <w:t>Adults (over the age of 18 and competent to give consent)?</w:t>
            </w:r>
          </w:p>
        </w:tc>
        <w:tc>
          <w:tcPr>
            <w:tcW w:w="840" w:type="dxa"/>
            <w:shd w:val="clear" w:color="auto" w:fill="BFBFBF" w:themeFill="background1" w:themeFillShade="BF"/>
            <w:tcMar>
              <w:left w:w="105" w:type="dxa"/>
              <w:right w:w="105" w:type="dxa"/>
            </w:tcMar>
            <w:vAlign w:val="center"/>
          </w:tcPr>
          <w:p w14:paraId="31123996" w14:textId="4C90135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0FB8891E" w14:textId="3D25B04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4205DDF4" w14:textId="77777777" w:rsidTr="420D2B90">
        <w:trPr>
          <w:trHeight w:val="435"/>
        </w:trPr>
        <w:tc>
          <w:tcPr>
            <w:tcW w:w="555" w:type="dxa"/>
            <w:shd w:val="clear" w:color="auto" w:fill="F2F2F2" w:themeFill="background1" w:themeFillShade="F2"/>
            <w:tcMar>
              <w:left w:w="105" w:type="dxa"/>
              <w:right w:w="105" w:type="dxa"/>
            </w:tcMar>
            <w:vAlign w:val="center"/>
          </w:tcPr>
          <w:p w14:paraId="0136F848" w14:textId="59DCE96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3</w:t>
            </w:r>
          </w:p>
        </w:tc>
        <w:tc>
          <w:tcPr>
            <w:tcW w:w="8205" w:type="dxa"/>
            <w:shd w:val="clear" w:color="auto" w:fill="F2F2F2" w:themeFill="background1" w:themeFillShade="F2"/>
            <w:tcMar>
              <w:left w:w="105" w:type="dxa"/>
              <w:right w:w="105" w:type="dxa"/>
            </w:tcMar>
            <w:vAlign w:val="center"/>
          </w:tcPr>
          <w:p w14:paraId="318E2826" w14:textId="25493D3B" w:rsidR="420D2B90" w:rsidRDefault="420D2B90" w:rsidP="420D2B90">
            <w:pPr>
              <w:rPr>
                <w:rFonts w:ascii="Arial" w:eastAsia="Arial" w:hAnsi="Arial" w:cs="Arial"/>
                <w:sz w:val="22"/>
                <w:szCs w:val="22"/>
              </w:rPr>
            </w:pPr>
            <w:r w:rsidRPr="420D2B90">
              <w:rPr>
                <w:rFonts w:ascii="Arial" w:eastAsia="Arial" w:hAnsi="Arial" w:cs="Arial"/>
                <w:sz w:val="22"/>
                <w:szCs w:val="22"/>
              </w:rPr>
              <w:t>Vulnerable adults?</w:t>
            </w:r>
          </w:p>
        </w:tc>
        <w:tc>
          <w:tcPr>
            <w:tcW w:w="840" w:type="dxa"/>
            <w:shd w:val="clear" w:color="auto" w:fill="BFBFBF" w:themeFill="background1" w:themeFillShade="BF"/>
            <w:tcMar>
              <w:left w:w="105" w:type="dxa"/>
              <w:right w:w="105" w:type="dxa"/>
            </w:tcMar>
            <w:vAlign w:val="center"/>
          </w:tcPr>
          <w:p w14:paraId="7D92583E" w14:textId="4FB18C1A"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6987C2A6" w14:textId="13CD170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6E02B793" w14:textId="77777777" w:rsidTr="420D2B90">
        <w:trPr>
          <w:trHeight w:val="390"/>
        </w:trPr>
        <w:tc>
          <w:tcPr>
            <w:tcW w:w="555" w:type="dxa"/>
            <w:shd w:val="clear" w:color="auto" w:fill="F2F2F2" w:themeFill="background1" w:themeFillShade="F2"/>
            <w:tcMar>
              <w:left w:w="105" w:type="dxa"/>
              <w:right w:w="105" w:type="dxa"/>
            </w:tcMar>
            <w:vAlign w:val="center"/>
          </w:tcPr>
          <w:p w14:paraId="6A38C6D5" w14:textId="05B60A36"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4</w:t>
            </w:r>
          </w:p>
        </w:tc>
        <w:tc>
          <w:tcPr>
            <w:tcW w:w="8205" w:type="dxa"/>
            <w:shd w:val="clear" w:color="auto" w:fill="F2F2F2" w:themeFill="background1" w:themeFillShade="F2"/>
            <w:tcMar>
              <w:left w:w="105" w:type="dxa"/>
              <w:right w:w="105" w:type="dxa"/>
            </w:tcMar>
            <w:vAlign w:val="center"/>
          </w:tcPr>
          <w:p w14:paraId="6A2FEBF3" w14:textId="4D959BC7" w:rsidR="420D2B90" w:rsidRDefault="420D2B90" w:rsidP="420D2B90">
            <w:pPr>
              <w:rPr>
                <w:rFonts w:ascii="Arial" w:eastAsia="Arial" w:hAnsi="Arial" w:cs="Arial"/>
                <w:sz w:val="22"/>
                <w:szCs w:val="22"/>
              </w:rPr>
            </w:pPr>
            <w:r w:rsidRPr="420D2B90">
              <w:rPr>
                <w:rFonts w:ascii="Arial" w:eastAsia="Arial" w:hAnsi="Arial" w:cs="Arial"/>
                <w:sz w:val="22"/>
                <w:szCs w:val="22"/>
              </w:rPr>
              <w:t>Children and Young People under the age of 18? (Consent from Parent, Carer or Guardian will be required)</w:t>
            </w:r>
          </w:p>
        </w:tc>
        <w:tc>
          <w:tcPr>
            <w:tcW w:w="840" w:type="dxa"/>
            <w:shd w:val="clear" w:color="auto" w:fill="BFBFBF" w:themeFill="background1" w:themeFillShade="BF"/>
            <w:tcMar>
              <w:left w:w="105" w:type="dxa"/>
              <w:right w:w="105" w:type="dxa"/>
            </w:tcMar>
            <w:vAlign w:val="center"/>
          </w:tcPr>
          <w:p w14:paraId="574D3951" w14:textId="099E975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738C9DDF" w14:textId="16E53A0B"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1E96FE23" w14:textId="77777777" w:rsidTr="420D2B90">
        <w:trPr>
          <w:trHeight w:val="390"/>
        </w:trPr>
        <w:tc>
          <w:tcPr>
            <w:tcW w:w="555" w:type="dxa"/>
            <w:shd w:val="clear" w:color="auto" w:fill="F2F2F2" w:themeFill="background1" w:themeFillShade="F2"/>
            <w:tcMar>
              <w:left w:w="105" w:type="dxa"/>
              <w:right w:w="105" w:type="dxa"/>
            </w:tcMar>
            <w:vAlign w:val="center"/>
          </w:tcPr>
          <w:p w14:paraId="09039104" w14:textId="742C809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5</w:t>
            </w:r>
          </w:p>
        </w:tc>
        <w:tc>
          <w:tcPr>
            <w:tcW w:w="8205" w:type="dxa"/>
            <w:shd w:val="clear" w:color="auto" w:fill="F2F2F2" w:themeFill="background1" w:themeFillShade="F2"/>
            <w:tcMar>
              <w:left w:w="105" w:type="dxa"/>
              <w:right w:w="105" w:type="dxa"/>
            </w:tcMar>
            <w:vAlign w:val="center"/>
          </w:tcPr>
          <w:p w14:paraId="20A36675" w14:textId="168F17A6" w:rsidR="420D2B90" w:rsidRDefault="420D2B90" w:rsidP="420D2B90">
            <w:pPr>
              <w:rPr>
                <w:rFonts w:ascii="Arial" w:eastAsia="Arial" w:hAnsi="Arial" w:cs="Arial"/>
                <w:sz w:val="22"/>
                <w:szCs w:val="22"/>
              </w:rPr>
            </w:pPr>
            <w:r w:rsidRPr="420D2B90">
              <w:rPr>
                <w:rFonts w:ascii="Arial" w:eastAsia="Arial" w:hAnsi="Arial" w:cs="Arial"/>
                <w:sz w:val="22"/>
                <w:szCs w:val="22"/>
              </w:rPr>
              <w:t>Prisoners?</w:t>
            </w:r>
          </w:p>
        </w:tc>
        <w:tc>
          <w:tcPr>
            <w:tcW w:w="840" w:type="dxa"/>
            <w:shd w:val="clear" w:color="auto" w:fill="BFBFBF" w:themeFill="background1" w:themeFillShade="BF"/>
            <w:tcMar>
              <w:left w:w="105" w:type="dxa"/>
              <w:right w:w="105" w:type="dxa"/>
            </w:tcMar>
            <w:vAlign w:val="center"/>
          </w:tcPr>
          <w:p w14:paraId="25F59D75" w14:textId="1743FCCF"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343EE77C" w14:textId="34EF18D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15EA6ACB" w14:textId="77777777" w:rsidTr="420D2B90">
        <w:trPr>
          <w:trHeight w:val="435"/>
        </w:trPr>
        <w:tc>
          <w:tcPr>
            <w:tcW w:w="555" w:type="dxa"/>
            <w:shd w:val="clear" w:color="auto" w:fill="F2F2F2" w:themeFill="background1" w:themeFillShade="F2"/>
            <w:tcMar>
              <w:left w:w="105" w:type="dxa"/>
              <w:right w:w="105" w:type="dxa"/>
            </w:tcMar>
            <w:vAlign w:val="center"/>
          </w:tcPr>
          <w:p w14:paraId="7626FDAD" w14:textId="55033114"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6</w:t>
            </w:r>
          </w:p>
        </w:tc>
        <w:tc>
          <w:tcPr>
            <w:tcW w:w="8205" w:type="dxa"/>
            <w:shd w:val="clear" w:color="auto" w:fill="F2F2F2" w:themeFill="background1" w:themeFillShade="F2"/>
            <w:tcMar>
              <w:left w:w="105" w:type="dxa"/>
              <w:right w:w="105" w:type="dxa"/>
            </w:tcMar>
            <w:vAlign w:val="center"/>
          </w:tcPr>
          <w:p w14:paraId="245FD342" w14:textId="5AA984C6" w:rsidR="420D2B90" w:rsidRDefault="420D2B90" w:rsidP="420D2B90">
            <w:pPr>
              <w:rPr>
                <w:rFonts w:ascii="Arial" w:eastAsia="Arial" w:hAnsi="Arial" w:cs="Arial"/>
                <w:sz w:val="22"/>
                <w:szCs w:val="22"/>
              </w:rPr>
            </w:pPr>
            <w:r w:rsidRPr="420D2B90">
              <w:rPr>
                <w:rFonts w:ascii="Arial" w:eastAsia="Arial" w:hAnsi="Arial" w:cs="Arial"/>
                <w:sz w:val="22"/>
                <w:szCs w:val="22"/>
              </w:rPr>
              <w:t>Young offenders?</w:t>
            </w:r>
          </w:p>
        </w:tc>
        <w:tc>
          <w:tcPr>
            <w:tcW w:w="840" w:type="dxa"/>
            <w:shd w:val="clear" w:color="auto" w:fill="BFBFBF" w:themeFill="background1" w:themeFillShade="BF"/>
            <w:tcMar>
              <w:left w:w="105" w:type="dxa"/>
              <w:right w:w="105" w:type="dxa"/>
            </w:tcMar>
            <w:vAlign w:val="center"/>
          </w:tcPr>
          <w:p w14:paraId="7524904E" w14:textId="11CCD0F2"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36FD174E" w14:textId="1C28667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1559691C" w14:textId="77777777" w:rsidTr="420D2B90">
        <w:trPr>
          <w:trHeight w:val="390"/>
        </w:trPr>
        <w:tc>
          <w:tcPr>
            <w:tcW w:w="555" w:type="dxa"/>
            <w:shd w:val="clear" w:color="auto" w:fill="F2F2F2" w:themeFill="background1" w:themeFillShade="F2"/>
            <w:tcMar>
              <w:left w:w="105" w:type="dxa"/>
              <w:right w:w="105" w:type="dxa"/>
            </w:tcMar>
            <w:vAlign w:val="center"/>
          </w:tcPr>
          <w:p w14:paraId="53AFDBEF" w14:textId="5BA4F4AF"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7</w:t>
            </w:r>
          </w:p>
        </w:tc>
        <w:tc>
          <w:tcPr>
            <w:tcW w:w="8205" w:type="dxa"/>
            <w:shd w:val="clear" w:color="auto" w:fill="F2F2F2" w:themeFill="background1" w:themeFillShade="F2"/>
            <w:tcMar>
              <w:left w:w="105" w:type="dxa"/>
              <w:right w:w="105" w:type="dxa"/>
            </w:tcMar>
            <w:vAlign w:val="center"/>
          </w:tcPr>
          <w:p w14:paraId="312347A4" w14:textId="5A9822BC" w:rsidR="420D2B90" w:rsidRDefault="420D2B90" w:rsidP="420D2B90">
            <w:pPr>
              <w:rPr>
                <w:rFonts w:ascii="Arial" w:eastAsia="Arial" w:hAnsi="Arial" w:cs="Arial"/>
                <w:sz w:val="22"/>
                <w:szCs w:val="22"/>
              </w:rPr>
            </w:pPr>
            <w:r w:rsidRPr="420D2B90">
              <w:rPr>
                <w:rFonts w:ascii="Arial" w:eastAsia="Arial" w:hAnsi="Arial" w:cs="Arial"/>
                <w:sz w:val="22"/>
                <w:szCs w:val="22"/>
              </w:rPr>
              <w:t>Those who could be considered to have a particularly dependent relationship with the investigator or a gatekeeper?</w:t>
            </w:r>
          </w:p>
        </w:tc>
        <w:tc>
          <w:tcPr>
            <w:tcW w:w="840" w:type="dxa"/>
            <w:shd w:val="clear" w:color="auto" w:fill="BFBFBF" w:themeFill="background1" w:themeFillShade="BF"/>
            <w:tcMar>
              <w:left w:w="105" w:type="dxa"/>
              <w:right w:w="105" w:type="dxa"/>
            </w:tcMar>
            <w:vAlign w:val="center"/>
          </w:tcPr>
          <w:p w14:paraId="15C7334C" w14:textId="3BDE8A5B"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0ED10475" w14:textId="7FDF9BAD"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10544322" w14:textId="77777777" w:rsidTr="420D2B90">
        <w:trPr>
          <w:trHeight w:val="390"/>
        </w:trPr>
        <w:tc>
          <w:tcPr>
            <w:tcW w:w="555" w:type="dxa"/>
            <w:shd w:val="clear" w:color="auto" w:fill="F2F2F2" w:themeFill="background1" w:themeFillShade="F2"/>
            <w:tcMar>
              <w:left w:w="105" w:type="dxa"/>
              <w:right w:w="105" w:type="dxa"/>
            </w:tcMar>
            <w:vAlign w:val="center"/>
          </w:tcPr>
          <w:p w14:paraId="0346011C" w14:textId="153DA567"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8</w:t>
            </w:r>
          </w:p>
        </w:tc>
        <w:tc>
          <w:tcPr>
            <w:tcW w:w="8205" w:type="dxa"/>
            <w:shd w:val="clear" w:color="auto" w:fill="F2F2F2" w:themeFill="background1" w:themeFillShade="F2"/>
            <w:tcMar>
              <w:left w:w="105" w:type="dxa"/>
              <w:right w:w="105" w:type="dxa"/>
            </w:tcMar>
            <w:vAlign w:val="center"/>
          </w:tcPr>
          <w:p w14:paraId="595E4D1B" w14:textId="69C1375A" w:rsidR="420D2B90" w:rsidRDefault="420D2B90" w:rsidP="420D2B90">
            <w:pPr>
              <w:rPr>
                <w:rFonts w:ascii="Arial" w:eastAsia="Arial" w:hAnsi="Arial" w:cs="Arial"/>
                <w:sz w:val="22"/>
                <w:szCs w:val="22"/>
              </w:rPr>
            </w:pPr>
            <w:r w:rsidRPr="420D2B90">
              <w:rPr>
                <w:rFonts w:ascii="Arial" w:eastAsia="Arial" w:hAnsi="Arial" w:cs="Arial"/>
                <w:sz w:val="22"/>
                <w:szCs w:val="22"/>
              </w:rPr>
              <w:t>People engaged in illegal activities?</w:t>
            </w:r>
          </w:p>
        </w:tc>
        <w:tc>
          <w:tcPr>
            <w:tcW w:w="840" w:type="dxa"/>
            <w:shd w:val="clear" w:color="auto" w:fill="BFBFBF" w:themeFill="background1" w:themeFillShade="BF"/>
            <w:tcMar>
              <w:left w:w="105" w:type="dxa"/>
              <w:right w:w="105" w:type="dxa"/>
            </w:tcMar>
            <w:vAlign w:val="center"/>
          </w:tcPr>
          <w:p w14:paraId="03AD41DA" w14:textId="2A30DE56"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shd w:val="clear" w:color="auto" w:fill="BFBFBF" w:themeFill="background1" w:themeFillShade="BF"/>
            <w:tcMar>
              <w:left w:w="105" w:type="dxa"/>
              <w:right w:w="105" w:type="dxa"/>
            </w:tcMar>
            <w:vAlign w:val="center"/>
          </w:tcPr>
          <w:p w14:paraId="2692AD37" w14:textId="17AAC1C2"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24B4EA6D" w14:textId="77777777" w:rsidTr="420D2B90">
        <w:trPr>
          <w:trHeight w:val="390"/>
        </w:trPr>
        <w:tc>
          <w:tcPr>
            <w:tcW w:w="555" w:type="dxa"/>
            <w:shd w:val="clear" w:color="auto" w:fill="F2F2F2" w:themeFill="background1" w:themeFillShade="F2"/>
            <w:tcMar>
              <w:left w:w="105" w:type="dxa"/>
              <w:right w:w="105" w:type="dxa"/>
            </w:tcMar>
            <w:vAlign w:val="center"/>
          </w:tcPr>
          <w:p w14:paraId="5394D1E3" w14:textId="5F7E6951"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9</w:t>
            </w:r>
          </w:p>
        </w:tc>
        <w:tc>
          <w:tcPr>
            <w:tcW w:w="8205" w:type="dxa"/>
            <w:shd w:val="clear" w:color="auto" w:fill="F2F2F2" w:themeFill="background1" w:themeFillShade="F2"/>
            <w:tcMar>
              <w:left w:w="105" w:type="dxa"/>
              <w:right w:w="105" w:type="dxa"/>
            </w:tcMar>
            <w:vAlign w:val="center"/>
          </w:tcPr>
          <w:p w14:paraId="2D06F39F" w14:textId="2CD659A6" w:rsidR="420D2B90" w:rsidRDefault="420D2B90" w:rsidP="420D2B90">
            <w:pPr>
              <w:rPr>
                <w:rFonts w:ascii="Arial" w:eastAsia="Arial" w:hAnsi="Arial" w:cs="Arial"/>
                <w:sz w:val="22"/>
                <w:szCs w:val="22"/>
              </w:rPr>
            </w:pPr>
            <w:r w:rsidRPr="420D2B90">
              <w:rPr>
                <w:rFonts w:ascii="Arial" w:eastAsia="Arial" w:hAnsi="Arial" w:cs="Arial"/>
                <w:sz w:val="22"/>
                <w:szCs w:val="22"/>
              </w:rPr>
              <w:t>Others. Please indicate the participants below, and specifically any group who may be unable to give consent.</w:t>
            </w:r>
          </w:p>
          <w:p w14:paraId="412EE6E7" w14:textId="44AA0225" w:rsidR="420D2B90" w:rsidRDefault="420D2B90" w:rsidP="420D2B90">
            <w:pPr>
              <w:rPr>
                <w:rFonts w:ascii="Arial" w:eastAsia="Arial" w:hAnsi="Arial" w:cs="Arial"/>
                <w:sz w:val="22"/>
                <w:szCs w:val="22"/>
              </w:rPr>
            </w:pPr>
          </w:p>
        </w:tc>
        <w:tc>
          <w:tcPr>
            <w:tcW w:w="840" w:type="dxa"/>
            <w:vMerge w:val="restart"/>
            <w:shd w:val="clear" w:color="auto" w:fill="BFBFBF" w:themeFill="background1" w:themeFillShade="BF"/>
            <w:tcMar>
              <w:left w:w="105" w:type="dxa"/>
              <w:right w:w="105" w:type="dxa"/>
            </w:tcMar>
            <w:vAlign w:val="center"/>
          </w:tcPr>
          <w:p w14:paraId="5616E3B3" w14:textId="10AABF92"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10" w:type="dxa"/>
            <w:vMerge w:val="restart"/>
            <w:shd w:val="clear" w:color="auto" w:fill="BFBFBF" w:themeFill="background1" w:themeFillShade="BF"/>
            <w:tcMar>
              <w:left w:w="105" w:type="dxa"/>
              <w:right w:w="105" w:type="dxa"/>
            </w:tcMar>
            <w:vAlign w:val="center"/>
          </w:tcPr>
          <w:p w14:paraId="35C24588" w14:textId="68E1306D"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3C436ED0" w14:textId="77777777" w:rsidTr="420D2B90">
        <w:trPr>
          <w:trHeight w:val="390"/>
        </w:trPr>
        <w:tc>
          <w:tcPr>
            <w:tcW w:w="555" w:type="dxa"/>
            <w:tcMar>
              <w:left w:w="105" w:type="dxa"/>
              <w:right w:w="105" w:type="dxa"/>
            </w:tcMar>
            <w:vAlign w:val="center"/>
          </w:tcPr>
          <w:p w14:paraId="0672113A" w14:textId="4B3934C7" w:rsidR="420D2B90" w:rsidRDefault="420D2B90" w:rsidP="420D2B90">
            <w:pPr>
              <w:jc w:val="center"/>
              <w:rPr>
                <w:rFonts w:ascii="Arial" w:eastAsia="Arial" w:hAnsi="Arial" w:cs="Arial"/>
                <w:sz w:val="22"/>
                <w:szCs w:val="22"/>
              </w:rPr>
            </w:pPr>
          </w:p>
        </w:tc>
        <w:tc>
          <w:tcPr>
            <w:tcW w:w="8205" w:type="dxa"/>
            <w:tcMar>
              <w:left w:w="105" w:type="dxa"/>
              <w:right w:w="105" w:type="dxa"/>
            </w:tcMar>
            <w:vAlign w:val="center"/>
          </w:tcPr>
          <w:p w14:paraId="1599E4EA" w14:textId="570E940B" w:rsidR="420D2B90" w:rsidRDefault="420D2B90" w:rsidP="420D2B90">
            <w:pPr>
              <w:rPr>
                <w:rFonts w:ascii="Arial" w:eastAsia="Arial" w:hAnsi="Arial" w:cs="Arial"/>
                <w:sz w:val="22"/>
                <w:szCs w:val="22"/>
              </w:rPr>
            </w:pPr>
            <w:r w:rsidRPr="420D2B90">
              <w:rPr>
                <w:rFonts w:ascii="Arial" w:eastAsia="Arial" w:hAnsi="Arial" w:cs="Arial"/>
                <w:sz w:val="22"/>
                <w:szCs w:val="22"/>
              </w:rPr>
              <w:t>Details of any other participant groups:</w:t>
            </w:r>
          </w:p>
          <w:p w14:paraId="25F69C12" w14:textId="50BE93E4" w:rsidR="420D2B90" w:rsidRDefault="420D2B90" w:rsidP="420D2B90">
            <w:pPr>
              <w:rPr>
                <w:rFonts w:ascii="Arial" w:eastAsia="Arial" w:hAnsi="Arial" w:cs="Arial"/>
                <w:sz w:val="20"/>
                <w:szCs w:val="20"/>
              </w:rPr>
            </w:pPr>
          </w:p>
          <w:p w14:paraId="6DE75DED" w14:textId="45005374" w:rsidR="420D2B90" w:rsidRDefault="420D2B90" w:rsidP="420D2B90">
            <w:pPr>
              <w:rPr>
                <w:rFonts w:ascii="Arial" w:eastAsia="Arial" w:hAnsi="Arial" w:cs="Arial"/>
                <w:sz w:val="20"/>
                <w:szCs w:val="20"/>
              </w:rPr>
            </w:pPr>
          </w:p>
          <w:p w14:paraId="573A51F3" w14:textId="67D42A87" w:rsidR="420D2B90" w:rsidRDefault="420D2B90" w:rsidP="420D2B90">
            <w:pPr>
              <w:rPr>
                <w:rFonts w:ascii="Arial" w:eastAsia="Arial" w:hAnsi="Arial" w:cs="Arial"/>
                <w:sz w:val="22"/>
                <w:szCs w:val="22"/>
              </w:rPr>
            </w:pPr>
          </w:p>
          <w:p w14:paraId="4B7C07CC" w14:textId="0703ED78"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color w:val="808080" w:themeColor="background1" w:themeShade="80"/>
                <w:sz w:val="18"/>
                <w:szCs w:val="18"/>
              </w:rPr>
              <w:t>(this box should expand as you type)</w:t>
            </w:r>
          </w:p>
        </w:tc>
        <w:tc>
          <w:tcPr>
            <w:tcW w:w="840" w:type="dxa"/>
            <w:vMerge/>
            <w:vAlign w:val="center"/>
          </w:tcPr>
          <w:p w14:paraId="636F9E29" w14:textId="77777777" w:rsidR="009954F1" w:rsidRDefault="009954F1"/>
        </w:tc>
        <w:tc>
          <w:tcPr>
            <w:tcW w:w="810" w:type="dxa"/>
            <w:vMerge/>
            <w:vAlign w:val="center"/>
          </w:tcPr>
          <w:p w14:paraId="02B224A3" w14:textId="77777777" w:rsidR="009954F1" w:rsidRDefault="009954F1"/>
        </w:tc>
      </w:tr>
    </w:tbl>
    <w:p w14:paraId="3AAA2D44" w14:textId="6CCAF4FC" w:rsidR="420D2B90" w:rsidRDefault="420D2B90" w:rsidP="420D2B90">
      <w:pPr>
        <w:rPr>
          <w:rFonts w:ascii="Arial" w:eastAsia="Arial" w:hAnsi="Arial" w:cs="Arial"/>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536"/>
        <w:gridCol w:w="2901"/>
        <w:gridCol w:w="5573"/>
      </w:tblGrid>
      <w:tr w:rsidR="420D2B90" w14:paraId="38000171" w14:textId="77777777" w:rsidTr="420D2B90">
        <w:trPr>
          <w:trHeight w:val="390"/>
        </w:trPr>
        <w:tc>
          <w:tcPr>
            <w:tcW w:w="555" w:type="dxa"/>
            <w:tcBorders>
              <w:bottom w:val="single" w:sz="4" w:space="0" w:color="auto"/>
            </w:tcBorders>
            <w:shd w:val="clear" w:color="auto" w:fill="F2F2F2" w:themeFill="background1" w:themeFillShade="F2"/>
            <w:tcMar>
              <w:left w:w="105" w:type="dxa"/>
              <w:right w:w="105" w:type="dxa"/>
            </w:tcMar>
          </w:tcPr>
          <w:p w14:paraId="54EE50D5" w14:textId="3BBCBC68" w:rsidR="420D2B90" w:rsidRDefault="420D2B90" w:rsidP="420D2B90">
            <w:pPr>
              <w:rPr>
                <w:rFonts w:ascii="Arial" w:eastAsia="Arial" w:hAnsi="Arial" w:cs="Arial"/>
                <w:sz w:val="22"/>
                <w:szCs w:val="22"/>
              </w:rPr>
            </w:pPr>
          </w:p>
        </w:tc>
        <w:tc>
          <w:tcPr>
            <w:tcW w:w="9885" w:type="dxa"/>
            <w:gridSpan w:val="2"/>
            <w:tcBorders>
              <w:bottom w:val="single" w:sz="4" w:space="0" w:color="auto"/>
            </w:tcBorders>
            <w:shd w:val="clear" w:color="auto" w:fill="F2F2F2" w:themeFill="background1" w:themeFillShade="F2"/>
            <w:tcMar>
              <w:left w:w="105" w:type="dxa"/>
              <w:right w:w="105" w:type="dxa"/>
            </w:tcMar>
            <w:vAlign w:val="center"/>
          </w:tcPr>
          <w:p w14:paraId="162EEF19" w14:textId="493DE147" w:rsidR="420D2B90" w:rsidRDefault="420D2B90" w:rsidP="420D2B90">
            <w:pPr>
              <w:rPr>
                <w:rFonts w:ascii="Arial" w:eastAsia="Arial" w:hAnsi="Arial" w:cs="Arial"/>
                <w:sz w:val="22"/>
                <w:szCs w:val="22"/>
              </w:rPr>
            </w:pPr>
            <w:r w:rsidRPr="420D2B90">
              <w:rPr>
                <w:rFonts w:ascii="Arial" w:eastAsia="Arial" w:hAnsi="Arial" w:cs="Arial"/>
                <w:b/>
                <w:bCs/>
                <w:sz w:val="22"/>
                <w:szCs w:val="22"/>
              </w:rPr>
              <w:t>Participant numbers and source</w:t>
            </w:r>
          </w:p>
          <w:p w14:paraId="7A8ADE15" w14:textId="1814CB4A" w:rsidR="420D2B90" w:rsidRDefault="420D2B90" w:rsidP="420D2B90">
            <w:pPr>
              <w:rPr>
                <w:rFonts w:ascii="Arial" w:eastAsia="Arial" w:hAnsi="Arial" w:cs="Arial"/>
                <w:sz w:val="22"/>
                <w:szCs w:val="22"/>
              </w:rPr>
            </w:pPr>
            <w:r w:rsidRPr="420D2B90">
              <w:rPr>
                <w:rFonts w:ascii="Arial" w:eastAsia="Arial" w:hAnsi="Arial" w:cs="Arial"/>
                <w:sz w:val="22"/>
                <w:szCs w:val="22"/>
              </w:rPr>
              <w:t xml:space="preserve">Provide an estimate of the expected number of participants. How will you identify participants and how will they be recruited? </w:t>
            </w:r>
          </w:p>
        </w:tc>
      </w:tr>
      <w:tr w:rsidR="420D2B90" w14:paraId="302BE256" w14:textId="77777777" w:rsidTr="420D2B90">
        <w:trPr>
          <w:trHeight w:val="390"/>
        </w:trPr>
        <w:tc>
          <w:tcPr>
            <w:tcW w:w="55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2EB4E0A6" w14:textId="66277CB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10</w:t>
            </w:r>
          </w:p>
        </w:tc>
        <w:tc>
          <w:tcPr>
            <w:tcW w:w="325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30141FC2" w14:textId="0A9797FD" w:rsidR="420D2B90" w:rsidRDefault="420D2B90" w:rsidP="420D2B90">
            <w:pPr>
              <w:rPr>
                <w:rFonts w:ascii="Arial" w:eastAsia="Arial" w:hAnsi="Arial" w:cs="Arial"/>
                <w:sz w:val="22"/>
                <w:szCs w:val="22"/>
              </w:rPr>
            </w:pPr>
            <w:r w:rsidRPr="420D2B90">
              <w:rPr>
                <w:rFonts w:ascii="Arial" w:eastAsia="Arial" w:hAnsi="Arial" w:cs="Arial"/>
                <w:sz w:val="22"/>
                <w:szCs w:val="22"/>
              </w:rPr>
              <w:t>How many participants are expected?</w:t>
            </w:r>
          </w:p>
          <w:p w14:paraId="777C5CF6" w14:textId="0A848ABA" w:rsidR="420D2B90" w:rsidRDefault="420D2B90" w:rsidP="420D2B90">
            <w:pPr>
              <w:rPr>
                <w:rFonts w:ascii="Arial" w:eastAsia="Arial" w:hAnsi="Arial" w:cs="Arial"/>
                <w:sz w:val="22"/>
                <w:szCs w:val="22"/>
              </w:rPr>
            </w:pPr>
          </w:p>
        </w:tc>
        <w:tc>
          <w:tcPr>
            <w:tcW w:w="6630"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5FC91EEF" w14:textId="072429C2" w:rsidR="420D2B90" w:rsidRDefault="420D2B90" w:rsidP="420D2B90">
            <w:pPr>
              <w:rPr>
                <w:rFonts w:ascii="Arial" w:eastAsia="Arial" w:hAnsi="Arial" w:cs="Arial"/>
                <w:sz w:val="22"/>
                <w:szCs w:val="22"/>
              </w:rPr>
            </w:pPr>
          </w:p>
          <w:p w14:paraId="476C8A9D" w14:textId="360A254C" w:rsidR="420D2B90" w:rsidRDefault="420D2B90" w:rsidP="420D2B90">
            <w:pPr>
              <w:rPr>
                <w:rFonts w:ascii="Arial" w:eastAsia="Arial" w:hAnsi="Arial" w:cs="Arial"/>
                <w:sz w:val="22"/>
                <w:szCs w:val="22"/>
              </w:rPr>
            </w:pPr>
            <w:r w:rsidRPr="420D2B90">
              <w:rPr>
                <w:rFonts w:ascii="Arial" w:eastAsia="Arial" w:hAnsi="Arial" w:cs="Arial"/>
                <w:sz w:val="22"/>
                <w:szCs w:val="22"/>
              </w:rPr>
              <w:t>N/A</w:t>
            </w:r>
          </w:p>
          <w:p w14:paraId="1A4C50C2" w14:textId="1A3EA0B6" w:rsidR="420D2B90" w:rsidRDefault="420D2B90" w:rsidP="420D2B90">
            <w:pPr>
              <w:rPr>
                <w:rFonts w:ascii="Arial" w:eastAsia="Arial" w:hAnsi="Arial" w:cs="Arial"/>
                <w:sz w:val="22"/>
                <w:szCs w:val="22"/>
              </w:rPr>
            </w:pPr>
            <w:r w:rsidRPr="420D2B90">
              <w:rPr>
                <w:rFonts w:ascii="Arial" w:eastAsia="Arial" w:hAnsi="Arial" w:cs="Arial"/>
                <w:sz w:val="22"/>
                <w:szCs w:val="22"/>
              </w:rPr>
              <w:t xml:space="preserve"> Secondary research </w:t>
            </w:r>
          </w:p>
          <w:p w14:paraId="16FEB010" w14:textId="217B64C0" w:rsidR="420D2B90" w:rsidRDefault="420D2B90" w:rsidP="420D2B90">
            <w:pPr>
              <w:rPr>
                <w:rFonts w:ascii="Arial" w:eastAsia="Arial" w:hAnsi="Arial" w:cs="Arial"/>
                <w:sz w:val="22"/>
                <w:szCs w:val="22"/>
              </w:rPr>
            </w:pPr>
          </w:p>
          <w:p w14:paraId="701790E8" w14:textId="792A8F49"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r w:rsidR="420D2B90" w14:paraId="6A85EA1A" w14:textId="77777777" w:rsidTr="420D2B90">
        <w:trPr>
          <w:trHeight w:val="390"/>
        </w:trPr>
        <w:tc>
          <w:tcPr>
            <w:tcW w:w="55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33189193" w14:textId="5F665EB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11</w:t>
            </w:r>
          </w:p>
        </w:tc>
        <w:tc>
          <w:tcPr>
            <w:tcW w:w="325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7ABCD438" w14:textId="39F829D5" w:rsidR="420D2B90" w:rsidRDefault="420D2B90" w:rsidP="420D2B90">
            <w:pPr>
              <w:rPr>
                <w:rFonts w:ascii="Arial" w:eastAsia="Arial" w:hAnsi="Arial" w:cs="Arial"/>
                <w:sz w:val="22"/>
                <w:szCs w:val="22"/>
              </w:rPr>
            </w:pPr>
            <w:r w:rsidRPr="420D2B90">
              <w:rPr>
                <w:rFonts w:ascii="Arial" w:eastAsia="Arial" w:hAnsi="Arial" w:cs="Arial"/>
                <w:sz w:val="22"/>
                <w:szCs w:val="22"/>
              </w:rPr>
              <w:t>Who will the participants be?</w:t>
            </w:r>
          </w:p>
          <w:p w14:paraId="45AF04E3" w14:textId="2A9409B1" w:rsidR="420D2B90" w:rsidRDefault="420D2B90" w:rsidP="420D2B90">
            <w:pPr>
              <w:rPr>
                <w:rFonts w:ascii="Arial" w:eastAsia="Arial" w:hAnsi="Arial" w:cs="Arial"/>
                <w:sz w:val="22"/>
                <w:szCs w:val="22"/>
              </w:rPr>
            </w:pPr>
          </w:p>
        </w:tc>
        <w:tc>
          <w:tcPr>
            <w:tcW w:w="6630"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3019F4BE" w14:textId="50D9D7CF" w:rsidR="420D2B90" w:rsidRDefault="420D2B90" w:rsidP="420D2B90">
            <w:pPr>
              <w:rPr>
                <w:rFonts w:ascii="Arial" w:eastAsia="Arial" w:hAnsi="Arial" w:cs="Arial"/>
                <w:sz w:val="22"/>
                <w:szCs w:val="22"/>
              </w:rPr>
            </w:pPr>
          </w:p>
          <w:p w14:paraId="0B19AC46" w14:textId="3E2889CC" w:rsidR="420D2B90" w:rsidRDefault="420D2B90" w:rsidP="420D2B90">
            <w:pPr>
              <w:rPr>
                <w:rFonts w:ascii="Arial" w:eastAsia="Arial" w:hAnsi="Arial" w:cs="Arial"/>
                <w:sz w:val="22"/>
                <w:szCs w:val="22"/>
              </w:rPr>
            </w:pPr>
          </w:p>
          <w:p w14:paraId="4CF4A0A7" w14:textId="7FCE790C" w:rsidR="420D2B90" w:rsidRDefault="420D2B90" w:rsidP="420D2B90">
            <w:pPr>
              <w:rPr>
                <w:rFonts w:ascii="Arial" w:eastAsia="Arial" w:hAnsi="Arial" w:cs="Arial"/>
                <w:sz w:val="22"/>
                <w:szCs w:val="22"/>
              </w:rPr>
            </w:pPr>
            <w:r w:rsidRPr="420D2B90">
              <w:rPr>
                <w:rFonts w:ascii="Arial" w:eastAsia="Arial" w:hAnsi="Arial" w:cs="Arial"/>
                <w:sz w:val="22"/>
                <w:szCs w:val="22"/>
              </w:rPr>
              <w:t>N/A</w:t>
            </w:r>
          </w:p>
          <w:p w14:paraId="3BEF8E6F" w14:textId="3C1A4E20" w:rsidR="420D2B90" w:rsidRDefault="420D2B90" w:rsidP="420D2B90">
            <w:pPr>
              <w:rPr>
                <w:rFonts w:ascii="Arial" w:eastAsia="Arial" w:hAnsi="Arial" w:cs="Arial"/>
                <w:sz w:val="22"/>
                <w:szCs w:val="22"/>
              </w:rPr>
            </w:pPr>
          </w:p>
          <w:p w14:paraId="4A414362" w14:textId="3FFE276F"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r w:rsidR="420D2B90" w14:paraId="55354AD8" w14:textId="77777777" w:rsidTr="420D2B90">
        <w:trPr>
          <w:trHeight w:val="390"/>
        </w:trPr>
        <w:tc>
          <w:tcPr>
            <w:tcW w:w="555" w:type="dxa"/>
            <w:tcBorders>
              <w:top w:val="single" w:sz="4" w:space="0" w:color="auto"/>
            </w:tcBorders>
            <w:shd w:val="clear" w:color="auto" w:fill="F2F2F2" w:themeFill="background1" w:themeFillShade="F2"/>
            <w:tcMar>
              <w:left w:w="105" w:type="dxa"/>
              <w:right w:w="105" w:type="dxa"/>
            </w:tcMar>
            <w:vAlign w:val="center"/>
          </w:tcPr>
          <w:p w14:paraId="4B501A08" w14:textId="20BC23DA"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12</w:t>
            </w:r>
          </w:p>
        </w:tc>
        <w:tc>
          <w:tcPr>
            <w:tcW w:w="3255" w:type="dxa"/>
            <w:tcBorders>
              <w:top w:val="single" w:sz="4" w:space="0" w:color="auto"/>
            </w:tcBorders>
            <w:shd w:val="clear" w:color="auto" w:fill="F2F2F2" w:themeFill="background1" w:themeFillShade="F2"/>
            <w:tcMar>
              <w:left w:w="105" w:type="dxa"/>
              <w:right w:w="105" w:type="dxa"/>
            </w:tcMar>
            <w:vAlign w:val="center"/>
          </w:tcPr>
          <w:p w14:paraId="0BB10610" w14:textId="25AD7ABF" w:rsidR="420D2B90" w:rsidRDefault="420D2B90" w:rsidP="420D2B90">
            <w:pPr>
              <w:rPr>
                <w:rFonts w:ascii="Arial" w:eastAsia="Arial" w:hAnsi="Arial" w:cs="Arial"/>
                <w:sz w:val="22"/>
                <w:szCs w:val="22"/>
              </w:rPr>
            </w:pPr>
            <w:r w:rsidRPr="420D2B90">
              <w:rPr>
                <w:rFonts w:ascii="Arial" w:eastAsia="Arial" w:hAnsi="Arial" w:cs="Arial"/>
                <w:sz w:val="22"/>
                <w:szCs w:val="22"/>
              </w:rPr>
              <w:t>How will you identify the participants?</w:t>
            </w:r>
          </w:p>
        </w:tc>
        <w:tc>
          <w:tcPr>
            <w:tcW w:w="6630" w:type="dxa"/>
            <w:tcBorders>
              <w:top w:val="single" w:sz="4" w:space="0" w:color="auto"/>
            </w:tcBorders>
            <w:tcMar>
              <w:left w:w="105" w:type="dxa"/>
              <w:right w:w="105" w:type="dxa"/>
            </w:tcMar>
            <w:vAlign w:val="center"/>
          </w:tcPr>
          <w:p w14:paraId="2B004078" w14:textId="25BB72D6" w:rsidR="420D2B90" w:rsidRDefault="420D2B90" w:rsidP="420D2B90">
            <w:pPr>
              <w:rPr>
                <w:rFonts w:ascii="Arial" w:eastAsia="Arial" w:hAnsi="Arial" w:cs="Arial"/>
                <w:sz w:val="22"/>
                <w:szCs w:val="22"/>
              </w:rPr>
            </w:pPr>
          </w:p>
          <w:p w14:paraId="68C5C57B" w14:textId="24D4DEF4" w:rsidR="420D2B90" w:rsidRDefault="420D2B90" w:rsidP="420D2B90">
            <w:pPr>
              <w:rPr>
                <w:rFonts w:ascii="Arial" w:eastAsia="Arial" w:hAnsi="Arial" w:cs="Arial"/>
                <w:sz w:val="22"/>
                <w:szCs w:val="22"/>
              </w:rPr>
            </w:pPr>
          </w:p>
          <w:p w14:paraId="04E292ED" w14:textId="33C1D8A4" w:rsidR="420D2B90" w:rsidRDefault="420D2B90" w:rsidP="420D2B90">
            <w:pPr>
              <w:rPr>
                <w:rFonts w:ascii="Arial" w:eastAsia="Arial" w:hAnsi="Arial" w:cs="Arial"/>
                <w:sz w:val="22"/>
                <w:szCs w:val="22"/>
              </w:rPr>
            </w:pPr>
            <w:r w:rsidRPr="420D2B90">
              <w:rPr>
                <w:rFonts w:ascii="Arial" w:eastAsia="Arial" w:hAnsi="Arial" w:cs="Arial"/>
                <w:sz w:val="22"/>
                <w:szCs w:val="22"/>
              </w:rPr>
              <w:t>N/A</w:t>
            </w:r>
          </w:p>
          <w:p w14:paraId="05F538AA" w14:textId="7E2D1B09" w:rsidR="420D2B90" w:rsidRDefault="420D2B90" w:rsidP="420D2B90">
            <w:pPr>
              <w:rPr>
                <w:rFonts w:ascii="Arial" w:eastAsia="Arial" w:hAnsi="Arial" w:cs="Arial"/>
                <w:sz w:val="22"/>
                <w:szCs w:val="22"/>
              </w:rPr>
            </w:pPr>
          </w:p>
          <w:p w14:paraId="6E2F8145" w14:textId="2AE4D57E"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bl>
    <w:p w14:paraId="3AC1244C" w14:textId="46D232DF" w:rsidR="420D2B90" w:rsidRDefault="420D2B90" w:rsidP="420D2B90">
      <w:pPr>
        <w:rPr>
          <w:rFonts w:ascii="Arial" w:eastAsia="Arial" w:hAnsi="Arial" w:cs="Arial"/>
          <w:color w:val="000000" w:themeColor="text1"/>
        </w:rPr>
      </w:pPr>
    </w:p>
    <w:p w14:paraId="39B7A02A" w14:textId="0282D6CD" w:rsidR="420D2B90" w:rsidRDefault="420D2B90" w:rsidP="420D2B90">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533"/>
        <w:gridCol w:w="5888"/>
        <w:gridCol w:w="915"/>
        <w:gridCol w:w="773"/>
        <w:gridCol w:w="901"/>
      </w:tblGrid>
      <w:tr w:rsidR="420D2B90" w14:paraId="5AAFA255" w14:textId="77777777" w:rsidTr="420D2B90">
        <w:trPr>
          <w:trHeight w:val="300"/>
        </w:trPr>
        <w:tc>
          <w:tcPr>
            <w:tcW w:w="555" w:type="dxa"/>
            <w:shd w:val="clear" w:color="auto" w:fill="F2F2F2" w:themeFill="background1" w:themeFillShade="F2"/>
            <w:tcMar>
              <w:left w:w="105" w:type="dxa"/>
              <w:right w:w="105" w:type="dxa"/>
            </w:tcMar>
            <w:vAlign w:val="center"/>
          </w:tcPr>
          <w:p w14:paraId="297E67F1" w14:textId="49557D7A" w:rsidR="420D2B90" w:rsidRDefault="420D2B90" w:rsidP="420D2B90">
            <w:pPr>
              <w:jc w:val="center"/>
              <w:rPr>
                <w:rFonts w:ascii="Arial" w:eastAsia="Arial" w:hAnsi="Arial" w:cs="Arial"/>
                <w:sz w:val="22"/>
                <w:szCs w:val="22"/>
              </w:rPr>
            </w:pPr>
          </w:p>
        </w:tc>
        <w:tc>
          <w:tcPr>
            <w:tcW w:w="7080" w:type="dxa"/>
            <w:shd w:val="clear" w:color="auto" w:fill="F2F2F2" w:themeFill="background1" w:themeFillShade="F2"/>
            <w:tcMar>
              <w:left w:w="105" w:type="dxa"/>
              <w:right w:w="105" w:type="dxa"/>
            </w:tcMar>
          </w:tcPr>
          <w:p w14:paraId="48529221" w14:textId="05BB8052" w:rsidR="420D2B90" w:rsidRDefault="420D2B90" w:rsidP="420D2B90">
            <w:pPr>
              <w:jc w:val="both"/>
              <w:rPr>
                <w:rFonts w:ascii="Arial" w:eastAsia="Arial" w:hAnsi="Arial" w:cs="Arial"/>
                <w:sz w:val="22"/>
                <w:szCs w:val="22"/>
              </w:rPr>
            </w:pPr>
            <w:r w:rsidRPr="420D2B90">
              <w:rPr>
                <w:rFonts w:ascii="Arial" w:eastAsia="Arial" w:hAnsi="Arial" w:cs="Arial"/>
                <w:b/>
                <w:bCs/>
                <w:sz w:val="22"/>
                <w:szCs w:val="22"/>
              </w:rPr>
              <w:t>Information for participants:</w:t>
            </w:r>
          </w:p>
        </w:tc>
        <w:tc>
          <w:tcPr>
            <w:tcW w:w="990" w:type="dxa"/>
            <w:shd w:val="clear" w:color="auto" w:fill="F2F2F2" w:themeFill="background1" w:themeFillShade="F2"/>
            <w:tcMar>
              <w:left w:w="105" w:type="dxa"/>
              <w:right w:w="105" w:type="dxa"/>
            </w:tcMar>
            <w:vAlign w:val="bottom"/>
          </w:tcPr>
          <w:p w14:paraId="09420ED7" w14:textId="5D5C9C7A" w:rsidR="420D2B90" w:rsidRDefault="420D2B90" w:rsidP="420D2B90">
            <w:pPr>
              <w:jc w:val="center"/>
              <w:rPr>
                <w:rFonts w:ascii="Arial" w:eastAsia="Arial" w:hAnsi="Arial" w:cs="Arial"/>
                <w:sz w:val="16"/>
                <w:szCs w:val="16"/>
              </w:rPr>
            </w:pPr>
          </w:p>
          <w:p w14:paraId="01E86BDB" w14:textId="28DFB2CD"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840" w:type="dxa"/>
            <w:shd w:val="clear" w:color="auto" w:fill="F2F2F2" w:themeFill="background1" w:themeFillShade="F2"/>
            <w:tcMar>
              <w:left w:w="105" w:type="dxa"/>
              <w:right w:w="105" w:type="dxa"/>
            </w:tcMar>
            <w:vAlign w:val="bottom"/>
          </w:tcPr>
          <w:p w14:paraId="0B41ACA6" w14:textId="78B5AD34"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tc>
        <w:tc>
          <w:tcPr>
            <w:tcW w:w="990" w:type="dxa"/>
            <w:shd w:val="clear" w:color="auto" w:fill="F2F2F2" w:themeFill="background1" w:themeFillShade="F2"/>
            <w:tcMar>
              <w:left w:w="105" w:type="dxa"/>
              <w:right w:w="105" w:type="dxa"/>
            </w:tcMar>
          </w:tcPr>
          <w:p w14:paraId="2EDD9F2C" w14:textId="0F4C5351" w:rsidR="420D2B90" w:rsidRDefault="420D2B90" w:rsidP="420D2B90">
            <w:pPr>
              <w:jc w:val="center"/>
              <w:rPr>
                <w:rFonts w:ascii="Arial" w:eastAsia="Arial" w:hAnsi="Arial" w:cs="Arial"/>
                <w:sz w:val="16"/>
                <w:szCs w:val="16"/>
              </w:rPr>
            </w:pPr>
          </w:p>
          <w:p w14:paraId="4348C27B" w14:textId="74CFB5E2"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N/A</w:t>
            </w:r>
          </w:p>
        </w:tc>
      </w:tr>
      <w:tr w:rsidR="420D2B90" w14:paraId="26F08674" w14:textId="77777777" w:rsidTr="420D2B90">
        <w:trPr>
          <w:trHeight w:val="435"/>
        </w:trPr>
        <w:tc>
          <w:tcPr>
            <w:tcW w:w="555" w:type="dxa"/>
            <w:shd w:val="clear" w:color="auto" w:fill="F2F2F2" w:themeFill="background1" w:themeFillShade="F2"/>
            <w:tcMar>
              <w:left w:w="105" w:type="dxa"/>
              <w:right w:w="105" w:type="dxa"/>
            </w:tcMar>
            <w:vAlign w:val="center"/>
          </w:tcPr>
          <w:p w14:paraId="3EFEBBAE" w14:textId="321B0CDD"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13</w:t>
            </w:r>
          </w:p>
        </w:tc>
        <w:tc>
          <w:tcPr>
            <w:tcW w:w="7080" w:type="dxa"/>
            <w:shd w:val="clear" w:color="auto" w:fill="F2F2F2" w:themeFill="background1" w:themeFillShade="F2"/>
            <w:tcMar>
              <w:left w:w="105" w:type="dxa"/>
              <w:right w:w="105" w:type="dxa"/>
            </w:tcMar>
            <w:vAlign w:val="center"/>
          </w:tcPr>
          <w:p w14:paraId="62CE01B9" w14:textId="1CB70E4A" w:rsidR="420D2B90" w:rsidRDefault="420D2B90" w:rsidP="420D2B90">
            <w:pPr>
              <w:rPr>
                <w:rFonts w:ascii="Arial" w:eastAsia="Arial" w:hAnsi="Arial" w:cs="Arial"/>
                <w:sz w:val="22"/>
                <w:szCs w:val="22"/>
              </w:rPr>
            </w:pPr>
            <w:r w:rsidRPr="420D2B90">
              <w:rPr>
                <w:rFonts w:ascii="Arial" w:eastAsia="Arial" w:hAnsi="Arial" w:cs="Arial"/>
                <w:sz w:val="22"/>
                <w:szCs w:val="22"/>
              </w:rPr>
              <w:t>Will you describe the main research procedures to participants in advance, so that they are informed about what to expect?</w:t>
            </w:r>
          </w:p>
        </w:tc>
        <w:tc>
          <w:tcPr>
            <w:tcW w:w="990" w:type="dxa"/>
            <w:shd w:val="clear" w:color="auto" w:fill="BFBFBF" w:themeFill="background1" w:themeFillShade="BF"/>
            <w:tcMar>
              <w:left w:w="105" w:type="dxa"/>
              <w:right w:w="105" w:type="dxa"/>
            </w:tcMar>
            <w:vAlign w:val="center"/>
          </w:tcPr>
          <w:p w14:paraId="6E1F85E4" w14:textId="6AE10B6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840" w:type="dxa"/>
            <w:shd w:val="clear" w:color="auto" w:fill="BFBFBF" w:themeFill="background1" w:themeFillShade="BF"/>
            <w:tcMar>
              <w:left w:w="105" w:type="dxa"/>
              <w:right w:w="105" w:type="dxa"/>
            </w:tcMar>
            <w:vAlign w:val="center"/>
          </w:tcPr>
          <w:p w14:paraId="3FC3B2B7" w14:textId="5D3AA7A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990" w:type="dxa"/>
            <w:shd w:val="clear" w:color="auto" w:fill="BFBFBF" w:themeFill="background1" w:themeFillShade="BF"/>
            <w:tcMar>
              <w:left w:w="105" w:type="dxa"/>
              <w:right w:w="105" w:type="dxa"/>
            </w:tcMar>
            <w:vAlign w:val="center"/>
          </w:tcPr>
          <w:p w14:paraId="185E38C1" w14:textId="2743EDF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576FC825" w14:textId="77777777" w:rsidTr="420D2B90">
        <w:trPr>
          <w:trHeight w:val="390"/>
        </w:trPr>
        <w:tc>
          <w:tcPr>
            <w:tcW w:w="555" w:type="dxa"/>
            <w:shd w:val="clear" w:color="auto" w:fill="F2F2F2" w:themeFill="background1" w:themeFillShade="F2"/>
            <w:tcMar>
              <w:left w:w="105" w:type="dxa"/>
              <w:right w:w="105" w:type="dxa"/>
            </w:tcMar>
            <w:vAlign w:val="center"/>
          </w:tcPr>
          <w:p w14:paraId="6110AD13" w14:textId="6FFC097D"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14</w:t>
            </w:r>
          </w:p>
        </w:tc>
        <w:tc>
          <w:tcPr>
            <w:tcW w:w="7080" w:type="dxa"/>
            <w:shd w:val="clear" w:color="auto" w:fill="F2F2F2" w:themeFill="background1" w:themeFillShade="F2"/>
            <w:tcMar>
              <w:left w:w="105" w:type="dxa"/>
              <w:right w:w="105" w:type="dxa"/>
            </w:tcMar>
            <w:vAlign w:val="center"/>
          </w:tcPr>
          <w:p w14:paraId="59064C84" w14:textId="023340F2" w:rsidR="420D2B90" w:rsidRDefault="420D2B90" w:rsidP="420D2B90">
            <w:pPr>
              <w:rPr>
                <w:rFonts w:ascii="Arial" w:eastAsia="Arial" w:hAnsi="Arial" w:cs="Arial"/>
                <w:sz w:val="22"/>
                <w:szCs w:val="22"/>
              </w:rPr>
            </w:pPr>
            <w:r w:rsidRPr="420D2B90">
              <w:rPr>
                <w:rFonts w:ascii="Arial" w:eastAsia="Arial" w:hAnsi="Arial" w:cs="Arial"/>
                <w:sz w:val="22"/>
                <w:szCs w:val="22"/>
              </w:rPr>
              <w:t>Will you tell participants that their participation is voluntary?</w:t>
            </w:r>
          </w:p>
        </w:tc>
        <w:tc>
          <w:tcPr>
            <w:tcW w:w="990" w:type="dxa"/>
            <w:shd w:val="clear" w:color="auto" w:fill="BFBFBF" w:themeFill="background1" w:themeFillShade="BF"/>
            <w:tcMar>
              <w:left w:w="105" w:type="dxa"/>
              <w:right w:w="105" w:type="dxa"/>
            </w:tcMar>
            <w:vAlign w:val="center"/>
          </w:tcPr>
          <w:p w14:paraId="50B4F1B4" w14:textId="28BE09B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840" w:type="dxa"/>
            <w:shd w:val="clear" w:color="auto" w:fill="BFBFBF" w:themeFill="background1" w:themeFillShade="BF"/>
            <w:tcMar>
              <w:left w:w="105" w:type="dxa"/>
              <w:right w:w="105" w:type="dxa"/>
            </w:tcMar>
            <w:vAlign w:val="center"/>
          </w:tcPr>
          <w:p w14:paraId="0ADA6354" w14:textId="5903C026"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990" w:type="dxa"/>
            <w:shd w:val="clear" w:color="auto" w:fill="BFBFBF" w:themeFill="background1" w:themeFillShade="BF"/>
            <w:tcMar>
              <w:left w:w="105" w:type="dxa"/>
              <w:right w:w="105" w:type="dxa"/>
            </w:tcMar>
            <w:vAlign w:val="center"/>
          </w:tcPr>
          <w:p w14:paraId="0B022025" w14:textId="741CE45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79691E69" w14:textId="77777777" w:rsidTr="420D2B90">
        <w:trPr>
          <w:trHeight w:val="435"/>
        </w:trPr>
        <w:tc>
          <w:tcPr>
            <w:tcW w:w="555" w:type="dxa"/>
            <w:shd w:val="clear" w:color="auto" w:fill="F2F2F2" w:themeFill="background1" w:themeFillShade="F2"/>
            <w:tcMar>
              <w:left w:w="105" w:type="dxa"/>
              <w:right w:w="105" w:type="dxa"/>
            </w:tcMar>
            <w:vAlign w:val="center"/>
          </w:tcPr>
          <w:p w14:paraId="6623C6CC" w14:textId="16F05121"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15</w:t>
            </w:r>
          </w:p>
        </w:tc>
        <w:tc>
          <w:tcPr>
            <w:tcW w:w="7080" w:type="dxa"/>
            <w:shd w:val="clear" w:color="auto" w:fill="F2F2F2" w:themeFill="background1" w:themeFillShade="F2"/>
            <w:tcMar>
              <w:left w:w="105" w:type="dxa"/>
              <w:right w:w="105" w:type="dxa"/>
            </w:tcMar>
            <w:vAlign w:val="center"/>
          </w:tcPr>
          <w:p w14:paraId="7C103FCD" w14:textId="4B09A1CC" w:rsidR="420D2B90" w:rsidRDefault="420D2B90" w:rsidP="420D2B90">
            <w:pPr>
              <w:rPr>
                <w:rFonts w:ascii="Arial" w:eastAsia="Arial" w:hAnsi="Arial" w:cs="Arial"/>
                <w:sz w:val="22"/>
                <w:szCs w:val="22"/>
              </w:rPr>
            </w:pPr>
            <w:r w:rsidRPr="420D2B90">
              <w:rPr>
                <w:rFonts w:ascii="Arial" w:eastAsia="Arial" w:hAnsi="Arial" w:cs="Arial"/>
                <w:sz w:val="22"/>
                <w:szCs w:val="22"/>
              </w:rPr>
              <w:t>Will you obtain written consent for participation?</w:t>
            </w:r>
          </w:p>
        </w:tc>
        <w:tc>
          <w:tcPr>
            <w:tcW w:w="990" w:type="dxa"/>
            <w:shd w:val="clear" w:color="auto" w:fill="BFBFBF" w:themeFill="background1" w:themeFillShade="BF"/>
            <w:tcMar>
              <w:left w:w="105" w:type="dxa"/>
              <w:right w:w="105" w:type="dxa"/>
            </w:tcMar>
            <w:vAlign w:val="center"/>
          </w:tcPr>
          <w:p w14:paraId="31D8B6B2" w14:textId="3223108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840" w:type="dxa"/>
            <w:shd w:val="clear" w:color="auto" w:fill="BFBFBF" w:themeFill="background1" w:themeFillShade="BF"/>
            <w:tcMar>
              <w:left w:w="105" w:type="dxa"/>
              <w:right w:w="105" w:type="dxa"/>
            </w:tcMar>
            <w:vAlign w:val="center"/>
          </w:tcPr>
          <w:p w14:paraId="7CDEF7EF" w14:textId="5649236F"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990" w:type="dxa"/>
            <w:shd w:val="clear" w:color="auto" w:fill="BFBFBF" w:themeFill="background1" w:themeFillShade="BF"/>
            <w:tcMar>
              <w:left w:w="105" w:type="dxa"/>
              <w:right w:w="105" w:type="dxa"/>
            </w:tcMar>
            <w:vAlign w:val="center"/>
          </w:tcPr>
          <w:p w14:paraId="1339AF1F" w14:textId="52916542"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535197A1" w14:textId="77777777" w:rsidTr="420D2B90">
        <w:trPr>
          <w:trHeight w:val="390"/>
        </w:trPr>
        <w:tc>
          <w:tcPr>
            <w:tcW w:w="555" w:type="dxa"/>
            <w:shd w:val="clear" w:color="auto" w:fill="F2F2F2" w:themeFill="background1" w:themeFillShade="F2"/>
            <w:tcMar>
              <w:left w:w="105" w:type="dxa"/>
              <w:right w:w="105" w:type="dxa"/>
            </w:tcMar>
            <w:vAlign w:val="center"/>
          </w:tcPr>
          <w:p w14:paraId="1BC533FA" w14:textId="038B3B0F"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16</w:t>
            </w:r>
          </w:p>
        </w:tc>
        <w:tc>
          <w:tcPr>
            <w:tcW w:w="7080" w:type="dxa"/>
            <w:shd w:val="clear" w:color="auto" w:fill="F2F2F2" w:themeFill="background1" w:themeFillShade="F2"/>
            <w:tcMar>
              <w:left w:w="105" w:type="dxa"/>
              <w:right w:w="105" w:type="dxa"/>
            </w:tcMar>
            <w:vAlign w:val="center"/>
          </w:tcPr>
          <w:p w14:paraId="657432FE" w14:textId="48A80FAF" w:rsidR="420D2B90" w:rsidRDefault="420D2B90" w:rsidP="420D2B90">
            <w:pPr>
              <w:rPr>
                <w:rFonts w:ascii="Arial" w:eastAsia="Arial" w:hAnsi="Arial" w:cs="Arial"/>
                <w:sz w:val="22"/>
                <w:szCs w:val="22"/>
              </w:rPr>
            </w:pPr>
            <w:r w:rsidRPr="420D2B90">
              <w:rPr>
                <w:rFonts w:ascii="Arial" w:eastAsia="Arial" w:hAnsi="Arial" w:cs="Arial"/>
                <w:sz w:val="22"/>
                <w:szCs w:val="22"/>
              </w:rPr>
              <w:t>Will you explain to participants that refusal to participate in the research will not affect their treatment or education (if relevant)?</w:t>
            </w:r>
          </w:p>
        </w:tc>
        <w:tc>
          <w:tcPr>
            <w:tcW w:w="990" w:type="dxa"/>
            <w:shd w:val="clear" w:color="auto" w:fill="BFBFBF" w:themeFill="background1" w:themeFillShade="BF"/>
            <w:tcMar>
              <w:left w:w="105" w:type="dxa"/>
              <w:right w:w="105" w:type="dxa"/>
            </w:tcMar>
            <w:vAlign w:val="center"/>
          </w:tcPr>
          <w:p w14:paraId="5F924DBB" w14:textId="194FD84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840" w:type="dxa"/>
            <w:shd w:val="clear" w:color="auto" w:fill="BFBFBF" w:themeFill="background1" w:themeFillShade="BF"/>
            <w:tcMar>
              <w:left w:w="105" w:type="dxa"/>
              <w:right w:w="105" w:type="dxa"/>
            </w:tcMar>
            <w:vAlign w:val="center"/>
          </w:tcPr>
          <w:p w14:paraId="012C774D" w14:textId="264B8BCA"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990" w:type="dxa"/>
            <w:shd w:val="clear" w:color="auto" w:fill="BFBFBF" w:themeFill="background1" w:themeFillShade="BF"/>
            <w:tcMar>
              <w:left w:w="105" w:type="dxa"/>
              <w:right w:w="105" w:type="dxa"/>
            </w:tcMar>
            <w:vAlign w:val="center"/>
          </w:tcPr>
          <w:p w14:paraId="57552E25" w14:textId="2071E8FF"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51E1E4F0" w14:textId="77777777" w:rsidTr="420D2B90">
        <w:trPr>
          <w:trHeight w:val="435"/>
        </w:trPr>
        <w:tc>
          <w:tcPr>
            <w:tcW w:w="555" w:type="dxa"/>
            <w:shd w:val="clear" w:color="auto" w:fill="F2F2F2" w:themeFill="background1" w:themeFillShade="F2"/>
            <w:tcMar>
              <w:left w:w="105" w:type="dxa"/>
              <w:right w:w="105" w:type="dxa"/>
            </w:tcMar>
            <w:vAlign w:val="center"/>
          </w:tcPr>
          <w:p w14:paraId="6D338BB3" w14:textId="1453EAC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17</w:t>
            </w:r>
          </w:p>
        </w:tc>
        <w:tc>
          <w:tcPr>
            <w:tcW w:w="7080" w:type="dxa"/>
            <w:shd w:val="clear" w:color="auto" w:fill="F2F2F2" w:themeFill="background1" w:themeFillShade="F2"/>
            <w:tcMar>
              <w:left w:w="105" w:type="dxa"/>
              <w:right w:w="105" w:type="dxa"/>
            </w:tcMar>
            <w:vAlign w:val="center"/>
          </w:tcPr>
          <w:p w14:paraId="34915363" w14:textId="3D8AEC71" w:rsidR="420D2B90" w:rsidRDefault="420D2B90" w:rsidP="420D2B90">
            <w:pPr>
              <w:rPr>
                <w:rFonts w:ascii="Arial" w:eastAsia="Arial" w:hAnsi="Arial" w:cs="Arial"/>
                <w:sz w:val="22"/>
                <w:szCs w:val="22"/>
              </w:rPr>
            </w:pPr>
            <w:r w:rsidRPr="420D2B90">
              <w:rPr>
                <w:rFonts w:ascii="Arial" w:eastAsia="Arial" w:hAnsi="Arial" w:cs="Arial"/>
                <w:sz w:val="22"/>
                <w:szCs w:val="22"/>
              </w:rPr>
              <w:t>If the research is observational, will you ask participants for their consent to being observed?</w:t>
            </w:r>
          </w:p>
        </w:tc>
        <w:tc>
          <w:tcPr>
            <w:tcW w:w="990" w:type="dxa"/>
            <w:shd w:val="clear" w:color="auto" w:fill="BFBFBF" w:themeFill="background1" w:themeFillShade="BF"/>
            <w:tcMar>
              <w:left w:w="105" w:type="dxa"/>
              <w:right w:w="105" w:type="dxa"/>
            </w:tcMar>
            <w:vAlign w:val="center"/>
          </w:tcPr>
          <w:p w14:paraId="7135A82B" w14:textId="4A42F593"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40" w:type="dxa"/>
            <w:shd w:val="clear" w:color="auto" w:fill="BFBFBF" w:themeFill="background1" w:themeFillShade="BF"/>
            <w:tcMar>
              <w:left w:w="105" w:type="dxa"/>
              <w:right w:w="105" w:type="dxa"/>
            </w:tcMar>
            <w:vAlign w:val="center"/>
          </w:tcPr>
          <w:p w14:paraId="362E7D5F" w14:textId="34F450FF"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990" w:type="dxa"/>
            <w:shd w:val="clear" w:color="auto" w:fill="BFBFBF" w:themeFill="background1" w:themeFillShade="BF"/>
            <w:tcMar>
              <w:left w:w="105" w:type="dxa"/>
              <w:right w:w="105" w:type="dxa"/>
            </w:tcMar>
            <w:vAlign w:val="center"/>
          </w:tcPr>
          <w:p w14:paraId="45FD1933" w14:textId="4B8A8E56"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717F7C5A" w14:textId="77777777" w:rsidTr="420D2B90">
        <w:trPr>
          <w:trHeight w:val="390"/>
        </w:trPr>
        <w:tc>
          <w:tcPr>
            <w:tcW w:w="555" w:type="dxa"/>
            <w:shd w:val="clear" w:color="auto" w:fill="F2F2F2" w:themeFill="background1" w:themeFillShade="F2"/>
            <w:tcMar>
              <w:left w:w="105" w:type="dxa"/>
              <w:right w:w="105" w:type="dxa"/>
            </w:tcMar>
            <w:vAlign w:val="center"/>
          </w:tcPr>
          <w:p w14:paraId="5079B333" w14:textId="09DFB29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18</w:t>
            </w:r>
          </w:p>
        </w:tc>
        <w:tc>
          <w:tcPr>
            <w:tcW w:w="7080" w:type="dxa"/>
            <w:shd w:val="clear" w:color="auto" w:fill="F2F2F2" w:themeFill="background1" w:themeFillShade="F2"/>
            <w:tcMar>
              <w:left w:w="105" w:type="dxa"/>
              <w:right w:w="105" w:type="dxa"/>
            </w:tcMar>
            <w:vAlign w:val="center"/>
          </w:tcPr>
          <w:p w14:paraId="3FF73EE8" w14:textId="67F331F5" w:rsidR="420D2B90" w:rsidRDefault="420D2B90" w:rsidP="420D2B90">
            <w:pPr>
              <w:rPr>
                <w:rFonts w:ascii="Arial" w:eastAsia="Arial" w:hAnsi="Arial" w:cs="Arial"/>
                <w:sz w:val="22"/>
                <w:szCs w:val="22"/>
              </w:rPr>
            </w:pPr>
            <w:r w:rsidRPr="420D2B90">
              <w:rPr>
                <w:rFonts w:ascii="Arial" w:eastAsia="Arial" w:hAnsi="Arial" w:cs="Arial"/>
                <w:sz w:val="22"/>
                <w:szCs w:val="22"/>
              </w:rPr>
              <w:t>Will you tell participants that they may withdraw from the research at any time and for any reason?</w:t>
            </w:r>
          </w:p>
        </w:tc>
        <w:tc>
          <w:tcPr>
            <w:tcW w:w="990" w:type="dxa"/>
            <w:shd w:val="clear" w:color="auto" w:fill="BFBFBF" w:themeFill="background1" w:themeFillShade="BF"/>
            <w:tcMar>
              <w:left w:w="105" w:type="dxa"/>
              <w:right w:w="105" w:type="dxa"/>
            </w:tcMar>
            <w:vAlign w:val="center"/>
          </w:tcPr>
          <w:p w14:paraId="2756CADB" w14:textId="631C4B31"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840" w:type="dxa"/>
            <w:shd w:val="clear" w:color="auto" w:fill="BFBFBF" w:themeFill="background1" w:themeFillShade="BF"/>
            <w:tcMar>
              <w:left w:w="105" w:type="dxa"/>
              <w:right w:w="105" w:type="dxa"/>
            </w:tcMar>
            <w:vAlign w:val="center"/>
          </w:tcPr>
          <w:p w14:paraId="07B9101B" w14:textId="23285AA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990" w:type="dxa"/>
            <w:shd w:val="clear" w:color="auto" w:fill="BFBFBF" w:themeFill="background1" w:themeFillShade="BF"/>
            <w:tcMar>
              <w:left w:w="105" w:type="dxa"/>
              <w:right w:w="105" w:type="dxa"/>
            </w:tcMar>
            <w:vAlign w:val="center"/>
          </w:tcPr>
          <w:p w14:paraId="46D6D4DA" w14:textId="33D6D79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5E1B4D81" w14:textId="77777777" w:rsidTr="420D2B90">
        <w:trPr>
          <w:trHeight w:val="435"/>
        </w:trPr>
        <w:tc>
          <w:tcPr>
            <w:tcW w:w="555" w:type="dxa"/>
            <w:shd w:val="clear" w:color="auto" w:fill="F2F2F2" w:themeFill="background1" w:themeFillShade="F2"/>
            <w:tcMar>
              <w:left w:w="105" w:type="dxa"/>
              <w:right w:w="105" w:type="dxa"/>
            </w:tcMar>
            <w:vAlign w:val="center"/>
          </w:tcPr>
          <w:p w14:paraId="50A9E254" w14:textId="77C25B2F"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19</w:t>
            </w:r>
          </w:p>
        </w:tc>
        <w:tc>
          <w:tcPr>
            <w:tcW w:w="7080" w:type="dxa"/>
            <w:shd w:val="clear" w:color="auto" w:fill="F2F2F2" w:themeFill="background1" w:themeFillShade="F2"/>
            <w:tcMar>
              <w:left w:w="105" w:type="dxa"/>
              <w:right w:w="105" w:type="dxa"/>
            </w:tcMar>
            <w:vAlign w:val="center"/>
          </w:tcPr>
          <w:p w14:paraId="5377BB3A" w14:textId="0234F0F3" w:rsidR="420D2B90" w:rsidRDefault="420D2B90" w:rsidP="420D2B90">
            <w:pPr>
              <w:rPr>
                <w:rFonts w:ascii="Arial" w:eastAsia="Arial" w:hAnsi="Arial" w:cs="Arial"/>
                <w:sz w:val="22"/>
                <w:szCs w:val="22"/>
              </w:rPr>
            </w:pPr>
            <w:r w:rsidRPr="420D2B90">
              <w:rPr>
                <w:rFonts w:ascii="Arial" w:eastAsia="Arial" w:hAnsi="Arial" w:cs="Arial"/>
                <w:sz w:val="22"/>
                <w:szCs w:val="22"/>
              </w:rPr>
              <w:t>With questionnaires, will you give participants the option of omitting questions they do not want to answer?</w:t>
            </w:r>
          </w:p>
        </w:tc>
        <w:tc>
          <w:tcPr>
            <w:tcW w:w="990" w:type="dxa"/>
            <w:shd w:val="clear" w:color="auto" w:fill="BFBFBF" w:themeFill="background1" w:themeFillShade="BF"/>
            <w:tcMar>
              <w:left w:w="105" w:type="dxa"/>
              <w:right w:w="105" w:type="dxa"/>
            </w:tcMar>
            <w:vAlign w:val="center"/>
          </w:tcPr>
          <w:p w14:paraId="4F991110" w14:textId="4C2E004C"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840" w:type="dxa"/>
            <w:shd w:val="clear" w:color="auto" w:fill="BFBFBF" w:themeFill="background1" w:themeFillShade="BF"/>
            <w:tcMar>
              <w:left w:w="105" w:type="dxa"/>
              <w:right w:w="105" w:type="dxa"/>
            </w:tcMar>
            <w:vAlign w:val="center"/>
          </w:tcPr>
          <w:p w14:paraId="71222492" w14:textId="25434C8D"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990" w:type="dxa"/>
            <w:shd w:val="clear" w:color="auto" w:fill="BFBFBF" w:themeFill="background1" w:themeFillShade="BF"/>
            <w:tcMar>
              <w:left w:w="105" w:type="dxa"/>
              <w:right w:w="105" w:type="dxa"/>
            </w:tcMar>
            <w:vAlign w:val="center"/>
          </w:tcPr>
          <w:p w14:paraId="17215BDC" w14:textId="3D54C42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6FBB38FE" w14:textId="77777777" w:rsidTr="420D2B90">
        <w:trPr>
          <w:trHeight w:val="390"/>
        </w:trPr>
        <w:tc>
          <w:tcPr>
            <w:tcW w:w="555" w:type="dxa"/>
            <w:shd w:val="clear" w:color="auto" w:fill="F2F2F2" w:themeFill="background1" w:themeFillShade="F2"/>
            <w:tcMar>
              <w:left w:w="105" w:type="dxa"/>
              <w:right w:w="105" w:type="dxa"/>
            </w:tcMar>
            <w:vAlign w:val="center"/>
          </w:tcPr>
          <w:p w14:paraId="3AB3F72E" w14:textId="256B92B7"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20</w:t>
            </w:r>
          </w:p>
        </w:tc>
        <w:tc>
          <w:tcPr>
            <w:tcW w:w="7080" w:type="dxa"/>
            <w:shd w:val="clear" w:color="auto" w:fill="F2F2F2" w:themeFill="background1" w:themeFillShade="F2"/>
            <w:tcMar>
              <w:left w:w="105" w:type="dxa"/>
              <w:right w:w="105" w:type="dxa"/>
            </w:tcMar>
            <w:vAlign w:val="center"/>
          </w:tcPr>
          <w:p w14:paraId="30F447AF" w14:textId="0DBD0D34" w:rsidR="420D2B90" w:rsidRDefault="420D2B90" w:rsidP="420D2B90">
            <w:pPr>
              <w:rPr>
                <w:rFonts w:ascii="Arial" w:eastAsia="Arial" w:hAnsi="Arial" w:cs="Arial"/>
                <w:sz w:val="22"/>
                <w:szCs w:val="22"/>
              </w:rPr>
            </w:pPr>
            <w:r w:rsidRPr="420D2B90">
              <w:rPr>
                <w:rFonts w:ascii="Arial" w:eastAsia="Arial" w:hAnsi="Arial" w:cs="Arial"/>
                <w:sz w:val="22"/>
                <w:szCs w:val="22"/>
              </w:rPr>
              <w:t>Will you tell participants that their data will be treated with full confidentiality and that, if published, it will not be identifiable as theirs?</w:t>
            </w:r>
          </w:p>
        </w:tc>
        <w:tc>
          <w:tcPr>
            <w:tcW w:w="990" w:type="dxa"/>
            <w:shd w:val="clear" w:color="auto" w:fill="BFBFBF" w:themeFill="background1" w:themeFillShade="BF"/>
            <w:tcMar>
              <w:left w:w="105" w:type="dxa"/>
              <w:right w:w="105" w:type="dxa"/>
            </w:tcMar>
            <w:vAlign w:val="center"/>
          </w:tcPr>
          <w:p w14:paraId="18899036" w14:textId="20E84CE7"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840" w:type="dxa"/>
            <w:shd w:val="clear" w:color="auto" w:fill="BFBFBF" w:themeFill="background1" w:themeFillShade="BF"/>
            <w:tcMar>
              <w:left w:w="105" w:type="dxa"/>
              <w:right w:w="105" w:type="dxa"/>
            </w:tcMar>
            <w:vAlign w:val="center"/>
          </w:tcPr>
          <w:p w14:paraId="0C50C7E7" w14:textId="77AEE31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990" w:type="dxa"/>
            <w:shd w:val="clear" w:color="auto" w:fill="BFBFBF" w:themeFill="background1" w:themeFillShade="BF"/>
            <w:tcMar>
              <w:left w:w="105" w:type="dxa"/>
              <w:right w:w="105" w:type="dxa"/>
            </w:tcMar>
            <w:vAlign w:val="center"/>
          </w:tcPr>
          <w:p w14:paraId="220916F7" w14:textId="590B2BC4"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5A3EB36E" w14:textId="77777777" w:rsidTr="420D2B90">
        <w:trPr>
          <w:trHeight w:val="435"/>
        </w:trPr>
        <w:tc>
          <w:tcPr>
            <w:tcW w:w="555" w:type="dxa"/>
            <w:shd w:val="clear" w:color="auto" w:fill="F2F2F2" w:themeFill="background1" w:themeFillShade="F2"/>
            <w:tcMar>
              <w:left w:w="105" w:type="dxa"/>
              <w:right w:w="105" w:type="dxa"/>
            </w:tcMar>
            <w:vAlign w:val="center"/>
          </w:tcPr>
          <w:p w14:paraId="4B2A2343" w14:textId="72FED90D"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21</w:t>
            </w:r>
          </w:p>
        </w:tc>
        <w:tc>
          <w:tcPr>
            <w:tcW w:w="7080" w:type="dxa"/>
            <w:shd w:val="clear" w:color="auto" w:fill="F2F2F2" w:themeFill="background1" w:themeFillShade="F2"/>
            <w:tcMar>
              <w:left w:w="105" w:type="dxa"/>
              <w:right w:w="105" w:type="dxa"/>
            </w:tcMar>
            <w:vAlign w:val="center"/>
          </w:tcPr>
          <w:p w14:paraId="2B754D44" w14:textId="0E75EA78" w:rsidR="420D2B90" w:rsidRDefault="420D2B90" w:rsidP="420D2B90">
            <w:pPr>
              <w:rPr>
                <w:rFonts w:ascii="Arial" w:eastAsia="Arial" w:hAnsi="Arial" w:cs="Arial"/>
                <w:sz w:val="22"/>
                <w:szCs w:val="22"/>
              </w:rPr>
            </w:pPr>
            <w:r w:rsidRPr="420D2B90">
              <w:rPr>
                <w:rFonts w:ascii="Arial" w:eastAsia="Arial" w:hAnsi="Arial" w:cs="Arial"/>
                <w:sz w:val="22"/>
                <w:szCs w:val="22"/>
              </w:rPr>
              <w:t>Will you debrief participants at the end of their participation, in a way appropriate to the type of research undertaken?</w:t>
            </w:r>
          </w:p>
        </w:tc>
        <w:tc>
          <w:tcPr>
            <w:tcW w:w="990" w:type="dxa"/>
            <w:shd w:val="clear" w:color="auto" w:fill="BFBFBF" w:themeFill="background1" w:themeFillShade="BF"/>
            <w:tcMar>
              <w:left w:w="105" w:type="dxa"/>
              <w:right w:w="105" w:type="dxa"/>
            </w:tcMar>
            <w:vAlign w:val="center"/>
          </w:tcPr>
          <w:p w14:paraId="4F199BC8" w14:textId="23B96DC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840" w:type="dxa"/>
            <w:shd w:val="clear" w:color="auto" w:fill="BFBFBF" w:themeFill="background1" w:themeFillShade="BF"/>
            <w:tcMar>
              <w:left w:w="105" w:type="dxa"/>
              <w:right w:w="105" w:type="dxa"/>
            </w:tcMar>
            <w:vAlign w:val="center"/>
          </w:tcPr>
          <w:p w14:paraId="4E9F3465" w14:textId="29761104"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990" w:type="dxa"/>
            <w:shd w:val="clear" w:color="auto" w:fill="BFBFBF" w:themeFill="background1" w:themeFillShade="BF"/>
            <w:tcMar>
              <w:left w:w="105" w:type="dxa"/>
              <w:right w:w="105" w:type="dxa"/>
            </w:tcMar>
            <w:vAlign w:val="center"/>
          </w:tcPr>
          <w:p w14:paraId="0F5833AD" w14:textId="1CD0884B"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57CD1FDA" w14:textId="77777777" w:rsidTr="420D2B90">
        <w:trPr>
          <w:trHeight w:val="390"/>
        </w:trPr>
        <w:tc>
          <w:tcPr>
            <w:tcW w:w="555" w:type="dxa"/>
            <w:tcBorders>
              <w:bottom w:val="single" w:sz="4" w:space="0" w:color="auto"/>
            </w:tcBorders>
            <w:shd w:val="clear" w:color="auto" w:fill="F2F2F2" w:themeFill="background1" w:themeFillShade="F2"/>
            <w:tcMar>
              <w:left w:w="105" w:type="dxa"/>
              <w:right w:w="105" w:type="dxa"/>
            </w:tcMar>
            <w:vAlign w:val="center"/>
          </w:tcPr>
          <w:p w14:paraId="4C8F045C" w14:textId="2D0DF02B"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22</w:t>
            </w:r>
          </w:p>
        </w:tc>
        <w:tc>
          <w:tcPr>
            <w:tcW w:w="9900" w:type="dxa"/>
            <w:gridSpan w:val="4"/>
            <w:tcBorders>
              <w:bottom w:val="single" w:sz="4" w:space="0" w:color="auto"/>
            </w:tcBorders>
            <w:shd w:val="clear" w:color="auto" w:fill="F2F2F2" w:themeFill="background1" w:themeFillShade="F2"/>
            <w:tcMar>
              <w:left w:w="105" w:type="dxa"/>
              <w:right w:w="105" w:type="dxa"/>
            </w:tcMar>
            <w:vAlign w:val="center"/>
          </w:tcPr>
          <w:p w14:paraId="4814F8ED" w14:textId="7E48A76C" w:rsidR="420D2B90" w:rsidRDefault="420D2B90" w:rsidP="420D2B90">
            <w:pPr>
              <w:rPr>
                <w:rFonts w:ascii="Arial" w:eastAsia="Arial" w:hAnsi="Arial" w:cs="Arial"/>
                <w:sz w:val="22"/>
                <w:szCs w:val="22"/>
              </w:rPr>
            </w:pPr>
            <w:r w:rsidRPr="420D2B90">
              <w:rPr>
                <w:rFonts w:ascii="Arial" w:eastAsia="Arial" w:hAnsi="Arial" w:cs="Arial"/>
                <w:sz w:val="22"/>
                <w:szCs w:val="22"/>
              </w:rPr>
              <w:t>If NO</w:t>
            </w:r>
            <w:r w:rsidRPr="420D2B90">
              <w:rPr>
                <w:rFonts w:ascii="Arial" w:eastAsia="Arial" w:hAnsi="Arial" w:cs="Arial"/>
                <w:b/>
                <w:bCs/>
                <w:sz w:val="22"/>
                <w:szCs w:val="22"/>
              </w:rPr>
              <w:t xml:space="preserve"> </w:t>
            </w:r>
            <w:r w:rsidRPr="420D2B90">
              <w:rPr>
                <w:rFonts w:ascii="Arial" w:eastAsia="Arial" w:hAnsi="Arial" w:cs="Arial"/>
                <w:sz w:val="22"/>
                <w:szCs w:val="22"/>
              </w:rPr>
              <w:t xml:space="preserve">to any of above questions, please give an explanation </w:t>
            </w:r>
          </w:p>
        </w:tc>
      </w:tr>
      <w:tr w:rsidR="420D2B90" w14:paraId="40D00079" w14:textId="77777777" w:rsidTr="420D2B90">
        <w:trPr>
          <w:trHeight w:val="390"/>
        </w:trPr>
        <w:tc>
          <w:tcPr>
            <w:tcW w:w="555" w:type="dxa"/>
            <w:tcMar>
              <w:left w:w="105" w:type="dxa"/>
              <w:right w:w="105" w:type="dxa"/>
            </w:tcMar>
            <w:vAlign w:val="center"/>
          </w:tcPr>
          <w:p w14:paraId="7F0A681E" w14:textId="5BD61A11" w:rsidR="420D2B90" w:rsidRDefault="420D2B90" w:rsidP="420D2B90">
            <w:pPr>
              <w:jc w:val="center"/>
              <w:rPr>
                <w:rFonts w:ascii="Arial" w:eastAsia="Arial" w:hAnsi="Arial" w:cs="Arial"/>
                <w:sz w:val="22"/>
                <w:szCs w:val="22"/>
              </w:rPr>
            </w:pPr>
          </w:p>
        </w:tc>
        <w:tc>
          <w:tcPr>
            <w:tcW w:w="9900" w:type="dxa"/>
            <w:gridSpan w:val="4"/>
            <w:tcBorders>
              <w:bottom w:val="single" w:sz="4" w:space="0" w:color="auto"/>
            </w:tcBorders>
            <w:tcMar>
              <w:left w:w="105" w:type="dxa"/>
              <w:right w:w="105" w:type="dxa"/>
            </w:tcMar>
            <w:vAlign w:val="center"/>
          </w:tcPr>
          <w:p w14:paraId="583CC7B2" w14:textId="23658865" w:rsidR="420D2B90" w:rsidRDefault="420D2B90" w:rsidP="420D2B90">
            <w:pPr>
              <w:rPr>
                <w:rFonts w:ascii="Arial" w:eastAsia="Arial" w:hAnsi="Arial" w:cs="Arial"/>
                <w:sz w:val="22"/>
                <w:szCs w:val="22"/>
              </w:rPr>
            </w:pPr>
          </w:p>
          <w:p w14:paraId="017A5200" w14:textId="7FB0E7BC" w:rsidR="420D2B90" w:rsidRDefault="420D2B90" w:rsidP="420D2B90">
            <w:pPr>
              <w:rPr>
                <w:rFonts w:ascii="Arial" w:eastAsia="Arial" w:hAnsi="Arial" w:cs="Arial"/>
                <w:sz w:val="22"/>
                <w:szCs w:val="22"/>
              </w:rPr>
            </w:pPr>
          </w:p>
          <w:p w14:paraId="5D66A197" w14:textId="5A2D345D" w:rsidR="420D2B90" w:rsidRDefault="420D2B90" w:rsidP="420D2B90">
            <w:pPr>
              <w:rPr>
                <w:rFonts w:ascii="Arial" w:eastAsia="Arial" w:hAnsi="Arial" w:cs="Arial"/>
                <w:sz w:val="22"/>
                <w:szCs w:val="22"/>
              </w:rPr>
            </w:pPr>
          </w:p>
          <w:p w14:paraId="241D216E" w14:textId="1A3510A2"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bl>
    <w:p w14:paraId="1D8B2D11" w14:textId="6BEF078A" w:rsidR="420D2B90" w:rsidRDefault="420D2B90" w:rsidP="420D2B90">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534"/>
        <w:gridCol w:w="5881"/>
        <w:gridCol w:w="917"/>
        <w:gridCol w:w="775"/>
        <w:gridCol w:w="903"/>
      </w:tblGrid>
      <w:tr w:rsidR="420D2B90" w14:paraId="60C1643C" w14:textId="77777777" w:rsidTr="420D2B90">
        <w:trPr>
          <w:trHeight w:val="300"/>
        </w:trPr>
        <w:tc>
          <w:tcPr>
            <w:tcW w:w="555" w:type="dxa"/>
            <w:shd w:val="clear" w:color="auto" w:fill="F2F2F2" w:themeFill="background1" w:themeFillShade="F2"/>
            <w:tcMar>
              <w:left w:w="105" w:type="dxa"/>
              <w:right w:w="105" w:type="dxa"/>
            </w:tcMar>
          </w:tcPr>
          <w:p w14:paraId="12A3BB20" w14:textId="33B65F5D" w:rsidR="420D2B90" w:rsidRDefault="420D2B90" w:rsidP="420D2B90">
            <w:pPr>
              <w:jc w:val="both"/>
              <w:rPr>
                <w:rFonts w:ascii="Arial" w:eastAsia="Arial" w:hAnsi="Arial" w:cs="Arial"/>
                <w:sz w:val="22"/>
                <w:szCs w:val="22"/>
              </w:rPr>
            </w:pPr>
          </w:p>
        </w:tc>
        <w:tc>
          <w:tcPr>
            <w:tcW w:w="7080" w:type="dxa"/>
            <w:shd w:val="clear" w:color="auto" w:fill="F2F2F2" w:themeFill="background1" w:themeFillShade="F2"/>
            <w:tcMar>
              <w:left w:w="105" w:type="dxa"/>
              <w:right w:w="105" w:type="dxa"/>
            </w:tcMar>
            <w:vAlign w:val="center"/>
          </w:tcPr>
          <w:p w14:paraId="5B21F998" w14:textId="7B40FC69" w:rsidR="420D2B90" w:rsidRDefault="420D2B90" w:rsidP="420D2B90">
            <w:pPr>
              <w:rPr>
                <w:rFonts w:ascii="Arial" w:eastAsia="Arial" w:hAnsi="Arial" w:cs="Arial"/>
                <w:sz w:val="22"/>
                <w:szCs w:val="22"/>
              </w:rPr>
            </w:pPr>
            <w:r w:rsidRPr="420D2B90">
              <w:rPr>
                <w:rFonts w:ascii="Arial" w:eastAsia="Arial" w:hAnsi="Arial" w:cs="Arial"/>
                <w:b/>
                <w:bCs/>
                <w:sz w:val="22"/>
                <w:szCs w:val="22"/>
              </w:rPr>
              <w:t>Information for participants:</w:t>
            </w:r>
          </w:p>
        </w:tc>
        <w:tc>
          <w:tcPr>
            <w:tcW w:w="990" w:type="dxa"/>
            <w:shd w:val="clear" w:color="auto" w:fill="F2F2F2" w:themeFill="background1" w:themeFillShade="F2"/>
            <w:tcMar>
              <w:left w:w="105" w:type="dxa"/>
              <w:right w:w="105" w:type="dxa"/>
            </w:tcMar>
            <w:vAlign w:val="bottom"/>
          </w:tcPr>
          <w:p w14:paraId="504C74DE" w14:textId="594442F7" w:rsidR="420D2B90" w:rsidRDefault="420D2B90" w:rsidP="420D2B90">
            <w:pPr>
              <w:jc w:val="center"/>
              <w:rPr>
                <w:rFonts w:ascii="Arial" w:eastAsia="Arial" w:hAnsi="Arial" w:cs="Arial"/>
                <w:sz w:val="16"/>
                <w:szCs w:val="16"/>
              </w:rPr>
            </w:pPr>
          </w:p>
          <w:p w14:paraId="2080F0B1" w14:textId="54672D07"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840" w:type="dxa"/>
            <w:shd w:val="clear" w:color="auto" w:fill="F2F2F2" w:themeFill="background1" w:themeFillShade="F2"/>
            <w:tcMar>
              <w:left w:w="105" w:type="dxa"/>
              <w:right w:w="105" w:type="dxa"/>
            </w:tcMar>
            <w:vAlign w:val="bottom"/>
          </w:tcPr>
          <w:p w14:paraId="2291938D" w14:textId="2ADF3362"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tc>
        <w:tc>
          <w:tcPr>
            <w:tcW w:w="990" w:type="dxa"/>
            <w:shd w:val="clear" w:color="auto" w:fill="F2F2F2" w:themeFill="background1" w:themeFillShade="F2"/>
            <w:tcMar>
              <w:left w:w="105" w:type="dxa"/>
              <w:right w:w="105" w:type="dxa"/>
            </w:tcMar>
            <w:vAlign w:val="bottom"/>
          </w:tcPr>
          <w:p w14:paraId="3F66B8AA" w14:textId="3A5F4108" w:rsidR="420D2B90" w:rsidRDefault="420D2B90" w:rsidP="420D2B90">
            <w:pPr>
              <w:jc w:val="center"/>
              <w:rPr>
                <w:rFonts w:ascii="Arial" w:eastAsia="Arial" w:hAnsi="Arial" w:cs="Arial"/>
                <w:sz w:val="16"/>
                <w:szCs w:val="16"/>
              </w:rPr>
            </w:pPr>
          </w:p>
          <w:p w14:paraId="05E37D0C" w14:textId="4EC8BBA1"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N/A</w:t>
            </w:r>
          </w:p>
        </w:tc>
      </w:tr>
      <w:tr w:rsidR="420D2B90" w14:paraId="3E4CE073" w14:textId="77777777" w:rsidTr="420D2B90">
        <w:trPr>
          <w:trHeight w:val="435"/>
        </w:trPr>
        <w:tc>
          <w:tcPr>
            <w:tcW w:w="555" w:type="dxa"/>
            <w:shd w:val="clear" w:color="auto" w:fill="F2F2F2" w:themeFill="background1" w:themeFillShade="F2"/>
            <w:tcMar>
              <w:left w:w="105" w:type="dxa"/>
              <w:right w:w="105" w:type="dxa"/>
            </w:tcMar>
            <w:vAlign w:val="center"/>
          </w:tcPr>
          <w:p w14:paraId="33B2C8CC" w14:textId="44B04DA6"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24</w:t>
            </w:r>
          </w:p>
        </w:tc>
        <w:tc>
          <w:tcPr>
            <w:tcW w:w="7080" w:type="dxa"/>
            <w:shd w:val="clear" w:color="auto" w:fill="F2F2F2" w:themeFill="background1" w:themeFillShade="F2"/>
            <w:tcMar>
              <w:left w:w="105" w:type="dxa"/>
              <w:right w:w="105" w:type="dxa"/>
            </w:tcMar>
            <w:vAlign w:val="center"/>
          </w:tcPr>
          <w:p w14:paraId="1CE47918" w14:textId="3005CEBB" w:rsidR="420D2B90" w:rsidRDefault="420D2B90" w:rsidP="420D2B90">
            <w:pPr>
              <w:rPr>
                <w:rFonts w:ascii="Arial" w:eastAsia="Arial" w:hAnsi="Arial" w:cs="Arial"/>
                <w:sz w:val="22"/>
                <w:szCs w:val="22"/>
              </w:rPr>
            </w:pPr>
            <w:r w:rsidRPr="420D2B90">
              <w:rPr>
                <w:rFonts w:ascii="Arial" w:eastAsia="Arial" w:hAnsi="Arial" w:cs="Arial"/>
                <w:sz w:val="22"/>
                <w:szCs w:val="22"/>
              </w:rPr>
              <w:t>Will participants be paid?</w:t>
            </w:r>
          </w:p>
        </w:tc>
        <w:tc>
          <w:tcPr>
            <w:tcW w:w="990" w:type="dxa"/>
            <w:shd w:val="clear" w:color="auto" w:fill="BFBFBF" w:themeFill="background1" w:themeFillShade="BF"/>
            <w:tcMar>
              <w:left w:w="105" w:type="dxa"/>
              <w:right w:w="105" w:type="dxa"/>
            </w:tcMar>
            <w:vAlign w:val="center"/>
          </w:tcPr>
          <w:p w14:paraId="5B369D59" w14:textId="2F81B5AF"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40" w:type="dxa"/>
            <w:shd w:val="clear" w:color="auto" w:fill="BFBFBF" w:themeFill="background1" w:themeFillShade="BF"/>
            <w:tcMar>
              <w:left w:w="105" w:type="dxa"/>
              <w:right w:w="105" w:type="dxa"/>
            </w:tcMar>
            <w:vAlign w:val="center"/>
          </w:tcPr>
          <w:p w14:paraId="05BF1154" w14:textId="391E0D17"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990" w:type="dxa"/>
            <w:shd w:val="clear" w:color="auto" w:fill="BFBFBF" w:themeFill="background1" w:themeFillShade="BF"/>
            <w:tcMar>
              <w:left w:w="105" w:type="dxa"/>
              <w:right w:w="105" w:type="dxa"/>
            </w:tcMar>
            <w:vAlign w:val="center"/>
          </w:tcPr>
          <w:p w14:paraId="6E9B3842" w14:textId="4400A272"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r>
      <w:tr w:rsidR="420D2B90" w14:paraId="595C630A" w14:textId="77777777" w:rsidTr="420D2B90">
        <w:trPr>
          <w:trHeight w:val="390"/>
        </w:trPr>
        <w:tc>
          <w:tcPr>
            <w:tcW w:w="555" w:type="dxa"/>
            <w:shd w:val="clear" w:color="auto" w:fill="F2F2F2" w:themeFill="background1" w:themeFillShade="F2"/>
            <w:tcMar>
              <w:left w:w="105" w:type="dxa"/>
              <w:right w:w="105" w:type="dxa"/>
            </w:tcMar>
            <w:vAlign w:val="center"/>
          </w:tcPr>
          <w:p w14:paraId="20E6829A" w14:textId="40741DE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25</w:t>
            </w:r>
          </w:p>
        </w:tc>
        <w:tc>
          <w:tcPr>
            <w:tcW w:w="7080" w:type="dxa"/>
            <w:shd w:val="clear" w:color="auto" w:fill="F2F2F2" w:themeFill="background1" w:themeFillShade="F2"/>
            <w:tcMar>
              <w:left w:w="105" w:type="dxa"/>
              <w:right w:w="105" w:type="dxa"/>
            </w:tcMar>
            <w:vAlign w:val="center"/>
          </w:tcPr>
          <w:p w14:paraId="7C940115" w14:textId="14FA1BAD" w:rsidR="420D2B90" w:rsidRDefault="420D2B90" w:rsidP="420D2B90">
            <w:pPr>
              <w:rPr>
                <w:rFonts w:ascii="Arial" w:eastAsia="Arial" w:hAnsi="Arial" w:cs="Arial"/>
                <w:sz w:val="22"/>
                <w:szCs w:val="22"/>
              </w:rPr>
            </w:pPr>
            <w:r w:rsidRPr="420D2B90">
              <w:rPr>
                <w:rFonts w:ascii="Arial" w:eastAsia="Arial" w:hAnsi="Arial" w:cs="Arial"/>
                <w:sz w:val="22"/>
                <w:szCs w:val="22"/>
              </w:rPr>
              <w:t>Is specialist electrical or other equipment to be used with participants?</w:t>
            </w:r>
          </w:p>
        </w:tc>
        <w:tc>
          <w:tcPr>
            <w:tcW w:w="990" w:type="dxa"/>
            <w:shd w:val="clear" w:color="auto" w:fill="BFBFBF" w:themeFill="background1" w:themeFillShade="BF"/>
            <w:tcMar>
              <w:left w:w="105" w:type="dxa"/>
              <w:right w:w="105" w:type="dxa"/>
            </w:tcMar>
            <w:vAlign w:val="center"/>
          </w:tcPr>
          <w:p w14:paraId="47728AB1" w14:textId="34E6EFE3"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40" w:type="dxa"/>
            <w:shd w:val="clear" w:color="auto" w:fill="BFBFBF" w:themeFill="background1" w:themeFillShade="BF"/>
            <w:tcMar>
              <w:left w:w="105" w:type="dxa"/>
              <w:right w:w="105" w:type="dxa"/>
            </w:tcMar>
            <w:vAlign w:val="center"/>
          </w:tcPr>
          <w:p w14:paraId="69A212F3" w14:textId="75DD415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990" w:type="dxa"/>
            <w:shd w:val="clear" w:color="auto" w:fill="BFBFBF" w:themeFill="background1" w:themeFillShade="BF"/>
            <w:tcMar>
              <w:left w:w="105" w:type="dxa"/>
              <w:right w:w="105" w:type="dxa"/>
            </w:tcMar>
            <w:vAlign w:val="center"/>
          </w:tcPr>
          <w:p w14:paraId="207CCC61" w14:textId="362B1E7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r>
      <w:tr w:rsidR="420D2B90" w14:paraId="46BB384A" w14:textId="77777777" w:rsidTr="420D2B90">
        <w:trPr>
          <w:trHeight w:val="435"/>
        </w:trPr>
        <w:tc>
          <w:tcPr>
            <w:tcW w:w="555" w:type="dxa"/>
            <w:shd w:val="clear" w:color="auto" w:fill="F2F2F2" w:themeFill="background1" w:themeFillShade="F2"/>
            <w:tcMar>
              <w:left w:w="105" w:type="dxa"/>
              <w:right w:w="105" w:type="dxa"/>
            </w:tcMar>
            <w:vAlign w:val="center"/>
          </w:tcPr>
          <w:p w14:paraId="64F0EBBD" w14:textId="65538E4D"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26</w:t>
            </w:r>
          </w:p>
        </w:tc>
        <w:tc>
          <w:tcPr>
            <w:tcW w:w="7080" w:type="dxa"/>
            <w:shd w:val="clear" w:color="auto" w:fill="F2F2F2" w:themeFill="background1" w:themeFillShade="F2"/>
            <w:tcMar>
              <w:left w:w="105" w:type="dxa"/>
              <w:right w:w="105" w:type="dxa"/>
            </w:tcMar>
            <w:vAlign w:val="center"/>
          </w:tcPr>
          <w:p w14:paraId="239DEA27" w14:textId="71F5AB6A" w:rsidR="420D2B90" w:rsidRDefault="420D2B90" w:rsidP="420D2B90">
            <w:pPr>
              <w:rPr>
                <w:rFonts w:ascii="Arial" w:eastAsia="Arial" w:hAnsi="Arial" w:cs="Arial"/>
                <w:sz w:val="22"/>
                <w:szCs w:val="22"/>
              </w:rPr>
            </w:pPr>
            <w:r w:rsidRPr="420D2B90">
              <w:rPr>
                <w:rFonts w:ascii="Arial" w:eastAsia="Arial" w:hAnsi="Arial" w:cs="Arial"/>
                <w:sz w:val="22"/>
                <w:szCs w:val="22"/>
              </w:rPr>
              <w:t>Are there any financial or other interests to the investigator or University arising from this study?</w:t>
            </w:r>
          </w:p>
        </w:tc>
        <w:tc>
          <w:tcPr>
            <w:tcW w:w="990" w:type="dxa"/>
            <w:shd w:val="clear" w:color="auto" w:fill="BFBFBF" w:themeFill="background1" w:themeFillShade="BF"/>
            <w:tcMar>
              <w:left w:w="105" w:type="dxa"/>
              <w:right w:w="105" w:type="dxa"/>
            </w:tcMar>
            <w:vAlign w:val="center"/>
          </w:tcPr>
          <w:p w14:paraId="1DAA6D2D" w14:textId="2A8BD9A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40" w:type="dxa"/>
            <w:shd w:val="clear" w:color="auto" w:fill="BFBFBF" w:themeFill="background1" w:themeFillShade="BF"/>
            <w:tcMar>
              <w:left w:w="105" w:type="dxa"/>
              <w:right w:w="105" w:type="dxa"/>
            </w:tcMar>
            <w:vAlign w:val="center"/>
          </w:tcPr>
          <w:p w14:paraId="220EFDBF" w14:textId="62C44A8F"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990" w:type="dxa"/>
            <w:shd w:val="clear" w:color="auto" w:fill="BFBFBF" w:themeFill="background1" w:themeFillShade="BF"/>
            <w:tcMar>
              <w:left w:w="105" w:type="dxa"/>
              <w:right w:w="105" w:type="dxa"/>
            </w:tcMar>
            <w:vAlign w:val="center"/>
          </w:tcPr>
          <w:p w14:paraId="44A48FBB" w14:textId="3D49A132"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r>
      <w:tr w:rsidR="420D2B90" w14:paraId="0CF3BFBF" w14:textId="77777777" w:rsidTr="420D2B90">
        <w:trPr>
          <w:trHeight w:val="390"/>
        </w:trPr>
        <w:tc>
          <w:tcPr>
            <w:tcW w:w="555" w:type="dxa"/>
            <w:shd w:val="clear" w:color="auto" w:fill="F2F2F2" w:themeFill="background1" w:themeFillShade="F2"/>
            <w:tcMar>
              <w:left w:w="105" w:type="dxa"/>
              <w:right w:w="105" w:type="dxa"/>
            </w:tcMar>
            <w:vAlign w:val="center"/>
          </w:tcPr>
          <w:p w14:paraId="34732BCE" w14:textId="62C3040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27</w:t>
            </w:r>
          </w:p>
        </w:tc>
        <w:tc>
          <w:tcPr>
            <w:tcW w:w="7080" w:type="dxa"/>
            <w:shd w:val="clear" w:color="auto" w:fill="F2F2F2" w:themeFill="background1" w:themeFillShade="F2"/>
            <w:tcMar>
              <w:left w:w="105" w:type="dxa"/>
              <w:right w:w="105" w:type="dxa"/>
            </w:tcMar>
            <w:vAlign w:val="center"/>
          </w:tcPr>
          <w:p w14:paraId="47040101" w14:textId="0DADB622" w:rsidR="420D2B90" w:rsidRDefault="420D2B90" w:rsidP="420D2B90">
            <w:pPr>
              <w:rPr>
                <w:rFonts w:ascii="Arial" w:eastAsia="Arial" w:hAnsi="Arial" w:cs="Arial"/>
                <w:sz w:val="22"/>
                <w:szCs w:val="22"/>
              </w:rPr>
            </w:pPr>
            <w:r w:rsidRPr="420D2B90">
              <w:rPr>
                <w:rFonts w:ascii="Arial" w:eastAsia="Arial" w:hAnsi="Arial" w:cs="Arial"/>
                <w:sz w:val="22"/>
                <w:szCs w:val="22"/>
              </w:rPr>
              <w:t>Will the research activity involve deliberately misleading participants in any way, or the partial or full concealment of the specific study aims?</w:t>
            </w:r>
          </w:p>
        </w:tc>
        <w:tc>
          <w:tcPr>
            <w:tcW w:w="990" w:type="dxa"/>
            <w:shd w:val="clear" w:color="auto" w:fill="BFBFBF" w:themeFill="background1" w:themeFillShade="BF"/>
            <w:tcMar>
              <w:left w:w="105" w:type="dxa"/>
              <w:right w:w="105" w:type="dxa"/>
            </w:tcMar>
            <w:vAlign w:val="center"/>
          </w:tcPr>
          <w:p w14:paraId="71CAA2F7" w14:textId="6C4E5D9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40" w:type="dxa"/>
            <w:shd w:val="clear" w:color="auto" w:fill="BFBFBF" w:themeFill="background1" w:themeFillShade="BF"/>
            <w:tcMar>
              <w:left w:w="105" w:type="dxa"/>
              <w:right w:w="105" w:type="dxa"/>
            </w:tcMar>
            <w:vAlign w:val="center"/>
          </w:tcPr>
          <w:p w14:paraId="06BFF03D" w14:textId="01A92A4F"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990" w:type="dxa"/>
            <w:shd w:val="clear" w:color="auto" w:fill="BFBFBF" w:themeFill="background1" w:themeFillShade="BF"/>
            <w:tcMar>
              <w:left w:w="105" w:type="dxa"/>
              <w:right w:w="105" w:type="dxa"/>
            </w:tcMar>
            <w:vAlign w:val="center"/>
          </w:tcPr>
          <w:p w14:paraId="3817E064" w14:textId="0609941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r>
      <w:tr w:rsidR="420D2B90" w14:paraId="5D9A48E5" w14:textId="77777777" w:rsidTr="420D2B90">
        <w:trPr>
          <w:trHeight w:val="390"/>
        </w:trPr>
        <w:tc>
          <w:tcPr>
            <w:tcW w:w="555" w:type="dxa"/>
            <w:shd w:val="clear" w:color="auto" w:fill="F2F2F2" w:themeFill="background1" w:themeFillShade="F2"/>
            <w:tcMar>
              <w:left w:w="105" w:type="dxa"/>
              <w:right w:w="105" w:type="dxa"/>
            </w:tcMar>
            <w:vAlign w:val="center"/>
          </w:tcPr>
          <w:p w14:paraId="0329AEE1" w14:textId="7AEBCDC6"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28</w:t>
            </w:r>
          </w:p>
        </w:tc>
        <w:tc>
          <w:tcPr>
            <w:tcW w:w="9900" w:type="dxa"/>
            <w:gridSpan w:val="4"/>
            <w:shd w:val="clear" w:color="auto" w:fill="F2F2F2" w:themeFill="background1" w:themeFillShade="F2"/>
            <w:tcMar>
              <w:left w:w="105" w:type="dxa"/>
              <w:right w:w="105" w:type="dxa"/>
            </w:tcMar>
            <w:vAlign w:val="center"/>
          </w:tcPr>
          <w:p w14:paraId="2F56A32B" w14:textId="5E5FA1EB" w:rsidR="420D2B90" w:rsidRDefault="420D2B90" w:rsidP="420D2B90">
            <w:pPr>
              <w:rPr>
                <w:rFonts w:ascii="Arial" w:eastAsia="Arial" w:hAnsi="Arial" w:cs="Arial"/>
                <w:sz w:val="22"/>
                <w:szCs w:val="22"/>
              </w:rPr>
            </w:pPr>
            <w:r w:rsidRPr="420D2B90">
              <w:rPr>
                <w:rFonts w:ascii="Arial" w:eastAsia="Arial" w:hAnsi="Arial" w:cs="Arial"/>
                <w:sz w:val="22"/>
                <w:szCs w:val="22"/>
              </w:rPr>
              <w:t>If YES</w:t>
            </w:r>
            <w:r w:rsidRPr="420D2B90">
              <w:rPr>
                <w:rFonts w:ascii="Arial" w:eastAsia="Arial" w:hAnsi="Arial" w:cs="Arial"/>
                <w:b/>
                <w:bCs/>
                <w:sz w:val="22"/>
                <w:szCs w:val="22"/>
              </w:rPr>
              <w:t xml:space="preserve"> </w:t>
            </w:r>
            <w:r w:rsidRPr="420D2B90">
              <w:rPr>
                <w:rFonts w:ascii="Arial" w:eastAsia="Arial" w:hAnsi="Arial" w:cs="Arial"/>
                <w:sz w:val="22"/>
                <w:szCs w:val="22"/>
              </w:rPr>
              <w:t xml:space="preserve">to any question, please provide full details </w:t>
            </w:r>
          </w:p>
        </w:tc>
      </w:tr>
      <w:tr w:rsidR="420D2B90" w14:paraId="39DDB8D2" w14:textId="77777777" w:rsidTr="420D2B90">
        <w:trPr>
          <w:trHeight w:val="390"/>
        </w:trPr>
        <w:tc>
          <w:tcPr>
            <w:tcW w:w="555" w:type="dxa"/>
            <w:tcMar>
              <w:left w:w="105" w:type="dxa"/>
              <w:right w:w="105" w:type="dxa"/>
            </w:tcMar>
            <w:vAlign w:val="center"/>
          </w:tcPr>
          <w:p w14:paraId="0521496F" w14:textId="12C6A1C6" w:rsidR="420D2B90" w:rsidRDefault="420D2B90" w:rsidP="420D2B90">
            <w:pPr>
              <w:jc w:val="center"/>
              <w:rPr>
                <w:rFonts w:ascii="Arial" w:eastAsia="Arial" w:hAnsi="Arial" w:cs="Arial"/>
                <w:sz w:val="22"/>
                <w:szCs w:val="22"/>
              </w:rPr>
            </w:pPr>
          </w:p>
        </w:tc>
        <w:tc>
          <w:tcPr>
            <w:tcW w:w="9900" w:type="dxa"/>
            <w:gridSpan w:val="4"/>
            <w:tcMar>
              <w:left w:w="105" w:type="dxa"/>
              <w:right w:w="105" w:type="dxa"/>
            </w:tcMar>
            <w:vAlign w:val="center"/>
          </w:tcPr>
          <w:p w14:paraId="7E35BBAA" w14:textId="5D97D647" w:rsidR="420D2B90" w:rsidRDefault="420D2B90" w:rsidP="420D2B90">
            <w:pPr>
              <w:rPr>
                <w:rFonts w:ascii="Arial" w:eastAsia="Arial" w:hAnsi="Arial" w:cs="Arial"/>
                <w:sz w:val="22"/>
                <w:szCs w:val="22"/>
              </w:rPr>
            </w:pPr>
          </w:p>
          <w:p w14:paraId="2C9FBAD9" w14:textId="1C121BB7" w:rsidR="420D2B90" w:rsidRDefault="420D2B90" w:rsidP="420D2B90">
            <w:pPr>
              <w:rPr>
                <w:rFonts w:ascii="Arial" w:eastAsia="Arial" w:hAnsi="Arial" w:cs="Arial"/>
                <w:sz w:val="22"/>
                <w:szCs w:val="22"/>
              </w:rPr>
            </w:pPr>
          </w:p>
          <w:p w14:paraId="2C9722FD" w14:textId="2ED9BFB9" w:rsidR="420D2B90" w:rsidRDefault="420D2B90" w:rsidP="420D2B90">
            <w:pPr>
              <w:rPr>
                <w:rFonts w:ascii="Arial" w:eastAsia="Arial" w:hAnsi="Arial" w:cs="Arial"/>
                <w:sz w:val="22"/>
                <w:szCs w:val="22"/>
              </w:rPr>
            </w:pPr>
          </w:p>
          <w:p w14:paraId="4A42651F" w14:textId="3DA7E91C"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bl>
    <w:p w14:paraId="243DB9F3" w14:textId="35176334" w:rsidR="420D2B90" w:rsidRDefault="420D2B90" w:rsidP="420D2B90">
      <w:pPr>
        <w:spacing w:after="240"/>
        <w:jc w:val="both"/>
        <w:rPr>
          <w:rFonts w:ascii="Arial" w:eastAsia="Arial" w:hAnsi="Arial" w:cs="Arial"/>
          <w:color w:val="000000" w:themeColor="text1"/>
          <w:sz w:val="22"/>
          <w:szCs w:val="22"/>
        </w:rPr>
      </w:pPr>
    </w:p>
    <w:p w14:paraId="6E4AE7B7" w14:textId="38758871" w:rsidR="21D40967" w:rsidRDefault="21D40967" w:rsidP="420D2B90">
      <w:pPr>
        <w:rPr>
          <w:rFonts w:ascii="Arial" w:eastAsia="Arial" w:hAnsi="Arial" w:cs="Arial"/>
          <w:color w:val="000000" w:themeColor="text1"/>
          <w:sz w:val="22"/>
          <w:szCs w:val="22"/>
        </w:rPr>
      </w:pPr>
      <w:r w:rsidRPr="420D2B90">
        <w:rPr>
          <w:rFonts w:ascii="Arial" w:eastAsia="Arial" w:hAnsi="Arial" w:cs="Arial"/>
          <w:b/>
          <w:bCs/>
          <w:color w:val="000000" w:themeColor="text1"/>
          <w:sz w:val="22"/>
          <w:szCs w:val="22"/>
        </w:rPr>
        <w:t>SECTION H: Anticipated Risks</w:t>
      </w:r>
    </w:p>
    <w:p w14:paraId="67B65E21" w14:textId="41EB18C0" w:rsidR="420D2B90" w:rsidRDefault="420D2B90" w:rsidP="420D2B90">
      <w:pPr>
        <w:rPr>
          <w:rFonts w:ascii="Arial" w:eastAsia="Arial" w:hAnsi="Arial" w:cs="Arial"/>
          <w:color w:val="000000" w:themeColor="text1"/>
          <w:sz w:val="22"/>
          <w:szCs w:val="22"/>
        </w:rPr>
      </w:pPr>
    </w:p>
    <w:tbl>
      <w:tblPr>
        <w:tblW w:w="0" w:type="auto"/>
        <w:tblInd w:w="-45" w:type="dxa"/>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531"/>
        <w:gridCol w:w="4385"/>
        <w:gridCol w:w="2713"/>
        <w:gridCol w:w="802"/>
        <w:gridCol w:w="630"/>
      </w:tblGrid>
      <w:tr w:rsidR="420D2B90" w14:paraId="68BF6BF3"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tcPr>
          <w:p w14:paraId="386EBA6C" w14:textId="206C44D1" w:rsidR="420D2B90" w:rsidRDefault="420D2B90" w:rsidP="420D2B90">
            <w:pPr>
              <w:keepNext/>
              <w:tabs>
                <w:tab w:val="left" w:pos="5103"/>
              </w:tabs>
              <w:rPr>
                <w:rFonts w:ascii="Arial" w:eastAsia="Arial" w:hAnsi="Arial" w:cs="Arial"/>
                <w:b/>
                <w:bCs/>
                <w:sz w:val="22"/>
                <w:szCs w:val="22"/>
              </w:rPr>
            </w:pPr>
          </w:p>
        </w:tc>
        <w:tc>
          <w:tcPr>
            <w:tcW w:w="9900"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tcPr>
          <w:p w14:paraId="30AA2CA0" w14:textId="133049B7" w:rsidR="420D2B90" w:rsidRDefault="420D2B90" w:rsidP="420D2B90">
            <w:pPr>
              <w:keepNext/>
              <w:tabs>
                <w:tab w:val="left" w:pos="5103"/>
              </w:tabs>
              <w:rPr>
                <w:rFonts w:ascii="Arial" w:eastAsia="Arial" w:hAnsi="Arial" w:cs="Arial"/>
                <w:b/>
                <w:bCs/>
                <w:sz w:val="22"/>
                <w:szCs w:val="22"/>
              </w:rPr>
            </w:pPr>
            <w:bookmarkStart w:id="73" w:name="_Toc59481800"/>
            <w:r w:rsidRPr="420D2B90">
              <w:t>Outline any anticipated risks that may adversely affect any of the participants, the researchers and/or the University, and the steps that will be taken to address them.</w:t>
            </w:r>
            <w:bookmarkEnd w:id="73"/>
            <w:r w:rsidRPr="420D2B90">
              <w:t xml:space="preserve"> </w:t>
            </w:r>
          </w:p>
          <w:p w14:paraId="26A85429" w14:textId="365D189A" w:rsidR="420D2B90" w:rsidRDefault="420D2B90" w:rsidP="420D2B90">
            <w:pPr>
              <w:rPr>
                <w:rFonts w:ascii="Arial" w:eastAsia="Arial" w:hAnsi="Arial" w:cs="Arial"/>
                <w:sz w:val="20"/>
                <w:szCs w:val="20"/>
              </w:rPr>
            </w:pPr>
          </w:p>
          <w:p w14:paraId="0E47117F" w14:textId="4ACF7B9D" w:rsidR="420D2B90" w:rsidRDefault="420D2B90" w:rsidP="420D2B90">
            <w:pPr>
              <w:rPr>
                <w:rFonts w:ascii="Arial" w:eastAsia="Arial" w:hAnsi="Arial" w:cs="Arial"/>
                <w:sz w:val="20"/>
                <w:szCs w:val="20"/>
              </w:rPr>
            </w:pPr>
            <w:r w:rsidRPr="420D2B90">
              <w:rPr>
                <w:rFonts w:ascii="Arial" w:eastAsia="Arial" w:hAnsi="Arial" w:cs="Arial"/>
                <w:sz w:val="22"/>
                <w:szCs w:val="22"/>
              </w:rPr>
              <w:t>If you have completed a full risk assessment (for example as required by a laboratory, or external research collaborator) you may append that to this form.</w:t>
            </w:r>
            <w:r w:rsidRPr="420D2B90">
              <w:rPr>
                <w:rFonts w:ascii="Arial" w:eastAsia="Arial" w:hAnsi="Arial" w:cs="Arial"/>
                <w:sz w:val="20"/>
                <w:szCs w:val="20"/>
              </w:rPr>
              <w:t xml:space="preserve">  </w:t>
            </w:r>
          </w:p>
        </w:tc>
      </w:tr>
      <w:tr w:rsidR="420D2B90" w14:paraId="496DB347" w14:textId="77777777" w:rsidTr="420D2B90">
        <w:trPr>
          <w:trHeight w:val="300"/>
        </w:trPr>
        <w:tc>
          <w:tcPr>
            <w:tcW w:w="585"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2CF1748B" w14:textId="778A39DC" w:rsidR="420D2B90" w:rsidRDefault="420D2B90" w:rsidP="420D2B90">
            <w:pPr>
              <w:pStyle w:val="Heading1"/>
              <w:tabs>
                <w:tab w:val="left" w:pos="5103"/>
              </w:tabs>
              <w:jc w:val="center"/>
              <w:rPr>
                <w:rFonts w:ascii="Arial" w:eastAsia="Arial" w:hAnsi="Arial" w:cs="Arial"/>
                <w:b/>
                <w:bCs/>
                <w:sz w:val="20"/>
                <w:szCs w:val="20"/>
              </w:rPr>
            </w:pPr>
            <w:bookmarkStart w:id="74" w:name="_Toc1828609528"/>
            <w:r w:rsidRPr="420D2B90">
              <w:rPr>
                <w:rFonts w:ascii="Arial" w:eastAsia="Arial" w:hAnsi="Arial" w:cs="Arial"/>
                <w:sz w:val="20"/>
                <w:szCs w:val="20"/>
              </w:rPr>
              <w:t>1</w:t>
            </w:r>
            <w:bookmarkEnd w:id="74"/>
          </w:p>
        </w:tc>
        <w:tc>
          <w:tcPr>
            <w:tcW w:w="8385"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4E7E89DD" w14:textId="1F6FE2AE" w:rsidR="420D2B90" w:rsidRDefault="420D2B90" w:rsidP="420D2B90">
            <w:pPr>
              <w:keepNext/>
              <w:tabs>
                <w:tab w:val="left" w:pos="5103"/>
              </w:tabs>
              <w:rPr>
                <w:rFonts w:ascii="Arial" w:eastAsia="Arial" w:hAnsi="Arial" w:cs="Arial"/>
                <w:b/>
                <w:bCs/>
                <w:sz w:val="20"/>
                <w:szCs w:val="20"/>
              </w:rPr>
            </w:pPr>
            <w:bookmarkStart w:id="75" w:name="_Toc41740173"/>
            <w:r w:rsidRPr="420D2B90">
              <w:t>Full risk assessment completed and appended?</w:t>
            </w:r>
            <w:bookmarkEnd w:id="75"/>
            <w:r w:rsidRPr="420D2B90">
              <w:t xml:space="preserve"> </w:t>
            </w:r>
          </w:p>
        </w:tc>
        <w:tc>
          <w:tcPr>
            <w:tcW w:w="84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tcPr>
          <w:p w14:paraId="3A63CC87" w14:textId="6B71B8AB" w:rsidR="420D2B90" w:rsidRDefault="420D2B90" w:rsidP="420D2B90">
            <w:pPr>
              <w:keepNext/>
              <w:tabs>
                <w:tab w:val="left" w:pos="5103"/>
              </w:tabs>
              <w:rPr>
                <w:rFonts w:ascii="Arial" w:eastAsia="Arial" w:hAnsi="Arial" w:cs="Arial"/>
                <w:b/>
                <w:bCs/>
                <w:sz w:val="22"/>
                <w:szCs w:val="22"/>
              </w:rPr>
            </w:pPr>
            <w:bookmarkStart w:id="76" w:name="_Toc1328592385"/>
            <w:r w:rsidRPr="420D2B90">
              <w:t>Yes</w:t>
            </w:r>
            <w:bookmarkEnd w:id="76"/>
            <w:r w:rsidRPr="420D2B90">
              <w:t xml:space="preserve"> </w:t>
            </w:r>
          </w:p>
        </w:tc>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Mar>
              <w:left w:w="105" w:type="dxa"/>
              <w:right w:w="105" w:type="dxa"/>
            </w:tcMar>
          </w:tcPr>
          <w:p w14:paraId="3F24BB81" w14:textId="2677EFF9" w:rsidR="420D2B90" w:rsidRDefault="420D2B90" w:rsidP="420D2B90">
            <w:pPr>
              <w:keepNext/>
              <w:tabs>
                <w:tab w:val="left" w:pos="5103"/>
              </w:tabs>
              <w:jc w:val="center"/>
              <w:rPr>
                <w:rFonts w:ascii="Arial" w:eastAsia="Arial" w:hAnsi="Arial" w:cs="Arial"/>
                <w:b/>
                <w:bCs/>
                <w:sz w:val="20"/>
                <w:szCs w:val="20"/>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230DA985" w14:textId="77777777" w:rsidTr="420D2B90">
        <w:trPr>
          <w:trHeight w:val="300"/>
        </w:trPr>
        <w:tc>
          <w:tcPr>
            <w:tcW w:w="585" w:type="dxa"/>
            <w:vMerge/>
            <w:tcBorders>
              <w:left w:val="single" w:sz="0" w:space="0" w:color="auto"/>
              <w:bottom w:val="single" w:sz="0" w:space="0" w:color="auto"/>
              <w:right w:val="single" w:sz="0" w:space="0" w:color="auto"/>
            </w:tcBorders>
            <w:vAlign w:val="center"/>
          </w:tcPr>
          <w:p w14:paraId="3A06FA3D" w14:textId="77777777" w:rsidR="009954F1" w:rsidRDefault="009954F1"/>
        </w:tc>
        <w:tc>
          <w:tcPr>
            <w:tcW w:w="8385" w:type="dxa"/>
            <w:gridSpan w:val="2"/>
            <w:vMerge/>
            <w:tcBorders>
              <w:left w:val="single" w:sz="0" w:space="0" w:color="auto"/>
              <w:bottom w:val="single" w:sz="0" w:space="0" w:color="auto"/>
              <w:right w:val="single" w:sz="0" w:space="0" w:color="auto"/>
            </w:tcBorders>
            <w:vAlign w:val="center"/>
          </w:tcPr>
          <w:p w14:paraId="359B32E7" w14:textId="77777777" w:rsidR="009954F1" w:rsidRDefault="009954F1"/>
        </w:tc>
        <w:tc>
          <w:tcPr>
            <w:tcW w:w="84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tcPr>
          <w:p w14:paraId="3A091DA5" w14:textId="35F3C0C8" w:rsidR="420D2B90" w:rsidRDefault="420D2B90" w:rsidP="420D2B90">
            <w:pPr>
              <w:keepNext/>
              <w:tabs>
                <w:tab w:val="left" w:pos="5103"/>
              </w:tabs>
              <w:rPr>
                <w:rFonts w:ascii="Arial" w:eastAsia="Arial" w:hAnsi="Arial" w:cs="Arial"/>
                <w:b/>
                <w:bCs/>
                <w:sz w:val="22"/>
                <w:szCs w:val="22"/>
              </w:rPr>
            </w:pPr>
            <w:bookmarkStart w:id="77" w:name="_Toc1618411939"/>
            <w:r w:rsidRPr="420D2B90">
              <w:t>No</w:t>
            </w:r>
            <w:bookmarkEnd w:id="77"/>
          </w:p>
        </w:tc>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Mar>
              <w:left w:w="105" w:type="dxa"/>
              <w:right w:w="105" w:type="dxa"/>
            </w:tcMar>
          </w:tcPr>
          <w:p w14:paraId="18B7719B" w14:textId="52AC551C" w:rsidR="420D2B90" w:rsidRDefault="420D2B90" w:rsidP="420D2B90">
            <w:pPr>
              <w:keepNext/>
              <w:tabs>
                <w:tab w:val="left" w:pos="5103"/>
              </w:tabs>
              <w:jc w:val="center"/>
              <w:rPr>
                <w:rFonts w:ascii="Arial" w:eastAsia="Arial" w:hAnsi="Arial" w:cs="Arial"/>
                <w:b/>
                <w:bCs/>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r>
      <w:tr w:rsidR="420D2B90" w14:paraId="3273D2D3"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05635BBC" w14:textId="4E3CA42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w:t>
            </w:r>
          </w:p>
        </w:tc>
        <w:tc>
          <w:tcPr>
            <w:tcW w:w="9900"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tcPr>
          <w:p w14:paraId="4A0E9580" w14:textId="6C3F241E" w:rsidR="420D2B90" w:rsidRDefault="420D2B90" w:rsidP="420D2B90">
            <w:pPr>
              <w:rPr>
                <w:rFonts w:ascii="Arial" w:eastAsia="Arial" w:hAnsi="Arial" w:cs="Arial"/>
                <w:sz w:val="22"/>
                <w:szCs w:val="22"/>
              </w:rPr>
            </w:pPr>
            <w:r w:rsidRPr="420D2B90">
              <w:rPr>
                <w:rFonts w:ascii="Arial" w:eastAsia="Arial" w:hAnsi="Arial" w:cs="Arial"/>
                <w:b/>
                <w:bCs/>
                <w:sz w:val="22"/>
                <w:szCs w:val="22"/>
              </w:rPr>
              <w:t>Risks to participants</w:t>
            </w:r>
          </w:p>
          <w:p w14:paraId="762E70D6" w14:textId="0DC3870E" w:rsidR="420D2B90" w:rsidRDefault="420D2B90" w:rsidP="420D2B90">
            <w:pPr>
              <w:rPr>
                <w:rFonts w:ascii="Arial" w:eastAsia="Arial" w:hAnsi="Arial" w:cs="Arial"/>
                <w:sz w:val="22"/>
                <w:szCs w:val="22"/>
              </w:rPr>
            </w:pPr>
            <w:r w:rsidRPr="420D2B90">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420D2B90" w14:paraId="2FC454BE"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60DA2831" w14:textId="441AFE8F" w:rsidR="420D2B90" w:rsidRDefault="420D2B90" w:rsidP="420D2B90">
            <w:pPr>
              <w:jc w:val="center"/>
              <w:rPr>
                <w:rFonts w:ascii="Arial" w:eastAsia="Arial" w:hAnsi="Arial" w:cs="Arial"/>
                <w:sz w:val="22"/>
                <w:szCs w:val="22"/>
              </w:rPr>
            </w:pPr>
          </w:p>
        </w:tc>
        <w:tc>
          <w:tcPr>
            <w:tcW w:w="4980" w:type="dxa"/>
            <w:tcBorders>
              <w:top w:val="single" w:sz="4" w:space="0" w:color="auto"/>
              <w:left w:val="single" w:sz="4" w:space="0" w:color="auto"/>
              <w:bottom w:val="single" w:sz="4" w:space="0" w:color="auto"/>
              <w:right w:val="single" w:sz="4" w:space="0" w:color="auto"/>
            </w:tcBorders>
            <w:tcMar>
              <w:left w:w="105" w:type="dxa"/>
              <w:right w:w="105" w:type="dxa"/>
            </w:tcMar>
          </w:tcPr>
          <w:p w14:paraId="3B2ABDDD" w14:textId="45BA5990" w:rsidR="420D2B90" w:rsidRDefault="420D2B90" w:rsidP="420D2B90">
            <w:pPr>
              <w:rPr>
                <w:rFonts w:ascii="Arial" w:eastAsia="Arial" w:hAnsi="Arial" w:cs="Arial"/>
                <w:sz w:val="22"/>
                <w:szCs w:val="22"/>
              </w:rPr>
            </w:pPr>
            <w:r w:rsidRPr="420D2B90">
              <w:rPr>
                <w:rFonts w:ascii="Arial" w:eastAsia="Arial" w:hAnsi="Arial" w:cs="Arial"/>
                <w:sz w:val="22"/>
                <w:szCs w:val="22"/>
              </w:rPr>
              <w:t>Risk to participants:</w:t>
            </w:r>
          </w:p>
          <w:p w14:paraId="514865D6" w14:textId="6E20DF00" w:rsidR="420D2B90" w:rsidRDefault="420D2B90" w:rsidP="420D2B90">
            <w:pPr>
              <w:rPr>
                <w:rFonts w:ascii="Arial" w:eastAsia="Arial" w:hAnsi="Arial" w:cs="Arial"/>
                <w:sz w:val="22"/>
                <w:szCs w:val="22"/>
              </w:rPr>
            </w:pPr>
          </w:p>
          <w:p w14:paraId="5C5C2446" w14:textId="1A920E6B" w:rsidR="420D2B90" w:rsidRDefault="420D2B90" w:rsidP="420D2B90">
            <w:pPr>
              <w:rPr>
                <w:rFonts w:ascii="Arial" w:eastAsia="Arial" w:hAnsi="Arial" w:cs="Arial"/>
                <w:sz w:val="22"/>
                <w:szCs w:val="22"/>
              </w:rPr>
            </w:pPr>
            <w:r w:rsidRPr="420D2B90">
              <w:rPr>
                <w:rFonts w:ascii="Arial" w:eastAsia="Arial" w:hAnsi="Arial" w:cs="Arial"/>
                <w:sz w:val="22"/>
                <w:szCs w:val="22"/>
              </w:rPr>
              <w:t>N/A</w:t>
            </w:r>
          </w:p>
          <w:p w14:paraId="30A8A758" w14:textId="20251C06"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c>
          <w:tcPr>
            <w:tcW w:w="4920" w:type="dxa"/>
            <w:gridSpan w:val="3"/>
            <w:tcBorders>
              <w:top w:val="single" w:sz="4" w:space="0" w:color="auto"/>
              <w:left w:val="single" w:sz="4" w:space="0" w:color="auto"/>
              <w:bottom w:val="single" w:sz="4" w:space="0" w:color="auto"/>
              <w:right w:val="single" w:sz="4" w:space="0" w:color="auto"/>
            </w:tcBorders>
            <w:tcMar>
              <w:left w:w="105" w:type="dxa"/>
              <w:right w:w="105" w:type="dxa"/>
            </w:tcMar>
          </w:tcPr>
          <w:p w14:paraId="608F3443" w14:textId="0E390685" w:rsidR="420D2B90" w:rsidRDefault="420D2B90" w:rsidP="420D2B90">
            <w:pPr>
              <w:rPr>
                <w:rFonts w:ascii="Arial" w:eastAsia="Arial" w:hAnsi="Arial" w:cs="Arial"/>
                <w:sz w:val="18"/>
                <w:szCs w:val="18"/>
              </w:rPr>
            </w:pPr>
            <w:r w:rsidRPr="420D2B90">
              <w:rPr>
                <w:rFonts w:ascii="Arial" w:eastAsia="Arial" w:hAnsi="Arial" w:cs="Arial"/>
                <w:i/>
                <w:iCs/>
                <w:sz w:val="18"/>
                <w:szCs w:val="18"/>
              </w:rPr>
              <w:t>How you will mitigate the risk to participants:</w:t>
            </w:r>
          </w:p>
          <w:p w14:paraId="3EE88044" w14:textId="12B7D95D" w:rsidR="420D2B90" w:rsidRDefault="420D2B90" w:rsidP="420D2B90">
            <w:pPr>
              <w:rPr>
                <w:rFonts w:ascii="Arial" w:eastAsia="Arial" w:hAnsi="Arial" w:cs="Arial"/>
                <w:sz w:val="22"/>
                <w:szCs w:val="22"/>
              </w:rPr>
            </w:pPr>
          </w:p>
          <w:p w14:paraId="00D4CACA" w14:textId="00087EDB" w:rsidR="420D2B90" w:rsidRDefault="420D2B90" w:rsidP="420D2B90">
            <w:pPr>
              <w:rPr>
                <w:rFonts w:ascii="Arial" w:eastAsia="Arial" w:hAnsi="Arial" w:cs="Arial"/>
                <w:sz w:val="22"/>
                <w:szCs w:val="22"/>
              </w:rPr>
            </w:pPr>
          </w:p>
          <w:p w14:paraId="5C6421F8" w14:textId="59FF9FB9" w:rsidR="420D2B90" w:rsidRDefault="420D2B90" w:rsidP="420D2B90">
            <w:pPr>
              <w:rPr>
                <w:rFonts w:ascii="Arial" w:eastAsia="Arial" w:hAnsi="Arial" w:cs="Arial"/>
                <w:sz w:val="22"/>
                <w:szCs w:val="22"/>
              </w:rPr>
            </w:pPr>
            <w:r w:rsidRPr="420D2B90">
              <w:rPr>
                <w:rFonts w:ascii="Arial" w:eastAsia="Arial" w:hAnsi="Arial" w:cs="Arial"/>
                <w:sz w:val="22"/>
                <w:szCs w:val="22"/>
              </w:rPr>
              <w:t>N/A</w:t>
            </w:r>
          </w:p>
          <w:p w14:paraId="3B9A7BEC" w14:textId="0CD8FE4A"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r w:rsidR="420D2B90" w14:paraId="5F6BEA3C"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063C43F5" w14:textId="4C92BAC2"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3</w:t>
            </w:r>
          </w:p>
        </w:tc>
        <w:tc>
          <w:tcPr>
            <w:tcW w:w="9900"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tcPr>
          <w:p w14:paraId="5B498598" w14:textId="30453479" w:rsidR="420D2B90" w:rsidRDefault="420D2B90" w:rsidP="420D2B90">
            <w:pPr>
              <w:rPr>
                <w:rFonts w:ascii="Arial" w:eastAsia="Arial" w:hAnsi="Arial" w:cs="Arial"/>
                <w:color w:val="161616"/>
                <w:sz w:val="22"/>
                <w:szCs w:val="22"/>
              </w:rPr>
            </w:pPr>
            <w:r w:rsidRPr="420D2B90">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420D2B90">
              <w:rPr>
                <w:rFonts w:ascii="Arial" w:eastAsia="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420D2B90" w14:paraId="45EAE755"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386B8C3D" w14:textId="401CBFC9" w:rsidR="420D2B90" w:rsidRDefault="420D2B90" w:rsidP="420D2B90">
            <w:pPr>
              <w:jc w:val="center"/>
              <w:rPr>
                <w:rFonts w:ascii="Arial" w:eastAsia="Arial" w:hAnsi="Arial" w:cs="Arial"/>
                <w:sz w:val="22"/>
                <w:szCs w:val="22"/>
              </w:rPr>
            </w:pPr>
          </w:p>
        </w:tc>
        <w:tc>
          <w:tcPr>
            <w:tcW w:w="9900" w:type="dxa"/>
            <w:gridSpan w:val="4"/>
            <w:tcBorders>
              <w:top w:val="single" w:sz="4" w:space="0" w:color="auto"/>
              <w:left w:val="single" w:sz="4" w:space="0" w:color="auto"/>
              <w:bottom w:val="single" w:sz="4" w:space="0" w:color="auto"/>
              <w:right w:val="single" w:sz="4" w:space="0" w:color="auto"/>
            </w:tcBorders>
            <w:tcMar>
              <w:left w:w="105" w:type="dxa"/>
              <w:right w:w="105" w:type="dxa"/>
            </w:tcMar>
          </w:tcPr>
          <w:p w14:paraId="054B5004" w14:textId="4F7BA7FB" w:rsidR="420D2B90" w:rsidRDefault="420D2B90" w:rsidP="420D2B90">
            <w:pPr>
              <w:rPr>
                <w:rFonts w:ascii="Arial" w:eastAsia="Arial" w:hAnsi="Arial" w:cs="Arial"/>
                <w:sz w:val="22"/>
                <w:szCs w:val="22"/>
              </w:rPr>
            </w:pPr>
          </w:p>
          <w:p w14:paraId="70969D35" w14:textId="536D987A" w:rsidR="420D2B90" w:rsidRDefault="420D2B90" w:rsidP="420D2B90">
            <w:pPr>
              <w:rPr>
                <w:rFonts w:ascii="Arial" w:eastAsia="Arial" w:hAnsi="Arial" w:cs="Arial"/>
                <w:sz w:val="22"/>
                <w:szCs w:val="22"/>
              </w:rPr>
            </w:pPr>
            <w:r w:rsidRPr="420D2B90">
              <w:rPr>
                <w:rFonts w:ascii="Arial" w:eastAsia="Arial" w:hAnsi="Arial" w:cs="Arial"/>
                <w:sz w:val="22"/>
                <w:szCs w:val="22"/>
              </w:rPr>
              <w:t>N/A</w:t>
            </w:r>
          </w:p>
          <w:p w14:paraId="28905A0A" w14:textId="6E9958A9" w:rsidR="420D2B90" w:rsidRDefault="420D2B90" w:rsidP="420D2B90">
            <w:pPr>
              <w:rPr>
                <w:rFonts w:ascii="Arial" w:eastAsia="Arial" w:hAnsi="Arial" w:cs="Arial"/>
                <w:sz w:val="22"/>
                <w:szCs w:val="22"/>
              </w:rPr>
            </w:pPr>
          </w:p>
          <w:p w14:paraId="59C0C6E3" w14:textId="6A30E8EF"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r w:rsidR="420D2B90" w14:paraId="2C65534C"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2F076D53" w14:textId="32E2E2AA"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4</w:t>
            </w:r>
          </w:p>
        </w:tc>
        <w:tc>
          <w:tcPr>
            <w:tcW w:w="9900"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tcPr>
          <w:p w14:paraId="4FF57C5F" w14:textId="2244DC4B" w:rsidR="420D2B90" w:rsidRDefault="420D2B90" w:rsidP="420D2B90">
            <w:pPr>
              <w:rPr>
                <w:rFonts w:ascii="Arial" w:eastAsia="Arial" w:hAnsi="Arial" w:cs="Arial"/>
                <w:sz w:val="22"/>
                <w:szCs w:val="22"/>
              </w:rPr>
            </w:pPr>
            <w:r w:rsidRPr="420D2B90">
              <w:rPr>
                <w:rFonts w:ascii="Arial" w:eastAsia="Arial" w:hAnsi="Arial" w:cs="Arial"/>
                <w:b/>
                <w:bCs/>
                <w:sz w:val="22"/>
                <w:szCs w:val="22"/>
              </w:rPr>
              <w:t>Risks to the investigator</w:t>
            </w:r>
          </w:p>
          <w:p w14:paraId="4760BB31" w14:textId="7796A9DC" w:rsidR="420D2B90" w:rsidRDefault="420D2B90" w:rsidP="420D2B90">
            <w:pPr>
              <w:rPr>
                <w:rFonts w:ascii="Arial" w:eastAsia="Arial" w:hAnsi="Arial" w:cs="Arial"/>
                <w:sz w:val="22"/>
                <w:szCs w:val="22"/>
              </w:rPr>
            </w:pPr>
            <w:r w:rsidRPr="420D2B90">
              <w:rPr>
                <w:rFonts w:ascii="Arial" w:eastAsia="Arial" w:hAnsi="Arial" w:cs="Arial"/>
                <w:sz w:val="22"/>
                <w:szCs w:val="22"/>
              </w:rPr>
              <w:t>For example: personal health &amp; safety, physical harm, emotional distress, risk of accusation of harm/impropriety, conflict of interest</w:t>
            </w:r>
          </w:p>
        </w:tc>
      </w:tr>
      <w:tr w:rsidR="420D2B90" w14:paraId="5861CA5C"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2AA8FACE" w14:textId="731EB7B0" w:rsidR="420D2B90" w:rsidRDefault="420D2B90" w:rsidP="420D2B90">
            <w:pPr>
              <w:jc w:val="center"/>
              <w:rPr>
                <w:rFonts w:ascii="Arial" w:eastAsia="Arial" w:hAnsi="Arial" w:cs="Arial"/>
                <w:sz w:val="22"/>
                <w:szCs w:val="22"/>
              </w:rPr>
            </w:pPr>
          </w:p>
        </w:tc>
        <w:tc>
          <w:tcPr>
            <w:tcW w:w="4980" w:type="dxa"/>
            <w:tcBorders>
              <w:top w:val="single" w:sz="4" w:space="0" w:color="auto"/>
              <w:left w:val="single" w:sz="4" w:space="0" w:color="auto"/>
              <w:bottom w:val="single" w:sz="4" w:space="0" w:color="auto"/>
              <w:right w:val="single" w:sz="4" w:space="0" w:color="auto"/>
            </w:tcBorders>
            <w:tcMar>
              <w:left w:w="105" w:type="dxa"/>
              <w:right w:w="105" w:type="dxa"/>
            </w:tcMar>
          </w:tcPr>
          <w:p w14:paraId="7722866F" w14:textId="4CA1DBCE" w:rsidR="420D2B90" w:rsidRDefault="420D2B90" w:rsidP="420D2B90">
            <w:pPr>
              <w:rPr>
                <w:rFonts w:ascii="Arial" w:eastAsia="Arial" w:hAnsi="Arial" w:cs="Arial"/>
                <w:sz w:val="22"/>
                <w:szCs w:val="22"/>
              </w:rPr>
            </w:pPr>
            <w:r w:rsidRPr="420D2B90">
              <w:rPr>
                <w:rFonts w:ascii="Arial" w:eastAsia="Arial" w:hAnsi="Arial" w:cs="Arial"/>
                <w:sz w:val="22"/>
                <w:szCs w:val="22"/>
              </w:rPr>
              <w:t>Risk to the investigator:</w:t>
            </w:r>
          </w:p>
          <w:p w14:paraId="7DDD0319" w14:textId="38333DC8" w:rsidR="420D2B90" w:rsidRDefault="420D2B90" w:rsidP="420D2B90">
            <w:pPr>
              <w:rPr>
                <w:rFonts w:ascii="Arial" w:eastAsia="Arial" w:hAnsi="Arial" w:cs="Arial"/>
                <w:sz w:val="22"/>
                <w:szCs w:val="22"/>
              </w:rPr>
            </w:pPr>
            <w:r w:rsidRPr="420D2B90">
              <w:rPr>
                <w:rFonts w:ascii="Arial" w:eastAsia="Arial" w:hAnsi="Arial" w:cs="Arial"/>
                <w:sz w:val="22"/>
                <w:szCs w:val="22"/>
              </w:rPr>
              <w:t>N/A</w:t>
            </w:r>
          </w:p>
          <w:p w14:paraId="62A18B99" w14:textId="66BE3850" w:rsidR="420D2B90" w:rsidRDefault="420D2B90" w:rsidP="420D2B90">
            <w:pPr>
              <w:rPr>
                <w:rFonts w:ascii="Arial" w:eastAsia="Arial" w:hAnsi="Arial" w:cs="Arial"/>
                <w:sz w:val="22"/>
                <w:szCs w:val="22"/>
              </w:rPr>
            </w:pPr>
          </w:p>
          <w:p w14:paraId="4400F07F" w14:textId="605E0A42" w:rsidR="420D2B90" w:rsidRDefault="420D2B90" w:rsidP="420D2B90">
            <w:pPr>
              <w:rPr>
                <w:rFonts w:ascii="Arial" w:eastAsia="Arial" w:hAnsi="Arial" w:cs="Arial"/>
                <w:sz w:val="22"/>
                <w:szCs w:val="22"/>
              </w:rPr>
            </w:pPr>
          </w:p>
          <w:p w14:paraId="7F5FD856" w14:textId="54CC8C27"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c>
          <w:tcPr>
            <w:tcW w:w="4920" w:type="dxa"/>
            <w:gridSpan w:val="3"/>
            <w:tcBorders>
              <w:top w:val="single" w:sz="4" w:space="0" w:color="auto"/>
              <w:left w:val="single" w:sz="4" w:space="0" w:color="auto"/>
              <w:bottom w:val="single" w:sz="4" w:space="0" w:color="auto"/>
              <w:right w:val="single" w:sz="4" w:space="0" w:color="auto"/>
            </w:tcBorders>
            <w:tcMar>
              <w:left w:w="105" w:type="dxa"/>
              <w:right w:w="105" w:type="dxa"/>
            </w:tcMar>
          </w:tcPr>
          <w:p w14:paraId="3EEE2008" w14:textId="0B58B8C0" w:rsidR="420D2B90" w:rsidRDefault="420D2B90" w:rsidP="420D2B90">
            <w:pPr>
              <w:rPr>
                <w:rFonts w:ascii="Arial" w:eastAsia="Arial" w:hAnsi="Arial" w:cs="Arial"/>
                <w:sz w:val="18"/>
                <w:szCs w:val="18"/>
              </w:rPr>
            </w:pPr>
            <w:r w:rsidRPr="420D2B90">
              <w:rPr>
                <w:rFonts w:ascii="Arial" w:eastAsia="Arial" w:hAnsi="Arial" w:cs="Arial"/>
                <w:i/>
                <w:iCs/>
                <w:sz w:val="18"/>
                <w:szCs w:val="18"/>
              </w:rPr>
              <w:t>How you will mitigate the risk to the investigator:</w:t>
            </w:r>
          </w:p>
          <w:p w14:paraId="68DAF938" w14:textId="2647691E" w:rsidR="420D2B90" w:rsidRDefault="420D2B90" w:rsidP="420D2B90">
            <w:pPr>
              <w:rPr>
                <w:rFonts w:ascii="Arial" w:eastAsia="Arial" w:hAnsi="Arial" w:cs="Arial"/>
                <w:sz w:val="22"/>
                <w:szCs w:val="22"/>
              </w:rPr>
            </w:pPr>
            <w:r w:rsidRPr="420D2B90">
              <w:rPr>
                <w:rFonts w:ascii="Arial" w:eastAsia="Arial" w:hAnsi="Arial" w:cs="Arial"/>
                <w:sz w:val="22"/>
                <w:szCs w:val="22"/>
              </w:rPr>
              <w:t>N/A</w:t>
            </w:r>
          </w:p>
          <w:p w14:paraId="3C1EC4C2" w14:textId="1D24BC2A" w:rsidR="420D2B90" w:rsidRDefault="420D2B90" w:rsidP="420D2B90">
            <w:pPr>
              <w:rPr>
                <w:rFonts w:ascii="Arial" w:eastAsia="Arial" w:hAnsi="Arial" w:cs="Arial"/>
                <w:sz w:val="22"/>
                <w:szCs w:val="22"/>
              </w:rPr>
            </w:pPr>
          </w:p>
          <w:p w14:paraId="54AE015D" w14:textId="6FA94DEA" w:rsidR="420D2B90" w:rsidRDefault="420D2B90" w:rsidP="420D2B90">
            <w:pPr>
              <w:rPr>
                <w:rFonts w:ascii="Arial" w:eastAsia="Arial" w:hAnsi="Arial" w:cs="Arial"/>
                <w:sz w:val="22"/>
                <w:szCs w:val="22"/>
              </w:rPr>
            </w:pPr>
          </w:p>
          <w:p w14:paraId="55BD930E" w14:textId="46D657AA"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r w:rsidR="420D2B90" w14:paraId="7EDFEBD9"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3A4BB797" w14:textId="1516EDB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5</w:t>
            </w:r>
          </w:p>
        </w:tc>
        <w:tc>
          <w:tcPr>
            <w:tcW w:w="9900"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tcPr>
          <w:p w14:paraId="74F7043D" w14:textId="0BB125EF" w:rsidR="420D2B90" w:rsidRDefault="420D2B90" w:rsidP="420D2B90">
            <w:pPr>
              <w:rPr>
                <w:rFonts w:ascii="Arial" w:eastAsia="Arial" w:hAnsi="Arial" w:cs="Arial"/>
                <w:sz w:val="22"/>
                <w:szCs w:val="22"/>
              </w:rPr>
            </w:pPr>
            <w:r w:rsidRPr="420D2B90">
              <w:rPr>
                <w:rFonts w:ascii="Arial" w:eastAsia="Arial" w:hAnsi="Arial" w:cs="Arial"/>
                <w:b/>
                <w:bCs/>
                <w:sz w:val="22"/>
                <w:szCs w:val="22"/>
              </w:rPr>
              <w:t>University/institutional risks</w:t>
            </w:r>
          </w:p>
          <w:p w14:paraId="5AC0F399" w14:textId="7502E256" w:rsidR="420D2B90" w:rsidRDefault="420D2B90" w:rsidP="420D2B90">
            <w:pPr>
              <w:rPr>
                <w:rFonts w:ascii="Arial" w:eastAsia="Arial" w:hAnsi="Arial" w:cs="Arial"/>
                <w:sz w:val="22"/>
                <w:szCs w:val="22"/>
              </w:rPr>
            </w:pPr>
            <w:r w:rsidRPr="420D2B90">
              <w:rPr>
                <w:rFonts w:ascii="Arial" w:eastAsia="Arial" w:hAnsi="Arial" w:cs="Arial"/>
                <w:sz w:val="22"/>
                <w:szCs w:val="22"/>
              </w:rPr>
              <w:t>For example: adverse publicity, financial loss, data protection</w:t>
            </w:r>
          </w:p>
        </w:tc>
      </w:tr>
      <w:tr w:rsidR="420D2B90" w14:paraId="12F70D17"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1F477775" w14:textId="7037D50F" w:rsidR="420D2B90" w:rsidRDefault="420D2B90" w:rsidP="420D2B90">
            <w:pPr>
              <w:jc w:val="center"/>
              <w:rPr>
                <w:rFonts w:ascii="Arial" w:eastAsia="Arial" w:hAnsi="Arial" w:cs="Arial"/>
                <w:sz w:val="22"/>
                <w:szCs w:val="22"/>
              </w:rPr>
            </w:pPr>
          </w:p>
        </w:tc>
        <w:tc>
          <w:tcPr>
            <w:tcW w:w="4980" w:type="dxa"/>
            <w:tcBorders>
              <w:top w:val="single" w:sz="4" w:space="0" w:color="auto"/>
              <w:left w:val="single" w:sz="4" w:space="0" w:color="auto"/>
              <w:bottom w:val="single" w:sz="4" w:space="0" w:color="auto"/>
              <w:right w:val="single" w:sz="4" w:space="0" w:color="auto"/>
            </w:tcBorders>
            <w:tcMar>
              <w:left w:w="105" w:type="dxa"/>
              <w:right w:w="105" w:type="dxa"/>
            </w:tcMar>
          </w:tcPr>
          <w:p w14:paraId="5478B8A1" w14:textId="0FE69A98" w:rsidR="420D2B90" w:rsidRDefault="420D2B90" w:rsidP="420D2B90">
            <w:pPr>
              <w:rPr>
                <w:rFonts w:ascii="Arial" w:eastAsia="Arial" w:hAnsi="Arial" w:cs="Arial"/>
                <w:sz w:val="22"/>
                <w:szCs w:val="22"/>
              </w:rPr>
            </w:pPr>
            <w:r w:rsidRPr="420D2B90">
              <w:rPr>
                <w:rFonts w:ascii="Arial" w:eastAsia="Arial" w:hAnsi="Arial" w:cs="Arial"/>
                <w:sz w:val="22"/>
                <w:szCs w:val="22"/>
              </w:rPr>
              <w:t>Risk to the University:</w:t>
            </w:r>
          </w:p>
          <w:p w14:paraId="2FEC77CE" w14:textId="786EB991" w:rsidR="420D2B90" w:rsidRDefault="420D2B90" w:rsidP="420D2B90">
            <w:pPr>
              <w:pStyle w:val="ListParagraph"/>
              <w:numPr>
                <w:ilvl w:val="0"/>
                <w:numId w:val="1"/>
              </w:numPr>
              <w:spacing w:before="220" w:after="220"/>
              <w:rPr>
                <w:rFonts w:ascii="Arial" w:eastAsia="Arial" w:hAnsi="Arial" w:cs="Arial"/>
                <w:color w:val="000000" w:themeColor="text1"/>
                <w:sz w:val="22"/>
                <w:szCs w:val="22"/>
              </w:rPr>
            </w:pPr>
            <w:r w:rsidRPr="420D2B90">
              <w:rPr>
                <w:rFonts w:ascii="Arial" w:eastAsia="Arial" w:hAnsi="Arial" w:cs="Arial"/>
                <w:color w:val="000000" w:themeColor="text1"/>
                <w:sz w:val="22"/>
                <w:szCs w:val="22"/>
              </w:rPr>
              <w:t>Reputational Damage</w:t>
            </w:r>
          </w:p>
          <w:p w14:paraId="5EDF5C46" w14:textId="646652E0" w:rsidR="420D2B90" w:rsidRDefault="420D2B90" w:rsidP="420D2B90">
            <w:pPr>
              <w:pStyle w:val="ListParagraph"/>
              <w:numPr>
                <w:ilvl w:val="0"/>
                <w:numId w:val="1"/>
              </w:numPr>
              <w:spacing w:before="220" w:after="220"/>
              <w:rPr>
                <w:rFonts w:ascii="Arial" w:eastAsia="Arial" w:hAnsi="Arial" w:cs="Arial"/>
                <w:color w:val="000000" w:themeColor="text1"/>
                <w:sz w:val="22"/>
                <w:szCs w:val="22"/>
              </w:rPr>
            </w:pPr>
            <w:r w:rsidRPr="420D2B90">
              <w:rPr>
                <w:rFonts w:ascii="Arial" w:eastAsia="Arial" w:hAnsi="Arial" w:cs="Arial"/>
                <w:color w:val="000000" w:themeColor="text1"/>
                <w:sz w:val="22"/>
                <w:szCs w:val="22"/>
              </w:rPr>
              <w:t>Financial Loss</w:t>
            </w:r>
          </w:p>
          <w:p w14:paraId="4DB89463" w14:textId="0F1A2935" w:rsidR="420D2B90" w:rsidRDefault="420D2B90" w:rsidP="420D2B90">
            <w:pPr>
              <w:rPr>
                <w:rFonts w:ascii="Arial" w:eastAsia="Arial" w:hAnsi="Arial" w:cs="Arial"/>
                <w:sz w:val="22"/>
                <w:szCs w:val="22"/>
              </w:rPr>
            </w:pPr>
          </w:p>
          <w:p w14:paraId="12F52EF9" w14:textId="6783109A" w:rsidR="420D2B90" w:rsidRDefault="420D2B90" w:rsidP="420D2B90">
            <w:pPr>
              <w:rPr>
                <w:rFonts w:ascii="Arial" w:eastAsia="Arial" w:hAnsi="Arial" w:cs="Arial"/>
                <w:sz w:val="22"/>
                <w:szCs w:val="22"/>
              </w:rPr>
            </w:pPr>
          </w:p>
          <w:p w14:paraId="38101E8B" w14:textId="0CE4B364" w:rsidR="420D2B90" w:rsidRDefault="420D2B90" w:rsidP="420D2B90">
            <w:pPr>
              <w:rPr>
                <w:rFonts w:ascii="Arial" w:eastAsia="Arial" w:hAnsi="Arial" w:cs="Arial"/>
                <w:sz w:val="22"/>
                <w:szCs w:val="22"/>
              </w:rPr>
            </w:pPr>
          </w:p>
          <w:p w14:paraId="068125A7" w14:textId="06780A96"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c>
          <w:tcPr>
            <w:tcW w:w="4920" w:type="dxa"/>
            <w:gridSpan w:val="3"/>
            <w:tcBorders>
              <w:top w:val="single" w:sz="4" w:space="0" w:color="auto"/>
              <w:left w:val="single" w:sz="4" w:space="0" w:color="auto"/>
              <w:bottom w:val="single" w:sz="4" w:space="0" w:color="auto"/>
              <w:right w:val="single" w:sz="4" w:space="0" w:color="auto"/>
            </w:tcBorders>
            <w:tcMar>
              <w:left w:w="105" w:type="dxa"/>
              <w:right w:w="105" w:type="dxa"/>
            </w:tcMar>
          </w:tcPr>
          <w:p w14:paraId="51C45678" w14:textId="7F0D76C4" w:rsidR="420D2B90" w:rsidRDefault="420D2B90" w:rsidP="420D2B90">
            <w:pPr>
              <w:rPr>
                <w:rFonts w:ascii="Arial" w:eastAsia="Arial" w:hAnsi="Arial" w:cs="Arial"/>
                <w:sz w:val="18"/>
                <w:szCs w:val="18"/>
              </w:rPr>
            </w:pPr>
            <w:r w:rsidRPr="420D2B90">
              <w:rPr>
                <w:rFonts w:ascii="Arial" w:eastAsia="Arial" w:hAnsi="Arial" w:cs="Arial"/>
                <w:i/>
                <w:iCs/>
                <w:sz w:val="18"/>
                <w:szCs w:val="18"/>
              </w:rPr>
              <w:t>How you will mitigate the risk to the University:</w:t>
            </w:r>
          </w:p>
          <w:p w14:paraId="1213B4E5" w14:textId="4B777E0B" w:rsidR="420D2B90" w:rsidRDefault="420D2B90" w:rsidP="420D2B90">
            <w:pPr>
              <w:rPr>
                <w:rFonts w:ascii="Arial" w:eastAsia="Arial" w:hAnsi="Arial" w:cs="Arial"/>
                <w:sz w:val="22"/>
                <w:szCs w:val="22"/>
              </w:rPr>
            </w:pPr>
          </w:p>
          <w:p w14:paraId="3AA289B2" w14:textId="4C27B132" w:rsidR="420D2B90" w:rsidRDefault="420D2B90" w:rsidP="420D2B90">
            <w:pPr>
              <w:rPr>
                <w:rFonts w:ascii="Arial" w:eastAsia="Arial" w:hAnsi="Arial" w:cs="Arial"/>
                <w:sz w:val="22"/>
                <w:szCs w:val="22"/>
              </w:rPr>
            </w:pPr>
          </w:p>
          <w:p w14:paraId="6FA4C976" w14:textId="1754A7D1" w:rsidR="420D2B90" w:rsidRDefault="420D2B90" w:rsidP="420D2B90">
            <w:pPr>
              <w:rPr>
                <w:rFonts w:ascii="Arial" w:eastAsia="Arial" w:hAnsi="Arial" w:cs="Arial"/>
                <w:sz w:val="22"/>
                <w:szCs w:val="22"/>
              </w:rPr>
            </w:pPr>
          </w:p>
          <w:p w14:paraId="052BAB67" w14:textId="26822139"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r w:rsidR="420D2B90" w14:paraId="191B9BFA"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77289497" w14:textId="3769BCC4"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6</w:t>
            </w:r>
          </w:p>
        </w:tc>
        <w:tc>
          <w:tcPr>
            <w:tcW w:w="9900"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tcPr>
          <w:p w14:paraId="5AA4A9F8" w14:textId="20C5CFB7" w:rsidR="420D2B90" w:rsidRDefault="420D2B90" w:rsidP="420D2B90">
            <w:pPr>
              <w:rPr>
                <w:rFonts w:ascii="Arial" w:eastAsia="Arial" w:hAnsi="Arial" w:cs="Arial"/>
                <w:sz w:val="22"/>
                <w:szCs w:val="22"/>
              </w:rPr>
            </w:pPr>
            <w:r w:rsidRPr="420D2B90">
              <w:rPr>
                <w:rFonts w:ascii="Arial" w:eastAsia="Arial" w:hAnsi="Arial" w:cs="Arial"/>
                <w:b/>
                <w:bCs/>
                <w:sz w:val="22"/>
                <w:szCs w:val="22"/>
              </w:rPr>
              <w:t>Environmental risks</w:t>
            </w:r>
          </w:p>
          <w:p w14:paraId="6761EE4F" w14:textId="1983FBA1" w:rsidR="420D2B90" w:rsidRDefault="420D2B90" w:rsidP="420D2B90">
            <w:pPr>
              <w:rPr>
                <w:rFonts w:ascii="Arial" w:eastAsia="Arial" w:hAnsi="Arial" w:cs="Arial"/>
                <w:sz w:val="22"/>
                <w:szCs w:val="22"/>
              </w:rPr>
            </w:pPr>
            <w:r w:rsidRPr="420D2B90">
              <w:rPr>
                <w:rFonts w:ascii="Arial" w:eastAsia="Arial" w:hAnsi="Arial" w:cs="Arial"/>
                <w:sz w:val="22"/>
                <w:szCs w:val="22"/>
              </w:rPr>
              <w:t>For example: accidental spillage of pollutants, damage to local ecosystems</w:t>
            </w:r>
          </w:p>
        </w:tc>
      </w:tr>
      <w:tr w:rsidR="420D2B90" w14:paraId="6BA219B5"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48D4EC4D" w14:textId="3E4203FA" w:rsidR="420D2B90" w:rsidRDefault="420D2B90" w:rsidP="420D2B90">
            <w:pPr>
              <w:jc w:val="center"/>
              <w:rPr>
                <w:rFonts w:ascii="Arial" w:eastAsia="Arial" w:hAnsi="Arial" w:cs="Arial"/>
                <w:sz w:val="22"/>
                <w:szCs w:val="22"/>
              </w:rPr>
            </w:pPr>
          </w:p>
        </w:tc>
        <w:tc>
          <w:tcPr>
            <w:tcW w:w="4980" w:type="dxa"/>
            <w:tcBorders>
              <w:top w:val="single" w:sz="4" w:space="0" w:color="auto"/>
              <w:left w:val="single" w:sz="4" w:space="0" w:color="auto"/>
              <w:bottom w:val="single" w:sz="4" w:space="0" w:color="auto"/>
              <w:right w:val="single" w:sz="4" w:space="0" w:color="auto"/>
            </w:tcBorders>
            <w:tcMar>
              <w:left w:w="105" w:type="dxa"/>
              <w:right w:w="105" w:type="dxa"/>
            </w:tcMar>
          </w:tcPr>
          <w:p w14:paraId="73DE608E" w14:textId="4B78BCD4" w:rsidR="420D2B90" w:rsidRDefault="420D2B90" w:rsidP="420D2B90">
            <w:pPr>
              <w:rPr>
                <w:rFonts w:ascii="Arial" w:eastAsia="Arial" w:hAnsi="Arial" w:cs="Arial"/>
                <w:sz w:val="22"/>
                <w:szCs w:val="22"/>
              </w:rPr>
            </w:pPr>
            <w:r w:rsidRPr="420D2B90">
              <w:rPr>
                <w:rFonts w:ascii="Arial" w:eastAsia="Arial" w:hAnsi="Arial" w:cs="Arial"/>
                <w:sz w:val="22"/>
                <w:szCs w:val="22"/>
              </w:rPr>
              <w:t>Risk to the environment:</w:t>
            </w:r>
          </w:p>
          <w:p w14:paraId="42FB2467" w14:textId="249063B3" w:rsidR="420D2B90" w:rsidRDefault="420D2B90" w:rsidP="420D2B90">
            <w:pPr>
              <w:rPr>
                <w:rFonts w:ascii="Arial" w:eastAsia="Arial" w:hAnsi="Arial" w:cs="Arial"/>
                <w:sz w:val="22"/>
                <w:szCs w:val="22"/>
              </w:rPr>
            </w:pPr>
          </w:p>
          <w:p w14:paraId="773E20D3" w14:textId="784FD457" w:rsidR="420D2B90" w:rsidRDefault="420D2B90" w:rsidP="420D2B90">
            <w:pPr>
              <w:rPr>
                <w:rFonts w:ascii="Arial" w:eastAsia="Arial" w:hAnsi="Arial" w:cs="Arial"/>
                <w:sz w:val="22"/>
                <w:szCs w:val="22"/>
              </w:rPr>
            </w:pPr>
            <w:r w:rsidRPr="420D2B90">
              <w:rPr>
                <w:rFonts w:ascii="Arial" w:eastAsia="Arial" w:hAnsi="Arial" w:cs="Arial"/>
                <w:sz w:val="22"/>
                <w:szCs w:val="22"/>
              </w:rPr>
              <w:t>N/A</w:t>
            </w:r>
          </w:p>
          <w:p w14:paraId="31E23798" w14:textId="5B9B0169" w:rsidR="420D2B90" w:rsidRDefault="420D2B90" w:rsidP="420D2B90">
            <w:pPr>
              <w:rPr>
                <w:rFonts w:ascii="Arial" w:eastAsia="Arial" w:hAnsi="Arial" w:cs="Arial"/>
                <w:sz w:val="22"/>
                <w:szCs w:val="22"/>
              </w:rPr>
            </w:pPr>
          </w:p>
          <w:p w14:paraId="36D972BC" w14:textId="05B4D65C"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c>
          <w:tcPr>
            <w:tcW w:w="4920" w:type="dxa"/>
            <w:gridSpan w:val="3"/>
            <w:tcBorders>
              <w:top w:val="single" w:sz="4" w:space="0" w:color="auto"/>
              <w:left w:val="single" w:sz="4" w:space="0" w:color="auto"/>
              <w:bottom w:val="single" w:sz="4" w:space="0" w:color="auto"/>
              <w:right w:val="single" w:sz="4" w:space="0" w:color="auto"/>
            </w:tcBorders>
            <w:tcMar>
              <w:left w:w="105" w:type="dxa"/>
              <w:right w:w="105" w:type="dxa"/>
            </w:tcMar>
          </w:tcPr>
          <w:p w14:paraId="6E9E58B5" w14:textId="3B38E84C" w:rsidR="420D2B90" w:rsidRDefault="420D2B90" w:rsidP="420D2B90">
            <w:pPr>
              <w:rPr>
                <w:rFonts w:ascii="Arial" w:eastAsia="Arial" w:hAnsi="Arial" w:cs="Arial"/>
                <w:sz w:val="18"/>
                <w:szCs w:val="18"/>
              </w:rPr>
            </w:pPr>
            <w:r w:rsidRPr="420D2B90">
              <w:rPr>
                <w:rFonts w:ascii="Arial" w:eastAsia="Arial" w:hAnsi="Arial" w:cs="Arial"/>
                <w:i/>
                <w:iCs/>
                <w:sz w:val="18"/>
                <w:szCs w:val="18"/>
              </w:rPr>
              <w:t>How you will mitigate the risk to environment:</w:t>
            </w:r>
          </w:p>
          <w:p w14:paraId="57692CEA" w14:textId="5C99BA3B" w:rsidR="420D2B90" w:rsidRDefault="420D2B90" w:rsidP="420D2B90">
            <w:pPr>
              <w:rPr>
                <w:rFonts w:ascii="Arial" w:eastAsia="Arial" w:hAnsi="Arial" w:cs="Arial"/>
                <w:sz w:val="22"/>
                <w:szCs w:val="22"/>
              </w:rPr>
            </w:pPr>
          </w:p>
          <w:p w14:paraId="6038FFFD" w14:textId="195AF355" w:rsidR="420D2B90" w:rsidRDefault="420D2B90" w:rsidP="420D2B90">
            <w:pPr>
              <w:rPr>
                <w:rFonts w:ascii="Arial" w:eastAsia="Arial" w:hAnsi="Arial" w:cs="Arial"/>
                <w:sz w:val="22"/>
                <w:szCs w:val="22"/>
              </w:rPr>
            </w:pPr>
            <w:r w:rsidRPr="420D2B90">
              <w:rPr>
                <w:rFonts w:ascii="Arial" w:eastAsia="Arial" w:hAnsi="Arial" w:cs="Arial"/>
                <w:sz w:val="22"/>
                <w:szCs w:val="22"/>
              </w:rPr>
              <w:t>N/A</w:t>
            </w:r>
          </w:p>
          <w:p w14:paraId="0A55DAED" w14:textId="7BAB8708" w:rsidR="420D2B90" w:rsidRDefault="420D2B90" w:rsidP="420D2B90">
            <w:pPr>
              <w:rPr>
                <w:rFonts w:ascii="Arial" w:eastAsia="Arial" w:hAnsi="Arial" w:cs="Arial"/>
                <w:sz w:val="22"/>
                <w:szCs w:val="22"/>
              </w:rPr>
            </w:pPr>
          </w:p>
          <w:p w14:paraId="5FADA381" w14:textId="2A70162E"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bl>
    <w:p w14:paraId="140C8774" w14:textId="1C10A81D" w:rsidR="420D2B90" w:rsidRDefault="420D2B90" w:rsidP="420D2B90">
      <w:pPr>
        <w:rPr>
          <w:rFonts w:ascii="Arial" w:eastAsia="Arial" w:hAnsi="Arial" w:cs="Arial"/>
          <w:color w:val="000000" w:themeColor="text1"/>
          <w:sz w:val="20"/>
          <w:szCs w:val="20"/>
        </w:rPr>
      </w:pPr>
    </w:p>
    <w:tbl>
      <w:tblPr>
        <w:tblW w:w="0" w:type="auto"/>
        <w:tblInd w:w="-45" w:type="dxa"/>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534"/>
        <w:gridCol w:w="6181"/>
        <w:gridCol w:w="778"/>
        <w:gridCol w:w="779"/>
        <w:gridCol w:w="789"/>
      </w:tblGrid>
      <w:tr w:rsidR="420D2B90" w14:paraId="111BF516" w14:textId="77777777" w:rsidTr="420D2B90">
        <w:trPr>
          <w:trHeight w:val="480"/>
        </w:trPr>
        <w:tc>
          <w:tcPr>
            <w:tcW w:w="58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793E8097" w14:textId="1BD4EF09" w:rsidR="420D2B90" w:rsidRDefault="420D2B90" w:rsidP="420D2B90">
            <w:pPr>
              <w:jc w:val="center"/>
              <w:rPr>
                <w:rFonts w:ascii="Arial" w:eastAsia="Arial" w:hAnsi="Arial" w:cs="Arial"/>
                <w:sz w:val="22"/>
                <w:szCs w:val="22"/>
              </w:rPr>
            </w:pPr>
          </w:p>
        </w:tc>
        <w:tc>
          <w:tcPr>
            <w:tcW w:w="988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40413EAA" w14:textId="4DDAA4D3" w:rsidR="420D2B90" w:rsidRDefault="420D2B90" w:rsidP="420D2B90">
            <w:pPr>
              <w:rPr>
                <w:rFonts w:ascii="Arial" w:eastAsia="Arial" w:hAnsi="Arial" w:cs="Arial"/>
                <w:sz w:val="22"/>
                <w:szCs w:val="22"/>
              </w:rPr>
            </w:pPr>
            <w:r w:rsidRPr="420D2B90">
              <w:rPr>
                <w:rFonts w:ascii="Arial" w:eastAsia="Arial" w:hAnsi="Arial" w:cs="Arial"/>
                <w:b/>
                <w:bCs/>
                <w:sz w:val="22"/>
                <w:szCs w:val="22"/>
              </w:rPr>
              <w:t>Disclosure and Barring Service</w:t>
            </w:r>
          </w:p>
        </w:tc>
      </w:tr>
      <w:tr w:rsidR="420D2B90" w14:paraId="337DAE7D"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3C600E2E" w14:textId="7FB373FA" w:rsidR="420D2B90" w:rsidRDefault="420D2B90" w:rsidP="420D2B90">
            <w:pPr>
              <w:jc w:val="center"/>
              <w:rPr>
                <w:rFonts w:ascii="Arial" w:eastAsia="Arial" w:hAnsi="Arial" w:cs="Arial"/>
                <w:sz w:val="22"/>
                <w:szCs w:val="22"/>
              </w:rPr>
            </w:pPr>
          </w:p>
        </w:tc>
        <w:tc>
          <w:tcPr>
            <w:tcW w:w="739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tcPr>
          <w:p w14:paraId="727B61BE" w14:textId="11D39677" w:rsidR="420D2B90" w:rsidRDefault="420D2B90" w:rsidP="420D2B90">
            <w:pPr>
              <w:rPr>
                <w:rFonts w:ascii="Arial" w:eastAsia="Arial" w:hAnsi="Arial" w:cs="Arial"/>
                <w:sz w:val="22"/>
                <w:szCs w:val="22"/>
              </w:rPr>
            </w:pPr>
            <w:r w:rsidRPr="420D2B90">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1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bottom"/>
          </w:tcPr>
          <w:p w14:paraId="4C8EE3B3" w14:textId="79BCEFA3"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p w14:paraId="5B8F0407" w14:textId="216866DD" w:rsidR="420D2B90" w:rsidRDefault="420D2B90" w:rsidP="420D2B90">
            <w:pPr>
              <w:jc w:val="center"/>
              <w:rPr>
                <w:rFonts w:ascii="Arial" w:eastAsia="Arial" w:hAnsi="Arial" w:cs="Arial"/>
                <w:sz w:val="22"/>
                <w:szCs w:val="22"/>
              </w:rPr>
            </w:pPr>
          </w:p>
        </w:tc>
        <w:tc>
          <w:tcPr>
            <w:tcW w:w="84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bottom"/>
          </w:tcPr>
          <w:p w14:paraId="6BFAC60B" w14:textId="35C43AB6"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p w14:paraId="1A17B63A" w14:textId="0D3EB5B4" w:rsidR="420D2B90" w:rsidRDefault="420D2B90" w:rsidP="420D2B90">
            <w:pPr>
              <w:jc w:val="center"/>
              <w:rPr>
                <w:rFonts w:ascii="Arial" w:eastAsia="Arial" w:hAnsi="Arial" w:cs="Arial"/>
                <w:sz w:val="22"/>
                <w:szCs w:val="22"/>
              </w:rPr>
            </w:pPr>
          </w:p>
        </w:tc>
        <w:tc>
          <w:tcPr>
            <w:tcW w:w="84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bottom"/>
          </w:tcPr>
          <w:p w14:paraId="245D6E8D" w14:textId="49720B58"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N/A</w:t>
            </w:r>
          </w:p>
          <w:p w14:paraId="5044BCFC" w14:textId="78E4B539" w:rsidR="420D2B90" w:rsidRDefault="420D2B90" w:rsidP="420D2B90">
            <w:pPr>
              <w:jc w:val="center"/>
              <w:rPr>
                <w:rFonts w:ascii="Arial" w:eastAsia="Arial" w:hAnsi="Arial" w:cs="Arial"/>
                <w:sz w:val="22"/>
                <w:szCs w:val="22"/>
              </w:rPr>
            </w:pPr>
          </w:p>
        </w:tc>
      </w:tr>
      <w:tr w:rsidR="420D2B90" w14:paraId="0145B573" w14:textId="77777777" w:rsidTr="420D2B90">
        <w:trPr>
          <w:trHeight w:val="480"/>
        </w:trPr>
        <w:tc>
          <w:tcPr>
            <w:tcW w:w="58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42C2C791" w14:textId="4CA7256D"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7</w:t>
            </w:r>
          </w:p>
        </w:tc>
        <w:tc>
          <w:tcPr>
            <w:tcW w:w="739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31C02F6C" w14:textId="415AA778" w:rsidR="420D2B90" w:rsidRDefault="420D2B90" w:rsidP="420D2B90">
            <w:pPr>
              <w:rPr>
                <w:rFonts w:ascii="Arial" w:eastAsia="Arial" w:hAnsi="Arial" w:cs="Arial"/>
                <w:sz w:val="22"/>
                <w:szCs w:val="22"/>
              </w:rPr>
            </w:pPr>
            <w:r w:rsidRPr="420D2B90">
              <w:rPr>
                <w:rFonts w:ascii="Arial" w:eastAsia="Arial" w:hAnsi="Arial" w:cs="Arial"/>
                <w:sz w:val="22"/>
                <w:szCs w:val="22"/>
              </w:rPr>
              <w:t>Does your research require you to hold a current DBS Certificate?</w:t>
            </w:r>
          </w:p>
        </w:tc>
        <w:tc>
          <w:tcPr>
            <w:tcW w:w="810" w:type="dxa"/>
            <w:tcBorders>
              <w:top w:val="single" w:sz="4" w:space="0" w:color="auto"/>
              <w:left w:val="single" w:sz="4" w:space="0" w:color="auto"/>
              <w:bottom w:val="single" w:sz="4" w:space="0" w:color="auto"/>
              <w:right w:val="single" w:sz="4" w:space="0" w:color="auto"/>
            </w:tcBorders>
            <w:shd w:val="clear" w:color="auto" w:fill="BFBFBF" w:themeFill="background1" w:themeFillShade="BF"/>
            <w:tcMar>
              <w:left w:w="105" w:type="dxa"/>
              <w:right w:w="105" w:type="dxa"/>
            </w:tcMar>
            <w:vAlign w:val="center"/>
          </w:tcPr>
          <w:p w14:paraId="2A458A49" w14:textId="43E30A52" w:rsidR="420D2B90" w:rsidRDefault="420D2B90" w:rsidP="420D2B90">
            <w:pPr>
              <w:jc w:val="center"/>
              <w:rPr>
                <w:rFonts w:ascii="Arial" w:eastAsia="Arial" w:hAnsi="Arial" w:cs="Arial"/>
                <w:sz w:val="16"/>
                <w:szCs w:val="16"/>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840" w:type="dxa"/>
            <w:tcBorders>
              <w:top w:val="single" w:sz="4" w:space="0" w:color="auto"/>
              <w:left w:val="single" w:sz="4" w:space="0" w:color="auto"/>
              <w:bottom w:val="single" w:sz="4" w:space="0" w:color="auto"/>
              <w:right w:val="single" w:sz="4" w:space="0" w:color="auto"/>
            </w:tcBorders>
            <w:shd w:val="clear" w:color="auto" w:fill="BFBFBF" w:themeFill="background1" w:themeFillShade="BF"/>
            <w:tcMar>
              <w:left w:w="105" w:type="dxa"/>
              <w:right w:w="105" w:type="dxa"/>
            </w:tcMar>
            <w:vAlign w:val="center"/>
          </w:tcPr>
          <w:p w14:paraId="7AFB1ADA" w14:textId="0327B5B5" w:rsidR="420D2B90" w:rsidRDefault="420D2B90" w:rsidP="420D2B90">
            <w:pPr>
              <w:jc w:val="center"/>
              <w:rPr>
                <w:rFonts w:ascii="Arial" w:eastAsia="Arial" w:hAnsi="Arial" w:cs="Arial"/>
                <w:sz w:val="16"/>
                <w:szCs w:val="16"/>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840" w:type="dxa"/>
            <w:tcBorders>
              <w:top w:val="single" w:sz="4" w:space="0" w:color="auto"/>
              <w:left w:val="single" w:sz="4" w:space="0" w:color="auto"/>
              <w:bottom w:val="single" w:sz="4" w:space="0" w:color="auto"/>
              <w:right w:val="single" w:sz="4" w:space="0" w:color="auto"/>
            </w:tcBorders>
            <w:shd w:val="clear" w:color="auto" w:fill="BFBFBF" w:themeFill="background1" w:themeFillShade="BF"/>
            <w:tcMar>
              <w:left w:w="105" w:type="dxa"/>
              <w:right w:w="105" w:type="dxa"/>
            </w:tcMar>
            <w:vAlign w:val="center"/>
          </w:tcPr>
          <w:p w14:paraId="03089E1E" w14:textId="0A9597B9" w:rsidR="420D2B90" w:rsidRDefault="420D2B90" w:rsidP="420D2B90">
            <w:pPr>
              <w:jc w:val="center"/>
              <w:rPr>
                <w:rFonts w:ascii="Arial" w:eastAsia="Arial" w:hAnsi="Arial" w:cs="Arial"/>
                <w:sz w:val="16"/>
                <w:szCs w:val="16"/>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r>
      <w:tr w:rsidR="420D2B90" w14:paraId="64BC21CE" w14:textId="77777777" w:rsidTr="420D2B90">
        <w:trPr>
          <w:trHeight w:val="480"/>
        </w:trPr>
        <w:tc>
          <w:tcPr>
            <w:tcW w:w="58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2A35C395" w14:textId="1318C70A"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8</w:t>
            </w:r>
          </w:p>
        </w:tc>
        <w:tc>
          <w:tcPr>
            <w:tcW w:w="739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52F5B838" w14:textId="0B0E50D5" w:rsidR="420D2B90" w:rsidRDefault="420D2B90" w:rsidP="420D2B90">
            <w:pPr>
              <w:rPr>
                <w:rFonts w:ascii="Arial" w:eastAsia="Arial" w:hAnsi="Arial" w:cs="Arial"/>
                <w:sz w:val="22"/>
                <w:szCs w:val="22"/>
              </w:rPr>
            </w:pPr>
            <w:r w:rsidRPr="420D2B90">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490" w:type="dxa"/>
            <w:gridSpan w:val="3"/>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3BB94D0B" w14:textId="5EFF5882" w:rsidR="420D2B90" w:rsidRDefault="420D2B90" w:rsidP="420D2B90">
            <w:pPr>
              <w:jc w:val="center"/>
              <w:rPr>
                <w:rFonts w:ascii="Arial" w:eastAsia="Arial" w:hAnsi="Arial" w:cs="Arial"/>
                <w:sz w:val="22"/>
                <w:szCs w:val="22"/>
              </w:rPr>
            </w:pPr>
          </w:p>
        </w:tc>
      </w:tr>
    </w:tbl>
    <w:p w14:paraId="08E213CD" w14:textId="5210ADF2" w:rsidR="420D2B90" w:rsidRDefault="420D2B90" w:rsidP="420D2B90">
      <w:pPr>
        <w:spacing w:after="240"/>
        <w:jc w:val="both"/>
        <w:rPr>
          <w:rFonts w:ascii="Arial" w:eastAsia="Arial" w:hAnsi="Arial" w:cs="Arial"/>
          <w:color w:val="000000" w:themeColor="text1"/>
          <w:sz w:val="22"/>
          <w:szCs w:val="22"/>
        </w:rPr>
      </w:pPr>
    </w:p>
    <w:p w14:paraId="08D20763" w14:textId="2AA5FBF2" w:rsidR="21D40967" w:rsidRDefault="21D40967" w:rsidP="420D2B90">
      <w:pPr>
        <w:rPr>
          <w:rFonts w:ascii="Arial" w:eastAsia="Arial" w:hAnsi="Arial" w:cs="Arial"/>
          <w:color w:val="000000" w:themeColor="text1"/>
          <w:sz w:val="22"/>
          <w:szCs w:val="22"/>
        </w:rPr>
      </w:pPr>
      <w:r w:rsidRPr="420D2B90">
        <w:rPr>
          <w:rFonts w:ascii="Arial" w:eastAsia="Arial" w:hAnsi="Arial" w:cs="Arial"/>
          <w:b/>
          <w:bCs/>
          <w:color w:val="000000" w:themeColor="text1"/>
          <w:sz w:val="22"/>
          <w:szCs w:val="22"/>
        </w:rPr>
        <w:t>SECTION I: Feedback, Consent and Confidentiality</w:t>
      </w:r>
    </w:p>
    <w:p w14:paraId="6F026360" w14:textId="372A3DBF" w:rsidR="420D2B90" w:rsidRDefault="420D2B90" w:rsidP="420D2B90">
      <w:pPr>
        <w:rPr>
          <w:rFonts w:ascii="Arial" w:eastAsia="Arial" w:hAnsi="Arial" w:cs="Arial"/>
          <w:color w:val="000000" w:themeColor="text1"/>
          <w:sz w:val="22"/>
          <w:szCs w:val="22"/>
        </w:rPr>
      </w:pPr>
    </w:p>
    <w:tbl>
      <w:tblPr>
        <w:tblW w:w="0" w:type="auto"/>
        <w:tblInd w:w="-45" w:type="dxa"/>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542"/>
        <w:gridCol w:w="8519"/>
      </w:tblGrid>
      <w:tr w:rsidR="420D2B90" w14:paraId="5FEA4147"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tcPr>
          <w:p w14:paraId="3112DBDB" w14:textId="79F189CF" w:rsidR="420D2B90" w:rsidRDefault="420D2B90" w:rsidP="420D2B90">
            <w:pPr>
              <w:rPr>
                <w:rFonts w:ascii="Arial" w:eastAsia="Arial" w:hAnsi="Arial" w:cs="Arial"/>
                <w:sz w:val="22"/>
                <w:szCs w:val="22"/>
              </w:rPr>
            </w:pPr>
            <w:r w:rsidRPr="420D2B90">
              <w:rPr>
                <w:rFonts w:ascii="Arial" w:eastAsia="Arial" w:hAnsi="Arial" w:cs="Arial"/>
                <w:sz w:val="22"/>
                <w:szCs w:val="22"/>
              </w:rPr>
              <w:t>1</w:t>
            </w:r>
          </w:p>
        </w:tc>
        <w:tc>
          <w:tcPr>
            <w:tcW w:w="991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tcPr>
          <w:p w14:paraId="07F4C657" w14:textId="47772079" w:rsidR="420D2B90" w:rsidRDefault="420D2B90" w:rsidP="420D2B90">
            <w:pPr>
              <w:rPr>
                <w:rFonts w:ascii="Arial" w:eastAsia="Arial" w:hAnsi="Arial" w:cs="Arial"/>
                <w:sz w:val="22"/>
                <w:szCs w:val="22"/>
              </w:rPr>
            </w:pPr>
            <w:r w:rsidRPr="420D2B90">
              <w:rPr>
                <w:rFonts w:ascii="Arial" w:eastAsia="Arial" w:hAnsi="Arial" w:cs="Arial"/>
                <w:b/>
                <w:bCs/>
                <w:sz w:val="22"/>
                <w:szCs w:val="22"/>
              </w:rPr>
              <w:t>Feedback</w:t>
            </w:r>
          </w:p>
          <w:p w14:paraId="37D1A7BA" w14:textId="670C22AB" w:rsidR="420D2B90" w:rsidRDefault="420D2B90" w:rsidP="420D2B90">
            <w:pPr>
              <w:rPr>
                <w:rFonts w:ascii="Arial" w:eastAsia="Arial" w:hAnsi="Arial" w:cs="Arial"/>
                <w:sz w:val="22"/>
                <w:szCs w:val="22"/>
              </w:rPr>
            </w:pPr>
            <w:r w:rsidRPr="420D2B90">
              <w:rPr>
                <w:rFonts w:ascii="Arial" w:eastAsia="Arial" w:hAnsi="Arial" w:cs="Arial"/>
                <w:sz w:val="22"/>
                <w:szCs w:val="22"/>
              </w:rPr>
              <w:t xml:space="preserve">What de-briefing and feedback will be provided to participants, how will this be done and when? </w:t>
            </w:r>
          </w:p>
        </w:tc>
      </w:tr>
      <w:tr w:rsidR="420D2B90" w14:paraId="5E7AC494"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tcMar>
              <w:left w:w="105" w:type="dxa"/>
              <w:right w:w="105" w:type="dxa"/>
            </w:tcMar>
          </w:tcPr>
          <w:p w14:paraId="032DAB93" w14:textId="59ADB190" w:rsidR="420D2B90" w:rsidRDefault="420D2B90" w:rsidP="420D2B90">
            <w:pPr>
              <w:rPr>
                <w:rFonts w:ascii="Arial" w:eastAsia="Arial" w:hAnsi="Arial" w:cs="Arial"/>
                <w:sz w:val="22"/>
                <w:szCs w:val="22"/>
              </w:rPr>
            </w:pPr>
          </w:p>
        </w:tc>
        <w:tc>
          <w:tcPr>
            <w:tcW w:w="9915" w:type="dxa"/>
            <w:tcBorders>
              <w:top w:val="single" w:sz="4" w:space="0" w:color="auto"/>
              <w:left w:val="single" w:sz="4" w:space="0" w:color="auto"/>
              <w:bottom w:val="single" w:sz="4" w:space="0" w:color="auto"/>
              <w:right w:val="single" w:sz="4" w:space="0" w:color="auto"/>
            </w:tcBorders>
            <w:tcMar>
              <w:left w:w="105" w:type="dxa"/>
              <w:right w:w="105" w:type="dxa"/>
            </w:tcMar>
          </w:tcPr>
          <w:p w14:paraId="7B6D4528" w14:textId="1031F96F" w:rsidR="420D2B90" w:rsidRDefault="420D2B90" w:rsidP="420D2B90">
            <w:pPr>
              <w:rPr>
                <w:rFonts w:ascii="Arial" w:eastAsia="Arial" w:hAnsi="Arial" w:cs="Arial"/>
                <w:sz w:val="22"/>
                <w:szCs w:val="22"/>
              </w:rPr>
            </w:pPr>
            <w:r w:rsidRPr="420D2B90">
              <w:rPr>
                <w:rFonts w:ascii="Arial" w:eastAsia="Arial" w:hAnsi="Arial" w:cs="Arial"/>
                <w:sz w:val="22"/>
                <w:szCs w:val="22"/>
              </w:rPr>
              <w:t>N/A</w:t>
            </w:r>
          </w:p>
          <w:p w14:paraId="12F37600" w14:textId="60E78167" w:rsidR="420D2B90" w:rsidRDefault="420D2B90" w:rsidP="420D2B90">
            <w:pPr>
              <w:rPr>
                <w:rFonts w:ascii="Arial" w:eastAsia="Arial" w:hAnsi="Arial" w:cs="Arial"/>
                <w:sz w:val="22"/>
                <w:szCs w:val="22"/>
              </w:rPr>
            </w:pPr>
          </w:p>
          <w:p w14:paraId="624E27E5" w14:textId="7D2639B4" w:rsidR="420D2B90" w:rsidRDefault="420D2B90" w:rsidP="420D2B90">
            <w:pPr>
              <w:rPr>
                <w:rFonts w:ascii="Arial" w:eastAsia="Arial" w:hAnsi="Arial" w:cs="Arial"/>
                <w:sz w:val="22"/>
                <w:szCs w:val="22"/>
              </w:rPr>
            </w:pPr>
          </w:p>
          <w:p w14:paraId="08959D55" w14:textId="3792F887"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r w:rsidR="420D2B90" w14:paraId="394DEC95"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tcPr>
          <w:p w14:paraId="673E8BBF" w14:textId="526B91DB" w:rsidR="420D2B90" w:rsidRDefault="420D2B90" w:rsidP="420D2B90">
            <w:pPr>
              <w:rPr>
                <w:rFonts w:ascii="Arial" w:eastAsia="Arial" w:hAnsi="Arial" w:cs="Arial"/>
                <w:sz w:val="22"/>
                <w:szCs w:val="22"/>
              </w:rPr>
            </w:pPr>
            <w:r w:rsidRPr="420D2B90">
              <w:rPr>
                <w:rFonts w:ascii="Arial" w:eastAsia="Arial" w:hAnsi="Arial" w:cs="Arial"/>
                <w:sz w:val="22"/>
                <w:szCs w:val="22"/>
              </w:rPr>
              <w:t>2</w:t>
            </w:r>
          </w:p>
        </w:tc>
        <w:tc>
          <w:tcPr>
            <w:tcW w:w="991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tcPr>
          <w:p w14:paraId="7D6FD94F" w14:textId="7E990DBA" w:rsidR="420D2B90" w:rsidRDefault="420D2B90" w:rsidP="420D2B90">
            <w:pPr>
              <w:rPr>
                <w:rFonts w:ascii="Arial" w:eastAsia="Arial" w:hAnsi="Arial" w:cs="Arial"/>
                <w:sz w:val="22"/>
                <w:szCs w:val="22"/>
              </w:rPr>
            </w:pPr>
            <w:r w:rsidRPr="420D2B90">
              <w:rPr>
                <w:rFonts w:ascii="Arial" w:eastAsia="Arial" w:hAnsi="Arial" w:cs="Arial"/>
                <w:b/>
                <w:bCs/>
                <w:sz w:val="22"/>
                <w:szCs w:val="22"/>
              </w:rPr>
              <w:t>Informed consent</w:t>
            </w:r>
          </w:p>
          <w:p w14:paraId="02AE5460" w14:textId="672B8540" w:rsidR="420D2B90" w:rsidRDefault="420D2B90" w:rsidP="420D2B90">
            <w:pPr>
              <w:rPr>
                <w:rFonts w:ascii="Arial" w:eastAsia="Arial" w:hAnsi="Arial" w:cs="Arial"/>
                <w:sz w:val="22"/>
                <w:szCs w:val="22"/>
              </w:rPr>
            </w:pPr>
            <w:r w:rsidRPr="420D2B90">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420D2B90" w14:paraId="3FA8005A"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tcMar>
              <w:left w:w="105" w:type="dxa"/>
              <w:right w:w="105" w:type="dxa"/>
            </w:tcMar>
          </w:tcPr>
          <w:p w14:paraId="757AE5E7" w14:textId="1DA39061" w:rsidR="420D2B90" w:rsidRDefault="420D2B90" w:rsidP="420D2B90">
            <w:pPr>
              <w:rPr>
                <w:rFonts w:ascii="Arial" w:eastAsia="Arial" w:hAnsi="Arial" w:cs="Arial"/>
                <w:sz w:val="22"/>
                <w:szCs w:val="22"/>
              </w:rPr>
            </w:pPr>
          </w:p>
        </w:tc>
        <w:tc>
          <w:tcPr>
            <w:tcW w:w="9915" w:type="dxa"/>
            <w:tcBorders>
              <w:top w:val="single" w:sz="4" w:space="0" w:color="auto"/>
              <w:left w:val="single" w:sz="4" w:space="0" w:color="auto"/>
              <w:bottom w:val="single" w:sz="4" w:space="0" w:color="auto"/>
              <w:right w:val="single" w:sz="4" w:space="0" w:color="auto"/>
            </w:tcBorders>
            <w:tcMar>
              <w:left w:w="105" w:type="dxa"/>
              <w:right w:w="105" w:type="dxa"/>
            </w:tcMar>
          </w:tcPr>
          <w:p w14:paraId="4E2B2E6F" w14:textId="02CAA975" w:rsidR="420D2B90" w:rsidRDefault="420D2B90" w:rsidP="420D2B90">
            <w:pPr>
              <w:rPr>
                <w:rFonts w:ascii="Arial" w:eastAsia="Arial" w:hAnsi="Arial" w:cs="Arial"/>
                <w:sz w:val="22"/>
                <w:szCs w:val="22"/>
              </w:rPr>
            </w:pPr>
            <w:r w:rsidRPr="420D2B90">
              <w:rPr>
                <w:rFonts w:ascii="Arial" w:eastAsia="Arial" w:hAnsi="Arial" w:cs="Arial"/>
                <w:sz w:val="22"/>
                <w:szCs w:val="22"/>
              </w:rPr>
              <w:t>N/A</w:t>
            </w:r>
          </w:p>
          <w:p w14:paraId="1DA8D5AB" w14:textId="75446B33" w:rsidR="420D2B90" w:rsidRDefault="420D2B90" w:rsidP="420D2B90">
            <w:pPr>
              <w:rPr>
                <w:rFonts w:ascii="Arial" w:eastAsia="Arial" w:hAnsi="Arial" w:cs="Arial"/>
                <w:sz w:val="22"/>
                <w:szCs w:val="22"/>
              </w:rPr>
            </w:pPr>
          </w:p>
          <w:p w14:paraId="0975B0F7" w14:textId="64D26468" w:rsidR="420D2B90" w:rsidRDefault="420D2B90" w:rsidP="420D2B90">
            <w:pPr>
              <w:rPr>
                <w:rFonts w:ascii="Arial" w:eastAsia="Arial" w:hAnsi="Arial" w:cs="Arial"/>
                <w:sz w:val="22"/>
                <w:szCs w:val="22"/>
              </w:rPr>
            </w:pPr>
          </w:p>
          <w:p w14:paraId="5D0D045C" w14:textId="515CC53D"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r w:rsidR="420D2B90" w14:paraId="041F6EFC"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tcPr>
          <w:p w14:paraId="479BC9CD" w14:textId="2D1A888B" w:rsidR="420D2B90" w:rsidRDefault="420D2B90" w:rsidP="420D2B90">
            <w:pPr>
              <w:rPr>
                <w:rFonts w:ascii="Arial" w:eastAsia="Arial" w:hAnsi="Arial" w:cs="Arial"/>
                <w:sz w:val="22"/>
                <w:szCs w:val="22"/>
              </w:rPr>
            </w:pPr>
            <w:r w:rsidRPr="420D2B90">
              <w:rPr>
                <w:rFonts w:ascii="Arial" w:eastAsia="Arial" w:hAnsi="Arial" w:cs="Arial"/>
                <w:sz w:val="22"/>
                <w:szCs w:val="22"/>
              </w:rPr>
              <w:t>3</w:t>
            </w:r>
          </w:p>
        </w:tc>
        <w:tc>
          <w:tcPr>
            <w:tcW w:w="991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tcPr>
          <w:p w14:paraId="11A3D34E" w14:textId="16E5B96D" w:rsidR="420D2B90" w:rsidRDefault="420D2B90" w:rsidP="420D2B90">
            <w:pPr>
              <w:rPr>
                <w:rFonts w:ascii="Arial" w:eastAsia="Arial" w:hAnsi="Arial" w:cs="Arial"/>
                <w:sz w:val="22"/>
                <w:szCs w:val="22"/>
              </w:rPr>
            </w:pPr>
            <w:r w:rsidRPr="420D2B90">
              <w:rPr>
                <w:rFonts w:ascii="Arial" w:eastAsia="Arial" w:hAnsi="Arial" w:cs="Arial"/>
                <w:b/>
                <w:bCs/>
                <w:sz w:val="22"/>
                <w:szCs w:val="22"/>
              </w:rPr>
              <w:t>Confidentiality / Anonymity</w:t>
            </w:r>
          </w:p>
          <w:p w14:paraId="2FCAA19E" w14:textId="78373001" w:rsidR="420D2B90" w:rsidRDefault="420D2B90" w:rsidP="420D2B90">
            <w:pPr>
              <w:rPr>
                <w:rFonts w:ascii="Arial" w:eastAsia="Arial" w:hAnsi="Arial" w:cs="Arial"/>
                <w:sz w:val="22"/>
                <w:szCs w:val="22"/>
              </w:rPr>
            </w:pPr>
            <w:r w:rsidRPr="420D2B90">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420D2B90" w14:paraId="3BCA88E2" w14:textId="77777777" w:rsidTr="420D2B90">
        <w:trPr>
          <w:trHeight w:val="300"/>
        </w:trPr>
        <w:tc>
          <w:tcPr>
            <w:tcW w:w="585" w:type="dxa"/>
            <w:tcBorders>
              <w:top w:val="single" w:sz="4" w:space="0" w:color="auto"/>
              <w:left w:val="single" w:sz="4" w:space="0" w:color="auto"/>
              <w:bottom w:val="single" w:sz="4" w:space="0" w:color="auto"/>
              <w:right w:val="single" w:sz="4" w:space="0" w:color="auto"/>
            </w:tcBorders>
            <w:tcMar>
              <w:left w:w="105" w:type="dxa"/>
              <w:right w:w="105" w:type="dxa"/>
            </w:tcMar>
          </w:tcPr>
          <w:p w14:paraId="6E011F03" w14:textId="1798B1AB" w:rsidR="420D2B90" w:rsidRDefault="420D2B90" w:rsidP="420D2B90">
            <w:pPr>
              <w:rPr>
                <w:rFonts w:ascii="Arial" w:eastAsia="Arial" w:hAnsi="Arial" w:cs="Arial"/>
                <w:sz w:val="22"/>
                <w:szCs w:val="22"/>
              </w:rPr>
            </w:pPr>
          </w:p>
        </w:tc>
        <w:tc>
          <w:tcPr>
            <w:tcW w:w="9915" w:type="dxa"/>
            <w:tcBorders>
              <w:top w:val="single" w:sz="4" w:space="0" w:color="auto"/>
              <w:left w:val="single" w:sz="4" w:space="0" w:color="auto"/>
              <w:bottom w:val="single" w:sz="4" w:space="0" w:color="auto"/>
              <w:right w:val="single" w:sz="4" w:space="0" w:color="auto"/>
            </w:tcBorders>
            <w:tcMar>
              <w:left w:w="105" w:type="dxa"/>
              <w:right w:w="105" w:type="dxa"/>
            </w:tcMar>
          </w:tcPr>
          <w:p w14:paraId="4F501822" w14:textId="194A1B0D" w:rsidR="420D2B90" w:rsidRDefault="420D2B90" w:rsidP="420D2B90">
            <w:pPr>
              <w:rPr>
                <w:rFonts w:ascii="Arial" w:eastAsia="Arial" w:hAnsi="Arial" w:cs="Arial"/>
                <w:sz w:val="22"/>
                <w:szCs w:val="22"/>
              </w:rPr>
            </w:pPr>
          </w:p>
          <w:p w14:paraId="6CA91F1F" w14:textId="47B2D00A" w:rsidR="420D2B90" w:rsidRDefault="420D2B90" w:rsidP="420D2B90">
            <w:pPr>
              <w:rPr>
                <w:rFonts w:ascii="Arial" w:eastAsia="Arial" w:hAnsi="Arial" w:cs="Arial"/>
                <w:sz w:val="22"/>
                <w:szCs w:val="22"/>
              </w:rPr>
            </w:pPr>
            <w:r w:rsidRPr="420D2B90">
              <w:rPr>
                <w:rFonts w:ascii="Arial" w:eastAsia="Arial" w:hAnsi="Arial" w:cs="Arial"/>
                <w:sz w:val="22"/>
                <w:szCs w:val="22"/>
              </w:rPr>
              <w:t>N/A</w:t>
            </w:r>
          </w:p>
          <w:p w14:paraId="6FE4E9FD" w14:textId="797D5090" w:rsidR="420D2B90" w:rsidRDefault="420D2B90" w:rsidP="420D2B90">
            <w:pPr>
              <w:rPr>
                <w:rFonts w:ascii="Arial" w:eastAsia="Arial" w:hAnsi="Arial" w:cs="Arial"/>
                <w:sz w:val="22"/>
                <w:szCs w:val="22"/>
              </w:rPr>
            </w:pPr>
          </w:p>
          <w:p w14:paraId="78896204" w14:textId="192BA065"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bl>
    <w:p w14:paraId="075A2D4A" w14:textId="01C41045" w:rsidR="420D2B90" w:rsidRDefault="420D2B90" w:rsidP="420D2B90">
      <w:pPr>
        <w:rPr>
          <w:rFonts w:ascii="Arial" w:eastAsia="Arial" w:hAnsi="Arial" w:cs="Arial"/>
          <w:color w:val="000000" w:themeColor="text1"/>
          <w:sz w:val="22"/>
          <w:szCs w:val="22"/>
        </w:rPr>
      </w:pPr>
    </w:p>
    <w:p w14:paraId="1744319F" w14:textId="26B4E4BB" w:rsidR="21D40967" w:rsidRDefault="21D40967" w:rsidP="420D2B90">
      <w:pPr>
        <w:rPr>
          <w:rFonts w:ascii="Arial" w:eastAsia="Arial" w:hAnsi="Arial" w:cs="Arial"/>
          <w:color w:val="000000" w:themeColor="text1"/>
          <w:sz w:val="22"/>
          <w:szCs w:val="22"/>
        </w:rPr>
      </w:pPr>
      <w:r w:rsidRPr="420D2B90">
        <w:rPr>
          <w:rFonts w:ascii="Arial" w:eastAsia="Arial" w:hAnsi="Arial" w:cs="Arial"/>
          <w:b/>
          <w:bCs/>
          <w:color w:val="000000" w:themeColor="text1"/>
          <w:sz w:val="22"/>
          <w:szCs w:val="22"/>
        </w:rPr>
        <w:t>SECTION J: Data Protection and Storage</w:t>
      </w:r>
    </w:p>
    <w:p w14:paraId="4A8904A4" w14:textId="41D55700" w:rsidR="420D2B90" w:rsidRDefault="420D2B90" w:rsidP="420D2B90">
      <w:pPr>
        <w:rPr>
          <w:rFonts w:ascii="Arial" w:eastAsia="Arial" w:hAnsi="Arial" w:cs="Arial"/>
          <w:color w:val="000000" w:themeColor="text1"/>
          <w:sz w:val="22"/>
          <w:szCs w:val="22"/>
        </w:rPr>
      </w:pPr>
    </w:p>
    <w:tbl>
      <w:tblPr>
        <w:tblW w:w="0" w:type="auto"/>
        <w:tblInd w:w="-15"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511"/>
        <w:gridCol w:w="6669"/>
        <w:gridCol w:w="924"/>
        <w:gridCol w:w="927"/>
      </w:tblGrid>
      <w:tr w:rsidR="420D2B90" w14:paraId="6A228516" w14:textId="77777777" w:rsidTr="420D2B90">
        <w:trPr>
          <w:trHeight w:val="390"/>
        </w:trPr>
        <w:tc>
          <w:tcPr>
            <w:tcW w:w="55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3231A45C" w14:textId="250C4CBB" w:rsidR="420D2B90" w:rsidRDefault="420D2B90" w:rsidP="420D2B90">
            <w:pPr>
              <w:spacing w:beforeAutospacing="1" w:afterAutospacing="1"/>
              <w:jc w:val="center"/>
              <w:rPr>
                <w:rFonts w:ascii="Arial" w:eastAsia="Arial" w:hAnsi="Arial" w:cs="Arial"/>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4615B952" w14:textId="134A84DF" w:rsidR="420D2B90" w:rsidRDefault="420D2B90" w:rsidP="420D2B90">
            <w:pPr>
              <w:spacing w:beforeAutospacing="1" w:afterAutospacing="1"/>
              <w:rPr>
                <w:rFonts w:ascii="Arial" w:eastAsia="Arial" w:hAnsi="Arial" w:cs="Arial"/>
                <w:sz w:val="22"/>
                <w:szCs w:val="22"/>
              </w:rPr>
            </w:pPr>
            <w:r w:rsidRPr="420D2B90">
              <w:rPr>
                <w:rFonts w:ascii="Arial" w:eastAsia="Arial" w:hAnsi="Arial" w:cs="Arial"/>
                <w:sz w:val="22"/>
                <w:szCs w:val="22"/>
              </w:rPr>
              <w:t>Does the research activity involve personal data (as defined by the General Data Protection Regulation 2016 “GDPR” and the Data Protection Act 2018 “DPA”)?</w:t>
            </w:r>
          </w:p>
        </w:tc>
        <w:tc>
          <w:tcPr>
            <w:tcW w:w="99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2BAAC347" w14:textId="767C684D" w:rsidR="420D2B90" w:rsidRDefault="420D2B90" w:rsidP="420D2B90">
            <w:pPr>
              <w:spacing w:beforeAutospacing="1" w:afterAutospacing="1"/>
              <w:jc w:val="center"/>
              <w:rPr>
                <w:rFonts w:ascii="Arial" w:eastAsia="Arial" w:hAnsi="Arial" w:cs="Arial"/>
                <w:sz w:val="22"/>
                <w:szCs w:val="22"/>
              </w:rPr>
            </w:pPr>
            <w:r w:rsidRPr="420D2B90">
              <w:rPr>
                <w:rFonts w:ascii="Arial" w:eastAsia="Arial" w:hAnsi="Arial" w:cs="Arial"/>
                <w:b/>
                <w:bCs/>
                <w:sz w:val="22"/>
                <w:szCs w:val="22"/>
              </w:rPr>
              <w:t>YES</w:t>
            </w:r>
          </w:p>
        </w:tc>
        <w:tc>
          <w:tcPr>
            <w:tcW w:w="102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4F50D85D" w14:textId="7DB5817B" w:rsidR="420D2B90" w:rsidRDefault="420D2B90" w:rsidP="420D2B90">
            <w:pPr>
              <w:spacing w:beforeAutospacing="1" w:afterAutospacing="1"/>
              <w:jc w:val="center"/>
              <w:rPr>
                <w:rFonts w:ascii="Arial" w:eastAsia="Arial" w:hAnsi="Arial" w:cs="Arial"/>
                <w:sz w:val="22"/>
                <w:szCs w:val="22"/>
              </w:rPr>
            </w:pPr>
            <w:r w:rsidRPr="420D2B90">
              <w:rPr>
                <w:rFonts w:ascii="Arial" w:eastAsia="Arial" w:hAnsi="Arial" w:cs="Arial"/>
                <w:b/>
                <w:bCs/>
                <w:sz w:val="22"/>
                <w:szCs w:val="22"/>
              </w:rPr>
              <w:t>NO</w:t>
            </w:r>
          </w:p>
        </w:tc>
      </w:tr>
      <w:tr w:rsidR="420D2B90" w14:paraId="42A7EAB8" w14:textId="77777777" w:rsidTr="420D2B90">
        <w:trPr>
          <w:trHeight w:val="390"/>
        </w:trPr>
        <w:tc>
          <w:tcPr>
            <w:tcW w:w="555" w:type="dxa"/>
            <w:tcBorders>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6F491CBD" w14:textId="5F4C4050" w:rsidR="420D2B90" w:rsidRDefault="420D2B90" w:rsidP="420D2B90">
            <w:pPr>
              <w:spacing w:after="0"/>
              <w:jc w:val="center"/>
              <w:rPr>
                <w:rFonts w:ascii="Arial" w:eastAsia="Arial" w:hAnsi="Arial" w:cs="Arial"/>
                <w:sz w:val="22"/>
                <w:szCs w:val="22"/>
              </w:rPr>
            </w:pPr>
            <w:r w:rsidRPr="420D2B90">
              <w:rPr>
                <w:rFonts w:ascii="Arial" w:eastAsia="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4D310E76" w14:textId="30FA86B1" w:rsidR="420D2B90" w:rsidRDefault="420D2B90" w:rsidP="420D2B90">
            <w:pPr>
              <w:spacing w:after="0"/>
              <w:rPr>
                <w:rFonts w:ascii="Arial" w:eastAsia="Arial" w:hAnsi="Arial" w:cs="Arial"/>
                <w:color w:val="333333"/>
                <w:sz w:val="22"/>
                <w:szCs w:val="22"/>
              </w:rPr>
            </w:pPr>
            <w:r w:rsidRPr="420D2B90">
              <w:rPr>
                <w:rFonts w:ascii="Arial" w:eastAsia="Arial" w:hAnsi="Arial" w:cs="Arial"/>
                <w:b/>
                <w:bCs/>
                <w:i/>
                <w:iCs/>
                <w:sz w:val="22"/>
                <w:szCs w:val="22"/>
              </w:rPr>
              <w:t>“Personal data”</w:t>
            </w:r>
            <w:r w:rsidRPr="420D2B90">
              <w:rPr>
                <w:rFonts w:ascii="Arial" w:eastAsia="Arial" w:hAnsi="Arial" w:cs="Arial"/>
                <w:i/>
                <w:iCs/>
                <w:sz w:val="22"/>
                <w:szCs w:val="22"/>
              </w:rPr>
              <w:t xml:space="preserve"> </w:t>
            </w:r>
            <w:r w:rsidRPr="420D2B90">
              <w:rPr>
                <w:rFonts w:ascii="Arial" w:eastAsia="Arial" w:hAnsi="Arial" w:cs="Arial"/>
                <w:i/>
                <w:iCs/>
                <w:color w:val="333333"/>
                <w:sz w:val="22"/>
                <w:szCs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0" w:type="dxa"/>
            <w:tcBorders>
              <w:top w:val="single" w:sz="4" w:space="0" w:color="auto"/>
              <w:left w:val="single" w:sz="4" w:space="0" w:color="auto"/>
              <w:bottom w:val="single" w:sz="4" w:space="0" w:color="auto"/>
              <w:right w:val="single" w:sz="4" w:space="0" w:color="auto"/>
            </w:tcBorders>
            <w:shd w:val="clear" w:color="auto" w:fill="BFBFBF" w:themeFill="background1" w:themeFillShade="BF"/>
            <w:tcMar>
              <w:left w:w="105" w:type="dxa"/>
              <w:right w:w="105" w:type="dxa"/>
            </w:tcMar>
            <w:vAlign w:val="center"/>
          </w:tcPr>
          <w:p w14:paraId="1151EA91" w14:textId="0B2BA35D" w:rsidR="420D2B90" w:rsidRDefault="420D2B90" w:rsidP="420D2B90">
            <w:pPr>
              <w:spacing w:beforeAutospacing="1" w:afterAutospacing="1"/>
              <w:jc w:val="center"/>
              <w:rPr>
                <w:rFonts w:ascii="Segoe UI Symbol" w:eastAsia="Segoe UI Symbol" w:hAnsi="Segoe UI Symbol" w:cs="Segoe UI Symbol"/>
                <w:sz w:val="22"/>
                <w:szCs w:val="22"/>
              </w:rPr>
            </w:pPr>
            <w:r w:rsidRPr="420D2B90">
              <w:rPr>
                <w:rFonts w:ascii="Segoe UI Symbol" w:eastAsia="Segoe UI Symbol" w:hAnsi="Segoe UI Symbol" w:cs="Segoe UI Symbol"/>
                <w:sz w:val="22"/>
                <w:szCs w:val="22"/>
                <w:lang w:val="en-US"/>
              </w:rPr>
              <w:t>☐X</w:t>
            </w:r>
          </w:p>
        </w:tc>
        <w:tc>
          <w:tcPr>
            <w:tcW w:w="1020" w:type="dxa"/>
            <w:tcBorders>
              <w:top w:val="single" w:sz="4" w:space="0" w:color="auto"/>
              <w:left w:val="single" w:sz="4" w:space="0" w:color="auto"/>
              <w:bottom w:val="single" w:sz="4" w:space="0" w:color="auto"/>
              <w:right w:val="single" w:sz="4" w:space="0" w:color="auto"/>
            </w:tcBorders>
            <w:shd w:val="clear" w:color="auto" w:fill="BFBFBF" w:themeFill="background1" w:themeFillShade="BF"/>
            <w:tcMar>
              <w:left w:w="105" w:type="dxa"/>
              <w:right w:w="105" w:type="dxa"/>
            </w:tcMar>
            <w:vAlign w:val="center"/>
          </w:tcPr>
          <w:p w14:paraId="4D82B4BE" w14:textId="2B2E3B7E" w:rsidR="420D2B90" w:rsidRDefault="420D2B90" w:rsidP="420D2B90">
            <w:pPr>
              <w:spacing w:beforeAutospacing="1" w:afterAutospacing="1"/>
              <w:jc w:val="center"/>
              <w:rPr>
                <w:rFonts w:ascii="Segoe UI Symbol" w:eastAsia="Segoe UI Symbol" w:hAnsi="Segoe UI Symbol" w:cs="Segoe UI Symbol"/>
                <w:sz w:val="22"/>
                <w:szCs w:val="22"/>
              </w:rPr>
            </w:pPr>
            <w:r w:rsidRPr="420D2B90">
              <w:rPr>
                <w:rFonts w:ascii="Segoe UI Symbol" w:eastAsia="Segoe UI Symbol" w:hAnsi="Segoe UI Symbol" w:cs="Segoe UI Symbol"/>
                <w:sz w:val="22"/>
                <w:szCs w:val="22"/>
                <w:lang w:val="en-US"/>
              </w:rPr>
              <w:t>☐</w:t>
            </w:r>
          </w:p>
        </w:tc>
      </w:tr>
      <w:tr w:rsidR="420D2B90" w14:paraId="5620E7F9" w14:textId="77777777" w:rsidTr="420D2B90">
        <w:trPr>
          <w:trHeight w:val="390"/>
        </w:trPr>
        <w:tc>
          <w:tcPr>
            <w:tcW w:w="55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37C636FE" w14:textId="0A157A47" w:rsidR="420D2B90" w:rsidRDefault="420D2B90" w:rsidP="420D2B90">
            <w:pPr>
              <w:spacing w:beforeAutospacing="1" w:afterAutospacing="1"/>
              <w:jc w:val="center"/>
              <w:rPr>
                <w:rFonts w:ascii="Arial" w:eastAsia="Arial" w:hAnsi="Arial" w:cs="Arial"/>
                <w:sz w:val="22"/>
                <w:szCs w:val="22"/>
              </w:rPr>
            </w:pPr>
          </w:p>
        </w:tc>
        <w:tc>
          <w:tcPr>
            <w:tcW w:w="991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608E758F" w14:textId="204C1806" w:rsidR="420D2B90" w:rsidRDefault="420D2B90" w:rsidP="420D2B90">
            <w:pPr>
              <w:spacing w:beforeAutospacing="1" w:afterAutospacing="1"/>
              <w:rPr>
                <w:rFonts w:ascii="Arial" w:eastAsia="Arial" w:hAnsi="Arial" w:cs="Arial"/>
                <w:sz w:val="22"/>
                <w:szCs w:val="22"/>
              </w:rPr>
            </w:pPr>
            <w:r w:rsidRPr="420D2B90">
              <w:rPr>
                <w:rFonts w:ascii="Arial" w:eastAsia="Arial" w:hAnsi="Arial" w:cs="Arial"/>
                <w:sz w:val="22"/>
                <w:szCs w:val="22"/>
              </w:rPr>
              <w:t>If YES, provide a</w:t>
            </w:r>
            <w:r w:rsidRPr="420D2B90">
              <w:rPr>
                <w:rFonts w:ascii="Arial" w:eastAsia="Arial" w:hAnsi="Arial" w:cs="Arial"/>
                <w:b/>
                <w:bCs/>
                <w:sz w:val="22"/>
                <w:szCs w:val="22"/>
              </w:rPr>
              <w:t xml:space="preserve"> </w:t>
            </w:r>
            <w:r w:rsidRPr="420D2B90">
              <w:rPr>
                <w:rFonts w:ascii="Arial" w:eastAsia="Arial" w:hAnsi="Arial" w:cs="Arial"/>
                <w:sz w:val="22"/>
                <w:szCs w:val="22"/>
              </w:rPr>
              <w:t>description of the data and explain why this data needs to be collected:</w:t>
            </w:r>
          </w:p>
        </w:tc>
      </w:tr>
      <w:tr w:rsidR="420D2B90" w14:paraId="5F2F6818" w14:textId="77777777" w:rsidTr="420D2B90">
        <w:trPr>
          <w:trHeight w:val="390"/>
        </w:trPr>
        <w:tc>
          <w:tcPr>
            <w:tcW w:w="555"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362357BE" w14:textId="470DEEA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w:t>
            </w:r>
          </w:p>
        </w:tc>
        <w:tc>
          <w:tcPr>
            <w:tcW w:w="9915" w:type="dxa"/>
            <w:gridSpan w:val="3"/>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2510D78B" w14:textId="68AB0988" w:rsidR="420D2B90" w:rsidRDefault="420D2B90" w:rsidP="420D2B90">
            <w:pPr>
              <w:rPr>
                <w:rFonts w:ascii="Arial" w:eastAsia="Arial" w:hAnsi="Arial" w:cs="Arial"/>
                <w:sz w:val="22"/>
                <w:szCs w:val="22"/>
              </w:rPr>
            </w:pPr>
          </w:p>
          <w:p w14:paraId="29855185" w14:textId="1CA6BEEA" w:rsidR="420D2B90" w:rsidRDefault="420D2B90" w:rsidP="420D2B90">
            <w:pPr>
              <w:rPr>
                <w:rFonts w:ascii="Arial" w:eastAsia="Arial" w:hAnsi="Arial" w:cs="Arial"/>
                <w:sz w:val="22"/>
                <w:szCs w:val="22"/>
              </w:rPr>
            </w:pPr>
          </w:p>
          <w:p w14:paraId="76115E57" w14:textId="73E2C738" w:rsidR="420D2B90" w:rsidRDefault="420D2B90" w:rsidP="420D2B90">
            <w:pPr>
              <w:rPr>
                <w:rFonts w:ascii="Arial" w:eastAsia="Arial" w:hAnsi="Arial" w:cs="Arial"/>
                <w:sz w:val="22"/>
                <w:szCs w:val="22"/>
              </w:rPr>
            </w:pPr>
          </w:p>
          <w:p w14:paraId="12ADA359" w14:textId="5A1A57CF"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r w:rsidR="420D2B90" w14:paraId="19CE76E3" w14:textId="77777777" w:rsidTr="420D2B90">
        <w:trPr>
          <w:trHeight w:val="390"/>
        </w:trPr>
        <w:tc>
          <w:tcPr>
            <w:tcW w:w="555" w:type="dxa"/>
            <w:tcBorders>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471B88BF" w14:textId="1C5A50EC" w:rsidR="420D2B90" w:rsidRDefault="420D2B90" w:rsidP="420D2B90">
            <w:pPr>
              <w:spacing w:after="0"/>
              <w:jc w:val="center"/>
              <w:rPr>
                <w:rFonts w:ascii="Arial" w:eastAsia="Arial" w:hAnsi="Arial" w:cs="Arial"/>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17CECEA4" w14:textId="76E5E3E2" w:rsidR="420D2B90" w:rsidRDefault="420D2B90" w:rsidP="420D2B90">
            <w:pPr>
              <w:spacing w:after="0"/>
              <w:rPr>
                <w:rFonts w:ascii="Arial" w:eastAsia="Arial" w:hAnsi="Arial" w:cs="Arial"/>
                <w:sz w:val="22"/>
                <w:szCs w:val="22"/>
              </w:rPr>
            </w:pPr>
            <w:r w:rsidRPr="420D2B90">
              <w:rPr>
                <w:rFonts w:ascii="Arial" w:eastAsia="Arial" w:hAnsi="Arial" w:cs="Arial"/>
                <w:sz w:val="22"/>
                <w:szCs w:val="22"/>
              </w:rPr>
              <w:t>Does it involve special category data (as defined by the GDPR)?</w:t>
            </w:r>
          </w:p>
        </w:tc>
        <w:tc>
          <w:tcPr>
            <w:tcW w:w="99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6B7EA962" w14:textId="3135F8F0" w:rsidR="420D2B90" w:rsidRDefault="420D2B90" w:rsidP="420D2B90">
            <w:pPr>
              <w:spacing w:beforeAutospacing="1" w:afterAutospacing="1"/>
              <w:jc w:val="center"/>
              <w:rPr>
                <w:rFonts w:ascii="Arial" w:eastAsia="Arial" w:hAnsi="Arial" w:cs="Arial"/>
                <w:sz w:val="22"/>
                <w:szCs w:val="22"/>
              </w:rPr>
            </w:pPr>
            <w:r w:rsidRPr="420D2B90">
              <w:rPr>
                <w:rFonts w:ascii="Arial" w:eastAsia="Arial" w:hAnsi="Arial" w:cs="Arial"/>
                <w:b/>
                <w:bCs/>
                <w:sz w:val="22"/>
                <w:szCs w:val="22"/>
              </w:rPr>
              <w:t>YES</w:t>
            </w:r>
          </w:p>
        </w:tc>
        <w:tc>
          <w:tcPr>
            <w:tcW w:w="102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73D2FE70" w14:textId="1901D8F5" w:rsidR="420D2B90" w:rsidRDefault="420D2B90" w:rsidP="420D2B90">
            <w:pPr>
              <w:spacing w:beforeAutospacing="1" w:afterAutospacing="1"/>
              <w:jc w:val="center"/>
              <w:rPr>
                <w:rFonts w:ascii="Arial" w:eastAsia="Arial" w:hAnsi="Arial" w:cs="Arial"/>
                <w:sz w:val="22"/>
                <w:szCs w:val="22"/>
              </w:rPr>
            </w:pPr>
            <w:r w:rsidRPr="420D2B90">
              <w:rPr>
                <w:rFonts w:ascii="Arial" w:eastAsia="Arial" w:hAnsi="Arial" w:cs="Arial"/>
                <w:b/>
                <w:bCs/>
                <w:sz w:val="22"/>
                <w:szCs w:val="22"/>
              </w:rPr>
              <w:t>NO</w:t>
            </w:r>
          </w:p>
        </w:tc>
      </w:tr>
      <w:tr w:rsidR="420D2B90" w14:paraId="0CBE1564" w14:textId="77777777" w:rsidTr="420D2B90">
        <w:trPr>
          <w:trHeight w:val="390"/>
        </w:trPr>
        <w:tc>
          <w:tcPr>
            <w:tcW w:w="55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258396D4" w14:textId="56E55EA9" w:rsidR="420D2B90" w:rsidRDefault="420D2B90" w:rsidP="420D2B90">
            <w:pPr>
              <w:spacing w:after="0"/>
              <w:jc w:val="center"/>
              <w:rPr>
                <w:rFonts w:ascii="Arial" w:eastAsia="Arial" w:hAnsi="Arial" w:cs="Arial"/>
                <w:color w:val="000000" w:themeColor="text1"/>
                <w:sz w:val="20"/>
                <w:szCs w:val="20"/>
              </w:rPr>
            </w:pPr>
            <w:r w:rsidRPr="420D2B90">
              <w:rPr>
                <w:rStyle w:val="Strong"/>
                <w:rFonts w:ascii="Arial" w:eastAsia="Arial" w:hAnsi="Arial" w:cs="Arial"/>
                <w:b w:val="0"/>
                <w:bCs w:val="0"/>
                <w:color w:val="000000" w:themeColor="text1"/>
                <w:sz w:val="20"/>
                <w:szCs w:val="2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6EDC425B" w14:textId="69ADC287" w:rsidR="420D2B90" w:rsidRDefault="420D2B90" w:rsidP="420D2B90">
            <w:pPr>
              <w:spacing w:after="0"/>
              <w:rPr>
                <w:rFonts w:ascii="Arial" w:eastAsia="Arial" w:hAnsi="Arial" w:cs="Arial"/>
                <w:color w:val="000000" w:themeColor="text1"/>
                <w:sz w:val="20"/>
                <w:szCs w:val="20"/>
              </w:rPr>
            </w:pPr>
            <w:r w:rsidRPr="420D2B90">
              <w:rPr>
                <w:rStyle w:val="Strong"/>
                <w:rFonts w:ascii="Arial" w:eastAsia="Arial" w:hAnsi="Arial" w:cs="Arial"/>
                <w:i/>
                <w:iCs/>
                <w:color w:val="000000" w:themeColor="text1"/>
                <w:sz w:val="20"/>
                <w:szCs w:val="20"/>
              </w:rPr>
              <w:t>“Special category data”</w:t>
            </w:r>
            <w:r w:rsidRPr="420D2B90">
              <w:rPr>
                <w:rFonts w:ascii="Arial" w:eastAsia="Arial" w:hAnsi="Arial" w:cs="Arial"/>
                <w:i/>
                <w:iCs/>
                <w:color w:val="000000" w:themeColor="text1"/>
                <w:sz w:val="20"/>
                <w:szCs w:val="20"/>
              </w:rPr>
              <w:t> means sensitive personal data consisting of information as to the data subjects’ –</w:t>
            </w:r>
          </w:p>
          <w:p w14:paraId="6DFDB49F" w14:textId="4350A27B" w:rsidR="420D2B90" w:rsidRDefault="420D2B90" w:rsidP="420D2B90">
            <w:pPr>
              <w:spacing w:after="0"/>
              <w:rPr>
                <w:rFonts w:ascii="Arial" w:eastAsia="Arial" w:hAnsi="Arial" w:cs="Arial"/>
                <w:color w:val="000000" w:themeColor="text1"/>
                <w:sz w:val="20"/>
                <w:szCs w:val="20"/>
              </w:rPr>
            </w:pPr>
            <w:r w:rsidRPr="420D2B90">
              <w:rPr>
                <w:rFonts w:ascii="Arial" w:eastAsia="Arial" w:hAnsi="Arial" w:cs="Arial"/>
                <w:i/>
                <w:iCs/>
                <w:color w:val="000000" w:themeColor="text1"/>
                <w:sz w:val="20"/>
                <w:szCs w:val="20"/>
              </w:rPr>
              <w:t>(a) racial or ethnic origin,</w:t>
            </w:r>
          </w:p>
          <w:p w14:paraId="7923D86F" w14:textId="0A687249" w:rsidR="420D2B90" w:rsidRDefault="420D2B90" w:rsidP="420D2B90">
            <w:pPr>
              <w:spacing w:after="0"/>
              <w:rPr>
                <w:rFonts w:ascii="Arial" w:eastAsia="Arial" w:hAnsi="Arial" w:cs="Arial"/>
                <w:color w:val="000000" w:themeColor="text1"/>
                <w:sz w:val="20"/>
                <w:szCs w:val="20"/>
              </w:rPr>
            </w:pPr>
            <w:r w:rsidRPr="420D2B90">
              <w:rPr>
                <w:rFonts w:ascii="Arial" w:eastAsia="Arial" w:hAnsi="Arial" w:cs="Arial"/>
                <w:i/>
                <w:iCs/>
                <w:color w:val="000000" w:themeColor="text1"/>
                <w:sz w:val="20"/>
                <w:szCs w:val="20"/>
              </w:rPr>
              <w:t>(b) political opinions,</w:t>
            </w:r>
          </w:p>
          <w:p w14:paraId="3F0C6568" w14:textId="2B0A88BB" w:rsidR="420D2B90" w:rsidRDefault="420D2B90" w:rsidP="420D2B90">
            <w:pPr>
              <w:spacing w:after="0"/>
              <w:rPr>
                <w:rFonts w:ascii="Arial" w:eastAsia="Arial" w:hAnsi="Arial" w:cs="Arial"/>
                <w:color w:val="000000" w:themeColor="text1"/>
                <w:sz w:val="20"/>
                <w:szCs w:val="20"/>
              </w:rPr>
            </w:pPr>
            <w:r w:rsidRPr="420D2B90">
              <w:rPr>
                <w:rFonts w:ascii="Arial" w:eastAsia="Arial" w:hAnsi="Arial" w:cs="Arial"/>
                <w:i/>
                <w:iCs/>
                <w:color w:val="000000" w:themeColor="text1"/>
                <w:sz w:val="20"/>
                <w:szCs w:val="20"/>
              </w:rPr>
              <w:t>(c ) religious beliefs or other beliefs of a similar nature,</w:t>
            </w:r>
          </w:p>
          <w:p w14:paraId="7BFBEA9A" w14:textId="05EDE914" w:rsidR="420D2B90" w:rsidRDefault="420D2B90" w:rsidP="420D2B90">
            <w:pPr>
              <w:spacing w:after="0"/>
              <w:rPr>
                <w:rFonts w:ascii="Arial" w:eastAsia="Arial" w:hAnsi="Arial" w:cs="Arial"/>
                <w:color w:val="000000" w:themeColor="text1"/>
                <w:sz w:val="20"/>
                <w:szCs w:val="20"/>
              </w:rPr>
            </w:pPr>
            <w:r w:rsidRPr="420D2B90">
              <w:rPr>
                <w:rFonts w:ascii="Arial" w:eastAsia="Arial" w:hAnsi="Arial" w:cs="Arial"/>
                <w:i/>
                <w:iCs/>
                <w:color w:val="000000" w:themeColor="text1"/>
                <w:sz w:val="20"/>
                <w:szCs w:val="20"/>
              </w:rPr>
              <w:t>(d) membership of a trade union (within the meaning of the Trade Union and Labour Relations (Consolidation) Act 1992),</w:t>
            </w:r>
          </w:p>
          <w:p w14:paraId="4F7E2723" w14:textId="426EC5C2" w:rsidR="420D2B90" w:rsidRDefault="420D2B90" w:rsidP="420D2B90">
            <w:pPr>
              <w:spacing w:after="0"/>
              <w:rPr>
                <w:rFonts w:ascii="Arial" w:eastAsia="Arial" w:hAnsi="Arial" w:cs="Arial"/>
                <w:color w:val="000000" w:themeColor="text1"/>
                <w:sz w:val="20"/>
                <w:szCs w:val="20"/>
              </w:rPr>
            </w:pPr>
            <w:r w:rsidRPr="420D2B90">
              <w:rPr>
                <w:rFonts w:ascii="Arial" w:eastAsia="Arial" w:hAnsi="Arial" w:cs="Arial"/>
                <w:i/>
                <w:iCs/>
                <w:color w:val="000000" w:themeColor="text1"/>
                <w:sz w:val="20"/>
                <w:szCs w:val="20"/>
              </w:rPr>
              <w:t>(e) physical or mental health or condition,</w:t>
            </w:r>
          </w:p>
          <w:p w14:paraId="5E188EC4" w14:textId="18AFCE85" w:rsidR="420D2B90" w:rsidRDefault="420D2B90" w:rsidP="420D2B90">
            <w:pPr>
              <w:spacing w:after="0"/>
              <w:rPr>
                <w:rFonts w:ascii="Arial" w:eastAsia="Arial" w:hAnsi="Arial" w:cs="Arial"/>
                <w:color w:val="000000" w:themeColor="text1"/>
                <w:sz w:val="20"/>
                <w:szCs w:val="20"/>
              </w:rPr>
            </w:pPr>
            <w:r w:rsidRPr="420D2B90">
              <w:rPr>
                <w:rFonts w:ascii="Arial" w:eastAsia="Arial" w:hAnsi="Arial" w:cs="Arial"/>
                <w:i/>
                <w:iCs/>
                <w:color w:val="000000" w:themeColor="text1"/>
                <w:sz w:val="20"/>
                <w:szCs w:val="20"/>
              </w:rPr>
              <w:t>(f) sexual life,</w:t>
            </w:r>
          </w:p>
          <w:p w14:paraId="31B584A4" w14:textId="28CB832D" w:rsidR="420D2B90" w:rsidRDefault="420D2B90" w:rsidP="420D2B90">
            <w:pPr>
              <w:spacing w:after="0"/>
              <w:rPr>
                <w:rFonts w:ascii="Arial" w:eastAsia="Arial" w:hAnsi="Arial" w:cs="Arial"/>
                <w:color w:val="000000" w:themeColor="text1"/>
                <w:sz w:val="20"/>
                <w:szCs w:val="20"/>
              </w:rPr>
            </w:pPr>
            <w:r w:rsidRPr="420D2B90">
              <w:rPr>
                <w:rFonts w:ascii="Arial" w:eastAsia="Arial" w:hAnsi="Arial" w:cs="Arial"/>
                <w:i/>
                <w:iCs/>
                <w:color w:val="000000" w:themeColor="text1"/>
                <w:sz w:val="20"/>
                <w:szCs w:val="20"/>
              </w:rPr>
              <w:t>(g) genetics,</w:t>
            </w:r>
          </w:p>
          <w:p w14:paraId="2F92B6AE" w14:textId="215880B4" w:rsidR="420D2B90" w:rsidRDefault="420D2B90" w:rsidP="420D2B90">
            <w:pPr>
              <w:spacing w:after="0"/>
              <w:rPr>
                <w:rFonts w:ascii="Arial" w:eastAsia="Arial" w:hAnsi="Arial" w:cs="Arial"/>
                <w:color w:val="000000" w:themeColor="text1"/>
                <w:sz w:val="20"/>
                <w:szCs w:val="20"/>
              </w:rPr>
            </w:pPr>
            <w:r w:rsidRPr="420D2B90">
              <w:rPr>
                <w:rFonts w:ascii="Arial" w:eastAsia="Arial" w:hAnsi="Arial" w:cs="Arial"/>
                <w:i/>
                <w:iCs/>
                <w:color w:val="000000" w:themeColor="text1"/>
                <w:sz w:val="20"/>
                <w:szCs w:val="20"/>
              </w:rPr>
              <w:t>(h) biometric data (as used for ID purposes),</w:t>
            </w:r>
          </w:p>
        </w:tc>
        <w:tc>
          <w:tcPr>
            <w:tcW w:w="990" w:type="dxa"/>
            <w:tcBorders>
              <w:top w:val="single" w:sz="4" w:space="0" w:color="auto"/>
              <w:left w:val="single" w:sz="4" w:space="0" w:color="auto"/>
              <w:bottom w:val="single" w:sz="4" w:space="0" w:color="auto"/>
              <w:right w:val="single" w:sz="4" w:space="0" w:color="auto"/>
            </w:tcBorders>
            <w:shd w:val="clear" w:color="auto" w:fill="BFBFBF" w:themeFill="background1" w:themeFillShade="BF"/>
            <w:tcMar>
              <w:left w:w="105" w:type="dxa"/>
              <w:right w:w="105" w:type="dxa"/>
            </w:tcMar>
            <w:vAlign w:val="center"/>
          </w:tcPr>
          <w:p w14:paraId="4633B3D2" w14:textId="4CFE489A" w:rsidR="420D2B90" w:rsidRDefault="420D2B90" w:rsidP="420D2B90">
            <w:pPr>
              <w:spacing w:beforeAutospacing="1" w:afterAutospacing="1"/>
              <w:jc w:val="center"/>
              <w:rPr>
                <w:rFonts w:ascii="Segoe UI Symbol" w:eastAsia="Segoe UI Symbol" w:hAnsi="Segoe UI Symbol" w:cs="Segoe UI Symbol"/>
                <w:sz w:val="22"/>
                <w:szCs w:val="22"/>
              </w:rPr>
            </w:pPr>
            <w:r w:rsidRPr="420D2B90">
              <w:rPr>
                <w:rFonts w:ascii="Segoe UI Symbol" w:eastAsia="Segoe UI Symbol" w:hAnsi="Segoe UI Symbol" w:cs="Segoe UI Symbol"/>
                <w:sz w:val="22"/>
                <w:szCs w:val="22"/>
                <w:lang w:val="en-US"/>
              </w:rPr>
              <w:t>☐</w:t>
            </w:r>
          </w:p>
        </w:tc>
        <w:tc>
          <w:tcPr>
            <w:tcW w:w="1020" w:type="dxa"/>
            <w:tcBorders>
              <w:top w:val="single" w:sz="4" w:space="0" w:color="auto"/>
              <w:left w:val="single" w:sz="4" w:space="0" w:color="auto"/>
              <w:bottom w:val="single" w:sz="4" w:space="0" w:color="auto"/>
              <w:right w:val="single" w:sz="4" w:space="0" w:color="auto"/>
            </w:tcBorders>
            <w:shd w:val="clear" w:color="auto" w:fill="BFBFBF" w:themeFill="background1" w:themeFillShade="BF"/>
            <w:tcMar>
              <w:left w:w="105" w:type="dxa"/>
              <w:right w:w="105" w:type="dxa"/>
            </w:tcMar>
            <w:vAlign w:val="center"/>
          </w:tcPr>
          <w:p w14:paraId="24EFDB26" w14:textId="178559C3" w:rsidR="420D2B90" w:rsidRDefault="420D2B90" w:rsidP="420D2B90">
            <w:pPr>
              <w:spacing w:beforeAutospacing="1" w:afterAutospacing="1"/>
              <w:jc w:val="center"/>
              <w:rPr>
                <w:rFonts w:ascii="Segoe UI Symbol" w:eastAsia="Segoe UI Symbol" w:hAnsi="Segoe UI Symbol" w:cs="Segoe UI Symbol"/>
                <w:sz w:val="22"/>
                <w:szCs w:val="22"/>
              </w:rPr>
            </w:pPr>
            <w:r w:rsidRPr="420D2B90">
              <w:rPr>
                <w:rFonts w:ascii="Segoe UI Symbol" w:eastAsia="Segoe UI Symbol" w:hAnsi="Segoe UI Symbol" w:cs="Segoe UI Symbol"/>
                <w:sz w:val="22"/>
                <w:szCs w:val="22"/>
                <w:lang w:val="en-US"/>
              </w:rPr>
              <w:t>X☐</w:t>
            </w:r>
          </w:p>
        </w:tc>
      </w:tr>
      <w:tr w:rsidR="420D2B90" w14:paraId="2FD8CC79" w14:textId="77777777" w:rsidTr="420D2B90">
        <w:trPr>
          <w:trHeight w:val="390"/>
        </w:trPr>
        <w:tc>
          <w:tcPr>
            <w:tcW w:w="55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0808F0CA" w14:textId="23894FFB" w:rsidR="420D2B90" w:rsidRDefault="420D2B90" w:rsidP="420D2B90">
            <w:pPr>
              <w:spacing w:beforeAutospacing="1" w:afterAutospacing="1"/>
              <w:jc w:val="center"/>
              <w:rPr>
                <w:rFonts w:ascii="Arial" w:eastAsia="Arial" w:hAnsi="Arial" w:cs="Arial"/>
                <w:sz w:val="22"/>
                <w:szCs w:val="22"/>
              </w:rPr>
            </w:pPr>
          </w:p>
        </w:tc>
        <w:tc>
          <w:tcPr>
            <w:tcW w:w="991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7A6D3865" w14:textId="499D4A6C" w:rsidR="420D2B90" w:rsidRDefault="420D2B90" w:rsidP="420D2B90">
            <w:pPr>
              <w:spacing w:beforeAutospacing="1" w:afterAutospacing="1"/>
              <w:rPr>
                <w:rFonts w:ascii="Arial" w:eastAsia="Arial" w:hAnsi="Arial" w:cs="Arial"/>
                <w:sz w:val="22"/>
                <w:szCs w:val="22"/>
              </w:rPr>
            </w:pPr>
            <w:r w:rsidRPr="420D2B90">
              <w:rPr>
                <w:rFonts w:ascii="Arial" w:eastAsia="Arial" w:hAnsi="Arial" w:cs="Arial"/>
                <w:sz w:val="22"/>
                <w:szCs w:val="22"/>
              </w:rPr>
              <w:t>If YES, provide a</w:t>
            </w:r>
            <w:r w:rsidRPr="420D2B90">
              <w:rPr>
                <w:rFonts w:ascii="Arial" w:eastAsia="Arial" w:hAnsi="Arial" w:cs="Arial"/>
                <w:b/>
                <w:bCs/>
                <w:sz w:val="22"/>
                <w:szCs w:val="22"/>
              </w:rPr>
              <w:t xml:space="preserve"> </w:t>
            </w:r>
            <w:r w:rsidRPr="420D2B90">
              <w:rPr>
                <w:rFonts w:ascii="Arial" w:eastAsia="Arial" w:hAnsi="Arial" w:cs="Arial"/>
                <w:sz w:val="22"/>
                <w:szCs w:val="22"/>
              </w:rPr>
              <w:t>description of the special category data and explain why this data needs to be collected:</w:t>
            </w:r>
          </w:p>
        </w:tc>
      </w:tr>
      <w:tr w:rsidR="420D2B90" w14:paraId="435DEA3F" w14:textId="77777777" w:rsidTr="420D2B90">
        <w:trPr>
          <w:trHeight w:val="390"/>
        </w:trPr>
        <w:tc>
          <w:tcPr>
            <w:tcW w:w="555"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2CB0BABC" w14:textId="60F5183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4</w:t>
            </w:r>
          </w:p>
        </w:tc>
        <w:tc>
          <w:tcPr>
            <w:tcW w:w="9915" w:type="dxa"/>
            <w:gridSpan w:val="3"/>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47DB0253" w14:textId="039077A8" w:rsidR="420D2B90" w:rsidRDefault="420D2B90" w:rsidP="420D2B90">
            <w:pPr>
              <w:rPr>
                <w:rFonts w:ascii="Arial" w:eastAsia="Arial" w:hAnsi="Arial" w:cs="Arial"/>
                <w:sz w:val="22"/>
                <w:szCs w:val="22"/>
              </w:rPr>
            </w:pPr>
          </w:p>
          <w:p w14:paraId="491E7CC3" w14:textId="128594EB" w:rsidR="420D2B90" w:rsidRDefault="420D2B90" w:rsidP="420D2B90">
            <w:pPr>
              <w:rPr>
                <w:rFonts w:ascii="Arial" w:eastAsia="Arial" w:hAnsi="Arial" w:cs="Arial"/>
                <w:sz w:val="22"/>
                <w:szCs w:val="22"/>
              </w:rPr>
            </w:pPr>
          </w:p>
          <w:p w14:paraId="0CDF6E3A" w14:textId="5B55C06D" w:rsidR="420D2B90" w:rsidRDefault="420D2B90" w:rsidP="420D2B90">
            <w:pPr>
              <w:rPr>
                <w:rFonts w:ascii="Arial" w:eastAsia="Arial" w:hAnsi="Arial" w:cs="Arial"/>
                <w:sz w:val="22"/>
                <w:szCs w:val="22"/>
              </w:rPr>
            </w:pPr>
          </w:p>
          <w:p w14:paraId="554B4582" w14:textId="25774D82"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bl>
    <w:p w14:paraId="5061212A" w14:textId="5D04218E" w:rsidR="420D2B90" w:rsidRDefault="420D2B90" w:rsidP="420D2B90">
      <w:pPr>
        <w:rPr>
          <w:rFonts w:ascii="Arial" w:eastAsia="Arial" w:hAnsi="Arial" w:cs="Arial"/>
          <w:color w:val="000000" w:themeColor="text1"/>
          <w:sz w:val="20"/>
          <w:szCs w:val="20"/>
        </w:rPr>
      </w:pPr>
    </w:p>
    <w:tbl>
      <w:tblPr>
        <w:tblStyle w:val="TableGrid"/>
        <w:tblW w:w="0" w:type="auto"/>
        <w:tblInd w:w="-15"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535"/>
        <w:gridCol w:w="6640"/>
        <w:gridCol w:w="924"/>
        <w:gridCol w:w="926"/>
      </w:tblGrid>
      <w:tr w:rsidR="420D2B90" w14:paraId="52F96092" w14:textId="77777777" w:rsidTr="420D2B90">
        <w:trPr>
          <w:trHeight w:val="435"/>
        </w:trPr>
        <w:tc>
          <w:tcPr>
            <w:tcW w:w="555" w:type="dxa"/>
            <w:shd w:val="clear" w:color="auto" w:fill="F2F2F2" w:themeFill="background1" w:themeFillShade="F2"/>
            <w:tcMar>
              <w:left w:w="105" w:type="dxa"/>
              <w:right w:w="105" w:type="dxa"/>
            </w:tcMar>
            <w:vAlign w:val="center"/>
          </w:tcPr>
          <w:p w14:paraId="0AA93752" w14:textId="667C0748" w:rsidR="420D2B90" w:rsidRDefault="420D2B90" w:rsidP="420D2B90">
            <w:pPr>
              <w:jc w:val="center"/>
              <w:rPr>
                <w:rFonts w:ascii="Arial" w:eastAsia="Arial" w:hAnsi="Arial" w:cs="Arial"/>
                <w:sz w:val="22"/>
                <w:szCs w:val="22"/>
              </w:rPr>
            </w:pPr>
          </w:p>
        </w:tc>
        <w:tc>
          <w:tcPr>
            <w:tcW w:w="7905" w:type="dxa"/>
            <w:shd w:val="clear" w:color="auto" w:fill="F2F2F2" w:themeFill="background1" w:themeFillShade="F2"/>
            <w:tcMar>
              <w:left w:w="105" w:type="dxa"/>
              <w:right w:w="105" w:type="dxa"/>
            </w:tcMar>
          </w:tcPr>
          <w:p w14:paraId="37ED5673" w14:textId="1154DE5A" w:rsidR="420D2B90" w:rsidRDefault="420D2B90" w:rsidP="420D2B90">
            <w:pPr>
              <w:rPr>
                <w:rFonts w:ascii="Arial" w:eastAsia="Arial" w:hAnsi="Arial" w:cs="Arial"/>
                <w:sz w:val="22"/>
                <w:szCs w:val="22"/>
              </w:rPr>
            </w:pPr>
            <w:r w:rsidRPr="420D2B90">
              <w:rPr>
                <w:rFonts w:ascii="Arial" w:eastAsia="Arial" w:hAnsi="Arial" w:cs="Arial"/>
                <w:b/>
                <w:bCs/>
                <w:sz w:val="22"/>
                <w:szCs w:val="22"/>
              </w:rPr>
              <w:t>Will data from the research activity (collected data, drafts of the thesis, or materials for publication) be stored in any of the following ways?</w:t>
            </w:r>
          </w:p>
        </w:tc>
        <w:tc>
          <w:tcPr>
            <w:tcW w:w="990" w:type="dxa"/>
            <w:shd w:val="clear" w:color="auto" w:fill="F2F2F2" w:themeFill="background1" w:themeFillShade="F2"/>
            <w:tcMar>
              <w:left w:w="105" w:type="dxa"/>
              <w:right w:w="105" w:type="dxa"/>
            </w:tcMar>
          </w:tcPr>
          <w:p w14:paraId="3E5D9B4B" w14:textId="7638180F"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1020" w:type="dxa"/>
            <w:shd w:val="clear" w:color="auto" w:fill="F2F2F2" w:themeFill="background1" w:themeFillShade="F2"/>
            <w:tcMar>
              <w:left w:w="105" w:type="dxa"/>
              <w:right w:w="105" w:type="dxa"/>
            </w:tcMar>
          </w:tcPr>
          <w:p w14:paraId="1FC6F741" w14:textId="56CFA235"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tc>
      </w:tr>
      <w:tr w:rsidR="420D2B90" w14:paraId="77F6970C" w14:textId="77777777" w:rsidTr="420D2B90">
        <w:trPr>
          <w:trHeight w:val="435"/>
        </w:trPr>
        <w:tc>
          <w:tcPr>
            <w:tcW w:w="555" w:type="dxa"/>
            <w:shd w:val="clear" w:color="auto" w:fill="F2F2F2" w:themeFill="background1" w:themeFillShade="F2"/>
            <w:tcMar>
              <w:left w:w="105" w:type="dxa"/>
              <w:right w:w="105" w:type="dxa"/>
            </w:tcMar>
            <w:vAlign w:val="center"/>
          </w:tcPr>
          <w:p w14:paraId="6DEEE10B" w14:textId="14528A3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5</w:t>
            </w:r>
          </w:p>
        </w:tc>
        <w:tc>
          <w:tcPr>
            <w:tcW w:w="7905" w:type="dxa"/>
            <w:shd w:val="clear" w:color="auto" w:fill="F2F2F2" w:themeFill="background1" w:themeFillShade="F2"/>
            <w:tcMar>
              <w:left w:w="105" w:type="dxa"/>
              <w:right w:w="105" w:type="dxa"/>
            </w:tcMar>
            <w:vAlign w:val="center"/>
          </w:tcPr>
          <w:p w14:paraId="3F436D4E" w14:textId="38854765" w:rsidR="420D2B90" w:rsidRDefault="420D2B90" w:rsidP="420D2B90">
            <w:pPr>
              <w:rPr>
                <w:rFonts w:ascii="Arial" w:eastAsia="Arial" w:hAnsi="Arial" w:cs="Arial"/>
                <w:sz w:val="22"/>
                <w:szCs w:val="22"/>
              </w:rPr>
            </w:pPr>
            <w:r w:rsidRPr="420D2B90">
              <w:rPr>
                <w:rFonts w:ascii="Arial" w:eastAsia="Arial" w:hAnsi="Arial" w:cs="Arial"/>
                <w:sz w:val="22"/>
                <w:szCs w:val="22"/>
              </w:rPr>
              <w:t>Manual files (i.e. in paper form)?</w:t>
            </w:r>
          </w:p>
        </w:tc>
        <w:tc>
          <w:tcPr>
            <w:tcW w:w="990" w:type="dxa"/>
            <w:shd w:val="clear" w:color="auto" w:fill="BFBFBF" w:themeFill="background1" w:themeFillShade="BF"/>
            <w:tcMar>
              <w:left w:w="105" w:type="dxa"/>
              <w:right w:w="105" w:type="dxa"/>
            </w:tcMar>
          </w:tcPr>
          <w:p w14:paraId="4993D1F3" w14:textId="09FADE4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1020" w:type="dxa"/>
            <w:shd w:val="clear" w:color="auto" w:fill="BFBFBF" w:themeFill="background1" w:themeFillShade="BF"/>
            <w:tcMar>
              <w:left w:w="105" w:type="dxa"/>
              <w:right w:w="105" w:type="dxa"/>
            </w:tcMar>
          </w:tcPr>
          <w:p w14:paraId="42DB60A6" w14:textId="47F95BB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1617F2FF" w14:textId="77777777" w:rsidTr="420D2B90">
        <w:trPr>
          <w:trHeight w:val="390"/>
        </w:trPr>
        <w:tc>
          <w:tcPr>
            <w:tcW w:w="555" w:type="dxa"/>
            <w:shd w:val="clear" w:color="auto" w:fill="F2F2F2" w:themeFill="background1" w:themeFillShade="F2"/>
            <w:tcMar>
              <w:left w:w="105" w:type="dxa"/>
              <w:right w:w="105" w:type="dxa"/>
            </w:tcMar>
            <w:vAlign w:val="center"/>
          </w:tcPr>
          <w:p w14:paraId="57866FFD" w14:textId="27DEF361"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6</w:t>
            </w:r>
          </w:p>
        </w:tc>
        <w:tc>
          <w:tcPr>
            <w:tcW w:w="7905" w:type="dxa"/>
            <w:shd w:val="clear" w:color="auto" w:fill="F2F2F2" w:themeFill="background1" w:themeFillShade="F2"/>
            <w:tcMar>
              <w:left w:w="105" w:type="dxa"/>
              <w:right w:w="105" w:type="dxa"/>
            </w:tcMar>
            <w:vAlign w:val="center"/>
          </w:tcPr>
          <w:p w14:paraId="7DB8FC95" w14:textId="7261BBAA" w:rsidR="420D2B90" w:rsidRDefault="420D2B90" w:rsidP="420D2B90">
            <w:pPr>
              <w:rPr>
                <w:rFonts w:ascii="Arial" w:eastAsia="Arial" w:hAnsi="Arial" w:cs="Arial"/>
                <w:sz w:val="22"/>
                <w:szCs w:val="22"/>
              </w:rPr>
            </w:pPr>
            <w:r w:rsidRPr="420D2B90">
              <w:rPr>
                <w:rFonts w:ascii="Arial" w:eastAsia="Arial" w:hAnsi="Arial" w:cs="Arial"/>
                <w:sz w:val="22"/>
                <w:szCs w:val="22"/>
              </w:rPr>
              <w:t>University computers?</w:t>
            </w:r>
          </w:p>
        </w:tc>
        <w:tc>
          <w:tcPr>
            <w:tcW w:w="990" w:type="dxa"/>
            <w:shd w:val="clear" w:color="auto" w:fill="BFBFBF" w:themeFill="background1" w:themeFillShade="BF"/>
            <w:tcMar>
              <w:left w:w="105" w:type="dxa"/>
              <w:right w:w="105" w:type="dxa"/>
            </w:tcMar>
          </w:tcPr>
          <w:p w14:paraId="557FAD31" w14:textId="4E1CFA8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1020" w:type="dxa"/>
            <w:shd w:val="clear" w:color="auto" w:fill="BFBFBF" w:themeFill="background1" w:themeFillShade="BF"/>
            <w:tcMar>
              <w:left w:w="105" w:type="dxa"/>
              <w:right w:w="105" w:type="dxa"/>
            </w:tcMar>
          </w:tcPr>
          <w:p w14:paraId="36C446C5" w14:textId="52E0421A"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r>
      <w:tr w:rsidR="420D2B90" w14:paraId="4C65D96B" w14:textId="77777777" w:rsidTr="420D2B90">
        <w:trPr>
          <w:trHeight w:val="435"/>
        </w:trPr>
        <w:tc>
          <w:tcPr>
            <w:tcW w:w="555" w:type="dxa"/>
            <w:shd w:val="clear" w:color="auto" w:fill="F2F2F2" w:themeFill="background1" w:themeFillShade="F2"/>
            <w:tcMar>
              <w:left w:w="105" w:type="dxa"/>
              <w:right w:w="105" w:type="dxa"/>
            </w:tcMar>
            <w:vAlign w:val="center"/>
          </w:tcPr>
          <w:p w14:paraId="67D03E5A" w14:textId="51B4F941"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7</w:t>
            </w:r>
          </w:p>
        </w:tc>
        <w:tc>
          <w:tcPr>
            <w:tcW w:w="7905" w:type="dxa"/>
            <w:shd w:val="clear" w:color="auto" w:fill="F2F2F2" w:themeFill="background1" w:themeFillShade="F2"/>
            <w:tcMar>
              <w:left w:w="105" w:type="dxa"/>
              <w:right w:w="105" w:type="dxa"/>
            </w:tcMar>
            <w:vAlign w:val="center"/>
          </w:tcPr>
          <w:p w14:paraId="5C7C247C" w14:textId="02F5D7AA" w:rsidR="420D2B90" w:rsidRDefault="420D2B90" w:rsidP="420D2B90">
            <w:pPr>
              <w:rPr>
                <w:rFonts w:ascii="Arial" w:eastAsia="Arial" w:hAnsi="Arial" w:cs="Arial"/>
                <w:sz w:val="22"/>
                <w:szCs w:val="22"/>
              </w:rPr>
            </w:pPr>
            <w:r w:rsidRPr="420D2B90">
              <w:rPr>
                <w:rFonts w:ascii="Arial" w:eastAsia="Arial" w:hAnsi="Arial" w:cs="Arial"/>
                <w:sz w:val="22"/>
                <w:szCs w:val="22"/>
              </w:rPr>
              <w:t>Private company computers?</w:t>
            </w:r>
          </w:p>
        </w:tc>
        <w:tc>
          <w:tcPr>
            <w:tcW w:w="990" w:type="dxa"/>
            <w:shd w:val="clear" w:color="auto" w:fill="BFBFBF" w:themeFill="background1" w:themeFillShade="BF"/>
            <w:tcMar>
              <w:left w:w="105" w:type="dxa"/>
              <w:right w:w="105" w:type="dxa"/>
            </w:tcMar>
          </w:tcPr>
          <w:p w14:paraId="463348F6" w14:textId="08B86FE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1020" w:type="dxa"/>
            <w:shd w:val="clear" w:color="auto" w:fill="BFBFBF" w:themeFill="background1" w:themeFillShade="BF"/>
            <w:tcMar>
              <w:left w:w="105" w:type="dxa"/>
              <w:right w:w="105" w:type="dxa"/>
            </w:tcMar>
          </w:tcPr>
          <w:p w14:paraId="44449FBF" w14:textId="7ECFD27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2D472BD2" w14:textId="77777777" w:rsidTr="420D2B90">
        <w:trPr>
          <w:trHeight w:val="390"/>
        </w:trPr>
        <w:tc>
          <w:tcPr>
            <w:tcW w:w="555" w:type="dxa"/>
            <w:shd w:val="clear" w:color="auto" w:fill="F2F2F2" w:themeFill="background1" w:themeFillShade="F2"/>
            <w:tcMar>
              <w:left w:w="105" w:type="dxa"/>
              <w:right w:w="105" w:type="dxa"/>
            </w:tcMar>
            <w:vAlign w:val="center"/>
          </w:tcPr>
          <w:p w14:paraId="7B97BC65" w14:textId="0E5EDB5C"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8</w:t>
            </w:r>
          </w:p>
        </w:tc>
        <w:tc>
          <w:tcPr>
            <w:tcW w:w="7905" w:type="dxa"/>
            <w:shd w:val="clear" w:color="auto" w:fill="F2F2F2" w:themeFill="background1" w:themeFillShade="F2"/>
            <w:tcMar>
              <w:left w:w="105" w:type="dxa"/>
              <w:right w:w="105" w:type="dxa"/>
            </w:tcMar>
            <w:vAlign w:val="center"/>
          </w:tcPr>
          <w:p w14:paraId="242D38D7" w14:textId="6DDA5847" w:rsidR="420D2B90" w:rsidRDefault="420D2B90" w:rsidP="420D2B90">
            <w:pPr>
              <w:rPr>
                <w:rFonts w:ascii="Arial" w:eastAsia="Arial" w:hAnsi="Arial" w:cs="Arial"/>
                <w:sz w:val="22"/>
                <w:szCs w:val="22"/>
              </w:rPr>
            </w:pPr>
            <w:r w:rsidRPr="420D2B90">
              <w:rPr>
                <w:rFonts w:ascii="Arial" w:eastAsia="Arial" w:hAnsi="Arial" w:cs="Arial"/>
                <w:sz w:val="22"/>
                <w:szCs w:val="22"/>
              </w:rPr>
              <w:t>Home or other personal computers?</w:t>
            </w:r>
          </w:p>
        </w:tc>
        <w:tc>
          <w:tcPr>
            <w:tcW w:w="990" w:type="dxa"/>
            <w:shd w:val="clear" w:color="auto" w:fill="BFBFBF" w:themeFill="background1" w:themeFillShade="BF"/>
            <w:tcMar>
              <w:left w:w="105" w:type="dxa"/>
              <w:right w:w="105" w:type="dxa"/>
            </w:tcMar>
          </w:tcPr>
          <w:p w14:paraId="65810A26" w14:textId="28CEE12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1020" w:type="dxa"/>
            <w:shd w:val="clear" w:color="auto" w:fill="BFBFBF" w:themeFill="background1" w:themeFillShade="BF"/>
            <w:tcMar>
              <w:left w:w="105" w:type="dxa"/>
              <w:right w:w="105" w:type="dxa"/>
            </w:tcMar>
          </w:tcPr>
          <w:p w14:paraId="14B4F17E" w14:textId="2CF068BD"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r>
      <w:tr w:rsidR="420D2B90" w14:paraId="7B5700BC" w14:textId="77777777" w:rsidTr="420D2B90">
        <w:trPr>
          <w:trHeight w:val="390"/>
        </w:trPr>
        <w:tc>
          <w:tcPr>
            <w:tcW w:w="555" w:type="dxa"/>
            <w:shd w:val="clear" w:color="auto" w:fill="F2F2F2" w:themeFill="background1" w:themeFillShade="F2"/>
            <w:tcMar>
              <w:left w:w="105" w:type="dxa"/>
              <w:right w:w="105" w:type="dxa"/>
            </w:tcMar>
            <w:vAlign w:val="center"/>
          </w:tcPr>
          <w:p w14:paraId="522A190C" w14:textId="63DA319B"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9</w:t>
            </w:r>
          </w:p>
        </w:tc>
        <w:tc>
          <w:tcPr>
            <w:tcW w:w="7905" w:type="dxa"/>
            <w:shd w:val="clear" w:color="auto" w:fill="F2F2F2" w:themeFill="background1" w:themeFillShade="F2"/>
            <w:tcMar>
              <w:left w:w="105" w:type="dxa"/>
              <w:right w:w="105" w:type="dxa"/>
            </w:tcMar>
            <w:vAlign w:val="center"/>
          </w:tcPr>
          <w:p w14:paraId="30B61C64" w14:textId="2C5A56B4" w:rsidR="420D2B90" w:rsidRDefault="420D2B90" w:rsidP="420D2B90">
            <w:pPr>
              <w:rPr>
                <w:rFonts w:ascii="Arial" w:eastAsia="Arial" w:hAnsi="Arial" w:cs="Arial"/>
                <w:sz w:val="22"/>
                <w:szCs w:val="22"/>
              </w:rPr>
            </w:pPr>
            <w:r w:rsidRPr="420D2B90">
              <w:rPr>
                <w:rFonts w:ascii="Arial" w:eastAsia="Arial" w:hAnsi="Arial" w:cs="Arial"/>
                <w:sz w:val="22"/>
                <w:szCs w:val="22"/>
              </w:rPr>
              <w:t>Laptop computers/ CDs/ Portable disk-drives/ memory sticks?</w:t>
            </w:r>
          </w:p>
        </w:tc>
        <w:tc>
          <w:tcPr>
            <w:tcW w:w="990" w:type="dxa"/>
            <w:shd w:val="clear" w:color="auto" w:fill="BFBFBF" w:themeFill="background1" w:themeFillShade="BF"/>
            <w:tcMar>
              <w:left w:w="105" w:type="dxa"/>
              <w:right w:w="105" w:type="dxa"/>
            </w:tcMar>
          </w:tcPr>
          <w:p w14:paraId="5175BBF5" w14:textId="435264E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1020" w:type="dxa"/>
            <w:shd w:val="clear" w:color="auto" w:fill="BFBFBF" w:themeFill="background1" w:themeFillShade="BF"/>
            <w:tcMar>
              <w:left w:w="105" w:type="dxa"/>
              <w:right w:w="105" w:type="dxa"/>
            </w:tcMar>
          </w:tcPr>
          <w:p w14:paraId="496C74AD" w14:textId="2F9F05DA"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r>
      <w:tr w:rsidR="420D2B90" w14:paraId="73B88BAC" w14:textId="77777777" w:rsidTr="420D2B90">
        <w:trPr>
          <w:trHeight w:val="390"/>
        </w:trPr>
        <w:tc>
          <w:tcPr>
            <w:tcW w:w="555" w:type="dxa"/>
            <w:shd w:val="clear" w:color="auto" w:fill="F2F2F2" w:themeFill="background1" w:themeFillShade="F2"/>
            <w:tcMar>
              <w:left w:w="105" w:type="dxa"/>
              <w:right w:w="105" w:type="dxa"/>
            </w:tcMar>
            <w:vAlign w:val="center"/>
          </w:tcPr>
          <w:p w14:paraId="540232E6" w14:textId="21B9E63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10</w:t>
            </w:r>
          </w:p>
        </w:tc>
        <w:tc>
          <w:tcPr>
            <w:tcW w:w="7905" w:type="dxa"/>
            <w:shd w:val="clear" w:color="auto" w:fill="F2F2F2" w:themeFill="background1" w:themeFillShade="F2"/>
            <w:tcMar>
              <w:left w:w="105" w:type="dxa"/>
              <w:right w:w="105" w:type="dxa"/>
            </w:tcMar>
            <w:vAlign w:val="center"/>
          </w:tcPr>
          <w:p w14:paraId="694AE4D6" w14:textId="031E67F5" w:rsidR="420D2B90" w:rsidRDefault="420D2B90" w:rsidP="420D2B90">
            <w:pPr>
              <w:rPr>
                <w:rFonts w:ascii="Arial" w:eastAsia="Arial" w:hAnsi="Arial" w:cs="Arial"/>
                <w:sz w:val="22"/>
                <w:szCs w:val="22"/>
              </w:rPr>
            </w:pPr>
            <w:r w:rsidRPr="420D2B90">
              <w:rPr>
                <w:rFonts w:ascii="Arial" w:eastAsia="Arial" w:hAnsi="Arial" w:cs="Arial"/>
                <w:sz w:val="22"/>
                <w:szCs w:val="22"/>
              </w:rPr>
              <w:t>“Cloud” storage or websites?</w:t>
            </w:r>
          </w:p>
        </w:tc>
        <w:tc>
          <w:tcPr>
            <w:tcW w:w="990" w:type="dxa"/>
            <w:shd w:val="clear" w:color="auto" w:fill="BFBFBF" w:themeFill="background1" w:themeFillShade="BF"/>
            <w:tcMar>
              <w:left w:w="105" w:type="dxa"/>
              <w:right w:w="105" w:type="dxa"/>
            </w:tcMar>
          </w:tcPr>
          <w:p w14:paraId="4D953F82" w14:textId="0C286C83"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1020" w:type="dxa"/>
            <w:shd w:val="clear" w:color="auto" w:fill="BFBFBF" w:themeFill="background1" w:themeFillShade="BF"/>
            <w:tcMar>
              <w:left w:w="105" w:type="dxa"/>
              <w:right w:w="105" w:type="dxa"/>
            </w:tcMar>
          </w:tcPr>
          <w:p w14:paraId="4B93842F" w14:textId="39CF864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r>
      <w:tr w:rsidR="420D2B90" w14:paraId="4D1A0C68" w14:textId="77777777" w:rsidTr="420D2B90">
        <w:trPr>
          <w:trHeight w:val="390"/>
        </w:trPr>
        <w:tc>
          <w:tcPr>
            <w:tcW w:w="555" w:type="dxa"/>
            <w:shd w:val="clear" w:color="auto" w:fill="F2F2F2" w:themeFill="background1" w:themeFillShade="F2"/>
            <w:tcMar>
              <w:left w:w="105" w:type="dxa"/>
              <w:right w:w="105" w:type="dxa"/>
            </w:tcMar>
            <w:vAlign w:val="center"/>
          </w:tcPr>
          <w:p w14:paraId="0DBB1B5C" w14:textId="5CA810D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11</w:t>
            </w:r>
          </w:p>
        </w:tc>
        <w:tc>
          <w:tcPr>
            <w:tcW w:w="7905" w:type="dxa"/>
            <w:shd w:val="clear" w:color="auto" w:fill="F2F2F2" w:themeFill="background1" w:themeFillShade="F2"/>
            <w:tcMar>
              <w:left w:w="105" w:type="dxa"/>
              <w:right w:w="105" w:type="dxa"/>
            </w:tcMar>
          </w:tcPr>
          <w:p w14:paraId="7F33B624" w14:textId="76E6526B" w:rsidR="420D2B90" w:rsidRDefault="420D2B90" w:rsidP="420D2B90">
            <w:pPr>
              <w:rPr>
                <w:rFonts w:ascii="Arial" w:eastAsia="Arial" w:hAnsi="Arial" w:cs="Arial"/>
                <w:sz w:val="22"/>
                <w:szCs w:val="22"/>
              </w:rPr>
            </w:pPr>
            <w:r w:rsidRPr="420D2B90">
              <w:rPr>
                <w:rFonts w:ascii="Arial" w:eastAsia="Arial" w:hAnsi="Arial" w:cs="Arial"/>
                <w:sz w:val="22"/>
                <w:szCs w:val="22"/>
              </w:rPr>
              <w:t>Other – specify:</w:t>
            </w:r>
          </w:p>
          <w:p w14:paraId="7AF1A266" w14:textId="40145178" w:rsidR="420D2B90" w:rsidRDefault="420D2B90" w:rsidP="420D2B90">
            <w:pPr>
              <w:rPr>
                <w:rFonts w:ascii="Arial" w:eastAsia="Arial" w:hAnsi="Arial" w:cs="Arial"/>
                <w:sz w:val="22"/>
                <w:szCs w:val="22"/>
              </w:rPr>
            </w:pPr>
          </w:p>
        </w:tc>
        <w:tc>
          <w:tcPr>
            <w:tcW w:w="990" w:type="dxa"/>
            <w:shd w:val="clear" w:color="auto" w:fill="BFBFBF" w:themeFill="background1" w:themeFillShade="BF"/>
            <w:tcMar>
              <w:left w:w="105" w:type="dxa"/>
              <w:right w:w="105" w:type="dxa"/>
            </w:tcMar>
            <w:vAlign w:val="center"/>
          </w:tcPr>
          <w:p w14:paraId="7B9F3DAB" w14:textId="6C1F705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1020" w:type="dxa"/>
            <w:shd w:val="clear" w:color="auto" w:fill="BFBFBF" w:themeFill="background1" w:themeFillShade="BF"/>
            <w:tcMar>
              <w:left w:w="105" w:type="dxa"/>
              <w:right w:w="105" w:type="dxa"/>
            </w:tcMar>
            <w:vAlign w:val="center"/>
          </w:tcPr>
          <w:p w14:paraId="524B3839" w14:textId="6E345FB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633E3A14" w14:textId="77777777" w:rsidTr="420D2B90">
        <w:trPr>
          <w:trHeight w:val="390"/>
        </w:trPr>
        <w:tc>
          <w:tcPr>
            <w:tcW w:w="555" w:type="dxa"/>
            <w:shd w:val="clear" w:color="auto" w:fill="F2F2F2" w:themeFill="background1" w:themeFillShade="F2"/>
            <w:tcMar>
              <w:left w:w="105" w:type="dxa"/>
              <w:right w:w="105" w:type="dxa"/>
            </w:tcMar>
            <w:vAlign w:val="center"/>
          </w:tcPr>
          <w:p w14:paraId="58B05839" w14:textId="6C6C533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12</w:t>
            </w:r>
          </w:p>
        </w:tc>
        <w:tc>
          <w:tcPr>
            <w:tcW w:w="9915" w:type="dxa"/>
            <w:gridSpan w:val="3"/>
            <w:shd w:val="clear" w:color="auto" w:fill="F2F2F2" w:themeFill="background1" w:themeFillShade="F2"/>
            <w:tcMar>
              <w:left w:w="105" w:type="dxa"/>
              <w:right w:w="105" w:type="dxa"/>
            </w:tcMar>
          </w:tcPr>
          <w:p w14:paraId="630CA3D6" w14:textId="697BCF21" w:rsidR="420D2B90" w:rsidRDefault="420D2B90" w:rsidP="420D2B90">
            <w:pPr>
              <w:rPr>
                <w:rFonts w:ascii="Arial" w:eastAsia="Arial" w:hAnsi="Arial" w:cs="Arial"/>
                <w:sz w:val="22"/>
                <w:szCs w:val="22"/>
              </w:rPr>
            </w:pPr>
            <w:r w:rsidRPr="420D2B90">
              <w:rPr>
                <w:rFonts w:ascii="Arial" w:eastAsia="Arial" w:hAnsi="Arial" w:cs="Arial"/>
                <w:sz w:val="22"/>
                <w:szCs w:val="22"/>
              </w:rPr>
              <w:t>For all stored data, explain the measures in place to ensure the security of the data collected, data confidentiality, including details of backup procedures, password protection, encryption, anonymisation and pseudonymisation:</w:t>
            </w:r>
          </w:p>
        </w:tc>
      </w:tr>
      <w:tr w:rsidR="420D2B90" w14:paraId="30E2B137" w14:textId="77777777" w:rsidTr="420D2B90">
        <w:trPr>
          <w:trHeight w:val="390"/>
        </w:trPr>
        <w:tc>
          <w:tcPr>
            <w:tcW w:w="555" w:type="dxa"/>
            <w:tcMar>
              <w:left w:w="105" w:type="dxa"/>
              <w:right w:w="105" w:type="dxa"/>
            </w:tcMar>
            <w:vAlign w:val="center"/>
          </w:tcPr>
          <w:p w14:paraId="7E5A9106" w14:textId="06BC9532" w:rsidR="420D2B90" w:rsidRDefault="420D2B90" w:rsidP="420D2B90">
            <w:pPr>
              <w:jc w:val="center"/>
              <w:rPr>
                <w:rFonts w:ascii="Arial" w:eastAsia="Arial" w:hAnsi="Arial" w:cs="Arial"/>
                <w:sz w:val="22"/>
                <w:szCs w:val="22"/>
              </w:rPr>
            </w:pPr>
          </w:p>
        </w:tc>
        <w:tc>
          <w:tcPr>
            <w:tcW w:w="9915" w:type="dxa"/>
            <w:gridSpan w:val="3"/>
            <w:tcMar>
              <w:left w:w="105" w:type="dxa"/>
              <w:right w:w="105" w:type="dxa"/>
            </w:tcMar>
          </w:tcPr>
          <w:p w14:paraId="1EF418A0" w14:textId="1058EECA" w:rsidR="420D2B90" w:rsidRDefault="420D2B90" w:rsidP="420D2B90">
            <w:pPr>
              <w:rPr>
                <w:rFonts w:ascii="Arial" w:eastAsia="Arial" w:hAnsi="Arial" w:cs="Arial"/>
                <w:sz w:val="22"/>
                <w:szCs w:val="22"/>
              </w:rPr>
            </w:pPr>
          </w:p>
          <w:p w14:paraId="1A1BFF89" w14:textId="1F6335FB" w:rsidR="420D2B90" w:rsidRDefault="420D2B90" w:rsidP="420D2B90">
            <w:pPr>
              <w:rPr>
                <w:rFonts w:ascii="Arial" w:eastAsia="Arial" w:hAnsi="Arial" w:cs="Arial"/>
                <w:sz w:val="22"/>
                <w:szCs w:val="22"/>
              </w:rPr>
            </w:pPr>
          </w:p>
          <w:p w14:paraId="2DE7DC09" w14:textId="13337ADE"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bl>
    <w:p w14:paraId="6F326DB2" w14:textId="62D5EECA" w:rsidR="420D2B90" w:rsidRDefault="420D2B90" w:rsidP="420D2B90">
      <w:pPr>
        <w:rPr>
          <w:rFonts w:ascii="Arial" w:eastAsia="Arial" w:hAnsi="Arial" w:cs="Arial"/>
          <w:color w:val="000000" w:themeColor="text1"/>
          <w:sz w:val="20"/>
          <w:szCs w:val="20"/>
        </w:rPr>
      </w:pPr>
    </w:p>
    <w:tbl>
      <w:tblPr>
        <w:tblStyle w:val="TableGrid"/>
        <w:tblW w:w="0" w:type="auto"/>
        <w:tblInd w:w="-15"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524"/>
        <w:gridCol w:w="6748"/>
        <w:gridCol w:w="884"/>
        <w:gridCol w:w="869"/>
      </w:tblGrid>
      <w:tr w:rsidR="420D2B90" w14:paraId="4DB46E3F" w14:textId="77777777" w:rsidTr="420D2B90">
        <w:trPr>
          <w:trHeight w:val="435"/>
        </w:trPr>
        <w:tc>
          <w:tcPr>
            <w:tcW w:w="555" w:type="dxa"/>
            <w:shd w:val="clear" w:color="auto" w:fill="F2F2F2" w:themeFill="background1" w:themeFillShade="F2"/>
            <w:tcMar>
              <w:left w:w="105" w:type="dxa"/>
              <w:right w:w="105" w:type="dxa"/>
            </w:tcMar>
          </w:tcPr>
          <w:p w14:paraId="44901548" w14:textId="20DA18C9" w:rsidR="420D2B90" w:rsidRDefault="420D2B90" w:rsidP="420D2B90">
            <w:pPr>
              <w:rPr>
                <w:rFonts w:ascii="Arial" w:eastAsia="Arial" w:hAnsi="Arial" w:cs="Arial"/>
                <w:sz w:val="22"/>
                <w:szCs w:val="22"/>
              </w:rPr>
            </w:pPr>
          </w:p>
        </w:tc>
        <w:tc>
          <w:tcPr>
            <w:tcW w:w="9915" w:type="dxa"/>
            <w:gridSpan w:val="3"/>
            <w:shd w:val="clear" w:color="auto" w:fill="F2F2F2" w:themeFill="background1" w:themeFillShade="F2"/>
            <w:tcMar>
              <w:left w:w="105" w:type="dxa"/>
              <w:right w:w="105" w:type="dxa"/>
            </w:tcMar>
            <w:vAlign w:val="center"/>
          </w:tcPr>
          <w:p w14:paraId="040A18ED" w14:textId="2D75028B" w:rsidR="420D2B90" w:rsidRDefault="420D2B90" w:rsidP="420D2B90">
            <w:pPr>
              <w:rPr>
                <w:rFonts w:ascii="Arial" w:eastAsia="Arial" w:hAnsi="Arial" w:cs="Arial"/>
                <w:sz w:val="22"/>
                <w:szCs w:val="22"/>
              </w:rPr>
            </w:pPr>
            <w:r w:rsidRPr="420D2B90">
              <w:rPr>
                <w:rFonts w:ascii="Arial" w:eastAsia="Arial" w:hAnsi="Arial" w:cs="Arial"/>
                <w:b/>
                <w:bCs/>
                <w:sz w:val="22"/>
                <w:szCs w:val="22"/>
              </w:rPr>
              <w:t>Data Protection</w:t>
            </w:r>
          </w:p>
        </w:tc>
      </w:tr>
      <w:tr w:rsidR="420D2B90" w14:paraId="46A47F37" w14:textId="77777777" w:rsidTr="420D2B90">
        <w:trPr>
          <w:trHeight w:val="435"/>
        </w:trPr>
        <w:tc>
          <w:tcPr>
            <w:tcW w:w="555" w:type="dxa"/>
            <w:shd w:val="clear" w:color="auto" w:fill="F2F2F2" w:themeFill="background1" w:themeFillShade="F2"/>
            <w:tcMar>
              <w:left w:w="105" w:type="dxa"/>
              <w:right w:w="105" w:type="dxa"/>
            </w:tcMar>
            <w:vAlign w:val="center"/>
          </w:tcPr>
          <w:p w14:paraId="5C905A28" w14:textId="2CB0F277" w:rsidR="420D2B90" w:rsidRDefault="420D2B90" w:rsidP="420D2B90">
            <w:pPr>
              <w:jc w:val="center"/>
              <w:rPr>
                <w:rFonts w:ascii="Arial" w:eastAsia="Arial" w:hAnsi="Arial" w:cs="Arial"/>
                <w:sz w:val="22"/>
                <w:szCs w:val="22"/>
              </w:rPr>
            </w:pPr>
          </w:p>
        </w:tc>
        <w:tc>
          <w:tcPr>
            <w:tcW w:w="7905" w:type="dxa"/>
            <w:shd w:val="clear" w:color="auto" w:fill="F2F2F2" w:themeFill="background1" w:themeFillShade="F2"/>
            <w:tcMar>
              <w:left w:w="105" w:type="dxa"/>
              <w:right w:w="105" w:type="dxa"/>
            </w:tcMar>
            <w:vAlign w:val="center"/>
          </w:tcPr>
          <w:p w14:paraId="6469979A" w14:textId="1B7894E5" w:rsidR="420D2B90" w:rsidRDefault="420D2B90" w:rsidP="420D2B90">
            <w:pPr>
              <w:rPr>
                <w:rFonts w:ascii="Arial" w:eastAsia="Arial" w:hAnsi="Arial" w:cs="Arial"/>
                <w:sz w:val="22"/>
                <w:szCs w:val="22"/>
              </w:rPr>
            </w:pPr>
            <w:r w:rsidRPr="420D2B90">
              <w:rPr>
                <w:rFonts w:ascii="Arial" w:eastAsia="Arial" w:hAnsi="Arial" w:cs="Arial"/>
                <w:sz w:val="22"/>
                <w:szCs w:val="22"/>
              </w:rPr>
              <w:t>Will the research activity involve any of the following activities:</w:t>
            </w:r>
          </w:p>
        </w:tc>
        <w:tc>
          <w:tcPr>
            <w:tcW w:w="990" w:type="dxa"/>
            <w:shd w:val="clear" w:color="auto" w:fill="F2F2F2" w:themeFill="background1" w:themeFillShade="F2"/>
            <w:tcMar>
              <w:left w:w="105" w:type="dxa"/>
              <w:right w:w="105" w:type="dxa"/>
            </w:tcMar>
            <w:vAlign w:val="center"/>
          </w:tcPr>
          <w:p w14:paraId="0CAF51FA" w14:textId="6CE3AD7E"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1020" w:type="dxa"/>
            <w:shd w:val="clear" w:color="auto" w:fill="F2F2F2" w:themeFill="background1" w:themeFillShade="F2"/>
            <w:tcMar>
              <w:left w:w="105" w:type="dxa"/>
              <w:right w:w="105" w:type="dxa"/>
            </w:tcMar>
            <w:vAlign w:val="center"/>
          </w:tcPr>
          <w:p w14:paraId="3883B047" w14:textId="0574CDD9"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NO</w:t>
            </w:r>
          </w:p>
        </w:tc>
      </w:tr>
      <w:tr w:rsidR="420D2B90" w14:paraId="4C08EB62" w14:textId="77777777" w:rsidTr="420D2B90">
        <w:trPr>
          <w:trHeight w:val="435"/>
        </w:trPr>
        <w:tc>
          <w:tcPr>
            <w:tcW w:w="555" w:type="dxa"/>
            <w:shd w:val="clear" w:color="auto" w:fill="F2F2F2" w:themeFill="background1" w:themeFillShade="F2"/>
            <w:tcMar>
              <w:left w:w="105" w:type="dxa"/>
              <w:right w:w="105" w:type="dxa"/>
            </w:tcMar>
            <w:vAlign w:val="center"/>
          </w:tcPr>
          <w:p w14:paraId="0F9CB74F" w14:textId="0C0FFE7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13</w:t>
            </w:r>
          </w:p>
        </w:tc>
        <w:tc>
          <w:tcPr>
            <w:tcW w:w="7905" w:type="dxa"/>
            <w:shd w:val="clear" w:color="auto" w:fill="F2F2F2" w:themeFill="background1" w:themeFillShade="F2"/>
            <w:tcMar>
              <w:left w:w="105" w:type="dxa"/>
              <w:right w:w="105" w:type="dxa"/>
            </w:tcMar>
            <w:vAlign w:val="center"/>
          </w:tcPr>
          <w:p w14:paraId="414D6A5B" w14:textId="0925B3F3" w:rsidR="420D2B90" w:rsidRDefault="420D2B90" w:rsidP="420D2B90">
            <w:pPr>
              <w:rPr>
                <w:rFonts w:ascii="Arial" w:eastAsia="Arial" w:hAnsi="Arial" w:cs="Arial"/>
                <w:sz w:val="22"/>
                <w:szCs w:val="22"/>
              </w:rPr>
            </w:pPr>
            <w:r w:rsidRPr="420D2B90">
              <w:rPr>
                <w:rFonts w:ascii="Arial" w:eastAsia="Arial" w:hAnsi="Arial" w:cs="Arial"/>
                <w:sz w:val="22"/>
                <w:szCs w:val="22"/>
              </w:rPr>
              <w:t>Electronic transfer of data in any form?</w:t>
            </w:r>
          </w:p>
        </w:tc>
        <w:tc>
          <w:tcPr>
            <w:tcW w:w="990" w:type="dxa"/>
            <w:shd w:val="clear" w:color="auto" w:fill="BFBFBF" w:themeFill="background1" w:themeFillShade="BF"/>
            <w:tcMar>
              <w:left w:w="105" w:type="dxa"/>
              <w:right w:w="105" w:type="dxa"/>
            </w:tcMar>
            <w:vAlign w:val="center"/>
          </w:tcPr>
          <w:p w14:paraId="1726189C" w14:textId="44B0F789"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1020" w:type="dxa"/>
            <w:shd w:val="clear" w:color="auto" w:fill="BFBFBF" w:themeFill="background1" w:themeFillShade="BF"/>
            <w:tcMar>
              <w:left w:w="105" w:type="dxa"/>
              <w:right w:w="105" w:type="dxa"/>
            </w:tcMar>
            <w:vAlign w:val="center"/>
          </w:tcPr>
          <w:p w14:paraId="49C039AB" w14:textId="76A6E652"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6DE19AAF" w14:textId="77777777" w:rsidTr="420D2B90">
        <w:trPr>
          <w:trHeight w:val="390"/>
        </w:trPr>
        <w:tc>
          <w:tcPr>
            <w:tcW w:w="555" w:type="dxa"/>
            <w:shd w:val="clear" w:color="auto" w:fill="F2F2F2" w:themeFill="background1" w:themeFillShade="F2"/>
            <w:tcMar>
              <w:left w:w="105" w:type="dxa"/>
              <w:right w:w="105" w:type="dxa"/>
            </w:tcMar>
            <w:vAlign w:val="center"/>
          </w:tcPr>
          <w:p w14:paraId="63BF3BD5" w14:textId="39FD8AE6"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14</w:t>
            </w:r>
          </w:p>
        </w:tc>
        <w:tc>
          <w:tcPr>
            <w:tcW w:w="7905" w:type="dxa"/>
            <w:shd w:val="clear" w:color="auto" w:fill="F2F2F2" w:themeFill="background1" w:themeFillShade="F2"/>
            <w:tcMar>
              <w:left w:w="105" w:type="dxa"/>
              <w:right w:w="105" w:type="dxa"/>
            </w:tcMar>
            <w:vAlign w:val="center"/>
          </w:tcPr>
          <w:p w14:paraId="11526EC9" w14:textId="6883B28C" w:rsidR="420D2B90" w:rsidRDefault="420D2B90" w:rsidP="420D2B90">
            <w:pPr>
              <w:rPr>
                <w:rFonts w:ascii="Arial" w:eastAsia="Arial" w:hAnsi="Arial" w:cs="Arial"/>
                <w:sz w:val="22"/>
                <w:szCs w:val="22"/>
              </w:rPr>
            </w:pPr>
            <w:r w:rsidRPr="420D2B90">
              <w:rPr>
                <w:rFonts w:ascii="Arial" w:eastAsia="Arial" w:hAnsi="Arial" w:cs="Arial"/>
                <w:sz w:val="22"/>
                <w:szCs w:val="22"/>
              </w:rPr>
              <w:t>Sharing of data with others at the University outside of the immediate research team?</w:t>
            </w:r>
          </w:p>
        </w:tc>
        <w:tc>
          <w:tcPr>
            <w:tcW w:w="990" w:type="dxa"/>
            <w:shd w:val="clear" w:color="auto" w:fill="BFBFBF" w:themeFill="background1" w:themeFillShade="BF"/>
            <w:tcMar>
              <w:left w:w="105" w:type="dxa"/>
              <w:right w:w="105" w:type="dxa"/>
            </w:tcMar>
            <w:vAlign w:val="center"/>
          </w:tcPr>
          <w:p w14:paraId="0C0299B8" w14:textId="1FBC82B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1020" w:type="dxa"/>
            <w:shd w:val="clear" w:color="auto" w:fill="BFBFBF" w:themeFill="background1" w:themeFillShade="BF"/>
            <w:tcMar>
              <w:left w:w="105" w:type="dxa"/>
              <w:right w:w="105" w:type="dxa"/>
            </w:tcMar>
            <w:vAlign w:val="center"/>
          </w:tcPr>
          <w:p w14:paraId="00516AEA" w14:textId="02A1E6F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478C72AD" w14:textId="77777777" w:rsidTr="420D2B90">
        <w:trPr>
          <w:trHeight w:val="435"/>
        </w:trPr>
        <w:tc>
          <w:tcPr>
            <w:tcW w:w="555" w:type="dxa"/>
            <w:shd w:val="clear" w:color="auto" w:fill="F2F2F2" w:themeFill="background1" w:themeFillShade="F2"/>
            <w:tcMar>
              <w:left w:w="105" w:type="dxa"/>
              <w:right w:w="105" w:type="dxa"/>
            </w:tcMar>
            <w:vAlign w:val="center"/>
          </w:tcPr>
          <w:p w14:paraId="4AF5822C" w14:textId="4A7F6446"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15</w:t>
            </w:r>
          </w:p>
        </w:tc>
        <w:tc>
          <w:tcPr>
            <w:tcW w:w="7905" w:type="dxa"/>
            <w:shd w:val="clear" w:color="auto" w:fill="F2F2F2" w:themeFill="background1" w:themeFillShade="F2"/>
            <w:tcMar>
              <w:left w:w="105" w:type="dxa"/>
              <w:right w:w="105" w:type="dxa"/>
            </w:tcMar>
            <w:vAlign w:val="center"/>
          </w:tcPr>
          <w:p w14:paraId="5E9CA2A5" w14:textId="309825C2" w:rsidR="420D2B90" w:rsidRDefault="420D2B90" w:rsidP="420D2B90">
            <w:pPr>
              <w:rPr>
                <w:rFonts w:ascii="Arial" w:eastAsia="Arial" w:hAnsi="Arial" w:cs="Arial"/>
                <w:sz w:val="22"/>
                <w:szCs w:val="22"/>
              </w:rPr>
            </w:pPr>
            <w:r w:rsidRPr="420D2B90">
              <w:rPr>
                <w:rFonts w:ascii="Arial" w:eastAsia="Arial" w:hAnsi="Arial" w:cs="Arial"/>
                <w:sz w:val="22"/>
                <w:szCs w:val="22"/>
              </w:rPr>
              <w:t>Sharing of data with other organisations?</w:t>
            </w:r>
          </w:p>
        </w:tc>
        <w:tc>
          <w:tcPr>
            <w:tcW w:w="990" w:type="dxa"/>
            <w:shd w:val="clear" w:color="auto" w:fill="BFBFBF" w:themeFill="background1" w:themeFillShade="BF"/>
            <w:tcMar>
              <w:left w:w="105" w:type="dxa"/>
              <w:right w:w="105" w:type="dxa"/>
            </w:tcMar>
            <w:vAlign w:val="center"/>
          </w:tcPr>
          <w:p w14:paraId="20854B23" w14:textId="545177C7"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1020" w:type="dxa"/>
            <w:shd w:val="clear" w:color="auto" w:fill="BFBFBF" w:themeFill="background1" w:themeFillShade="BF"/>
            <w:tcMar>
              <w:left w:w="105" w:type="dxa"/>
              <w:right w:w="105" w:type="dxa"/>
            </w:tcMar>
            <w:vAlign w:val="center"/>
          </w:tcPr>
          <w:p w14:paraId="3BB675DC" w14:textId="772D84D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26E4EE64" w14:textId="77777777" w:rsidTr="420D2B90">
        <w:trPr>
          <w:trHeight w:val="390"/>
        </w:trPr>
        <w:tc>
          <w:tcPr>
            <w:tcW w:w="555" w:type="dxa"/>
            <w:shd w:val="clear" w:color="auto" w:fill="F2F2F2" w:themeFill="background1" w:themeFillShade="F2"/>
            <w:tcMar>
              <w:left w:w="105" w:type="dxa"/>
              <w:right w:w="105" w:type="dxa"/>
            </w:tcMar>
            <w:vAlign w:val="center"/>
          </w:tcPr>
          <w:p w14:paraId="3D5289C7" w14:textId="7020FFD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16</w:t>
            </w:r>
          </w:p>
        </w:tc>
        <w:tc>
          <w:tcPr>
            <w:tcW w:w="7905" w:type="dxa"/>
            <w:shd w:val="clear" w:color="auto" w:fill="F2F2F2" w:themeFill="background1" w:themeFillShade="F2"/>
            <w:tcMar>
              <w:left w:w="105" w:type="dxa"/>
              <w:right w:w="105" w:type="dxa"/>
            </w:tcMar>
            <w:vAlign w:val="center"/>
          </w:tcPr>
          <w:p w14:paraId="627BCF36" w14:textId="5D0C1702" w:rsidR="420D2B90" w:rsidRDefault="420D2B90" w:rsidP="420D2B90">
            <w:pPr>
              <w:rPr>
                <w:rFonts w:ascii="Arial" w:eastAsia="Arial" w:hAnsi="Arial" w:cs="Arial"/>
                <w:sz w:val="22"/>
                <w:szCs w:val="22"/>
              </w:rPr>
            </w:pPr>
            <w:r w:rsidRPr="420D2B90">
              <w:rPr>
                <w:rFonts w:ascii="Arial" w:eastAsia="Arial" w:hAnsi="Arial" w:cs="Arial"/>
                <w:sz w:val="22"/>
                <w:szCs w:val="22"/>
              </w:rPr>
              <w:t>Export of data outside the UK or importing of data from outside the UK?</w:t>
            </w:r>
          </w:p>
        </w:tc>
        <w:tc>
          <w:tcPr>
            <w:tcW w:w="990" w:type="dxa"/>
            <w:shd w:val="clear" w:color="auto" w:fill="BFBFBF" w:themeFill="background1" w:themeFillShade="BF"/>
            <w:tcMar>
              <w:left w:w="105" w:type="dxa"/>
              <w:right w:w="105" w:type="dxa"/>
            </w:tcMar>
            <w:vAlign w:val="center"/>
          </w:tcPr>
          <w:p w14:paraId="764CA62A" w14:textId="01472A0F"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1020" w:type="dxa"/>
            <w:shd w:val="clear" w:color="auto" w:fill="BFBFBF" w:themeFill="background1" w:themeFillShade="BF"/>
            <w:tcMar>
              <w:left w:w="105" w:type="dxa"/>
              <w:right w:w="105" w:type="dxa"/>
            </w:tcMar>
            <w:vAlign w:val="center"/>
          </w:tcPr>
          <w:p w14:paraId="5EC5FEAD" w14:textId="4441D618"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5683D12E" w14:textId="77777777" w:rsidTr="420D2B90">
        <w:trPr>
          <w:trHeight w:val="390"/>
        </w:trPr>
        <w:tc>
          <w:tcPr>
            <w:tcW w:w="555" w:type="dxa"/>
            <w:shd w:val="clear" w:color="auto" w:fill="F2F2F2" w:themeFill="background1" w:themeFillShade="F2"/>
            <w:tcMar>
              <w:left w:w="105" w:type="dxa"/>
              <w:right w:w="105" w:type="dxa"/>
            </w:tcMar>
            <w:vAlign w:val="center"/>
          </w:tcPr>
          <w:p w14:paraId="5D8F075B" w14:textId="16561B51"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17</w:t>
            </w:r>
          </w:p>
        </w:tc>
        <w:tc>
          <w:tcPr>
            <w:tcW w:w="7905" w:type="dxa"/>
            <w:shd w:val="clear" w:color="auto" w:fill="F2F2F2" w:themeFill="background1" w:themeFillShade="F2"/>
            <w:tcMar>
              <w:left w:w="105" w:type="dxa"/>
              <w:right w:w="105" w:type="dxa"/>
            </w:tcMar>
            <w:vAlign w:val="center"/>
          </w:tcPr>
          <w:p w14:paraId="25085043" w14:textId="6E3CD2DE" w:rsidR="420D2B90" w:rsidRDefault="420D2B90" w:rsidP="420D2B90">
            <w:pPr>
              <w:rPr>
                <w:rFonts w:ascii="Arial" w:eastAsia="Arial" w:hAnsi="Arial" w:cs="Arial"/>
                <w:sz w:val="22"/>
                <w:szCs w:val="22"/>
              </w:rPr>
            </w:pPr>
            <w:r w:rsidRPr="420D2B90">
              <w:rPr>
                <w:rFonts w:ascii="Arial" w:eastAsia="Arial" w:hAnsi="Arial" w:cs="Arial"/>
                <w:sz w:val="22"/>
                <w:szCs w:val="22"/>
              </w:rPr>
              <w:t>Use of personal addresses, postcodes, faxes, emails or telephone numbers?</w:t>
            </w:r>
          </w:p>
        </w:tc>
        <w:tc>
          <w:tcPr>
            <w:tcW w:w="990" w:type="dxa"/>
            <w:shd w:val="clear" w:color="auto" w:fill="BFBFBF" w:themeFill="background1" w:themeFillShade="BF"/>
            <w:tcMar>
              <w:left w:w="105" w:type="dxa"/>
              <w:right w:w="105" w:type="dxa"/>
            </w:tcMar>
            <w:vAlign w:val="center"/>
          </w:tcPr>
          <w:p w14:paraId="08C7DBAD" w14:textId="2A3E93E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1020" w:type="dxa"/>
            <w:shd w:val="clear" w:color="auto" w:fill="BFBFBF" w:themeFill="background1" w:themeFillShade="BF"/>
            <w:tcMar>
              <w:left w:w="105" w:type="dxa"/>
              <w:right w:w="105" w:type="dxa"/>
            </w:tcMar>
            <w:vAlign w:val="center"/>
          </w:tcPr>
          <w:p w14:paraId="5B5A428E" w14:textId="1DF716F3"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6E7BA87E" w14:textId="77777777" w:rsidTr="420D2B90">
        <w:trPr>
          <w:trHeight w:val="390"/>
        </w:trPr>
        <w:tc>
          <w:tcPr>
            <w:tcW w:w="555" w:type="dxa"/>
            <w:shd w:val="clear" w:color="auto" w:fill="F2F2F2" w:themeFill="background1" w:themeFillShade="F2"/>
            <w:tcMar>
              <w:left w:w="105" w:type="dxa"/>
              <w:right w:w="105" w:type="dxa"/>
            </w:tcMar>
            <w:vAlign w:val="center"/>
          </w:tcPr>
          <w:p w14:paraId="321B0D1E" w14:textId="561A059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18</w:t>
            </w:r>
          </w:p>
        </w:tc>
        <w:tc>
          <w:tcPr>
            <w:tcW w:w="7905" w:type="dxa"/>
            <w:shd w:val="clear" w:color="auto" w:fill="F2F2F2" w:themeFill="background1" w:themeFillShade="F2"/>
            <w:tcMar>
              <w:left w:w="105" w:type="dxa"/>
              <w:right w:w="105" w:type="dxa"/>
            </w:tcMar>
            <w:vAlign w:val="center"/>
          </w:tcPr>
          <w:p w14:paraId="484209A6" w14:textId="347A7A40" w:rsidR="420D2B90" w:rsidRDefault="420D2B90" w:rsidP="420D2B90">
            <w:pPr>
              <w:rPr>
                <w:rFonts w:ascii="Arial" w:eastAsia="Arial" w:hAnsi="Arial" w:cs="Arial"/>
                <w:sz w:val="22"/>
                <w:szCs w:val="22"/>
              </w:rPr>
            </w:pPr>
            <w:r w:rsidRPr="420D2B90">
              <w:rPr>
                <w:rFonts w:ascii="Arial" w:eastAsia="Arial" w:hAnsi="Arial" w:cs="Arial"/>
                <w:sz w:val="22"/>
                <w:szCs w:val="22"/>
              </w:rPr>
              <w:t>Publication of data that might allow identification of individuals?</w:t>
            </w:r>
          </w:p>
        </w:tc>
        <w:tc>
          <w:tcPr>
            <w:tcW w:w="990" w:type="dxa"/>
            <w:shd w:val="clear" w:color="auto" w:fill="BFBFBF" w:themeFill="background1" w:themeFillShade="BF"/>
            <w:tcMar>
              <w:left w:w="105" w:type="dxa"/>
              <w:right w:w="105" w:type="dxa"/>
            </w:tcMar>
            <w:vAlign w:val="center"/>
          </w:tcPr>
          <w:p w14:paraId="2E954016" w14:textId="2C04E77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1020" w:type="dxa"/>
            <w:shd w:val="clear" w:color="auto" w:fill="BFBFBF" w:themeFill="background1" w:themeFillShade="BF"/>
            <w:tcMar>
              <w:left w:w="105" w:type="dxa"/>
              <w:right w:w="105" w:type="dxa"/>
            </w:tcMar>
            <w:vAlign w:val="center"/>
          </w:tcPr>
          <w:p w14:paraId="48B55F2E" w14:textId="645FA7D7"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6A9B5C16" w14:textId="77777777" w:rsidTr="420D2B90">
        <w:trPr>
          <w:trHeight w:val="390"/>
        </w:trPr>
        <w:tc>
          <w:tcPr>
            <w:tcW w:w="555" w:type="dxa"/>
            <w:shd w:val="clear" w:color="auto" w:fill="F2F2F2" w:themeFill="background1" w:themeFillShade="F2"/>
            <w:tcMar>
              <w:left w:w="105" w:type="dxa"/>
              <w:right w:w="105" w:type="dxa"/>
            </w:tcMar>
            <w:vAlign w:val="center"/>
          </w:tcPr>
          <w:p w14:paraId="05F98468" w14:textId="18A5DB0A"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19</w:t>
            </w:r>
          </w:p>
        </w:tc>
        <w:tc>
          <w:tcPr>
            <w:tcW w:w="7905" w:type="dxa"/>
            <w:shd w:val="clear" w:color="auto" w:fill="F2F2F2" w:themeFill="background1" w:themeFillShade="F2"/>
            <w:tcMar>
              <w:left w:w="105" w:type="dxa"/>
              <w:right w:w="105" w:type="dxa"/>
            </w:tcMar>
            <w:vAlign w:val="center"/>
          </w:tcPr>
          <w:p w14:paraId="35A5ADA6" w14:textId="2626B741" w:rsidR="420D2B90" w:rsidRDefault="420D2B90" w:rsidP="420D2B90">
            <w:pPr>
              <w:rPr>
                <w:rFonts w:ascii="Arial" w:eastAsia="Arial" w:hAnsi="Arial" w:cs="Arial"/>
                <w:sz w:val="22"/>
                <w:szCs w:val="22"/>
              </w:rPr>
            </w:pPr>
            <w:r w:rsidRPr="420D2B90">
              <w:rPr>
                <w:rFonts w:ascii="Arial" w:eastAsia="Arial" w:hAnsi="Arial" w:cs="Arial"/>
                <w:sz w:val="22"/>
                <w:szCs w:val="22"/>
              </w:rPr>
              <w:t>Use of data management system?</w:t>
            </w:r>
          </w:p>
        </w:tc>
        <w:tc>
          <w:tcPr>
            <w:tcW w:w="990" w:type="dxa"/>
            <w:shd w:val="clear" w:color="auto" w:fill="BFBFBF" w:themeFill="background1" w:themeFillShade="BF"/>
            <w:tcMar>
              <w:left w:w="105" w:type="dxa"/>
              <w:right w:w="105" w:type="dxa"/>
            </w:tcMar>
            <w:vAlign w:val="center"/>
          </w:tcPr>
          <w:p w14:paraId="7E4A3817" w14:textId="56A3F3B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c>
          <w:tcPr>
            <w:tcW w:w="1020" w:type="dxa"/>
            <w:shd w:val="clear" w:color="auto" w:fill="BFBFBF" w:themeFill="background1" w:themeFillShade="BF"/>
            <w:tcMar>
              <w:left w:w="105" w:type="dxa"/>
              <w:right w:w="105" w:type="dxa"/>
            </w:tcMar>
            <w:vAlign w:val="center"/>
          </w:tcPr>
          <w:p w14:paraId="0602090C" w14:textId="279C34F2"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18D546C4" w14:textId="77777777" w:rsidTr="420D2B90">
        <w:trPr>
          <w:trHeight w:val="390"/>
        </w:trPr>
        <w:tc>
          <w:tcPr>
            <w:tcW w:w="555" w:type="dxa"/>
            <w:shd w:val="clear" w:color="auto" w:fill="F2F2F2" w:themeFill="background1" w:themeFillShade="F2"/>
            <w:tcMar>
              <w:left w:w="105" w:type="dxa"/>
              <w:right w:w="105" w:type="dxa"/>
            </w:tcMar>
            <w:vAlign w:val="center"/>
          </w:tcPr>
          <w:p w14:paraId="44C34141" w14:textId="669B956F"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20</w:t>
            </w:r>
          </w:p>
        </w:tc>
        <w:tc>
          <w:tcPr>
            <w:tcW w:w="7905" w:type="dxa"/>
            <w:shd w:val="clear" w:color="auto" w:fill="F2F2F2" w:themeFill="background1" w:themeFillShade="F2"/>
            <w:tcMar>
              <w:left w:w="105" w:type="dxa"/>
              <w:right w:w="105" w:type="dxa"/>
            </w:tcMar>
            <w:vAlign w:val="center"/>
          </w:tcPr>
          <w:p w14:paraId="6A5091D5" w14:textId="139F7C5A" w:rsidR="420D2B90" w:rsidRDefault="420D2B90" w:rsidP="420D2B90">
            <w:pPr>
              <w:rPr>
                <w:rFonts w:ascii="Arial" w:eastAsia="Arial" w:hAnsi="Arial" w:cs="Arial"/>
                <w:sz w:val="22"/>
                <w:szCs w:val="22"/>
              </w:rPr>
            </w:pPr>
            <w:r w:rsidRPr="420D2B90">
              <w:rPr>
                <w:rFonts w:ascii="Arial" w:eastAsia="Arial" w:hAnsi="Arial" w:cs="Arial"/>
                <w:sz w:val="22"/>
                <w:szCs w:val="22"/>
              </w:rPr>
              <w:t>Data archiving?</w:t>
            </w:r>
          </w:p>
        </w:tc>
        <w:tc>
          <w:tcPr>
            <w:tcW w:w="990" w:type="dxa"/>
            <w:shd w:val="clear" w:color="auto" w:fill="BFBFBF" w:themeFill="background1" w:themeFillShade="BF"/>
            <w:tcMar>
              <w:left w:w="105" w:type="dxa"/>
              <w:right w:w="105" w:type="dxa"/>
            </w:tcMar>
            <w:vAlign w:val="center"/>
          </w:tcPr>
          <w:p w14:paraId="35C15C2F" w14:textId="3D5DAD60"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Segoe UI Symbol" w:eastAsia="Segoe UI Symbol" w:hAnsi="Segoe UI Symbol" w:cs="Segoe UI Symbol"/>
                <w:sz w:val="22"/>
                <w:szCs w:val="22"/>
              </w:rPr>
              <w:t>☐</w:t>
            </w:r>
            <w:r w:rsidRPr="420D2B90">
              <w:rPr>
                <w:rFonts w:ascii="Arial" w:eastAsia="Arial" w:hAnsi="Arial" w:cs="Arial"/>
                <w:sz w:val="22"/>
                <w:szCs w:val="22"/>
              </w:rPr>
              <w:t xml:space="preserve"> </w:t>
            </w:r>
          </w:p>
        </w:tc>
        <w:tc>
          <w:tcPr>
            <w:tcW w:w="1020" w:type="dxa"/>
            <w:shd w:val="clear" w:color="auto" w:fill="BFBFBF" w:themeFill="background1" w:themeFillShade="BF"/>
            <w:tcMar>
              <w:left w:w="105" w:type="dxa"/>
              <w:right w:w="105" w:type="dxa"/>
            </w:tcMar>
            <w:vAlign w:val="center"/>
          </w:tcPr>
          <w:p w14:paraId="2EDC4709" w14:textId="2DF5325A"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 xml:space="preserve">  </w:t>
            </w:r>
            <w:r w:rsidRPr="420D2B90">
              <w:rPr>
                <w:rFonts w:ascii="MS Gothic" w:eastAsia="MS Gothic" w:hAnsi="MS Gothic" w:cs="MS Gothic"/>
                <w:sz w:val="22"/>
                <w:szCs w:val="22"/>
              </w:rPr>
              <w:t>☒</w:t>
            </w:r>
            <w:r w:rsidRPr="420D2B90">
              <w:rPr>
                <w:rFonts w:ascii="Arial" w:eastAsia="Arial" w:hAnsi="Arial" w:cs="Arial"/>
                <w:sz w:val="22"/>
                <w:szCs w:val="22"/>
              </w:rPr>
              <w:t xml:space="preserve"> </w:t>
            </w:r>
          </w:p>
        </w:tc>
      </w:tr>
      <w:tr w:rsidR="420D2B90" w14:paraId="3C4DA35F" w14:textId="77777777" w:rsidTr="420D2B90">
        <w:trPr>
          <w:trHeight w:val="390"/>
        </w:trPr>
        <w:tc>
          <w:tcPr>
            <w:tcW w:w="555" w:type="dxa"/>
            <w:shd w:val="clear" w:color="auto" w:fill="F2F2F2" w:themeFill="background1" w:themeFillShade="F2"/>
            <w:tcMar>
              <w:left w:w="105" w:type="dxa"/>
              <w:right w:w="105" w:type="dxa"/>
            </w:tcMar>
            <w:vAlign w:val="center"/>
          </w:tcPr>
          <w:p w14:paraId="75A6F203" w14:textId="7693E607" w:rsidR="420D2B90" w:rsidRDefault="420D2B90" w:rsidP="420D2B90">
            <w:pPr>
              <w:spacing w:before="120" w:after="120"/>
              <w:jc w:val="center"/>
              <w:rPr>
                <w:rFonts w:ascii="Arial" w:eastAsia="Arial" w:hAnsi="Arial" w:cs="Arial"/>
                <w:sz w:val="22"/>
                <w:szCs w:val="22"/>
              </w:rPr>
            </w:pPr>
            <w:r w:rsidRPr="420D2B90">
              <w:rPr>
                <w:rFonts w:ascii="Arial" w:eastAsia="Arial" w:hAnsi="Arial" w:cs="Arial"/>
                <w:sz w:val="22"/>
                <w:szCs w:val="22"/>
              </w:rPr>
              <w:t>21</w:t>
            </w:r>
          </w:p>
        </w:tc>
        <w:tc>
          <w:tcPr>
            <w:tcW w:w="9915" w:type="dxa"/>
            <w:gridSpan w:val="3"/>
            <w:shd w:val="clear" w:color="auto" w:fill="F2F2F2" w:themeFill="background1" w:themeFillShade="F2"/>
            <w:tcMar>
              <w:left w:w="105" w:type="dxa"/>
              <w:right w:w="105" w:type="dxa"/>
            </w:tcMar>
            <w:vAlign w:val="center"/>
          </w:tcPr>
          <w:p w14:paraId="53821B47" w14:textId="1BF44F9D" w:rsidR="420D2B90" w:rsidRDefault="420D2B90" w:rsidP="420D2B90">
            <w:pPr>
              <w:spacing w:before="120" w:after="120"/>
              <w:rPr>
                <w:rFonts w:ascii="Arial" w:eastAsia="Arial" w:hAnsi="Arial" w:cs="Arial"/>
                <w:sz w:val="22"/>
                <w:szCs w:val="22"/>
              </w:rPr>
            </w:pPr>
            <w:r w:rsidRPr="420D2B90">
              <w:rPr>
                <w:rFonts w:ascii="Arial" w:eastAsia="Arial" w:hAnsi="Arial" w:cs="Arial"/>
                <w:sz w:val="22"/>
                <w:szCs w:val="22"/>
              </w:rPr>
              <w:t>If YES</w:t>
            </w:r>
            <w:r w:rsidRPr="420D2B90">
              <w:rPr>
                <w:rFonts w:ascii="Arial" w:eastAsia="Arial" w:hAnsi="Arial" w:cs="Arial"/>
                <w:b/>
                <w:bCs/>
                <w:sz w:val="22"/>
                <w:szCs w:val="22"/>
              </w:rPr>
              <w:t xml:space="preserve"> </w:t>
            </w:r>
            <w:r w:rsidRPr="420D2B90">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420D2B90" w14:paraId="13571E20" w14:textId="77777777" w:rsidTr="420D2B90">
        <w:trPr>
          <w:trHeight w:val="390"/>
        </w:trPr>
        <w:tc>
          <w:tcPr>
            <w:tcW w:w="555" w:type="dxa"/>
            <w:tcMar>
              <w:left w:w="105" w:type="dxa"/>
              <w:right w:w="105" w:type="dxa"/>
            </w:tcMar>
            <w:vAlign w:val="center"/>
          </w:tcPr>
          <w:p w14:paraId="12AD1072" w14:textId="29795C9F" w:rsidR="420D2B90" w:rsidRDefault="420D2B90" w:rsidP="420D2B90">
            <w:pPr>
              <w:jc w:val="center"/>
              <w:rPr>
                <w:rFonts w:ascii="Arial" w:eastAsia="Arial" w:hAnsi="Arial" w:cs="Arial"/>
                <w:sz w:val="22"/>
                <w:szCs w:val="22"/>
              </w:rPr>
            </w:pPr>
          </w:p>
        </w:tc>
        <w:tc>
          <w:tcPr>
            <w:tcW w:w="9915" w:type="dxa"/>
            <w:gridSpan w:val="3"/>
            <w:tcMar>
              <w:left w:w="105" w:type="dxa"/>
              <w:right w:w="105" w:type="dxa"/>
            </w:tcMar>
            <w:vAlign w:val="center"/>
          </w:tcPr>
          <w:p w14:paraId="6E65ADE0" w14:textId="276A3ACB" w:rsidR="420D2B90" w:rsidRDefault="420D2B90" w:rsidP="420D2B90">
            <w:pPr>
              <w:rPr>
                <w:rFonts w:ascii="Arial" w:eastAsia="Arial" w:hAnsi="Arial" w:cs="Arial"/>
                <w:sz w:val="22"/>
                <w:szCs w:val="22"/>
              </w:rPr>
            </w:pPr>
          </w:p>
          <w:p w14:paraId="28BC9924" w14:textId="14B6C357" w:rsidR="420D2B90" w:rsidRDefault="420D2B90" w:rsidP="420D2B90">
            <w:pPr>
              <w:rPr>
                <w:rFonts w:ascii="Arial" w:eastAsia="Arial" w:hAnsi="Arial" w:cs="Arial"/>
                <w:sz w:val="22"/>
                <w:szCs w:val="22"/>
              </w:rPr>
            </w:pPr>
          </w:p>
          <w:p w14:paraId="26FE43BA" w14:textId="51928613" w:rsidR="420D2B90" w:rsidRDefault="420D2B90" w:rsidP="420D2B90">
            <w:pPr>
              <w:rPr>
                <w:rFonts w:ascii="Arial" w:eastAsia="Arial" w:hAnsi="Arial" w:cs="Arial"/>
                <w:sz w:val="22"/>
                <w:szCs w:val="22"/>
              </w:rPr>
            </w:pPr>
          </w:p>
          <w:p w14:paraId="7A83369F" w14:textId="7C77B8AD"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r w:rsidR="420D2B90" w14:paraId="642FB025" w14:textId="77777777" w:rsidTr="420D2B90">
        <w:trPr>
          <w:trHeight w:val="390"/>
        </w:trPr>
        <w:tc>
          <w:tcPr>
            <w:tcW w:w="555" w:type="dxa"/>
            <w:shd w:val="clear" w:color="auto" w:fill="F2F2F2" w:themeFill="background1" w:themeFillShade="F2"/>
            <w:tcMar>
              <w:left w:w="105" w:type="dxa"/>
              <w:right w:w="105" w:type="dxa"/>
            </w:tcMar>
            <w:vAlign w:val="center"/>
          </w:tcPr>
          <w:p w14:paraId="3C921055" w14:textId="06562CC7"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22</w:t>
            </w:r>
          </w:p>
        </w:tc>
        <w:tc>
          <w:tcPr>
            <w:tcW w:w="9915" w:type="dxa"/>
            <w:gridSpan w:val="3"/>
            <w:shd w:val="clear" w:color="auto" w:fill="F2F2F2" w:themeFill="background1" w:themeFillShade="F2"/>
            <w:tcMar>
              <w:left w:w="105" w:type="dxa"/>
              <w:right w:w="105" w:type="dxa"/>
            </w:tcMar>
            <w:vAlign w:val="center"/>
          </w:tcPr>
          <w:p w14:paraId="31B49218" w14:textId="2E57C54D" w:rsidR="420D2B90" w:rsidRDefault="420D2B90" w:rsidP="420D2B90">
            <w:pPr>
              <w:rPr>
                <w:rFonts w:ascii="Arial" w:eastAsia="Arial" w:hAnsi="Arial" w:cs="Arial"/>
                <w:sz w:val="22"/>
                <w:szCs w:val="22"/>
              </w:rPr>
            </w:pPr>
            <w:r w:rsidRPr="420D2B90">
              <w:rPr>
                <w:rFonts w:ascii="Arial" w:eastAsia="Arial" w:hAnsi="Arial" w:cs="Arial"/>
                <w:sz w:val="22"/>
                <w:szCs w:val="22"/>
              </w:rPr>
              <w:t>List all who will have access to the data generated by the research activity:</w:t>
            </w:r>
          </w:p>
        </w:tc>
      </w:tr>
      <w:tr w:rsidR="420D2B90" w14:paraId="6C580659" w14:textId="77777777" w:rsidTr="420D2B90">
        <w:trPr>
          <w:trHeight w:val="390"/>
        </w:trPr>
        <w:tc>
          <w:tcPr>
            <w:tcW w:w="555" w:type="dxa"/>
            <w:tcMar>
              <w:left w:w="105" w:type="dxa"/>
              <w:right w:w="105" w:type="dxa"/>
            </w:tcMar>
            <w:vAlign w:val="center"/>
          </w:tcPr>
          <w:p w14:paraId="7E41B631" w14:textId="233AD2BE" w:rsidR="420D2B90" w:rsidRDefault="420D2B90" w:rsidP="420D2B90">
            <w:pPr>
              <w:jc w:val="center"/>
              <w:rPr>
                <w:rFonts w:ascii="Arial" w:eastAsia="Arial" w:hAnsi="Arial" w:cs="Arial"/>
                <w:sz w:val="22"/>
                <w:szCs w:val="22"/>
              </w:rPr>
            </w:pPr>
          </w:p>
        </w:tc>
        <w:tc>
          <w:tcPr>
            <w:tcW w:w="9915" w:type="dxa"/>
            <w:gridSpan w:val="3"/>
            <w:tcMar>
              <w:left w:w="105" w:type="dxa"/>
              <w:right w:w="105" w:type="dxa"/>
            </w:tcMar>
            <w:vAlign w:val="center"/>
          </w:tcPr>
          <w:p w14:paraId="48DAE9AE" w14:textId="313680AD" w:rsidR="420D2B90" w:rsidRDefault="420D2B90" w:rsidP="420D2B90">
            <w:pPr>
              <w:rPr>
                <w:rFonts w:ascii="Arial" w:eastAsia="Arial" w:hAnsi="Arial" w:cs="Arial"/>
                <w:sz w:val="22"/>
                <w:szCs w:val="22"/>
              </w:rPr>
            </w:pPr>
          </w:p>
          <w:p w14:paraId="1D949553" w14:textId="66777AE4" w:rsidR="420D2B90" w:rsidRDefault="420D2B90" w:rsidP="420D2B90">
            <w:pPr>
              <w:rPr>
                <w:rFonts w:ascii="Arial" w:eastAsia="Arial" w:hAnsi="Arial" w:cs="Arial"/>
                <w:sz w:val="22"/>
                <w:szCs w:val="22"/>
              </w:rPr>
            </w:pPr>
          </w:p>
          <w:p w14:paraId="4E78BA3F" w14:textId="7FBC3B50" w:rsidR="420D2B90" w:rsidRDefault="420D2B90" w:rsidP="420D2B90">
            <w:pPr>
              <w:rPr>
                <w:rFonts w:ascii="Arial" w:eastAsia="Arial" w:hAnsi="Arial" w:cs="Arial"/>
                <w:sz w:val="22"/>
                <w:szCs w:val="22"/>
              </w:rPr>
            </w:pPr>
          </w:p>
          <w:p w14:paraId="558A57D4" w14:textId="17DE6B08"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r w:rsidR="420D2B90" w14:paraId="732FFC0A" w14:textId="77777777" w:rsidTr="420D2B90">
        <w:trPr>
          <w:trHeight w:val="390"/>
        </w:trPr>
        <w:tc>
          <w:tcPr>
            <w:tcW w:w="555" w:type="dxa"/>
            <w:shd w:val="clear" w:color="auto" w:fill="F2F2F2" w:themeFill="background1" w:themeFillShade="F2"/>
            <w:tcMar>
              <w:left w:w="105" w:type="dxa"/>
              <w:right w:w="105" w:type="dxa"/>
            </w:tcMar>
            <w:vAlign w:val="center"/>
          </w:tcPr>
          <w:p w14:paraId="785B3763" w14:textId="5A774DB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23</w:t>
            </w:r>
          </w:p>
        </w:tc>
        <w:tc>
          <w:tcPr>
            <w:tcW w:w="9915" w:type="dxa"/>
            <w:gridSpan w:val="3"/>
            <w:shd w:val="clear" w:color="auto" w:fill="F2F2F2" w:themeFill="background1" w:themeFillShade="F2"/>
            <w:tcMar>
              <w:left w:w="105" w:type="dxa"/>
              <w:right w:w="105" w:type="dxa"/>
            </w:tcMar>
          </w:tcPr>
          <w:p w14:paraId="1BC7061E" w14:textId="2D377D42" w:rsidR="420D2B90" w:rsidRDefault="420D2B90" w:rsidP="420D2B90">
            <w:pPr>
              <w:rPr>
                <w:rFonts w:ascii="Arial" w:eastAsia="Arial" w:hAnsi="Arial" w:cs="Arial"/>
                <w:sz w:val="22"/>
                <w:szCs w:val="22"/>
              </w:rPr>
            </w:pPr>
            <w:r w:rsidRPr="420D2B90">
              <w:rPr>
                <w:rFonts w:ascii="Arial" w:eastAsia="Arial" w:hAnsi="Arial" w:cs="Arial"/>
                <w:sz w:val="22"/>
                <w:szCs w:val="22"/>
              </w:rPr>
              <w:t>List who will have control of, and act as custodian(s) for, data generated by the research activity:</w:t>
            </w:r>
          </w:p>
        </w:tc>
      </w:tr>
      <w:tr w:rsidR="420D2B90" w14:paraId="05E7EEFF" w14:textId="77777777" w:rsidTr="420D2B90">
        <w:trPr>
          <w:trHeight w:val="390"/>
        </w:trPr>
        <w:tc>
          <w:tcPr>
            <w:tcW w:w="555" w:type="dxa"/>
            <w:tcMar>
              <w:left w:w="105" w:type="dxa"/>
              <w:right w:w="105" w:type="dxa"/>
            </w:tcMar>
            <w:vAlign w:val="center"/>
          </w:tcPr>
          <w:p w14:paraId="32C805AD" w14:textId="02736ED9" w:rsidR="420D2B90" w:rsidRDefault="420D2B90" w:rsidP="420D2B90">
            <w:pPr>
              <w:jc w:val="center"/>
              <w:rPr>
                <w:rFonts w:ascii="Arial" w:eastAsia="Arial" w:hAnsi="Arial" w:cs="Arial"/>
                <w:sz w:val="22"/>
                <w:szCs w:val="22"/>
              </w:rPr>
            </w:pPr>
          </w:p>
        </w:tc>
        <w:tc>
          <w:tcPr>
            <w:tcW w:w="9915" w:type="dxa"/>
            <w:gridSpan w:val="3"/>
            <w:tcMar>
              <w:left w:w="105" w:type="dxa"/>
              <w:right w:w="105" w:type="dxa"/>
            </w:tcMar>
          </w:tcPr>
          <w:p w14:paraId="6495F517" w14:textId="7348D230" w:rsidR="420D2B90" w:rsidRDefault="420D2B90" w:rsidP="420D2B90">
            <w:pPr>
              <w:rPr>
                <w:rFonts w:ascii="Arial" w:eastAsia="Arial" w:hAnsi="Arial" w:cs="Arial"/>
                <w:sz w:val="22"/>
                <w:szCs w:val="22"/>
              </w:rPr>
            </w:pPr>
          </w:p>
          <w:p w14:paraId="6C2D9C45" w14:textId="0EE67648" w:rsidR="420D2B90" w:rsidRDefault="420D2B90" w:rsidP="420D2B90">
            <w:pPr>
              <w:rPr>
                <w:rFonts w:ascii="Arial" w:eastAsia="Arial" w:hAnsi="Arial" w:cs="Arial"/>
                <w:sz w:val="22"/>
                <w:szCs w:val="22"/>
              </w:rPr>
            </w:pPr>
          </w:p>
          <w:p w14:paraId="7F073EA4" w14:textId="614F1052" w:rsidR="420D2B90" w:rsidRDefault="420D2B90" w:rsidP="420D2B90">
            <w:pPr>
              <w:rPr>
                <w:rFonts w:ascii="Arial" w:eastAsia="Arial" w:hAnsi="Arial" w:cs="Arial"/>
                <w:sz w:val="22"/>
                <w:szCs w:val="22"/>
              </w:rPr>
            </w:pPr>
          </w:p>
          <w:p w14:paraId="4754D847" w14:textId="50A72724"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r w:rsidR="420D2B90" w14:paraId="11D32EFB" w14:textId="77777777" w:rsidTr="420D2B90">
        <w:trPr>
          <w:trHeight w:val="390"/>
        </w:trPr>
        <w:tc>
          <w:tcPr>
            <w:tcW w:w="555" w:type="dxa"/>
            <w:shd w:val="clear" w:color="auto" w:fill="F2F2F2" w:themeFill="background1" w:themeFillShade="F2"/>
            <w:tcMar>
              <w:left w:w="105" w:type="dxa"/>
              <w:right w:w="105" w:type="dxa"/>
            </w:tcMar>
            <w:vAlign w:val="center"/>
          </w:tcPr>
          <w:p w14:paraId="255E1CE2" w14:textId="63BC3BBE"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24</w:t>
            </w:r>
          </w:p>
        </w:tc>
        <w:tc>
          <w:tcPr>
            <w:tcW w:w="9915" w:type="dxa"/>
            <w:gridSpan w:val="3"/>
            <w:shd w:val="clear" w:color="auto" w:fill="F2F2F2" w:themeFill="background1" w:themeFillShade="F2"/>
            <w:tcMar>
              <w:left w:w="105" w:type="dxa"/>
              <w:right w:w="105" w:type="dxa"/>
            </w:tcMar>
          </w:tcPr>
          <w:p w14:paraId="522D4DA5" w14:textId="3A015889" w:rsidR="420D2B90" w:rsidRDefault="420D2B90" w:rsidP="420D2B90">
            <w:pPr>
              <w:rPr>
                <w:rFonts w:ascii="Arial" w:eastAsia="Arial" w:hAnsi="Arial" w:cs="Arial"/>
                <w:sz w:val="22"/>
                <w:szCs w:val="22"/>
              </w:rPr>
            </w:pPr>
            <w:r w:rsidRPr="420D2B90">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420D2B90" w14:paraId="762084F4" w14:textId="77777777" w:rsidTr="420D2B90">
        <w:trPr>
          <w:trHeight w:val="390"/>
        </w:trPr>
        <w:tc>
          <w:tcPr>
            <w:tcW w:w="555" w:type="dxa"/>
            <w:tcMar>
              <w:left w:w="105" w:type="dxa"/>
              <w:right w:w="105" w:type="dxa"/>
            </w:tcMar>
            <w:vAlign w:val="center"/>
          </w:tcPr>
          <w:p w14:paraId="0D78DEFD" w14:textId="756E6944" w:rsidR="420D2B90" w:rsidRDefault="420D2B90" w:rsidP="420D2B90">
            <w:pPr>
              <w:jc w:val="center"/>
              <w:rPr>
                <w:rFonts w:ascii="Arial" w:eastAsia="Arial" w:hAnsi="Arial" w:cs="Arial"/>
                <w:sz w:val="22"/>
                <w:szCs w:val="22"/>
              </w:rPr>
            </w:pPr>
          </w:p>
        </w:tc>
        <w:tc>
          <w:tcPr>
            <w:tcW w:w="9915" w:type="dxa"/>
            <w:gridSpan w:val="3"/>
            <w:tcMar>
              <w:left w:w="105" w:type="dxa"/>
              <w:right w:w="105" w:type="dxa"/>
            </w:tcMar>
          </w:tcPr>
          <w:p w14:paraId="634C8B5B" w14:textId="609EC118" w:rsidR="420D2B90" w:rsidRDefault="420D2B90" w:rsidP="420D2B90">
            <w:pPr>
              <w:rPr>
                <w:rFonts w:ascii="Arial" w:eastAsia="Arial" w:hAnsi="Arial" w:cs="Arial"/>
                <w:sz w:val="22"/>
                <w:szCs w:val="22"/>
              </w:rPr>
            </w:pPr>
          </w:p>
          <w:p w14:paraId="7B704F63" w14:textId="02E4916C" w:rsidR="420D2B90" w:rsidRDefault="420D2B90" w:rsidP="420D2B90">
            <w:pPr>
              <w:rPr>
                <w:rFonts w:ascii="Arial" w:eastAsia="Arial" w:hAnsi="Arial" w:cs="Arial"/>
                <w:sz w:val="22"/>
                <w:szCs w:val="22"/>
              </w:rPr>
            </w:pPr>
          </w:p>
          <w:p w14:paraId="2A4700EA" w14:textId="0955F0FC" w:rsidR="420D2B90" w:rsidRDefault="420D2B90" w:rsidP="420D2B90">
            <w:pPr>
              <w:rPr>
                <w:rFonts w:ascii="Arial" w:eastAsia="Arial" w:hAnsi="Arial" w:cs="Arial"/>
                <w:sz w:val="22"/>
                <w:szCs w:val="22"/>
              </w:rPr>
            </w:pPr>
          </w:p>
          <w:p w14:paraId="3D54C49C" w14:textId="3313E1FA"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r w:rsidR="420D2B90" w14:paraId="46C3E7EB" w14:textId="77777777" w:rsidTr="420D2B90">
        <w:trPr>
          <w:trHeight w:val="390"/>
        </w:trPr>
        <w:tc>
          <w:tcPr>
            <w:tcW w:w="555" w:type="dxa"/>
            <w:shd w:val="clear" w:color="auto" w:fill="F2F2F2" w:themeFill="background1" w:themeFillShade="F2"/>
            <w:tcMar>
              <w:left w:w="105" w:type="dxa"/>
              <w:right w:w="105" w:type="dxa"/>
            </w:tcMar>
            <w:vAlign w:val="center"/>
          </w:tcPr>
          <w:p w14:paraId="69962A57" w14:textId="543390E7"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25</w:t>
            </w:r>
          </w:p>
        </w:tc>
        <w:tc>
          <w:tcPr>
            <w:tcW w:w="9915" w:type="dxa"/>
            <w:gridSpan w:val="3"/>
            <w:shd w:val="clear" w:color="auto" w:fill="F2F2F2" w:themeFill="background1" w:themeFillShade="F2"/>
            <w:tcMar>
              <w:left w:w="105" w:type="dxa"/>
              <w:right w:w="105" w:type="dxa"/>
            </w:tcMar>
          </w:tcPr>
          <w:p w14:paraId="150EAEBE" w14:textId="637271AF" w:rsidR="420D2B90" w:rsidRDefault="420D2B90" w:rsidP="420D2B90">
            <w:pPr>
              <w:rPr>
                <w:rFonts w:ascii="Arial" w:eastAsia="Arial" w:hAnsi="Arial" w:cs="Arial"/>
                <w:color w:val="000000" w:themeColor="text1"/>
                <w:sz w:val="20"/>
                <w:szCs w:val="20"/>
              </w:rPr>
            </w:pPr>
            <w:r w:rsidRPr="420D2B90">
              <w:rPr>
                <w:rFonts w:ascii="Arial" w:eastAsia="Arial" w:hAnsi="Arial" w:cs="Arial"/>
                <w:sz w:val="22"/>
                <w:szCs w:val="22"/>
              </w:rPr>
              <w:t xml:space="preserve">Please indicate if your data will be stored in the UWTSD Research Data Repository (see </w:t>
            </w:r>
            <w:hyperlink r:id="rId17">
              <w:r w:rsidRPr="420D2B90">
                <w:rPr>
                  <w:rStyle w:val="Hyperlink"/>
                  <w:rFonts w:ascii="Arial" w:eastAsia="Arial" w:hAnsi="Arial" w:cs="Arial"/>
                  <w:sz w:val="22"/>
                  <w:szCs w:val="22"/>
                </w:rPr>
                <w:t>https://researchdata.uwtsd.ac.uk/</w:t>
              </w:r>
            </w:hyperlink>
            <w:r w:rsidRPr="420D2B90">
              <w:rPr>
                <w:rFonts w:ascii="Arial" w:eastAsia="Arial" w:hAnsi="Arial" w:cs="Arial"/>
                <w:color w:val="000000" w:themeColor="text1"/>
                <w:sz w:val="22"/>
                <w:szCs w:val="22"/>
              </w:rPr>
              <w:t xml:space="preserve"> ).   If so please explain. (</w:t>
            </w:r>
            <w:r w:rsidRPr="420D2B90">
              <w:rPr>
                <w:rFonts w:ascii="Arial" w:eastAsia="Arial" w:hAnsi="Arial" w:cs="Arial"/>
                <w:i/>
                <w:iCs/>
                <w:color w:val="000000" w:themeColor="text1"/>
                <w:sz w:val="22"/>
                <w:szCs w:val="22"/>
              </w:rPr>
              <w:t>Most relevant to academic staff)</w:t>
            </w:r>
            <w:r w:rsidRPr="420D2B90">
              <w:rPr>
                <w:rFonts w:ascii="Arial" w:eastAsia="Arial" w:hAnsi="Arial" w:cs="Arial"/>
                <w:color w:val="000000" w:themeColor="text1"/>
                <w:sz w:val="20"/>
                <w:szCs w:val="20"/>
              </w:rPr>
              <w:t xml:space="preserve"> </w:t>
            </w:r>
          </w:p>
        </w:tc>
      </w:tr>
      <w:tr w:rsidR="420D2B90" w14:paraId="4C89E2E7" w14:textId="77777777" w:rsidTr="420D2B90">
        <w:trPr>
          <w:trHeight w:val="390"/>
        </w:trPr>
        <w:tc>
          <w:tcPr>
            <w:tcW w:w="555" w:type="dxa"/>
            <w:tcMar>
              <w:left w:w="105" w:type="dxa"/>
              <w:right w:w="105" w:type="dxa"/>
            </w:tcMar>
            <w:vAlign w:val="center"/>
          </w:tcPr>
          <w:p w14:paraId="721D594A" w14:textId="41493610" w:rsidR="420D2B90" w:rsidRDefault="420D2B90" w:rsidP="420D2B90">
            <w:pPr>
              <w:jc w:val="center"/>
              <w:rPr>
                <w:rFonts w:ascii="Arial" w:eastAsia="Arial" w:hAnsi="Arial" w:cs="Arial"/>
                <w:sz w:val="22"/>
                <w:szCs w:val="22"/>
              </w:rPr>
            </w:pPr>
          </w:p>
        </w:tc>
        <w:tc>
          <w:tcPr>
            <w:tcW w:w="9915" w:type="dxa"/>
            <w:gridSpan w:val="3"/>
            <w:tcMar>
              <w:left w:w="105" w:type="dxa"/>
              <w:right w:w="105" w:type="dxa"/>
            </w:tcMar>
          </w:tcPr>
          <w:p w14:paraId="7DA59C00" w14:textId="03BD8E89" w:rsidR="420D2B90" w:rsidRDefault="420D2B90" w:rsidP="420D2B90">
            <w:pPr>
              <w:rPr>
                <w:rFonts w:ascii="Arial" w:eastAsia="Arial" w:hAnsi="Arial" w:cs="Arial"/>
                <w:sz w:val="22"/>
                <w:szCs w:val="22"/>
              </w:rPr>
            </w:pPr>
          </w:p>
          <w:p w14:paraId="01A47FFB" w14:textId="721B4D8E" w:rsidR="420D2B90" w:rsidRDefault="420D2B90" w:rsidP="420D2B90">
            <w:pPr>
              <w:rPr>
                <w:rFonts w:ascii="Arial" w:eastAsia="Arial" w:hAnsi="Arial" w:cs="Arial"/>
                <w:sz w:val="22"/>
                <w:szCs w:val="22"/>
              </w:rPr>
            </w:pPr>
          </w:p>
          <w:p w14:paraId="542ABA36" w14:textId="2A16AFAA" w:rsidR="420D2B90" w:rsidRDefault="420D2B90" w:rsidP="420D2B90">
            <w:pPr>
              <w:rPr>
                <w:rFonts w:ascii="Arial" w:eastAsia="Arial" w:hAnsi="Arial" w:cs="Arial"/>
                <w:sz w:val="22"/>
                <w:szCs w:val="22"/>
              </w:rPr>
            </w:pPr>
          </w:p>
          <w:p w14:paraId="01375A57" w14:textId="773E9B47" w:rsidR="420D2B90" w:rsidRDefault="420D2B90" w:rsidP="420D2B90">
            <w:pPr>
              <w:rPr>
                <w:rFonts w:ascii="Arial" w:eastAsia="Arial" w:hAnsi="Arial" w:cs="Arial"/>
                <w:color w:val="808080" w:themeColor="background1" w:themeShade="80"/>
                <w:sz w:val="18"/>
                <w:szCs w:val="18"/>
              </w:rPr>
            </w:pPr>
            <w:r w:rsidRPr="420D2B90">
              <w:rPr>
                <w:rFonts w:ascii="Arial" w:eastAsia="Arial" w:hAnsi="Arial" w:cs="Arial"/>
                <w:i/>
                <w:iCs/>
                <w:color w:val="808080" w:themeColor="background1" w:themeShade="80"/>
                <w:sz w:val="18"/>
                <w:szCs w:val="18"/>
              </w:rPr>
              <w:t>(this box should expand as you type)</w:t>
            </w:r>
          </w:p>
        </w:tc>
      </w:tr>
      <w:tr w:rsidR="420D2B90" w14:paraId="540C75AB" w14:textId="77777777" w:rsidTr="420D2B90">
        <w:trPr>
          <w:trHeight w:val="600"/>
        </w:trPr>
        <w:tc>
          <w:tcPr>
            <w:tcW w:w="555" w:type="dxa"/>
            <w:shd w:val="clear" w:color="auto" w:fill="F2F2F2" w:themeFill="background1" w:themeFillShade="F2"/>
            <w:tcMar>
              <w:left w:w="105" w:type="dxa"/>
              <w:right w:w="105" w:type="dxa"/>
            </w:tcMar>
            <w:vAlign w:val="center"/>
          </w:tcPr>
          <w:p w14:paraId="6E9F1458" w14:textId="3297BC0D"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26</w:t>
            </w:r>
          </w:p>
        </w:tc>
        <w:tc>
          <w:tcPr>
            <w:tcW w:w="7905" w:type="dxa"/>
            <w:shd w:val="clear" w:color="auto" w:fill="F2F2F2" w:themeFill="background1" w:themeFillShade="F2"/>
            <w:tcMar>
              <w:left w:w="105" w:type="dxa"/>
              <w:right w:w="105" w:type="dxa"/>
            </w:tcMar>
          </w:tcPr>
          <w:p w14:paraId="261EE2C0" w14:textId="1EB02F8A" w:rsidR="420D2B90" w:rsidRDefault="420D2B90" w:rsidP="420D2B90">
            <w:pPr>
              <w:rPr>
                <w:rFonts w:ascii="Arial" w:eastAsia="Arial" w:hAnsi="Arial" w:cs="Arial"/>
                <w:color w:val="000000" w:themeColor="text1"/>
                <w:sz w:val="22"/>
                <w:szCs w:val="22"/>
              </w:rPr>
            </w:pPr>
            <w:r w:rsidRPr="420D2B90">
              <w:rPr>
                <w:rFonts w:ascii="Arial" w:eastAsia="Arial" w:hAnsi="Arial" w:cs="Arial"/>
                <w:sz w:val="22"/>
                <w:szCs w:val="22"/>
              </w:rPr>
              <w:t xml:space="preserve">Confirm that you have read the UWTSD guidance on data management (see </w:t>
            </w:r>
            <w:hyperlink r:id="rId18">
              <w:r w:rsidRPr="420D2B90">
                <w:rPr>
                  <w:rStyle w:val="Hyperlink"/>
                  <w:rFonts w:ascii="Arial" w:eastAsia="Arial" w:hAnsi="Arial" w:cs="Arial"/>
                  <w:sz w:val="22"/>
                  <w:szCs w:val="22"/>
                </w:rPr>
                <w:t>https://www.uwtsd.ac.uk/library/research-data-management/</w:t>
              </w:r>
            </w:hyperlink>
            <w:r w:rsidRPr="420D2B90">
              <w:rPr>
                <w:rFonts w:ascii="Arial" w:eastAsia="Arial" w:hAnsi="Arial" w:cs="Arial"/>
                <w:color w:val="000000" w:themeColor="text1"/>
                <w:sz w:val="22"/>
                <w:szCs w:val="22"/>
              </w:rPr>
              <w:t>)</w:t>
            </w:r>
          </w:p>
        </w:tc>
        <w:tc>
          <w:tcPr>
            <w:tcW w:w="990" w:type="dxa"/>
            <w:shd w:val="clear" w:color="auto" w:fill="F2F2F2" w:themeFill="background1" w:themeFillShade="F2"/>
            <w:tcMar>
              <w:left w:w="105" w:type="dxa"/>
              <w:right w:w="105" w:type="dxa"/>
            </w:tcMar>
            <w:vAlign w:val="center"/>
          </w:tcPr>
          <w:p w14:paraId="4CFE2AB1" w14:textId="0EF14BCD"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1020" w:type="dxa"/>
            <w:shd w:val="clear" w:color="auto" w:fill="BFBFBF" w:themeFill="background1" w:themeFillShade="BF"/>
            <w:tcMar>
              <w:left w:w="105" w:type="dxa"/>
              <w:right w:w="105" w:type="dxa"/>
            </w:tcMar>
            <w:vAlign w:val="center"/>
          </w:tcPr>
          <w:p w14:paraId="2E9EE80C" w14:textId="18CFC0BA" w:rsidR="420D2B90" w:rsidRDefault="420D2B90" w:rsidP="420D2B90">
            <w:pPr>
              <w:jc w:val="center"/>
              <w:rPr>
                <w:rFonts w:ascii="Arial" w:eastAsia="Arial" w:hAnsi="Arial" w:cs="Arial"/>
                <w:sz w:val="22"/>
                <w:szCs w:val="22"/>
              </w:rPr>
            </w:pPr>
            <w:r w:rsidRPr="420D2B90">
              <w:rPr>
                <w:rFonts w:ascii="Arial" w:eastAsia="Arial" w:hAnsi="Arial" w:cs="Arial"/>
                <w:sz w:val="20"/>
                <w:szCs w:val="20"/>
              </w:rPr>
              <w:t xml:space="preserve">  </w:t>
            </w:r>
            <w:r w:rsidRPr="420D2B90">
              <w:rPr>
                <w:rFonts w:ascii="MS Gothic" w:eastAsia="MS Gothic" w:hAnsi="MS Gothic" w:cs="MS Gothic"/>
                <w:sz w:val="20"/>
                <w:szCs w:val="20"/>
              </w:rPr>
              <w:t>☒</w:t>
            </w:r>
            <w:r w:rsidRPr="420D2B90">
              <w:rPr>
                <w:rFonts w:ascii="Arial" w:eastAsia="Arial" w:hAnsi="Arial" w:cs="Arial"/>
                <w:sz w:val="20"/>
                <w:szCs w:val="20"/>
              </w:rPr>
              <w:t xml:space="preserve"> </w:t>
            </w:r>
          </w:p>
        </w:tc>
      </w:tr>
      <w:tr w:rsidR="420D2B90" w14:paraId="2A59CA6B" w14:textId="77777777" w:rsidTr="420D2B90">
        <w:trPr>
          <w:trHeight w:val="630"/>
        </w:trPr>
        <w:tc>
          <w:tcPr>
            <w:tcW w:w="555" w:type="dxa"/>
            <w:shd w:val="clear" w:color="auto" w:fill="F2F2F2" w:themeFill="background1" w:themeFillShade="F2"/>
            <w:tcMar>
              <w:left w:w="105" w:type="dxa"/>
              <w:right w:w="105" w:type="dxa"/>
            </w:tcMar>
            <w:vAlign w:val="center"/>
          </w:tcPr>
          <w:p w14:paraId="78162B09" w14:textId="12E3D653"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27</w:t>
            </w:r>
          </w:p>
        </w:tc>
        <w:tc>
          <w:tcPr>
            <w:tcW w:w="7905" w:type="dxa"/>
            <w:shd w:val="clear" w:color="auto" w:fill="F2F2F2" w:themeFill="background1" w:themeFillShade="F2"/>
            <w:tcMar>
              <w:left w:w="105" w:type="dxa"/>
              <w:right w:w="105" w:type="dxa"/>
            </w:tcMar>
          </w:tcPr>
          <w:p w14:paraId="06869B66" w14:textId="054E87B8" w:rsidR="420D2B90" w:rsidRDefault="420D2B90" w:rsidP="420D2B90">
            <w:pPr>
              <w:rPr>
                <w:rFonts w:ascii="Arial" w:eastAsia="Arial" w:hAnsi="Arial" w:cs="Arial"/>
                <w:sz w:val="22"/>
                <w:szCs w:val="22"/>
              </w:rPr>
            </w:pPr>
            <w:r w:rsidRPr="420D2B90">
              <w:rPr>
                <w:rFonts w:ascii="Arial" w:eastAsia="Arial" w:hAnsi="Arial" w:cs="Arial"/>
                <w:sz w:val="22"/>
                <w:szCs w:val="22"/>
              </w:rPr>
              <w:t>Confirm that you are aware that you need to keep all data until after your research has completed or the end of your funding</w:t>
            </w:r>
          </w:p>
        </w:tc>
        <w:tc>
          <w:tcPr>
            <w:tcW w:w="990" w:type="dxa"/>
            <w:shd w:val="clear" w:color="auto" w:fill="F2F2F2" w:themeFill="background1" w:themeFillShade="F2"/>
            <w:tcMar>
              <w:left w:w="105" w:type="dxa"/>
              <w:right w:w="105" w:type="dxa"/>
            </w:tcMar>
            <w:vAlign w:val="center"/>
          </w:tcPr>
          <w:p w14:paraId="3F9E2A5A" w14:textId="6844C992" w:rsidR="420D2B90" w:rsidRDefault="420D2B90" w:rsidP="420D2B90">
            <w:pPr>
              <w:jc w:val="center"/>
              <w:rPr>
                <w:rFonts w:ascii="Arial" w:eastAsia="Arial" w:hAnsi="Arial" w:cs="Arial"/>
                <w:sz w:val="22"/>
                <w:szCs w:val="22"/>
              </w:rPr>
            </w:pPr>
            <w:r w:rsidRPr="420D2B90">
              <w:rPr>
                <w:rFonts w:ascii="Arial" w:eastAsia="Arial" w:hAnsi="Arial" w:cs="Arial"/>
                <w:b/>
                <w:bCs/>
                <w:sz w:val="22"/>
                <w:szCs w:val="22"/>
              </w:rPr>
              <w:t>YES</w:t>
            </w:r>
          </w:p>
        </w:tc>
        <w:tc>
          <w:tcPr>
            <w:tcW w:w="1020" w:type="dxa"/>
            <w:shd w:val="clear" w:color="auto" w:fill="BFBFBF" w:themeFill="background1" w:themeFillShade="BF"/>
            <w:tcMar>
              <w:left w:w="105" w:type="dxa"/>
              <w:right w:w="105" w:type="dxa"/>
            </w:tcMar>
            <w:vAlign w:val="center"/>
          </w:tcPr>
          <w:p w14:paraId="4EA4F62B" w14:textId="74BE78FD" w:rsidR="420D2B90" w:rsidRDefault="420D2B90" w:rsidP="420D2B90">
            <w:pPr>
              <w:jc w:val="center"/>
              <w:rPr>
                <w:rFonts w:ascii="Arial" w:eastAsia="Arial" w:hAnsi="Arial" w:cs="Arial"/>
                <w:sz w:val="22"/>
                <w:szCs w:val="22"/>
              </w:rPr>
            </w:pPr>
            <w:r w:rsidRPr="420D2B90">
              <w:rPr>
                <w:rFonts w:ascii="Arial" w:eastAsia="Arial" w:hAnsi="Arial" w:cs="Arial"/>
                <w:sz w:val="20"/>
                <w:szCs w:val="20"/>
              </w:rPr>
              <w:t xml:space="preserve">  </w:t>
            </w:r>
            <w:r w:rsidRPr="420D2B90">
              <w:rPr>
                <w:rFonts w:ascii="MS Gothic" w:eastAsia="MS Gothic" w:hAnsi="MS Gothic" w:cs="MS Gothic"/>
                <w:sz w:val="20"/>
                <w:szCs w:val="20"/>
              </w:rPr>
              <w:t>☒</w:t>
            </w:r>
            <w:r w:rsidRPr="420D2B90">
              <w:rPr>
                <w:rFonts w:ascii="Arial" w:eastAsia="Arial" w:hAnsi="Arial" w:cs="Arial"/>
                <w:sz w:val="20"/>
                <w:szCs w:val="20"/>
              </w:rPr>
              <w:t xml:space="preserve"> </w:t>
            </w:r>
          </w:p>
        </w:tc>
      </w:tr>
    </w:tbl>
    <w:p w14:paraId="66A9EB61" w14:textId="0DBB1E0B" w:rsidR="420D2B90" w:rsidRDefault="420D2B90" w:rsidP="420D2B90">
      <w:pPr>
        <w:rPr>
          <w:rFonts w:ascii="Arial" w:eastAsia="Arial" w:hAnsi="Arial" w:cs="Arial"/>
          <w:color w:val="000000" w:themeColor="text1"/>
          <w:sz w:val="22"/>
          <w:szCs w:val="22"/>
        </w:rPr>
      </w:pPr>
    </w:p>
    <w:p w14:paraId="78AEC1E1" w14:textId="263FEDAF" w:rsidR="420D2B90" w:rsidRDefault="420D2B90" w:rsidP="420D2B90">
      <w:pPr>
        <w:rPr>
          <w:rFonts w:ascii="Arial" w:eastAsia="Arial" w:hAnsi="Arial" w:cs="Arial"/>
          <w:color w:val="000000" w:themeColor="text1"/>
          <w:sz w:val="22"/>
          <w:szCs w:val="22"/>
        </w:rPr>
      </w:pPr>
    </w:p>
    <w:p w14:paraId="314F846A" w14:textId="03BE6915" w:rsidR="21D40967" w:rsidRDefault="21D40967" w:rsidP="420D2B90">
      <w:pPr>
        <w:spacing w:after="240"/>
        <w:jc w:val="both"/>
        <w:rPr>
          <w:rFonts w:ascii="Arial" w:eastAsia="Arial" w:hAnsi="Arial" w:cs="Arial"/>
          <w:color w:val="000000" w:themeColor="text1"/>
          <w:sz w:val="22"/>
          <w:szCs w:val="22"/>
        </w:rPr>
      </w:pPr>
      <w:r w:rsidRPr="420D2B90">
        <w:rPr>
          <w:rFonts w:ascii="Arial" w:eastAsia="Arial" w:hAnsi="Arial" w:cs="Arial"/>
          <w:b/>
          <w:bCs/>
          <w:color w:val="000000" w:themeColor="text1"/>
          <w:sz w:val="22"/>
          <w:szCs w:val="22"/>
        </w:rPr>
        <w:t>SECTION K: Declaration</w:t>
      </w:r>
    </w:p>
    <w:tbl>
      <w:tblPr>
        <w:tblW w:w="0" w:type="auto"/>
        <w:tblBorders>
          <w:top w:val="single" w:sz="6" w:space="0" w:color="auto"/>
          <w:left w:val="single" w:sz="6" w:space="0" w:color="auto"/>
          <w:bottom w:val="single" w:sz="6" w:space="0" w:color="auto"/>
          <w:right w:val="single" w:sz="6" w:space="0" w:color="auto"/>
        </w:tblBorders>
        <w:tblLook w:val="00A0" w:firstRow="1" w:lastRow="0" w:firstColumn="1" w:lastColumn="0" w:noHBand="0" w:noVBand="0"/>
      </w:tblPr>
      <w:tblGrid>
        <w:gridCol w:w="488"/>
        <w:gridCol w:w="2525"/>
        <w:gridCol w:w="3940"/>
        <w:gridCol w:w="2063"/>
      </w:tblGrid>
      <w:tr w:rsidR="420D2B90" w14:paraId="07C918D3" w14:textId="77777777" w:rsidTr="420D2B90">
        <w:trPr>
          <w:trHeight w:val="1800"/>
        </w:trPr>
        <w:tc>
          <w:tcPr>
            <w:tcW w:w="5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left w:w="105" w:type="dxa"/>
              <w:right w:w="105" w:type="dxa"/>
            </w:tcMar>
            <w:vAlign w:val="center"/>
          </w:tcPr>
          <w:p w14:paraId="1D5D3BF2" w14:textId="0FFCE466" w:rsidR="420D2B90" w:rsidRDefault="420D2B90" w:rsidP="420D2B90">
            <w:pPr>
              <w:jc w:val="center"/>
              <w:rPr>
                <w:rFonts w:ascii="Arial" w:eastAsia="Arial" w:hAnsi="Arial" w:cs="Arial"/>
                <w:sz w:val="22"/>
                <w:szCs w:val="22"/>
              </w:rPr>
            </w:pPr>
          </w:p>
        </w:tc>
        <w:tc>
          <w:tcPr>
            <w:tcW w:w="990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left w:w="105" w:type="dxa"/>
              <w:right w:w="105" w:type="dxa"/>
            </w:tcMar>
            <w:vAlign w:val="center"/>
          </w:tcPr>
          <w:p w14:paraId="1F6B58FA" w14:textId="6DAC4966" w:rsidR="420D2B90" w:rsidRDefault="420D2B90" w:rsidP="420D2B90">
            <w:pPr>
              <w:jc w:val="both"/>
              <w:rPr>
                <w:rFonts w:ascii="Arial" w:eastAsia="Arial" w:hAnsi="Arial" w:cs="Arial"/>
                <w:color w:val="000000" w:themeColor="text1"/>
                <w:sz w:val="22"/>
                <w:szCs w:val="22"/>
              </w:rPr>
            </w:pPr>
            <w:r w:rsidRPr="420D2B90">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420D2B90">
              <w:rPr>
                <w:rFonts w:ascii="Arial" w:eastAsia="Arial" w:hAnsi="Arial" w:cs="Arial"/>
                <w:b/>
                <w:bCs/>
                <w:color w:val="000000" w:themeColor="text1"/>
                <w:sz w:val="22"/>
                <w:szCs w:val="22"/>
              </w:rPr>
              <w:t>.</w:t>
            </w:r>
          </w:p>
          <w:p w14:paraId="5E23661E" w14:textId="6A8CD2A9" w:rsidR="420D2B90" w:rsidRDefault="420D2B90" w:rsidP="420D2B90">
            <w:pPr>
              <w:jc w:val="both"/>
              <w:rPr>
                <w:rFonts w:ascii="Arial" w:eastAsia="Arial" w:hAnsi="Arial" w:cs="Arial"/>
                <w:color w:val="000000" w:themeColor="text1"/>
                <w:sz w:val="22"/>
                <w:szCs w:val="22"/>
              </w:rPr>
            </w:pPr>
          </w:p>
          <w:p w14:paraId="7D9C2110" w14:textId="4E6D0736" w:rsidR="420D2B90" w:rsidRDefault="420D2B90" w:rsidP="420D2B90">
            <w:pPr>
              <w:jc w:val="both"/>
              <w:rPr>
                <w:rFonts w:ascii="Arial" w:eastAsia="Arial" w:hAnsi="Arial" w:cs="Arial"/>
                <w:sz w:val="22"/>
                <w:szCs w:val="22"/>
              </w:rPr>
            </w:pPr>
            <w:r w:rsidRPr="420D2B90">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r w:rsidRPr="420D2B90">
                <w:rPr>
                  <w:rStyle w:val="Hyperlink"/>
                  <w:rFonts w:ascii="Arial" w:eastAsia="Arial" w:hAnsi="Arial" w:cs="Arial"/>
                  <w:sz w:val="22"/>
                  <w:szCs w:val="22"/>
                </w:rPr>
                <w:t>https://www.uwtsd.ac.uk/research/research-ethics/</w:t>
              </w:r>
            </w:hyperlink>
            <w:r w:rsidRPr="420D2B90">
              <w:rPr>
                <w:rFonts w:ascii="Arial" w:eastAsia="Arial" w:hAnsi="Arial" w:cs="Arial"/>
                <w:sz w:val="22"/>
                <w:szCs w:val="22"/>
              </w:rPr>
              <w:t xml:space="preserve"> </w:t>
            </w:r>
          </w:p>
        </w:tc>
      </w:tr>
      <w:tr w:rsidR="420D2B90" w14:paraId="4C60EE8F" w14:textId="77777777" w:rsidTr="420D2B90">
        <w:trPr>
          <w:trHeight w:val="645"/>
        </w:trPr>
        <w:tc>
          <w:tcPr>
            <w:tcW w:w="54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1E54E64C" w14:textId="168902CE" w:rsidR="420D2B90" w:rsidRDefault="420D2B90" w:rsidP="420D2B90">
            <w:pPr>
              <w:spacing w:beforeAutospacing="1" w:afterAutospacing="1"/>
              <w:jc w:val="center"/>
              <w:rPr>
                <w:rFonts w:ascii="Arial" w:eastAsia="Arial" w:hAnsi="Arial" w:cs="Arial"/>
                <w:sz w:val="22"/>
                <w:szCs w:val="22"/>
              </w:rPr>
            </w:pPr>
            <w:r w:rsidRPr="420D2B90">
              <w:rPr>
                <w:rFonts w:ascii="Arial" w:eastAsia="Arial" w:hAnsi="Arial" w:cs="Arial"/>
                <w:sz w:val="22"/>
                <w:szCs w:val="22"/>
              </w:rPr>
              <w:t>1</w:t>
            </w:r>
          </w:p>
        </w:tc>
        <w:tc>
          <w:tcPr>
            <w:tcW w:w="295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left w:w="105" w:type="dxa"/>
              <w:right w:w="105" w:type="dxa"/>
            </w:tcMar>
            <w:vAlign w:val="center"/>
          </w:tcPr>
          <w:p w14:paraId="32152671" w14:textId="04C38F4B" w:rsidR="420D2B90" w:rsidRDefault="420D2B90" w:rsidP="420D2B90">
            <w:pPr>
              <w:spacing w:beforeAutospacing="1" w:afterAutospacing="1"/>
              <w:rPr>
                <w:rFonts w:ascii="Arial" w:eastAsia="Arial" w:hAnsi="Arial" w:cs="Arial"/>
                <w:sz w:val="22"/>
                <w:szCs w:val="22"/>
              </w:rPr>
            </w:pPr>
            <w:r w:rsidRPr="420D2B90">
              <w:rPr>
                <w:rFonts w:ascii="Arial" w:eastAsia="Arial" w:hAnsi="Arial" w:cs="Arial"/>
                <w:b/>
                <w:bCs/>
                <w:sz w:val="22"/>
                <w:szCs w:val="22"/>
              </w:rPr>
              <w:t>Signature of applicant:</w:t>
            </w:r>
          </w:p>
        </w:tc>
        <w:tc>
          <w:tcPr>
            <w:tcW w:w="4815" w:type="dxa"/>
            <w:tcBorders>
              <w:top w:val="single" w:sz="4" w:space="0" w:color="000000" w:themeColor="text1"/>
              <w:left w:val="single" w:sz="4" w:space="0" w:color="auto"/>
              <w:bottom w:val="single" w:sz="4" w:space="0" w:color="000000" w:themeColor="text1"/>
              <w:right w:val="single" w:sz="4" w:space="0" w:color="000000" w:themeColor="text1"/>
            </w:tcBorders>
            <w:tcMar>
              <w:left w:w="105" w:type="dxa"/>
              <w:right w:w="105" w:type="dxa"/>
            </w:tcMar>
            <w:vAlign w:val="center"/>
          </w:tcPr>
          <w:p w14:paraId="31806AB8" w14:textId="78BD87DD" w:rsidR="420D2B90" w:rsidRDefault="420D2B90" w:rsidP="420D2B90">
            <w:pPr>
              <w:spacing w:beforeAutospacing="1" w:afterAutospacing="1"/>
              <w:rPr>
                <w:rFonts w:ascii="Arial" w:eastAsia="Arial" w:hAnsi="Arial" w:cs="Arial"/>
                <w:sz w:val="22"/>
                <w:szCs w:val="22"/>
              </w:rPr>
            </w:pPr>
            <w:r w:rsidRPr="420D2B90">
              <w:rPr>
                <w:rFonts w:ascii="Arial" w:eastAsia="Arial" w:hAnsi="Arial" w:cs="Arial"/>
                <w:sz w:val="22"/>
                <w:szCs w:val="22"/>
              </w:rPr>
              <w:t>Armands Putersevics</w:t>
            </w:r>
          </w:p>
        </w:tc>
        <w:tc>
          <w:tcPr>
            <w:tcW w:w="213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5" w:type="dxa"/>
              <w:right w:w="105" w:type="dxa"/>
            </w:tcMar>
            <w:vAlign w:val="center"/>
          </w:tcPr>
          <w:p w14:paraId="01428E8E" w14:textId="571E029F" w:rsidR="420D2B90" w:rsidRDefault="420D2B90" w:rsidP="420D2B90">
            <w:pPr>
              <w:spacing w:beforeAutospacing="1" w:afterAutospacing="1"/>
              <w:rPr>
                <w:rFonts w:ascii="Arial" w:eastAsia="Arial" w:hAnsi="Arial" w:cs="Arial"/>
                <w:sz w:val="22"/>
                <w:szCs w:val="22"/>
              </w:rPr>
            </w:pPr>
            <w:r w:rsidRPr="420D2B90">
              <w:rPr>
                <w:rFonts w:ascii="Arial" w:eastAsia="Arial" w:hAnsi="Arial" w:cs="Arial"/>
                <w:b/>
                <w:bCs/>
                <w:sz w:val="22"/>
                <w:szCs w:val="22"/>
              </w:rPr>
              <w:t>Date:26.02.2026</w:t>
            </w:r>
          </w:p>
          <w:p w14:paraId="09EBA622" w14:textId="6C1B5915" w:rsidR="420D2B90" w:rsidRDefault="420D2B90" w:rsidP="420D2B90">
            <w:pPr>
              <w:spacing w:beforeAutospacing="1" w:afterAutospacing="1"/>
              <w:rPr>
                <w:rFonts w:ascii="Arial" w:eastAsia="Arial" w:hAnsi="Arial" w:cs="Arial"/>
                <w:sz w:val="22"/>
                <w:szCs w:val="22"/>
              </w:rPr>
            </w:pPr>
          </w:p>
        </w:tc>
      </w:tr>
    </w:tbl>
    <w:p w14:paraId="71C7B44D" w14:textId="64CA2BC2" w:rsidR="420D2B90" w:rsidRDefault="420D2B90" w:rsidP="420D2B90">
      <w:pPr>
        <w:rPr>
          <w:rFonts w:ascii="Arial" w:eastAsia="Arial" w:hAnsi="Arial" w:cs="Arial"/>
          <w:color w:val="000000" w:themeColor="text1"/>
          <w:sz w:val="22"/>
          <w:szCs w:val="22"/>
        </w:rPr>
      </w:pPr>
    </w:p>
    <w:p w14:paraId="56F9AEFB" w14:textId="710F2005" w:rsidR="21D40967" w:rsidRDefault="21D40967" w:rsidP="420D2B90">
      <w:pPr>
        <w:rPr>
          <w:rFonts w:ascii="Arial" w:eastAsia="Arial" w:hAnsi="Arial" w:cs="Arial"/>
          <w:color w:val="000000" w:themeColor="text1"/>
          <w:sz w:val="22"/>
          <w:szCs w:val="22"/>
        </w:rPr>
      </w:pPr>
      <w:r w:rsidRPr="420D2B90">
        <w:rPr>
          <w:rFonts w:ascii="Arial" w:eastAsia="Arial" w:hAnsi="Arial" w:cs="Arial"/>
          <w:b/>
          <w:bCs/>
          <w:i/>
          <w:iCs/>
          <w:color w:val="000000" w:themeColor="text1"/>
          <w:sz w:val="22"/>
          <w:szCs w:val="22"/>
        </w:rPr>
        <w:t>For STUDENT Submissions:</w:t>
      </w:r>
    </w:p>
    <w:tbl>
      <w:tblPr>
        <w:tblW w:w="0" w:type="auto"/>
        <w:tblBorders>
          <w:top w:val="single" w:sz="6" w:space="0" w:color="auto"/>
          <w:left w:val="single" w:sz="6" w:space="0" w:color="auto"/>
          <w:bottom w:val="single" w:sz="6" w:space="0" w:color="auto"/>
          <w:right w:val="single" w:sz="6" w:space="0" w:color="auto"/>
        </w:tblBorders>
        <w:tblLook w:val="01E0" w:firstRow="1" w:lastRow="1" w:firstColumn="1" w:lastColumn="1" w:noHBand="0" w:noVBand="0"/>
      </w:tblPr>
      <w:tblGrid>
        <w:gridCol w:w="669"/>
        <w:gridCol w:w="2815"/>
        <w:gridCol w:w="3719"/>
        <w:gridCol w:w="1813"/>
      </w:tblGrid>
      <w:tr w:rsidR="420D2B90" w14:paraId="6D0D5B8C" w14:textId="77777777" w:rsidTr="420D2B90">
        <w:trPr>
          <w:trHeight w:val="345"/>
        </w:trPr>
        <w:tc>
          <w:tcPr>
            <w:tcW w:w="76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5D314CF7" w14:textId="097645F5"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2</w:t>
            </w:r>
          </w:p>
        </w:tc>
        <w:tc>
          <w:tcPr>
            <w:tcW w:w="301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0C5FD35E" w14:textId="2D245507" w:rsidR="420D2B90" w:rsidRDefault="420D2B90" w:rsidP="420D2B90">
            <w:pPr>
              <w:rPr>
                <w:rFonts w:ascii="Arial" w:eastAsia="Arial" w:hAnsi="Arial" w:cs="Arial"/>
                <w:sz w:val="22"/>
                <w:szCs w:val="22"/>
              </w:rPr>
            </w:pPr>
            <w:r w:rsidRPr="420D2B90">
              <w:rPr>
                <w:rFonts w:ascii="Arial" w:eastAsia="Arial" w:hAnsi="Arial" w:cs="Arial"/>
                <w:sz w:val="22"/>
                <w:szCs w:val="22"/>
              </w:rPr>
              <w:t>Director of Studies/Supervisor:</w:t>
            </w:r>
          </w:p>
        </w:tc>
        <w:tc>
          <w:tcPr>
            <w:tcW w:w="4560"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1FE8171B" w14:textId="75AC7E07" w:rsidR="420D2B90" w:rsidRDefault="420D2B90" w:rsidP="420D2B90">
            <w:pPr>
              <w:rPr>
                <w:rFonts w:ascii="Arial" w:eastAsia="Arial" w:hAnsi="Arial" w:cs="Arial"/>
                <w:sz w:val="22"/>
                <w:szCs w:val="22"/>
              </w:rPr>
            </w:pPr>
            <w:r w:rsidRPr="420D2B90">
              <w:rPr>
                <w:rFonts w:ascii="Arial" w:eastAsia="Arial" w:hAnsi="Arial" w:cs="Arial"/>
                <w:sz w:val="22"/>
                <w:szCs w:val="22"/>
              </w:rPr>
              <w:t>Jean Wang</w:t>
            </w:r>
          </w:p>
        </w:tc>
        <w:tc>
          <w:tcPr>
            <w:tcW w:w="2115" w:type="dxa"/>
            <w:vMerge w:val="restart"/>
            <w:tcBorders>
              <w:top w:val="single" w:sz="4" w:space="0" w:color="auto"/>
              <w:left w:val="single" w:sz="4" w:space="0" w:color="auto"/>
              <w:bottom w:val="single" w:sz="4" w:space="0" w:color="auto"/>
              <w:right w:val="single" w:sz="4" w:space="0" w:color="auto"/>
            </w:tcBorders>
            <w:tcMar>
              <w:left w:w="105" w:type="dxa"/>
              <w:right w:w="105" w:type="dxa"/>
            </w:tcMar>
          </w:tcPr>
          <w:p w14:paraId="2FFFE548" w14:textId="424FE5D1" w:rsidR="420D2B90" w:rsidRDefault="420D2B90" w:rsidP="420D2B90">
            <w:pPr>
              <w:rPr>
                <w:rFonts w:ascii="Arial" w:eastAsia="Arial" w:hAnsi="Arial" w:cs="Arial"/>
                <w:sz w:val="22"/>
                <w:szCs w:val="22"/>
              </w:rPr>
            </w:pPr>
            <w:r w:rsidRPr="420D2B90">
              <w:rPr>
                <w:rFonts w:ascii="Arial" w:eastAsia="Arial" w:hAnsi="Arial" w:cs="Arial"/>
                <w:b/>
                <w:bCs/>
                <w:sz w:val="22"/>
                <w:szCs w:val="22"/>
              </w:rPr>
              <w:t>Date:</w:t>
            </w:r>
          </w:p>
        </w:tc>
      </w:tr>
      <w:tr w:rsidR="420D2B90" w14:paraId="2024B36C" w14:textId="77777777" w:rsidTr="420D2B90">
        <w:trPr>
          <w:trHeight w:val="345"/>
        </w:trPr>
        <w:tc>
          <w:tcPr>
            <w:tcW w:w="76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6329B4FD" w14:textId="771D65E4"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3</w:t>
            </w:r>
          </w:p>
        </w:tc>
        <w:tc>
          <w:tcPr>
            <w:tcW w:w="301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507DFC1E" w14:textId="2F1F0BAD" w:rsidR="420D2B90" w:rsidRDefault="420D2B90" w:rsidP="420D2B90">
            <w:pPr>
              <w:rPr>
                <w:rFonts w:ascii="Arial" w:eastAsia="Arial" w:hAnsi="Arial" w:cs="Arial"/>
                <w:sz w:val="22"/>
                <w:szCs w:val="22"/>
              </w:rPr>
            </w:pPr>
            <w:r w:rsidRPr="420D2B90">
              <w:rPr>
                <w:rFonts w:ascii="Arial" w:eastAsia="Arial" w:hAnsi="Arial" w:cs="Arial"/>
                <w:sz w:val="22"/>
                <w:szCs w:val="22"/>
              </w:rPr>
              <w:t>Signature:</w:t>
            </w:r>
          </w:p>
        </w:tc>
        <w:tc>
          <w:tcPr>
            <w:tcW w:w="4560"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2B3EBCF7" w14:textId="5F6E8F1B" w:rsidR="420D2B90" w:rsidRDefault="420D2B90" w:rsidP="420D2B90">
            <w:pPr>
              <w:rPr>
                <w:rFonts w:ascii="Arial" w:eastAsia="Arial" w:hAnsi="Arial" w:cs="Arial"/>
                <w:sz w:val="22"/>
                <w:szCs w:val="22"/>
              </w:rPr>
            </w:pPr>
          </w:p>
          <w:p w14:paraId="70DF153A" w14:textId="66993DD8" w:rsidR="420D2B90" w:rsidRDefault="420D2B90" w:rsidP="420D2B90">
            <w:pPr>
              <w:rPr>
                <w:rFonts w:ascii="Arial" w:eastAsia="Arial" w:hAnsi="Arial" w:cs="Arial"/>
                <w:sz w:val="22"/>
                <w:szCs w:val="22"/>
              </w:rPr>
            </w:pPr>
          </w:p>
        </w:tc>
        <w:tc>
          <w:tcPr>
            <w:tcW w:w="2115" w:type="dxa"/>
            <w:vMerge/>
            <w:tcBorders>
              <w:top w:val="single" w:sz="0" w:space="0" w:color="auto"/>
              <w:left w:val="single" w:sz="0" w:space="0" w:color="auto"/>
              <w:bottom w:val="single" w:sz="0" w:space="0" w:color="auto"/>
              <w:right w:val="single" w:sz="0" w:space="0" w:color="auto"/>
            </w:tcBorders>
            <w:vAlign w:val="center"/>
          </w:tcPr>
          <w:p w14:paraId="25867716" w14:textId="77777777" w:rsidR="009954F1" w:rsidRDefault="009954F1"/>
        </w:tc>
      </w:tr>
    </w:tbl>
    <w:p w14:paraId="2FB46C6E" w14:textId="36727289" w:rsidR="420D2B90" w:rsidRDefault="420D2B90" w:rsidP="420D2B90">
      <w:pPr>
        <w:rPr>
          <w:rFonts w:ascii="Arial" w:eastAsia="Arial" w:hAnsi="Arial" w:cs="Arial"/>
          <w:color w:val="000000" w:themeColor="text1"/>
          <w:sz w:val="22"/>
          <w:szCs w:val="22"/>
        </w:rPr>
      </w:pPr>
    </w:p>
    <w:p w14:paraId="4C3286DE" w14:textId="16DF41A5" w:rsidR="21D40967" w:rsidRDefault="21D40967" w:rsidP="420D2B90">
      <w:pPr>
        <w:rPr>
          <w:rFonts w:ascii="Arial" w:eastAsia="Arial" w:hAnsi="Arial" w:cs="Arial"/>
          <w:color w:val="000000" w:themeColor="text1"/>
          <w:sz w:val="22"/>
          <w:szCs w:val="22"/>
        </w:rPr>
      </w:pPr>
      <w:r w:rsidRPr="420D2B90">
        <w:rPr>
          <w:rFonts w:ascii="Arial" w:eastAsia="Arial" w:hAnsi="Arial" w:cs="Arial"/>
          <w:b/>
          <w:bCs/>
          <w:i/>
          <w:iCs/>
          <w:color w:val="000000" w:themeColor="text1"/>
          <w:sz w:val="22"/>
          <w:szCs w:val="22"/>
        </w:rPr>
        <w:t>For STAFF Submissions:</w:t>
      </w:r>
    </w:p>
    <w:tbl>
      <w:tblPr>
        <w:tblW w:w="0" w:type="auto"/>
        <w:tblBorders>
          <w:top w:val="single" w:sz="6" w:space="0" w:color="auto"/>
          <w:left w:val="single" w:sz="6" w:space="0" w:color="auto"/>
          <w:bottom w:val="single" w:sz="6" w:space="0" w:color="auto"/>
          <w:right w:val="single" w:sz="6" w:space="0" w:color="auto"/>
        </w:tblBorders>
        <w:tblLook w:val="01E0" w:firstRow="1" w:lastRow="1" w:firstColumn="1" w:lastColumn="1" w:noHBand="0" w:noVBand="0"/>
      </w:tblPr>
      <w:tblGrid>
        <w:gridCol w:w="687"/>
        <w:gridCol w:w="2688"/>
        <w:gridCol w:w="3772"/>
        <w:gridCol w:w="1869"/>
      </w:tblGrid>
      <w:tr w:rsidR="420D2B90" w14:paraId="7225B777" w14:textId="77777777" w:rsidTr="420D2B90">
        <w:trPr>
          <w:trHeight w:val="345"/>
        </w:trPr>
        <w:tc>
          <w:tcPr>
            <w:tcW w:w="76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5F8AACD2" w14:textId="58F2B1B4"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4</w:t>
            </w:r>
          </w:p>
        </w:tc>
        <w:tc>
          <w:tcPr>
            <w:tcW w:w="301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37FE0FDB" w14:textId="7D52689F" w:rsidR="420D2B90" w:rsidRDefault="420D2B90" w:rsidP="420D2B90">
            <w:pPr>
              <w:rPr>
                <w:rFonts w:ascii="Arial" w:eastAsia="Arial" w:hAnsi="Arial" w:cs="Arial"/>
                <w:sz w:val="22"/>
                <w:szCs w:val="22"/>
              </w:rPr>
            </w:pPr>
            <w:r w:rsidRPr="420D2B90">
              <w:rPr>
                <w:rFonts w:ascii="Arial" w:eastAsia="Arial" w:hAnsi="Arial" w:cs="Arial"/>
                <w:sz w:val="22"/>
                <w:szCs w:val="22"/>
              </w:rPr>
              <w:t>Academic Director/ Assistant Dean:</w:t>
            </w:r>
          </w:p>
        </w:tc>
        <w:tc>
          <w:tcPr>
            <w:tcW w:w="4560"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09A9CC6A" w14:textId="704717A3" w:rsidR="420D2B90" w:rsidRDefault="420D2B90" w:rsidP="420D2B90">
            <w:pPr>
              <w:rPr>
                <w:rFonts w:ascii="Arial" w:eastAsia="Arial" w:hAnsi="Arial" w:cs="Arial"/>
                <w:sz w:val="22"/>
                <w:szCs w:val="22"/>
              </w:rPr>
            </w:pPr>
          </w:p>
        </w:tc>
        <w:tc>
          <w:tcPr>
            <w:tcW w:w="2115" w:type="dxa"/>
            <w:vMerge w:val="restart"/>
            <w:tcBorders>
              <w:top w:val="single" w:sz="4" w:space="0" w:color="auto"/>
              <w:left w:val="single" w:sz="4" w:space="0" w:color="auto"/>
              <w:bottom w:val="single" w:sz="4" w:space="0" w:color="auto"/>
              <w:right w:val="single" w:sz="4" w:space="0" w:color="auto"/>
            </w:tcBorders>
            <w:tcMar>
              <w:left w:w="105" w:type="dxa"/>
              <w:right w:w="105" w:type="dxa"/>
            </w:tcMar>
          </w:tcPr>
          <w:p w14:paraId="26F04CC0" w14:textId="03907C46" w:rsidR="420D2B90" w:rsidRDefault="420D2B90" w:rsidP="420D2B90">
            <w:pPr>
              <w:rPr>
                <w:rFonts w:ascii="Arial" w:eastAsia="Arial" w:hAnsi="Arial" w:cs="Arial"/>
                <w:sz w:val="22"/>
                <w:szCs w:val="22"/>
              </w:rPr>
            </w:pPr>
            <w:r w:rsidRPr="420D2B90">
              <w:rPr>
                <w:rFonts w:ascii="Arial" w:eastAsia="Arial" w:hAnsi="Arial" w:cs="Arial"/>
                <w:b/>
                <w:bCs/>
                <w:sz w:val="22"/>
                <w:szCs w:val="22"/>
              </w:rPr>
              <w:t>Date:</w:t>
            </w:r>
          </w:p>
        </w:tc>
      </w:tr>
      <w:tr w:rsidR="420D2B90" w14:paraId="3BF0753F" w14:textId="77777777" w:rsidTr="420D2B90">
        <w:trPr>
          <w:trHeight w:val="345"/>
        </w:trPr>
        <w:tc>
          <w:tcPr>
            <w:tcW w:w="76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4D15A7A3" w14:textId="50C9A5C1" w:rsidR="420D2B90" w:rsidRDefault="420D2B90" w:rsidP="420D2B90">
            <w:pPr>
              <w:jc w:val="center"/>
              <w:rPr>
                <w:rFonts w:ascii="Arial" w:eastAsia="Arial" w:hAnsi="Arial" w:cs="Arial"/>
                <w:sz w:val="22"/>
                <w:szCs w:val="22"/>
              </w:rPr>
            </w:pPr>
            <w:r w:rsidRPr="420D2B90">
              <w:rPr>
                <w:rFonts w:ascii="Arial" w:eastAsia="Arial" w:hAnsi="Arial" w:cs="Arial"/>
                <w:sz w:val="22"/>
                <w:szCs w:val="22"/>
              </w:rPr>
              <w:t>5</w:t>
            </w:r>
          </w:p>
        </w:tc>
        <w:tc>
          <w:tcPr>
            <w:tcW w:w="301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Mar>
              <w:left w:w="105" w:type="dxa"/>
              <w:right w:w="105" w:type="dxa"/>
            </w:tcMar>
            <w:vAlign w:val="center"/>
          </w:tcPr>
          <w:p w14:paraId="21ECA8BA" w14:textId="6ADB5E64" w:rsidR="420D2B90" w:rsidRDefault="420D2B90" w:rsidP="420D2B90">
            <w:pPr>
              <w:rPr>
                <w:rFonts w:ascii="Arial" w:eastAsia="Arial" w:hAnsi="Arial" w:cs="Arial"/>
                <w:sz w:val="22"/>
                <w:szCs w:val="22"/>
              </w:rPr>
            </w:pPr>
            <w:r w:rsidRPr="420D2B90">
              <w:rPr>
                <w:rFonts w:ascii="Arial" w:eastAsia="Arial" w:hAnsi="Arial" w:cs="Arial"/>
                <w:sz w:val="22"/>
                <w:szCs w:val="22"/>
              </w:rPr>
              <w:t>Signature:</w:t>
            </w:r>
          </w:p>
        </w:tc>
        <w:tc>
          <w:tcPr>
            <w:tcW w:w="4560"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561D7E8B" w14:textId="3B80B71B" w:rsidR="420D2B90" w:rsidRDefault="420D2B90" w:rsidP="420D2B90">
            <w:pPr>
              <w:rPr>
                <w:rFonts w:ascii="Arial" w:eastAsia="Arial" w:hAnsi="Arial" w:cs="Arial"/>
                <w:sz w:val="22"/>
                <w:szCs w:val="22"/>
              </w:rPr>
            </w:pPr>
          </w:p>
          <w:p w14:paraId="419C58B3" w14:textId="58681EDC" w:rsidR="420D2B90" w:rsidRDefault="420D2B90" w:rsidP="420D2B90">
            <w:pPr>
              <w:rPr>
                <w:rFonts w:ascii="Arial" w:eastAsia="Arial" w:hAnsi="Arial" w:cs="Arial"/>
                <w:sz w:val="22"/>
                <w:szCs w:val="22"/>
              </w:rPr>
            </w:pPr>
          </w:p>
        </w:tc>
        <w:tc>
          <w:tcPr>
            <w:tcW w:w="2115" w:type="dxa"/>
            <w:vMerge/>
            <w:tcBorders>
              <w:top w:val="single" w:sz="0" w:space="0" w:color="auto"/>
              <w:left w:val="single" w:sz="0" w:space="0" w:color="auto"/>
              <w:bottom w:val="single" w:sz="0" w:space="0" w:color="auto"/>
              <w:right w:val="single" w:sz="0" w:space="0" w:color="auto"/>
            </w:tcBorders>
            <w:vAlign w:val="center"/>
          </w:tcPr>
          <w:p w14:paraId="114C2CBA" w14:textId="77777777" w:rsidR="009954F1" w:rsidRDefault="009954F1"/>
        </w:tc>
      </w:tr>
    </w:tbl>
    <w:p w14:paraId="7BF1EBB1" w14:textId="6000D1E6" w:rsidR="420D2B90" w:rsidRDefault="420D2B90" w:rsidP="420D2B90">
      <w:pPr>
        <w:rPr>
          <w:rFonts w:ascii="Arial" w:eastAsia="Arial" w:hAnsi="Arial" w:cs="Arial"/>
          <w:color w:val="000000" w:themeColor="text1"/>
          <w:sz w:val="22"/>
          <w:szCs w:val="22"/>
        </w:rPr>
      </w:pPr>
    </w:p>
    <w:p w14:paraId="2F3C4094" w14:textId="0FA731E7" w:rsidR="21D40967" w:rsidRDefault="21D40967" w:rsidP="420D2B90">
      <w:pPr>
        <w:spacing w:after="240"/>
        <w:jc w:val="both"/>
        <w:rPr>
          <w:rFonts w:ascii="Arial" w:eastAsia="Arial" w:hAnsi="Arial" w:cs="Arial"/>
          <w:color w:val="000000" w:themeColor="text1"/>
          <w:sz w:val="22"/>
          <w:szCs w:val="22"/>
        </w:rPr>
      </w:pPr>
      <w:r w:rsidRPr="420D2B90">
        <w:rPr>
          <w:rFonts w:ascii="Arial" w:eastAsia="Arial" w:hAnsi="Arial" w:cs="Arial"/>
          <w:b/>
          <w:bCs/>
          <w:color w:val="000000" w:themeColor="text1"/>
          <w:sz w:val="22"/>
          <w:szCs w:val="22"/>
        </w:rPr>
        <w:t xml:space="preserve">Checklist: </w:t>
      </w:r>
      <w:r w:rsidRPr="420D2B90">
        <w:rPr>
          <w:rFonts w:ascii="Arial" w:eastAsia="Arial" w:hAnsi="Arial" w:cs="Arial"/>
          <w:color w:val="000000" w:themeColor="text1"/>
          <w:sz w:val="22"/>
          <w:szCs w:val="22"/>
        </w:rPr>
        <w:t>Please complete the checklist below to ensure that you have completed the form according to the guidelines and attached any required documentation:</w:t>
      </w:r>
    </w:p>
    <w:tbl>
      <w:tblPr>
        <w:tblStyle w:val="TableGrid"/>
        <w:tblW w:w="0" w:type="auto"/>
        <w:tblInd w:w="-30"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629"/>
        <w:gridCol w:w="8411"/>
      </w:tblGrid>
      <w:tr w:rsidR="420D2B90" w14:paraId="1F8322F5" w14:textId="77777777" w:rsidTr="420D2B90">
        <w:trPr>
          <w:trHeight w:val="480"/>
        </w:trPr>
        <w:tc>
          <w:tcPr>
            <w:tcW w:w="675" w:type="dxa"/>
            <w:shd w:val="clear" w:color="auto" w:fill="BFBFBF" w:themeFill="background1" w:themeFillShade="BF"/>
            <w:tcMar>
              <w:left w:w="105" w:type="dxa"/>
              <w:right w:w="105" w:type="dxa"/>
            </w:tcMar>
            <w:vAlign w:val="center"/>
          </w:tcPr>
          <w:p w14:paraId="6F75CB68" w14:textId="00F55529" w:rsidR="420D2B90" w:rsidRDefault="420D2B90" w:rsidP="420D2B90">
            <w:pPr>
              <w:jc w:val="center"/>
              <w:rPr>
                <w:rFonts w:ascii="Arial" w:eastAsia="Arial" w:hAnsi="Arial" w:cs="Arial"/>
                <w:sz w:val="22"/>
                <w:szCs w:val="22"/>
              </w:rPr>
            </w:pPr>
            <w:r w:rsidRPr="420D2B90">
              <w:rPr>
                <w:rFonts w:ascii="Arial" w:eastAsia="Arial" w:hAnsi="Arial" w:cs="Arial"/>
                <w:sz w:val="20"/>
                <w:szCs w:val="20"/>
              </w:rPr>
              <w:t xml:space="preserve">  </w:t>
            </w:r>
            <w:r w:rsidRPr="420D2B90">
              <w:rPr>
                <w:rFonts w:ascii="MS Gothic" w:eastAsia="MS Gothic" w:hAnsi="MS Gothic" w:cs="MS Gothic"/>
                <w:sz w:val="20"/>
                <w:szCs w:val="20"/>
              </w:rPr>
              <w:t>☒</w:t>
            </w:r>
            <w:r w:rsidRPr="420D2B90">
              <w:rPr>
                <w:rFonts w:ascii="Arial" w:eastAsia="Arial" w:hAnsi="Arial" w:cs="Arial"/>
                <w:sz w:val="20"/>
                <w:szCs w:val="20"/>
              </w:rPr>
              <w:t xml:space="preserve"> </w:t>
            </w:r>
          </w:p>
        </w:tc>
        <w:tc>
          <w:tcPr>
            <w:tcW w:w="9810" w:type="dxa"/>
            <w:tcMar>
              <w:left w:w="105" w:type="dxa"/>
              <w:right w:w="105" w:type="dxa"/>
            </w:tcMar>
            <w:vAlign w:val="center"/>
          </w:tcPr>
          <w:p w14:paraId="720C1A9F" w14:textId="1CA7FCC0" w:rsidR="420D2B90" w:rsidRDefault="420D2B90" w:rsidP="420D2B90">
            <w:pPr>
              <w:rPr>
                <w:rFonts w:ascii="Arial" w:eastAsia="Arial" w:hAnsi="Arial" w:cs="Arial"/>
                <w:sz w:val="22"/>
                <w:szCs w:val="22"/>
              </w:rPr>
            </w:pPr>
            <w:r w:rsidRPr="420D2B90">
              <w:rPr>
                <w:rFonts w:ascii="Arial" w:eastAsia="Arial" w:hAnsi="Arial" w:cs="Arial"/>
                <w:sz w:val="22"/>
                <w:szCs w:val="22"/>
              </w:rPr>
              <w:t>I have read the guidance notes supplied before completing the form.</w:t>
            </w:r>
          </w:p>
        </w:tc>
      </w:tr>
      <w:tr w:rsidR="420D2B90" w14:paraId="5078E081" w14:textId="77777777" w:rsidTr="420D2B90">
        <w:trPr>
          <w:trHeight w:val="405"/>
        </w:trPr>
        <w:tc>
          <w:tcPr>
            <w:tcW w:w="675" w:type="dxa"/>
            <w:shd w:val="clear" w:color="auto" w:fill="BFBFBF" w:themeFill="background1" w:themeFillShade="BF"/>
            <w:tcMar>
              <w:left w:w="105" w:type="dxa"/>
              <w:right w:w="105" w:type="dxa"/>
            </w:tcMar>
            <w:vAlign w:val="center"/>
          </w:tcPr>
          <w:p w14:paraId="1CE8B948" w14:textId="776CE258" w:rsidR="420D2B90" w:rsidRDefault="420D2B90" w:rsidP="420D2B90">
            <w:pPr>
              <w:jc w:val="center"/>
              <w:rPr>
                <w:rFonts w:ascii="Arial" w:eastAsia="Arial" w:hAnsi="Arial" w:cs="Arial"/>
                <w:sz w:val="22"/>
                <w:szCs w:val="22"/>
              </w:rPr>
            </w:pPr>
            <w:r w:rsidRPr="420D2B90">
              <w:rPr>
                <w:rFonts w:ascii="Arial" w:eastAsia="Arial" w:hAnsi="Arial" w:cs="Arial"/>
                <w:sz w:val="20"/>
                <w:szCs w:val="20"/>
              </w:rPr>
              <w:t xml:space="preserve">  </w:t>
            </w:r>
            <w:r w:rsidRPr="420D2B90">
              <w:rPr>
                <w:rFonts w:ascii="MS Gothic" w:eastAsia="MS Gothic" w:hAnsi="MS Gothic" w:cs="MS Gothic"/>
                <w:sz w:val="20"/>
                <w:szCs w:val="20"/>
              </w:rPr>
              <w:t>☒</w:t>
            </w:r>
            <w:r w:rsidRPr="420D2B90">
              <w:rPr>
                <w:rFonts w:ascii="Arial" w:eastAsia="Arial" w:hAnsi="Arial" w:cs="Arial"/>
                <w:sz w:val="20"/>
                <w:szCs w:val="20"/>
              </w:rPr>
              <w:t xml:space="preserve"> </w:t>
            </w:r>
          </w:p>
        </w:tc>
        <w:tc>
          <w:tcPr>
            <w:tcW w:w="9810" w:type="dxa"/>
            <w:tcMar>
              <w:left w:w="105" w:type="dxa"/>
              <w:right w:w="105" w:type="dxa"/>
            </w:tcMar>
            <w:vAlign w:val="center"/>
          </w:tcPr>
          <w:p w14:paraId="0202FF89" w14:textId="6777EE88" w:rsidR="420D2B90" w:rsidRDefault="420D2B90" w:rsidP="420D2B90">
            <w:pPr>
              <w:rPr>
                <w:rFonts w:ascii="Arial" w:eastAsia="Arial" w:hAnsi="Arial" w:cs="Arial"/>
                <w:sz w:val="22"/>
                <w:szCs w:val="22"/>
              </w:rPr>
            </w:pPr>
            <w:r w:rsidRPr="420D2B90">
              <w:rPr>
                <w:rFonts w:ascii="Arial" w:eastAsia="Arial" w:hAnsi="Arial" w:cs="Arial"/>
                <w:sz w:val="22"/>
                <w:szCs w:val="22"/>
              </w:rPr>
              <w:t xml:space="preserve">I have completed </w:t>
            </w:r>
            <w:r w:rsidRPr="420D2B90">
              <w:rPr>
                <w:rFonts w:ascii="Arial" w:eastAsia="Arial" w:hAnsi="Arial" w:cs="Arial"/>
                <w:b/>
                <w:bCs/>
                <w:sz w:val="22"/>
                <w:szCs w:val="22"/>
              </w:rPr>
              <w:t>ALL RELEVANT</w:t>
            </w:r>
            <w:r w:rsidRPr="420D2B90">
              <w:rPr>
                <w:rFonts w:ascii="Arial" w:eastAsia="Arial" w:hAnsi="Arial" w:cs="Arial"/>
                <w:sz w:val="22"/>
                <w:szCs w:val="22"/>
              </w:rPr>
              <w:t xml:space="preserve"> sections of the form in full.</w:t>
            </w:r>
          </w:p>
        </w:tc>
      </w:tr>
      <w:tr w:rsidR="420D2B90" w14:paraId="7BC752AA" w14:textId="77777777" w:rsidTr="420D2B90">
        <w:trPr>
          <w:trHeight w:val="405"/>
        </w:trPr>
        <w:tc>
          <w:tcPr>
            <w:tcW w:w="675" w:type="dxa"/>
            <w:shd w:val="clear" w:color="auto" w:fill="BFBFBF" w:themeFill="background1" w:themeFillShade="BF"/>
            <w:tcMar>
              <w:left w:w="105" w:type="dxa"/>
              <w:right w:w="105" w:type="dxa"/>
            </w:tcMar>
            <w:vAlign w:val="center"/>
          </w:tcPr>
          <w:p w14:paraId="1F11B016" w14:textId="4095CB6B" w:rsidR="420D2B90" w:rsidRDefault="420D2B90" w:rsidP="420D2B90">
            <w:pPr>
              <w:jc w:val="center"/>
              <w:rPr>
                <w:rFonts w:ascii="Arial" w:eastAsia="Arial" w:hAnsi="Arial" w:cs="Arial"/>
                <w:sz w:val="22"/>
                <w:szCs w:val="22"/>
              </w:rPr>
            </w:pPr>
            <w:r w:rsidRPr="420D2B90">
              <w:rPr>
                <w:rFonts w:ascii="Arial" w:eastAsia="Arial" w:hAnsi="Arial" w:cs="Arial"/>
                <w:sz w:val="20"/>
                <w:szCs w:val="20"/>
              </w:rPr>
              <w:t xml:space="preserve">  </w:t>
            </w:r>
            <w:r w:rsidRPr="420D2B90">
              <w:rPr>
                <w:rFonts w:ascii="MS Gothic" w:eastAsia="MS Gothic" w:hAnsi="MS Gothic" w:cs="MS Gothic"/>
                <w:sz w:val="20"/>
                <w:szCs w:val="20"/>
              </w:rPr>
              <w:t>☒</w:t>
            </w:r>
            <w:r w:rsidRPr="420D2B90">
              <w:rPr>
                <w:rFonts w:ascii="Arial" w:eastAsia="Arial" w:hAnsi="Arial" w:cs="Arial"/>
                <w:sz w:val="20"/>
                <w:szCs w:val="20"/>
              </w:rPr>
              <w:t xml:space="preserve"> </w:t>
            </w:r>
          </w:p>
        </w:tc>
        <w:tc>
          <w:tcPr>
            <w:tcW w:w="9810" w:type="dxa"/>
            <w:tcMar>
              <w:left w:w="105" w:type="dxa"/>
              <w:right w:w="105" w:type="dxa"/>
            </w:tcMar>
            <w:vAlign w:val="center"/>
          </w:tcPr>
          <w:p w14:paraId="7690E5A3" w14:textId="1F9F9C5B" w:rsidR="420D2B90" w:rsidRDefault="420D2B90" w:rsidP="420D2B90">
            <w:pPr>
              <w:rPr>
                <w:rFonts w:ascii="Arial" w:eastAsia="Arial" w:hAnsi="Arial" w:cs="Arial"/>
                <w:sz w:val="22"/>
                <w:szCs w:val="22"/>
              </w:rPr>
            </w:pPr>
            <w:r w:rsidRPr="420D2B90">
              <w:rPr>
                <w:rFonts w:ascii="Arial" w:eastAsia="Arial" w:hAnsi="Arial" w:cs="Arial"/>
                <w:sz w:val="22"/>
                <w:szCs w:val="22"/>
              </w:rPr>
              <w:t>I confirm that the research activity has received approval in principle</w:t>
            </w:r>
          </w:p>
        </w:tc>
      </w:tr>
      <w:tr w:rsidR="420D2B90" w14:paraId="05A9F56C" w14:textId="77777777" w:rsidTr="420D2B90">
        <w:trPr>
          <w:trHeight w:val="480"/>
        </w:trPr>
        <w:tc>
          <w:tcPr>
            <w:tcW w:w="675" w:type="dxa"/>
            <w:shd w:val="clear" w:color="auto" w:fill="BFBFBF" w:themeFill="background1" w:themeFillShade="BF"/>
            <w:tcMar>
              <w:left w:w="105" w:type="dxa"/>
              <w:right w:w="105" w:type="dxa"/>
            </w:tcMar>
            <w:vAlign w:val="center"/>
          </w:tcPr>
          <w:p w14:paraId="1BE3B163" w14:textId="5E1C5889" w:rsidR="420D2B90" w:rsidRDefault="420D2B90" w:rsidP="420D2B90">
            <w:pPr>
              <w:jc w:val="center"/>
              <w:rPr>
                <w:rFonts w:ascii="Arial" w:eastAsia="Arial" w:hAnsi="Arial" w:cs="Arial"/>
                <w:sz w:val="22"/>
                <w:szCs w:val="22"/>
              </w:rPr>
            </w:pPr>
            <w:r w:rsidRPr="420D2B90">
              <w:rPr>
                <w:rFonts w:ascii="Arial" w:eastAsia="Arial" w:hAnsi="Arial" w:cs="Arial"/>
                <w:sz w:val="20"/>
                <w:szCs w:val="20"/>
              </w:rPr>
              <w:t xml:space="preserve">  </w:t>
            </w:r>
            <w:r w:rsidRPr="420D2B90">
              <w:rPr>
                <w:rFonts w:ascii="MS Gothic" w:eastAsia="MS Gothic" w:hAnsi="MS Gothic" w:cs="MS Gothic"/>
                <w:sz w:val="20"/>
                <w:szCs w:val="20"/>
              </w:rPr>
              <w:t>☒</w:t>
            </w:r>
            <w:r w:rsidRPr="420D2B90">
              <w:rPr>
                <w:rFonts w:ascii="Arial" w:eastAsia="Arial" w:hAnsi="Arial" w:cs="Arial"/>
                <w:sz w:val="20"/>
                <w:szCs w:val="20"/>
              </w:rPr>
              <w:t xml:space="preserve"> </w:t>
            </w:r>
          </w:p>
        </w:tc>
        <w:tc>
          <w:tcPr>
            <w:tcW w:w="9810" w:type="dxa"/>
            <w:tcMar>
              <w:left w:w="105" w:type="dxa"/>
              <w:right w:w="105" w:type="dxa"/>
            </w:tcMar>
            <w:vAlign w:val="center"/>
          </w:tcPr>
          <w:p w14:paraId="7B22603F" w14:textId="2E456CA0" w:rsidR="420D2B90" w:rsidRDefault="420D2B90" w:rsidP="420D2B90">
            <w:pPr>
              <w:rPr>
                <w:rFonts w:ascii="Arial" w:eastAsia="Arial" w:hAnsi="Arial" w:cs="Arial"/>
                <w:sz w:val="22"/>
                <w:szCs w:val="22"/>
              </w:rPr>
            </w:pPr>
            <w:r w:rsidRPr="420D2B90">
              <w:rPr>
                <w:rFonts w:ascii="Arial" w:eastAsia="Arial" w:hAnsi="Arial" w:cs="Arial"/>
                <w:sz w:val="22"/>
                <w:szCs w:val="22"/>
              </w:rPr>
              <w:t>I have attached a copy of final/interim approval from external organisation (</w:t>
            </w:r>
            <w:r w:rsidRPr="420D2B90">
              <w:rPr>
                <w:rFonts w:ascii="Arial" w:eastAsia="Arial" w:hAnsi="Arial" w:cs="Arial"/>
                <w:b/>
                <w:bCs/>
                <w:sz w:val="22"/>
                <w:szCs w:val="22"/>
              </w:rPr>
              <w:t>where appropriate</w:t>
            </w:r>
            <w:r w:rsidRPr="420D2B90">
              <w:rPr>
                <w:rFonts w:ascii="Arial" w:eastAsia="Arial" w:hAnsi="Arial" w:cs="Arial"/>
                <w:sz w:val="22"/>
                <w:szCs w:val="22"/>
              </w:rPr>
              <w:t>)</w:t>
            </w:r>
          </w:p>
        </w:tc>
      </w:tr>
      <w:tr w:rsidR="420D2B90" w14:paraId="22F2E7CF" w14:textId="77777777" w:rsidTr="420D2B90">
        <w:trPr>
          <w:trHeight w:val="720"/>
        </w:trPr>
        <w:tc>
          <w:tcPr>
            <w:tcW w:w="675" w:type="dxa"/>
            <w:shd w:val="clear" w:color="auto" w:fill="BFBFBF" w:themeFill="background1" w:themeFillShade="BF"/>
            <w:tcMar>
              <w:left w:w="105" w:type="dxa"/>
              <w:right w:w="105" w:type="dxa"/>
            </w:tcMar>
            <w:vAlign w:val="center"/>
          </w:tcPr>
          <w:p w14:paraId="6D976583" w14:textId="0CBC9141" w:rsidR="420D2B90" w:rsidRDefault="420D2B90" w:rsidP="420D2B90">
            <w:pPr>
              <w:jc w:val="center"/>
              <w:rPr>
                <w:rFonts w:ascii="Arial" w:eastAsia="Arial" w:hAnsi="Arial" w:cs="Arial"/>
                <w:sz w:val="20"/>
                <w:szCs w:val="20"/>
              </w:rPr>
            </w:pPr>
            <w:r w:rsidRPr="420D2B90">
              <w:rPr>
                <w:rFonts w:ascii="Arial" w:eastAsia="Arial" w:hAnsi="Arial" w:cs="Arial"/>
                <w:sz w:val="20"/>
                <w:szCs w:val="20"/>
              </w:rPr>
              <w:t xml:space="preserve">  </w:t>
            </w:r>
            <w:r w:rsidRPr="420D2B90">
              <w:rPr>
                <w:rFonts w:ascii="MS Gothic" w:eastAsia="MS Gothic" w:hAnsi="MS Gothic" w:cs="MS Gothic"/>
                <w:sz w:val="20"/>
                <w:szCs w:val="20"/>
              </w:rPr>
              <w:t>☒</w:t>
            </w:r>
            <w:r w:rsidRPr="420D2B90">
              <w:rPr>
                <w:rFonts w:ascii="Arial" w:eastAsia="Arial" w:hAnsi="Arial" w:cs="Arial"/>
                <w:sz w:val="20"/>
                <w:szCs w:val="20"/>
              </w:rPr>
              <w:t xml:space="preserve"> </w:t>
            </w:r>
          </w:p>
        </w:tc>
        <w:tc>
          <w:tcPr>
            <w:tcW w:w="9810" w:type="dxa"/>
            <w:tcMar>
              <w:left w:w="105" w:type="dxa"/>
              <w:right w:w="105" w:type="dxa"/>
            </w:tcMar>
            <w:vAlign w:val="center"/>
          </w:tcPr>
          <w:p w14:paraId="3266E3AC" w14:textId="15424C85" w:rsidR="420D2B90" w:rsidRDefault="420D2B90" w:rsidP="420D2B90">
            <w:pPr>
              <w:rPr>
                <w:rFonts w:ascii="Arial" w:eastAsia="Arial" w:hAnsi="Arial" w:cs="Arial"/>
                <w:sz w:val="22"/>
                <w:szCs w:val="22"/>
              </w:rPr>
            </w:pPr>
            <w:r w:rsidRPr="420D2B90">
              <w:rPr>
                <w:rFonts w:ascii="Arial" w:eastAsia="Arial" w:hAnsi="Arial" w:cs="Arial"/>
                <w:sz w:val="22"/>
                <w:szCs w:val="22"/>
              </w:rPr>
              <w:t xml:space="preserve">I have attached a full risk assessment (where appropriate)  </w:t>
            </w:r>
            <w:r w:rsidRPr="420D2B90">
              <w:rPr>
                <w:rFonts w:ascii="Arial" w:eastAsia="Arial" w:hAnsi="Arial" w:cs="Arial"/>
                <w:i/>
                <w:iCs/>
                <w:sz w:val="22"/>
                <w:szCs w:val="22"/>
              </w:rPr>
              <w:t>ONLY TICK IF YOU HAVE</w:t>
            </w:r>
            <w:r w:rsidRPr="420D2B90">
              <w:rPr>
                <w:rFonts w:ascii="Arial" w:eastAsia="Arial" w:hAnsi="Arial" w:cs="Arial"/>
                <w:b/>
                <w:bCs/>
                <w:i/>
                <w:iCs/>
                <w:sz w:val="22"/>
                <w:szCs w:val="22"/>
              </w:rPr>
              <w:t xml:space="preserve"> ATTACHED A FULL RISK ASSESSMENT</w:t>
            </w:r>
          </w:p>
        </w:tc>
      </w:tr>
      <w:tr w:rsidR="420D2B90" w14:paraId="3E0E2F43" w14:textId="77777777" w:rsidTr="420D2B90">
        <w:trPr>
          <w:trHeight w:val="855"/>
        </w:trPr>
        <w:tc>
          <w:tcPr>
            <w:tcW w:w="675" w:type="dxa"/>
            <w:shd w:val="clear" w:color="auto" w:fill="BFBFBF" w:themeFill="background1" w:themeFillShade="BF"/>
            <w:tcMar>
              <w:left w:w="105" w:type="dxa"/>
              <w:right w:w="105" w:type="dxa"/>
            </w:tcMar>
            <w:vAlign w:val="center"/>
          </w:tcPr>
          <w:p w14:paraId="4E5F576C" w14:textId="7E223770" w:rsidR="420D2B90" w:rsidRDefault="420D2B90" w:rsidP="420D2B90">
            <w:pPr>
              <w:jc w:val="center"/>
              <w:rPr>
                <w:rFonts w:ascii="Arial" w:eastAsia="Arial" w:hAnsi="Arial" w:cs="Arial"/>
                <w:sz w:val="22"/>
                <w:szCs w:val="22"/>
              </w:rPr>
            </w:pPr>
            <w:r w:rsidRPr="420D2B90">
              <w:rPr>
                <w:rFonts w:ascii="Arial" w:eastAsia="Arial" w:hAnsi="Arial" w:cs="Arial"/>
                <w:sz w:val="20"/>
                <w:szCs w:val="20"/>
              </w:rPr>
              <w:t xml:space="preserve">  </w:t>
            </w:r>
            <w:r w:rsidRPr="420D2B90">
              <w:rPr>
                <w:rFonts w:ascii="MS Gothic" w:eastAsia="MS Gothic" w:hAnsi="MS Gothic" w:cs="MS Gothic"/>
                <w:sz w:val="20"/>
                <w:szCs w:val="20"/>
              </w:rPr>
              <w:t>☒</w:t>
            </w:r>
            <w:r w:rsidRPr="420D2B90">
              <w:rPr>
                <w:rFonts w:ascii="Arial" w:eastAsia="Arial" w:hAnsi="Arial" w:cs="Arial"/>
                <w:sz w:val="20"/>
                <w:szCs w:val="20"/>
              </w:rPr>
              <w:t xml:space="preserve"> </w:t>
            </w:r>
          </w:p>
        </w:tc>
        <w:tc>
          <w:tcPr>
            <w:tcW w:w="9810" w:type="dxa"/>
            <w:tcMar>
              <w:left w:w="105" w:type="dxa"/>
              <w:right w:w="105" w:type="dxa"/>
            </w:tcMar>
            <w:vAlign w:val="center"/>
          </w:tcPr>
          <w:p w14:paraId="45D62A10" w14:textId="3AE6672F" w:rsidR="420D2B90" w:rsidRDefault="420D2B90" w:rsidP="420D2B90">
            <w:pPr>
              <w:rPr>
                <w:rFonts w:ascii="Arial" w:eastAsia="Arial" w:hAnsi="Arial" w:cs="Arial"/>
                <w:sz w:val="22"/>
                <w:szCs w:val="22"/>
              </w:rPr>
            </w:pPr>
            <w:r w:rsidRPr="420D2B90">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420D2B90" w14:paraId="1CF3CE04" w14:textId="77777777" w:rsidTr="420D2B90">
        <w:trPr>
          <w:trHeight w:val="960"/>
        </w:trPr>
        <w:tc>
          <w:tcPr>
            <w:tcW w:w="675" w:type="dxa"/>
            <w:shd w:val="clear" w:color="auto" w:fill="BFBFBF" w:themeFill="background1" w:themeFillShade="BF"/>
            <w:tcMar>
              <w:left w:w="105" w:type="dxa"/>
              <w:right w:w="105" w:type="dxa"/>
            </w:tcMar>
            <w:vAlign w:val="center"/>
          </w:tcPr>
          <w:p w14:paraId="41896179" w14:textId="017111F2" w:rsidR="420D2B90" w:rsidRDefault="420D2B90" w:rsidP="420D2B90">
            <w:pPr>
              <w:jc w:val="center"/>
              <w:rPr>
                <w:rFonts w:ascii="Arial" w:eastAsia="Arial" w:hAnsi="Arial" w:cs="Arial"/>
                <w:sz w:val="22"/>
                <w:szCs w:val="22"/>
              </w:rPr>
            </w:pPr>
            <w:r w:rsidRPr="420D2B90">
              <w:rPr>
                <w:rFonts w:ascii="Arial" w:eastAsia="Arial" w:hAnsi="Arial" w:cs="Arial"/>
                <w:sz w:val="20"/>
                <w:szCs w:val="20"/>
              </w:rPr>
              <w:t xml:space="preserve">  </w:t>
            </w:r>
            <w:r w:rsidRPr="420D2B90">
              <w:rPr>
                <w:rFonts w:ascii="MS Gothic" w:eastAsia="MS Gothic" w:hAnsi="MS Gothic" w:cs="MS Gothic"/>
                <w:sz w:val="20"/>
                <w:szCs w:val="20"/>
              </w:rPr>
              <w:t>☒</w:t>
            </w:r>
            <w:r w:rsidRPr="420D2B90">
              <w:rPr>
                <w:rFonts w:ascii="Arial" w:eastAsia="Arial" w:hAnsi="Arial" w:cs="Arial"/>
                <w:sz w:val="20"/>
                <w:szCs w:val="20"/>
              </w:rPr>
              <w:t xml:space="preserve"> </w:t>
            </w:r>
          </w:p>
        </w:tc>
        <w:tc>
          <w:tcPr>
            <w:tcW w:w="9810" w:type="dxa"/>
            <w:tcMar>
              <w:left w:w="105" w:type="dxa"/>
              <w:right w:w="105" w:type="dxa"/>
            </w:tcMar>
            <w:vAlign w:val="center"/>
          </w:tcPr>
          <w:p w14:paraId="18E0F175" w14:textId="56D4BD9D" w:rsidR="420D2B90" w:rsidRDefault="420D2B90" w:rsidP="420D2B90">
            <w:pPr>
              <w:rPr>
                <w:rFonts w:ascii="Arial" w:eastAsia="Arial" w:hAnsi="Arial" w:cs="Arial"/>
                <w:sz w:val="22"/>
                <w:szCs w:val="22"/>
              </w:rPr>
            </w:pPr>
            <w:r w:rsidRPr="420D2B90">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1DD7F2A" w14:textId="0D91D047" w:rsidR="420D2B90" w:rsidRDefault="420D2B90" w:rsidP="420D2B90">
      <w:pPr>
        <w:tabs>
          <w:tab w:val="left" w:pos="5103"/>
        </w:tabs>
        <w:rPr>
          <w:rFonts w:ascii="Arial" w:eastAsia="Arial" w:hAnsi="Arial" w:cs="Arial"/>
          <w:color w:val="000000" w:themeColor="text1"/>
          <w:sz w:val="22"/>
          <w:szCs w:val="22"/>
        </w:rPr>
      </w:pPr>
    </w:p>
    <w:tbl>
      <w:tblPr>
        <w:tblW w:w="0" w:type="auto"/>
        <w:tblInd w:w="-30" w:type="dxa"/>
        <w:tblBorders>
          <w:top w:val="single" w:sz="6" w:space="0" w:color="auto"/>
          <w:left w:val="single" w:sz="6" w:space="0" w:color="auto"/>
          <w:bottom w:val="single" w:sz="6" w:space="0" w:color="auto"/>
          <w:right w:val="single" w:sz="6" w:space="0" w:color="auto"/>
        </w:tblBorders>
        <w:tblLook w:val="00A0" w:firstRow="1" w:lastRow="0" w:firstColumn="1" w:lastColumn="0" w:noHBand="0" w:noVBand="0"/>
      </w:tblPr>
      <w:tblGrid>
        <w:gridCol w:w="9046"/>
      </w:tblGrid>
      <w:tr w:rsidR="420D2B90" w14:paraId="31646CB4" w14:textId="77777777" w:rsidTr="420D2B90">
        <w:trPr>
          <w:trHeight w:val="300"/>
        </w:trPr>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105" w:type="dxa"/>
              <w:right w:w="105" w:type="dxa"/>
            </w:tcMar>
          </w:tcPr>
          <w:p w14:paraId="384309C9" w14:textId="59E7D420" w:rsidR="420D2B90" w:rsidRDefault="420D2B90" w:rsidP="420D2B90">
            <w:pPr>
              <w:rPr>
                <w:rFonts w:ascii="Arial" w:eastAsia="Arial" w:hAnsi="Arial" w:cs="Arial"/>
                <w:sz w:val="22"/>
                <w:szCs w:val="22"/>
              </w:rPr>
            </w:pPr>
            <w:r w:rsidRPr="420D2B90">
              <w:rPr>
                <w:rFonts w:ascii="Arial" w:eastAsia="Arial" w:hAnsi="Arial" w:cs="Arial"/>
                <w:b/>
                <w:bCs/>
                <w:sz w:val="22"/>
                <w:szCs w:val="22"/>
              </w:rPr>
              <w:t>RESEARCH STUDENTS ONLY</w:t>
            </w:r>
          </w:p>
          <w:p w14:paraId="281036FE" w14:textId="75B94F23" w:rsidR="420D2B90" w:rsidRDefault="420D2B90" w:rsidP="420D2B90">
            <w:pPr>
              <w:rPr>
                <w:rFonts w:ascii="Arial" w:eastAsia="Arial" w:hAnsi="Arial" w:cs="Arial"/>
                <w:sz w:val="22"/>
                <w:szCs w:val="22"/>
              </w:rPr>
            </w:pPr>
            <w:r w:rsidRPr="420D2B90">
              <w:rPr>
                <w:rFonts w:ascii="Arial" w:eastAsia="Arial" w:hAnsi="Arial" w:cs="Arial"/>
                <w:sz w:val="22"/>
                <w:szCs w:val="22"/>
              </w:rPr>
              <w:t xml:space="preserve">Once complete, submit this form via the </w:t>
            </w:r>
            <w:r w:rsidRPr="420D2B90">
              <w:rPr>
                <w:rFonts w:ascii="Arial" w:eastAsia="Arial" w:hAnsi="Arial" w:cs="Arial"/>
                <w:b/>
                <w:bCs/>
                <w:sz w:val="22"/>
                <w:szCs w:val="22"/>
                <w:u w:val="single"/>
              </w:rPr>
              <w:t>MyTSD Doctoral College Portal</w:t>
            </w:r>
            <w:r w:rsidRPr="420D2B90">
              <w:rPr>
                <w:rFonts w:ascii="Arial" w:eastAsia="Arial" w:hAnsi="Arial" w:cs="Arial"/>
                <w:sz w:val="22"/>
                <w:szCs w:val="22"/>
              </w:rPr>
              <w:t xml:space="preserve"> at (</w:t>
            </w:r>
            <w:hyperlink r:id="rId20">
              <w:r w:rsidRPr="420D2B90">
                <w:rPr>
                  <w:rStyle w:val="Hyperlink"/>
                  <w:rFonts w:ascii="Arial" w:eastAsia="Arial" w:hAnsi="Arial" w:cs="Arial"/>
                  <w:sz w:val="22"/>
                  <w:szCs w:val="22"/>
                </w:rPr>
                <w:t>https://mytsd.uwtsd.ac.uk</w:t>
              </w:r>
            </w:hyperlink>
            <w:r w:rsidRPr="420D2B90">
              <w:rPr>
                <w:rFonts w:ascii="Arial" w:eastAsia="Arial" w:hAnsi="Arial" w:cs="Arial"/>
                <w:sz w:val="22"/>
                <w:szCs w:val="22"/>
              </w:rPr>
              <w:t>).</w:t>
            </w:r>
          </w:p>
          <w:p w14:paraId="2DF42A87" w14:textId="252A8D1C" w:rsidR="420D2B90" w:rsidRDefault="420D2B90" w:rsidP="420D2B90">
            <w:pPr>
              <w:rPr>
                <w:rFonts w:ascii="Arial" w:eastAsia="Arial" w:hAnsi="Arial" w:cs="Arial"/>
                <w:sz w:val="22"/>
                <w:szCs w:val="22"/>
              </w:rPr>
            </w:pPr>
          </w:p>
        </w:tc>
      </w:tr>
      <w:tr w:rsidR="420D2B90" w14:paraId="29AFDAFC" w14:textId="77777777" w:rsidTr="420D2B90">
        <w:trPr>
          <w:trHeight w:val="300"/>
        </w:trPr>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105" w:type="dxa"/>
              <w:right w:w="105" w:type="dxa"/>
            </w:tcMar>
          </w:tcPr>
          <w:p w14:paraId="68F877B0" w14:textId="0308F49F" w:rsidR="420D2B90" w:rsidRDefault="420D2B90" w:rsidP="420D2B90">
            <w:pPr>
              <w:rPr>
                <w:rFonts w:ascii="Arial" w:eastAsia="Arial" w:hAnsi="Arial" w:cs="Arial"/>
                <w:sz w:val="22"/>
                <w:szCs w:val="22"/>
              </w:rPr>
            </w:pPr>
            <w:r w:rsidRPr="420D2B90">
              <w:rPr>
                <w:rFonts w:ascii="Arial" w:eastAsia="Arial" w:hAnsi="Arial" w:cs="Arial"/>
                <w:b/>
                <w:bCs/>
                <w:sz w:val="22"/>
                <w:szCs w:val="22"/>
              </w:rPr>
              <w:t>RESEARCH STAFF ONLY</w:t>
            </w:r>
          </w:p>
          <w:p w14:paraId="00AA39CF" w14:textId="20D972DF" w:rsidR="420D2B90" w:rsidRDefault="420D2B90" w:rsidP="420D2B90">
            <w:pPr>
              <w:rPr>
                <w:rFonts w:ascii="Arial" w:eastAsia="Arial" w:hAnsi="Arial" w:cs="Arial"/>
                <w:sz w:val="22"/>
                <w:szCs w:val="22"/>
              </w:rPr>
            </w:pPr>
            <w:r w:rsidRPr="420D2B90">
              <w:rPr>
                <w:rFonts w:ascii="Arial" w:eastAsia="Arial" w:hAnsi="Arial" w:cs="Arial"/>
                <w:sz w:val="22"/>
                <w:szCs w:val="22"/>
              </w:rPr>
              <w:t xml:space="preserve">All communications relating to this application during its processing must be in writing and emailed to </w:t>
            </w:r>
            <w:hyperlink r:id="rId21">
              <w:r w:rsidRPr="420D2B90">
                <w:rPr>
                  <w:rStyle w:val="Hyperlink"/>
                  <w:rFonts w:ascii="Arial" w:eastAsia="Arial" w:hAnsi="Arial" w:cs="Arial"/>
                  <w:sz w:val="22"/>
                  <w:szCs w:val="22"/>
                </w:rPr>
                <w:t>pgresearch@uwtsd.ac.uk</w:t>
              </w:r>
            </w:hyperlink>
            <w:r w:rsidRPr="420D2B90">
              <w:rPr>
                <w:rFonts w:ascii="Arial" w:eastAsia="Arial" w:hAnsi="Arial" w:cs="Arial"/>
                <w:sz w:val="22"/>
                <w:szCs w:val="22"/>
              </w:rPr>
              <w:t xml:space="preserve"> , with the title ‘Ethical Approval’ followed by your name.</w:t>
            </w:r>
          </w:p>
          <w:p w14:paraId="07C653C2" w14:textId="4911A460" w:rsidR="420D2B90" w:rsidRDefault="420D2B90" w:rsidP="420D2B90">
            <w:pPr>
              <w:rPr>
                <w:rFonts w:ascii="Arial" w:eastAsia="Arial" w:hAnsi="Arial" w:cs="Arial"/>
                <w:sz w:val="22"/>
                <w:szCs w:val="22"/>
              </w:rPr>
            </w:pPr>
          </w:p>
        </w:tc>
      </w:tr>
      <w:tr w:rsidR="420D2B90" w14:paraId="070DC61F" w14:textId="77777777" w:rsidTr="420D2B90">
        <w:trPr>
          <w:trHeight w:val="300"/>
        </w:trPr>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105" w:type="dxa"/>
              <w:right w:w="105" w:type="dxa"/>
            </w:tcMar>
          </w:tcPr>
          <w:p w14:paraId="263B0D18" w14:textId="3B177652" w:rsidR="420D2B90" w:rsidRDefault="420D2B90" w:rsidP="420D2B9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eastAsia="Arial" w:hAnsi="Arial" w:cs="Arial"/>
                <w:sz w:val="22"/>
                <w:szCs w:val="22"/>
              </w:rPr>
            </w:pPr>
            <w:r w:rsidRPr="420D2B90">
              <w:rPr>
                <w:rFonts w:ascii="Arial" w:eastAsia="Arial" w:hAnsi="Arial" w:cs="Arial"/>
                <w:b/>
                <w:bCs/>
                <w:sz w:val="22"/>
                <w:szCs w:val="22"/>
              </w:rPr>
              <w:t xml:space="preserve">STUDENTS ON UNDERGRADUATE OR TAUGHT MASTERS PROGRAMMES </w:t>
            </w:r>
            <w:r w:rsidRPr="420D2B90">
              <w:rPr>
                <w:rFonts w:ascii="Arial" w:eastAsia="Arial" w:hAnsi="Arial" w:cs="Arial"/>
                <w:sz w:val="22"/>
                <w:szCs w:val="22"/>
              </w:rPr>
              <w:t>should submit this form (and receive the outcome) via systems explained to you by the supervisor/module leader.</w:t>
            </w:r>
          </w:p>
        </w:tc>
      </w:tr>
    </w:tbl>
    <w:p w14:paraId="05EF8DB4" w14:textId="7B040AD7" w:rsidR="420D2B90" w:rsidRDefault="420D2B90" w:rsidP="420D2B90">
      <w:pPr>
        <w:tabs>
          <w:tab w:val="left" w:pos="5103"/>
        </w:tabs>
        <w:rPr>
          <w:rFonts w:ascii="Arial" w:eastAsia="Arial" w:hAnsi="Arial" w:cs="Arial"/>
          <w:color w:val="000000" w:themeColor="text1"/>
          <w:sz w:val="22"/>
          <w:szCs w:val="22"/>
        </w:rPr>
      </w:pPr>
    </w:p>
    <w:p w14:paraId="5909E7F5" w14:textId="2F4215AE" w:rsidR="420D2B90" w:rsidRDefault="420D2B90" w:rsidP="420D2B90">
      <w:pPr>
        <w:rPr>
          <w:rFonts w:ascii="Segoe UI" w:eastAsia="Segoe UI" w:hAnsi="Segoe UI" w:cs="Segoe UI"/>
          <w:color w:val="000000" w:themeColor="text1"/>
          <w:sz w:val="18"/>
          <w:szCs w:val="18"/>
        </w:rPr>
      </w:pPr>
    </w:p>
    <w:sectPr w:rsidR="420D2B90">
      <w:headerReference w:type="default" r:id="rId22"/>
      <w:footerReference w:type="defaul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90E6D" w14:textId="77777777" w:rsidR="0050409B" w:rsidRDefault="0050409B">
      <w:pPr>
        <w:spacing w:after="0" w:line="240" w:lineRule="auto"/>
      </w:pPr>
      <w:r>
        <w:separator/>
      </w:r>
    </w:p>
  </w:endnote>
  <w:endnote w:type="continuationSeparator" w:id="0">
    <w:p w14:paraId="771A8F5E" w14:textId="77777777" w:rsidR="0050409B" w:rsidRDefault="00504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ova">
    <w:altName w:val="Arial"/>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20D2B90" w14:paraId="25F270F6" w14:textId="77777777" w:rsidTr="420D2B90">
      <w:trPr>
        <w:trHeight w:val="300"/>
      </w:trPr>
      <w:tc>
        <w:tcPr>
          <w:tcW w:w="3005" w:type="dxa"/>
        </w:tcPr>
        <w:p w14:paraId="38CBF3C5" w14:textId="77944D51" w:rsidR="420D2B90" w:rsidRDefault="420D2B90" w:rsidP="420D2B90">
          <w:pPr>
            <w:pStyle w:val="Header"/>
            <w:ind w:left="-115"/>
          </w:pPr>
        </w:p>
      </w:tc>
      <w:tc>
        <w:tcPr>
          <w:tcW w:w="3005" w:type="dxa"/>
        </w:tcPr>
        <w:p w14:paraId="2EC32B65" w14:textId="644C1E0D" w:rsidR="420D2B90" w:rsidRDefault="420D2B90" w:rsidP="420D2B90">
          <w:pPr>
            <w:pStyle w:val="Header"/>
            <w:jc w:val="center"/>
          </w:pPr>
        </w:p>
      </w:tc>
      <w:tc>
        <w:tcPr>
          <w:tcW w:w="3005" w:type="dxa"/>
        </w:tcPr>
        <w:p w14:paraId="635C65C1" w14:textId="38FCF677" w:rsidR="420D2B90" w:rsidRDefault="420D2B90" w:rsidP="420D2B90">
          <w:pPr>
            <w:pStyle w:val="Header"/>
            <w:ind w:right="-115"/>
            <w:jc w:val="right"/>
          </w:pPr>
        </w:p>
      </w:tc>
    </w:tr>
  </w:tbl>
  <w:p w14:paraId="64AED061" w14:textId="07837CDA" w:rsidR="420D2B90" w:rsidRDefault="420D2B90" w:rsidP="420D2B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730ED7" w14:textId="77777777" w:rsidR="0050409B" w:rsidRDefault="0050409B">
      <w:pPr>
        <w:spacing w:after="0" w:line="240" w:lineRule="auto"/>
      </w:pPr>
      <w:r>
        <w:separator/>
      </w:r>
    </w:p>
  </w:footnote>
  <w:footnote w:type="continuationSeparator" w:id="0">
    <w:p w14:paraId="02B71821" w14:textId="77777777" w:rsidR="0050409B" w:rsidRDefault="005040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20D2B90" w14:paraId="60CD1ACE" w14:textId="77777777" w:rsidTr="420D2B90">
      <w:trPr>
        <w:trHeight w:val="300"/>
      </w:trPr>
      <w:tc>
        <w:tcPr>
          <w:tcW w:w="3005" w:type="dxa"/>
        </w:tcPr>
        <w:p w14:paraId="77566BAE" w14:textId="17BB2202" w:rsidR="420D2B90" w:rsidRDefault="420D2B90" w:rsidP="420D2B90">
          <w:pPr>
            <w:pStyle w:val="Header"/>
            <w:ind w:left="-115"/>
          </w:pPr>
        </w:p>
      </w:tc>
      <w:tc>
        <w:tcPr>
          <w:tcW w:w="3005" w:type="dxa"/>
        </w:tcPr>
        <w:p w14:paraId="0B6DE7C4" w14:textId="6102543D" w:rsidR="420D2B90" w:rsidRDefault="420D2B90" w:rsidP="420D2B90">
          <w:pPr>
            <w:pStyle w:val="Header"/>
            <w:jc w:val="center"/>
          </w:pPr>
        </w:p>
      </w:tc>
      <w:tc>
        <w:tcPr>
          <w:tcW w:w="3005" w:type="dxa"/>
        </w:tcPr>
        <w:p w14:paraId="71622B27" w14:textId="298827C3" w:rsidR="420D2B90" w:rsidRDefault="420D2B90" w:rsidP="420D2B90">
          <w:pPr>
            <w:pStyle w:val="Header"/>
            <w:ind w:right="-115"/>
            <w:jc w:val="right"/>
          </w:pPr>
        </w:p>
      </w:tc>
    </w:tr>
  </w:tbl>
  <w:p w14:paraId="132B0D0F" w14:textId="649FC529" w:rsidR="420D2B90" w:rsidRDefault="420D2B90" w:rsidP="420D2B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70EC4"/>
    <w:multiLevelType w:val="hybridMultilevel"/>
    <w:tmpl w:val="5ED8F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C5014"/>
    <w:multiLevelType w:val="hybridMultilevel"/>
    <w:tmpl w:val="FFFFFFFF"/>
    <w:lvl w:ilvl="0" w:tplc="CCF8F67A">
      <w:start w:val="1"/>
      <w:numFmt w:val="decimal"/>
      <w:lvlText w:val="%1."/>
      <w:lvlJc w:val="left"/>
      <w:pPr>
        <w:ind w:left="720" w:hanging="360"/>
      </w:pPr>
    </w:lvl>
    <w:lvl w:ilvl="1" w:tplc="6778E60C">
      <w:start w:val="1"/>
      <w:numFmt w:val="lowerLetter"/>
      <w:lvlText w:val="%2."/>
      <w:lvlJc w:val="left"/>
      <w:pPr>
        <w:ind w:left="1440" w:hanging="360"/>
      </w:pPr>
    </w:lvl>
    <w:lvl w:ilvl="2" w:tplc="E2C88D1A">
      <w:start w:val="1"/>
      <w:numFmt w:val="lowerRoman"/>
      <w:lvlText w:val="%3."/>
      <w:lvlJc w:val="right"/>
      <w:pPr>
        <w:ind w:left="2160" w:hanging="180"/>
      </w:pPr>
    </w:lvl>
    <w:lvl w:ilvl="3" w:tplc="BF000936">
      <w:start w:val="1"/>
      <w:numFmt w:val="decimal"/>
      <w:lvlText w:val="%4."/>
      <w:lvlJc w:val="left"/>
      <w:pPr>
        <w:ind w:left="2880" w:hanging="360"/>
      </w:pPr>
    </w:lvl>
    <w:lvl w:ilvl="4" w:tplc="B39AAE46">
      <w:start w:val="1"/>
      <w:numFmt w:val="lowerLetter"/>
      <w:lvlText w:val="%5."/>
      <w:lvlJc w:val="left"/>
      <w:pPr>
        <w:ind w:left="3600" w:hanging="360"/>
      </w:pPr>
    </w:lvl>
    <w:lvl w:ilvl="5" w:tplc="4D5C53D0">
      <w:start w:val="1"/>
      <w:numFmt w:val="lowerRoman"/>
      <w:lvlText w:val="%6."/>
      <w:lvlJc w:val="right"/>
      <w:pPr>
        <w:ind w:left="4320" w:hanging="180"/>
      </w:pPr>
    </w:lvl>
    <w:lvl w:ilvl="6" w:tplc="D88630F2">
      <w:start w:val="1"/>
      <w:numFmt w:val="decimal"/>
      <w:lvlText w:val="%7."/>
      <w:lvlJc w:val="left"/>
      <w:pPr>
        <w:ind w:left="5040" w:hanging="360"/>
      </w:pPr>
    </w:lvl>
    <w:lvl w:ilvl="7" w:tplc="378AF12C">
      <w:start w:val="1"/>
      <w:numFmt w:val="lowerLetter"/>
      <w:lvlText w:val="%8."/>
      <w:lvlJc w:val="left"/>
      <w:pPr>
        <w:ind w:left="5760" w:hanging="360"/>
      </w:pPr>
    </w:lvl>
    <w:lvl w:ilvl="8" w:tplc="ED6E55F4">
      <w:start w:val="1"/>
      <w:numFmt w:val="lowerRoman"/>
      <w:lvlText w:val="%9."/>
      <w:lvlJc w:val="right"/>
      <w:pPr>
        <w:ind w:left="6480" w:hanging="180"/>
      </w:pPr>
    </w:lvl>
  </w:abstractNum>
  <w:abstractNum w:abstractNumId="2" w15:restartNumberingAfterBreak="0">
    <w:nsid w:val="0CAC8DD0"/>
    <w:multiLevelType w:val="hybridMultilevel"/>
    <w:tmpl w:val="FFFFFFFF"/>
    <w:lvl w:ilvl="0" w:tplc="F3AA5A4C">
      <w:start w:val="1"/>
      <w:numFmt w:val="bullet"/>
      <w:lvlText w:val=""/>
      <w:lvlJc w:val="left"/>
      <w:pPr>
        <w:ind w:left="720" w:hanging="360"/>
      </w:pPr>
      <w:rPr>
        <w:rFonts w:ascii="Symbol" w:hAnsi="Symbol" w:hint="default"/>
      </w:rPr>
    </w:lvl>
    <w:lvl w:ilvl="1" w:tplc="6E308D08">
      <w:start w:val="1"/>
      <w:numFmt w:val="bullet"/>
      <w:lvlText w:val="o"/>
      <w:lvlJc w:val="left"/>
      <w:pPr>
        <w:ind w:left="1440" w:hanging="360"/>
      </w:pPr>
      <w:rPr>
        <w:rFonts w:ascii="Courier New" w:hAnsi="Courier New" w:hint="default"/>
      </w:rPr>
    </w:lvl>
    <w:lvl w:ilvl="2" w:tplc="1354BC4A">
      <w:start w:val="1"/>
      <w:numFmt w:val="bullet"/>
      <w:lvlText w:val=""/>
      <w:lvlJc w:val="left"/>
      <w:pPr>
        <w:ind w:left="2160" w:hanging="360"/>
      </w:pPr>
      <w:rPr>
        <w:rFonts w:ascii="Wingdings" w:hAnsi="Wingdings" w:hint="default"/>
      </w:rPr>
    </w:lvl>
    <w:lvl w:ilvl="3" w:tplc="00FC2358">
      <w:start w:val="1"/>
      <w:numFmt w:val="bullet"/>
      <w:lvlText w:val=""/>
      <w:lvlJc w:val="left"/>
      <w:pPr>
        <w:ind w:left="2880" w:hanging="360"/>
      </w:pPr>
      <w:rPr>
        <w:rFonts w:ascii="Symbol" w:hAnsi="Symbol" w:hint="default"/>
      </w:rPr>
    </w:lvl>
    <w:lvl w:ilvl="4" w:tplc="418636DC">
      <w:start w:val="1"/>
      <w:numFmt w:val="bullet"/>
      <w:lvlText w:val="o"/>
      <w:lvlJc w:val="left"/>
      <w:pPr>
        <w:ind w:left="3600" w:hanging="360"/>
      </w:pPr>
      <w:rPr>
        <w:rFonts w:ascii="Courier New" w:hAnsi="Courier New" w:hint="default"/>
      </w:rPr>
    </w:lvl>
    <w:lvl w:ilvl="5" w:tplc="E988A4FC">
      <w:start w:val="1"/>
      <w:numFmt w:val="bullet"/>
      <w:lvlText w:val=""/>
      <w:lvlJc w:val="left"/>
      <w:pPr>
        <w:ind w:left="4320" w:hanging="360"/>
      </w:pPr>
      <w:rPr>
        <w:rFonts w:ascii="Wingdings" w:hAnsi="Wingdings" w:hint="default"/>
      </w:rPr>
    </w:lvl>
    <w:lvl w:ilvl="6" w:tplc="D9A65362">
      <w:start w:val="1"/>
      <w:numFmt w:val="bullet"/>
      <w:lvlText w:val=""/>
      <w:lvlJc w:val="left"/>
      <w:pPr>
        <w:ind w:left="5040" w:hanging="360"/>
      </w:pPr>
      <w:rPr>
        <w:rFonts w:ascii="Symbol" w:hAnsi="Symbol" w:hint="default"/>
      </w:rPr>
    </w:lvl>
    <w:lvl w:ilvl="7" w:tplc="6FC44740">
      <w:start w:val="1"/>
      <w:numFmt w:val="bullet"/>
      <w:lvlText w:val="o"/>
      <w:lvlJc w:val="left"/>
      <w:pPr>
        <w:ind w:left="5760" w:hanging="360"/>
      </w:pPr>
      <w:rPr>
        <w:rFonts w:ascii="Courier New" w:hAnsi="Courier New" w:hint="default"/>
      </w:rPr>
    </w:lvl>
    <w:lvl w:ilvl="8" w:tplc="ED382AF0">
      <w:start w:val="1"/>
      <w:numFmt w:val="bullet"/>
      <w:lvlText w:val=""/>
      <w:lvlJc w:val="left"/>
      <w:pPr>
        <w:ind w:left="6480" w:hanging="360"/>
      </w:pPr>
      <w:rPr>
        <w:rFonts w:ascii="Wingdings" w:hAnsi="Wingdings" w:hint="default"/>
      </w:rPr>
    </w:lvl>
  </w:abstractNum>
  <w:abstractNum w:abstractNumId="3" w15:restartNumberingAfterBreak="0">
    <w:nsid w:val="1D1A3F86"/>
    <w:multiLevelType w:val="hybridMultilevel"/>
    <w:tmpl w:val="FFFFFFFF"/>
    <w:lvl w:ilvl="0" w:tplc="61F4553E">
      <w:start w:val="1"/>
      <w:numFmt w:val="decimal"/>
      <w:lvlText w:val="%1."/>
      <w:lvlJc w:val="left"/>
      <w:pPr>
        <w:ind w:left="720" w:hanging="360"/>
      </w:pPr>
      <w:rPr>
        <w:rFonts w:ascii="Times New Roman" w:hAnsi="Times New Roman" w:hint="default"/>
      </w:rPr>
    </w:lvl>
    <w:lvl w:ilvl="1" w:tplc="C0A64132">
      <w:start w:val="1"/>
      <w:numFmt w:val="lowerLetter"/>
      <w:lvlText w:val="%2."/>
      <w:lvlJc w:val="left"/>
      <w:pPr>
        <w:ind w:left="1440" w:hanging="360"/>
      </w:pPr>
    </w:lvl>
    <w:lvl w:ilvl="2" w:tplc="A2287B0A">
      <w:start w:val="1"/>
      <w:numFmt w:val="lowerRoman"/>
      <w:lvlText w:val="%3."/>
      <w:lvlJc w:val="right"/>
      <w:pPr>
        <w:ind w:left="2160" w:hanging="180"/>
      </w:pPr>
    </w:lvl>
    <w:lvl w:ilvl="3" w:tplc="B8A2936E">
      <w:start w:val="1"/>
      <w:numFmt w:val="decimal"/>
      <w:lvlText w:val="%4."/>
      <w:lvlJc w:val="left"/>
      <w:pPr>
        <w:ind w:left="2880" w:hanging="360"/>
      </w:pPr>
    </w:lvl>
    <w:lvl w:ilvl="4" w:tplc="820EE680">
      <w:start w:val="1"/>
      <w:numFmt w:val="lowerLetter"/>
      <w:lvlText w:val="%5."/>
      <w:lvlJc w:val="left"/>
      <w:pPr>
        <w:ind w:left="3600" w:hanging="360"/>
      </w:pPr>
    </w:lvl>
    <w:lvl w:ilvl="5" w:tplc="518CD2CE">
      <w:start w:val="1"/>
      <w:numFmt w:val="lowerRoman"/>
      <w:lvlText w:val="%6."/>
      <w:lvlJc w:val="right"/>
      <w:pPr>
        <w:ind w:left="4320" w:hanging="180"/>
      </w:pPr>
    </w:lvl>
    <w:lvl w:ilvl="6" w:tplc="D4321F46">
      <w:start w:val="1"/>
      <w:numFmt w:val="decimal"/>
      <w:lvlText w:val="%7."/>
      <w:lvlJc w:val="left"/>
      <w:pPr>
        <w:ind w:left="5040" w:hanging="360"/>
      </w:pPr>
    </w:lvl>
    <w:lvl w:ilvl="7" w:tplc="1996DE9A">
      <w:start w:val="1"/>
      <w:numFmt w:val="lowerLetter"/>
      <w:lvlText w:val="%8."/>
      <w:lvlJc w:val="left"/>
      <w:pPr>
        <w:ind w:left="5760" w:hanging="360"/>
      </w:pPr>
    </w:lvl>
    <w:lvl w:ilvl="8" w:tplc="33E2CF0A">
      <w:start w:val="1"/>
      <w:numFmt w:val="lowerRoman"/>
      <w:lvlText w:val="%9."/>
      <w:lvlJc w:val="right"/>
      <w:pPr>
        <w:ind w:left="6480" w:hanging="180"/>
      </w:pPr>
    </w:lvl>
  </w:abstractNum>
  <w:abstractNum w:abstractNumId="4" w15:restartNumberingAfterBreak="0">
    <w:nsid w:val="34C539DD"/>
    <w:multiLevelType w:val="hybridMultilevel"/>
    <w:tmpl w:val="FFFFFFFF"/>
    <w:lvl w:ilvl="0" w:tplc="FEFA8408">
      <w:start w:val="1"/>
      <w:numFmt w:val="bullet"/>
      <w:lvlText w:val=""/>
      <w:lvlJc w:val="left"/>
      <w:pPr>
        <w:ind w:left="720" w:hanging="360"/>
      </w:pPr>
      <w:rPr>
        <w:rFonts w:ascii="Symbol" w:hAnsi="Symbol" w:hint="default"/>
      </w:rPr>
    </w:lvl>
    <w:lvl w:ilvl="1" w:tplc="D124F0C8">
      <w:start w:val="1"/>
      <w:numFmt w:val="bullet"/>
      <w:lvlText w:val="o"/>
      <w:lvlJc w:val="left"/>
      <w:pPr>
        <w:ind w:left="1440" w:hanging="360"/>
      </w:pPr>
      <w:rPr>
        <w:rFonts w:ascii="Courier New" w:hAnsi="Courier New" w:hint="default"/>
      </w:rPr>
    </w:lvl>
    <w:lvl w:ilvl="2" w:tplc="EBDCEA06">
      <w:start w:val="1"/>
      <w:numFmt w:val="bullet"/>
      <w:lvlText w:val=""/>
      <w:lvlJc w:val="left"/>
      <w:pPr>
        <w:ind w:left="2160" w:hanging="360"/>
      </w:pPr>
      <w:rPr>
        <w:rFonts w:ascii="Wingdings" w:hAnsi="Wingdings" w:hint="default"/>
      </w:rPr>
    </w:lvl>
    <w:lvl w:ilvl="3" w:tplc="96B07FEA">
      <w:start w:val="1"/>
      <w:numFmt w:val="bullet"/>
      <w:lvlText w:val=""/>
      <w:lvlJc w:val="left"/>
      <w:pPr>
        <w:ind w:left="2880" w:hanging="360"/>
      </w:pPr>
      <w:rPr>
        <w:rFonts w:ascii="Symbol" w:hAnsi="Symbol" w:hint="default"/>
      </w:rPr>
    </w:lvl>
    <w:lvl w:ilvl="4" w:tplc="D53E4DC0">
      <w:start w:val="1"/>
      <w:numFmt w:val="bullet"/>
      <w:lvlText w:val="o"/>
      <w:lvlJc w:val="left"/>
      <w:pPr>
        <w:ind w:left="3600" w:hanging="360"/>
      </w:pPr>
      <w:rPr>
        <w:rFonts w:ascii="Courier New" w:hAnsi="Courier New" w:hint="default"/>
      </w:rPr>
    </w:lvl>
    <w:lvl w:ilvl="5" w:tplc="402AF2B8">
      <w:start w:val="1"/>
      <w:numFmt w:val="bullet"/>
      <w:lvlText w:val=""/>
      <w:lvlJc w:val="left"/>
      <w:pPr>
        <w:ind w:left="4320" w:hanging="360"/>
      </w:pPr>
      <w:rPr>
        <w:rFonts w:ascii="Wingdings" w:hAnsi="Wingdings" w:hint="default"/>
      </w:rPr>
    </w:lvl>
    <w:lvl w:ilvl="6" w:tplc="022A4DF4">
      <w:start w:val="1"/>
      <w:numFmt w:val="bullet"/>
      <w:lvlText w:val=""/>
      <w:lvlJc w:val="left"/>
      <w:pPr>
        <w:ind w:left="5040" w:hanging="360"/>
      </w:pPr>
      <w:rPr>
        <w:rFonts w:ascii="Symbol" w:hAnsi="Symbol" w:hint="default"/>
      </w:rPr>
    </w:lvl>
    <w:lvl w:ilvl="7" w:tplc="E45633FA">
      <w:start w:val="1"/>
      <w:numFmt w:val="bullet"/>
      <w:lvlText w:val="o"/>
      <w:lvlJc w:val="left"/>
      <w:pPr>
        <w:ind w:left="5760" w:hanging="360"/>
      </w:pPr>
      <w:rPr>
        <w:rFonts w:ascii="Courier New" w:hAnsi="Courier New" w:hint="default"/>
      </w:rPr>
    </w:lvl>
    <w:lvl w:ilvl="8" w:tplc="8ABE1DB8">
      <w:start w:val="1"/>
      <w:numFmt w:val="bullet"/>
      <w:lvlText w:val=""/>
      <w:lvlJc w:val="left"/>
      <w:pPr>
        <w:ind w:left="6480" w:hanging="360"/>
      </w:pPr>
      <w:rPr>
        <w:rFonts w:ascii="Wingdings" w:hAnsi="Wingdings" w:hint="default"/>
      </w:rPr>
    </w:lvl>
  </w:abstractNum>
  <w:abstractNum w:abstractNumId="5" w15:restartNumberingAfterBreak="0">
    <w:nsid w:val="43AB4139"/>
    <w:multiLevelType w:val="hybridMultilevel"/>
    <w:tmpl w:val="FFFFFFFF"/>
    <w:lvl w:ilvl="0" w:tplc="2E5CDE92">
      <w:start w:val="1"/>
      <w:numFmt w:val="bullet"/>
      <w:lvlText w:val=""/>
      <w:lvlJc w:val="left"/>
      <w:pPr>
        <w:ind w:left="720" w:hanging="360"/>
      </w:pPr>
      <w:rPr>
        <w:rFonts w:ascii="Symbol" w:hAnsi="Symbol" w:hint="default"/>
      </w:rPr>
    </w:lvl>
    <w:lvl w:ilvl="1" w:tplc="448AC364">
      <w:start w:val="1"/>
      <w:numFmt w:val="bullet"/>
      <w:lvlText w:val="o"/>
      <w:lvlJc w:val="left"/>
      <w:pPr>
        <w:ind w:left="1440" w:hanging="360"/>
      </w:pPr>
      <w:rPr>
        <w:rFonts w:ascii="Courier New" w:hAnsi="Courier New" w:hint="default"/>
      </w:rPr>
    </w:lvl>
    <w:lvl w:ilvl="2" w:tplc="4FD0451A">
      <w:start w:val="1"/>
      <w:numFmt w:val="bullet"/>
      <w:lvlText w:val=""/>
      <w:lvlJc w:val="left"/>
      <w:pPr>
        <w:ind w:left="2160" w:hanging="360"/>
      </w:pPr>
      <w:rPr>
        <w:rFonts w:ascii="Wingdings" w:hAnsi="Wingdings" w:hint="default"/>
      </w:rPr>
    </w:lvl>
    <w:lvl w:ilvl="3" w:tplc="5EE624E8">
      <w:start w:val="1"/>
      <w:numFmt w:val="bullet"/>
      <w:lvlText w:val=""/>
      <w:lvlJc w:val="left"/>
      <w:pPr>
        <w:ind w:left="2880" w:hanging="360"/>
      </w:pPr>
      <w:rPr>
        <w:rFonts w:ascii="Symbol" w:hAnsi="Symbol" w:hint="default"/>
      </w:rPr>
    </w:lvl>
    <w:lvl w:ilvl="4" w:tplc="64521370">
      <w:start w:val="1"/>
      <w:numFmt w:val="bullet"/>
      <w:lvlText w:val="o"/>
      <w:lvlJc w:val="left"/>
      <w:pPr>
        <w:ind w:left="3600" w:hanging="360"/>
      </w:pPr>
      <w:rPr>
        <w:rFonts w:ascii="Courier New" w:hAnsi="Courier New" w:hint="default"/>
      </w:rPr>
    </w:lvl>
    <w:lvl w:ilvl="5" w:tplc="0164DBD4">
      <w:start w:val="1"/>
      <w:numFmt w:val="bullet"/>
      <w:lvlText w:val=""/>
      <w:lvlJc w:val="left"/>
      <w:pPr>
        <w:ind w:left="4320" w:hanging="360"/>
      </w:pPr>
      <w:rPr>
        <w:rFonts w:ascii="Wingdings" w:hAnsi="Wingdings" w:hint="default"/>
      </w:rPr>
    </w:lvl>
    <w:lvl w:ilvl="6" w:tplc="1654138A">
      <w:start w:val="1"/>
      <w:numFmt w:val="bullet"/>
      <w:lvlText w:val=""/>
      <w:lvlJc w:val="left"/>
      <w:pPr>
        <w:ind w:left="5040" w:hanging="360"/>
      </w:pPr>
      <w:rPr>
        <w:rFonts w:ascii="Symbol" w:hAnsi="Symbol" w:hint="default"/>
      </w:rPr>
    </w:lvl>
    <w:lvl w:ilvl="7" w:tplc="DAEC2B12">
      <w:start w:val="1"/>
      <w:numFmt w:val="bullet"/>
      <w:lvlText w:val="o"/>
      <w:lvlJc w:val="left"/>
      <w:pPr>
        <w:ind w:left="5760" w:hanging="360"/>
      </w:pPr>
      <w:rPr>
        <w:rFonts w:ascii="Courier New" w:hAnsi="Courier New" w:hint="default"/>
      </w:rPr>
    </w:lvl>
    <w:lvl w:ilvl="8" w:tplc="BA6A0C50">
      <w:start w:val="1"/>
      <w:numFmt w:val="bullet"/>
      <w:lvlText w:val=""/>
      <w:lvlJc w:val="left"/>
      <w:pPr>
        <w:ind w:left="6480" w:hanging="360"/>
      </w:pPr>
      <w:rPr>
        <w:rFonts w:ascii="Wingdings" w:hAnsi="Wingdings" w:hint="default"/>
      </w:rPr>
    </w:lvl>
  </w:abstractNum>
  <w:abstractNum w:abstractNumId="6" w15:restartNumberingAfterBreak="0">
    <w:nsid w:val="44874ED0"/>
    <w:multiLevelType w:val="hybridMultilevel"/>
    <w:tmpl w:val="FFFFFFFF"/>
    <w:lvl w:ilvl="0" w:tplc="A434F2B2">
      <w:start w:val="1"/>
      <w:numFmt w:val="decimal"/>
      <w:lvlText w:val="%1."/>
      <w:lvlJc w:val="left"/>
      <w:pPr>
        <w:ind w:left="720" w:hanging="360"/>
      </w:pPr>
    </w:lvl>
    <w:lvl w:ilvl="1" w:tplc="1A269610">
      <w:start w:val="1"/>
      <w:numFmt w:val="lowerLetter"/>
      <w:lvlText w:val="%2."/>
      <w:lvlJc w:val="left"/>
      <w:pPr>
        <w:ind w:left="1440" w:hanging="360"/>
      </w:pPr>
    </w:lvl>
    <w:lvl w:ilvl="2" w:tplc="856298FE">
      <w:start w:val="1"/>
      <w:numFmt w:val="lowerRoman"/>
      <w:lvlText w:val="%3."/>
      <w:lvlJc w:val="right"/>
      <w:pPr>
        <w:ind w:left="2160" w:hanging="180"/>
      </w:pPr>
    </w:lvl>
    <w:lvl w:ilvl="3" w:tplc="F04E7A62">
      <w:start w:val="1"/>
      <w:numFmt w:val="decimal"/>
      <w:lvlText w:val="%4."/>
      <w:lvlJc w:val="left"/>
      <w:pPr>
        <w:ind w:left="2880" w:hanging="360"/>
      </w:pPr>
    </w:lvl>
    <w:lvl w:ilvl="4" w:tplc="750E35D4">
      <w:start w:val="1"/>
      <w:numFmt w:val="lowerLetter"/>
      <w:lvlText w:val="%5."/>
      <w:lvlJc w:val="left"/>
      <w:pPr>
        <w:ind w:left="3600" w:hanging="360"/>
      </w:pPr>
    </w:lvl>
    <w:lvl w:ilvl="5" w:tplc="55D4129E">
      <w:start w:val="1"/>
      <w:numFmt w:val="lowerRoman"/>
      <w:lvlText w:val="%6."/>
      <w:lvlJc w:val="right"/>
      <w:pPr>
        <w:ind w:left="4320" w:hanging="180"/>
      </w:pPr>
    </w:lvl>
    <w:lvl w:ilvl="6" w:tplc="77F224FC">
      <w:start w:val="1"/>
      <w:numFmt w:val="decimal"/>
      <w:lvlText w:val="%7."/>
      <w:lvlJc w:val="left"/>
      <w:pPr>
        <w:ind w:left="5040" w:hanging="360"/>
      </w:pPr>
    </w:lvl>
    <w:lvl w:ilvl="7" w:tplc="1C18305E">
      <w:start w:val="1"/>
      <w:numFmt w:val="lowerLetter"/>
      <w:lvlText w:val="%8."/>
      <w:lvlJc w:val="left"/>
      <w:pPr>
        <w:ind w:left="5760" w:hanging="360"/>
      </w:pPr>
    </w:lvl>
    <w:lvl w:ilvl="8" w:tplc="E5E41E42">
      <w:start w:val="1"/>
      <w:numFmt w:val="lowerRoman"/>
      <w:lvlText w:val="%9."/>
      <w:lvlJc w:val="right"/>
      <w:pPr>
        <w:ind w:left="6480" w:hanging="180"/>
      </w:pPr>
    </w:lvl>
  </w:abstractNum>
  <w:abstractNum w:abstractNumId="7" w15:restartNumberingAfterBreak="0">
    <w:nsid w:val="45D9162E"/>
    <w:multiLevelType w:val="hybridMultilevel"/>
    <w:tmpl w:val="FFFFFFFF"/>
    <w:lvl w:ilvl="0" w:tplc="17EE7C82">
      <w:start w:val="1"/>
      <w:numFmt w:val="decimal"/>
      <w:lvlText w:val="%1."/>
      <w:lvlJc w:val="left"/>
      <w:pPr>
        <w:ind w:left="720" w:hanging="360"/>
      </w:pPr>
      <w:rPr>
        <w:rFonts w:ascii="Times New Roman" w:hAnsi="Times New Roman" w:hint="default"/>
      </w:rPr>
    </w:lvl>
    <w:lvl w:ilvl="1" w:tplc="24728D16">
      <w:start w:val="1"/>
      <w:numFmt w:val="lowerLetter"/>
      <w:lvlText w:val="%2."/>
      <w:lvlJc w:val="left"/>
      <w:pPr>
        <w:ind w:left="1440" w:hanging="360"/>
      </w:pPr>
    </w:lvl>
    <w:lvl w:ilvl="2" w:tplc="1EDC5822">
      <w:start w:val="1"/>
      <w:numFmt w:val="lowerRoman"/>
      <w:lvlText w:val="%3."/>
      <w:lvlJc w:val="right"/>
      <w:pPr>
        <w:ind w:left="2160" w:hanging="180"/>
      </w:pPr>
    </w:lvl>
    <w:lvl w:ilvl="3" w:tplc="92D2EB9C">
      <w:start w:val="1"/>
      <w:numFmt w:val="decimal"/>
      <w:lvlText w:val="%4."/>
      <w:lvlJc w:val="left"/>
      <w:pPr>
        <w:ind w:left="2880" w:hanging="360"/>
      </w:pPr>
    </w:lvl>
    <w:lvl w:ilvl="4" w:tplc="676ADE36">
      <w:start w:val="1"/>
      <w:numFmt w:val="lowerLetter"/>
      <w:lvlText w:val="%5."/>
      <w:lvlJc w:val="left"/>
      <w:pPr>
        <w:ind w:left="3600" w:hanging="360"/>
      </w:pPr>
    </w:lvl>
    <w:lvl w:ilvl="5" w:tplc="7022470E">
      <w:start w:val="1"/>
      <w:numFmt w:val="lowerRoman"/>
      <w:lvlText w:val="%6."/>
      <w:lvlJc w:val="right"/>
      <w:pPr>
        <w:ind w:left="4320" w:hanging="180"/>
      </w:pPr>
    </w:lvl>
    <w:lvl w:ilvl="6" w:tplc="4A8087EC">
      <w:start w:val="1"/>
      <w:numFmt w:val="decimal"/>
      <w:lvlText w:val="%7."/>
      <w:lvlJc w:val="left"/>
      <w:pPr>
        <w:ind w:left="5040" w:hanging="360"/>
      </w:pPr>
    </w:lvl>
    <w:lvl w:ilvl="7" w:tplc="FBEAD3DC">
      <w:start w:val="1"/>
      <w:numFmt w:val="lowerLetter"/>
      <w:lvlText w:val="%8."/>
      <w:lvlJc w:val="left"/>
      <w:pPr>
        <w:ind w:left="5760" w:hanging="360"/>
      </w:pPr>
    </w:lvl>
    <w:lvl w:ilvl="8" w:tplc="3E2C91C2">
      <w:start w:val="1"/>
      <w:numFmt w:val="lowerRoman"/>
      <w:lvlText w:val="%9."/>
      <w:lvlJc w:val="right"/>
      <w:pPr>
        <w:ind w:left="6480" w:hanging="180"/>
      </w:pPr>
    </w:lvl>
  </w:abstractNum>
  <w:abstractNum w:abstractNumId="8" w15:restartNumberingAfterBreak="0">
    <w:nsid w:val="4658F320"/>
    <w:multiLevelType w:val="hybridMultilevel"/>
    <w:tmpl w:val="FFFFFFFF"/>
    <w:lvl w:ilvl="0" w:tplc="A73E8DF2">
      <w:start w:val="1"/>
      <w:numFmt w:val="decimal"/>
      <w:lvlText w:val="%1."/>
      <w:lvlJc w:val="left"/>
      <w:pPr>
        <w:ind w:left="720" w:hanging="360"/>
      </w:pPr>
      <w:rPr>
        <w:rFonts w:ascii="Arial" w:hAnsi="Arial" w:hint="default"/>
      </w:rPr>
    </w:lvl>
    <w:lvl w:ilvl="1" w:tplc="23BA13BC">
      <w:start w:val="1"/>
      <w:numFmt w:val="lowerLetter"/>
      <w:lvlText w:val="%2."/>
      <w:lvlJc w:val="left"/>
      <w:pPr>
        <w:ind w:left="1440" w:hanging="360"/>
      </w:pPr>
    </w:lvl>
    <w:lvl w:ilvl="2" w:tplc="591CFEF0">
      <w:start w:val="1"/>
      <w:numFmt w:val="lowerRoman"/>
      <w:lvlText w:val="%3."/>
      <w:lvlJc w:val="right"/>
      <w:pPr>
        <w:ind w:left="2160" w:hanging="180"/>
      </w:pPr>
    </w:lvl>
    <w:lvl w:ilvl="3" w:tplc="C29E9DC2">
      <w:start w:val="1"/>
      <w:numFmt w:val="decimal"/>
      <w:lvlText w:val="%4."/>
      <w:lvlJc w:val="left"/>
      <w:pPr>
        <w:ind w:left="2880" w:hanging="360"/>
      </w:pPr>
    </w:lvl>
    <w:lvl w:ilvl="4" w:tplc="A1164CCA">
      <w:start w:val="1"/>
      <w:numFmt w:val="lowerLetter"/>
      <w:lvlText w:val="%5."/>
      <w:lvlJc w:val="left"/>
      <w:pPr>
        <w:ind w:left="3600" w:hanging="360"/>
      </w:pPr>
    </w:lvl>
    <w:lvl w:ilvl="5" w:tplc="4094EA0E">
      <w:start w:val="1"/>
      <w:numFmt w:val="lowerRoman"/>
      <w:lvlText w:val="%6."/>
      <w:lvlJc w:val="right"/>
      <w:pPr>
        <w:ind w:left="4320" w:hanging="180"/>
      </w:pPr>
    </w:lvl>
    <w:lvl w:ilvl="6" w:tplc="AB36CC48">
      <w:start w:val="1"/>
      <w:numFmt w:val="decimal"/>
      <w:lvlText w:val="%7."/>
      <w:lvlJc w:val="left"/>
      <w:pPr>
        <w:ind w:left="5040" w:hanging="360"/>
      </w:pPr>
    </w:lvl>
    <w:lvl w:ilvl="7" w:tplc="8B1413E4">
      <w:start w:val="1"/>
      <w:numFmt w:val="lowerLetter"/>
      <w:lvlText w:val="%8."/>
      <w:lvlJc w:val="left"/>
      <w:pPr>
        <w:ind w:left="5760" w:hanging="360"/>
      </w:pPr>
    </w:lvl>
    <w:lvl w:ilvl="8" w:tplc="626E741A">
      <w:start w:val="1"/>
      <w:numFmt w:val="lowerRoman"/>
      <w:lvlText w:val="%9."/>
      <w:lvlJc w:val="right"/>
      <w:pPr>
        <w:ind w:left="6480" w:hanging="180"/>
      </w:pPr>
    </w:lvl>
  </w:abstractNum>
  <w:abstractNum w:abstractNumId="9" w15:restartNumberingAfterBreak="0">
    <w:nsid w:val="4A88C454"/>
    <w:multiLevelType w:val="hybridMultilevel"/>
    <w:tmpl w:val="FFFFFFFF"/>
    <w:lvl w:ilvl="0" w:tplc="C3981AD4">
      <w:start w:val="1"/>
      <w:numFmt w:val="bullet"/>
      <w:lvlText w:val=""/>
      <w:lvlJc w:val="left"/>
      <w:pPr>
        <w:ind w:left="720" w:hanging="360"/>
      </w:pPr>
      <w:rPr>
        <w:rFonts w:ascii="Symbol" w:hAnsi="Symbol" w:hint="default"/>
      </w:rPr>
    </w:lvl>
    <w:lvl w:ilvl="1" w:tplc="7A92CEF8">
      <w:start w:val="1"/>
      <w:numFmt w:val="bullet"/>
      <w:lvlText w:val="o"/>
      <w:lvlJc w:val="left"/>
      <w:pPr>
        <w:ind w:left="1440" w:hanging="360"/>
      </w:pPr>
      <w:rPr>
        <w:rFonts w:ascii="Courier New" w:hAnsi="Courier New" w:hint="default"/>
      </w:rPr>
    </w:lvl>
    <w:lvl w:ilvl="2" w:tplc="A238E282">
      <w:start w:val="1"/>
      <w:numFmt w:val="bullet"/>
      <w:lvlText w:val=""/>
      <w:lvlJc w:val="left"/>
      <w:pPr>
        <w:ind w:left="2160" w:hanging="360"/>
      </w:pPr>
      <w:rPr>
        <w:rFonts w:ascii="Wingdings" w:hAnsi="Wingdings" w:hint="default"/>
      </w:rPr>
    </w:lvl>
    <w:lvl w:ilvl="3" w:tplc="55622B36">
      <w:start w:val="1"/>
      <w:numFmt w:val="bullet"/>
      <w:lvlText w:val=""/>
      <w:lvlJc w:val="left"/>
      <w:pPr>
        <w:ind w:left="2880" w:hanging="360"/>
      </w:pPr>
      <w:rPr>
        <w:rFonts w:ascii="Symbol" w:hAnsi="Symbol" w:hint="default"/>
      </w:rPr>
    </w:lvl>
    <w:lvl w:ilvl="4" w:tplc="3C6A3C16">
      <w:start w:val="1"/>
      <w:numFmt w:val="bullet"/>
      <w:lvlText w:val="o"/>
      <w:lvlJc w:val="left"/>
      <w:pPr>
        <w:ind w:left="3600" w:hanging="360"/>
      </w:pPr>
      <w:rPr>
        <w:rFonts w:ascii="Courier New" w:hAnsi="Courier New" w:hint="default"/>
      </w:rPr>
    </w:lvl>
    <w:lvl w:ilvl="5" w:tplc="7F5418B6">
      <w:start w:val="1"/>
      <w:numFmt w:val="bullet"/>
      <w:lvlText w:val=""/>
      <w:lvlJc w:val="left"/>
      <w:pPr>
        <w:ind w:left="4320" w:hanging="360"/>
      </w:pPr>
      <w:rPr>
        <w:rFonts w:ascii="Wingdings" w:hAnsi="Wingdings" w:hint="default"/>
      </w:rPr>
    </w:lvl>
    <w:lvl w:ilvl="6" w:tplc="87E83E86">
      <w:start w:val="1"/>
      <w:numFmt w:val="bullet"/>
      <w:lvlText w:val=""/>
      <w:lvlJc w:val="left"/>
      <w:pPr>
        <w:ind w:left="5040" w:hanging="360"/>
      </w:pPr>
      <w:rPr>
        <w:rFonts w:ascii="Symbol" w:hAnsi="Symbol" w:hint="default"/>
      </w:rPr>
    </w:lvl>
    <w:lvl w:ilvl="7" w:tplc="1144CBFE">
      <w:start w:val="1"/>
      <w:numFmt w:val="bullet"/>
      <w:lvlText w:val="o"/>
      <w:lvlJc w:val="left"/>
      <w:pPr>
        <w:ind w:left="5760" w:hanging="360"/>
      </w:pPr>
      <w:rPr>
        <w:rFonts w:ascii="Courier New" w:hAnsi="Courier New" w:hint="default"/>
      </w:rPr>
    </w:lvl>
    <w:lvl w:ilvl="8" w:tplc="5A6AF7FC">
      <w:start w:val="1"/>
      <w:numFmt w:val="bullet"/>
      <w:lvlText w:val=""/>
      <w:lvlJc w:val="left"/>
      <w:pPr>
        <w:ind w:left="6480" w:hanging="360"/>
      </w:pPr>
      <w:rPr>
        <w:rFonts w:ascii="Wingdings" w:hAnsi="Wingdings" w:hint="default"/>
      </w:rPr>
    </w:lvl>
  </w:abstractNum>
  <w:abstractNum w:abstractNumId="10" w15:restartNumberingAfterBreak="0">
    <w:nsid w:val="5045AF2E"/>
    <w:multiLevelType w:val="hybridMultilevel"/>
    <w:tmpl w:val="FFFFFFFF"/>
    <w:lvl w:ilvl="0" w:tplc="2806E0AA">
      <w:start w:val="1"/>
      <w:numFmt w:val="bullet"/>
      <w:lvlText w:val=""/>
      <w:lvlJc w:val="left"/>
      <w:pPr>
        <w:ind w:left="720" w:hanging="360"/>
      </w:pPr>
      <w:rPr>
        <w:rFonts w:ascii="Symbol" w:hAnsi="Symbol" w:hint="default"/>
      </w:rPr>
    </w:lvl>
    <w:lvl w:ilvl="1" w:tplc="57D271C2">
      <w:start w:val="1"/>
      <w:numFmt w:val="bullet"/>
      <w:lvlText w:val="o"/>
      <w:lvlJc w:val="left"/>
      <w:pPr>
        <w:ind w:left="1440" w:hanging="360"/>
      </w:pPr>
      <w:rPr>
        <w:rFonts w:ascii="Courier New" w:hAnsi="Courier New" w:hint="default"/>
      </w:rPr>
    </w:lvl>
    <w:lvl w:ilvl="2" w:tplc="9D72B694">
      <w:start w:val="1"/>
      <w:numFmt w:val="bullet"/>
      <w:lvlText w:val=""/>
      <w:lvlJc w:val="left"/>
      <w:pPr>
        <w:ind w:left="2160" w:hanging="360"/>
      </w:pPr>
      <w:rPr>
        <w:rFonts w:ascii="Wingdings" w:hAnsi="Wingdings" w:hint="default"/>
      </w:rPr>
    </w:lvl>
    <w:lvl w:ilvl="3" w:tplc="D6529F4C">
      <w:start w:val="1"/>
      <w:numFmt w:val="bullet"/>
      <w:lvlText w:val=""/>
      <w:lvlJc w:val="left"/>
      <w:pPr>
        <w:ind w:left="2880" w:hanging="360"/>
      </w:pPr>
      <w:rPr>
        <w:rFonts w:ascii="Symbol" w:hAnsi="Symbol" w:hint="default"/>
      </w:rPr>
    </w:lvl>
    <w:lvl w:ilvl="4" w:tplc="BF747C4A">
      <w:start w:val="1"/>
      <w:numFmt w:val="bullet"/>
      <w:lvlText w:val="o"/>
      <w:lvlJc w:val="left"/>
      <w:pPr>
        <w:ind w:left="3600" w:hanging="360"/>
      </w:pPr>
      <w:rPr>
        <w:rFonts w:ascii="Courier New" w:hAnsi="Courier New" w:hint="default"/>
      </w:rPr>
    </w:lvl>
    <w:lvl w:ilvl="5" w:tplc="C0EE0CA6">
      <w:start w:val="1"/>
      <w:numFmt w:val="bullet"/>
      <w:lvlText w:val=""/>
      <w:lvlJc w:val="left"/>
      <w:pPr>
        <w:ind w:left="4320" w:hanging="360"/>
      </w:pPr>
      <w:rPr>
        <w:rFonts w:ascii="Wingdings" w:hAnsi="Wingdings" w:hint="default"/>
      </w:rPr>
    </w:lvl>
    <w:lvl w:ilvl="6" w:tplc="774AE68C">
      <w:start w:val="1"/>
      <w:numFmt w:val="bullet"/>
      <w:lvlText w:val=""/>
      <w:lvlJc w:val="left"/>
      <w:pPr>
        <w:ind w:left="5040" w:hanging="360"/>
      </w:pPr>
      <w:rPr>
        <w:rFonts w:ascii="Symbol" w:hAnsi="Symbol" w:hint="default"/>
      </w:rPr>
    </w:lvl>
    <w:lvl w:ilvl="7" w:tplc="4454BD3E">
      <w:start w:val="1"/>
      <w:numFmt w:val="bullet"/>
      <w:lvlText w:val="o"/>
      <w:lvlJc w:val="left"/>
      <w:pPr>
        <w:ind w:left="5760" w:hanging="360"/>
      </w:pPr>
      <w:rPr>
        <w:rFonts w:ascii="Courier New" w:hAnsi="Courier New" w:hint="default"/>
      </w:rPr>
    </w:lvl>
    <w:lvl w:ilvl="8" w:tplc="9F3EB62E">
      <w:start w:val="1"/>
      <w:numFmt w:val="bullet"/>
      <w:lvlText w:val=""/>
      <w:lvlJc w:val="left"/>
      <w:pPr>
        <w:ind w:left="6480" w:hanging="360"/>
      </w:pPr>
      <w:rPr>
        <w:rFonts w:ascii="Wingdings" w:hAnsi="Wingdings" w:hint="default"/>
      </w:rPr>
    </w:lvl>
  </w:abstractNum>
  <w:abstractNum w:abstractNumId="11" w15:restartNumberingAfterBreak="0">
    <w:nsid w:val="55A85D28"/>
    <w:multiLevelType w:val="hybridMultilevel"/>
    <w:tmpl w:val="FFFFFFFF"/>
    <w:lvl w:ilvl="0" w:tplc="0F76865C">
      <w:start w:val="1"/>
      <w:numFmt w:val="bullet"/>
      <w:lvlText w:val=""/>
      <w:lvlJc w:val="left"/>
      <w:pPr>
        <w:ind w:left="720" w:hanging="360"/>
      </w:pPr>
      <w:rPr>
        <w:rFonts w:ascii="Symbol" w:hAnsi="Symbol" w:hint="default"/>
      </w:rPr>
    </w:lvl>
    <w:lvl w:ilvl="1" w:tplc="E5441FDE">
      <w:start w:val="1"/>
      <w:numFmt w:val="bullet"/>
      <w:lvlText w:val="o"/>
      <w:lvlJc w:val="left"/>
      <w:pPr>
        <w:ind w:left="1440" w:hanging="360"/>
      </w:pPr>
      <w:rPr>
        <w:rFonts w:ascii="Courier New" w:hAnsi="Courier New" w:hint="default"/>
      </w:rPr>
    </w:lvl>
    <w:lvl w:ilvl="2" w:tplc="1040E608">
      <w:start w:val="1"/>
      <w:numFmt w:val="bullet"/>
      <w:lvlText w:val=""/>
      <w:lvlJc w:val="left"/>
      <w:pPr>
        <w:ind w:left="2160" w:hanging="360"/>
      </w:pPr>
      <w:rPr>
        <w:rFonts w:ascii="Wingdings" w:hAnsi="Wingdings" w:hint="default"/>
      </w:rPr>
    </w:lvl>
    <w:lvl w:ilvl="3" w:tplc="7AC07B18">
      <w:start w:val="1"/>
      <w:numFmt w:val="bullet"/>
      <w:lvlText w:val=""/>
      <w:lvlJc w:val="left"/>
      <w:pPr>
        <w:ind w:left="2880" w:hanging="360"/>
      </w:pPr>
      <w:rPr>
        <w:rFonts w:ascii="Symbol" w:hAnsi="Symbol" w:hint="default"/>
      </w:rPr>
    </w:lvl>
    <w:lvl w:ilvl="4" w:tplc="D4FE9068">
      <w:start w:val="1"/>
      <w:numFmt w:val="bullet"/>
      <w:lvlText w:val="o"/>
      <w:lvlJc w:val="left"/>
      <w:pPr>
        <w:ind w:left="3600" w:hanging="360"/>
      </w:pPr>
      <w:rPr>
        <w:rFonts w:ascii="Courier New" w:hAnsi="Courier New" w:hint="default"/>
      </w:rPr>
    </w:lvl>
    <w:lvl w:ilvl="5" w:tplc="8F764680">
      <w:start w:val="1"/>
      <w:numFmt w:val="bullet"/>
      <w:lvlText w:val=""/>
      <w:lvlJc w:val="left"/>
      <w:pPr>
        <w:ind w:left="4320" w:hanging="360"/>
      </w:pPr>
      <w:rPr>
        <w:rFonts w:ascii="Wingdings" w:hAnsi="Wingdings" w:hint="default"/>
      </w:rPr>
    </w:lvl>
    <w:lvl w:ilvl="6" w:tplc="02AE0ECA">
      <w:start w:val="1"/>
      <w:numFmt w:val="bullet"/>
      <w:lvlText w:val=""/>
      <w:lvlJc w:val="left"/>
      <w:pPr>
        <w:ind w:left="5040" w:hanging="360"/>
      </w:pPr>
      <w:rPr>
        <w:rFonts w:ascii="Symbol" w:hAnsi="Symbol" w:hint="default"/>
      </w:rPr>
    </w:lvl>
    <w:lvl w:ilvl="7" w:tplc="A12A7330">
      <w:start w:val="1"/>
      <w:numFmt w:val="bullet"/>
      <w:lvlText w:val="o"/>
      <w:lvlJc w:val="left"/>
      <w:pPr>
        <w:ind w:left="5760" w:hanging="360"/>
      </w:pPr>
      <w:rPr>
        <w:rFonts w:ascii="Courier New" w:hAnsi="Courier New" w:hint="default"/>
      </w:rPr>
    </w:lvl>
    <w:lvl w:ilvl="8" w:tplc="94BA0726">
      <w:start w:val="1"/>
      <w:numFmt w:val="bullet"/>
      <w:lvlText w:val=""/>
      <w:lvlJc w:val="left"/>
      <w:pPr>
        <w:ind w:left="6480" w:hanging="360"/>
      </w:pPr>
      <w:rPr>
        <w:rFonts w:ascii="Wingdings" w:hAnsi="Wingdings" w:hint="default"/>
      </w:rPr>
    </w:lvl>
  </w:abstractNum>
  <w:abstractNum w:abstractNumId="12" w15:restartNumberingAfterBreak="0">
    <w:nsid w:val="5D1E987E"/>
    <w:multiLevelType w:val="hybridMultilevel"/>
    <w:tmpl w:val="FFFFFFFF"/>
    <w:lvl w:ilvl="0" w:tplc="1174FBD6">
      <w:start w:val="1"/>
      <w:numFmt w:val="bullet"/>
      <w:lvlText w:val=""/>
      <w:lvlJc w:val="left"/>
      <w:pPr>
        <w:ind w:left="720" w:hanging="360"/>
      </w:pPr>
      <w:rPr>
        <w:rFonts w:ascii="Symbol" w:hAnsi="Symbol" w:hint="default"/>
      </w:rPr>
    </w:lvl>
    <w:lvl w:ilvl="1" w:tplc="EC46B9A0">
      <w:start w:val="1"/>
      <w:numFmt w:val="bullet"/>
      <w:lvlText w:val="o"/>
      <w:lvlJc w:val="left"/>
      <w:pPr>
        <w:ind w:left="1440" w:hanging="360"/>
      </w:pPr>
      <w:rPr>
        <w:rFonts w:ascii="Courier New" w:hAnsi="Courier New" w:hint="default"/>
      </w:rPr>
    </w:lvl>
    <w:lvl w:ilvl="2" w:tplc="CF82280A">
      <w:start w:val="1"/>
      <w:numFmt w:val="bullet"/>
      <w:lvlText w:val=""/>
      <w:lvlJc w:val="left"/>
      <w:pPr>
        <w:ind w:left="2160" w:hanging="360"/>
      </w:pPr>
      <w:rPr>
        <w:rFonts w:ascii="Wingdings" w:hAnsi="Wingdings" w:hint="default"/>
      </w:rPr>
    </w:lvl>
    <w:lvl w:ilvl="3" w:tplc="95E645CE">
      <w:start w:val="1"/>
      <w:numFmt w:val="bullet"/>
      <w:lvlText w:val=""/>
      <w:lvlJc w:val="left"/>
      <w:pPr>
        <w:ind w:left="2880" w:hanging="360"/>
      </w:pPr>
      <w:rPr>
        <w:rFonts w:ascii="Symbol" w:hAnsi="Symbol" w:hint="default"/>
      </w:rPr>
    </w:lvl>
    <w:lvl w:ilvl="4" w:tplc="3EE66EDC">
      <w:start w:val="1"/>
      <w:numFmt w:val="bullet"/>
      <w:lvlText w:val="o"/>
      <w:lvlJc w:val="left"/>
      <w:pPr>
        <w:ind w:left="3600" w:hanging="360"/>
      </w:pPr>
      <w:rPr>
        <w:rFonts w:ascii="Courier New" w:hAnsi="Courier New" w:hint="default"/>
      </w:rPr>
    </w:lvl>
    <w:lvl w:ilvl="5" w:tplc="5BB8F60C">
      <w:start w:val="1"/>
      <w:numFmt w:val="bullet"/>
      <w:lvlText w:val=""/>
      <w:lvlJc w:val="left"/>
      <w:pPr>
        <w:ind w:left="4320" w:hanging="360"/>
      </w:pPr>
      <w:rPr>
        <w:rFonts w:ascii="Wingdings" w:hAnsi="Wingdings" w:hint="default"/>
      </w:rPr>
    </w:lvl>
    <w:lvl w:ilvl="6" w:tplc="B22A6FA0">
      <w:start w:val="1"/>
      <w:numFmt w:val="bullet"/>
      <w:lvlText w:val=""/>
      <w:lvlJc w:val="left"/>
      <w:pPr>
        <w:ind w:left="5040" w:hanging="360"/>
      </w:pPr>
      <w:rPr>
        <w:rFonts w:ascii="Symbol" w:hAnsi="Symbol" w:hint="default"/>
      </w:rPr>
    </w:lvl>
    <w:lvl w:ilvl="7" w:tplc="D9063910">
      <w:start w:val="1"/>
      <w:numFmt w:val="bullet"/>
      <w:lvlText w:val="o"/>
      <w:lvlJc w:val="left"/>
      <w:pPr>
        <w:ind w:left="5760" w:hanging="360"/>
      </w:pPr>
      <w:rPr>
        <w:rFonts w:ascii="Courier New" w:hAnsi="Courier New" w:hint="default"/>
      </w:rPr>
    </w:lvl>
    <w:lvl w:ilvl="8" w:tplc="89E0BD52">
      <w:start w:val="1"/>
      <w:numFmt w:val="bullet"/>
      <w:lvlText w:val=""/>
      <w:lvlJc w:val="left"/>
      <w:pPr>
        <w:ind w:left="6480" w:hanging="360"/>
      </w:pPr>
      <w:rPr>
        <w:rFonts w:ascii="Wingdings" w:hAnsi="Wingdings" w:hint="default"/>
      </w:rPr>
    </w:lvl>
  </w:abstractNum>
  <w:abstractNum w:abstractNumId="13" w15:restartNumberingAfterBreak="0">
    <w:nsid w:val="5F402539"/>
    <w:multiLevelType w:val="hybridMultilevel"/>
    <w:tmpl w:val="FFFFFFFF"/>
    <w:lvl w:ilvl="0" w:tplc="B4906712">
      <w:start w:val="1"/>
      <w:numFmt w:val="bullet"/>
      <w:lvlText w:val=""/>
      <w:lvlJc w:val="left"/>
      <w:pPr>
        <w:ind w:left="720" w:hanging="360"/>
      </w:pPr>
      <w:rPr>
        <w:rFonts w:ascii="Symbol" w:hAnsi="Symbol" w:hint="default"/>
      </w:rPr>
    </w:lvl>
    <w:lvl w:ilvl="1" w:tplc="B27CF680">
      <w:start w:val="1"/>
      <w:numFmt w:val="bullet"/>
      <w:lvlText w:val="o"/>
      <w:lvlJc w:val="left"/>
      <w:pPr>
        <w:ind w:left="1440" w:hanging="360"/>
      </w:pPr>
      <w:rPr>
        <w:rFonts w:ascii="Courier New" w:hAnsi="Courier New" w:hint="default"/>
      </w:rPr>
    </w:lvl>
    <w:lvl w:ilvl="2" w:tplc="2BB073E6">
      <w:start w:val="1"/>
      <w:numFmt w:val="bullet"/>
      <w:lvlText w:val=""/>
      <w:lvlJc w:val="left"/>
      <w:pPr>
        <w:ind w:left="2160" w:hanging="360"/>
      </w:pPr>
      <w:rPr>
        <w:rFonts w:ascii="Wingdings" w:hAnsi="Wingdings" w:hint="default"/>
      </w:rPr>
    </w:lvl>
    <w:lvl w:ilvl="3" w:tplc="B4CA441E">
      <w:start w:val="1"/>
      <w:numFmt w:val="bullet"/>
      <w:lvlText w:val=""/>
      <w:lvlJc w:val="left"/>
      <w:pPr>
        <w:ind w:left="2880" w:hanging="360"/>
      </w:pPr>
      <w:rPr>
        <w:rFonts w:ascii="Symbol" w:hAnsi="Symbol" w:hint="default"/>
      </w:rPr>
    </w:lvl>
    <w:lvl w:ilvl="4" w:tplc="A4B8A7A4">
      <w:start w:val="1"/>
      <w:numFmt w:val="bullet"/>
      <w:lvlText w:val="o"/>
      <w:lvlJc w:val="left"/>
      <w:pPr>
        <w:ind w:left="3600" w:hanging="360"/>
      </w:pPr>
      <w:rPr>
        <w:rFonts w:ascii="Courier New" w:hAnsi="Courier New" w:hint="default"/>
      </w:rPr>
    </w:lvl>
    <w:lvl w:ilvl="5" w:tplc="D85A8170">
      <w:start w:val="1"/>
      <w:numFmt w:val="bullet"/>
      <w:lvlText w:val=""/>
      <w:lvlJc w:val="left"/>
      <w:pPr>
        <w:ind w:left="4320" w:hanging="360"/>
      </w:pPr>
      <w:rPr>
        <w:rFonts w:ascii="Wingdings" w:hAnsi="Wingdings" w:hint="default"/>
      </w:rPr>
    </w:lvl>
    <w:lvl w:ilvl="6" w:tplc="2B9E97EC">
      <w:start w:val="1"/>
      <w:numFmt w:val="bullet"/>
      <w:lvlText w:val=""/>
      <w:lvlJc w:val="left"/>
      <w:pPr>
        <w:ind w:left="5040" w:hanging="360"/>
      </w:pPr>
      <w:rPr>
        <w:rFonts w:ascii="Symbol" w:hAnsi="Symbol" w:hint="default"/>
      </w:rPr>
    </w:lvl>
    <w:lvl w:ilvl="7" w:tplc="C7E29CFE">
      <w:start w:val="1"/>
      <w:numFmt w:val="bullet"/>
      <w:lvlText w:val="o"/>
      <w:lvlJc w:val="left"/>
      <w:pPr>
        <w:ind w:left="5760" w:hanging="360"/>
      </w:pPr>
      <w:rPr>
        <w:rFonts w:ascii="Courier New" w:hAnsi="Courier New" w:hint="default"/>
      </w:rPr>
    </w:lvl>
    <w:lvl w:ilvl="8" w:tplc="5844AF42">
      <w:start w:val="1"/>
      <w:numFmt w:val="bullet"/>
      <w:lvlText w:val=""/>
      <w:lvlJc w:val="left"/>
      <w:pPr>
        <w:ind w:left="6480" w:hanging="360"/>
      </w:pPr>
      <w:rPr>
        <w:rFonts w:ascii="Wingdings" w:hAnsi="Wingdings" w:hint="default"/>
      </w:rPr>
    </w:lvl>
  </w:abstractNum>
  <w:abstractNum w:abstractNumId="14" w15:restartNumberingAfterBreak="0">
    <w:nsid w:val="5FEA2FAF"/>
    <w:multiLevelType w:val="hybridMultilevel"/>
    <w:tmpl w:val="FFFFFFFF"/>
    <w:lvl w:ilvl="0" w:tplc="184EDF50">
      <w:start w:val="1"/>
      <w:numFmt w:val="bullet"/>
      <w:lvlText w:val=""/>
      <w:lvlJc w:val="left"/>
      <w:pPr>
        <w:ind w:left="720" w:hanging="360"/>
      </w:pPr>
      <w:rPr>
        <w:rFonts w:ascii="Symbol" w:hAnsi="Symbol" w:hint="default"/>
      </w:rPr>
    </w:lvl>
    <w:lvl w:ilvl="1" w:tplc="9892A436">
      <w:start w:val="1"/>
      <w:numFmt w:val="bullet"/>
      <w:lvlText w:val="o"/>
      <w:lvlJc w:val="left"/>
      <w:pPr>
        <w:ind w:left="1440" w:hanging="360"/>
      </w:pPr>
      <w:rPr>
        <w:rFonts w:ascii="Courier New" w:hAnsi="Courier New" w:hint="default"/>
      </w:rPr>
    </w:lvl>
    <w:lvl w:ilvl="2" w:tplc="5994E354">
      <w:start w:val="1"/>
      <w:numFmt w:val="bullet"/>
      <w:lvlText w:val=""/>
      <w:lvlJc w:val="left"/>
      <w:pPr>
        <w:ind w:left="2160" w:hanging="360"/>
      </w:pPr>
      <w:rPr>
        <w:rFonts w:ascii="Wingdings" w:hAnsi="Wingdings" w:hint="default"/>
      </w:rPr>
    </w:lvl>
    <w:lvl w:ilvl="3" w:tplc="95205BDC">
      <w:start w:val="1"/>
      <w:numFmt w:val="bullet"/>
      <w:lvlText w:val=""/>
      <w:lvlJc w:val="left"/>
      <w:pPr>
        <w:ind w:left="2880" w:hanging="360"/>
      </w:pPr>
      <w:rPr>
        <w:rFonts w:ascii="Symbol" w:hAnsi="Symbol" w:hint="default"/>
      </w:rPr>
    </w:lvl>
    <w:lvl w:ilvl="4" w:tplc="5B346E5C">
      <w:start w:val="1"/>
      <w:numFmt w:val="bullet"/>
      <w:lvlText w:val="o"/>
      <w:lvlJc w:val="left"/>
      <w:pPr>
        <w:ind w:left="3600" w:hanging="360"/>
      </w:pPr>
      <w:rPr>
        <w:rFonts w:ascii="Courier New" w:hAnsi="Courier New" w:hint="default"/>
      </w:rPr>
    </w:lvl>
    <w:lvl w:ilvl="5" w:tplc="49885056">
      <w:start w:val="1"/>
      <w:numFmt w:val="bullet"/>
      <w:lvlText w:val=""/>
      <w:lvlJc w:val="left"/>
      <w:pPr>
        <w:ind w:left="4320" w:hanging="360"/>
      </w:pPr>
      <w:rPr>
        <w:rFonts w:ascii="Wingdings" w:hAnsi="Wingdings" w:hint="default"/>
      </w:rPr>
    </w:lvl>
    <w:lvl w:ilvl="6" w:tplc="5E9AC92C">
      <w:start w:val="1"/>
      <w:numFmt w:val="bullet"/>
      <w:lvlText w:val=""/>
      <w:lvlJc w:val="left"/>
      <w:pPr>
        <w:ind w:left="5040" w:hanging="360"/>
      </w:pPr>
      <w:rPr>
        <w:rFonts w:ascii="Symbol" w:hAnsi="Symbol" w:hint="default"/>
      </w:rPr>
    </w:lvl>
    <w:lvl w:ilvl="7" w:tplc="293AE0EA">
      <w:start w:val="1"/>
      <w:numFmt w:val="bullet"/>
      <w:lvlText w:val="o"/>
      <w:lvlJc w:val="left"/>
      <w:pPr>
        <w:ind w:left="5760" w:hanging="360"/>
      </w:pPr>
      <w:rPr>
        <w:rFonts w:ascii="Courier New" w:hAnsi="Courier New" w:hint="default"/>
      </w:rPr>
    </w:lvl>
    <w:lvl w:ilvl="8" w:tplc="2948186C">
      <w:start w:val="1"/>
      <w:numFmt w:val="bullet"/>
      <w:lvlText w:val=""/>
      <w:lvlJc w:val="left"/>
      <w:pPr>
        <w:ind w:left="6480" w:hanging="360"/>
      </w:pPr>
      <w:rPr>
        <w:rFonts w:ascii="Wingdings" w:hAnsi="Wingdings" w:hint="default"/>
      </w:rPr>
    </w:lvl>
  </w:abstractNum>
  <w:abstractNum w:abstractNumId="15" w15:restartNumberingAfterBreak="0">
    <w:nsid w:val="6425310E"/>
    <w:multiLevelType w:val="hybridMultilevel"/>
    <w:tmpl w:val="FFFFFFFF"/>
    <w:lvl w:ilvl="0" w:tplc="168AF720">
      <w:start w:val="1"/>
      <w:numFmt w:val="decimal"/>
      <w:lvlText w:val="%1."/>
      <w:lvlJc w:val="left"/>
      <w:pPr>
        <w:ind w:left="720" w:hanging="360"/>
      </w:pPr>
    </w:lvl>
    <w:lvl w:ilvl="1" w:tplc="11D8D5A2">
      <w:start w:val="1"/>
      <w:numFmt w:val="lowerLetter"/>
      <w:lvlText w:val="%2."/>
      <w:lvlJc w:val="left"/>
      <w:pPr>
        <w:ind w:left="1440" w:hanging="360"/>
      </w:pPr>
    </w:lvl>
    <w:lvl w:ilvl="2" w:tplc="4CA27A26">
      <w:start w:val="1"/>
      <w:numFmt w:val="lowerRoman"/>
      <w:lvlText w:val="%3."/>
      <w:lvlJc w:val="right"/>
      <w:pPr>
        <w:ind w:left="2160" w:hanging="180"/>
      </w:pPr>
    </w:lvl>
    <w:lvl w:ilvl="3" w:tplc="A3709FBC">
      <w:start w:val="1"/>
      <w:numFmt w:val="decimal"/>
      <w:lvlText w:val="%4."/>
      <w:lvlJc w:val="left"/>
      <w:pPr>
        <w:ind w:left="2880" w:hanging="360"/>
      </w:pPr>
    </w:lvl>
    <w:lvl w:ilvl="4" w:tplc="8DB6054A">
      <w:start w:val="1"/>
      <w:numFmt w:val="lowerLetter"/>
      <w:lvlText w:val="%5."/>
      <w:lvlJc w:val="left"/>
      <w:pPr>
        <w:ind w:left="3600" w:hanging="360"/>
      </w:pPr>
    </w:lvl>
    <w:lvl w:ilvl="5" w:tplc="66A42494">
      <w:start w:val="1"/>
      <w:numFmt w:val="lowerRoman"/>
      <w:lvlText w:val="%6."/>
      <w:lvlJc w:val="right"/>
      <w:pPr>
        <w:ind w:left="4320" w:hanging="180"/>
      </w:pPr>
    </w:lvl>
    <w:lvl w:ilvl="6" w:tplc="9E56E816">
      <w:start w:val="1"/>
      <w:numFmt w:val="decimal"/>
      <w:lvlText w:val="%7."/>
      <w:lvlJc w:val="left"/>
      <w:pPr>
        <w:ind w:left="5040" w:hanging="360"/>
      </w:pPr>
    </w:lvl>
    <w:lvl w:ilvl="7" w:tplc="2696A406">
      <w:start w:val="1"/>
      <w:numFmt w:val="lowerLetter"/>
      <w:lvlText w:val="%8."/>
      <w:lvlJc w:val="left"/>
      <w:pPr>
        <w:ind w:left="5760" w:hanging="360"/>
      </w:pPr>
    </w:lvl>
    <w:lvl w:ilvl="8" w:tplc="0D4EB4A8">
      <w:start w:val="1"/>
      <w:numFmt w:val="lowerRoman"/>
      <w:lvlText w:val="%9."/>
      <w:lvlJc w:val="right"/>
      <w:pPr>
        <w:ind w:left="6480" w:hanging="180"/>
      </w:pPr>
    </w:lvl>
  </w:abstractNum>
  <w:abstractNum w:abstractNumId="16" w15:restartNumberingAfterBreak="0">
    <w:nsid w:val="69880831"/>
    <w:multiLevelType w:val="hybridMultilevel"/>
    <w:tmpl w:val="FFFFFFFF"/>
    <w:lvl w:ilvl="0" w:tplc="47BA41CE">
      <w:start w:val="1"/>
      <w:numFmt w:val="bullet"/>
      <w:lvlText w:val=""/>
      <w:lvlJc w:val="left"/>
      <w:pPr>
        <w:ind w:left="720" w:hanging="360"/>
      </w:pPr>
      <w:rPr>
        <w:rFonts w:ascii="Symbol" w:hAnsi="Symbol" w:hint="default"/>
      </w:rPr>
    </w:lvl>
    <w:lvl w:ilvl="1" w:tplc="D834FB92">
      <w:start w:val="1"/>
      <w:numFmt w:val="bullet"/>
      <w:lvlText w:val="o"/>
      <w:lvlJc w:val="left"/>
      <w:pPr>
        <w:ind w:left="1440" w:hanging="360"/>
      </w:pPr>
      <w:rPr>
        <w:rFonts w:ascii="Courier New" w:hAnsi="Courier New" w:hint="default"/>
      </w:rPr>
    </w:lvl>
    <w:lvl w:ilvl="2" w:tplc="C2D29D32">
      <w:start w:val="1"/>
      <w:numFmt w:val="bullet"/>
      <w:lvlText w:val=""/>
      <w:lvlJc w:val="left"/>
      <w:pPr>
        <w:ind w:left="2160" w:hanging="360"/>
      </w:pPr>
      <w:rPr>
        <w:rFonts w:ascii="Wingdings" w:hAnsi="Wingdings" w:hint="default"/>
      </w:rPr>
    </w:lvl>
    <w:lvl w:ilvl="3" w:tplc="23028418">
      <w:start w:val="1"/>
      <w:numFmt w:val="bullet"/>
      <w:lvlText w:val=""/>
      <w:lvlJc w:val="left"/>
      <w:pPr>
        <w:ind w:left="2880" w:hanging="360"/>
      </w:pPr>
      <w:rPr>
        <w:rFonts w:ascii="Symbol" w:hAnsi="Symbol" w:hint="default"/>
      </w:rPr>
    </w:lvl>
    <w:lvl w:ilvl="4" w:tplc="0A2EDF08">
      <w:start w:val="1"/>
      <w:numFmt w:val="bullet"/>
      <w:lvlText w:val="o"/>
      <w:lvlJc w:val="left"/>
      <w:pPr>
        <w:ind w:left="3600" w:hanging="360"/>
      </w:pPr>
      <w:rPr>
        <w:rFonts w:ascii="Courier New" w:hAnsi="Courier New" w:hint="default"/>
      </w:rPr>
    </w:lvl>
    <w:lvl w:ilvl="5" w:tplc="B6F0C38E">
      <w:start w:val="1"/>
      <w:numFmt w:val="bullet"/>
      <w:lvlText w:val=""/>
      <w:lvlJc w:val="left"/>
      <w:pPr>
        <w:ind w:left="4320" w:hanging="360"/>
      </w:pPr>
      <w:rPr>
        <w:rFonts w:ascii="Wingdings" w:hAnsi="Wingdings" w:hint="default"/>
      </w:rPr>
    </w:lvl>
    <w:lvl w:ilvl="6" w:tplc="A24498B2">
      <w:start w:val="1"/>
      <w:numFmt w:val="bullet"/>
      <w:lvlText w:val=""/>
      <w:lvlJc w:val="left"/>
      <w:pPr>
        <w:ind w:left="5040" w:hanging="360"/>
      </w:pPr>
      <w:rPr>
        <w:rFonts w:ascii="Symbol" w:hAnsi="Symbol" w:hint="default"/>
      </w:rPr>
    </w:lvl>
    <w:lvl w:ilvl="7" w:tplc="846A4920">
      <w:start w:val="1"/>
      <w:numFmt w:val="bullet"/>
      <w:lvlText w:val="o"/>
      <w:lvlJc w:val="left"/>
      <w:pPr>
        <w:ind w:left="5760" w:hanging="360"/>
      </w:pPr>
      <w:rPr>
        <w:rFonts w:ascii="Courier New" w:hAnsi="Courier New" w:hint="default"/>
      </w:rPr>
    </w:lvl>
    <w:lvl w:ilvl="8" w:tplc="E5FCAA02">
      <w:start w:val="1"/>
      <w:numFmt w:val="bullet"/>
      <w:lvlText w:val=""/>
      <w:lvlJc w:val="left"/>
      <w:pPr>
        <w:ind w:left="6480" w:hanging="360"/>
      </w:pPr>
      <w:rPr>
        <w:rFonts w:ascii="Wingdings" w:hAnsi="Wingdings" w:hint="default"/>
      </w:rPr>
    </w:lvl>
  </w:abstractNum>
  <w:abstractNum w:abstractNumId="17" w15:restartNumberingAfterBreak="0">
    <w:nsid w:val="6C9BEF9E"/>
    <w:multiLevelType w:val="hybridMultilevel"/>
    <w:tmpl w:val="FFFFFFFF"/>
    <w:lvl w:ilvl="0" w:tplc="9B6AA796">
      <w:start w:val="1"/>
      <w:numFmt w:val="bullet"/>
      <w:lvlText w:val=""/>
      <w:lvlJc w:val="left"/>
      <w:pPr>
        <w:ind w:left="720" w:hanging="360"/>
      </w:pPr>
      <w:rPr>
        <w:rFonts w:ascii="Symbol" w:hAnsi="Symbol" w:hint="default"/>
      </w:rPr>
    </w:lvl>
    <w:lvl w:ilvl="1" w:tplc="C854E700">
      <w:start w:val="1"/>
      <w:numFmt w:val="bullet"/>
      <w:lvlText w:val="o"/>
      <w:lvlJc w:val="left"/>
      <w:pPr>
        <w:ind w:left="1440" w:hanging="360"/>
      </w:pPr>
      <w:rPr>
        <w:rFonts w:ascii="Courier New" w:hAnsi="Courier New" w:hint="default"/>
      </w:rPr>
    </w:lvl>
    <w:lvl w:ilvl="2" w:tplc="A8429710">
      <w:start w:val="1"/>
      <w:numFmt w:val="bullet"/>
      <w:lvlText w:val=""/>
      <w:lvlJc w:val="left"/>
      <w:pPr>
        <w:ind w:left="2160" w:hanging="360"/>
      </w:pPr>
      <w:rPr>
        <w:rFonts w:ascii="Wingdings" w:hAnsi="Wingdings" w:hint="default"/>
      </w:rPr>
    </w:lvl>
    <w:lvl w:ilvl="3" w:tplc="CE263862">
      <w:start w:val="1"/>
      <w:numFmt w:val="bullet"/>
      <w:lvlText w:val=""/>
      <w:lvlJc w:val="left"/>
      <w:pPr>
        <w:ind w:left="2880" w:hanging="360"/>
      </w:pPr>
      <w:rPr>
        <w:rFonts w:ascii="Symbol" w:hAnsi="Symbol" w:hint="default"/>
      </w:rPr>
    </w:lvl>
    <w:lvl w:ilvl="4" w:tplc="8BDE53F6">
      <w:start w:val="1"/>
      <w:numFmt w:val="bullet"/>
      <w:lvlText w:val="o"/>
      <w:lvlJc w:val="left"/>
      <w:pPr>
        <w:ind w:left="3600" w:hanging="360"/>
      </w:pPr>
      <w:rPr>
        <w:rFonts w:ascii="Courier New" w:hAnsi="Courier New" w:hint="default"/>
      </w:rPr>
    </w:lvl>
    <w:lvl w:ilvl="5" w:tplc="57442044">
      <w:start w:val="1"/>
      <w:numFmt w:val="bullet"/>
      <w:lvlText w:val=""/>
      <w:lvlJc w:val="left"/>
      <w:pPr>
        <w:ind w:left="4320" w:hanging="360"/>
      </w:pPr>
      <w:rPr>
        <w:rFonts w:ascii="Wingdings" w:hAnsi="Wingdings" w:hint="default"/>
      </w:rPr>
    </w:lvl>
    <w:lvl w:ilvl="6" w:tplc="561E1372">
      <w:start w:val="1"/>
      <w:numFmt w:val="bullet"/>
      <w:lvlText w:val=""/>
      <w:lvlJc w:val="left"/>
      <w:pPr>
        <w:ind w:left="5040" w:hanging="360"/>
      </w:pPr>
      <w:rPr>
        <w:rFonts w:ascii="Symbol" w:hAnsi="Symbol" w:hint="default"/>
      </w:rPr>
    </w:lvl>
    <w:lvl w:ilvl="7" w:tplc="554E02A4">
      <w:start w:val="1"/>
      <w:numFmt w:val="bullet"/>
      <w:lvlText w:val="o"/>
      <w:lvlJc w:val="left"/>
      <w:pPr>
        <w:ind w:left="5760" w:hanging="360"/>
      </w:pPr>
      <w:rPr>
        <w:rFonts w:ascii="Courier New" w:hAnsi="Courier New" w:hint="default"/>
      </w:rPr>
    </w:lvl>
    <w:lvl w:ilvl="8" w:tplc="876EF1AE">
      <w:start w:val="1"/>
      <w:numFmt w:val="bullet"/>
      <w:lvlText w:val=""/>
      <w:lvlJc w:val="left"/>
      <w:pPr>
        <w:ind w:left="6480" w:hanging="360"/>
      </w:pPr>
      <w:rPr>
        <w:rFonts w:ascii="Wingdings" w:hAnsi="Wingdings" w:hint="default"/>
      </w:rPr>
    </w:lvl>
  </w:abstractNum>
  <w:abstractNum w:abstractNumId="18" w15:restartNumberingAfterBreak="0">
    <w:nsid w:val="6E881CD1"/>
    <w:multiLevelType w:val="hybridMultilevel"/>
    <w:tmpl w:val="FFFFFFFF"/>
    <w:lvl w:ilvl="0" w:tplc="D5A82F9E">
      <w:start w:val="1"/>
      <w:numFmt w:val="bullet"/>
      <w:lvlText w:val=""/>
      <w:lvlJc w:val="left"/>
      <w:pPr>
        <w:ind w:left="720" w:hanging="360"/>
      </w:pPr>
      <w:rPr>
        <w:rFonts w:ascii="Symbol" w:hAnsi="Symbol" w:hint="default"/>
      </w:rPr>
    </w:lvl>
    <w:lvl w:ilvl="1" w:tplc="45E82E84">
      <w:start w:val="1"/>
      <w:numFmt w:val="bullet"/>
      <w:lvlText w:val="o"/>
      <w:lvlJc w:val="left"/>
      <w:pPr>
        <w:ind w:left="1440" w:hanging="360"/>
      </w:pPr>
      <w:rPr>
        <w:rFonts w:ascii="Courier New" w:hAnsi="Courier New" w:hint="default"/>
      </w:rPr>
    </w:lvl>
    <w:lvl w:ilvl="2" w:tplc="F1E43E2A">
      <w:start w:val="1"/>
      <w:numFmt w:val="bullet"/>
      <w:lvlText w:val=""/>
      <w:lvlJc w:val="left"/>
      <w:pPr>
        <w:ind w:left="2160" w:hanging="360"/>
      </w:pPr>
      <w:rPr>
        <w:rFonts w:ascii="Wingdings" w:hAnsi="Wingdings" w:hint="default"/>
      </w:rPr>
    </w:lvl>
    <w:lvl w:ilvl="3" w:tplc="1EC25422">
      <w:start w:val="1"/>
      <w:numFmt w:val="bullet"/>
      <w:lvlText w:val=""/>
      <w:lvlJc w:val="left"/>
      <w:pPr>
        <w:ind w:left="2880" w:hanging="360"/>
      </w:pPr>
      <w:rPr>
        <w:rFonts w:ascii="Symbol" w:hAnsi="Symbol" w:hint="default"/>
      </w:rPr>
    </w:lvl>
    <w:lvl w:ilvl="4" w:tplc="186C34B0">
      <w:start w:val="1"/>
      <w:numFmt w:val="bullet"/>
      <w:lvlText w:val="o"/>
      <w:lvlJc w:val="left"/>
      <w:pPr>
        <w:ind w:left="3600" w:hanging="360"/>
      </w:pPr>
      <w:rPr>
        <w:rFonts w:ascii="Courier New" w:hAnsi="Courier New" w:hint="default"/>
      </w:rPr>
    </w:lvl>
    <w:lvl w:ilvl="5" w:tplc="92DA329E">
      <w:start w:val="1"/>
      <w:numFmt w:val="bullet"/>
      <w:lvlText w:val=""/>
      <w:lvlJc w:val="left"/>
      <w:pPr>
        <w:ind w:left="4320" w:hanging="360"/>
      </w:pPr>
      <w:rPr>
        <w:rFonts w:ascii="Wingdings" w:hAnsi="Wingdings" w:hint="default"/>
      </w:rPr>
    </w:lvl>
    <w:lvl w:ilvl="6" w:tplc="207A2DBE">
      <w:start w:val="1"/>
      <w:numFmt w:val="bullet"/>
      <w:lvlText w:val=""/>
      <w:lvlJc w:val="left"/>
      <w:pPr>
        <w:ind w:left="5040" w:hanging="360"/>
      </w:pPr>
      <w:rPr>
        <w:rFonts w:ascii="Symbol" w:hAnsi="Symbol" w:hint="default"/>
      </w:rPr>
    </w:lvl>
    <w:lvl w:ilvl="7" w:tplc="3448FCA0">
      <w:start w:val="1"/>
      <w:numFmt w:val="bullet"/>
      <w:lvlText w:val="o"/>
      <w:lvlJc w:val="left"/>
      <w:pPr>
        <w:ind w:left="5760" w:hanging="360"/>
      </w:pPr>
      <w:rPr>
        <w:rFonts w:ascii="Courier New" w:hAnsi="Courier New" w:hint="default"/>
      </w:rPr>
    </w:lvl>
    <w:lvl w:ilvl="8" w:tplc="1B4A2CDC">
      <w:start w:val="1"/>
      <w:numFmt w:val="bullet"/>
      <w:lvlText w:val=""/>
      <w:lvlJc w:val="left"/>
      <w:pPr>
        <w:ind w:left="6480" w:hanging="360"/>
      </w:pPr>
      <w:rPr>
        <w:rFonts w:ascii="Wingdings" w:hAnsi="Wingdings" w:hint="default"/>
      </w:rPr>
    </w:lvl>
  </w:abstractNum>
  <w:abstractNum w:abstractNumId="19" w15:restartNumberingAfterBreak="0">
    <w:nsid w:val="6F694DE4"/>
    <w:multiLevelType w:val="hybridMultilevel"/>
    <w:tmpl w:val="FFFFFFFF"/>
    <w:lvl w:ilvl="0" w:tplc="789A264A">
      <w:start w:val="1"/>
      <w:numFmt w:val="decimal"/>
      <w:lvlText w:val="%1."/>
      <w:lvlJc w:val="left"/>
      <w:pPr>
        <w:ind w:left="720" w:hanging="360"/>
      </w:pPr>
    </w:lvl>
    <w:lvl w:ilvl="1" w:tplc="2FB82500">
      <w:start w:val="1"/>
      <w:numFmt w:val="lowerLetter"/>
      <w:lvlText w:val="%2."/>
      <w:lvlJc w:val="left"/>
      <w:pPr>
        <w:ind w:left="1440" w:hanging="360"/>
      </w:pPr>
    </w:lvl>
    <w:lvl w:ilvl="2" w:tplc="DB18E6D4">
      <w:start w:val="1"/>
      <w:numFmt w:val="lowerRoman"/>
      <w:lvlText w:val="%3."/>
      <w:lvlJc w:val="right"/>
      <w:pPr>
        <w:ind w:left="2160" w:hanging="180"/>
      </w:pPr>
    </w:lvl>
    <w:lvl w:ilvl="3" w:tplc="EB7469FE">
      <w:start w:val="1"/>
      <w:numFmt w:val="decimal"/>
      <w:lvlText w:val="%4."/>
      <w:lvlJc w:val="left"/>
      <w:pPr>
        <w:ind w:left="2880" w:hanging="360"/>
      </w:pPr>
    </w:lvl>
    <w:lvl w:ilvl="4" w:tplc="B29EE136">
      <w:start w:val="1"/>
      <w:numFmt w:val="lowerLetter"/>
      <w:lvlText w:val="%5."/>
      <w:lvlJc w:val="left"/>
      <w:pPr>
        <w:ind w:left="3600" w:hanging="360"/>
      </w:pPr>
    </w:lvl>
    <w:lvl w:ilvl="5" w:tplc="747647D2">
      <w:start w:val="1"/>
      <w:numFmt w:val="lowerRoman"/>
      <w:lvlText w:val="%6."/>
      <w:lvlJc w:val="right"/>
      <w:pPr>
        <w:ind w:left="4320" w:hanging="180"/>
      </w:pPr>
    </w:lvl>
    <w:lvl w:ilvl="6" w:tplc="A79EE9D4">
      <w:start w:val="1"/>
      <w:numFmt w:val="decimal"/>
      <w:lvlText w:val="%7."/>
      <w:lvlJc w:val="left"/>
      <w:pPr>
        <w:ind w:left="5040" w:hanging="360"/>
      </w:pPr>
    </w:lvl>
    <w:lvl w:ilvl="7" w:tplc="23FE37C0">
      <w:start w:val="1"/>
      <w:numFmt w:val="lowerLetter"/>
      <w:lvlText w:val="%8."/>
      <w:lvlJc w:val="left"/>
      <w:pPr>
        <w:ind w:left="5760" w:hanging="360"/>
      </w:pPr>
    </w:lvl>
    <w:lvl w:ilvl="8" w:tplc="4D0E8488">
      <w:start w:val="1"/>
      <w:numFmt w:val="lowerRoman"/>
      <w:lvlText w:val="%9."/>
      <w:lvlJc w:val="right"/>
      <w:pPr>
        <w:ind w:left="6480" w:hanging="180"/>
      </w:pPr>
    </w:lvl>
  </w:abstractNum>
  <w:abstractNum w:abstractNumId="20" w15:restartNumberingAfterBreak="0">
    <w:nsid w:val="77459F0B"/>
    <w:multiLevelType w:val="hybridMultilevel"/>
    <w:tmpl w:val="FFFFFFFF"/>
    <w:lvl w:ilvl="0" w:tplc="98A44B02">
      <w:start w:val="1"/>
      <w:numFmt w:val="bullet"/>
      <w:lvlText w:val=""/>
      <w:lvlJc w:val="left"/>
      <w:pPr>
        <w:ind w:left="720" w:hanging="360"/>
      </w:pPr>
      <w:rPr>
        <w:rFonts w:ascii="Symbol" w:hAnsi="Symbol" w:hint="default"/>
      </w:rPr>
    </w:lvl>
    <w:lvl w:ilvl="1" w:tplc="E556D9F2">
      <w:start w:val="1"/>
      <w:numFmt w:val="bullet"/>
      <w:lvlText w:val="o"/>
      <w:lvlJc w:val="left"/>
      <w:pPr>
        <w:ind w:left="1440" w:hanging="360"/>
      </w:pPr>
      <w:rPr>
        <w:rFonts w:ascii="Courier New" w:hAnsi="Courier New" w:hint="default"/>
      </w:rPr>
    </w:lvl>
    <w:lvl w:ilvl="2" w:tplc="CA6C2C60">
      <w:start w:val="1"/>
      <w:numFmt w:val="bullet"/>
      <w:lvlText w:val=""/>
      <w:lvlJc w:val="left"/>
      <w:pPr>
        <w:ind w:left="2160" w:hanging="360"/>
      </w:pPr>
      <w:rPr>
        <w:rFonts w:ascii="Wingdings" w:hAnsi="Wingdings" w:hint="default"/>
      </w:rPr>
    </w:lvl>
    <w:lvl w:ilvl="3" w:tplc="E31423EC">
      <w:start w:val="1"/>
      <w:numFmt w:val="bullet"/>
      <w:lvlText w:val=""/>
      <w:lvlJc w:val="left"/>
      <w:pPr>
        <w:ind w:left="2880" w:hanging="360"/>
      </w:pPr>
      <w:rPr>
        <w:rFonts w:ascii="Symbol" w:hAnsi="Symbol" w:hint="default"/>
      </w:rPr>
    </w:lvl>
    <w:lvl w:ilvl="4" w:tplc="8626EC04">
      <w:start w:val="1"/>
      <w:numFmt w:val="bullet"/>
      <w:lvlText w:val="o"/>
      <w:lvlJc w:val="left"/>
      <w:pPr>
        <w:ind w:left="3600" w:hanging="360"/>
      </w:pPr>
      <w:rPr>
        <w:rFonts w:ascii="Courier New" w:hAnsi="Courier New" w:hint="default"/>
      </w:rPr>
    </w:lvl>
    <w:lvl w:ilvl="5" w:tplc="E540753C">
      <w:start w:val="1"/>
      <w:numFmt w:val="bullet"/>
      <w:lvlText w:val=""/>
      <w:lvlJc w:val="left"/>
      <w:pPr>
        <w:ind w:left="4320" w:hanging="360"/>
      </w:pPr>
      <w:rPr>
        <w:rFonts w:ascii="Wingdings" w:hAnsi="Wingdings" w:hint="default"/>
      </w:rPr>
    </w:lvl>
    <w:lvl w:ilvl="6" w:tplc="F13C237C">
      <w:start w:val="1"/>
      <w:numFmt w:val="bullet"/>
      <w:lvlText w:val=""/>
      <w:lvlJc w:val="left"/>
      <w:pPr>
        <w:ind w:left="5040" w:hanging="360"/>
      </w:pPr>
      <w:rPr>
        <w:rFonts w:ascii="Symbol" w:hAnsi="Symbol" w:hint="default"/>
      </w:rPr>
    </w:lvl>
    <w:lvl w:ilvl="7" w:tplc="AB0EB992">
      <w:start w:val="1"/>
      <w:numFmt w:val="bullet"/>
      <w:lvlText w:val="o"/>
      <w:lvlJc w:val="left"/>
      <w:pPr>
        <w:ind w:left="5760" w:hanging="360"/>
      </w:pPr>
      <w:rPr>
        <w:rFonts w:ascii="Courier New" w:hAnsi="Courier New" w:hint="default"/>
      </w:rPr>
    </w:lvl>
    <w:lvl w:ilvl="8" w:tplc="B420DA50">
      <w:start w:val="1"/>
      <w:numFmt w:val="bullet"/>
      <w:lvlText w:val=""/>
      <w:lvlJc w:val="left"/>
      <w:pPr>
        <w:ind w:left="6480" w:hanging="360"/>
      </w:pPr>
      <w:rPr>
        <w:rFonts w:ascii="Wingdings" w:hAnsi="Wingdings" w:hint="default"/>
      </w:rPr>
    </w:lvl>
  </w:abstractNum>
  <w:abstractNum w:abstractNumId="21" w15:restartNumberingAfterBreak="0">
    <w:nsid w:val="7F23F20C"/>
    <w:multiLevelType w:val="hybridMultilevel"/>
    <w:tmpl w:val="FFFFFFFF"/>
    <w:lvl w:ilvl="0" w:tplc="1E48F488">
      <w:start w:val="1"/>
      <w:numFmt w:val="bullet"/>
      <w:lvlText w:val=""/>
      <w:lvlJc w:val="left"/>
      <w:pPr>
        <w:ind w:left="720" w:hanging="360"/>
      </w:pPr>
      <w:rPr>
        <w:rFonts w:ascii="Symbol" w:hAnsi="Symbol" w:hint="default"/>
      </w:rPr>
    </w:lvl>
    <w:lvl w:ilvl="1" w:tplc="B41C363E">
      <w:start w:val="1"/>
      <w:numFmt w:val="bullet"/>
      <w:lvlText w:val="o"/>
      <w:lvlJc w:val="left"/>
      <w:pPr>
        <w:ind w:left="1440" w:hanging="360"/>
      </w:pPr>
      <w:rPr>
        <w:rFonts w:ascii="Courier New" w:hAnsi="Courier New" w:hint="default"/>
      </w:rPr>
    </w:lvl>
    <w:lvl w:ilvl="2" w:tplc="6E60D56C">
      <w:start w:val="1"/>
      <w:numFmt w:val="bullet"/>
      <w:lvlText w:val=""/>
      <w:lvlJc w:val="left"/>
      <w:pPr>
        <w:ind w:left="2160" w:hanging="360"/>
      </w:pPr>
      <w:rPr>
        <w:rFonts w:ascii="Wingdings" w:hAnsi="Wingdings" w:hint="default"/>
      </w:rPr>
    </w:lvl>
    <w:lvl w:ilvl="3" w:tplc="21DA04FE">
      <w:start w:val="1"/>
      <w:numFmt w:val="bullet"/>
      <w:lvlText w:val=""/>
      <w:lvlJc w:val="left"/>
      <w:pPr>
        <w:ind w:left="2880" w:hanging="360"/>
      </w:pPr>
      <w:rPr>
        <w:rFonts w:ascii="Symbol" w:hAnsi="Symbol" w:hint="default"/>
      </w:rPr>
    </w:lvl>
    <w:lvl w:ilvl="4" w:tplc="D204779E">
      <w:start w:val="1"/>
      <w:numFmt w:val="bullet"/>
      <w:lvlText w:val="o"/>
      <w:lvlJc w:val="left"/>
      <w:pPr>
        <w:ind w:left="3600" w:hanging="360"/>
      </w:pPr>
      <w:rPr>
        <w:rFonts w:ascii="Courier New" w:hAnsi="Courier New" w:hint="default"/>
      </w:rPr>
    </w:lvl>
    <w:lvl w:ilvl="5" w:tplc="7F28BAF4">
      <w:start w:val="1"/>
      <w:numFmt w:val="bullet"/>
      <w:lvlText w:val=""/>
      <w:lvlJc w:val="left"/>
      <w:pPr>
        <w:ind w:left="4320" w:hanging="360"/>
      </w:pPr>
      <w:rPr>
        <w:rFonts w:ascii="Wingdings" w:hAnsi="Wingdings" w:hint="default"/>
      </w:rPr>
    </w:lvl>
    <w:lvl w:ilvl="6" w:tplc="C16A99B2">
      <w:start w:val="1"/>
      <w:numFmt w:val="bullet"/>
      <w:lvlText w:val=""/>
      <w:lvlJc w:val="left"/>
      <w:pPr>
        <w:ind w:left="5040" w:hanging="360"/>
      </w:pPr>
      <w:rPr>
        <w:rFonts w:ascii="Symbol" w:hAnsi="Symbol" w:hint="default"/>
      </w:rPr>
    </w:lvl>
    <w:lvl w:ilvl="7" w:tplc="D5D2674E">
      <w:start w:val="1"/>
      <w:numFmt w:val="bullet"/>
      <w:lvlText w:val="o"/>
      <w:lvlJc w:val="left"/>
      <w:pPr>
        <w:ind w:left="5760" w:hanging="360"/>
      </w:pPr>
      <w:rPr>
        <w:rFonts w:ascii="Courier New" w:hAnsi="Courier New" w:hint="default"/>
      </w:rPr>
    </w:lvl>
    <w:lvl w:ilvl="8" w:tplc="94C23A76">
      <w:start w:val="1"/>
      <w:numFmt w:val="bullet"/>
      <w:lvlText w:val=""/>
      <w:lvlJc w:val="left"/>
      <w:pPr>
        <w:ind w:left="6480" w:hanging="360"/>
      </w:pPr>
      <w:rPr>
        <w:rFonts w:ascii="Wingdings" w:hAnsi="Wingdings" w:hint="default"/>
      </w:rPr>
    </w:lvl>
  </w:abstractNum>
  <w:num w:numId="1" w16cid:durableId="28574048">
    <w:abstractNumId w:val="8"/>
  </w:num>
  <w:num w:numId="2" w16cid:durableId="1907646262">
    <w:abstractNumId w:val="3"/>
  </w:num>
  <w:num w:numId="3" w16cid:durableId="1957520869">
    <w:abstractNumId w:val="7"/>
  </w:num>
  <w:num w:numId="4" w16cid:durableId="187526364">
    <w:abstractNumId w:val="9"/>
  </w:num>
  <w:num w:numId="5" w16cid:durableId="1737049663">
    <w:abstractNumId w:val="6"/>
  </w:num>
  <w:num w:numId="6" w16cid:durableId="1808158081">
    <w:abstractNumId w:val="16"/>
  </w:num>
  <w:num w:numId="7" w16cid:durableId="218170662">
    <w:abstractNumId w:val="19"/>
  </w:num>
  <w:num w:numId="8" w16cid:durableId="88045679">
    <w:abstractNumId w:val="5"/>
  </w:num>
  <w:num w:numId="9" w16cid:durableId="1310594028">
    <w:abstractNumId w:val="18"/>
  </w:num>
  <w:num w:numId="10" w16cid:durableId="260112826">
    <w:abstractNumId w:val="2"/>
  </w:num>
  <w:num w:numId="11" w16cid:durableId="816646951">
    <w:abstractNumId w:val="4"/>
  </w:num>
  <w:num w:numId="12" w16cid:durableId="1894192116">
    <w:abstractNumId w:val="13"/>
  </w:num>
  <w:num w:numId="13" w16cid:durableId="1824157973">
    <w:abstractNumId w:val="10"/>
  </w:num>
  <w:num w:numId="14" w16cid:durableId="1755973977">
    <w:abstractNumId w:val="17"/>
  </w:num>
  <w:num w:numId="15" w16cid:durableId="2020346224">
    <w:abstractNumId w:val="12"/>
  </w:num>
  <w:num w:numId="16" w16cid:durableId="1449005729">
    <w:abstractNumId w:val="11"/>
  </w:num>
  <w:num w:numId="17" w16cid:durableId="2029260297">
    <w:abstractNumId w:val="20"/>
  </w:num>
  <w:num w:numId="18" w16cid:durableId="1993635437">
    <w:abstractNumId w:val="21"/>
  </w:num>
  <w:num w:numId="19" w16cid:durableId="758871805">
    <w:abstractNumId w:val="14"/>
  </w:num>
  <w:num w:numId="20" w16cid:durableId="1050689631">
    <w:abstractNumId w:val="1"/>
  </w:num>
  <w:num w:numId="21" w16cid:durableId="525606018">
    <w:abstractNumId w:val="15"/>
  </w:num>
  <w:num w:numId="22" w16cid:durableId="186987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4549B6"/>
    <w:rsid w:val="000615BA"/>
    <w:rsid w:val="001A38F9"/>
    <w:rsid w:val="001DF557"/>
    <w:rsid w:val="001F116E"/>
    <w:rsid w:val="00268E2C"/>
    <w:rsid w:val="002D1F31"/>
    <w:rsid w:val="002D5516"/>
    <w:rsid w:val="003A7134"/>
    <w:rsid w:val="003C46FD"/>
    <w:rsid w:val="0050409B"/>
    <w:rsid w:val="005227F4"/>
    <w:rsid w:val="005535CE"/>
    <w:rsid w:val="005B7B19"/>
    <w:rsid w:val="006F3744"/>
    <w:rsid w:val="007C5FB1"/>
    <w:rsid w:val="007C6EDA"/>
    <w:rsid w:val="008644BC"/>
    <w:rsid w:val="009954F1"/>
    <w:rsid w:val="009B5893"/>
    <w:rsid w:val="00A028FC"/>
    <w:rsid w:val="00B1300D"/>
    <w:rsid w:val="00B64EC9"/>
    <w:rsid w:val="00BA2769"/>
    <w:rsid w:val="00C050FE"/>
    <w:rsid w:val="00CE5B27"/>
    <w:rsid w:val="00CF58AD"/>
    <w:rsid w:val="00D95904"/>
    <w:rsid w:val="00E529D7"/>
    <w:rsid w:val="00F750CD"/>
    <w:rsid w:val="00F84D22"/>
    <w:rsid w:val="01C594CD"/>
    <w:rsid w:val="01C760CB"/>
    <w:rsid w:val="02352ADE"/>
    <w:rsid w:val="023AFFD0"/>
    <w:rsid w:val="0352601F"/>
    <w:rsid w:val="035BA6F1"/>
    <w:rsid w:val="045A2734"/>
    <w:rsid w:val="04AF56C2"/>
    <w:rsid w:val="04F42C70"/>
    <w:rsid w:val="05A0CB64"/>
    <w:rsid w:val="05C4C757"/>
    <w:rsid w:val="05E8778E"/>
    <w:rsid w:val="064482C3"/>
    <w:rsid w:val="06961A80"/>
    <w:rsid w:val="06F4990C"/>
    <w:rsid w:val="0737C1D4"/>
    <w:rsid w:val="076CDBC0"/>
    <w:rsid w:val="0AB61175"/>
    <w:rsid w:val="0BFD8C5D"/>
    <w:rsid w:val="0D95B91C"/>
    <w:rsid w:val="0DE8A693"/>
    <w:rsid w:val="0DEFAE88"/>
    <w:rsid w:val="0E286F56"/>
    <w:rsid w:val="0E85D849"/>
    <w:rsid w:val="0F9D8F9E"/>
    <w:rsid w:val="0FA3958C"/>
    <w:rsid w:val="10F0C93C"/>
    <w:rsid w:val="1125913F"/>
    <w:rsid w:val="113F2B10"/>
    <w:rsid w:val="115299CB"/>
    <w:rsid w:val="12026B35"/>
    <w:rsid w:val="124549B6"/>
    <w:rsid w:val="129A4338"/>
    <w:rsid w:val="133873C2"/>
    <w:rsid w:val="1346B2FB"/>
    <w:rsid w:val="1506B615"/>
    <w:rsid w:val="15637DBB"/>
    <w:rsid w:val="159639BD"/>
    <w:rsid w:val="17690FA9"/>
    <w:rsid w:val="17A86048"/>
    <w:rsid w:val="195C6449"/>
    <w:rsid w:val="19704AB2"/>
    <w:rsid w:val="199461C0"/>
    <w:rsid w:val="1A0820A4"/>
    <w:rsid w:val="1A5AEA44"/>
    <w:rsid w:val="1A8ADC82"/>
    <w:rsid w:val="1AB1EE11"/>
    <w:rsid w:val="1AC8C00F"/>
    <w:rsid w:val="1D4D43DA"/>
    <w:rsid w:val="1D6C9470"/>
    <w:rsid w:val="1DA260A1"/>
    <w:rsid w:val="1F915931"/>
    <w:rsid w:val="204A09C5"/>
    <w:rsid w:val="2085F0A9"/>
    <w:rsid w:val="20B093BE"/>
    <w:rsid w:val="219CBEAD"/>
    <w:rsid w:val="21CBD028"/>
    <w:rsid w:val="21D40967"/>
    <w:rsid w:val="22B4164C"/>
    <w:rsid w:val="23D00F54"/>
    <w:rsid w:val="23D0714F"/>
    <w:rsid w:val="2407D54B"/>
    <w:rsid w:val="24E7819E"/>
    <w:rsid w:val="25D6F52D"/>
    <w:rsid w:val="26688A7E"/>
    <w:rsid w:val="26CE6112"/>
    <w:rsid w:val="272DEB83"/>
    <w:rsid w:val="276E1B29"/>
    <w:rsid w:val="277594FA"/>
    <w:rsid w:val="277D9873"/>
    <w:rsid w:val="2856B42F"/>
    <w:rsid w:val="292E1595"/>
    <w:rsid w:val="294EA618"/>
    <w:rsid w:val="2A203F2D"/>
    <w:rsid w:val="2A7927F1"/>
    <w:rsid w:val="2AC79A5B"/>
    <w:rsid w:val="2B530694"/>
    <w:rsid w:val="2C1B4154"/>
    <w:rsid w:val="2D0CEE21"/>
    <w:rsid w:val="2D157DFA"/>
    <w:rsid w:val="2D5B2DEB"/>
    <w:rsid w:val="2DF380B1"/>
    <w:rsid w:val="2ED9EFDE"/>
    <w:rsid w:val="3197414A"/>
    <w:rsid w:val="31FD08A6"/>
    <w:rsid w:val="32889C49"/>
    <w:rsid w:val="32AB9E56"/>
    <w:rsid w:val="34181773"/>
    <w:rsid w:val="34C5BF15"/>
    <w:rsid w:val="35929D6B"/>
    <w:rsid w:val="37D46C40"/>
    <w:rsid w:val="39B3B82F"/>
    <w:rsid w:val="3A3859D1"/>
    <w:rsid w:val="3B5003E0"/>
    <w:rsid w:val="3C12F184"/>
    <w:rsid w:val="3D10D21F"/>
    <w:rsid w:val="3DB41FC6"/>
    <w:rsid w:val="3FE0152B"/>
    <w:rsid w:val="40E5419F"/>
    <w:rsid w:val="40ED92EC"/>
    <w:rsid w:val="420D2B90"/>
    <w:rsid w:val="42757FBD"/>
    <w:rsid w:val="4281ECA9"/>
    <w:rsid w:val="42D71E6C"/>
    <w:rsid w:val="440447A1"/>
    <w:rsid w:val="44898053"/>
    <w:rsid w:val="452637A0"/>
    <w:rsid w:val="45A92BF2"/>
    <w:rsid w:val="45C89353"/>
    <w:rsid w:val="461B1F69"/>
    <w:rsid w:val="46219339"/>
    <w:rsid w:val="462DFB21"/>
    <w:rsid w:val="47A7D3CC"/>
    <w:rsid w:val="48B82E92"/>
    <w:rsid w:val="48BC2BD2"/>
    <w:rsid w:val="49A4B404"/>
    <w:rsid w:val="49EA4266"/>
    <w:rsid w:val="4A209C53"/>
    <w:rsid w:val="4AC2E504"/>
    <w:rsid w:val="4ACF10D6"/>
    <w:rsid w:val="4ADD6562"/>
    <w:rsid w:val="4AE98919"/>
    <w:rsid w:val="4AEDA6C6"/>
    <w:rsid w:val="4BA4B9E7"/>
    <w:rsid w:val="4BC7486C"/>
    <w:rsid w:val="4C384C86"/>
    <w:rsid w:val="4C9103D2"/>
    <w:rsid w:val="4D6AA102"/>
    <w:rsid w:val="4D8FE746"/>
    <w:rsid w:val="4EB39DE4"/>
    <w:rsid w:val="4F098538"/>
    <w:rsid w:val="4F1BE006"/>
    <w:rsid w:val="4F9F54C7"/>
    <w:rsid w:val="508F83D2"/>
    <w:rsid w:val="51EAFE98"/>
    <w:rsid w:val="528B79B1"/>
    <w:rsid w:val="52A74A1F"/>
    <w:rsid w:val="5325B758"/>
    <w:rsid w:val="53E4C194"/>
    <w:rsid w:val="54502942"/>
    <w:rsid w:val="545C6B27"/>
    <w:rsid w:val="545D87BD"/>
    <w:rsid w:val="54C37F14"/>
    <w:rsid w:val="54C8CE2F"/>
    <w:rsid w:val="55742423"/>
    <w:rsid w:val="5608E8C5"/>
    <w:rsid w:val="566329CB"/>
    <w:rsid w:val="5818889C"/>
    <w:rsid w:val="584D7D8A"/>
    <w:rsid w:val="599ACDBC"/>
    <w:rsid w:val="59ECAF9D"/>
    <w:rsid w:val="5A58D866"/>
    <w:rsid w:val="5B31E961"/>
    <w:rsid w:val="5CC2EBA5"/>
    <w:rsid w:val="5CF4C944"/>
    <w:rsid w:val="5CF7E5D4"/>
    <w:rsid w:val="5CFE8726"/>
    <w:rsid w:val="5DC6E917"/>
    <w:rsid w:val="5F8D3F2D"/>
    <w:rsid w:val="5FCA9715"/>
    <w:rsid w:val="61AE9DCC"/>
    <w:rsid w:val="6215036E"/>
    <w:rsid w:val="621A673D"/>
    <w:rsid w:val="632D6B03"/>
    <w:rsid w:val="63646346"/>
    <w:rsid w:val="63CAF2E6"/>
    <w:rsid w:val="665497AD"/>
    <w:rsid w:val="669C939F"/>
    <w:rsid w:val="66B84238"/>
    <w:rsid w:val="670EB6AC"/>
    <w:rsid w:val="67B15D02"/>
    <w:rsid w:val="67C2679F"/>
    <w:rsid w:val="68B24ED2"/>
    <w:rsid w:val="6941FCB0"/>
    <w:rsid w:val="69BE847C"/>
    <w:rsid w:val="6A277120"/>
    <w:rsid w:val="6AF23E53"/>
    <w:rsid w:val="6B340881"/>
    <w:rsid w:val="6B5DD7A8"/>
    <w:rsid w:val="6B96BC17"/>
    <w:rsid w:val="6C48491B"/>
    <w:rsid w:val="6C5CDDF4"/>
    <w:rsid w:val="6D0D52D5"/>
    <w:rsid w:val="6D58E65C"/>
    <w:rsid w:val="6E969656"/>
    <w:rsid w:val="6EB0EF59"/>
    <w:rsid w:val="6F02BD9A"/>
    <w:rsid w:val="6FC3FB89"/>
    <w:rsid w:val="703CFA43"/>
    <w:rsid w:val="71DB3273"/>
    <w:rsid w:val="739A3297"/>
    <w:rsid w:val="74973841"/>
    <w:rsid w:val="74FEB064"/>
    <w:rsid w:val="750B4CB1"/>
    <w:rsid w:val="756E1860"/>
    <w:rsid w:val="770CD33A"/>
    <w:rsid w:val="77F40167"/>
    <w:rsid w:val="78823AB1"/>
    <w:rsid w:val="7B6D18F5"/>
    <w:rsid w:val="7BB96D97"/>
    <w:rsid w:val="7C4052A6"/>
    <w:rsid w:val="7C61A102"/>
    <w:rsid w:val="7F6D1571"/>
    <w:rsid w:val="7F92A363"/>
    <w:rsid w:val="7F9C85F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549B6"/>
  <w15:chartTrackingRefBased/>
  <w15:docId w15:val="{4AD3E810-0D3A-4663-9AD0-E4F075633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4C8CE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4C8CE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1346B2FB"/>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4C8CE2F"/>
    <w:pPr>
      <w:ind w:left="720"/>
      <w:contextualSpacing/>
    </w:pPr>
  </w:style>
  <w:style w:type="character" w:styleId="Hyperlink">
    <w:name w:val="Hyperlink"/>
    <w:basedOn w:val="DefaultParagraphFont"/>
    <w:uiPriority w:val="99"/>
    <w:unhideWhenUsed/>
    <w:rsid w:val="54C8CE2F"/>
    <w:rPr>
      <w:color w:val="467886"/>
      <w:u w:val="single"/>
    </w:rPr>
  </w:style>
  <w:style w:type="paragraph" w:styleId="TOC1">
    <w:name w:val="toc 1"/>
    <w:basedOn w:val="Normal"/>
    <w:next w:val="Normal"/>
    <w:uiPriority w:val="39"/>
    <w:unhideWhenUsed/>
    <w:rsid w:val="54C8CE2F"/>
    <w:pPr>
      <w:spacing w:after="100"/>
    </w:pPr>
  </w:style>
  <w:style w:type="paragraph" w:styleId="TOC2">
    <w:name w:val="toc 2"/>
    <w:basedOn w:val="Normal"/>
    <w:next w:val="Normal"/>
    <w:uiPriority w:val="39"/>
    <w:unhideWhenUsed/>
    <w:rsid w:val="54C8CE2F"/>
    <w:pPr>
      <w:spacing w:after="100"/>
      <w:ind w:left="220"/>
    </w:pPr>
  </w:style>
  <w:style w:type="paragraph" w:styleId="TOC3">
    <w:name w:val="toc 3"/>
    <w:basedOn w:val="Normal"/>
    <w:next w:val="Normal"/>
    <w:uiPriority w:val="39"/>
    <w:unhideWhenUsed/>
    <w:rsid w:val="1346B2FB"/>
    <w:pPr>
      <w:spacing w:after="100"/>
      <w:ind w:left="440"/>
    </w:pPr>
  </w:style>
  <w:style w:type="paragraph" w:styleId="Header">
    <w:name w:val="header"/>
    <w:basedOn w:val="Normal"/>
    <w:uiPriority w:val="99"/>
    <w:unhideWhenUsed/>
    <w:rsid w:val="420D2B90"/>
    <w:pPr>
      <w:tabs>
        <w:tab w:val="center" w:pos="4680"/>
        <w:tab w:val="right" w:pos="9360"/>
      </w:tabs>
      <w:spacing w:after="0" w:line="240" w:lineRule="auto"/>
    </w:pPr>
  </w:style>
  <w:style w:type="paragraph" w:styleId="Footer">
    <w:name w:val="footer"/>
    <w:basedOn w:val="Normal"/>
    <w:uiPriority w:val="99"/>
    <w:unhideWhenUsed/>
    <w:rsid w:val="420D2B90"/>
    <w:pPr>
      <w:tabs>
        <w:tab w:val="center" w:pos="4680"/>
        <w:tab w:val="right" w:pos="9360"/>
      </w:tabs>
      <w:spacing w:after="0" w:line="240" w:lineRule="auto"/>
    </w:pPr>
  </w:style>
  <w:style w:type="character" w:styleId="Strong">
    <w:name w:val="Strong"/>
    <w:basedOn w:val="DefaultParagraphFont"/>
    <w:uiPriority w:val="22"/>
    <w:qFormat/>
    <w:rsid w:val="420D2B90"/>
    <w:rPr>
      <w:b/>
      <w:bCs/>
    </w:rPr>
  </w:style>
  <w:style w:type="paragraph" w:styleId="NoSpacing">
    <w:name w:val="No Spacing"/>
    <w:uiPriority w:val="1"/>
    <w:qFormat/>
    <w:rsid w:val="420D2B90"/>
    <w:pPr>
      <w:spacing w:after="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ettings" Target="settings.xml"/><Relationship Id="rId21" Type="http://schemas.openxmlformats.org/officeDocument/2006/relationships/hyperlink" Target="mailto:pgresearch@uwtsd.ac.uk" TargetMode="External"/><Relationship Id="rId7" Type="http://schemas.openxmlformats.org/officeDocument/2006/relationships/image" Target="media/image1.jpg"/><Relationship Id="rId12" Type="http://schemas.openxmlformats.org/officeDocument/2006/relationships/hyperlink" Target="https://www.bbc.co.uk/news/business-34324772"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mailto:2242532@student.uwtsd.ac.uk" TargetMode="External"/><Relationship Id="rId20" Type="http://schemas.openxmlformats.org/officeDocument/2006/relationships/hyperlink" Target="https://mytsd.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elman.com/trus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mailto:pgresearch@uwtsd.ac.uk"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mytsd.uwtsd.ac.uk/"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16350</Words>
  <Characters>93195</Characters>
  <Application>Microsoft Office Word</Application>
  <DocSecurity>4</DocSecurity>
  <Lines>776</Lines>
  <Paragraphs>218</Paragraphs>
  <ScaleCrop>false</ScaleCrop>
  <Company/>
  <LinksUpToDate>false</LinksUpToDate>
  <CharactersWithSpaces>109327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Armands Putersevics (2242532)</dc:creator>
  <cp:keywords/>
  <dc:description/>
  <cp:lastModifiedBy>Armands Putersevics (2242532)</cp:lastModifiedBy>
  <cp:revision>22</cp:revision>
  <dcterms:created xsi:type="dcterms:W3CDTF">2026-04-08T14:50:00Z</dcterms:created>
  <dcterms:modified xsi:type="dcterms:W3CDTF">2026-04-29T19:18:00Z</dcterms:modified>
</cp:coreProperties>
</file>