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06752" w14:textId="45033EEE" w:rsidR="009C40D1" w:rsidRPr="00FC5F77" w:rsidRDefault="009C40D1">
      <w:pPr>
        <w:rPr>
          <w:rFonts w:ascii="Arial" w:hAnsi="Arial" w:cs="Arial"/>
          <w:lang w:val="en-US"/>
        </w:rPr>
      </w:pPr>
      <w:r w:rsidRPr="00FC5F77">
        <w:rPr>
          <w:rFonts w:ascii="Arial" w:hAnsi="Arial" w:cs="Arial"/>
          <w:noProof/>
          <w:lang w:val="en-US"/>
        </w:rPr>
        <w:drawing>
          <wp:inline distT="0" distB="0" distL="0" distR="0" wp14:anchorId="4778683B" wp14:editId="71437C44">
            <wp:extent cx="1905266" cy="800212"/>
            <wp:effectExtent l="0" t="0" r="0" b="0"/>
            <wp:docPr id="813201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201627" name=""/>
                    <pic:cNvPicPr/>
                  </pic:nvPicPr>
                  <pic:blipFill>
                    <a:blip r:embed="rId8"/>
                    <a:stretch>
                      <a:fillRect/>
                    </a:stretch>
                  </pic:blipFill>
                  <pic:spPr>
                    <a:xfrm>
                      <a:off x="0" y="0"/>
                      <a:ext cx="1905266" cy="800212"/>
                    </a:xfrm>
                    <a:prstGeom prst="rect">
                      <a:avLst/>
                    </a:prstGeom>
                  </pic:spPr>
                </pic:pic>
              </a:graphicData>
            </a:graphic>
          </wp:inline>
        </w:drawing>
      </w:r>
    </w:p>
    <w:tbl>
      <w:tblPr>
        <w:tblStyle w:val="TableGrid"/>
        <w:tblW w:w="5000" w:type="pct"/>
        <w:tblLook w:val="04A0" w:firstRow="1" w:lastRow="0" w:firstColumn="1" w:lastColumn="0" w:noHBand="0" w:noVBand="1"/>
      </w:tblPr>
      <w:tblGrid>
        <w:gridCol w:w="2402"/>
        <w:gridCol w:w="6614"/>
      </w:tblGrid>
      <w:tr w:rsidR="009C40D1" w:rsidRPr="00FC5F77" w14:paraId="13850E6C" w14:textId="77777777" w:rsidTr="009C40D1">
        <w:tc>
          <w:tcPr>
            <w:tcW w:w="1332" w:type="pct"/>
            <w:hideMark/>
          </w:tcPr>
          <w:p w14:paraId="2821B4F7"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Programme</w:t>
            </w:r>
          </w:p>
        </w:tc>
        <w:tc>
          <w:tcPr>
            <w:tcW w:w="3668" w:type="pct"/>
            <w:hideMark/>
          </w:tcPr>
          <w:p w14:paraId="30284252" w14:textId="388625E5" w:rsidR="009C40D1" w:rsidRPr="00FC5F77" w:rsidRDefault="009C40D1" w:rsidP="00CF7D0A">
            <w:pPr>
              <w:spacing w:after="160" w:line="240" w:lineRule="auto"/>
              <w:rPr>
                <w:rFonts w:ascii="Arial" w:hAnsi="Arial" w:cs="Arial"/>
                <w:lang w:val="en-IN"/>
              </w:rPr>
            </w:pPr>
            <w:r w:rsidRPr="00FC5F77">
              <w:rPr>
                <w:rFonts w:ascii="Arial" w:hAnsi="Arial" w:cs="Arial"/>
                <w:lang w:val="en-IN"/>
              </w:rPr>
              <w:t>Master of Business Administration</w:t>
            </w:r>
          </w:p>
        </w:tc>
      </w:tr>
      <w:tr w:rsidR="009C40D1" w:rsidRPr="00FC5F77" w14:paraId="111BFEBC" w14:textId="77777777" w:rsidTr="009C40D1">
        <w:tc>
          <w:tcPr>
            <w:tcW w:w="1332" w:type="pct"/>
            <w:hideMark/>
          </w:tcPr>
          <w:p w14:paraId="7286F569"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Module Name</w:t>
            </w:r>
          </w:p>
        </w:tc>
        <w:tc>
          <w:tcPr>
            <w:tcW w:w="3668" w:type="pct"/>
            <w:hideMark/>
          </w:tcPr>
          <w:p w14:paraId="3E81B57B" w14:textId="77777777" w:rsidR="009C40D1" w:rsidRPr="00FC5F77" w:rsidRDefault="009C40D1" w:rsidP="00CF7D0A">
            <w:pPr>
              <w:spacing w:after="160" w:line="240" w:lineRule="auto"/>
              <w:rPr>
                <w:rFonts w:ascii="Arial" w:hAnsi="Arial" w:cs="Arial"/>
                <w:lang w:val="en-IN"/>
              </w:rPr>
            </w:pPr>
            <w:r w:rsidRPr="00FC5F77">
              <w:rPr>
                <w:rFonts w:ascii="Arial" w:hAnsi="Arial" w:cs="Arial"/>
                <w:lang w:val="en-IN"/>
              </w:rPr>
              <w:t>Marketing Management</w:t>
            </w:r>
          </w:p>
        </w:tc>
      </w:tr>
      <w:tr w:rsidR="009C40D1" w:rsidRPr="00FC5F77" w14:paraId="59AEFE18" w14:textId="77777777" w:rsidTr="009C40D1">
        <w:tc>
          <w:tcPr>
            <w:tcW w:w="1332" w:type="pct"/>
            <w:hideMark/>
          </w:tcPr>
          <w:p w14:paraId="7A083DF9"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Module Code</w:t>
            </w:r>
          </w:p>
        </w:tc>
        <w:tc>
          <w:tcPr>
            <w:tcW w:w="3668" w:type="pct"/>
            <w:hideMark/>
          </w:tcPr>
          <w:p w14:paraId="293E64D5" w14:textId="77777777" w:rsidR="009C40D1" w:rsidRPr="00FC5F77" w:rsidRDefault="009C40D1" w:rsidP="00CF7D0A">
            <w:pPr>
              <w:spacing w:after="160" w:line="240" w:lineRule="auto"/>
              <w:rPr>
                <w:rFonts w:ascii="Arial" w:hAnsi="Arial" w:cs="Arial"/>
                <w:lang w:val="en-IN"/>
              </w:rPr>
            </w:pPr>
            <w:r w:rsidRPr="00FC5F77">
              <w:rPr>
                <w:rFonts w:ascii="Arial" w:hAnsi="Arial" w:cs="Arial"/>
                <w:lang w:val="en-IN"/>
              </w:rPr>
              <w:t>LCMB7024</w:t>
            </w:r>
          </w:p>
        </w:tc>
      </w:tr>
      <w:tr w:rsidR="009C40D1" w:rsidRPr="00FC5F77" w14:paraId="218B104B" w14:textId="77777777" w:rsidTr="009C40D1">
        <w:tc>
          <w:tcPr>
            <w:tcW w:w="1332" w:type="pct"/>
            <w:hideMark/>
          </w:tcPr>
          <w:p w14:paraId="2956B9D5"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Assessment Title</w:t>
            </w:r>
          </w:p>
        </w:tc>
        <w:tc>
          <w:tcPr>
            <w:tcW w:w="3668" w:type="pct"/>
            <w:hideMark/>
          </w:tcPr>
          <w:p w14:paraId="220B048E" w14:textId="77777777" w:rsidR="009C40D1" w:rsidRPr="00FC5F77" w:rsidRDefault="009C40D1" w:rsidP="00CF7D0A">
            <w:pPr>
              <w:spacing w:line="240" w:lineRule="auto"/>
              <w:rPr>
                <w:rFonts w:ascii="Arial" w:hAnsi="Arial" w:cs="Arial"/>
              </w:rPr>
            </w:pPr>
            <w:r w:rsidRPr="00FC5F77">
              <w:rPr>
                <w:rFonts w:ascii="Arial" w:hAnsi="Arial" w:cs="Arial"/>
              </w:rPr>
              <w:t xml:space="preserve">Assessment component 2: </w:t>
            </w:r>
          </w:p>
          <w:p w14:paraId="7F23F56B" w14:textId="1BBA76A2" w:rsidR="009C40D1" w:rsidRPr="00FC5F77" w:rsidRDefault="009C40D1" w:rsidP="00CF7D0A">
            <w:pPr>
              <w:spacing w:line="240" w:lineRule="auto"/>
              <w:rPr>
                <w:rFonts w:ascii="Arial" w:hAnsi="Arial" w:cs="Arial"/>
                <w:lang w:val="en-IN"/>
              </w:rPr>
            </w:pPr>
            <w:r w:rsidRPr="00FC5F77">
              <w:rPr>
                <w:rFonts w:ascii="Arial" w:hAnsi="Arial" w:cs="Arial"/>
              </w:rPr>
              <w:t>Marketing Strategies Portfolio</w:t>
            </w:r>
          </w:p>
        </w:tc>
      </w:tr>
      <w:tr w:rsidR="009C40D1" w:rsidRPr="00FC5F77" w14:paraId="3DB71ABC" w14:textId="77777777" w:rsidTr="009C40D1">
        <w:tc>
          <w:tcPr>
            <w:tcW w:w="1332" w:type="pct"/>
            <w:hideMark/>
          </w:tcPr>
          <w:p w14:paraId="6EFCE1FD"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Topic</w:t>
            </w:r>
          </w:p>
        </w:tc>
        <w:tc>
          <w:tcPr>
            <w:tcW w:w="3668" w:type="pct"/>
            <w:hideMark/>
          </w:tcPr>
          <w:p w14:paraId="76769175" w14:textId="77777777" w:rsidR="009C40D1" w:rsidRPr="00FC5F77" w:rsidRDefault="009C40D1" w:rsidP="00CF7D0A">
            <w:pPr>
              <w:spacing w:after="160" w:line="240" w:lineRule="auto"/>
              <w:rPr>
                <w:rFonts w:ascii="Arial" w:hAnsi="Arial" w:cs="Arial"/>
                <w:lang w:val="en-IN"/>
              </w:rPr>
            </w:pPr>
            <w:r w:rsidRPr="00FC5F77">
              <w:rPr>
                <w:rFonts w:ascii="Arial" w:hAnsi="Arial" w:cs="Arial"/>
                <w:lang w:val="en-IN"/>
              </w:rPr>
              <w:t>Samsung AI Smart Kitchen Ecosystem</w:t>
            </w:r>
          </w:p>
        </w:tc>
      </w:tr>
      <w:tr w:rsidR="009C40D1" w:rsidRPr="00FC5F77" w14:paraId="37DB5108" w14:textId="77777777" w:rsidTr="009C40D1">
        <w:tc>
          <w:tcPr>
            <w:tcW w:w="1332" w:type="pct"/>
            <w:hideMark/>
          </w:tcPr>
          <w:p w14:paraId="3489610F"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Student Name</w:t>
            </w:r>
          </w:p>
        </w:tc>
        <w:tc>
          <w:tcPr>
            <w:tcW w:w="3668" w:type="pct"/>
            <w:hideMark/>
          </w:tcPr>
          <w:p w14:paraId="155D5039" w14:textId="4DAD631A" w:rsidR="009C40D1" w:rsidRPr="00FC5F77" w:rsidRDefault="009C40D1" w:rsidP="00CF7D0A">
            <w:pPr>
              <w:spacing w:after="160" w:line="240" w:lineRule="auto"/>
              <w:rPr>
                <w:rFonts w:ascii="Arial" w:hAnsi="Arial" w:cs="Arial"/>
                <w:lang w:val="en-IN"/>
              </w:rPr>
            </w:pPr>
          </w:p>
        </w:tc>
      </w:tr>
      <w:tr w:rsidR="009C40D1" w:rsidRPr="00FC5F77" w14:paraId="649B624C" w14:textId="77777777" w:rsidTr="009C40D1">
        <w:tc>
          <w:tcPr>
            <w:tcW w:w="1332" w:type="pct"/>
            <w:hideMark/>
          </w:tcPr>
          <w:p w14:paraId="73C06DD4"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Student ID</w:t>
            </w:r>
          </w:p>
        </w:tc>
        <w:tc>
          <w:tcPr>
            <w:tcW w:w="3668" w:type="pct"/>
            <w:hideMark/>
          </w:tcPr>
          <w:p w14:paraId="38425A9F" w14:textId="1EE18B65" w:rsidR="009C40D1" w:rsidRPr="00FC5F77" w:rsidRDefault="009C40D1" w:rsidP="00CF7D0A">
            <w:pPr>
              <w:spacing w:after="160" w:line="240" w:lineRule="auto"/>
              <w:rPr>
                <w:rFonts w:ascii="Arial" w:hAnsi="Arial" w:cs="Arial"/>
                <w:lang w:val="en-IN"/>
              </w:rPr>
            </w:pPr>
          </w:p>
        </w:tc>
      </w:tr>
      <w:tr w:rsidR="009C40D1" w:rsidRPr="00FC5F77" w14:paraId="2A8FB0E9" w14:textId="77777777" w:rsidTr="009C40D1">
        <w:tc>
          <w:tcPr>
            <w:tcW w:w="1332" w:type="pct"/>
            <w:hideMark/>
          </w:tcPr>
          <w:p w14:paraId="3816E3F6"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Lecturer</w:t>
            </w:r>
          </w:p>
        </w:tc>
        <w:tc>
          <w:tcPr>
            <w:tcW w:w="3668" w:type="pct"/>
            <w:hideMark/>
          </w:tcPr>
          <w:p w14:paraId="6FB62DB6" w14:textId="77777777" w:rsidR="00107D45" w:rsidRPr="00FC5F77" w:rsidRDefault="009C40D1" w:rsidP="00CF7D0A">
            <w:pPr>
              <w:spacing w:after="160" w:line="240" w:lineRule="auto"/>
              <w:rPr>
                <w:rFonts w:ascii="Arial" w:hAnsi="Arial" w:cs="Arial"/>
                <w:lang w:val="en-IN"/>
              </w:rPr>
            </w:pPr>
            <w:r w:rsidRPr="00FC5F77">
              <w:rPr>
                <w:rFonts w:ascii="Arial" w:hAnsi="Arial" w:cs="Arial"/>
                <w:lang w:val="en-IN"/>
              </w:rPr>
              <w:t>Laila Maazouz</w:t>
            </w:r>
          </w:p>
          <w:p w14:paraId="613432DA" w14:textId="275B2C10" w:rsidR="009C40D1" w:rsidRPr="00FC5F77" w:rsidRDefault="009C40D1" w:rsidP="00CF7D0A">
            <w:pPr>
              <w:spacing w:after="160" w:line="240" w:lineRule="auto"/>
              <w:rPr>
                <w:rFonts w:ascii="Arial" w:hAnsi="Arial" w:cs="Arial"/>
                <w:lang w:val="en-IN"/>
              </w:rPr>
            </w:pPr>
            <w:r w:rsidRPr="00FC5F77">
              <w:rPr>
                <w:rFonts w:ascii="Arial" w:hAnsi="Arial" w:cs="Arial"/>
                <w:lang w:val="en-IN"/>
              </w:rPr>
              <w:t>Taonga Kaonga Sobere-Snithers</w:t>
            </w:r>
          </w:p>
        </w:tc>
      </w:tr>
      <w:tr w:rsidR="009C40D1" w:rsidRPr="00FC5F77" w14:paraId="6E9983D8" w14:textId="77777777" w:rsidTr="009C40D1">
        <w:tc>
          <w:tcPr>
            <w:tcW w:w="1332" w:type="pct"/>
            <w:hideMark/>
          </w:tcPr>
          <w:p w14:paraId="65829AB5"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Word Count</w:t>
            </w:r>
          </w:p>
        </w:tc>
        <w:tc>
          <w:tcPr>
            <w:tcW w:w="3668" w:type="pct"/>
            <w:hideMark/>
          </w:tcPr>
          <w:p w14:paraId="5E75F735" w14:textId="5B2EEBDC" w:rsidR="009C40D1" w:rsidRPr="00FC5F77" w:rsidRDefault="007000BE" w:rsidP="00CF7D0A">
            <w:pPr>
              <w:spacing w:after="160" w:line="240" w:lineRule="auto"/>
              <w:rPr>
                <w:rFonts w:ascii="Arial" w:hAnsi="Arial" w:cs="Arial"/>
                <w:lang w:val="en-IN"/>
              </w:rPr>
            </w:pPr>
            <w:r w:rsidRPr="00FC5F77">
              <w:rPr>
                <w:rFonts w:ascii="Arial" w:hAnsi="Arial" w:cs="Arial"/>
                <w:lang w:val="en-IN"/>
              </w:rPr>
              <w:t>2</w:t>
            </w:r>
            <w:r w:rsidR="00487B13" w:rsidRPr="00FC5F77">
              <w:rPr>
                <w:rFonts w:ascii="Arial" w:hAnsi="Arial" w:cs="Arial"/>
                <w:lang w:val="en-IN"/>
              </w:rPr>
              <w:t>500</w:t>
            </w:r>
          </w:p>
        </w:tc>
      </w:tr>
      <w:tr w:rsidR="009C40D1" w:rsidRPr="00FC5F77" w14:paraId="32C633FD" w14:textId="77777777" w:rsidTr="009C40D1">
        <w:tc>
          <w:tcPr>
            <w:tcW w:w="1332" w:type="pct"/>
            <w:hideMark/>
          </w:tcPr>
          <w:p w14:paraId="1263DC46" w14:textId="77777777" w:rsidR="009C40D1" w:rsidRPr="00FC5F77" w:rsidRDefault="009C40D1" w:rsidP="00CF7D0A">
            <w:pPr>
              <w:spacing w:after="160" w:line="240" w:lineRule="auto"/>
              <w:rPr>
                <w:rFonts w:ascii="Arial" w:hAnsi="Arial" w:cs="Arial"/>
                <w:lang w:val="en-IN"/>
              </w:rPr>
            </w:pPr>
            <w:r w:rsidRPr="00FC5F77">
              <w:rPr>
                <w:rFonts w:ascii="Arial" w:hAnsi="Arial" w:cs="Arial"/>
                <w:b/>
                <w:bCs/>
                <w:lang w:val="en-IN"/>
              </w:rPr>
              <w:t>Submission Date</w:t>
            </w:r>
          </w:p>
        </w:tc>
        <w:tc>
          <w:tcPr>
            <w:tcW w:w="3668" w:type="pct"/>
            <w:hideMark/>
          </w:tcPr>
          <w:p w14:paraId="1C062500" w14:textId="4C0B1A4C" w:rsidR="009C40D1" w:rsidRPr="00FC5F77" w:rsidRDefault="009C40D1" w:rsidP="00CF7D0A">
            <w:pPr>
              <w:spacing w:after="160" w:line="240" w:lineRule="auto"/>
              <w:rPr>
                <w:rFonts w:ascii="Arial" w:hAnsi="Arial" w:cs="Arial"/>
                <w:lang w:val="en-IN"/>
              </w:rPr>
            </w:pPr>
          </w:p>
        </w:tc>
      </w:tr>
    </w:tbl>
    <w:p w14:paraId="67F88C50" w14:textId="65C13E54" w:rsidR="00CF7D0A" w:rsidRPr="00FC5F77" w:rsidRDefault="00CF7D0A">
      <w:pPr>
        <w:rPr>
          <w:rFonts w:ascii="Arial" w:hAnsi="Arial" w:cs="Arial"/>
          <w:lang w:val="en-US"/>
        </w:rPr>
      </w:pPr>
    </w:p>
    <w:p w14:paraId="69FDEC37" w14:textId="2C1F8DC9" w:rsidR="00CD1825" w:rsidRPr="00FC5F77" w:rsidRDefault="00CD1825">
      <w:pPr>
        <w:spacing w:line="259" w:lineRule="auto"/>
        <w:jc w:val="left"/>
        <w:rPr>
          <w:rFonts w:ascii="Arial" w:hAnsi="Arial" w:cs="Arial"/>
          <w:lang w:val="en-US"/>
        </w:rPr>
      </w:pPr>
      <w:r w:rsidRPr="00FC5F77">
        <w:rPr>
          <w:rFonts w:ascii="Arial" w:hAnsi="Arial" w:cs="Arial"/>
          <w:lang w:val="en-US"/>
        </w:rPr>
        <w:br w:type="page"/>
      </w:r>
    </w:p>
    <w:sdt>
      <w:sdtPr>
        <w:rPr>
          <w:rFonts w:ascii="Arial" w:eastAsiaTheme="minorHAnsi" w:hAnsi="Arial" w:cs="Arial"/>
          <w:color w:val="auto"/>
          <w:kern w:val="2"/>
          <w:sz w:val="24"/>
          <w:szCs w:val="22"/>
          <w:lang w:val="en-GB"/>
          <w14:ligatures w14:val="standardContextual"/>
        </w:rPr>
        <w:id w:val="-2044669318"/>
        <w:docPartObj>
          <w:docPartGallery w:val="Table of Contents"/>
          <w:docPartUnique/>
        </w:docPartObj>
      </w:sdtPr>
      <w:sdtEndPr>
        <w:rPr>
          <w:b/>
          <w:bCs/>
          <w:noProof/>
        </w:rPr>
      </w:sdtEndPr>
      <w:sdtContent>
        <w:p w14:paraId="01C695B5" w14:textId="2679B341" w:rsidR="00CD1825" w:rsidRPr="00FC5F77" w:rsidRDefault="00CD1825">
          <w:pPr>
            <w:pStyle w:val="TOCHeading"/>
            <w:rPr>
              <w:rFonts w:ascii="Arial" w:hAnsi="Arial" w:cs="Arial"/>
            </w:rPr>
          </w:pPr>
          <w:r w:rsidRPr="00FC5F77">
            <w:rPr>
              <w:rFonts w:ascii="Arial" w:hAnsi="Arial" w:cs="Arial"/>
            </w:rPr>
            <w:t>Table of Contents</w:t>
          </w:r>
        </w:p>
        <w:p w14:paraId="5AED69EF" w14:textId="5CC769FE" w:rsidR="00B51934" w:rsidRPr="00FC5F77" w:rsidRDefault="00CD1825">
          <w:pPr>
            <w:pStyle w:val="TOC1"/>
            <w:tabs>
              <w:tab w:val="right" w:leader="dot" w:pos="9016"/>
            </w:tabs>
            <w:rPr>
              <w:rFonts w:ascii="Arial" w:eastAsiaTheme="minorEastAsia" w:hAnsi="Arial" w:cs="Arial"/>
              <w:noProof/>
              <w:szCs w:val="24"/>
              <w:lang w:val="en-IN" w:eastAsia="en-IN"/>
            </w:rPr>
          </w:pPr>
          <w:r w:rsidRPr="00FC5F77">
            <w:rPr>
              <w:rFonts w:ascii="Arial" w:hAnsi="Arial" w:cs="Arial"/>
            </w:rPr>
            <w:fldChar w:fldCharType="begin"/>
          </w:r>
          <w:r w:rsidRPr="00FC5F77">
            <w:rPr>
              <w:rFonts w:ascii="Arial" w:hAnsi="Arial" w:cs="Arial"/>
            </w:rPr>
            <w:instrText xml:space="preserve"> TOC \o "1-3" \h \z \u </w:instrText>
          </w:r>
          <w:r w:rsidRPr="00FC5F77">
            <w:rPr>
              <w:rFonts w:ascii="Arial" w:hAnsi="Arial" w:cs="Arial"/>
            </w:rPr>
            <w:fldChar w:fldCharType="separate"/>
          </w:r>
          <w:hyperlink w:anchor="_Toc223538913" w:history="1">
            <w:r w:rsidR="00B51934" w:rsidRPr="00FC5F77">
              <w:rPr>
                <w:rStyle w:val="Hyperlink"/>
                <w:rFonts w:ascii="Arial" w:hAnsi="Arial" w:cs="Arial"/>
                <w:noProof/>
                <w:lang w:val="en-IN"/>
              </w:rPr>
              <w:t>Introduction</w:t>
            </w:r>
            <w:r w:rsidR="00B51934" w:rsidRPr="00FC5F77">
              <w:rPr>
                <w:rFonts w:ascii="Arial" w:hAnsi="Arial" w:cs="Arial"/>
                <w:noProof/>
                <w:webHidden/>
              </w:rPr>
              <w:tab/>
            </w:r>
            <w:r w:rsidR="00B51934" w:rsidRPr="00FC5F77">
              <w:rPr>
                <w:rFonts w:ascii="Arial" w:hAnsi="Arial" w:cs="Arial"/>
                <w:noProof/>
                <w:webHidden/>
              </w:rPr>
              <w:fldChar w:fldCharType="begin"/>
            </w:r>
            <w:r w:rsidR="00B51934" w:rsidRPr="00FC5F77">
              <w:rPr>
                <w:rFonts w:ascii="Arial" w:hAnsi="Arial" w:cs="Arial"/>
                <w:noProof/>
                <w:webHidden/>
              </w:rPr>
              <w:instrText xml:space="preserve"> PAGEREF _Toc223538913 \h </w:instrText>
            </w:r>
            <w:r w:rsidR="00B51934" w:rsidRPr="00FC5F77">
              <w:rPr>
                <w:rFonts w:ascii="Arial" w:hAnsi="Arial" w:cs="Arial"/>
                <w:noProof/>
                <w:webHidden/>
              </w:rPr>
            </w:r>
            <w:r w:rsidR="00B51934" w:rsidRPr="00FC5F77">
              <w:rPr>
                <w:rFonts w:ascii="Arial" w:hAnsi="Arial" w:cs="Arial"/>
                <w:noProof/>
                <w:webHidden/>
              </w:rPr>
              <w:fldChar w:fldCharType="separate"/>
            </w:r>
            <w:r w:rsidR="00B51934" w:rsidRPr="00FC5F77">
              <w:rPr>
                <w:rFonts w:ascii="Arial" w:hAnsi="Arial" w:cs="Arial"/>
                <w:noProof/>
                <w:webHidden/>
              </w:rPr>
              <w:t>4</w:t>
            </w:r>
            <w:r w:rsidR="00B51934" w:rsidRPr="00FC5F77">
              <w:rPr>
                <w:rFonts w:ascii="Arial" w:hAnsi="Arial" w:cs="Arial"/>
                <w:noProof/>
                <w:webHidden/>
              </w:rPr>
              <w:fldChar w:fldCharType="end"/>
            </w:r>
          </w:hyperlink>
        </w:p>
        <w:p w14:paraId="6105D7D4" w14:textId="7664FA8B" w:rsidR="00B51934" w:rsidRPr="00FC5F77" w:rsidRDefault="00B51934">
          <w:pPr>
            <w:pStyle w:val="TOC1"/>
            <w:tabs>
              <w:tab w:val="right" w:leader="dot" w:pos="9016"/>
            </w:tabs>
            <w:rPr>
              <w:rFonts w:ascii="Arial" w:eastAsiaTheme="minorEastAsia" w:hAnsi="Arial" w:cs="Arial"/>
              <w:noProof/>
              <w:szCs w:val="24"/>
              <w:lang w:val="en-IN" w:eastAsia="en-IN"/>
            </w:rPr>
          </w:pPr>
          <w:hyperlink w:anchor="_Toc223538914" w:history="1">
            <w:r w:rsidRPr="00FC5F77">
              <w:rPr>
                <w:rStyle w:val="Hyperlink"/>
                <w:rFonts w:ascii="Arial" w:hAnsi="Arial" w:cs="Arial"/>
                <w:noProof/>
                <w:lang w:val="en-IN"/>
              </w:rPr>
              <w:t>Element 1: Brand Extension Poster</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_Toc223538914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4</w:t>
            </w:r>
            <w:r w:rsidRPr="00FC5F77">
              <w:rPr>
                <w:rFonts w:ascii="Arial" w:hAnsi="Arial" w:cs="Arial"/>
                <w:noProof/>
                <w:webHidden/>
              </w:rPr>
              <w:fldChar w:fldCharType="end"/>
            </w:r>
          </w:hyperlink>
        </w:p>
        <w:p w14:paraId="3835D055" w14:textId="04E92596" w:rsidR="00B51934" w:rsidRPr="00FC5F77" w:rsidRDefault="00B51934">
          <w:pPr>
            <w:pStyle w:val="TOC1"/>
            <w:tabs>
              <w:tab w:val="right" w:leader="dot" w:pos="9016"/>
            </w:tabs>
            <w:rPr>
              <w:rFonts w:ascii="Arial" w:eastAsiaTheme="minorEastAsia" w:hAnsi="Arial" w:cs="Arial"/>
              <w:noProof/>
              <w:szCs w:val="24"/>
              <w:lang w:val="en-IN" w:eastAsia="en-IN"/>
            </w:rPr>
          </w:pPr>
          <w:hyperlink w:anchor="_Toc223538915" w:history="1">
            <w:r w:rsidRPr="00FC5F77">
              <w:rPr>
                <w:rStyle w:val="Hyperlink"/>
                <w:rFonts w:ascii="Arial" w:hAnsi="Arial" w:cs="Arial"/>
                <w:noProof/>
              </w:rPr>
              <w:t>Element 2: STDP Analysis</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_Toc223538915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5</w:t>
            </w:r>
            <w:r w:rsidRPr="00FC5F77">
              <w:rPr>
                <w:rFonts w:ascii="Arial" w:hAnsi="Arial" w:cs="Arial"/>
                <w:noProof/>
                <w:webHidden/>
              </w:rPr>
              <w:fldChar w:fldCharType="end"/>
            </w:r>
          </w:hyperlink>
        </w:p>
        <w:p w14:paraId="03863170" w14:textId="473FB3AB"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16" w:history="1">
            <w:r w:rsidRPr="00FC5F77">
              <w:rPr>
                <w:rStyle w:val="Hyperlink"/>
                <w:rFonts w:ascii="Arial" w:hAnsi="Arial" w:cs="Arial"/>
                <w:noProof/>
                <w:lang w:val="en-IN"/>
              </w:rPr>
              <w:t>2.1 Market Segmentation</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_Toc223538916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5</w:t>
            </w:r>
            <w:r w:rsidRPr="00FC5F77">
              <w:rPr>
                <w:rFonts w:ascii="Arial" w:hAnsi="Arial" w:cs="Arial"/>
                <w:noProof/>
                <w:webHidden/>
              </w:rPr>
              <w:fldChar w:fldCharType="end"/>
            </w:r>
          </w:hyperlink>
        </w:p>
        <w:p w14:paraId="4E234005" w14:textId="34EA1C6B"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17" w:history="1">
            <w:r w:rsidRPr="00FC5F77">
              <w:rPr>
                <w:rStyle w:val="Hyperlink"/>
                <w:rFonts w:ascii="Arial" w:hAnsi="Arial" w:cs="Arial"/>
                <w:noProof/>
                <w:lang w:val="en-IN"/>
              </w:rPr>
              <w:t>2.2 Target Market Selection</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_Toc223538917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6</w:t>
            </w:r>
            <w:r w:rsidRPr="00FC5F77">
              <w:rPr>
                <w:rFonts w:ascii="Arial" w:hAnsi="Arial" w:cs="Arial"/>
                <w:noProof/>
                <w:webHidden/>
              </w:rPr>
              <w:fldChar w:fldCharType="end"/>
            </w:r>
          </w:hyperlink>
        </w:p>
        <w:p w14:paraId="395BF1B5" w14:textId="01F0CD59"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18" w:history="1">
            <w:r w:rsidRPr="00FC5F77">
              <w:rPr>
                <w:rStyle w:val="Hyperlink"/>
                <w:rFonts w:ascii="Arial" w:hAnsi="Arial" w:cs="Arial"/>
                <w:noProof/>
                <w:lang w:val="en-IN"/>
              </w:rPr>
              <w:t>2.3 Differentiation Strategy</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_Toc223538918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6</w:t>
            </w:r>
            <w:r w:rsidRPr="00FC5F77">
              <w:rPr>
                <w:rFonts w:ascii="Arial" w:hAnsi="Arial" w:cs="Arial"/>
                <w:noProof/>
                <w:webHidden/>
              </w:rPr>
              <w:fldChar w:fldCharType="end"/>
            </w:r>
          </w:hyperlink>
        </w:p>
        <w:p w14:paraId="17548A31" w14:textId="128643AF"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19" w:history="1">
            <w:r w:rsidRPr="00FC5F77">
              <w:rPr>
                <w:rStyle w:val="Hyperlink"/>
                <w:rFonts w:ascii="Arial" w:hAnsi="Arial" w:cs="Arial"/>
                <w:noProof/>
                <w:lang w:val="en-IN"/>
              </w:rPr>
              <w:t>2.4 Brand Positioning</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_Toc223538919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7</w:t>
            </w:r>
            <w:r w:rsidRPr="00FC5F77">
              <w:rPr>
                <w:rFonts w:ascii="Arial" w:hAnsi="Arial" w:cs="Arial"/>
                <w:noProof/>
                <w:webHidden/>
              </w:rPr>
              <w:fldChar w:fldCharType="end"/>
            </w:r>
          </w:hyperlink>
        </w:p>
        <w:p w14:paraId="214640AF" w14:textId="6AE2EE9F" w:rsidR="00B51934" w:rsidRPr="00FC5F77" w:rsidRDefault="00B51934">
          <w:pPr>
            <w:pStyle w:val="TOC1"/>
            <w:tabs>
              <w:tab w:val="right" w:leader="dot" w:pos="9016"/>
            </w:tabs>
            <w:rPr>
              <w:rFonts w:ascii="Arial" w:eastAsiaTheme="minorEastAsia" w:hAnsi="Arial" w:cs="Arial"/>
              <w:noProof/>
              <w:szCs w:val="24"/>
              <w:lang w:val="en-IN" w:eastAsia="en-IN"/>
            </w:rPr>
          </w:pPr>
          <w:hyperlink w:anchor="_Toc223538920" w:history="1">
            <w:r w:rsidRPr="00FC5F77">
              <w:rPr>
                <w:rStyle w:val="Hyperlink"/>
                <w:rFonts w:ascii="Arial" w:hAnsi="Arial" w:cs="Arial"/>
                <w:noProof/>
              </w:rPr>
              <w:t>Element 3: Marketing Mix Strategy</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_Toc223538920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8</w:t>
            </w:r>
            <w:r w:rsidRPr="00FC5F77">
              <w:rPr>
                <w:rFonts w:ascii="Arial" w:hAnsi="Arial" w:cs="Arial"/>
                <w:noProof/>
                <w:webHidden/>
              </w:rPr>
              <w:fldChar w:fldCharType="end"/>
            </w:r>
          </w:hyperlink>
        </w:p>
        <w:p w14:paraId="1F2C4CF9" w14:textId="72B3E958"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21" w:history="1">
            <w:r w:rsidRPr="00FC5F77">
              <w:rPr>
                <w:rStyle w:val="Hyperlink"/>
                <w:rFonts w:ascii="Arial" w:hAnsi="Arial" w:cs="Arial"/>
                <w:noProof/>
                <w:lang w:val="en-IN"/>
              </w:rPr>
              <w:t>3.1 Product Strategy</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_Toc223538921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8</w:t>
            </w:r>
            <w:r w:rsidRPr="00FC5F77">
              <w:rPr>
                <w:rFonts w:ascii="Arial" w:hAnsi="Arial" w:cs="Arial"/>
                <w:noProof/>
                <w:webHidden/>
              </w:rPr>
              <w:fldChar w:fldCharType="end"/>
            </w:r>
          </w:hyperlink>
        </w:p>
        <w:p w14:paraId="0191A64E" w14:textId="0FE3EBF9"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22" w:history="1">
            <w:r w:rsidRPr="00FC5F77">
              <w:rPr>
                <w:rStyle w:val="Hyperlink"/>
                <w:rFonts w:ascii="Arial" w:hAnsi="Arial" w:cs="Arial"/>
                <w:noProof/>
                <w:lang w:val="en-IN"/>
              </w:rPr>
              <w:t>3.2 Pricing Strategy</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_Toc223538922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8</w:t>
            </w:r>
            <w:r w:rsidRPr="00FC5F77">
              <w:rPr>
                <w:rFonts w:ascii="Arial" w:hAnsi="Arial" w:cs="Arial"/>
                <w:noProof/>
                <w:webHidden/>
              </w:rPr>
              <w:fldChar w:fldCharType="end"/>
            </w:r>
          </w:hyperlink>
        </w:p>
        <w:p w14:paraId="4BA5BA81" w14:textId="7E17A748"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23" w:history="1">
            <w:r w:rsidRPr="00FC5F77">
              <w:rPr>
                <w:rStyle w:val="Hyperlink"/>
                <w:rFonts w:ascii="Arial" w:hAnsi="Arial" w:cs="Arial"/>
                <w:noProof/>
                <w:lang w:val="en-IN"/>
              </w:rPr>
              <w:t>3.3 Place (Distribution Strategy)</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_Toc223538923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9</w:t>
            </w:r>
            <w:r w:rsidRPr="00FC5F77">
              <w:rPr>
                <w:rFonts w:ascii="Arial" w:hAnsi="Arial" w:cs="Arial"/>
                <w:noProof/>
                <w:webHidden/>
              </w:rPr>
              <w:fldChar w:fldCharType="end"/>
            </w:r>
          </w:hyperlink>
        </w:p>
        <w:p w14:paraId="2FF0BB3C" w14:textId="0CBA439A"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24" w:history="1">
            <w:r w:rsidRPr="00FC5F77">
              <w:rPr>
                <w:rStyle w:val="Hyperlink"/>
                <w:rFonts w:ascii="Arial" w:hAnsi="Arial" w:cs="Arial"/>
                <w:noProof/>
                <w:lang w:val="en-IN"/>
              </w:rPr>
              <w:t>3.4 Promotion Strategy</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_Toc223538924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9</w:t>
            </w:r>
            <w:r w:rsidRPr="00FC5F77">
              <w:rPr>
                <w:rFonts w:ascii="Arial" w:hAnsi="Arial" w:cs="Arial"/>
                <w:noProof/>
                <w:webHidden/>
              </w:rPr>
              <w:fldChar w:fldCharType="end"/>
            </w:r>
          </w:hyperlink>
        </w:p>
        <w:p w14:paraId="414BBFF8" w14:textId="43FD36AF"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25" w:history="1">
            <w:r w:rsidRPr="00FC5F77">
              <w:rPr>
                <w:rStyle w:val="Hyperlink"/>
                <w:rFonts w:ascii="Arial" w:hAnsi="Arial" w:cs="Arial"/>
                <w:noProof/>
                <w:lang w:val="en-IN"/>
              </w:rPr>
              <w:t>3.5 People Strategy</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_Toc223538925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10</w:t>
            </w:r>
            <w:r w:rsidRPr="00FC5F77">
              <w:rPr>
                <w:rFonts w:ascii="Arial" w:hAnsi="Arial" w:cs="Arial"/>
                <w:noProof/>
                <w:webHidden/>
              </w:rPr>
              <w:fldChar w:fldCharType="end"/>
            </w:r>
          </w:hyperlink>
        </w:p>
        <w:p w14:paraId="12105866" w14:textId="6257FAF8"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26" w:history="1">
            <w:r w:rsidRPr="00FC5F77">
              <w:rPr>
                <w:rStyle w:val="Hyperlink"/>
                <w:rFonts w:ascii="Arial" w:hAnsi="Arial" w:cs="Arial"/>
                <w:noProof/>
                <w:lang w:val="en-IN"/>
              </w:rPr>
              <w:t>3.6 Process Strategy</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_Toc223538926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10</w:t>
            </w:r>
            <w:r w:rsidRPr="00FC5F77">
              <w:rPr>
                <w:rFonts w:ascii="Arial" w:hAnsi="Arial" w:cs="Arial"/>
                <w:noProof/>
                <w:webHidden/>
              </w:rPr>
              <w:fldChar w:fldCharType="end"/>
            </w:r>
          </w:hyperlink>
        </w:p>
        <w:p w14:paraId="181C0997" w14:textId="1E3B8C68"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27" w:history="1">
            <w:r w:rsidRPr="00FC5F77">
              <w:rPr>
                <w:rStyle w:val="Hyperlink"/>
                <w:rFonts w:ascii="Arial" w:hAnsi="Arial" w:cs="Arial"/>
                <w:noProof/>
                <w:lang w:val="en-IN"/>
              </w:rPr>
              <w:t>3.7 Physical Evidence</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_Toc223538927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10</w:t>
            </w:r>
            <w:r w:rsidRPr="00FC5F77">
              <w:rPr>
                <w:rFonts w:ascii="Arial" w:hAnsi="Arial" w:cs="Arial"/>
                <w:noProof/>
                <w:webHidden/>
              </w:rPr>
              <w:fldChar w:fldCharType="end"/>
            </w:r>
          </w:hyperlink>
        </w:p>
        <w:p w14:paraId="06A892BE" w14:textId="4F9D97A5" w:rsidR="00B51934" w:rsidRPr="00FC5F77" w:rsidRDefault="00B51934">
          <w:pPr>
            <w:pStyle w:val="TOC1"/>
            <w:tabs>
              <w:tab w:val="right" w:leader="dot" w:pos="9016"/>
            </w:tabs>
            <w:rPr>
              <w:rFonts w:ascii="Arial" w:eastAsiaTheme="minorEastAsia" w:hAnsi="Arial" w:cs="Arial"/>
              <w:noProof/>
              <w:szCs w:val="24"/>
              <w:lang w:val="en-IN" w:eastAsia="en-IN"/>
            </w:rPr>
          </w:pPr>
          <w:hyperlink w:anchor="_Toc223538928" w:history="1">
            <w:r w:rsidRPr="00FC5F77">
              <w:rPr>
                <w:rStyle w:val="Hyperlink"/>
                <w:rFonts w:ascii="Arial" w:hAnsi="Arial" w:cs="Arial"/>
                <w:noProof/>
              </w:rPr>
              <w:t>Element 4: Reflection</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_Toc223538928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11</w:t>
            </w:r>
            <w:r w:rsidRPr="00FC5F77">
              <w:rPr>
                <w:rFonts w:ascii="Arial" w:hAnsi="Arial" w:cs="Arial"/>
                <w:noProof/>
                <w:webHidden/>
              </w:rPr>
              <w:fldChar w:fldCharType="end"/>
            </w:r>
          </w:hyperlink>
        </w:p>
        <w:p w14:paraId="0C122EEF" w14:textId="12E79D28"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29" w:history="1">
            <w:r w:rsidRPr="00FC5F77">
              <w:rPr>
                <w:rStyle w:val="Hyperlink"/>
                <w:rFonts w:ascii="Arial" w:hAnsi="Arial" w:cs="Arial"/>
                <w:noProof/>
              </w:rPr>
              <w:t>4.1 Description</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_Toc223538929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11</w:t>
            </w:r>
            <w:r w:rsidRPr="00FC5F77">
              <w:rPr>
                <w:rFonts w:ascii="Arial" w:hAnsi="Arial" w:cs="Arial"/>
                <w:noProof/>
                <w:webHidden/>
              </w:rPr>
              <w:fldChar w:fldCharType="end"/>
            </w:r>
          </w:hyperlink>
        </w:p>
        <w:p w14:paraId="309F4B3C" w14:textId="2FB99C67"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30" w:history="1">
            <w:r w:rsidRPr="00FC5F77">
              <w:rPr>
                <w:rStyle w:val="Hyperlink"/>
                <w:rFonts w:ascii="Arial" w:hAnsi="Arial" w:cs="Arial"/>
                <w:noProof/>
              </w:rPr>
              <w:t>4.2 Feelings</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_Toc223538930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11</w:t>
            </w:r>
            <w:r w:rsidRPr="00FC5F77">
              <w:rPr>
                <w:rFonts w:ascii="Arial" w:hAnsi="Arial" w:cs="Arial"/>
                <w:noProof/>
                <w:webHidden/>
              </w:rPr>
              <w:fldChar w:fldCharType="end"/>
            </w:r>
          </w:hyperlink>
        </w:p>
        <w:p w14:paraId="6A16106A" w14:textId="08F01B1F"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31" w:history="1">
            <w:r w:rsidRPr="00FC5F77">
              <w:rPr>
                <w:rStyle w:val="Hyperlink"/>
                <w:rFonts w:ascii="Arial" w:hAnsi="Arial" w:cs="Arial"/>
                <w:noProof/>
              </w:rPr>
              <w:t>4.3 Evaluation</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_Toc223538931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12</w:t>
            </w:r>
            <w:r w:rsidRPr="00FC5F77">
              <w:rPr>
                <w:rFonts w:ascii="Arial" w:hAnsi="Arial" w:cs="Arial"/>
                <w:noProof/>
                <w:webHidden/>
              </w:rPr>
              <w:fldChar w:fldCharType="end"/>
            </w:r>
          </w:hyperlink>
        </w:p>
        <w:p w14:paraId="6B80A79E" w14:textId="72983CB5"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32" w:history="1">
            <w:r w:rsidRPr="00FC5F77">
              <w:rPr>
                <w:rStyle w:val="Hyperlink"/>
                <w:rFonts w:ascii="Arial" w:hAnsi="Arial" w:cs="Arial"/>
                <w:noProof/>
              </w:rPr>
              <w:t>4.4 Analysis</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_Toc223538932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12</w:t>
            </w:r>
            <w:r w:rsidRPr="00FC5F77">
              <w:rPr>
                <w:rFonts w:ascii="Arial" w:hAnsi="Arial" w:cs="Arial"/>
                <w:noProof/>
                <w:webHidden/>
              </w:rPr>
              <w:fldChar w:fldCharType="end"/>
            </w:r>
          </w:hyperlink>
        </w:p>
        <w:p w14:paraId="41AB54EE" w14:textId="0C74874F"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33" w:history="1">
            <w:r w:rsidRPr="00FC5F77">
              <w:rPr>
                <w:rStyle w:val="Hyperlink"/>
                <w:rFonts w:ascii="Arial" w:hAnsi="Arial" w:cs="Arial"/>
                <w:noProof/>
              </w:rPr>
              <w:t>4.5 Conclusion</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_Toc223538933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12</w:t>
            </w:r>
            <w:r w:rsidRPr="00FC5F77">
              <w:rPr>
                <w:rFonts w:ascii="Arial" w:hAnsi="Arial" w:cs="Arial"/>
                <w:noProof/>
                <w:webHidden/>
              </w:rPr>
              <w:fldChar w:fldCharType="end"/>
            </w:r>
          </w:hyperlink>
        </w:p>
        <w:p w14:paraId="64E6041A" w14:textId="21D337CE"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34" w:history="1">
            <w:r w:rsidRPr="00FC5F77">
              <w:rPr>
                <w:rStyle w:val="Hyperlink"/>
                <w:rFonts w:ascii="Arial" w:hAnsi="Arial" w:cs="Arial"/>
                <w:noProof/>
              </w:rPr>
              <w:t>4.6 Action Plan</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_Toc223538934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12</w:t>
            </w:r>
            <w:r w:rsidRPr="00FC5F77">
              <w:rPr>
                <w:rFonts w:ascii="Arial" w:hAnsi="Arial" w:cs="Arial"/>
                <w:noProof/>
                <w:webHidden/>
              </w:rPr>
              <w:fldChar w:fldCharType="end"/>
            </w:r>
          </w:hyperlink>
        </w:p>
        <w:p w14:paraId="67384AE2" w14:textId="794944E3" w:rsidR="00B51934" w:rsidRPr="00FC5F77" w:rsidRDefault="00B51934">
          <w:pPr>
            <w:pStyle w:val="TOC1"/>
            <w:tabs>
              <w:tab w:val="right" w:leader="dot" w:pos="9016"/>
            </w:tabs>
            <w:rPr>
              <w:rFonts w:ascii="Arial" w:eastAsiaTheme="minorEastAsia" w:hAnsi="Arial" w:cs="Arial"/>
              <w:noProof/>
              <w:szCs w:val="24"/>
              <w:lang w:val="en-IN" w:eastAsia="en-IN"/>
            </w:rPr>
          </w:pPr>
          <w:hyperlink w:anchor="_Toc223538935" w:history="1">
            <w:r w:rsidRPr="00FC5F77">
              <w:rPr>
                <w:rStyle w:val="Hyperlink"/>
                <w:rFonts w:ascii="Arial" w:hAnsi="Arial" w:cs="Arial"/>
                <w:noProof/>
              </w:rPr>
              <w:t>Conclusion</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_Toc223538935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13</w:t>
            </w:r>
            <w:r w:rsidRPr="00FC5F77">
              <w:rPr>
                <w:rFonts w:ascii="Arial" w:hAnsi="Arial" w:cs="Arial"/>
                <w:noProof/>
                <w:webHidden/>
              </w:rPr>
              <w:fldChar w:fldCharType="end"/>
            </w:r>
          </w:hyperlink>
        </w:p>
        <w:p w14:paraId="759DC073" w14:textId="016562B4" w:rsidR="00B51934" w:rsidRPr="00FC5F77" w:rsidRDefault="00B51934">
          <w:pPr>
            <w:pStyle w:val="TOC1"/>
            <w:tabs>
              <w:tab w:val="right" w:leader="dot" w:pos="9016"/>
            </w:tabs>
            <w:rPr>
              <w:rFonts w:ascii="Arial" w:eastAsiaTheme="minorEastAsia" w:hAnsi="Arial" w:cs="Arial"/>
              <w:noProof/>
              <w:szCs w:val="24"/>
              <w:lang w:val="en-IN" w:eastAsia="en-IN"/>
            </w:rPr>
          </w:pPr>
          <w:hyperlink w:anchor="_Toc223538936" w:history="1">
            <w:r w:rsidRPr="00FC5F77">
              <w:rPr>
                <w:rStyle w:val="Hyperlink"/>
                <w:rFonts w:ascii="Arial" w:hAnsi="Arial" w:cs="Arial"/>
                <w:noProof/>
              </w:rPr>
              <w:t>References</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_Toc223538936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14</w:t>
            </w:r>
            <w:r w:rsidRPr="00FC5F77">
              <w:rPr>
                <w:rFonts w:ascii="Arial" w:hAnsi="Arial" w:cs="Arial"/>
                <w:noProof/>
                <w:webHidden/>
              </w:rPr>
              <w:fldChar w:fldCharType="end"/>
            </w:r>
          </w:hyperlink>
        </w:p>
        <w:p w14:paraId="3FED01C0" w14:textId="6AE5B1E6" w:rsidR="00B51934" w:rsidRPr="00FC5F77" w:rsidRDefault="00B51934">
          <w:pPr>
            <w:pStyle w:val="TOC1"/>
            <w:tabs>
              <w:tab w:val="right" w:leader="dot" w:pos="9016"/>
            </w:tabs>
            <w:rPr>
              <w:rFonts w:ascii="Arial" w:eastAsiaTheme="minorEastAsia" w:hAnsi="Arial" w:cs="Arial"/>
              <w:noProof/>
              <w:szCs w:val="24"/>
              <w:lang w:val="en-IN" w:eastAsia="en-IN"/>
            </w:rPr>
          </w:pPr>
          <w:hyperlink w:anchor="_Toc223538937" w:history="1">
            <w:r w:rsidRPr="00FC5F77">
              <w:rPr>
                <w:rStyle w:val="Hyperlink"/>
                <w:rFonts w:ascii="Arial" w:hAnsi="Arial" w:cs="Arial"/>
                <w:noProof/>
              </w:rPr>
              <w:t>Appendix</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_Toc223538937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16</w:t>
            </w:r>
            <w:r w:rsidRPr="00FC5F77">
              <w:rPr>
                <w:rFonts w:ascii="Arial" w:hAnsi="Arial" w:cs="Arial"/>
                <w:noProof/>
                <w:webHidden/>
              </w:rPr>
              <w:fldChar w:fldCharType="end"/>
            </w:r>
          </w:hyperlink>
        </w:p>
        <w:p w14:paraId="0268F3E7" w14:textId="159A64D6" w:rsidR="00B51934" w:rsidRPr="00FC5F77" w:rsidRDefault="00B51934">
          <w:pPr>
            <w:pStyle w:val="TOC2"/>
            <w:tabs>
              <w:tab w:val="right" w:leader="dot" w:pos="9016"/>
            </w:tabs>
            <w:rPr>
              <w:rFonts w:ascii="Arial" w:eastAsiaTheme="minorEastAsia" w:hAnsi="Arial" w:cs="Arial"/>
              <w:noProof/>
              <w:szCs w:val="24"/>
              <w:lang w:val="en-IN" w:eastAsia="en-IN"/>
            </w:rPr>
          </w:pPr>
          <w:hyperlink w:anchor="_Toc223538938" w:history="1">
            <w:r w:rsidRPr="00FC5F77">
              <w:rPr>
                <w:rStyle w:val="Hyperlink"/>
                <w:rFonts w:ascii="Arial" w:hAnsi="Arial" w:cs="Arial"/>
                <w:noProof/>
              </w:rPr>
              <w:t>1. Brand Extension Poster</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_Toc223538938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16</w:t>
            </w:r>
            <w:r w:rsidRPr="00FC5F77">
              <w:rPr>
                <w:rFonts w:ascii="Arial" w:hAnsi="Arial" w:cs="Arial"/>
                <w:noProof/>
                <w:webHidden/>
              </w:rPr>
              <w:fldChar w:fldCharType="end"/>
            </w:r>
          </w:hyperlink>
        </w:p>
        <w:p w14:paraId="0322FF3F" w14:textId="0F618D88" w:rsidR="00710958" w:rsidRPr="00FC5F77" w:rsidRDefault="00CD1825" w:rsidP="00710958">
          <w:pPr>
            <w:rPr>
              <w:rFonts w:ascii="Arial" w:hAnsi="Arial" w:cs="Arial"/>
            </w:rPr>
          </w:pPr>
          <w:r w:rsidRPr="00FC5F77">
            <w:rPr>
              <w:rFonts w:ascii="Arial" w:hAnsi="Arial" w:cs="Arial"/>
              <w:b/>
              <w:bCs/>
              <w:noProof/>
            </w:rPr>
            <w:lastRenderedPageBreak/>
            <w:fldChar w:fldCharType="end"/>
          </w:r>
        </w:p>
      </w:sdtContent>
    </w:sdt>
    <w:p w14:paraId="146C4114" w14:textId="77777777" w:rsidR="00710958" w:rsidRPr="00FC5F77" w:rsidRDefault="00710958">
      <w:pPr>
        <w:spacing w:line="259" w:lineRule="auto"/>
        <w:jc w:val="left"/>
        <w:rPr>
          <w:rFonts w:ascii="Arial" w:hAnsi="Arial" w:cs="Arial"/>
          <w:b/>
          <w:bCs/>
          <w:lang w:val="en-IN"/>
        </w:rPr>
      </w:pPr>
      <w:r w:rsidRPr="00FC5F77">
        <w:rPr>
          <w:rFonts w:ascii="Arial" w:hAnsi="Arial" w:cs="Arial"/>
          <w:b/>
          <w:bCs/>
          <w:lang w:val="en-IN"/>
        </w:rPr>
        <w:t>List of Figures</w:t>
      </w:r>
    </w:p>
    <w:p w14:paraId="2C7AA77D" w14:textId="0CD7D535" w:rsidR="00710958" w:rsidRPr="00FC5F77" w:rsidRDefault="00710958">
      <w:pPr>
        <w:pStyle w:val="TableofFigures"/>
        <w:tabs>
          <w:tab w:val="right" w:leader="dot" w:pos="9016"/>
        </w:tabs>
        <w:rPr>
          <w:rFonts w:ascii="Arial" w:hAnsi="Arial" w:cs="Arial"/>
          <w:noProof/>
        </w:rPr>
      </w:pPr>
      <w:r w:rsidRPr="00FC5F77">
        <w:rPr>
          <w:rFonts w:ascii="Arial" w:hAnsi="Arial" w:cs="Arial"/>
          <w:b/>
          <w:bCs/>
          <w:lang w:val="en-IN"/>
        </w:rPr>
        <w:fldChar w:fldCharType="begin"/>
      </w:r>
      <w:r w:rsidRPr="00FC5F77">
        <w:rPr>
          <w:rFonts w:ascii="Arial" w:hAnsi="Arial" w:cs="Arial"/>
          <w:b/>
          <w:bCs/>
          <w:lang w:val="en-IN"/>
        </w:rPr>
        <w:instrText xml:space="preserve"> TOC \h \z \c "Figure" </w:instrText>
      </w:r>
      <w:r w:rsidRPr="00FC5F77">
        <w:rPr>
          <w:rFonts w:ascii="Arial" w:hAnsi="Arial" w:cs="Arial"/>
          <w:b/>
          <w:bCs/>
          <w:lang w:val="en-IN"/>
        </w:rPr>
        <w:fldChar w:fldCharType="separate"/>
      </w:r>
      <w:hyperlink w:anchor="_Toc223538865" w:history="1">
        <w:r w:rsidRPr="00FC5F77">
          <w:rPr>
            <w:rStyle w:val="Hyperlink"/>
            <w:rFonts w:ascii="Arial" w:hAnsi="Arial" w:cs="Arial"/>
            <w:noProof/>
          </w:rPr>
          <w:t>Figure 1 AI Smart Kitchen Ecosystem</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_Toc223538865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4</w:t>
        </w:r>
        <w:r w:rsidRPr="00FC5F77">
          <w:rPr>
            <w:rFonts w:ascii="Arial" w:hAnsi="Arial" w:cs="Arial"/>
            <w:noProof/>
            <w:webHidden/>
          </w:rPr>
          <w:fldChar w:fldCharType="end"/>
        </w:r>
      </w:hyperlink>
    </w:p>
    <w:p w14:paraId="787820ED" w14:textId="5C5595FB" w:rsidR="00710958" w:rsidRPr="00FC5F77" w:rsidRDefault="00710958">
      <w:pPr>
        <w:pStyle w:val="TableofFigures"/>
        <w:tabs>
          <w:tab w:val="right" w:leader="dot" w:pos="9016"/>
        </w:tabs>
        <w:rPr>
          <w:rFonts w:ascii="Arial" w:hAnsi="Arial" w:cs="Arial"/>
          <w:noProof/>
        </w:rPr>
      </w:pPr>
      <w:hyperlink w:anchor="_Toc223538866" w:history="1">
        <w:r w:rsidRPr="00FC5F77">
          <w:rPr>
            <w:rStyle w:val="Hyperlink"/>
            <w:rFonts w:ascii="Arial" w:hAnsi="Arial" w:cs="Arial"/>
            <w:noProof/>
          </w:rPr>
          <w:t>Figure 2 STDP Analysis</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_Toc223538866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7</w:t>
        </w:r>
        <w:r w:rsidRPr="00FC5F77">
          <w:rPr>
            <w:rFonts w:ascii="Arial" w:hAnsi="Arial" w:cs="Arial"/>
            <w:noProof/>
            <w:webHidden/>
          </w:rPr>
          <w:fldChar w:fldCharType="end"/>
        </w:r>
      </w:hyperlink>
    </w:p>
    <w:p w14:paraId="33941EFB" w14:textId="563C8D73" w:rsidR="00710958" w:rsidRPr="00FC5F77" w:rsidRDefault="00710958">
      <w:pPr>
        <w:pStyle w:val="TableofFigures"/>
        <w:tabs>
          <w:tab w:val="right" w:leader="dot" w:pos="9016"/>
        </w:tabs>
        <w:rPr>
          <w:rFonts w:ascii="Arial" w:hAnsi="Arial" w:cs="Arial"/>
          <w:noProof/>
        </w:rPr>
      </w:pPr>
      <w:hyperlink w:anchor="_Toc223538867" w:history="1">
        <w:r w:rsidRPr="00FC5F77">
          <w:rPr>
            <w:rStyle w:val="Hyperlink"/>
            <w:rFonts w:ascii="Arial" w:hAnsi="Arial" w:cs="Arial"/>
            <w:noProof/>
          </w:rPr>
          <w:t>Figure 3 3 Marketing Mix Strategy (7Ps)</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_Toc223538867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8</w:t>
        </w:r>
        <w:r w:rsidRPr="00FC5F77">
          <w:rPr>
            <w:rFonts w:ascii="Arial" w:hAnsi="Arial" w:cs="Arial"/>
            <w:noProof/>
            <w:webHidden/>
          </w:rPr>
          <w:fldChar w:fldCharType="end"/>
        </w:r>
      </w:hyperlink>
    </w:p>
    <w:p w14:paraId="547558D3" w14:textId="0B3539A8" w:rsidR="00710958" w:rsidRPr="00FC5F77" w:rsidRDefault="00710958">
      <w:pPr>
        <w:pStyle w:val="TableofFigures"/>
        <w:tabs>
          <w:tab w:val="right" w:leader="dot" w:pos="9016"/>
        </w:tabs>
        <w:rPr>
          <w:rFonts w:ascii="Arial" w:hAnsi="Arial" w:cs="Arial"/>
          <w:noProof/>
        </w:rPr>
      </w:pPr>
      <w:hyperlink w:anchor="_Toc223538868" w:history="1">
        <w:r w:rsidRPr="00FC5F77">
          <w:rPr>
            <w:rStyle w:val="Hyperlink"/>
            <w:rFonts w:ascii="Arial" w:hAnsi="Arial" w:cs="Arial"/>
            <w:noProof/>
          </w:rPr>
          <w:t>Figure 4 Gibb's Reflective Cycle</w:t>
        </w:r>
        <w:r w:rsidRPr="00FC5F77">
          <w:rPr>
            <w:rFonts w:ascii="Arial" w:hAnsi="Arial" w:cs="Arial"/>
            <w:noProof/>
            <w:webHidden/>
          </w:rPr>
          <w:tab/>
        </w:r>
        <w:r w:rsidRPr="00FC5F77">
          <w:rPr>
            <w:rFonts w:ascii="Arial" w:hAnsi="Arial" w:cs="Arial"/>
            <w:noProof/>
            <w:webHidden/>
          </w:rPr>
          <w:fldChar w:fldCharType="begin"/>
        </w:r>
        <w:r w:rsidRPr="00FC5F77">
          <w:rPr>
            <w:rFonts w:ascii="Arial" w:hAnsi="Arial" w:cs="Arial"/>
            <w:noProof/>
            <w:webHidden/>
          </w:rPr>
          <w:instrText xml:space="preserve"> PAGEREF _Toc223538868 \h </w:instrText>
        </w:r>
        <w:r w:rsidRPr="00FC5F77">
          <w:rPr>
            <w:rFonts w:ascii="Arial" w:hAnsi="Arial" w:cs="Arial"/>
            <w:noProof/>
            <w:webHidden/>
          </w:rPr>
        </w:r>
        <w:r w:rsidRPr="00FC5F77">
          <w:rPr>
            <w:rFonts w:ascii="Arial" w:hAnsi="Arial" w:cs="Arial"/>
            <w:noProof/>
            <w:webHidden/>
          </w:rPr>
          <w:fldChar w:fldCharType="separate"/>
        </w:r>
        <w:r w:rsidRPr="00FC5F77">
          <w:rPr>
            <w:rFonts w:ascii="Arial" w:hAnsi="Arial" w:cs="Arial"/>
            <w:noProof/>
            <w:webHidden/>
          </w:rPr>
          <w:t>11</w:t>
        </w:r>
        <w:r w:rsidRPr="00FC5F77">
          <w:rPr>
            <w:rFonts w:ascii="Arial" w:hAnsi="Arial" w:cs="Arial"/>
            <w:noProof/>
            <w:webHidden/>
          </w:rPr>
          <w:fldChar w:fldCharType="end"/>
        </w:r>
      </w:hyperlink>
    </w:p>
    <w:p w14:paraId="5554AA8C" w14:textId="34DD8818" w:rsidR="00CD1825" w:rsidRPr="00FC5F77" w:rsidRDefault="00710958">
      <w:pPr>
        <w:spacing w:line="259" w:lineRule="auto"/>
        <w:jc w:val="left"/>
        <w:rPr>
          <w:rFonts w:ascii="Arial" w:eastAsiaTheme="majorEastAsia" w:hAnsi="Arial" w:cs="Arial"/>
          <w:b/>
          <w:bCs/>
          <w:sz w:val="28"/>
          <w:szCs w:val="40"/>
          <w:lang w:val="en-IN"/>
        </w:rPr>
      </w:pPr>
      <w:r w:rsidRPr="00FC5F77">
        <w:rPr>
          <w:rFonts w:ascii="Arial" w:hAnsi="Arial" w:cs="Arial"/>
          <w:b/>
          <w:bCs/>
          <w:lang w:val="en-IN"/>
        </w:rPr>
        <w:fldChar w:fldCharType="end"/>
      </w:r>
      <w:r w:rsidR="00CD1825" w:rsidRPr="00FC5F77">
        <w:rPr>
          <w:rFonts w:ascii="Arial" w:hAnsi="Arial" w:cs="Arial"/>
          <w:b/>
          <w:bCs/>
          <w:lang w:val="en-IN"/>
        </w:rPr>
        <w:br w:type="page"/>
      </w:r>
    </w:p>
    <w:p w14:paraId="78386ACB" w14:textId="045894E4" w:rsidR="00AD37D7" w:rsidRPr="00FC5F77" w:rsidRDefault="00D256A0" w:rsidP="00D256A0">
      <w:pPr>
        <w:pStyle w:val="Heading1"/>
        <w:rPr>
          <w:rFonts w:ascii="Arial" w:hAnsi="Arial" w:cs="Arial"/>
          <w:lang w:val="en-IN"/>
        </w:rPr>
      </w:pPr>
      <w:bookmarkStart w:id="0" w:name="_Toc223538913"/>
      <w:r w:rsidRPr="00FC5F77">
        <w:rPr>
          <w:rFonts w:ascii="Arial" w:hAnsi="Arial" w:cs="Arial"/>
          <w:lang w:val="en-IN"/>
        </w:rPr>
        <w:lastRenderedPageBreak/>
        <w:t>Introduction</w:t>
      </w:r>
      <w:bookmarkEnd w:id="0"/>
    </w:p>
    <w:p w14:paraId="31CD8B41" w14:textId="74510125" w:rsidR="00D256A0" w:rsidRPr="00FC5F77" w:rsidRDefault="00D30AB5" w:rsidP="00AD37D7">
      <w:pPr>
        <w:rPr>
          <w:rFonts w:ascii="Arial" w:hAnsi="Arial" w:cs="Arial"/>
          <w:lang w:val="en-IN"/>
        </w:rPr>
      </w:pPr>
      <w:r w:rsidRPr="00FC5F77">
        <w:rPr>
          <w:rFonts w:ascii="Arial" w:hAnsi="Arial" w:cs="Arial"/>
          <w:lang w:val="en-IN"/>
        </w:rPr>
        <w:t>Samsung Electronics is a global technology leader operating across consumer electronics, semiconductors, and smart appliances. The company has built a strong brand through innovation and interconnected digital ecosystems, including platforms such as SmartThings that enable device integration within smart homes (Samsung Electronics, 2024). In highly competitive technology markets, innovation-driven marketing strategies are essential for sustaining growth and maintaining competitive advantage (Czinkota, 2021). Brand development therefore plays a crucial role in strengthening market position and enabling companies to expand through brand extensions that leverage existing brand equity. This portfolio proposes the Samsung AI Smart Kitchen Ecosystem and analyses its marketing strategy using STDP and marketing mix frameworks.</w:t>
      </w:r>
    </w:p>
    <w:p w14:paraId="0F9DEF7A" w14:textId="77777777" w:rsidR="006653D4" w:rsidRPr="00FC5F77" w:rsidRDefault="006653D4" w:rsidP="006653D4">
      <w:pPr>
        <w:keepNext/>
        <w:jc w:val="center"/>
        <w:rPr>
          <w:rFonts w:ascii="Arial" w:hAnsi="Arial" w:cs="Arial"/>
        </w:rPr>
      </w:pPr>
      <w:r w:rsidRPr="00FC5F77">
        <w:rPr>
          <w:rFonts w:ascii="Arial" w:hAnsi="Arial" w:cs="Arial"/>
          <w:noProof/>
          <w:lang w:val="en-IN"/>
        </w:rPr>
        <w:drawing>
          <wp:inline distT="0" distB="0" distL="0" distR="0" wp14:anchorId="6171179B" wp14:editId="4AA38FF7">
            <wp:extent cx="3658111" cy="2391109"/>
            <wp:effectExtent l="0" t="0" r="0" b="9525"/>
            <wp:docPr id="880419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419708" name=""/>
                    <pic:cNvPicPr/>
                  </pic:nvPicPr>
                  <pic:blipFill>
                    <a:blip r:embed="rId9"/>
                    <a:stretch>
                      <a:fillRect/>
                    </a:stretch>
                  </pic:blipFill>
                  <pic:spPr>
                    <a:xfrm>
                      <a:off x="0" y="0"/>
                      <a:ext cx="3658111" cy="2391109"/>
                    </a:xfrm>
                    <a:prstGeom prst="rect">
                      <a:avLst/>
                    </a:prstGeom>
                  </pic:spPr>
                </pic:pic>
              </a:graphicData>
            </a:graphic>
          </wp:inline>
        </w:drawing>
      </w:r>
    </w:p>
    <w:p w14:paraId="19BC0C40" w14:textId="3FFD0E6B" w:rsidR="00812079" w:rsidRPr="00FC5F77" w:rsidRDefault="006653D4" w:rsidP="006653D4">
      <w:pPr>
        <w:pStyle w:val="Caption"/>
        <w:jc w:val="center"/>
        <w:rPr>
          <w:rFonts w:ascii="Arial" w:hAnsi="Arial" w:cs="Arial"/>
        </w:rPr>
      </w:pPr>
      <w:bookmarkStart w:id="1" w:name="_Toc223538865"/>
      <w:r w:rsidRPr="00FC5F77">
        <w:rPr>
          <w:rFonts w:ascii="Arial" w:hAnsi="Arial" w:cs="Arial"/>
        </w:rPr>
        <w:t xml:space="preserve">Figure </w:t>
      </w:r>
      <w:r w:rsidRPr="00FC5F77">
        <w:rPr>
          <w:rFonts w:ascii="Arial" w:hAnsi="Arial" w:cs="Arial"/>
        </w:rPr>
        <w:fldChar w:fldCharType="begin"/>
      </w:r>
      <w:r w:rsidRPr="00FC5F77">
        <w:rPr>
          <w:rFonts w:ascii="Arial" w:hAnsi="Arial" w:cs="Arial"/>
        </w:rPr>
        <w:instrText xml:space="preserve"> SEQ Figure \* ARABIC </w:instrText>
      </w:r>
      <w:r w:rsidRPr="00FC5F77">
        <w:rPr>
          <w:rFonts w:ascii="Arial" w:hAnsi="Arial" w:cs="Arial"/>
        </w:rPr>
        <w:fldChar w:fldCharType="separate"/>
      </w:r>
      <w:r w:rsidR="009B52C1" w:rsidRPr="00FC5F77">
        <w:rPr>
          <w:rFonts w:ascii="Arial" w:hAnsi="Arial" w:cs="Arial"/>
          <w:noProof/>
        </w:rPr>
        <w:t>1</w:t>
      </w:r>
      <w:r w:rsidRPr="00FC5F77">
        <w:rPr>
          <w:rFonts w:ascii="Arial" w:hAnsi="Arial" w:cs="Arial"/>
        </w:rPr>
        <w:fldChar w:fldCharType="end"/>
      </w:r>
      <w:r w:rsidRPr="00FC5F77">
        <w:rPr>
          <w:rFonts w:ascii="Arial" w:hAnsi="Arial" w:cs="Arial"/>
        </w:rPr>
        <w:t xml:space="preserve"> AI Smart Kitchen Ecosystem</w:t>
      </w:r>
      <w:bookmarkEnd w:id="1"/>
    </w:p>
    <w:p w14:paraId="0229388D" w14:textId="5C462BF9" w:rsidR="006653D4" w:rsidRPr="00FC5F77" w:rsidRDefault="006653D4" w:rsidP="006653D4">
      <w:pPr>
        <w:jc w:val="center"/>
        <w:rPr>
          <w:rFonts w:ascii="Arial" w:hAnsi="Arial" w:cs="Arial"/>
          <w:lang w:val="en-IN"/>
        </w:rPr>
      </w:pPr>
      <w:r w:rsidRPr="00FC5F77">
        <w:rPr>
          <w:rFonts w:ascii="Arial" w:hAnsi="Arial" w:cs="Arial"/>
        </w:rPr>
        <w:t xml:space="preserve">Source: </w:t>
      </w:r>
      <w:r w:rsidRPr="00FC5F77">
        <w:rPr>
          <w:rFonts w:ascii="Arial" w:hAnsi="Arial" w:cs="Arial"/>
          <w:lang w:val="en-IN"/>
        </w:rPr>
        <w:t>(Chaturvedi, 2024)</w:t>
      </w:r>
    </w:p>
    <w:p w14:paraId="7B2DCD9B" w14:textId="6024BBBD" w:rsidR="00D256A0" w:rsidRPr="00FC5F77" w:rsidRDefault="00D256A0" w:rsidP="00D256A0">
      <w:pPr>
        <w:pStyle w:val="Heading1"/>
        <w:rPr>
          <w:rFonts w:ascii="Arial" w:hAnsi="Arial" w:cs="Arial"/>
          <w:lang w:val="en-IN"/>
        </w:rPr>
      </w:pPr>
      <w:bookmarkStart w:id="2" w:name="_Toc223538914"/>
      <w:r w:rsidRPr="00FC5F77">
        <w:rPr>
          <w:rFonts w:ascii="Arial" w:hAnsi="Arial" w:cs="Arial"/>
          <w:lang w:val="en-IN"/>
        </w:rPr>
        <w:t>Element 1: Brand Extension Poster</w:t>
      </w:r>
      <w:bookmarkEnd w:id="2"/>
    </w:p>
    <w:p w14:paraId="171BB877" w14:textId="732099DE" w:rsidR="00906B55" w:rsidRPr="00FC5F77" w:rsidRDefault="001044BB" w:rsidP="000010DF">
      <w:pPr>
        <w:rPr>
          <w:rFonts w:ascii="Arial" w:hAnsi="Arial" w:cs="Arial"/>
          <w:lang w:val="en-IN"/>
        </w:rPr>
      </w:pPr>
      <w:r w:rsidRPr="00FC5F77">
        <w:rPr>
          <w:rFonts w:ascii="Arial" w:hAnsi="Arial" w:cs="Arial"/>
          <w:lang w:val="en-IN"/>
        </w:rPr>
        <w:t>Refer to Appendix 1</w:t>
      </w:r>
    </w:p>
    <w:p w14:paraId="29A97A30" w14:textId="706158D2" w:rsidR="009C40D1" w:rsidRPr="00FC5F77" w:rsidRDefault="00B22F6F" w:rsidP="00B22F6F">
      <w:pPr>
        <w:pStyle w:val="Heading1"/>
        <w:rPr>
          <w:rFonts w:ascii="Arial" w:hAnsi="Arial" w:cs="Arial"/>
        </w:rPr>
      </w:pPr>
      <w:bookmarkStart w:id="3" w:name="_Toc223538915"/>
      <w:r w:rsidRPr="00FC5F77">
        <w:rPr>
          <w:rFonts w:ascii="Arial" w:hAnsi="Arial" w:cs="Arial"/>
        </w:rPr>
        <w:lastRenderedPageBreak/>
        <w:t>Element 2: STDP Analysis</w:t>
      </w:r>
      <w:bookmarkEnd w:id="3"/>
    </w:p>
    <w:p w14:paraId="6BFE765D" w14:textId="61A0EE3B" w:rsidR="00AF342B" w:rsidRPr="00FC5F77" w:rsidRDefault="00A4011B" w:rsidP="000A4E38">
      <w:pPr>
        <w:pStyle w:val="Heading2"/>
        <w:rPr>
          <w:rFonts w:ascii="Arial" w:hAnsi="Arial" w:cs="Arial"/>
          <w:lang w:val="en-IN"/>
        </w:rPr>
      </w:pPr>
      <w:bookmarkStart w:id="4" w:name="_Toc223538916"/>
      <w:r w:rsidRPr="00FC5F77">
        <w:rPr>
          <w:rFonts w:ascii="Arial" w:hAnsi="Arial" w:cs="Arial"/>
          <w:lang w:val="en-IN"/>
        </w:rPr>
        <w:t xml:space="preserve">2.1 </w:t>
      </w:r>
      <w:r w:rsidR="00AF342B" w:rsidRPr="00FC5F77">
        <w:rPr>
          <w:rFonts w:ascii="Arial" w:hAnsi="Arial" w:cs="Arial"/>
          <w:lang w:val="en-IN"/>
        </w:rPr>
        <w:t>Market Segmentation</w:t>
      </w:r>
      <w:bookmarkEnd w:id="4"/>
    </w:p>
    <w:p w14:paraId="1C0FC333" w14:textId="4198D35E" w:rsidR="00AF342B" w:rsidRPr="00FC5F77" w:rsidRDefault="00AF342B" w:rsidP="00AF342B">
      <w:pPr>
        <w:rPr>
          <w:rFonts w:ascii="Arial" w:hAnsi="Arial" w:cs="Arial"/>
          <w:lang w:val="en-IN"/>
        </w:rPr>
      </w:pPr>
      <w:r w:rsidRPr="00FC5F77">
        <w:rPr>
          <w:rFonts w:ascii="Arial" w:hAnsi="Arial" w:cs="Arial"/>
          <w:lang w:val="en-IN"/>
        </w:rPr>
        <w:t>Market segmentation can help the company to subdivide the larger market into smaller groups that have shared needs and purchasing behaviour. The STP model is common with a large number of people to define lucrative consumer groups and develop a special set of marketing tactics (Hanlon, 2024).</w:t>
      </w:r>
    </w:p>
    <w:p w14:paraId="23C04748" w14:textId="77777777" w:rsidR="00AF342B" w:rsidRPr="00FC5F77" w:rsidRDefault="00AF342B" w:rsidP="00AF342B">
      <w:pPr>
        <w:rPr>
          <w:rFonts w:ascii="Arial" w:hAnsi="Arial" w:cs="Arial"/>
          <w:b/>
          <w:bCs/>
          <w:lang w:val="en-IN"/>
        </w:rPr>
      </w:pPr>
      <w:r w:rsidRPr="00FC5F77">
        <w:rPr>
          <w:rFonts w:ascii="Arial" w:hAnsi="Arial" w:cs="Arial"/>
          <w:b/>
          <w:bCs/>
          <w:lang w:val="en-IN"/>
        </w:rPr>
        <w:t>Geographic Segmentation</w:t>
      </w:r>
    </w:p>
    <w:p w14:paraId="227B6123" w14:textId="29FBA2A7" w:rsidR="00AF342B" w:rsidRPr="00FC5F77" w:rsidRDefault="000A4E38" w:rsidP="00AF342B">
      <w:pPr>
        <w:rPr>
          <w:rFonts w:ascii="Arial" w:hAnsi="Arial" w:cs="Arial"/>
          <w:lang w:val="en-IN"/>
        </w:rPr>
      </w:pPr>
      <w:r w:rsidRPr="00FC5F77">
        <w:rPr>
          <w:rFonts w:ascii="Arial" w:hAnsi="Arial" w:cs="Arial"/>
        </w:rPr>
        <w:t>The Samsung AI Smart Kitchen Ecosystem mostly focuses on technologically advanced areas, where the use of smart homes is fairly high. The major markets are North America, Western Europe, Japan, South Korea and Australia that have good digital infrastructure and greater buying power of households</w:t>
      </w:r>
      <w:r w:rsidR="009D31E4" w:rsidRPr="00FC5F77">
        <w:rPr>
          <w:rFonts w:ascii="Arial" w:hAnsi="Arial" w:cs="Arial"/>
        </w:rPr>
        <w:t xml:space="preserve"> (MarketsandMarkets, 2025)</w:t>
      </w:r>
      <w:r w:rsidRPr="00FC5F77">
        <w:rPr>
          <w:rFonts w:ascii="Arial" w:hAnsi="Arial" w:cs="Arial"/>
        </w:rPr>
        <w:t>. These are the regions where penetration of smart appliances and connected devices is higher and hence the integrated smart kitchen ecosystem markets assigned to them can easily penetrate these areas. The increasing digital network and Smart-home systems in developed economies increase the pace of intelligent appliances and home automation technologies</w:t>
      </w:r>
      <w:r w:rsidR="00AF342B" w:rsidRPr="00FC5F77">
        <w:rPr>
          <w:rFonts w:ascii="Arial" w:hAnsi="Arial" w:cs="Arial"/>
          <w:lang w:val="en-IN"/>
        </w:rPr>
        <w:t>.</w:t>
      </w:r>
    </w:p>
    <w:p w14:paraId="724A363B" w14:textId="77777777" w:rsidR="00AF342B" w:rsidRPr="00FC5F77" w:rsidRDefault="00AF342B" w:rsidP="00AF342B">
      <w:pPr>
        <w:rPr>
          <w:rFonts w:ascii="Arial" w:hAnsi="Arial" w:cs="Arial"/>
          <w:b/>
          <w:bCs/>
          <w:lang w:val="en-IN"/>
        </w:rPr>
      </w:pPr>
      <w:r w:rsidRPr="00FC5F77">
        <w:rPr>
          <w:rFonts w:ascii="Arial" w:hAnsi="Arial" w:cs="Arial"/>
          <w:b/>
          <w:bCs/>
          <w:lang w:val="en-IN"/>
        </w:rPr>
        <w:t>Demographic Segmentation</w:t>
      </w:r>
    </w:p>
    <w:p w14:paraId="240F7051" w14:textId="5A08E4D8" w:rsidR="00AF342B" w:rsidRPr="00FC5F77" w:rsidRDefault="000A4E38" w:rsidP="00AF342B">
      <w:pPr>
        <w:rPr>
          <w:rFonts w:ascii="Arial" w:hAnsi="Arial" w:cs="Arial"/>
          <w:lang w:val="en-IN"/>
        </w:rPr>
      </w:pPr>
      <w:r w:rsidRPr="00FC5F77">
        <w:rPr>
          <w:rFonts w:ascii="Arial" w:hAnsi="Arial" w:cs="Arial"/>
        </w:rPr>
        <w:t>The target group in terms of demographics would consist of middle-to-high income families all aged between 30 and 55 years. These consumers will not only have a better investment in high-end smart home technologies, but they will also have higher disposable incomes. The technological-minded and urban professionals are major customers as they are very demanding in the areas of efficiency, convenience, and contemporary digital living</w:t>
      </w:r>
      <w:r w:rsidR="009D31E4" w:rsidRPr="00FC5F77">
        <w:rPr>
          <w:rFonts w:ascii="Arial" w:hAnsi="Arial" w:cs="Arial"/>
        </w:rPr>
        <w:t xml:space="preserve"> (Grand View Research, 2023)</w:t>
      </w:r>
      <w:r w:rsidRPr="00FC5F77">
        <w:rPr>
          <w:rFonts w:ascii="Arial" w:hAnsi="Arial" w:cs="Arial"/>
        </w:rPr>
        <w:t>. This idea of targeting population based on demography is further justified by the growing need in interconnected kitchen appliances by well-to-do city residents.</w:t>
      </w:r>
    </w:p>
    <w:p w14:paraId="7F54A911" w14:textId="77777777" w:rsidR="00AF342B" w:rsidRPr="00FC5F77" w:rsidRDefault="00AF342B" w:rsidP="00AF342B">
      <w:pPr>
        <w:rPr>
          <w:rFonts w:ascii="Arial" w:hAnsi="Arial" w:cs="Arial"/>
          <w:b/>
          <w:bCs/>
          <w:lang w:val="en-IN"/>
        </w:rPr>
      </w:pPr>
      <w:r w:rsidRPr="00FC5F77">
        <w:rPr>
          <w:rFonts w:ascii="Arial" w:hAnsi="Arial" w:cs="Arial"/>
          <w:b/>
          <w:bCs/>
          <w:lang w:val="en-IN"/>
        </w:rPr>
        <w:t>Psychographic Segmentation</w:t>
      </w:r>
    </w:p>
    <w:p w14:paraId="6DE6E29D" w14:textId="5921FC48" w:rsidR="00AF342B" w:rsidRPr="00FC5F77" w:rsidRDefault="000A4E38" w:rsidP="00AF342B">
      <w:pPr>
        <w:rPr>
          <w:rFonts w:ascii="Arial" w:hAnsi="Arial" w:cs="Arial"/>
          <w:lang w:val="en-IN"/>
        </w:rPr>
      </w:pPr>
      <w:r w:rsidRPr="00FC5F77">
        <w:rPr>
          <w:rFonts w:ascii="Arial" w:hAnsi="Arial" w:cs="Arial"/>
        </w:rPr>
        <w:t xml:space="preserve">The psychographic segmentation is based on the consumers who consider convenience, sustainability and technological innovation to be important. These consumers tend to be the first people who embrace the smart home technologies and are interested in solutions which make everyday activities easier and offer efficiency </w:t>
      </w:r>
      <w:r w:rsidRPr="00FC5F77">
        <w:rPr>
          <w:rFonts w:ascii="Arial" w:hAnsi="Arial" w:cs="Arial"/>
        </w:rPr>
        <w:lastRenderedPageBreak/>
        <w:t>to their lifestyle</w:t>
      </w:r>
      <w:r w:rsidR="009D31E4" w:rsidRPr="00FC5F77">
        <w:rPr>
          <w:rFonts w:ascii="Arial" w:hAnsi="Arial" w:cs="Arial"/>
        </w:rPr>
        <w:t xml:space="preserve"> (Lin and Chen, 2025)</w:t>
      </w:r>
      <w:r w:rsidRPr="00FC5F77">
        <w:rPr>
          <w:rFonts w:ascii="Arial" w:hAnsi="Arial" w:cs="Arial"/>
        </w:rPr>
        <w:t>. The concern about the environment and the perceived usefulness of home automation systems based on technology often leads to their adoption decisions.</w:t>
      </w:r>
    </w:p>
    <w:p w14:paraId="4D90A189" w14:textId="77777777" w:rsidR="00AF342B" w:rsidRPr="00FC5F77" w:rsidRDefault="00AF342B" w:rsidP="00AF342B">
      <w:pPr>
        <w:rPr>
          <w:rFonts w:ascii="Arial" w:hAnsi="Arial" w:cs="Arial"/>
          <w:b/>
          <w:bCs/>
          <w:lang w:val="en-IN"/>
        </w:rPr>
      </w:pPr>
      <w:r w:rsidRPr="00FC5F77">
        <w:rPr>
          <w:rFonts w:ascii="Arial" w:hAnsi="Arial" w:cs="Arial"/>
          <w:b/>
          <w:bCs/>
          <w:lang w:val="en-IN"/>
        </w:rPr>
        <w:t>Behavioural Segmentation</w:t>
      </w:r>
    </w:p>
    <w:p w14:paraId="3A0CB634" w14:textId="46F2FE94" w:rsidR="00AF342B" w:rsidRPr="00FC5F77" w:rsidRDefault="000A4E38" w:rsidP="00AF342B">
      <w:pPr>
        <w:rPr>
          <w:rFonts w:ascii="Arial" w:hAnsi="Arial" w:cs="Arial"/>
          <w:lang w:val="en-IN"/>
        </w:rPr>
      </w:pPr>
      <w:r w:rsidRPr="00FC5F77">
        <w:rPr>
          <w:rFonts w:ascii="Arial" w:hAnsi="Arial" w:cs="Arial"/>
        </w:rPr>
        <w:t>On behavioural front, the target segment will cover consumers who actively use IoT devices or smart home platforms. These are the people showing the increased tendency to buy intertwined appliances that can blend with the already existing digital ecosystems. Intelligent kitchen devices are specifically interested in the audience that needs to cook efficiently, have a smart way of managing food, and better home organisation (Mordor Intelligence, 2026).</w:t>
      </w:r>
    </w:p>
    <w:p w14:paraId="14B6B47F" w14:textId="47D04A61" w:rsidR="00AF342B" w:rsidRPr="00FC5F77" w:rsidRDefault="00A4011B" w:rsidP="000A4E38">
      <w:pPr>
        <w:pStyle w:val="Heading2"/>
        <w:rPr>
          <w:rFonts w:ascii="Arial" w:hAnsi="Arial" w:cs="Arial"/>
          <w:lang w:val="en-IN"/>
        </w:rPr>
      </w:pPr>
      <w:bookmarkStart w:id="5" w:name="_Toc223538917"/>
      <w:r w:rsidRPr="00FC5F77">
        <w:rPr>
          <w:rFonts w:ascii="Arial" w:hAnsi="Arial" w:cs="Arial"/>
          <w:lang w:val="en-IN"/>
        </w:rPr>
        <w:t xml:space="preserve">2.2 </w:t>
      </w:r>
      <w:r w:rsidR="00AF342B" w:rsidRPr="00FC5F77">
        <w:rPr>
          <w:rFonts w:ascii="Arial" w:hAnsi="Arial" w:cs="Arial"/>
          <w:lang w:val="en-IN"/>
        </w:rPr>
        <w:t>Target Market Selection</w:t>
      </w:r>
      <w:bookmarkEnd w:id="5"/>
    </w:p>
    <w:p w14:paraId="1F91D817" w14:textId="775CB9B0" w:rsidR="006C23D6" w:rsidRPr="00FC5F77" w:rsidRDefault="006C23D6" w:rsidP="006C23D6">
      <w:pPr>
        <w:rPr>
          <w:rFonts w:ascii="Arial" w:hAnsi="Arial" w:cs="Arial"/>
          <w:lang w:val="en-IN"/>
        </w:rPr>
      </w:pPr>
      <w:r w:rsidRPr="00FC5F77">
        <w:rPr>
          <w:rFonts w:ascii="Arial" w:hAnsi="Arial" w:cs="Arial"/>
          <w:lang w:val="en-IN"/>
        </w:rPr>
        <w:t>The main focus market consumers of the Samsung AI Smart Kitchen Ecosystem are urban-based middle to high income families that embrace the concept of smart homes. Such consumers are generally urban dwellers who are interested in convenience, automation and innovation of technology. They will be more open to investing in unified home ecosystems that will ease the day-to-day living and will make life more effective.</w:t>
      </w:r>
    </w:p>
    <w:p w14:paraId="575E9ABA" w14:textId="391BB788" w:rsidR="00AF342B" w:rsidRPr="00FC5F77" w:rsidRDefault="006C23D6" w:rsidP="006C23D6">
      <w:pPr>
        <w:rPr>
          <w:rFonts w:ascii="Arial" w:hAnsi="Arial" w:cs="Arial"/>
          <w:lang w:val="en-IN"/>
        </w:rPr>
      </w:pPr>
      <w:r w:rsidRPr="00FC5F77">
        <w:rPr>
          <w:rFonts w:ascii="Arial" w:hAnsi="Arial" w:cs="Arial"/>
          <w:lang w:val="en-IN"/>
        </w:rPr>
        <w:t>One of the secondary target markets is a segment of young professionals and premium apartment owners with interest in modern digital ways of life. There is high potential with smart kitchen solutions since there is growing demand of connected appliances. The market prospects of the smart kitchen appliances industry indicate that the market is going to grow very fast as households embrace automation in their homes (Straits Research, 2025). India is also an emerging market with the adoption of smart appliances rapidly growing with the growth of disposable income and technological awareness (Ken Research, 2024).</w:t>
      </w:r>
    </w:p>
    <w:p w14:paraId="6362AE41" w14:textId="3717B833" w:rsidR="00AF342B" w:rsidRPr="00FC5F77" w:rsidRDefault="00A4011B" w:rsidP="00A4011B">
      <w:pPr>
        <w:pStyle w:val="Heading2"/>
        <w:rPr>
          <w:rFonts w:ascii="Arial" w:hAnsi="Arial" w:cs="Arial"/>
          <w:lang w:val="en-IN"/>
        </w:rPr>
      </w:pPr>
      <w:bookmarkStart w:id="6" w:name="_Toc223538918"/>
      <w:r w:rsidRPr="00FC5F77">
        <w:rPr>
          <w:rFonts w:ascii="Arial" w:hAnsi="Arial" w:cs="Arial"/>
          <w:lang w:val="en-IN"/>
        </w:rPr>
        <w:t>2</w:t>
      </w:r>
      <w:r w:rsidR="00AF342B" w:rsidRPr="00FC5F77">
        <w:rPr>
          <w:rFonts w:ascii="Arial" w:hAnsi="Arial" w:cs="Arial"/>
          <w:lang w:val="en-IN"/>
        </w:rPr>
        <w:t>.3 Differentiation Strategy</w:t>
      </w:r>
      <w:bookmarkEnd w:id="6"/>
    </w:p>
    <w:p w14:paraId="770D335B" w14:textId="1B7118DA" w:rsidR="006C23D6" w:rsidRPr="00FC5F77" w:rsidRDefault="006C23D6" w:rsidP="006C23D6">
      <w:pPr>
        <w:rPr>
          <w:rFonts w:ascii="Arial" w:hAnsi="Arial" w:cs="Arial"/>
          <w:lang w:val="en-IN"/>
        </w:rPr>
      </w:pPr>
      <w:r w:rsidRPr="00FC5F77">
        <w:rPr>
          <w:rFonts w:ascii="Arial" w:hAnsi="Arial" w:cs="Arial"/>
          <w:lang w:val="en-IN"/>
        </w:rPr>
        <w:t xml:space="preserve">In technology markets, competitive advantage must be obtained through differentiation. Instead, the Samsung AI Smart Kitchen Ecosystem stands out due to the high levels of artificial intelligence as well as the fact that it will integrate perfectly with the SmartThings platform. AI cooking assistant is able to identify preferences of </w:t>
      </w:r>
      <w:r w:rsidRPr="00FC5F77">
        <w:rPr>
          <w:rFonts w:ascii="Arial" w:hAnsi="Arial" w:cs="Arial"/>
          <w:lang w:val="en-IN"/>
        </w:rPr>
        <w:lastRenderedPageBreak/>
        <w:t>a user, suggest recipes, and automatically change the cooking settings, which makes it more convenient and customised.</w:t>
      </w:r>
    </w:p>
    <w:p w14:paraId="6C597671" w14:textId="41F84598" w:rsidR="00AF342B" w:rsidRPr="00FC5F77" w:rsidRDefault="006C23D6" w:rsidP="00AF342B">
      <w:pPr>
        <w:rPr>
          <w:rFonts w:ascii="Arial" w:hAnsi="Arial" w:cs="Arial"/>
          <w:lang w:val="en-IN"/>
        </w:rPr>
      </w:pPr>
      <w:r w:rsidRPr="00FC5F77">
        <w:rPr>
          <w:rFonts w:ascii="Arial" w:hAnsi="Arial" w:cs="Arial"/>
          <w:lang w:val="en-IN"/>
        </w:rPr>
        <w:t>The other major strength is that Samsung has created an interconnected ecosystem between smartphones, televisions, and home appliances on a single platform. Despite competitors like LG Electronics, Amazon smart home products, and Google Nest devices having a similar technological base, Samsung has a high brand equity and a wide range of product integration within multiple categories of consumer electronics (Sharp, Dawes and Victory, 2024).</w:t>
      </w:r>
    </w:p>
    <w:p w14:paraId="3F21AFA8" w14:textId="1B60D4B7" w:rsidR="00AF342B" w:rsidRPr="00FC5F77" w:rsidRDefault="006C23D6" w:rsidP="006C23D6">
      <w:pPr>
        <w:pStyle w:val="Heading2"/>
        <w:rPr>
          <w:rFonts w:ascii="Arial" w:hAnsi="Arial" w:cs="Arial"/>
          <w:lang w:val="en-IN"/>
        </w:rPr>
      </w:pPr>
      <w:bookmarkStart w:id="7" w:name="_Toc223538919"/>
      <w:r w:rsidRPr="00FC5F77">
        <w:rPr>
          <w:rFonts w:ascii="Arial" w:hAnsi="Arial" w:cs="Arial"/>
          <w:lang w:val="en-IN"/>
        </w:rPr>
        <w:t xml:space="preserve">2.4 </w:t>
      </w:r>
      <w:r w:rsidR="00AF342B" w:rsidRPr="00FC5F77">
        <w:rPr>
          <w:rFonts w:ascii="Arial" w:hAnsi="Arial" w:cs="Arial"/>
          <w:lang w:val="en-IN"/>
        </w:rPr>
        <w:t>Brand Positioning</w:t>
      </w:r>
      <w:bookmarkEnd w:id="7"/>
    </w:p>
    <w:p w14:paraId="1DC14F19" w14:textId="7A12FBB2" w:rsidR="00AF342B" w:rsidRPr="00FC5F77" w:rsidRDefault="006C23D6" w:rsidP="00AF342B">
      <w:pPr>
        <w:rPr>
          <w:rFonts w:ascii="Arial" w:hAnsi="Arial" w:cs="Arial"/>
          <w:lang w:val="en-IN"/>
        </w:rPr>
      </w:pPr>
      <w:r w:rsidRPr="00FC5F77">
        <w:rPr>
          <w:rFonts w:ascii="Arial" w:hAnsi="Arial" w:cs="Arial"/>
          <w:lang w:val="en-IN"/>
        </w:rPr>
        <w:t>Brand positioning is used to describe the image of a product in comparison with that of competitors within the market. The Samsung Electronics AI Smart Kitchen Ecosystem is being marketed as a high-end smart home solution which is more convenient, efficient and sustainable. The system brings together smart home platform and AI based appliances of Samsung to make the kitchen a connected space. The value proposition of it is based on a promise to make kitchen activities easier and more efficient. Smart appliances can monitor food stock, generate less waste, and save on energy which helps to maintain a green lifestyle. It has been found that the perceived benefits of energy efficiency and sustainability highly determine the acceptance of smart home technologies by consumers (Zharova and Lee, 2022).</w:t>
      </w:r>
    </w:p>
    <w:p w14:paraId="1C0445C8" w14:textId="789FEF7E" w:rsidR="00AF342B" w:rsidRPr="00FC5F77" w:rsidRDefault="006C23D6" w:rsidP="00AF342B">
      <w:pPr>
        <w:rPr>
          <w:rFonts w:ascii="Arial" w:hAnsi="Arial" w:cs="Arial"/>
          <w:lang w:val="en-IN"/>
        </w:rPr>
      </w:pPr>
      <w:r w:rsidRPr="00FC5F77">
        <w:rPr>
          <w:rFonts w:ascii="Arial" w:hAnsi="Arial" w:cs="Arial"/>
        </w:rPr>
        <w:t>The proposed brand extension positioning statement is</w:t>
      </w:r>
      <w:r w:rsidR="00AF342B" w:rsidRPr="00FC5F77">
        <w:rPr>
          <w:rFonts w:ascii="Arial" w:hAnsi="Arial" w:cs="Arial"/>
          <w:lang w:val="en-IN"/>
        </w:rPr>
        <w:t>:</w:t>
      </w:r>
    </w:p>
    <w:p w14:paraId="6AF5B902" w14:textId="2BFE49F4" w:rsidR="00AF342B" w:rsidRPr="00FC5F77" w:rsidRDefault="00AF342B" w:rsidP="00AF342B">
      <w:pPr>
        <w:rPr>
          <w:rFonts w:ascii="Arial" w:hAnsi="Arial" w:cs="Arial"/>
          <w:lang w:val="en-IN"/>
        </w:rPr>
      </w:pPr>
      <w:r w:rsidRPr="00FC5F77">
        <w:rPr>
          <w:rFonts w:ascii="Arial" w:hAnsi="Arial" w:cs="Arial"/>
          <w:lang w:val="en-IN"/>
        </w:rPr>
        <w:t>“</w:t>
      </w:r>
      <w:r w:rsidR="00570B25" w:rsidRPr="00FC5F77">
        <w:rPr>
          <w:rFonts w:ascii="Arial" w:hAnsi="Arial" w:cs="Arial"/>
          <w:lang w:val="en-US"/>
        </w:rPr>
        <w:t>The Samsung AI Smart Kitchen Ecosystem provides a smart and networked kitchen that provides convenience, efficiency, and sustainability to the current homes</w:t>
      </w:r>
      <w:r w:rsidRPr="00FC5F77">
        <w:rPr>
          <w:rFonts w:ascii="Arial" w:hAnsi="Arial" w:cs="Arial"/>
          <w:lang w:val="en-IN"/>
        </w:rPr>
        <w:t>.”</w:t>
      </w:r>
    </w:p>
    <w:p w14:paraId="678E1960" w14:textId="77777777" w:rsidR="00274FC5" w:rsidRPr="00FC5F77" w:rsidRDefault="00274FC5" w:rsidP="00274FC5">
      <w:pPr>
        <w:keepNext/>
        <w:jc w:val="center"/>
        <w:rPr>
          <w:rFonts w:ascii="Arial" w:hAnsi="Arial" w:cs="Arial"/>
        </w:rPr>
      </w:pPr>
      <w:r w:rsidRPr="00FC5F77">
        <w:rPr>
          <w:rFonts w:ascii="Arial" w:hAnsi="Arial" w:cs="Arial"/>
          <w:noProof/>
          <w:lang w:val="en-IN"/>
        </w:rPr>
        <w:lastRenderedPageBreak/>
        <w:drawing>
          <wp:inline distT="0" distB="0" distL="0" distR="0" wp14:anchorId="73550593" wp14:editId="6DE1E0B7">
            <wp:extent cx="4855210" cy="2340463"/>
            <wp:effectExtent l="0" t="0" r="2540" b="3175"/>
            <wp:docPr id="300717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17428" name=""/>
                    <pic:cNvPicPr/>
                  </pic:nvPicPr>
                  <pic:blipFill>
                    <a:blip r:embed="rId10"/>
                    <a:stretch>
                      <a:fillRect/>
                    </a:stretch>
                  </pic:blipFill>
                  <pic:spPr>
                    <a:xfrm>
                      <a:off x="0" y="0"/>
                      <a:ext cx="4862221" cy="2343843"/>
                    </a:xfrm>
                    <a:prstGeom prst="rect">
                      <a:avLst/>
                    </a:prstGeom>
                  </pic:spPr>
                </pic:pic>
              </a:graphicData>
            </a:graphic>
          </wp:inline>
        </w:drawing>
      </w:r>
    </w:p>
    <w:p w14:paraId="5032B70F" w14:textId="6C1EF682" w:rsidR="00274FC5" w:rsidRPr="00FC5F77" w:rsidRDefault="00274FC5" w:rsidP="00274FC5">
      <w:pPr>
        <w:pStyle w:val="Caption"/>
        <w:jc w:val="center"/>
        <w:rPr>
          <w:rFonts w:ascii="Arial" w:hAnsi="Arial" w:cs="Arial"/>
        </w:rPr>
      </w:pPr>
      <w:bookmarkStart w:id="8" w:name="_Toc223538866"/>
      <w:r w:rsidRPr="00FC5F77">
        <w:rPr>
          <w:rFonts w:ascii="Arial" w:hAnsi="Arial" w:cs="Arial"/>
        </w:rPr>
        <w:t xml:space="preserve">Figure </w:t>
      </w:r>
      <w:r w:rsidRPr="00FC5F77">
        <w:rPr>
          <w:rFonts w:ascii="Arial" w:hAnsi="Arial" w:cs="Arial"/>
        </w:rPr>
        <w:fldChar w:fldCharType="begin"/>
      </w:r>
      <w:r w:rsidRPr="00FC5F77">
        <w:rPr>
          <w:rFonts w:ascii="Arial" w:hAnsi="Arial" w:cs="Arial"/>
        </w:rPr>
        <w:instrText xml:space="preserve"> SEQ Figure \* ARABIC </w:instrText>
      </w:r>
      <w:r w:rsidRPr="00FC5F77">
        <w:rPr>
          <w:rFonts w:ascii="Arial" w:hAnsi="Arial" w:cs="Arial"/>
        </w:rPr>
        <w:fldChar w:fldCharType="separate"/>
      </w:r>
      <w:r w:rsidR="009B52C1" w:rsidRPr="00FC5F77">
        <w:rPr>
          <w:rFonts w:ascii="Arial" w:hAnsi="Arial" w:cs="Arial"/>
          <w:noProof/>
        </w:rPr>
        <w:t>2</w:t>
      </w:r>
      <w:r w:rsidRPr="00FC5F77">
        <w:rPr>
          <w:rFonts w:ascii="Arial" w:hAnsi="Arial" w:cs="Arial"/>
        </w:rPr>
        <w:fldChar w:fldCharType="end"/>
      </w:r>
      <w:r w:rsidRPr="00FC5F77">
        <w:rPr>
          <w:rFonts w:ascii="Arial" w:hAnsi="Arial" w:cs="Arial"/>
        </w:rPr>
        <w:t xml:space="preserve"> STDP Analysis</w:t>
      </w:r>
      <w:bookmarkEnd w:id="8"/>
    </w:p>
    <w:p w14:paraId="4762B437" w14:textId="7C064E3E" w:rsidR="00274FC5" w:rsidRPr="00FC5F77" w:rsidRDefault="00274FC5" w:rsidP="00274FC5">
      <w:pPr>
        <w:jc w:val="center"/>
        <w:rPr>
          <w:rFonts w:ascii="Arial" w:hAnsi="Arial" w:cs="Arial"/>
          <w:lang w:val="en-IN"/>
        </w:rPr>
      </w:pPr>
      <w:r w:rsidRPr="00FC5F77">
        <w:rPr>
          <w:rFonts w:ascii="Arial" w:hAnsi="Arial" w:cs="Arial"/>
          <w:lang w:val="en-IN"/>
        </w:rPr>
        <w:t>Source: (Srikanth, 2023)</w:t>
      </w:r>
    </w:p>
    <w:p w14:paraId="4B249C6B" w14:textId="77777777" w:rsidR="00AD77C8" w:rsidRPr="00FC5F77" w:rsidRDefault="00AD77C8">
      <w:pPr>
        <w:spacing w:line="259" w:lineRule="auto"/>
        <w:jc w:val="left"/>
        <w:rPr>
          <w:rFonts w:ascii="Arial" w:eastAsiaTheme="majorEastAsia" w:hAnsi="Arial" w:cs="Arial"/>
          <w:b/>
          <w:sz w:val="28"/>
          <w:szCs w:val="40"/>
        </w:rPr>
      </w:pPr>
      <w:r w:rsidRPr="00FC5F77">
        <w:rPr>
          <w:rFonts w:ascii="Arial" w:hAnsi="Arial" w:cs="Arial"/>
        </w:rPr>
        <w:br w:type="page"/>
      </w:r>
    </w:p>
    <w:p w14:paraId="4B9DECD2" w14:textId="099C458B" w:rsidR="00B22F6F" w:rsidRPr="00FC5F77" w:rsidRDefault="009B482E" w:rsidP="00AD77C8">
      <w:pPr>
        <w:pStyle w:val="Heading1"/>
        <w:spacing w:line="240" w:lineRule="auto"/>
        <w:rPr>
          <w:rFonts w:ascii="Arial" w:hAnsi="Arial" w:cs="Arial"/>
        </w:rPr>
      </w:pPr>
      <w:bookmarkStart w:id="9" w:name="_Toc223538920"/>
      <w:r w:rsidRPr="00FC5F77">
        <w:rPr>
          <w:rFonts w:ascii="Arial" w:hAnsi="Arial" w:cs="Arial"/>
        </w:rPr>
        <w:lastRenderedPageBreak/>
        <w:t>Element 3: Marketing Mix Strategy</w:t>
      </w:r>
      <w:bookmarkEnd w:id="9"/>
    </w:p>
    <w:p w14:paraId="27DF6ABB" w14:textId="77777777" w:rsidR="009B52C1" w:rsidRPr="00FC5F77" w:rsidRDefault="009B52C1" w:rsidP="009B52C1">
      <w:pPr>
        <w:keepNext/>
        <w:jc w:val="center"/>
        <w:rPr>
          <w:rFonts w:ascii="Arial" w:hAnsi="Arial" w:cs="Arial"/>
        </w:rPr>
      </w:pPr>
      <w:r w:rsidRPr="00FC5F77">
        <w:rPr>
          <w:rFonts w:ascii="Arial" w:hAnsi="Arial" w:cs="Arial"/>
          <w:noProof/>
          <w:lang w:val="en-IN"/>
        </w:rPr>
        <w:drawing>
          <wp:inline distT="0" distB="0" distL="0" distR="0" wp14:anchorId="253EA7FB" wp14:editId="25367F8F">
            <wp:extent cx="3842087" cy="2981325"/>
            <wp:effectExtent l="0" t="0" r="6350" b="0"/>
            <wp:docPr id="871887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887123" name=""/>
                    <pic:cNvPicPr/>
                  </pic:nvPicPr>
                  <pic:blipFill>
                    <a:blip r:embed="rId11"/>
                    <a:stretch>
                      <a:fillRect/>
                    </a:stretch>
                  </pic:blipFill>
                  <pic:spPr>
                    <a:xfrm>
                      <a:off x="0" y="0"/>
                      <a:ext cx="3875543" cy="3007286"/>
                    </a:xfrm>
                    <a:prstGeom prst="rect">
                      <a:avLst/>
                    </a:prstGeom>
                  </pic:spPr>
                </pic:pic>
              </a:graphicData>
            </a:graphic>
          </wp:inline>
        </w:drawing>
      </w:r>
    </w:p>
    <w:p w14:paraId="28B61AAD" w14:textId="56078D50" w:rsidR="009B52C1" w:rsidRPr="00FC5F77" w:rsidRDefault="009B52C1" w:rsidP="009B52C1">
      <w:pPr>
        <w:pStyle w:val="Caption"/>
        <w:jc w:val="center"/>
        <w:rPr>
          <w:rFonts w:ascii="Arial" w:hAnsi="Arial" w:cs="Arial"/>
        </w:rPr>
      </w:pPr>
      <w:bookmarkStart w:id="10" w:name="_Toc223538867"/>
      <w:r w:rsidRPr="00FC5F77">
        <w:rPr>
          <w:rFonts w:ascii="Arial" w:hAnsi="Arial" w:cs="Arial"/>
        </w:rPr>
        <w:t xml:space="preserve">Figure </w:t>
      </w:r>
      <w:r w:rsidRPr="00FC5F77">
        <w:rPr>
          <w:rFonts w:ascii="Arial" w:hAnsi="Arial" w:cs="Arial"/>
        </w:rPr>
        <w:fldChar w:fldCharType="begin"/>
      </w:r>
      <w:r w:rsidRPr="00FC5F77">
        <w:rPr>
          <w:rFonts w:ascii="Arial" w:hAnsi="Arial" w:cs="Arial"/>
        </w:rPr>
        <w:instrText xml:space="preserve"> SEQ Figure \* ARABIC </w:instrText>
      </w:r>
      <w:r w:rsidRPr="00FC5F77">
        <w:rPr>
          <w:rFonts w:ascii="Arial" w:hAnsi="Arial" w:cs="Arial"/>
        </w:rPr>
        <w:fldChar w:fldCharType="separate"/>
      </w:r>
      <w:r w:rsidRPr="00FC5F77">
        <w:rPr>
          <w:rFonts w:ascii="Arial" w:hAnsi="Arial" w:cs="Arial"/>
          <w:noProof/>
        </w:rPr>
        <w:t>3</w:t>
      </w:r>
      <w:r w:rsidRPr="00FC5F77">
        <w:rPr>
          <w:rFonts w:ascii="Arial" w:hAnsi="Arial" w:cs="Arial"/>
        </w:rPr>
        <w:fldChar w:fldCharType="end"/>
      </w:r>
      <w:r w:rsidRPr="00FC5F77">
        <w:rPr>
          <w:rFonts w:ascii="Arial" w:hAnsi="Arial" w:cs="Arial"/>
        </w:rPr>
        <w:t xml:space="preserve"> 3 Marketing Mix Strategy (7Ps)</w:t>
      </w:r>
      <w:bookmarkEnd w:id="10"/>
    </w:p>
    <w:p w14:paraId="27B6BE7A" w14:textId="36C85A4E" w:rsidR="009B52C1" w:rsidRPr="00FC5F77" w:rsidRDefault="009B52C1" w:rsidP="009B52C1">
      <w:pPr>
        <w:jc w:val="center"/>
        <w:rPr>
          <w:rFonts w:ascii="Arial" w:hAnsi="Arial" w:cs="Arial"/>
          <w:lang w:val="en-IN"/>
        </w:rPr>
      </w:pPr>
      <w:r w:rsidRPr="00FC5F77">
        <w:rPr>
          <w:rFonts w:ascii="Arial" w:hAnsi="Arial" w:cs="Arial"/>
          <w:lang w:val="en-IN"/>
        </w:rPr>
        <w:t>Source: (DinMo, 2024)</w:t>
      </w:r>
    </w:p>
    <w:p w14:paraId="0F9271DB" w14:textId="78CF2006" w:rsidR="00B638F3" w:rsidRPr="00FC5F77" w:rsidRDefault="00B638F3" w:rsidP="00B638F3">
      <w:pPr>
        <w:pStyle w:val="Heading2"/>
        <w:rPr>
          <w:rFonts w:ascii="Arial" w:hAnsi="Arial" w:cs="Arial"/>
          <w:lang w:val="en-IN"/>
        </w:rPr>
      </w:pPr>
      <w:bookmarkStart w:id="11" w:name="_Toc223538921"/>
      <w:r w:rsidRPr="00FC5F77">
        <w:rPr>
          <w:rFonts w:ascii="Arial" w:hAnsi="Arial" w:cs="Arial"/>
          <w:lang w:val="en-IN"/>
        </w:rPr>
        <w:t>3.1 Product Strategy</w:t>
      </w:r>
      <w:bookmarkEnd w:id="11"/>
    </w:p>
    <w:p w14:paraId="1AB13111" w14:textId="34B6F778" w:rsidR="00B638F3" w:rsidRPr="00FC5F77" w:rsidRDefault="00DE65C6" w:rsidP="00B638F3">
      <w:pPr>
        <w:rPr>
          <w:rFonts w:ascii="Arial" w:hAnsi="Arial" w:cs="Arial"/>
          <w:lang w:val="en-IN"/>
        </w:rPr>
      </w:pPr>
      <w:r w:rsidRPr="00FC5F77">
        <w:rPr>
          <w:rFonts w:ascii="Arial" w:hAnsi="Arial" w:cs="Arial"/>
          <w:lang w:val="en-IN"/>
        </w:rPr>
        <w:t>The Smart Samsung AI Smart Kitchen Ecosystem is a high-end product, which combines smart appliances in a networked digital space. The system has an AI-powered refrigerator which keeps a track of food quantities, a cooking assistant to give personalised suggestions and a pack of automated grocery management software to measure consumption. The technologies operate on sensors and artificial intelligence to profile user behaviour and enhance the efficiency of appliances. The ecosystem will be compatible with the SmartThings platform, whereby users will be able to remotely operate the appliances remotely via smartphones and get real-time notification</w:t>
      </w:r>
      <w:r w:rsidR="009D5021" w:rsidRPr="00FC5F77">
        <w:rPr>
          <w:rFonts w:ascii="Arial" w:hAnsi="Arial" w:cs="Arial"/>
          <w:lang w:val="en-IN"/>
        </w:rPr>
        <w:t xml:space="preserve"> (Wu and Li, 2018)</w:t>
      </w:r>
      <w:r w:rsidRPr="00FC5F77">
        <w:rPr>
          <w:rFonts w:ascii="Arial" w:hAnsi="Arial" w:cs="Arial"/>
          <w:lang w:val="en-IN"/>
        </w:rPr>
        <w:t>. The current stage of the product life cycle is the growth stage when the application of smart kitchen technologies is increasing, and the possibility of innovative products and competitive advantage appears</w:t>
      </w:r>
      <w:r w:rsidR="00B638F3" w:rsidRPr="00FC5F77">
        <w:rPr>
          <w:rFonts w:ascii="Arial" w:hAnsi="Arial" w:cs="Arial"/>
          <w:lang w:val="en-IN"/>
        </w:rPr>
        <w:t>.</w:t>
      </w:r>
    </w:p>
    <w:p w14:paraId="1AB42B86" w14:textId="5E2D897D" w:rsidR="00B638F3" w:rsidRPr="00FC5F77" w:rsidRDefault="00B638F3" w:rsidP="00B638F3">
      <w:pPr>
        <w:pStyle w:val="Heading2"/>
        <w:rPr>
          <w:rFonts w:ascii="Arial" w:hAnsi="Arial" w:cs="Arial"/>
          <w:lang w:val="en-IN"/>
        </w:rPr>
      </w:pPr>
      <w:bookmarkStart w:id="12" w:name="_Toc223538922"/>
      <w:r w:rsidRPr="00FC5F77">
        <w:rPr>
          <w:rFonts w:ascii="Arial" w:hAnsi="Arial" w:cs="Arial"/>
          <w:lang w:val="en-IN"/>
        </w:rPr>
        <w:t>3.2 Pricing Strategy</w:t>
      </w:r>
      <w:bookmarkEnd w:id="12"/>
    </w:p>
    <w:p w14:paraId="19A47011" w14:textId="17D40F9B" w:rsidR="00B638F3" w:rsidRPr="00FC5F77" w:rsidRDefault="00DE65C6" w:rsidP="00B638F3">
      <w:pPr>
        <w:rPr>
          <w:rFonts w:ascii="Arial" w:hAnsi="Arial" w:cs="Arial"/>
          <w:lang w:val="en-IN"/>
        </w:rPr>
      </w:pPr>
      <w:r w:rsidRPr="00FC5F77">
        <w:rPr>
          <w:rFonts w:ascii="Arial" w:hAnsi="Arial" w:cs="Arial"/>
          <w:lang w:val="en-IN"/>
        </w:rPr>
        <w:t xml:space="preserve">Samsung AI Smart Kitchen Ecosystem is directed at the premium value-based pricing model which accounts to the high-technological potentials and the quality design of the products offered by Samsung. The factors aware the consumers who buy smart </w:t>
      </w:r>
      <w:r w:rsidRPr="00FC5F77">
        <w:rPr>
          <w:rFonts w:ascii="Arial" w:hAnsi="Arial" w:cs="Arial"/>
          <w:lang w:val="en-IN"/>
        </w:rPr>
        <w:lastRenderedPageBreak/>
        <w:t>home technologies are mostly innovation, convenience and connectivity, which makes them comfortable in paying a higher price to the products that give them better functionality</w:t>
      </w:r>
      <w:r w:rsidR="009D5021" w:rsidRPr="00FC5F77">
        <w:rPr>
          <w:rFonts w:ascii="Arial" w:hAnsi="Arial" w:cs="Arial"/>
          <w:lang w:val="en-IN"/>
        </w:rPr>
        <w:t xml:space="preserve"> (Warrink, 2020)</w:t>
      </w:r>
      <w:r w:rsidRPr="00FC5F77">
        <w:rPr>
          <w:rFonts w:ascii="Arial" w:hAnsi="Arial" w:cs="Arial"/>
          <w:lang w:val="en-IN"/>
        </w:rPr>
        <w:t>. Value-based pricing views the perceived value provided by the combined ecosystem which include increased efficiency, automation, and the ability to connect with other devices without issues. The system has more convenience than standalone devices because of its ability to integrate various appliances in a single digital platform. Another strategy that Samsung can implement is to provide bundling to make the acquisition of multiple networked gadgets encourage deeper engagement with the ecosystem and create pricing that is in line with consumer expectations regarding their values.</w:t>
      </w:r>
    </w:p>
    <w:p w14:paraId="546BFD10" w14:textId="77889E5E" w:rsidR="00B638F3" w:rsidRPr="00FC5F77" w:rsidRDefault="00B638F3" w:rsidP="00B638F3">
      <w:pPr>
        <w:pStyle w:val="Heading2"/>
        <w:rPr>
          <w:rFonts w:ascii="Arial" w:hAnsi="Arial" w:cs="Arial"/>
          <w:lang w:val="en-IN"/>
        </w:rPr>
      </w:pPr>
      <w:bookmarkStart w:id="13" w:name="_Toc223538923"/>
      <w:r w:rsidRPr="00FC5F77">
        <w:rPr>
          <w:rFonts w:ascii="Arial" w:hAnsi="Arial" w:cs="Arial"/>
          <w:lang w:val="en-IN"/>
        </w:rPr>
        <w:t>3.3 Place (Distribution Strategy)</w:t>
      </w:r>
      <w:bookmarkEnd w:id="13"/>
    </w:p>
    <w:p w14:paraId="0CB5BE2B" w14:textId="1324810F" w:rsidR="00B638F3" w:rsidRPr="00FC5F77" w:rsidRDefault="008D0220" w:rsidP="00B638F3">
      <w:pPr>
        <w:rPr>
          <w:rFonts w:ascii="Arial" w:hAnsi="Arial" w:cs="Arial"/>
          <w:lang w:val="en-IN"/>
        </w:rPr>
      </w:pPr>
      <w:r w:rsidRPr="00FC5F77">
        <w:rPr>
          <w:rFonts w:ascii="Arial" w:hAnsi="Arial" w:cs="Arial"/>
          <w:lang w:val="en-IN"/>
        </w:rPr>
        <w:t>Distribution plays a critical role in terms of providing availability of products and accessibility of the market. Samsung AI Smart Kitchen Ecosystem will be sold in various channels to the worldwide consumers. Samsung flagship shops will offer experiential shopping experiences that will allow customers to experience smart technologies in the kitchen by demonstrations. The online medium will enable the consumer to make informed purchasing decisions by comparing the features and the various online channels such as the Samsung online store and the key online business platforms like Amazon</w:t>
      </w:r>
      <w:r w:rsidR="009B0BF2" w:rsidRPr="00FC5F77">
        <w:rPr>
          <w:rFonts w:ascii="Arial" w:hAnsi="Arial" w:cs="Arial"/>
          <w:lang w:val="en-IN"/>
        </w:rPr>
        <w:t xml:space="preserve"> (Chaffey and Ellis-Chadwick, 2022)</w:t>
      </w:r>
      <w:r w:rsidRPr="00FC5F77">
        <w:rPr>
          <w:rFonts w:ascii="Arial" w:hAnsi="Arial" w:cs="Arial"/>
          <w:lang w:val="en-IN"/>
        </w:rPr>
        <w:t>. Also, collaboration with electronic sales shops and home appliances will widen the market. The multi-channel distribution approach helps increase the product visibility and accessibility, as well as promoting consumer discovery using digital channels</w:t>
      </w:r>
      <w:r w:rsidR="009B0BF2" w:rsidRPr="00FC5F77">
        <w:rPr>
          <w:rFonts w:ascii="Arial" w:hAnsi="Arial" w:cs="Arial"/>
          <w:lang w:val="en-IN"/>
        </w:rPr>
        <w:t>.</w:t>
      </w:r>
    </w:p>
    <w:p w14:paraId="334D1ECF" w14:textId="5F667E0C" w:rsidR="00B638F3" w:rsidRPr="00FC5F77" w:rsidRDefault="00B638F3" w:rsidP="00B638F3">
      <w:pPr>
        <w:pStyle w:val="Heading2"/>
        <w:rPr>
          <w:rFonts w:ascii="Arial" w:hAnsi="Arial" w:cs="Arial"/>
          <w:lang w:val="en-IN"/>
        </w:rPr>
      </w:pPr>
      <w:bookmarkStart w:id="14" w:name="_Toc223538924"/>
      <w:r w:rsidRPr="00FC5F77">
        <w:rPr>
          <w:rFonts w:ascii="Arial" w:hAnsi="Arial" w:cs="Arial"/>
          <w:lang w:val="en-IN"/>
        </w:rPr>
        <w:t>3.4 Promotion Strategy</w:t>
      </w:r>
      <w:bookmarkEnd w:id="14"/>
    </w:p>
    <w:p w14:paraId="17419498" w14:textId="7AF067EA" w:rsidR="00B638F3" w:rsidRPr="00FC5F77" w:rsidRDefault="00E939FE" w:rsidP="00B638F3">
      <w:pPr>
        <w:rPr>
          <w:rFonts w:ascii="Arial" w:hAnsi="Arial" w:cs="Arial"/>
          <w:lang w:val="en-IN"/>
        </w:rPr>
      </w:pPr>
      <w:r w:rsidRPr="00FC5F77">
        <w:rPr>
          <w:rFonts w:ascii="Arial" w:hAnsi="Arial" w:cs="Arial"/>
          <w:lang w:val="en-IN"/>
        </w:rPr>
        <w:t xml:space="preserve">The promotion plays a vital role in conveying product value and awareness of the consumers to Samsung AI Smart Kitchen Ecosystem. The marketing communication plan will apply to an integrated marketing communications (IMC) model which will integrate digital advertising, social media marketing, collaboration with influencers as well as experiential campaigns. The social media platforms will be instagram, YouTube, and Tik Tok, where the product features will be illustrated by means of interesting video content and cooperation with technology, lifestyle, and influencers. Moreover, eventful product launches and interactive demonstrations will be used to </w:t>
      </w:r>
      <w:r w:rsidRPr="00FC5F77">
        <w:rPr>
          <w:rFonts w:ascii="Arial" w:hAnsi="Arial" w:cs="Arial"/>
          <w:lang w:val="en-IN"/>
        </w:rPr>
        <w:lastRenderedPageBreak/>
        <w:t>make the consumers have the firsthand experience of the technology. The promotional process will be based on AIDA model in order to transition consumers between the attention and action to arousal their interest in innovative smart home technologies (Kotler, Keller and Chernev, 2022).</w:t>
      </w:r>
    </w:p>
    <w:p w14:paraId="49EE5A7E" w14:textId="375E56B1" w:rsidR="00B638F3" w:rsidRPr="00FC5F77" w:rsidRDefault="00B638F3" w:rsidP="00B638F3">
      <w:pPr>
        <w:pStyle w:val="Heading2"/>
        <w:rPr>
          <w:rFonts w:ascii="Arial" w:hAnsi="Arial" w:cs="Arial"/>
          <w:lang w:val="en-IN"/>
        </w:rPr>
      </w:pPr>
      <w:bookmarkStart w:id="15" w:name="_Toc223538925"/>
      <w:r w:rsidRPr="00FC5F77">
        <w:rPr>
          <w:rFonts w:ascii="Arial" w:hAnsi="Arial" w:cs="Arial"/>
          <w:lang w:val="en-IN"/>
        </w:rPr>
        <w:t>3.5 People Strategy</w:t>
      </w:r>
      <w:bookmarkEnd w:id="15"/>
    </w:p>
    <w:p w14:paraId="516739EA" w14:textId="047A9687" w:rsidR="00B638F3" w:rsidRPr="00FC5F77" w:rsidRDefault="00B638F3" w:rsidP="00E939FE">
      <w:pPr>
        <w:rPr>
          <w:rFonts w:ascii="Arial" w:hAnsi="Arial" w:cs="Arial"/>
          <w:lang w:val="en-IN"/>
        </w:rPr>
      </w:pPr>
      <w:r w:rsidRPr="00FC5F77">
        <w:rPr>
          <w:rFonts w:ascii="Arial" w:hAnsi="Arial" w:cs="Arial"/>
          <w:lang w:val="en-IN"/>
        </w:rPr>
        <w:t xml:space="preserve">People </w:t>
      </w:r>
      <w:r w:rsidR="00E939FE" w:rsidRPr="00FC5F77">
        <w:rPr>
          <w:rFonts w:ascii="Arial" w:hAnsi="Arial" w:cs="Arial"/>
          <w:lang w:val="en-IN"/>
        </w:rPr>
        <w:t>are critical in being a part of the service experience that comes with smart appliances. Samsung has to make sure that there are qualified experts to support the customers in the process of purchasing, installation and use of the product. The in-store product specialists would be able to showcase smart kitchen features and how appliances can be interconnected with the SmartThings platform. Technical support: Customer-related technical support is also vital in addressing the technical problems like software, connectivity, and configuration</w:t>
      </w:r>
      <w:r w:rsidR="00683956" w:rsidRPr="00FC5F77">
        <w:rPr>
          <w:rFonts w:ascii="Arial" w:hAnsi="Arial" w:cs="Arial"/>
          <w:lang w:val="en-IN"/>
        </w:rPr>
        <w:t xml:space="preserve"> (Czinkota, 2021)</w:t>
      </w:r>
      <w:r w:rsidR="00E939FE" w:rsidRPr="00FC5F77">
        <w:rPr>
          <w:rFonts w:ascii="Arial" w:hAnsi="Arial" w:cs="Arial"/>
          <w:lang w:val="en-IN"/>
        </w:rPr>
        <w:t>. Applicants might assist installers to install shells to fit well with the home set up. Having educated personnel and attentive service positively influences consumer satisfaction and creates loyal attitude to a brand long-term, which is a necessity of products of a technological nature that demand constant instructions.</w:t>
      </w:r>
    </w:p>
    <w:p w14:paraId="0025AE16" w14:textId="3C5D957B" w:rsidR="00B638F3" w:rsidRPr="00FC5F77" w:rsidRDefault="00B638F3" w:rsidP="00B638F3">
      <w:pPr>
        <w:pStyle w:val="Heading2"/>
        <w:rPr>
          <w:rFonts w:ascii="Arial" w:hAnsi="Arial" w:cs="Arial"/>
          <w:lang w:val="en-IN"/>
        </w:rPr>
      </w:pPr>
      <w:bookmarkStart w:id="16" w:name="_Toc223538926"/>
      <w:r w:rsidRPr="00FC5F77">
        <w:rPr>
          <w:rFonts w:ascii="Arial" w:hAnsi="Arial" w:cs="Arial"/>
          <w:lang w:val="en-IN"/>
        </w:rPr>
        <w:t>3.6 Process Strategy</w:t>
      </w:r>
      <w:bookmarkEnd w:id="16"/>
    </w:p>
    <w:p w14:paraId="0F83DD24" w14:textId="541B17E4" w:rsidR="00B638F3" w:rsidRPr="00FC5F77" w:rsidRDefault="00C515B4" w:rsidP="00B638F3">
      <w:pPr>
        <w:rPr>
          <w:rFonts w:ascii="Arial" w:hAnsi="Arial" w:cs="Arial"/>
          <w:lang w:val="en-IN"/>
        </w:rPr>
      </w:pPr>
      <w:r w:rsidRPr="00FC5F77">
        <w:rPr>
          <w:rFonts w:ascii="Arial" w:hAnsi="Arial" w:cs="Arial"/>
          <w:lang w:val="en-IN"/>
        </w:rPr>
        <w:t>Process is the procedures and systems that will steer the customer experience of Samsung AI Smart Kitchen Ecosystem. It starts with the program of product discovery where regular brands are familiarized to consumers online via product marketing or in-store demonstration</w:t>
      </w:r>
      <w:r w:rsidR="00683956" w:rsidRPr="00FC5F77">
        <w:rPr>
          <w:rFonts w:ascii="Arial" w:hAnsi="Arial" w:cs="Arial"/>
          <w:lang w:val="en-IN"/>
        </w:rPr>
        <w:t xml:space="preserve"> (Kotler, Kartajaya and Setiawan, 2021)</w:t>
      </w:r>
      <w:r w:rsidRPr="00FC5F77">
        <w:rPr>
          <w:rFonts w:ascii="Arial" w:hAnsi="Arial" w:cs="Arial"/>
          <w:lang w:val="en-IN"/>
        </w:rPr>
        <w:t>. After a decision is made about the purchase, there will be delivery, professional setup, and connecting the purchase with SmartThings platform. Installation experts guarantee the compatibility of devices and give instructions on AI features of cooking and automatic management of groceries. Software updates, customer support, and troubleshooting are some of the after sales services. A simplified process helps to make the adoption simpler and thus more satisfying to the end-user, promoting their future retention of smart home ecosystems</w:t>
      </w:r>
      <w:r w:rsidR="00683956" w:rsidRPr="00FC5F77">
        <w:rPr>
          <w:rFonts w:ascii="Arial" w:hAnsi="Arial" w:cs="Arial"/>
          <w:lang w:val="en-IN"/>
        </w:rPr>
        <w:t>.</w:t>
      </w:r>
    </w:p>
    <w:p w14:paraId="50C76021" w14:textId="03D7C7C6" w:rsidR="00B638F3" w:rsidRPr="00FC5F77" w:rsidRDefault="00B638F3" w:rsidP="00B638F3">
      <w:pPr>
        <w:pStyle w:val="Heading2"/>
        <w:rPr>
          <w:rFonts w:ascii="Arial" w:hAnsi="Arial" w:cs="Arial"/>
          <w:lang w:val="en-IN"/>
        </w:rPr>
      </w:pPr>
      <w:bookmarkStart w:id="17" w:name="_Toc223538927"/>
      <w:r w:rsidRPr="00FC5F77">
        <w:rPr>
          <w:rFonts w:ascii="Arial" w:hAnsi="Arial" w:cs="Arial"/>
          <w:lang w:val="en-IN"/>
        </w:rPr>
        <w:lastRenderedPageBreak/>
        <w:t>3.7 Physical Evidence</w:t>
      </w:r>
      <w:bookmarkEnd w:id="17"/>
    </w:p>
    <w:p w14:paraId="7FA91F84" w14:textId="4CBB471D" w:rsidR="00B638F3" w:rsidRPr="00FC5F77" w:rsidRDefault="00333FFE" w:rsidP="00B638F3">
      <w:pPr>
        <w:rPr>
          <w:rFonts w:ascii="Arial" w:hAnsi="Arial" w:cs="Arial"/>
          <w:lang w:val="en-IN"/>
        </w:rPr>
      </w:pPr>
      <w:r w:rsidRPr="00FC5F77">
        <w:rPr>
          <w:rFonts w:ascii="Arial" w:hAnsi="Arial" w:cs="Arial"/>
          <w:lang w:val="en-IN"/>
        </w:rPr>
        <w:t>Physical evidence is used to refer to physical things that strengthen brand credibility and product quality. The Samsung AI Smart Kitchen Ecosystem focuses on high-quality products, the variety of modern design, and high-quality material that can represent the innovative image of this brand. The appliances are minimalistic and highly sleek-looking to match the contemporary kitchens. Sustainable packaging also conveys the message of environmental friendliness as well as covering products during transportation. The ability to use smart kitchen technologies in realistic surroundings is established by retail showrooms, which enable customers to get acquainted with particular technologies</w:t>
      </w:r>
      <w:r w:rsidR="006B1757" w:rsidRPr="00FC5F77">
        <w:rPr>
          <w:rFonts w:ascii="Arial" w:hAnsi="Arial" w:cs="Arial"/>
          <w:lang w:val="en-IN"/>
        </w:rPr>
        <w:t xml:space="preserve"> (Fortune Business Insights, 2024)</w:t>
      </w:r>
      <w:r w:rsidRPr="00FC5F77">
        <w:rPr>
          <w:rFonts w:ascii="Arial" w:hAnsi="Arial" w:cs="Arial"/>
          <w:lang w:val="en-IN"/>
        </w:rPr>
        <w:t>. Moreover, online interfaces including the elements of mobile applications, and furniture displays provide usability and strengthen technological expertise. All these physical and digital touchpoints will enhance customer experience and brand trust</w:t>
      </w:r>
      <w:r w:rsidR="00B638F3" w:rsidRPr="00FC5F77">
        <w:rPr>
          <w:rFonts w:ascii="Arial" w:hAnsi="Arial" w:cs="Arial"/>
          <w:lang w:val="en-IN"/>
        </w:rPr>
        <w:t>.</w:t>
      </w:r>
    </w:p>
    <w:p w14:paraId="078062AF" w14:textId="3CA3AC1F" w:rsidR="009B482E" w:rsidRPr="00FC5F77" w:rsidRDefault="00687BAF" w:rsidP="00687BAF">
      <w:pPr>
        <w:pStyle w:val="Heading1"/>
        <w:rPr>
          <w:rFonts w:ascii="Arial" w:hAnsi="Arial" w:cs="Arial"/>
        </w:rPr>
      </w:pPr>
      <w:bookmarkStart w:id="18" w:name="_Toc223538928"/>
      <w:r w:rsidRPr="00FC5F77">
        <w:rPr>
          <w:rFonts w:ascii="Arial" w:hAnsi="Arial" w:cs="Arial"/>
        </w:rPr>
        <w:t>Element 4: Reflection</w:t>
      </w:r>
      <w:bookmarkEnd w:id="18"/>
    </w:p>
    <w:p w14:paraId="0920C47F" w14:textId="77777777" w:rsidR="00BA1D88" w:rsidRPr="00FC5F77" w:rsidRDefault="00BA1D88" w:rsidP="00BA1D88">
      <w:pPr>
        <w:keepNext/>
        <w:jc w:val="center"/>
        <w:rPr>
          <w:rFonts w:ascii="Arial" w:hAnsi="Arial" w:cs="Arial"/>
        </w:rPr>
      </w:pPr>
      <w:r w:rsidRPr="00FC5F77">
        <w:rPr>
          <w:rFonts w:ascii="Arial" w:hAnsi="Arial" w:cs="Arial"/>
          <w:noProof/>
        </w:rPr>
        <w:drawing>
          <wp:inline distT="0" distB="0" distL="0" distR="0" wp14:anchorId="48869AB8" wp14:editId="35AB7998">
            <wp:extent cx="3057525" cy="2034854"/>
            <wp:effectExtent l="0" t="0" r="0" b="3810"/>
            <wp:docPr id="1788813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13438" name=""/>
                    <pic:cNvPicPr/>
                  </pic:nvPicPr>
                  <pic:blipFill>
                    <a:blip r:embed="rId12"/>
                    <a:stretch>
                      <a:fillRect/>
                    </a:stretch>
                  </pic:blipFill>
                  <pic:spPr>
                    <a:xfrm>
                      <a:off x="0" y="0"/>
                      <a:ext cx="3063387" cy="2038756"/>
                    </a:xfrm>
                    <a:prstGeom prst="rect">
                      <a:avLst/>
                    </a:prstGeom>
                  </pic:spPr>
                </pic:pic>
              </a:graphicData>
            </a:graphic>
          </wp:inline>
        </w:drawing>
      </w:r>
    </w:p>
    <w:p w14:paraId="62067947" w14:textId="33A1E468" w:rsidR="00052243" w:rsidRPr="00FC5F77" w:rsidRDefault="00BA1D88" w:rsidP="00BA1D88">
      <w:pPr>
        <w:pStyle w:val="Caption"/>
        <w:jc w:val="center"/>
        <w:rPr>
          <w:rFonts w:ascii="Arial" w:hAnsi="Arial" w:cs="Arial"/>
        </w:rPr>
      </w:pPr>
      <w:bookmarkStart w:id="19" w:name="_Toc223538868"/>
      <w:r w:rsidRPr="00FC5F77">
        <w:rPr>
          <w:rFonts w:ascii="Arial" w:hAnsi="Arial" w:cs="Arial"/>
        </w:rPr>
        <w:t xml:space="preserve">Figure </w:t>
      </w:r>
      <w:r w:rsidRPr="00FC5F77">
        <w:rPr>
          <w:rFonts w:ascii="Arial" w:hAnsi="Arial" w:cs="Arial"/>
        </w:rPr>
        <w:fldChar w:fldCharType="begin"/>
      </w:r>
      <w:r w:rsidRPr="00FC5F77">
        <w:rPr>
          <w:rFonts w:ascii="Arial" w:hAnsi="Arial" w:cs="Arial"/>
        </w:rPr>
        <w:instrText xml:space="preserve"> SEQ Figure \* ARABIC </w:instrText>
      </w:r>
      <w:r w:rsidRPr="00FC5F77">
        <w:rPr>
          <w:rFonts w:ascii="Arial" w:hAnsi="Arial" w:cs="Arial"/>
        </w:rPr>
        <w:fldChar w:fldCharType="separate"/>
      </w:r>
      <w:r w:rsidR="009B52C1" w:rsidRPr="00FC5F77">
        <w:rPr>
          <w:rFonts w:ascii="Arial" w:hAnsi="Arial" w:cs="Arial"/>
          <w:noProof/>
        </w:rPr>
        <w:t>4</w:t>
      </w:r>
      <w:r w:rsidRPr="00FC5F77">
        <w:rPr>
          <w:rFonts w:ascii="Arial" w:hAnsi="Arial" w:cs="Arial"/>
        </w:rPr>
        <w:fldChar w:fldCharType="end"/>
      </w:r>
      <w:r w:rsidRPr="00FC5F77">
        <w:rPr>
          <w:rFonts w:ascii="Arial" w:hAnsi="Arial" w:cs="Arial"/>
        </w:rPr>
        <w:t xml:space="preserve"> Gibb's Reflective Cycle</w:t>
      </w:r>
      <w:bookmarkEnd w:id="19"/>
    </w:p>
    <w:p w14:paraId="0C29C1E7" w14:textId="4DE2275A" w:rsidR="00BA1D88" w:rsidRPr="00FC5F77" w:rsidRDefault="00BA1D88" w:rsidP="00BA1D88">
      <w:pPr>
        <w:jc w:val="center"/>
        <w:rPr>
          <w:rFonts w:ascii="Arial" w:hAnsi="Arial" w:cs="Arial"/>
          <w:lang w:val="en-IN"/>
        </w:rPr>
      </w:pPr>
      <w:r w:rsidRPr="00FC5F77">
        <w:rPr>
          <w:rFonts w:ascii="Arial" w:hAnsi="Arial" w:cs="Arial"/>
        </w:rPr>
        <w:t xml:space="preserve">Source: </w:t>
      </w:r>
      <w:r w:rsidRPr="00FC5F77">
        <w:rPr>
          <w:rFonts w:ascii="Arial" w:hAnsi="Arial" w:cs="Arial"/>
          <w:lang w:val="en-IN"/>
        </w:rPr>
        <w:t>(Athal, 2025)</w:t>
      </w:r>
    </w:p>
    <w:p w14:paraId="2ACB2758" w14:textId="29677886" w:rsidR="00572D1C" w:rsidRPr="00FC5F77" w:rsidRDefault="00572D1C" w:rsidP="00572D1C">
      <w:pPr>
        <w:pStyle w:val="Heading2"/>
        <w:rPr>
          <w:rFonts w:ascii="Arial" w:hAnsi="Arial" w:cs="Arial"/>
        </w:rPr>
      </w:pPr>
      <w:bookmarkStart w:id="20" w:name="_Toc223538929"/>
      <w:r w:rsidRPr="00FC5F77">
        <w:rPr>
          <w:rFonts w:ascii="Arial" w:hAnsi="Arial" w:cs="Arial"/>
        </w:rPr>
        <w:t>4.1 Description</w:t>
      </w:r>
      <w:bookmarkEnd w:id="20"/>
    </w:p>
    <w:p w14:paraId="7D8ECE86" w14:textId="010A13B7" w:rsidR="00572D1C" w:rsidRPr="00FC5F77" w:rsidRDefault="00572D1C" w:rsidP="00572D1C">
      <w:pPr>
        <w:rPr>
          <w:rFonts w:ascii="Arial" w:hAnsi="Arial" w:cs="Arial"/>
        </w:rPr>
      </w:pPr>
      <w:r w:rsidRPr="00FC5F77">
        <w:rPr>
          <w:rFonts w:ascii="Arial" w:hAnsi="Arial" w:cs="Arial"/>
        </w:rPr>
        <w:t xml:space="preserve">In the course of this assignment, I created a brand extension proposal of the Samsung Electronics AI Smart Kitchen Ecosystem as a part of the marketing strategies portfolio. The assignment made me use theories of marketing and marketing frameworks to come up with a realistic brand development. I started with the current smart home </w:t>
      </w:r>
      <w:r w:rsidRPr="00FC5F77">
        <w:rPr>
          <w:rFonts w:ascii="Arial" w:hAnsi="Arial" w:cs="Arial"/>
        </w:rPr>
        <w:lastRenderedPageBreak/>
        <w:t>system that Samsung has and realized that there is a possibility to expand the brand to an AI-powered kitchen setting. Once the concept was established, I did an STDP analysis to identify potential consumer segments and the most suitable target market was established. Then I came up with a strategy of a marketing mix, how the product was going to be distributed, promoted, priced, and positioned. Besides preparing and writing the portfolio, I created and managed to design a poster presentation displaying the idea of brand extension in a succinct and attractive manner.</w:t>
      </w:r>
    </w:p>
    <w:p w14:paraId="16325CE7" w14:textId="5C2EEC97" w:rsidR="00572D1C" w:rsidRPr="00FC5F77" w:rsidRDefault="00572D1C" w:rsidP="00572D1C">
      <w:pPr>
        <w:pStyle w:val="Heading2"/>
        <w:rPr>
          <w:rFonts w:ascii="Arial" w:hAnsi="Arial" w:cs="Arial"/>
        </w:rPr>
      </w:pPr>
      <w:bookmarkStart w:id="21" w:name="_Toc223538930"/>
      <w:r w:rsidRPr="00FC5F77">
        <w:rPr>
          <w:rFonts w:ascii="Arial" w:hAnsi="Arial" w:cs="Arial"/>
        </w:rPr>
        <w:t>4.2 Feelings</w:t>
      </w:r>
      <w:bookmarkEnd w:id="21"/>
    </w:p>
    <w:p w14:paraId="3F728CC1" w14:textId="44A849C0" w:rsidR="00572D1C" w:rsidRPr="00FC5F77" w:rsidRDefault="00572D1C" w:rsidP="00572D1C">
      <w:pPr>
        <w:rPr>
          <w:rFonts w:ascii="Arial" w:hAnsi="Arial" w:cs="Arial"/>
        </w:rPr>
      </w:pPr>
      <w:r w:rsidRPr="00FC5F77">
        <w:rPr>
          <w:rFonts w:ascii="Arial" w:hAnsi="Arial" w:cs="Arial"/>
        </w:rPr>
        <w:t>Initially, I was slightly inclined to choose inappropriate brand extension as the technology market is most competitive and dynamic. I needed to make sure that it was a realistic idea and it did not conflict with what Samsung was already as a brand. The more research on smart technologies of the home and consumer behaviour I did, the more I started believing in the idea. The creation of the poster presentation was either strenuous and enjoyable in the sense that I had to present complex marketing strategies in a simplified way.</w:t>
      </w:r>
    </w:p>
    <w:p w14:paraId="01978E73" w14:textId="4224FA93" w:rsidR="00572D1C" w:rsidRPr="00FC5F77" w:rsidRDefault="00572D1C" w:rsidP="00572D1C">
      <w:pPr>
        <w:pStyle w:val="Heading2"/>
        <w:rPr>
          <w:rFonts w:ascii="Arial" w:hAnsi="Arial" w:cs="Arial"/>
        </w:rPr>
      </w:pPr>
      <w:bookmarkStart w:id="22" w:name="_Toc223538931"/>
      <w:r w:rsidRPr="00FC5F77">
        <w:rPr>
          <w:rFonts w:ascii="Arial" w:hAnsi="Arial" w:cs="Arial"/>
        </w:rPr>
        <w:t>4.3 Evaluation</w:t>
      </w:r>
      <w:bookmarkEnd w:id="22"/>
    </w:p>
    <w:p w14:paraId="79B85DA4" w14:textId="5818F461" w:rsidR="00572D1C" w:rsidRPr="00FC5F77" w:rsidRDefault="00572D1C" w:rsidP="00572D1C">
      <w:pPr>
        <w:rPr>
          <w:rFonts w:ascii="Arial" w:hAnsi="Arial" w:cs="Arial"/>
        </w:rPr>
      </w:pPr>
      <w:r w:rsidRPr="00FC5F77">
        <w:rPr>
          <w:rFonts w:ascii="Arial" w:hAnsi="Arial" w:cs="Arial"/>
        </w:rPr>
        <w:t>The adoption of the theoretical models of marketing mix and STDP into a working marketing strategy was one of the most successful elements of the project. These models have assisted me in systemising my thoughts and create a systematic way of examining the possibility in the market. But I had trouble compressing the complex strategic examination into the small area of the poster presentation. In spite of this challenge, the process helped me to become better at conveying the marketing theories and focusing on the most important information.</w:t>
      </w:r>
    </w:p>
    <w:p w14:paraId="1B2BBC08" w14:textId="2CB78AAA" w:rsidR="00572D1C" w:rsidRPr="00FC5F77" w:rsidRDefault="00572D1C" w:rsidP="00572D1C">
      <w:pPr>
        <w:pStyle w:val="Heading2"/>
        <w:rPr>
          <w:rFonts w:ascii="Arial" w:hAnsi="Arial" w:cs="Arial"/>
        </w:rPr>
      </w:pPr>
      <w:bookmarkStart w:id="23" w:name="_Toc223538932"/>
      <w:r w:rsidRPr="00FC5F77">
        <w:rPr>
          <w:rFonts w:ascii="Arial" w:hAnsi="Arial" w:cs="Arial"/>
        </w:rPr>
        <w:t>4.4 Analysis</w:t>
      </w:r>
      <w:bookmarkEnd w:id="23"/>
    </w:p>
    <w:p w14:paraId="62D9067D" w14:textId="52DD4CA9" w:rsidR="00572D1C" w:rsidRPr="00FC5F77" w:rsidRDefault="00572D1C" w:rsidP="00572D1C">
      <w:pPr>
        <w:rPr>
          <w:rFonts w:ascii="Arial" w:hAnsi="Arial" w:cs="Arial"/>
        </w:rPr>
      </w:pPr>
      <w:r w:rsidRPr="00FC5F77">
        <w:rPr>
          <w:rFonts w:ascii="Arial" w:hAnsi="Arial" w:cs="Arial"/>
        </w:rPr>
        <w:t xml:space="preserve">This assignment has helped me to better understand that brand extensions are useful in contributing to the business development in the technology sectors. I also got to know the manner in which marketing structures can be used in strategic decision making to analyse new product opportunities. The carrying out of the research on smart home technologies enhanced my understanding of the new consumer trends </w:t>
      </w:r>
      <w:r w:rsidRPr="00FC5F77">
        <w:rPr>
          <w:rFonts w:ascii="Arial" w:hAnsi="Arial" w:cs="Arial"/>
        </w:rPr>
        <w:lastRenderedPageBreak/>
        <w:t>that are emerging that include the rising demand in connected and sustainable home solutions.</w:t>
      </w:r>
    </w:p>
    <w:p w14:paraId="75983EE2" w14:textId="2A6511F9" w:rsidR="00572D1C" w:rsidRPr="00FC5F77" w:rsidRDefault="00572D1C" w:rsidP="00572D1C">
      <w:pPr>
        <w:pStyle w:val="Heading2"/>
        <w:rPr>
          <w:rFonts w:ascii="Arial" w:hAnsi="Arial" w:cs="Arial"/>
        </w:rPr>
      </w:pPr>
      <w:bookmarkStart w:id="24" w:name="_Toc223538933"/>
      <w:r w:rsidRPr="00FC5F77">
        <w:rPr>
          <w:rFonts w:ascii="Arial" w:hAnsi="Arial" w:cs="Arial"/>
        </w:rPr>
        <w:t>4.5 Conclusion</w:t>
      </w:r>
      <w:bookmarkEnd w:id="24"/>
    </w:p>
    <w:p w14:paraId="6D1F8D8B" w14:textId="41858A96" w:rsidR="00572D1C" w:rsidRPr="00FC5F77" w:rsidRDefault="00572D1C" w:rsidP="00572D1C">
      <w:pPr>
        <w:rPr>
          <w:rFonts w:ascii="Arial" w:hAnsi="Arial" w:cs="Arial"/>
        </w:rPr>
      </w:pPr>
      <w:r w:rsidRPr="00FC5F77">
        <w:rPr>
          <w:rFonts w:ascii="Arial" w:hAnsi="Arial" w:cs="Arial"/>
        </w:rPr>
        <w:t>Altogether, the experience helped me to reinforce my understanding regarding the marketing strategy development and enhanced my skills as an applicant of the theoretical knowledge in practical small-scale brand innovation.</w:t>
      </w:r>
    </w:p>
    <w:p w14:paraId="28411858" w14:textId="2F89C1D1" w:rsidR="00572D1C" w:rsidRPr="00FC5F77" w:rsidRDefault="00572D1C" w:rsidP="00572D1C">
      <w:pPr>
        <w:pStyle w:val="Heading2"/>
        <w:rPr>
          <w:rFonts w:ascii="Arial" w:hAnsi="Arial" w:cs="Arial"/>
        </w:rPr>
      </w:pPr>
      <w:bookmarkStart w:id="25" w:name="_Toc223538934"/>
      <w:r w:rsidRPr="00FC5F77">
        <w:rPr>
          <w:rFonts w:ascii="Arial" w:hAnsi="Arial" w:cs="Arial"/>
        </w:rPr>
        <w:t>4.6 Action Plan</w:t>
      </w:r>
      <w:bookmarkEnd w:id="25"/>
    </w:p>
    <w:p w14:paraId="7BE11AF3" w14:textId="3B815A0C" w:rsidR="000F6E7F" w:rsidRPr="00FC5F77" w:rsidRDefault="00572D1C" w:rsidP="00572D1C">
      <w:pPr>
        <w:rPr>
          <w:rFonts w:ascii="Arial" w:hAnsi="Arial" w:cs="Arial"/>
        </w:rPr>
      </w:pPr>
      <w:r w:rsidRPr="00FC5F77">
        <w:rPr>
          <w:rFonts w:ascii="Arial" w:hAnsi="Arial" w:cs="Arial"/>
        </w:rPr>
        <w:t>I will carry out more market research and develop better visual presentation skills in future activities in order to be better at studying the strategy and achieve the desired impact through presentation.</w:t>
      </w:r>
    </w:p>
    <w:p w14:paraId="2BBB4CA3" w14:textId="5C2485BA" w:rsidR="000F6E7F" w:rsidRPr="00FC5F77" w:rsidRDefault="000F6E7F" w:rsidP="000F6E7F">
      <w:pPr>
        <w:pStyle w:val="Heading1"/>
        <w:rPr>
          <w:rFonts w:ascii="Arial" w:hAnsi="Arial" w:cs="Arial"/>
        </w:rPr>
      </w:pPr>
      <w:bookmarkStart w:id="26" w:name="_Toc223538935"/>
      <w:r w:rsidRPr="00FC5F77">
        <w:rPr>
          <w:rFonts w:ascii="Arial" w:hAnsi="Arial" w:cs="Arial"/>
        </w:rPr>
        <w:t>Conclusion</w:t>
      </w:r>
      <w:bookmarkEnd w:id="26"/>
    </w:p>
    <w:p w14:paraId="12853E6B" w14:textId="22A79FFA" w:rsidR="000F6E7F" w:rsidRPr="00FC5F77" w:rsidRDefault="000F6E7F" w:rsidP="00572D1C">
      <w:pPr>
        <w:rPr>
          <w:rFonts w:ascii="Arial" w:hAnsi="Arial" w:cs="Arial"/>
        </w:rPr>
      </w:pPr>
      <w:r w:rsidRPr="00FC5F77">
        <w:rPr>
          <w:rFonts w:ascii="Arial" w:hAnsi="Arial" w:cs="Arial"/>
        </w:rPr>
        <w:t>Thus, Samsung AI Smart Kitchen Ecosystem is a product type that acts as a strategic segment to augment the Samsung brand extensions and confronts the increasing need by consumers to have a smart home infrastructure. The proposed idea illustrates how innovative technology companies can grow their brands by properly segmenting, positioning and marketing to increase their brand value.</w:t>
      </w:r>
    </w:p>
    <w:p w14:paraId="19C41C48" w14:textId="137DC8F4" w:rsidR="00742CB7" w:rsidRPr="00FC5F77" w:rsidRDefault="00742CB7">
      <w:pPr>
        <w:spacing w:line="259" w:lineRule="auto"/>
        <w:jc w:val="left"/>
        <w:rPr>
          <w:rFonts w:ascii="Arial" w:hAnsi="Arial" w:cs="Arial"/>
        </w:rPr>
      </w:pPr>
      <w:r w:rsidRPr="00FC5F77">
        <w:rPr>
          <w:rFonts w:ascii="Arial" w:hAnsi="Arial" w:cs="Arial"/>
        </w:rPr>
        <w:br w:type="page"/>
      </w:r>
    </w:p>
    <w:p w14:paraId="5B930777" w14:textId="6A0C8475" w:rsidR="00742CB7" w:rsidRPr="00FC5F77" w:rsidRDefault="00742CB7" w:rsidP="00742CB7">
      <w:pPr>
        <w:pStyle w:val="Heading1"/>
        <w:rPr>
          <w:rFonts w:ascii="Arial" w:hAnsi="Arial" w:cs="Arial"/>
        </w:rPr>
      </w:pPr>
      <w:bookmarkStart w:id="27" w:name="_Toc223538936"/>
      <w:r w:rsidRPr="00FC5F77">
        <w:rPr>
          <w:rFonts w:ascii="Arial" w:hAnsi="Arial" w:cs="Arial"/>
        </w:rPr>
        <w:lastRenderedPageBreak/>
        <w:t>References</w:t>
      </w:r>
      <w:bookmarkEnd w:id="27"/>
    </w:p>
    <w:p w14:paraId="766DCE5B" w14:textId="77777777" w:rsidR="006D4E7C" w:rsidRPr="00FC5F77" w:rsidRDefault="006D4E7C" w:rsidP="00D33F07">
      <w:pPr>
        <w:spacing w:line="240" w:lineRule="auto"/>
        <w:ind w:left="720" w:hanging="720"/>
        <w:rPr>
          <w:rFonts w:ascii="Arial" w:hAnsi="Arial" w:cs="Arial"/>
          <w:lang w:val="en-IN"/>
        </w:rPr>
      </w:pPr>
      <w:r w:rsidRPr="00FC5F77">
        <w:rPr>
          <w:rFonts w:ascii="Arial" w:hAnsi="Arial" w:cs="Arial"/>
          <w:lang w:val="en-IN"/>
        </w:rPr>
        <w:t xml:space="preserve">Athal, D.K. (2025). </w:t>
      </w:r>
      <w:r w:rsidRPr="00FC5F77">
        <w:rPr>
          <w:rFonts w:ascii="Arial" w:hAnsi="Arial" w:cs="Arial"/>
          <w:i/>
          <w:iCs/>
          <w:lang w:val="en-IN"/>
        </w:rPr>
        <w:t>Gibbs Reflective Cycle Explained: A Framework for Structured Self-Reflection - Dr Krishna Athal</w:t>
      </w:r>
      <w:r w:rsidRPr="00FC5F77">
        <w:rPr>
          <w:rFonts w:ascii="Arial" w:hAnsi="Arial" w:cs="Arial"/>
          <w:lang w:val="en-IN"/>
        </w:rPr>
        <w:t xml:space="preserve">. [online] Dr Krishna Athal - Life &amp; Executive Coach </w:t>
      </w:r>
      <w:r w:rsidRPr="00FC5F77">
        <w:rPr>
          <w:rFonts w:ascii="Segoe UI Emoji" w:hAnsi="Segoe UI Emoji" w:cs="Segoe UI Emoji"/>
          <w:lang w:val="en-IN"/>
        </w:rPr>
        <w:t>✨</w:t>
      </w:r>
      <w:r w:rsidRPr="00FC5F77">
        <w:rPr>
          <w:rFonts w:ascii="Arial" w:hAnsi="Arial" w:cs="Arial"/>
          <w:lang w:val="en-IN"/>
        </w:rPr>
        <w:t xml:space="preserve">. Available at: </w:t>
      </w:r>
      <w:hyperlink r:id="rId13" w:history="1">
        <w:r w:rsidRPr="00FC5F77">
          <w:rPr>
            <w:rStyle w:val="Hyperlink"/>
            <w:rFonts w:ascii="Arial" w:hAnsi="Arial" w:cs="Arial"/>
            <w:lang w:val="en-IN"/>
          </w:rPr>
          <w:t>https://drkrishnaathal.com/blog/gibbs-reflective-cycle-explained-a-framework-for-structured-self-reflection/</w:t>
        </w:r>
      </w:hyperlink>
      <w:r w:rsidRPr="00FC5F77">
        <w:rPr>
          <w:rFonts w:ascii="Arial" w:hAnsi="Arial" w:cs="Arial"/>
          <w:lang w:val="en-IN"/>
        </w:rPr>
        <w:t>. [Accessed 4 Mar. 2026].</w:t>
      </w:r>
    </w:p>
    <w:p w14:paraId="6D927EA7"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Chaffey, D. and Ellis-Chadwick, F. (2022). </w:t>
      </w:r>
      <w:r w:rsidRPr="00FC5F77">
        <w:rPr>
          <w:rFonts w:ascii="Arial" w:hAnsi="Arial" w:cs="Arial"/>
          <w:i/>
          <w:iCs/>
          <w:lang w:val="en-IN"/>
        </w:rPr>
        <w:t>Digital Marketing: Strategy, Implementation and Practice</w:t>
      </w:r>
      <w:r w:rsidRPr="00FC5F77">
        <w:rPr>
          <w:rFonts w:ascii="Arial" w:hAnsi="Arial" w:cs="Arial"/>
          <w:lang w:val="en-IN"/>
        </w:rPr>
        <w:t>. 7th ed. Harlow, England: Pearson.</w:t>
      </w:r>
    </w:p>
    <w:p w14:paraId="2811C7C7" w14:textId="77777777" w:rsidR="006D4E7C" w:rsidRPr="00FC5F77" w:rsidRDefault="006D4E7C" w:rsidP="00D33F07">
      <w:pPr>
        <w:spacing w:line="240" w:lineRule="auto"/>
        <w:ind w:left="720" w:hanging="720"/>
        <w:rPr>
          <w:rFonts w:ascii="Arial" w:hAnsi="Arial" w:cs="Arial"/>
          <w:lang w:val="en-IN"/>
        </w:rPr>
      </w:pPr>
      <w:r w:rsidRPr="00FC5F77">
        <w:rPr>
          <w:rFonts w:ascii="Arial" w:hAnsi="Arial" w:cs="Arial"/>
          <w:lang w:val="en-IN"/>
        </w:rPr>
        <w:t xml:space="preserve">Chaturvedi, S. (2024). </w:t>
      </w:r>
      <w:r w:rsidRPr="00FC5F77">
        <w:rPr>
          <w:rFonts w:ascii="Arial" w:hAnsi="Arial" w:cs="Arial"/>
          <w:i/>
          <w:iCs/>
          <w:lang w:val="en-IN"/>
        </w:rPr>
        <w:t>The Ultimate Guide to Building a Smart Kitchen</w:t>
      </w:r>
      <w:r w:rsidRPr="00FC5F77">
        <w:rPr>
          <w:rFonts w:ascii="Arial" w:hAnsi="Arial" w:cs="Arial"/>
          <w:lang w:val="en-IN"/>
        </w:rPr>
        <w:t xml:space="preserve">. [online] Restroworks Blog. Available at: </w:t>
      </w:r>
      <w:hyperlink r:id="rId14" w:history="1">
        <w:r w:rsidRPr="00FC5F77">
          <w:rPr>
            <w:rStyle w:val="Hyperlink"/>
            <w:rFonts w:ascii="Arial" w:hAnsi="Arial" w:cs="Arial"/>
            <w:lang w:val="en-IN"/>
          </w:rPr>
          <w:t>https://www.restroworks.com/blog/the-ultimate-guide-to-building-a-smart-kitchen/</w:t>
        </w:r>
      </w:hyperlink>
      <w:r w:rsidRPr="00FC5F77">
        <w:rPr>
          <w:rFonts w:ascii="Arial" w:hAnsi="Arial" w:cs="Arial"/>
          <w:lang w:val="en-IN"/>
        </w:rPr>
        <w:t>. [Accessed 4 Mar. 2026].</w:t>
      </w:r>
    </w:p>
    <w:p w14:paraId="4D29E18D"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Czinkota, M.R. (2021). </w:t>
      </w:r>
      <w:r w:rsidRPr="00FC5F77">
        <w:rPr>
          <w:rFonts w:ascii="Arial" w:hAnsi="Arial" w:cs="Arial"/>
          <w:i/>
          <w:iCs/>
          <w:lang w:val="en-IN"/>
        </w:rPr>
        <w:t>Marketing Management : Past, Present and Future</w:t>
      </w:r>
      <w:r w:rsidRPr="00FC5F77">
        <w:rPr>
          <w:rFonts w:ascii="Arial" w:hAnsi="Arial" w:cs="Arial"/>
          <w:lang w:val="en-IN"/>
        </w:rPr>
        <w:t>. Springer.</w:t>
      </w:r>
    </w:p>
    <w:p w14:paraId="5ABECA45" w14:textId="77777777" w:rsidR="006D4E7C" w:rsidRPr="00FC5F77" w:rsidRDefault="006D4E7C" w:rsidP="00D33F07">
      <w:pPr>
        <w:spacing w:line="240" w:lineRule="auto"/>
        <w:ind w:left="720" w:hanging="720"/>
        <w:rPr>
          <w:rFonts w:ascii="Arial" w:hAnsi="Arial" w:cs="Arial"/>
          <w:lang w:val="en-IN"/>
        </w:rPr>
      </w:pPr>
      <w:r w:rsidRPr="00FC5F77">
        <w:rPr>
          <w:rFonts w:ascii="Arial" w:hAnsi="Arial" w:cs="Arial"/>
          <w:lang w:val="en-IN"/>
        </w:rPr>
        <w:t xml:space="preserve">DinMo (2024). </w:t>
      </w:r>
      <w:r w:rsidRPr="00FC5F77">
        <w:rPr>
          <w:rFonts w:ascii="Arial" w:hAnsi="Arial" w:cs="Arial"/>
          <w:i/>
          <w:iCs/>
          <w:lang w:val="en-IN"/>
        </w:rPr>
        <w:t>Marketing mix: How to use the 4Ps</w:t>
      </w:r>
      <w:r w:rsidRPr="00FC5F77">
        <w:rPr>
          <w:rFonts w:ascii="Arial" w:hAnsi="Arial" w:cs="Arial"/>
          <w:lang w:val="en-IN"/>
        </w:rPr>
        <w:t xml:space="preserve">. [online] Dinmo.com. Available at: </w:t>
      </w:r>
      <w:hyperlink r:id="rId15" w:history="1">
        <w:r w:rsidRPr="00FC5F77">
          <w:rPr>
            <w:rStyle w:val="Hyperlink"/>
            <w:rFonts w:ascii="Arial" w:hAnsi="Arial" w:cs="Arial"/>
            <w:lang w:val="en-IN"/>
          </w:rPr>
          <w:t>https://www.dinmo.com/marketing-strategy/marketing-mix/</w:t>
        </w:r>
      </w:hyperlink>
      <w:r w:rsidRPr="00FC5F77">
        <w:rPr>
          <w:rFonts w:ascii="Arial" w:hAnsi="Arial" w:cs="Arial"/>
          <w:lang w:val="en-IN"/>
        </w:rPr>
        <w:t>. [Accessed 4 Mar. 2026].</w:t>
      </w:r>
    </w:p>
    <w:p w14:paraId="6462900E"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Fortune Business Insights (2024). </w:t>
      </w:r>
      <w:r w:rsidRPr="00FC5F77">
        <w:rPr>
          <w:rFonts w:ascii="Arial" w:hAnsi="Arial" w:cs="Arial"/>
          <w:i/>
          <w:iCs/>
          <w:lang w:val="en-IN"/>
        </w:rPr>
        <w:t>Smart Home Market Size, Share, Analysis, Growth &amp; Forecast, 2026</w:t>
      </w:r>
      <w:r w:rsidRPr="00FC5F77">
        <w:rPr>
          <w:rFonts w:ascii="Arial" w:hAnsi="Arial" w:cs="Arial"/>
          <w:lang w:val="en-IN"/>
        </w:rPr>
        <w:t xml:space="preserve">. [online] www.fortunebusinessinsights.com. Available at: </w:t>
      </w:r>
      <w:hyperlink r:id="rId16" w:history="1">
        <w:r w:rsidRPr="00FC5F77">
          <w:rPr>
            <w:rStyle w:val="Hyperlink"/>
            <w:rFonts w:ascii="Arial" w:hAnsi="Arial" w:cs="Arial"/>
            <w:lang w:val="en-IN"/>
          </w:rPr>
          <w:t>https://www.fortunebusinessinsights.com/industry-reports/smart-home-market-101900</w:t>
        </w:r>
      </w:hyperlink>
      <w:r w:rsidRPr="00FC5F77">
        <w:rPr>
          <w:rFonts w:ascii="Arial" w:hAnsi="Arial" w:cs="Arial"/>
          <w:lang w:val="en-IN"/>
        </w:rPr>
        <w:t>. [Accessed 4 Mar. 2026].</w:t>
      </w:r>
    </w:p>
    <w:p w14:paraId="343D64DE"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Grand View Research (2023). </w:t>
      </w:r>
      <w:r w:rsidRPr="00FC5F77">
        <w:rPr>
          <w:rFonts w:ascii="Arial" w:hAnsi="Arial" w:cs="Arial"/>
          <w:i/>
          <w:iCs/>
          <w:lang w:val="en-IN"/>
        </w:rPr>
        <w:t>Global Smart Kitchen Appliances Market Size Report, 2020-2027</w:t>
      </w:r>
      <w:r w:rsidRPr="00FC5F77">
        <w:rPr>
          <w:rFonts w:ascii="Arial" w:hAnsi="Arial" w:cs="Arial"/>
          <w:lang w:val="en-IN"/>
        </w:rPr>
        <w:t xml:space="preserve">. [online] www.grandviewresearch.com. Available at: </w:t>
      </w:r>
      <w:hyperlink r:id="rId17" w:history="1">
        <w:r w:rsidRPr="00FC5F77">
          <w:rPr>
            <w:rStyle w:val="Hyperlink"/>
            <w:rFonts w:ascii="Arial" w:hAnsi="Arial" w:cs="Arial"/>
            <w:lang w:val="en-IN"/>
          </w:rPr>
          <w:t>https://www.grandviewresearch.com/industry-analysis/smart-kitchen-appliances-market</w:t>
        </w:r>
      </w:hyperlink>
      <w:r w:rsidRPr="00FC5F77">
        <w:rPr>
          <w:rFonts w:ascii="Arial" w:hAnsi="Arial" w:cs="Arial"/>
          <w:lang w:val="en-IN"/>
        </w:rPr>
        <w:t>. [Accessed 4 Mar. 2026].</w:t>
      </w:r>
    </w:p>
    <w:p w14:paraId="32537530"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Hanlon, A. (2024). </w:t>
      </w:r>
      <w:r w:rsidRPr="00FC5F77">
        <w:rPr>
          <w:rFonts w:ascii="Arial" w:hAnsi="Arial" w:cs="Arial"/>
          <w:i/>
          <w:iCs/>
          <w:lang w:val="en-IN"/>
        </w:rPr>
        <w:t>The Segmentation, Targeting, Positioning (STP) Marketing Model</w:t>
      </w:r>
      <w:r w:rsidRPr="00FC5F77">
        <w:rPr>
          <w:rFonts w:ascii="Arial" w:hAnsi="Arial" w:cs="Arial"/>
          <w:lang w:val="en-IN"/>
        </w:rPr>
        <w:t xml:space="preserve">. [online] Smart Insights. Available at: </w:t>
      </w:r>
      <w:hyperlink r:id="rId18" w:history="1">
        <w:r w:rsidRPr="00FC5F77">
          <w:rPr>
            <w:rStyle w:val="Hyperlink"/>
            <w:rFonts w:ascii="Arial" w:hAnsi="Arial" w:cs="Arial"/>
            <w:lang w:val="en-IN"/>
          </w:rPr>
          <w:t>https://www.smartinsights.com/digital-marketing-strategy/customer-segmentation-targeting/segmentation-targeting-and-positioning/</w:t>
        </w:r>
      </w:hyperlink>
      <w:r w:rsidRPr="00FC5F77">
        <w:rPr>
          <w:rFonts w:ascii="Arial" w:hAnsi="Arial" w:cs="Arial"/>
          <w:lang w:val="en-IN"/>
        </w:rPr>
        <w:t>. [Accessed 4 Mar. 2026].</w:t>
      </w:r>
    </w:p>
    <w:p w14:paraId="46C3726D"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Ken Research (2024). </w:t>
      </w:r>
      <w:r w:rsidRPr="00FC5F77">
        <w:rPr>
          <w:rFonts w:ascii="Arial" w:hAnsi="Arial" w:cs="Arial"/>
          <w:i/>
          <w:iCs/>
          <w:lang w:val="en-IN"/>
        </w:rPr>
        <w:t>India Smart Appliances Market Strategic Growth &amp; Market Revenue to 2030</w:t>
      </w:r>
      <w:r w:rsidRPr="00FC5F77">
        <w:rPr>
          <w:rFonts w:ascii="Arial" w:hAnsi="Arial" w:cs="Arial"/>
          <w:lang w:val="en-IN"/>
        </w:rPr>
        <w:t xml:space="preserve">. [online] Kenresearch.com. Available at: </w:t>
      </w:r>
      <w:hyperlink r:id="rId19" w:history="1">
        <w:r w:rsidRPr="00FC5F77">
          <w:rPr>
            <w:rStyle w:val="Hyperlink"/>
            <w:rFonts w:ascii="Arial" w:hAnsi="Arial" w:cs="Arial"/>
            <w:lang w:val="en-IN"/>
          </w:rPr>
          <w:t>https://www.kenresearch.com/industry-reports/india-smart-appliances-market</w:t>
        </w:r>
      </w:hyperlink>
      <w:r w:rsidRPr="00FC5F77">
        <w:rPr>
          <w:rFonts w:ascii="Arial" w:hAnsi="Arial" w:cs="Arial"/>
          <w:lang w:val="en-IN"/>
        </w:rPr>
        <w:t xml:space="preserve"> [Accessed 4 Mar. 2026].</w:t>
      </w:r>
    </w:p>
    <w:p w14:paraId="53099E15"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Kotler, P., Kartajaya, H. and Setiawan, I. (2021). </w:t>
      </w:r>
      <w:r w:rsidRPr="00FC5F77">
        <w:rPr>
          <w:rFonts w:ascii="Arial" w:hAnsi="Arial" w:cs="Arial"/>
          <w:i/>
          <w:iCs/>
          <w:lang w:val="en-IN"/>
        </w:rPr>
        <w:t>Marketing 5.0: Technology for Humanity</w:t>
      </w:r>
      <w:r w:rsidRPr="00FC5F77">
        <w:rPr>
          <w:rFonts w:ascii="Arial" w:hAnsi="Arial" w:cs="Arial"/>
          <w:lang w:val="en-IN"/>
        </w:rPr>
        <w:t>. Hoboken, New Jersey: John Wiley &amp; Sons, Inc.</w:t>
      </w:r>
    </w:p>
    <w:p w14:paraId="33026758"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Kotler, P., Keller, K.L. and Chernev, A. (2022). </w:t>
      </w:r>
      <w:r w:rsidRPr="00FC5F77">
        <w:rPr>
          <w:rFonts w:ascii="Arial" w:hAnsi="Arial" w:cs="Arial"/>
          <w:i/>
          <w:iCs/>
          <w:lang w:val="en-IN"/>
        </w:rPr>
        <w:t>Marketing Management, Global Edition.</w:t>
      </w:r>
      <w:r w:rsidRPr="00FC5F77">
        <w:rPr>
          <w:rFonts w:ascii="Arial" w:hAnsi="Arial" w:cs="Arial"/>
          <w:lang w:val="en-IN"/>
        </w:rPr>
        <w:t xml:space="preserve"> 16th ed. S.L.: Pearson Education Limited.</w:t>
      </w:r>
    </w:p>
    <w:p w14:paraId="7E435B07"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Lin, J.-Y.C. and Chen, C.-C. (2025). Factors Influencing Consumer Buying Behavior for Smart Home Technologies. </w:t>
      </w:r>
      <w:r w:rsidRPr="00FC5F77">
        <w:rPr>
          <w:rFonts w:ascii="Arial" w:hAnsi="Arial" w:cs="Arial"/>
          <w:i/>
          <w:iCs/>
          <w:lang w:val="en-IN"/>
        </w:rPr>
        <w:t>Sustainability</w:t>
      </w:r>
      <w:r w:rsidRPr="00FC5F77">
        <w:rPr>
          <w:rFonts w:ascii="Arial" w:hAnsi="Arial" w:cs="Arial"/>
          <w:lang w:val="en-IN"/>
        </w:rPr>
        <w:t xml:space="preserve">, 17(7), pp.2992–2992. doi: </w:t>
      </w:r>
      <w:hyperlink r:id="rId20" w:history="1">
        <w:r w:rsidRPr="00FC5F77">
          <w:rPr>
            <w:rStyle w:val="Hyperlink"/>
            <w:rFonts w:ascii="Arial" w:hAnsi="Arial" w:cs="Arial"/>
            <w:lang w:val="en-IN"/>
          </w:rPr>
          <w:t>https://doi.org/10.3390/su17072992</w:t>
        </w:r>
      </w:hyperlink>
      <w:r w:rsidRPr="00FC5F77">
        <w:rPr>
          <w:rFonts w:ascii="Arial" w:hAnsi="Arial" w:cs="Arial"/>
          <w:lang w:val="en-IN"/>
        </w:rPr>
        <w:t xml:space="preserve">. </w:t>
      </w:r>
    </w:p>
    <w:p w14:paraId="7908275B"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MarketsandMarkets (2025). </w:t>
      </w:r>
      <w:r w:rsidRPr="00FC5F77">
        <w:rPr>
          <w:rFonts w:ascii="Arial" w:hAnsi="Arial" w:cs="Arial"/>
          <w:i/>
          <w:iCs/>
          <w:lang w:val="en-IN"/>
        </w:rPr>
        <w:t>Smart Appliances Industry worth $71.28 billion by 2030</w:t>
      </w:r>
      <w:r w:rsidRPr="00FC5F77">
        <w:rPr>
          <w:rFonts w:ascii="Arial" w:hAnsi="Arial" w:cs="Arial"/>
          <w:lang w:val="en-IN"/>
        </w:rPr>
        <w:t xml:space="preserve">. [online] Marketsandmarkets.com. Available at: </w:t>
      </w:r>
      <w:hyperlink r:id="rId21" w:history="1">
        <w:r w:rsidRPr="00FC5F77">
          <w:rPr>
            <w:rStyle w:val="Hyperlink"/>
            <w:rFonts w:ascii="Arial" w:hAnsi="Arial" w:cs="Arial"/>
            <w:lang w:val="en-IN"/>
          </w:rPr>
          <w:t>https://www.marketsandmarkets.com/PressReleases/smart-appliances.asp</w:t>
        </w:r>
      </w:hyperlink>
      <w:r w:rsidRPr="00FC5F77">
        <w:rPr>
          <w:rFonts w:ascii="Arial" w:hAnsi="Arial" w:cs="Arial"/>
          <w:lang w:val="en-IN"/>
        </w:rPr>
        <w:t>. [Accessed 4 Mar. 2026].</w:t>
      </w:r>
    </w:p>
    <w:p w14:paraId="48DACC2A"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lastRenderedPageBreak/>
        <w:t xml:space="preserve">Mordor Intelligence (2026). </w:t>
      </w:r>
      <w:r w:rsidRPr="00FC5F77">
        <w:rPr>
          <w:rFonts w:ascii="Arial" w:hAnsi="Arial" w:cs="Arial"/>
          <w:i/>
          <w:iCs/>
          <w:lang w:val="en-IN"/>
        </w:rPr>
        <w:t>Smart Kitchen Appliances Market | 2022 - 27 | Industry Share, Size, Growth - Mordor Intelligence</w:t>
      </w:r>
      <w:r w:rsidRPr="00FC5F77">
        <w:rPr>
          <w:rFonts w:ascii="Arial" w:hAnsi="Arial" w:cs="Arial"/>
          <w:lang w:val="en-IN"/>
        </w:rPr>
        <w:t xml:space="preserve">. [online] www.mordorintelligence.com. Available at: </w:t>
      </w:r>
      <w:hyperlink r:id="rId22" w:history="1">
        <w:r w:rsidRPr="00FC5F77">
          <w:rPr>
            <w:rStyle w:val="Hyperlink"/>
            <w:rFonts w:ascii="Arial" w:hAnsi="Arial" w:cs="Arial"/>
            <w:lang w:val="en-IN"/>
          </w:rPr>
          <w:t>https://www.mordorintelligence.com/industry-reports/smart-kitchen-appliances-market</w:t>
        </w:r>
      </w:hyperlink>
      <w:r w:rsidRPr="00FC5F77">
        <w:rPr>
          <w:rFonts w:ascii="Arial" w:hAnsi="Arial" w:cs="Arial"/>
          <w:lang w:val="en-IN"/>
        </w:rPr>
        <w:t>. [Accessed 4 Mar. 2026].</w:t>
      </w:r>
    </w:p>
    <w:p w14:paraId="0CD735B6"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Samsung Electronics (2024). </w:t>
      </w:r>
      <w:r w:rsidRPr="00FC5F77">
        <w:rPr>
          <w:rFonts w:ascii="Arial" w:hAnsi="Arial" w:cs="Arial"/>
          <w:i/>
          <w:iCs/>
          <w:lang w:val="en-IN"/>
        </w:rPr>
        <w:t>The Smart Home Buyers Index 2024</w:t>
      </w:r>
      <w:r w:rsidRPr="00FC5F77">
        <w:rPr>
          <w:rFonts w:ascii="Arial" w:hAnsi="Arial" w:cs="Arial"/>
          <w:lang w:val="en-IN"/>
        </w:rPr>
        <w:t xml:space="preserve">. [online] Available at: </w:t>
      </w:r>
      <w:hyperlink r:id="rId23" w:history="1">
        <w:r w:rsidRPr="00FC5F77">
          <w:rPr>
            <w:rStyle w:val="Hyperlink"/>
            <w:rFonts w:ascii="Arial" w:hAnsi="Arial" w:cs="Arial"/>
            <w:lang w:val="en-IN"/>
          </w:rPr>
          <w:t>https://images.samsung.com/is/content/samsung/assets/uk/business/appliance-solutions/Samsung_SmartHomeBuyersIndex2024.pdf</w:t>
        </w:r>
      </w:hyperlink>
      <w:r w:rsidRPr="00FC5F77">
        <w:rPr>
          <w:rFonts w:ascii="Arial" w:hAnsi="Arial" w:cs="Arial"/>
          <w:lang w:val="en-IN"/>
        </w:rPr>
        <w:t>. [Accessed 4 Mar. 2026].</w:t>
      </w:r>
    </w:p>
    <w:p w14:paraId="3734416A"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Sharp, B., Dawes, J. and Victory, K. (2024). The market-based Assets Theory of Brand Competition. </w:t>
      </w:r>
      <w:r w:rsidRPr="00FC5F77">
        <w:rPr>
          <w:rFonts w:ascii="Arial" w:hAnsi="Arial" w:cs="Arial"/>
          <w:i/>
          <w:iCs/>
          <w:lang w:val="en-IN"/>
        </w:rPr>
        <w:t>Journal of Retailing and Consumer Services</w:t>
      </w:r>
      <w:r w:rsidRPr="00FC5F77">
        <w:rPr>
          <w:rFonts w:ascii="Arial" w:hAnsi="Arial" w:cs="Arial"/>
          <w:lang w:val="en-IN"/>
        </w:rPr>
        <w:t xml:space="preserve">, [online] 76(5), pp.103566–103566. doi: </w:t>
      </w:r>
      <w:hyperlink r:id="rId24" w:history="1">
        <w:r w:rsidRPr="00FC5F77">
          <w:rPr>
            <w:rStyle w:val="Hyperlink"/>
            <w:rFonts w:ascii="Arial" w:hAnsi="Arial" w:cs="Arial"/>
            <w:lang w:val="en-IN"/>
          </w:rPr>
          <w:t>https://doi.org/10.1016/j.jretconser.2023.103566</w:t>
        </w:r>
      </w:hyperlink>
      <w:r w:rsidRPr="00FC5F77">
        <w:rPr>
          <w:rFonts w:ascii="Arial" w:hAnsi="Arial" w:cs="Arial"/>
          <w:lang w:val="en-IN"/>
        </w:rPr>
        <w:t xml:space="preserve">. </w:t>
      </w:r>
    </w:p>
    <w:p w14:paraId="6ABE3F1F" w14:textId="77777777" w:rsidR="006D4E7C" w:rsidRPr="00FC5F77" w:rsidRDefault="006D4E7C" w:rsidP="00D33F07">
      <w:pPr>
        <w:spacing w:line="240" w:lineRule="auto"/>
        <w:ind w:left="720" w:hanging="720"/>
        <w:rPr>
          <w:rFonts w:ascii="Arial" w:hAnsi="Arial" w:cs="Arial"/>
          <w:lang w:val="en-IN"/>
        </w:rPr>
      </w:pPr>
      <w:r w:rsidRPr="00FC5F77">
        <w:rPr>
          <w:rFonts w:ascii="Arial" w:hAnsi="Arial" w:cs="Arial"/>
          <w:lang w:val="en-IN"/>
        </w:rPr>
        <w:t xml:space="preserve">Srikanth, R.B. (2023). </w:t>
      </w:r>
      <w:r w:rsidRPr="00FC5F77">
        <w:rPr>
          <w:rFonts w:ascii="Arial" w:hAnsi="Arial" w:cs="Arial"/>
          <w:i/>
          <w:iCs/>
          <w:lang w:val="en-IN"/>
        </w:rPr>
        <w:t>Segmentation, Targeting, and Positioning (STP) Marketing</w:t>
      </w:r>
      <w:r w:rsidRPr="00FC5F77">
        <w:rPr>
          <w:rFonts w:ascii="Arial" w:hAnsi="Arial" w:cs="Arial"/>
          <w:lang w:val="en-IN"/>
        </w:rPr>
        <w:t xml:space="preserve">. [online] Medium. Available at: </w:t>
      </w:r>
      <w:hyperlink r:id="rId25" w:history="1">
        <w:r w:rsidRPr="00FC5F77">
          <w:rPr>
            <w:rStyle w:val="Hyperlink"/>
            <w:rFonts w:ascii="Arial" w:hAnsi="Arial" w:cs="Arial"/>
            <w:lang w:val="en-IN"/>
          </w:rPr>
          <w:t>https://medium.com/@r.b.srikanth/stp-marketing-232fc86dd531</w:t>
        </w:r>
      </w:hyperlink>
      <w:r w:rsidRPr="00FC5F77">
        <w:rPr>
          <w:rFonts w:ascii="Arial" w:hAnsi="Arial" w:cs="Arial"/>
          <w:lang w:val="en-IN"/>
        </w:rPr>
        <w:t>. [Accessed 4 Mar. 2026].</w:t>
      </w:r>
    </w:p>
    <w:p w14:paraId="1F886A45"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Straits Research (2025). </w:t>
      </w:r>
      <w:r w:rsidRPr="00FC5F77">
        <w:rPr>
          <w:rFonts w:ascii="Arial" w:hAnsi="Arial" w:cs="Arial"/>
          <w:i/>
          <w:iCs/>
          <w:lang w:val="en-IN"/>
        </w:rPr>
        <w:t>Smart Kitchen Appliances Market Size, Share and Forecast to 2031</w:t>
      </w:r>
      <w:r w:rsidRPr="00FC5F77">
        <w:rPr>
          <w:rFonts w:ascii="Arial" w:hAnsi="Arial" w:cs="Arial"/>
          <w:lang w:val="en-IN"/>
        </w:rPr>
        <w:t xml:space="preserve">. [online] straitsresearch.com. Available at: </w:t>
      </w:r>
      <w:hyperlink r:id="rId26" w:history="1">
        <w:r w:rsidRPr="00FC5F77">
          <w:rPr>
            <w:rStyle w:val="Hyperlink"/>
            <w:rFonts w:ascii="Arial" w:hAnsi="Arial" w:cs="Arial"/>
            <w:lang w:val="en-IN"/>
          </w:rPr>
          <w:t>https://straitsresearch.com/report/smart-kitchen-appliances-market</w:t>
        </w:r>
      </w:hyperlink>
      <w:r w:rsidRPr="00FC5F77">
        <w:rPr>
          <w:rFonts w:ascii="Arial" w:hAnsi="Arial" w:cs="Arial"/>
          <w:lang w:val="en-IN"/>
        </w:rPr>
        <w:t>. [Accessed 4 Mar. 2026].</w:t>
      </w:r>
    </w:p>
    <w:p w14:paraId="4F61A305"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Warrink, D. (2020). The Marketing Mix in a Marketing 3.0 Context. </w:t>
      </w:r>
      <w:r w:rsidRPr="00FC5F77">
        <w:rPr>
          <w:rFonts w:ascii="Arial" w:hAnsi="Arial" w:cs="Arial"/>
          <w:i/>
          <w:iCs/>
          <w:lang w:val="en-IN"/>
        </w:rPr>
        <w:t>International Journal of Innovation and Economic Development</w:t>
      </w:r>
      <w:r w:rsidRPr="00FC5F77">
        <w:rPr>
          <w:rFonts w:ascii="Arial" w:hAnsi="Arial" w:cs="Arial"/>
          <w:lang w:val="en-IN"/>
        </w:rPr>
        <w:t>, 4(4), pp.7–30.</w:t>
      </w:r>
    </w:p>
    <w:p w14:paraId="6FB7DB5E"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Wu, Y.-L. and Li, E.Y. (2018). Marketing mix, customer value, and customer loyalty in social commerce. </w:t>
      </w:r>
      <w:r w:rsidRPr="00FC5F77">
        <w:rPr>
          <w:rFonts w:ascii="Arial" w:hAnsi="Arial" w:cs="Arial"/>
          <w:i/>
          <w:iCs/>
          <w:lang w:val="en-IN"/>
        </w:rPr>
        <w:t>Internet Research</w:t>
      </w:r>
      <w:r w:rsidRPr="00FC5F77">
        <w:rPr>
          <w:rFonts w:ascii="Arial" w:hAnsi="Arial" w:cs="Arial"/>
          <w:lang w:val="en-IN"/>
        </w:rPr>
        <w:t xml:space="preserve">, 28(1), pp.74–104. doi: </w:t>
      </w:r>
      <w:hyperlink r:id="rId27" w:history="1">
        <w:r w:rsidRPr="00FC5F77">
          <w:rPr>
            <w:rStyle w:val="Hyperlink"/>
            <w:rFonts w:ascii="Arial" w:hAnsi="Arial" w:cs="Arial"/>
            <w:lang w:val="en-IN"/>
          </w:rPr>
          <w:t>https://doi.org/10.1108/intr-08-2016-0250</w:t>
        </w:r>
      </w:hyperlink>
      <w:r w:rsidRPr="00FC5F77">
        <w:rPr>
          <w:rFonts w:ascii="Arial" w:hAnsi="Arial" w:cs="Arial"/>
          <w:lang w:val="en-IN"/>
        </w:rPr>
        <w:t xml:space="preserve">. </w:t>
      </w:r>
    </w:p>
    <w:p w14:paraId="7B679C35" w14:textId="77777777" w:rsidR="006D4E7C" w:rsidRPr="00FC5F77" w:rsidRDefault="006D4E7C" w:rsidP="00AF2D0B">
      <w:pPr>
        <w:spacing w:line="240" w:lineRule="auto"/>
        <w:ind w:left="720" w:hanging="720"/>
        <w:rPr>
          <w:rFonts w:ascii="Arial" w:hAnsi="Arial" w:cs="Arial"/>
          <w:lang w:val="en-IN"/>
        </w:rPr>
      </w:pPr>
      <w:r w:rsidRPr="00FC5F77">
        <w:rPr>
          <w:rFonts w:ascii="Arial" w:hAnsi="Arial" w:cs="Arial"/>
          <w:lang w:val="en-IN"/>
        </w:rPr>
        <w:t xml:space="preserve">Zharova, A. and Lee, H.-E. (2022). Understanding User Perception and Intention to Use Smart Homes for Energy Efficiency: A Survey. </w:t>
      </w:r>
      <w:r w:rsidRPr="00FC5F77">
        <w:rPr>
          <w:rFonts w:ascii="Arial" w:hAnsi="Arial" w:cs="Arial"/>
          <w:i/>
          <w:iCs/>
          <w:lang w:val="en-IN"/>
        </w:rPr>
        <w:t>arXiv (Cornell University)</w:t>
      </w:r>
      <w:r w:rsidRPr="00FC5F77">
        <w:rPr>
          <w:rFonts w:ascii="Arial" w:hAnsi="Arial" w:cs="Arial"/>
          <w:lang w:val="en-IN"/>
        </w:rPr>
        <w:t xml:space="preserve">. doi: </w:t>
      </w:r>
      <w:hyperlink r:id="rId28" w:history="1">
        <w:r w:rsidRPr="00FC5F77">
          <w:rPr>
            <w:rStyle w:val="Hyperlink"/>
            <w:rFonts w:ascii="Arial" w:hAnsi="Arial" w:cs="Arial"/>
            <w:lang w:val="en-IN"/>
          </w:rPr>
          <w:t>https://doi.org/10.48550/arxiv.2212.05019</w:t>
        </w:r>
      </w:hyperlink>
      <w:r w:rsidRPr="00FC5F77">
        <w:rPr>
          <w:rFonts w:ascii="Arial" w:hAnsi="Arial" w:cs="Arial"/>
          <w:lang w:val="en-IN"/>
        </w:rPr>
        <w:t xml:space="preserve">. </w:t>
      </w:r>
    </w:p>
    <w:p w14:paraId="69DE7D09" w14:textId="77777777" w:rsidR="00D33F07" w:rsidRPr="00FC5F77" w:rsidRDefault="00D33F07" w:rsidP="00AF2D0B">
      <w:pPr>
        <w:spacing w:line="240" w:lineRule="auto"/>
        <w:ind w:left="720" w:hanging="720"/>
        <w:rPr>
          <w:rFonts w:ascii="Arial" w:hAnsi="Arial" w:cs="Arial"/>
          <w:lang w:val="en-IN"/>
        </w:rPr>
      </w:pPr>
    </w:p>
    <w:p w14:paraId="762AD1CD" w14:textId="511D2635" w:rsidR="00E1240A" w:rsidRPr="00FC5F77" w:rsidRDefault="00E1240A">
      <w:pPr>
        <w:spacing w:line="259" w:lineRule="auto"/>
        <w:jc w:val="left"/>
        <w:rPr>
          <w:rFonts w:ascii="Arial" w:hAnsi="Arial" w:cs="Arial"/>
        </w:rPr>
      </w:pPr>
      <w:r w:rsidRPr="00FC5F77">
        <w:rPr>
          <w:rFonts w:ascii="Arial" w:hAnsi="Arial" w:cs="Arial"/>
        </w:rPr>
        <w:br w:type="page"/>
      </w:r>
    </w:p>
    <w:p w14:paraId="664FAE4C" w14:textId="742F5F99" w:rsidR="00742CB7" w:rsidRPr="00FC5F77" w:rsidRDefault="00E1240A" w:rsidP="00E1240A">
      <w:pPr>
        <w:pStyle w:val="Heading1"/>
        <w:rPr>
          <w:rFonts w:ascii="Arial" w:hAnsi="Arial" w:cs="Arial"/>
        </w:rPr>
      </w:pPr>
      <w:bookmarkStart w:id="28" w:name="_Toc223538937"/>
      <w:r w:rsidRPr="00FC5F77">
        <w:rPr>
          <w:rFonts w:ascii="Arial" w:hAnsi="Arial" w:cs="Arial"/>
        </w:rPr>
        <w:lastRenderedPageBreak/>
        <w:t>Appendix</w:t>
      </w:r>
      <w:bookmarkEnd w:id="28"/>
    </w:p>
    <w:p w14:paraId="5D0B9F99" w14:textId="6F12A048" w:rsidR="00E1240A" w:rsidRPr="00FC5F77" w:rsidRDefault="006D7DB8" w:rsidP="006D7DB8">
      <w:pPr>
        <w:pStyle w:val="Heading2"/>
        <w:rPr>
          <w:rFonts w:ascii="Arial" w:hAnsi="Arial" w:cs="Arial"/>
        </w:rPr>
      </w:pPr>
      <w:bookmarkStart w:id="29" w:name="_Toc223538938"/>
      <w:r w:rsidRPr="00FC5F77">
        <w:rPr>
          <w:rFonts w:ascii="Arial" w:hAnsi="Arial" w:cs="Arial"/>
        </w:rPr>
        <w:t>1. Brand Extension Poster</w:t>
      </w:r>
      <w:bookmarkEnd w:id="29"/>
    </w:p>
    <w:p w14:paraId="4F5E09E5" w14:textId="27A44730" w:rsidR="006D7DB8" w:rsidRPr="00FC5F77" w:rsidRDefault="00967564" w:rsidP="006B1757">
      <w:pPr>
        <w:jc w:val="center"/>
        <w:rPr>
          <w:rFonts w:ascii="Arial" w:hAnsi="Arial" w:cs="Arial"/>
        </w:rPr>
      </w:pPr>
      <w:r w:rsidRPr="00FC5F77">
        <w:rPr>
          <w:rFonts w:ascii="Arial" w:hAnsi="Arial" w:cs="Arial"/>
          <w:noProof/>
        </w:rPr>
        <w:drawing>
          <wp:inline distT="0" distB="0" distL="0" distR="0" wp14:anchorId="5485CC3F" wp14:editId="2C9FA1EA">
            <wp:extent cx="5179141" cy="7753350"/>
            <wp:effectExtent l="0" t="0" r="2540" b="0"/>
            <wp:docPr id="5864330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3309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179141" cy="7753350"/>
                    </a:xfrm>
                    <a:prstGeom prst="rect">
                      <a:avLst/>
                    </a:prstGeom>
                  </pic:spPr>
                </pic:pic>
              </a:graphicData>
            </a:graphic>
          </wp:inline>
        </w:drawing>
      </w:r>
    </w:p>
    <w:sectPr w:rsidR="006D7DB8" w:rsidRPr="00FC5F77">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0F8EA" w14:textId="77777777" w:rsidR="006751EA" w:rsidRDefault="006751EA" w:rsidP="003314E4">
      <w:pPr>
        <w:spacing w:after="0" w:line="240" w:lineRule="auto"/>
      </w:pPr>
      <w:r>
        <w:separator/>
      </w:r>
    </w:p>
  </w:endnote>
  <w:endnote w:type="continuationSeparator" w:id="0">
    <w:p w14:paraId="4E65688F" w14:textId="77777777" w:rsidR="006751EA" w:rsidRDefault="006751EA" w:rsidP="00331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4091741"/>
      <w:docPartObj>
        <w:docPartGallery w:val="Page Numbers (Bottom of Page)"/>
        <w:docPartUnique/>
      </w:docPartObj>
    </w:sdtPr>
    <w:sdtEndPr>
      <w:rPr>
        <w:noProof/>
      </w:rPr>
    </w:sdtEndPr>
    <w:sdtContent>
      <w:p w14:paraId="208CC9E7" w14:textId="6CBE97F4" w:rsidR="003314E4" w:rsidRDefault="003314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79869F" w14:textId="77777777" w:rsidR="003314E4" w:rsidRDefault="00331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C79DE" w14:textId="77777777" w:rsidR="006751EA" w:rsidRDefault="006751EA" w:rsidP="003314E4">
      <w:pPr>
        <w:spacing w:after="0" w:line="240" w:lineRule="auto"/>
      </w:pPr>
      <w:r>
        <w:separator/>
      </w:r>
    </w:p>
  </w:footnote>
  <w:footnote w:type="continuationSeparator" w:id="0">
    <w:p w14:paraId="04DE2769" w14:textId="77777777" w:rsidR="006751EA" w:rsidRDefault="006751EA" w:rsidP="003314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B54117"/>
    <w:multiLevelType w:val="multilevel"/>
    <w:tmpl w:val="A6BA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13526B"/>
    <w:multiLevelType w:val="multilevel"/>
    <w:tmpl w:val="381E4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5479282">
    <w:abstractNumId w:val="1"/>
  </w:num>
  <w:num w:numId="2" w16cid:durableId="1924559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0D1"/>
    <w:rsid w:val="000010DF"/>
    <w:rsid w:val="00052243"/>
    <w:rsid w:val="000958C2"/>
    <w:rsid w:val="000A4E38"/>
    <w:rsid w:val="000F02AF"/>
    <w:rsid w:val="000F6E7F"/>
    <w:rsid w:val="001044BB"/>
    <w:rsid w:val="00107D45"/>
    <w:rsid w:val="00274FC5"/>
    <w:rsid w:val="003314E4"/>
    <w:rsid w:val="00333FFE"/>
    <w:rsid w:val="003342E7"/>
    <w:rsid w:val="00467460"/>
    <w:rsid w:val="00471A2E"/>
    <w:rsid w:val="00487B13"/>
    <w:rsid w:val="005138A6"/>
    <w:rsid w:val="00542811"/>
    <w:rsid w:val="00570B25"/>
    <w:rsid w:val="00572D1C"/>
    <w:rsid w:val="00581364"/>
    <w:rsid w:val="00647BE8"/>
    <w:rsid w:val="006653D4"/>
    <w:rsid w:val="006751EA"/>
    <w:rsid w:val="00683956"/>
    <w:rsid w:val="00687BAF"/>
    <w:rsid w:val="006B1757"/>
    <w:rsid w:val="006C23D6"/>
    <w:rsid w:val="006D4E7C"/>
    <w:rsid w:val="006D7DB8"/>
    <w:rsid w:val="007000BE"/>
    <w:rsid w:val="00710958"/>
    <w:rsid w:val="00711182"/>
    <w:rsid w:val="00742CB7"/>
    <w:rsid w:val="00812079"/>
    <w:rsid w:val="008C03AD"/>
    <w:rsid w:val="008D0220"/>
    <w:rsid w:val="008F0CCF"/>
    <w:rsid w:val="00906B55"/>
    <w:rsid w:val="00967564"/>
    <w:rsid w:val="009B0BF2"/>
    <w:rsid w:val="009B482E"/>
    <w:rsid w:val="009B52C1"/>
    <w:rsid w:val="009C40D1"/>
    <w:rsid w:val="009D31E4"/>
    <w:rsid w:val="009D5021"/>
    <w:rsid w:val="00A351CA"/>
    <w:rsid w:val="00A4011B"/>
    <w:rsid w:val="00A47FFA"/>
    <w:rsid w:val="00AD1E89"/>
    <w:rsid w:val="00AD37D7"/>
    <w:rsid w:val="00AD6514"/>
    <w:rsid w:val="00AD77C8"/>
    <w:rsid w:val="00AE1732"/>
    <w:rsid w:val="00AE6C88"/>
    <w:rsid w:val="00AF2D0B"/>
    <w:rsid w:val="00AF342B"/>
    <w:rsid w:val="00B22F6F"/>
    <w:rsid w:val="00B51934"/>
    <w:rsid w:val="00B638F3"/>
    <w:rsid w:val="00BA1D88"/>
    <w:rsid w:val="00C515B4"/>
    <w:rsid w:val="00CD1825"/>
    <w:rsid w:val="00CF7D0A"/>
    <w:rsid w:val="00D0744D"/>
    <w:rsid w:val="00D256A0"/>
    <w:rsid w:val="00D30AB5"/>
    <w:rsid w:val="00D33F07"/>
    <w:rsid w:val="00DC3A0F"/>
    <w:rsid w:val="00DE5442"/>
    <w:rsid w:val="00DE65C6"/>
    <w:rsid w:val="00E1240A"/>
    <w:rsid w:val="00E43540"/>
    <w:rsid w:val="00E939FE"/>
    <w:rsid w:val="00EA1CE2"/>
    <w:rsid w:val="00F77DC2"/>
    <w:rsid w:val="00F8570E"/>
    <w:rsid w:val="00FC5F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ACE9C"/>
  <w15:chartTrackingRefBased/>
  <w15:docId w15:val="{1D0582D3-1374-4D1A-A70B-432180CFC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70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8570E"/>
    <w:pPr>
      <w:keepNext/>
      <w:keepLines/>
      <w:spacing w:before="600" w:after="32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F8570E"/>
    <w:pPr>
      <w:keepNext/>
      <w:keepLines/>
      <w:spacing w:before="240" w:after="24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9C40D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40D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C40D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C40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40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40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40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70E"/>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F8570E"/>
    <w:rPr>
      <w:rFonts w:ascii="Times New Roman" w:eastAsiaTheme="majorEastAsia" w:hAnsi="Times New Roman" w:cstheme="majorBidi"/>
      <w:b/>
      <w:i/>
      <w:sz w:val="24"/>
      <w:szCs w:val="32"/>
      <w:lang w:val="en-GB"/>
    </w:rPr>
  </w:style>
  <w:style w:type="character" w:customStyle="1" w:styleId="Heading3Char">
    <w:name w:val="Heading 3 Char"/>
    <w:basedOn w:val="DefaultParagraphFont"/>
    <w:link w:val="Heading3"/>
    <w:uiPriority w:val="9"/>
    <w:semiHidden/>
    <w:rsid w:val="009C40D1"/>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C40D1"/>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9C40D1"/>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9C40D1"/>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C40D1"/>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C40D1"/>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C40D1"/>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C40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0D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C40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0D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C40D1"/>
    <w:pPr>
      <w:spacing w:before="160"/>
      <w:jc w:val="center"/>
    </w:pPr>
    <w:rPr>
      <w:i/>
      <w:iCs/>
      <w:color w:val="404040" w:themeColor="text1" w:themeTint="BF"/>
    </w:rPr>
  </w:style>
  <w:style w:type="character" w:customStyle="1" w:styleId="QuoteChar">
    <w:name w:val="Quote Char"/>
    <w:basedOn w:val="DefaultParagraphFont"/>
    <w:link w:val="Quote"/>
    <w:uiPriority w:val="29"/>
    <w:rsid w:val="009C40D1"/>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C40D1"/>
    <w:pPr>
      <w:ind w:left="720"/>
      <w:contextualSpacing/>
    </w:pPr>
  </w:style>
  <w:style w:type="character" w:styleId="IntenseEmphasis">
    <w:name w:val="Intense Emphasis"/>
    <w:basedOn w:val="DefaultParagraphFont"/>
    <w:uiPriority w:val="21"/>
    <w:qFormat/>
    <w:rsid w:val="009C40D1"/>
    <w:rPr>
      <w:i/>
      <w:iCs/>
      <w:color w:val="2F5496" w:themeColor="accent1" w:themeShade="BF"/>
    </w:rPr>
  </w:style>
  <w:style w:type="paragraph" w:styleId="IntenseQuote">
    <w:name w:val="Intense Quote"/>
    <w:basedOn w:val="Normal"/>
    <w:next w:val="Normal"/>
    <w:link w:val="IntenseQuoteChar"/>
    <w:uiPriority w:val="30"/>
    <w:qFormat/>
    <w:rsid w:val="009C40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40D1"/>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9C40D1"/>
    <w:rPr>
      <w:b/>
      <w:bCs/>
      <w:smallCaps/>
      <w:color w:val="2F5496" w:themeColor="accent1" w:themeShade="BF"/>
      <w:spacing w:val="5"/>
    </w:rPr>
  </w:style>
  <w:style w:type="table" w:styleId="TableGrid">
    <w:name w:val="Table Grid"/>
    <w:basedOn w:val="TableNormal"/>
    <w:uiPriority w:val="39"/>
    <w:rsid w:val="009C40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1825"/>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D1825"/>
    <w:pPr>
      <w:spacing w:after="100"/>
    </w:pPr>
  </w:style>
  <w:style w:type="paragraph" w:styleId="TOC2">
    <w:name w:val="toc 2"/>
    <w:basedOn w:val="Normal"/>
    <w:next w:val="Normal"/>
    <w:autoRedefine/>
    <w:uiPriority w:val="39"/>
    <w:unhideWhenUsed/>
    <w:rsid w:val="00CD1825"/>
    <w:pPr>
      <w:spacing w:after="100"/>
      <w:ind w:left="240"/>
    </w:pPr>
  </w:style>
  <w:style w:type="character" w:styleId="Hyperlink">
    <w:name w:val="Hyperlink"/>
    <w:basedOn w:val="DefaultParagraphFont"/>
    <w:uiPriority w:val="99"/>
    <w:unhideWhenUsed/>
    <w:rsid w:val="00CD1825"/>
    <w:rPr>
      <w:color w:val="0563C1" w:themeColor="hyperlink"/>
      <w:u w:val="single"/>
    </w:rPr>
  </w:style>
  <w:style w:type="character" w:styleId="UnresolvedMention">
    <w:name w:val="Unresolved Mention"/>
    <w:basedOn w:val="DefaultParagraphFont"/>
    <w:uiPriority w:val="99"/>
    <w:semiHidden/>
    <w:unhideWhenUsed/>
    <w:rsid w:val="00742CB7"/>
    <w:rPr>
      <w:color w:val="605E5C"/>
      <w:shd w:val="clear" w:color="auto" w:fill="E1DFDD"/>
    </w:rPr>
  </w:style>
  <w:style w:type="paragraph" w:styleId="NormalWeb">
    <w:name w:val="Normal (Web)"/>
    <w:basedOn w:val="Normal"/>
    <w:uiPriority w:val="99"/>
    <w:semiHidden/>
    <w:unhideWhenUsed/>
    <w:rsid w:val="00570B25"/>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Caption">
    <w:name w:val="caption"/>
    <w:basedOn w:val="Normal"/>
    <w:next w:val="Normal"/>
    <w:uiPriority w:val="35"/>
    <w:unhideWhenUsed/>
    <w:qFormat/>
    <w:rsid w:val="00274FC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10958"/>
    <w:pPr>
      <w:spacing w:after="0"/>
    </w:pPr>
  </w:style>
  <w:style w:type="paragraph" w:styleId="Header">
    <w:name w:val="header"/>
    <w:basedOn w:val="Normal"/>
    <w:link w:val="HeaderChar"/>
    <w:uiPriority w:val="99"/>
    <w:unhideWhenUsed/>
    <w:rsid w:val="003314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4E4"/>
    <w:rPr>
      <w:rFonts w:ascii="Times New Roman" w:hAnsi="Times New Roman"/>
      <w:sz w:val="24"/>
      <w:lang w:val="en-GB"/>
    </w:rPr>
  </w:style>
  <w:style w:type="paragraph" w:styleId="Footer">
    <w:name w:val="footer"/>
    <w:basedOn w:val="Normal"/>
    <w:link w:val="FooterChar"/>
    <w:uiPriority w:val="99"/>
    <w:unhideWhenUsed/>
    <w:rsid w:val="003314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4E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rkrishnaathal.com/blog/gibbs-reflective-cycle-explained-a-framework-for-structured-self-reflection/" TargetMode="External"/><Relationship Id="rId18" Type="http://schemas.openxmlformats.org/officeDocument/2006/relationships/hyperlink" Target="https://www.smartinsights.com/digital-marketing-strategy/customer-segmentation-targeting/segmentation-targeting-and-positioning/" TargetMode="External"/><Relationship Id="rId26" Type="http://schemas.openxmlformats.org/officeDocument/2006/relationships/hyperlink" Target="https://straitsresearch.com/report/smart-kitchen-appliances-market" TargetMode="External"/><Relationship Id="rId3" Type="http://schemas.openxmlformats.org/officeDocument/2006/relationships/styles" Target="styles.xml"/><Relationship Id="rId21" Type="http://schemas.openxmlformats.org/officeDocument/2006/relationships/hyperlink" Target="https://www.marketsandmarkets.com/PressReleases/smart-appliances.asp"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randviewresearch.com/industry-analysis/smart-kitchen-appliances-market" TargetMode="External"/><Relationship Id="rId25" Type="http://schemas.openxmlformats.org/officeDocument/2006/relationships/hyperlink" Target="https://medium.com/@r.b.srikanth/stp-marketing-232fc86dd53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ortunebusinessinsights.com/industry-reports/smart-home-market-101900" TargetMode="External"/><Relationship Id="rId20" Type="http://schemas.openxmlformats.org/officeDocument/2006/relationships/hyperlink" Target="https://doi.org/10.3390/su17072992"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jretconser.2023.10356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inmo.com/marketing-strategy/marketing-mix/" TargetMode="External"/><Relationship Id="rId23" Type="http://schemas.openxmlformats.org/officeDocument/2006/relationships/hyperlink" Target="https://images.samsung.com/is/content/samsung/assets/uk/business/appliance-solutions/Samsung_SmartHomeBuyersIndex2024.pdf" TargetMode="External"/><Relationship Id="rId28" Type="http://schemas.openxmlformats.org/officeDocument/2006/relationships/hyperlink" Target="https://doi.org/10.48550/arxiv.2212.05019" TargetMode="External"/><Relationship Id="rId10" Type="http://schemas.openxmlformats.org/officeDocument/2006/relationships/image" Target="media/image3.png"/><Relationship Id="rId19" Type="http://schemas.openxmlformats.org/officeDocument/2006/relationships/hyperlink" Target="https://www.kenresearch.com/industry-reports/india-smart-appliances-market"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troworks.com/blog/the-ultimate-guide-to-building-a-smart-kitchen/" TargetMode="External"/><Relationship Id="rId22" Type="http://schemas.openxmlformats.org/officeDocument/2006/relationships/hyperlink" Target="https://www.mordorintelligence.com/industry-reports/smart-kitchen-appliances-market" TargetMode="External"/><Relationship Id="rId27" Type="http://schemas.openxmlformats.org/officeDocument/2006/relationships/hyperlink" Target="https://doi.org/10.1108/intr-08-2016-0250" TargetMode="External"/><Relationship Id="rId30" Type="http://schemas.openxmlformats.org/officeDocument/2006/relationships/image" Target="media/image7.sv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DBCC5C-25FD-4C50-8634-3A898158E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17</Pages>
  <Words>3866</Words>
  <Characters>22039</Characters>
  <Application>Microsoft Office Word</Application>
  <DocSecurity>0</DocSecurity>
  <Lines>183</Lines>
  <Paragraphs>51</Paragraphs>
  <ScaleCrop>false</ScaleCrop>
  <Company/>
  <LinksUpToDate>false</LinksUpToDate>
  <CharactersWithSpaces>25854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78</cp:revision>
  <dcterms:created xsi:type="dcterms:W3CDTF">2026-03-04T09:27:00Z</dcterms:created>
  <dcterms:modified xsi:type="dcterms:W3CDTF">2026-03-04T12:25:00Z</dcterms:modified>
</cp:coreProperties>
</file>