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8954283"/>
        <w:docPartObj>
          <w:docPartGallery w:val="Cover Pages"/>
          <w:docPartUnique/>
        </w:docPartObj>
      </w:sdtPr>
      <w:sdtEndPr/>
      <w:sdtContent>
        <w:p w14:paraId="1E2E723B" w14:textId="62D7BAEE" w:rsidR="00636E78" w:rsidRDefault="00636E78">
          <w:r>
            <w:rPr>
              <w:noProof/>
            </w:rPr>
            <mc:AlternateContent>
              <mc:Choice Requires="wpg">
                <w:drawing>
                  <wp:anchor distT="0" distB="0" distL="114300" distR="114300" simplePos="0" relativeHeight="251662336" behindDoc="0" locked="0" layoutInCell="1" allowOverlap="1" wp14:anchorId="76E0F7F1" wp14:editId="2F94CB1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942E3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3F9D7F" wp14:editId="758A0C2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BC6EB3" w14:textId="6BA7298B" w:rsidR="00636E78" w:rsidRDefault="00636E78">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6AEF8A97" w14:textId="77777777" w:rsidR="00636E78" w:rsidRDefault="00044A5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36E7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3F9D7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BC6EB3" w14:textId="6BA7298B" w:rsidR="00636E78" w:rsidRDefault="00636E78">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6AEF8A97" w14:textId="77777777" w:rsidR="00636E78" w:rsidRDefault="00044A5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36E78">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71E9FF6" wp14:editId="092B2FB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D1A0EA" w14:textId="7CD6F544" w:rsidR="00636E78" w:rsidRDefault="00044A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6E78">
                                      <w:rPr>
                                        <w:caps/>
                                        <w:color w:val="4472C4" w:themeColor="accent1"/>
                                        <w:sz w:val="64"/>
                                        <w:szCs w:val="64"/>
                                      </w:rPr>
                                      <w:t>supporting notes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16E755" w14:textId="038C3E72" w:rsidR="00636E78" w:rsidRDefault="00636E78">
                                    <w:pPr>
                                      <w:jc w:val="right"/>
                                      <w:rPr>
                                        <w:smallCaps/>
                                        <w:color w:val="404040" w:themeColor="text1" w:themeTint="BF"/>
                                        <w:sz w:val="36"/>
                                        <w:szCs w:val="36"/>
                                      </w:rPr>
                                    </w:pPr>
                                    <w:r w:rsidRPr="00636E78">
                                      <w:rPr>
                                        <w:color w:val="404040" w:themeColor="text1" w:themeTint="BF"/>
                                        <w:sz w:val="36"/>
                                        <w:szCs w:val="36"/>
                                      </w:rPr>
                                      <w:t>Speaker notes for the presentation “The difference between groups and teams and what it means to be a team member”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1E9FF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6D1A0EA" w14:textId="7CD6F544" w:rsidR="00636E78" w:rsidRDefault="00044A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6E78">
                                <w:rPr>
                                  <w:caps/>
                                  <w:color w:val="4472C4" w:themeColor="accent1"/>
                                  <w:sz w:val="64"/>
                                  <w:szCs w:val="64"/>
                                </w:rPr>
                                <w:t>supporting notes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16E755" w14:textId="038C3E72" w:rsidR="00636E78" w:rsidRDefault="00636E78">
                              <w:pPr>
                                <w:jc w:val="right"/>
                                <w:rPr>
                                  <w:smallCaps/>
                                  <w:color w:val="404040" w:themeColor="text1" w:themeTint="BF"/>
                                  <w:sz w:val="36"/>
                                  <w:szCs w:val="36"/>
                                </w:rPr>
                              </w:pPr>
                              <w:r w:rsidRPr="00636E78">
                                <w:rPr>
                                  <w:color w:val="404040" w:themeColor="text1" w:themeTint="BF"/>
                                  <w:sz w:val="36"/>
                                  <w:szCs w:val="36"/>
                                </w:rPr>
                                <w:t>Speaker notes for the presentation “The difference between groups and teams and what it means to be a team member”</w:t>
                              </w:r>
                            </w:p>
                          </w:sdtContent>
                        </w:sdt>
                      </w:txbxContent>
                    </v:textbox>
                    <w10:wrap type="square" anchorx="page" anchory="page"/>
                  </v:shape>
                </w:pict>
              </mc:Fallback>
            </mc:AlternateContent>
          </w:r>
        </w:p>
        <w:p w14:paraId="1D7DDDAD" w14:textId="000F9CB1" w:rsidR="00636E78" w:rsidRDefault="00636E78">
          <w:r>
            <w:br w:type="page"/>
          </w:r>
        </w:p>
      </w:sdtContent>
    </w:sdt>
    <w:p w14:paraId="40CC820D" w14:textId="69A296BE" w:rsidR="00187AA8" w:rsidRDefault="006F0B1B" w:rsidP="006F0B1B">
      <w:pPr>
        <w:pStyle w:val="Heading1"/>
        <w:numPr>
          <w:ilvl w:val="0"/>
          <w:numId w:val="1"/>
        </w:numPr>
      </w:pPr>
      <w:r>
        <w:lastRenderedPageBreak/>
        <w:t>Introduction</w:t>
      </w:r>
    </w:p>
    <w:p w14:paraId="779EF874" w14:textId="02C512B3" w:rsidR="006F0B1B" w:rsidRDefault="006F0B1B" w:rsidP="006F0B1B">
      <w:r>
        <w:t xml:space="preserve">Start off with introducing my name and student number and proceed to welcoming everyone who is attending. </w:t>
      </w:r>
    </w:p>
    <w:p w14:paraId="5D6B21E3" w14:textId="047AB048" w:rsidR="006F0B1B" w:rsidRPr="006F0B1B" w:rsidRDefault="006F0B1B" w:rsidP="006F0B1B">
      <w:r>
        <w:t>Make sure to clearly state the main topic that the presentation is looking into.</w:t>
      </w:r>
    </w:p>
    <w:p w14:paraId="7731D764" w14:textId="71C97FB0" w:rsidR="006F0B1B" w:rsidRDefault="006F0B1B" w:rsidP="006F0B1B">
      <w:pPr>
        <w:pStyle w:val="Heading1"/>
        <w:numPr>
          <w:ilvl w:val="0"/>
          <w:numId w:val="1"/>
        </w:numPr>
      </w:pPr>
      <w:r>
        <w:t>The key differences between groups and teams (with real life examples)</w:t>
      </w:r>
    </w:p>
    <w:p w14:paraId="5A34725B" w14:textId="4C35E223" w:rsidR="006F0B1B" w:rsidRDefault="006F0B1B" w:rsidP="006F0B1B">
      <w:r>
        <w:t xml:space="preserve">Before going into the </w:t>
      </w:r>
      <w:r w:rsidR="000F5B11">
        <w:t>differences,</w:t>
      </w:r>
      <w:r>
        <w:t xml:space="preserve"> a</w:t>
      </w:r>
      <w:r w:rsidR="000F5B11">
        <w:t xml:space="preserve"> simple</w:t>
      </w:r>
      <w:r>
        <w:t xml:space="preserve"> example will be set for</w:t>
      </w:r>
      <w:r w:rsidR="000F5B11">
        <w:t xml:space="preserve"> a group and a team.</w:t>
      </w:r>
      <w:r>
        <w:t xml:space="preserve"> The example for a group will be a group of pen assemblers working in a factory. The example for a team will be the team of carers that Erika has introduced previously. Afterwards state that the </w:t>
      </w:r>
      <w:r w:rsidR="000F5B11">
        <w:t>goal</w:t>
      </w:r>
      <w:r>
        <w:t xml:space="preserve"> of the group is to produce as many </w:t>
      </w:r>
      <w:r w:rsidR="000F5B11">
        <w:t>units as possible</w:t>
      </w:r>
      <w:r>
        <w:t xml:space="preserve"> whereas the goal of the team is to ensure the wellbeing of their residents. Point out that a Group or a Team might be more effective/productive is different scenarios.</w:t>
      </w:r>
    </w:p>
    <w:p w14:paraId="21C3DBBC" w14:textId="77777777" w:rsidR="006F0B1B" w:rsidRPr="006F0B1B" w:rsidRDefault="006F0B1B" w:rsidP="006F0B1B"/>
    <w:p w14:paraId="0F563CC5" w14:textId="3ED8CCEE" w:rsidR="006F0B1B" w:rsidRDefault="006F0B1B" w:rsidP="006F0B1B">
      <w:pPr>
        <w:pStyle w:val="Heading2"/>
        <w:numPr>
          <w:ilvl w:val="1"/>
          <w:numId w:val="1"/>
        </w:numPr>
      </w:pPr>
      <w:r>
        <w:t>Individual-Oriented v/s Interdependent</w:t>
      </w:r>
    </w:p>
    <w:p w14:paraId="1E3AA506" w14:textId="0304E4B0" w:rsidR="00A84828" w:rsidRPr="00A84828" w:rsidRDefault="00A84828" w:rsidP="00A84828">
      <w:r>
        <w:t>Start by pointing out that the assemblers in the example can do their work independently of their colleagues and the outcome is generally the sum of the contribution of each member and is still achievable if any member are absent/slacking. In teams the goal is not achievable unless the members work together and can depend on each other.</w:t>
      </w:r>
    </w:p>
    <w:p w14:paraId="53ED08C9" w14:textId="5A3BF697" w:rsidR="00A84828" w:rsidRDefault="00A84828" w:rsidP="006F0B1B">
      <w:pPr>
        <w:pStyle w:val="Heading2"/>
        <w:numPr>
          <w:ilvl w:val="1"/>
          <w:numId w:val="1"/>
        </w:numPr>
      </w:pPr>
      <w:r>
        <w:t>Personal Growth v/s shared accountability</w:t>
      </w:r>
    </w:p>
    <w:p w14:paraId="496FD70C" w14:textId="57FB8383" w:rsidR="00CB39D4" w:rsidRPr="00CB39D4" w:rsidRDefault="00CB39D4" w:rsidP="00CB39D4">
      <w:r>
        <w:t xml:space="preserve">State that personal growth is more likely in a group environment and give an example if a member is producing 100units compared to another producing </w:t>
      </w:r>
      <w:r w:rsidR="004C06FB">
        <w:t>only 50</w:t>
      </w:r>
      <w:r>
        <w:t xml:space="preserve"> they are likely to be “recognised” by the group </w:t>
      </w:r>
      <w:r w:rsidR="004C06FB">
        <w:t>leader</w:t>
      </w:r>
      <w:r>
        <w:t xml:space="preserve">. Compare this to the </w:t>
      </w:r>
      <w:r w:rsidR="004C06FB">
        <w:t>nurse’s</w:t>
      </w:r>
      <w:r>
        <w:t xml:space="preserve"> team where the goal </w:t>
      </w:r>
      <w:proofErr w:type="spellStart"/>
      <w:r>
        <w:t>can not</w:t>
      </w:r>
      <w:proofErr w:type="spellEnd"/>
      <w:r>
        <w:t xml:space="preserve"> be achieved by a single member and a team is awarded as one or they fail as one (no personal growth).</w:t>
      </w:r>
    </w:p>
    <w:p w14:paraId="14086198" w14:textId="2835DCD6" w:rsidR="00A84828" w:rsidRDefault="00A84828" w:rsidP="006F0B1B">
      <w:pPr>
        <w:pStyle w:val="Heading2"/>
        <w:numPr>
          <w:ilvl w:val="1"/>
          <w:numId w:val="1"/>
        </w:numPr>
      </w:pPr>
      <w:r>
        <w:t>Skillset Comparison</w:t>
      </w:r>
    </w:p>
    <w:p w14:paraId="3565CFB7" w14:textId="7CC9DE3A" w:rsidR="00CB39D4" w:rsidRPr="00CB39D4" w:rsidRDefault="00CB39D4" w:rsidP="00CB39D4">
      <w:r>
        <w:t xml:space="preserve">Within a group the leader is most likely to select members that have the skills required to achieve the goal from start to finish, without dependence on others (easily applicable to the example). On the other </w:t>
      </w:r>
      <w:r w:rsidR="009C63BD">
        <w:t>hand,</w:t>
      </w:r>
      <w:r>
        <w:t xml:space="preserve"> a team is comprised of </w:t>
      </w:r>
      <w:r w:rsidR="004C06FB">
        <w:t>members</w:t>
      </w:r>
      <w:r>
        <w:t xml:space="preserve"> with unique skills that </w:t>
      </w:r>
      <w:r w:rsidR="004C06FB">
        <w:t>complement</w:t>
      </w:r>
      <w:r>
        <w:t xml:space="preserve"> </w:t>
      </w:r>
      <w:r w:rsidR="004C06FB">
        <w:t>each other</w:t>
      </w:r>
      <w:r>
        <w:t xml:space="preserve">. For </w:t>
      </w:r>
      <w:r w:rsidR="004C06FB">
        <w:t>example,</w:t>
      </w:r>
      <w:r>
        <w:t xml:space="preserve"> our example team consists of members skilled in fields such </w:t>
      </w:r>
      <w:r w:rsidR="004C06FB">
        <w:t>as:</w:t>
      </w:r>
      <w:r>
        <w:t xml:space="preserve"> Cooking, Cleaning, Medical Assistance, Mental Support etc. Only through their combined efforts are they able to achieve the wellbeing of the residents.</w:t>
      </w:r>
    </w:p>
    <w:p w14:paraId="628E5F96" w14:textId="398CE646" w:rsidR="00A84828" w:rsidRDefault="00A84828" w:rsidP="006F0B1B">
      <w:pPr>
        <w:pStyle w:val="Heading2"/>
        <w:numPr>
          <w:ilvl w:val="1"/>
          <w:numId w:val="1"/>
        </w:numPr>
      </w:pPr>
      <w:r>
        <w:t>The need of communication</w:t>
      </w:r>
    </w:p>
    <w:p w14:paraId="6D6ADD53" w14:textId="3E350B88" w:rsidR="00CB39D4" w:rsidRPr="00CB39D4" w:rsidRDefault="00A67B5E" w:rsidP="00CB39D4">
      <w:r>
        <w:t>Emphasise that there is no need for the group members (from the example) to relay any information to their colleagues and that they can still do their work</w:t>
      </w:r>
      <w:r w:rsidR="004C06FB">
        <w:t xml:space="preserve">. Compare to teams in which communication and coordination is essential </w:t>
      </w:r>
      <w:r w:rsidR="009C63BD">
        <w:t>(L</w:t>
      </w:r>
      <w:r w:rsidR="00044A55">
        <w:t>e</w:t>
      </w:r>
      <w:r w:rsidR="009C63BD">
        <w:t>ncioni, 2013)</w:t>
      </w:r>
      <w:r w:rsidR="004C06FB">
        <w:t>and give the real-life example of how a nurse gave antibiotics to a resident and failed to communicate this information to the rest of the team. This led to another nurse giving the medicine again, potentially putting the person’s life in danger.</w:t>
      </w:r>
    </w:p>
    <w:p w14:paraId="3E8C118B" w14:textId="69726F99" w:rsidR="006F0B1B" w:rsidRDefault="006F0B1B" w:rsidP="006F0B1B">
      <w:pPr>
        <w:pStyle w:val="Heading1"/>
        <w:numPr>
          <w:ilvl w:val="0"/>
          <w:numId w:val="1"/>
        </w:numPr>
      </w:pPr>
      <w:r>
        <w:t>Steps of evolving a group into a team</w:t>
      </w:r>
    </w:p>
    <w:p w14:paraId="66304055" w14:textId="4A743C65" w:rsidR="004C06FB" w:rsidRDefault="004C06FB" w:rsidP="004C06FB">
      <w:r>
        <w:t>Start off by splitting this process in 3 categories: Adapt/Forget the “ME”/Delegate and link them to the 3 theories.</w:t>
      </w:r>
    </w:p>
    <w:p w14:paraId="08932B91" w14:textId="683DC648" w:rsidR="004C06FB" w:rsidRDefault="004C06FB" w:rsidP="004C06FB">
      <w:pPr>
        <w:pStyle w:val="Heading2"/>
      </w:pPr>
      <w:r>
        <w:lastRenderedPageBreak/>
        <w:t>Adapt</w:t>
      </w:r>
    </w:p>
    <w:p w14:paraId="24EC9EF6" w14:textId="34633424" w:rsidR="004C06FB" w:rsidRPr="004C06FB" w:rsidRDefault="009C63BD" w:rsidP="004C06FB">
      <w:r>
        <w:t>W</w:t>
      </w:r>
      <w:r w:rsidR="004C06FB">
        <w:t xml:space="preserve">hen a team is first </w:t>
      </w:r>
      <w:r>
        <w:t>formed,</w:t>
      </w:r>
      <w:r w:rsidR="004C06FB">
        <w:t xml:space="preserve"> they must go through the four stages of development (Tuckman</w:t>
      </w:r>
      <w:r w:rsidR="00044A55">
        <w:t>, Ann, Jensen</w:t>
      </w:r>
      <w:r w:rsidR="004C06FB">
        <w:t xml:space="preserve">, </w:t>
      </w:r>
      <w:r>
        <w:t>2003</w:t>
      </w:r>
      <w:r w:rsidR="004C06FB">
        <w:t>) and during the Storming/Norming stage they must learn and adapt to the ideas, ways, understandings and styles of the other members if they want to succeed.</w:t>
      </w:r>
    </w:p>
    <w:p w14:paraId="49CB37B4" w14:textId="4FBC90A1" w:rsidR="00197CA8" w:rsidRDefault="004C06FB" w:rsidP="00197CA8">
      <w:pPr>
        <w:pStyle w:val="Heading2"/>
      </w:pPr>
      <w:r>
        <w:t>Forget the “ME”</w:t>
      </w:r>
    </w:p>
    <w:p w14:paraId="10054BAE" w14:textId="0E7E47E2" w:rsidR="00197CA8" w:rsidRPr="00197CA8" w:rsidRDefault="00197CA8" w:rsidP="00197CA8">
      <w:r>
        <w:t xml:space="preserve">Learn to suppress the natural desire for leadership and understand that you are not </w:t>
      </w:r>
      <w:r w:rsidR="009C63BD">
        <w:t>a</w:t>
      </w:r>
      <w:r>
        <w:t xml:space="preserve">lways </w:t>
      </w:r>
      <w:r w:rsidR="00044A55">
        <w:t>right,</w:t>
      </w:r>
      <w:r>
        <w:t xml:space="preserve"> and every member has their value. When a conflict inevitably arises aim for compromise and collaboration rather than the Competing/Avoiding as suggested by Kilman (</w:t>
      </w:r>
      <w:r w:rsidR="009C63BD">
        <w:t>2021</w:t>
      </w:r>
      <w:r>
        <w:t>). You should always put your personal needs aside if that helps the team.</w:t>
      </w:r>
    </w:p>
    <w:p w14:paraId="1608C47C" w14:textId="0390C8EA" w:rsidR="004C06FB" w:rsidRDefault="004C06FB" w:rsidP="004C06FB">
      <w:pPr>
        <w:pStyle w:val="Heading2"/>
      </w:pPr>
      <w:r>
        <w:t>Delegate</w:t>
      </w:r>
    </w:p>
    <w:p w14:paraId="64786CA2" w14:textId="394CFDD1" w:rsidR="00197CA8" w:rsidRPr="00197CA8" w:rsidRDefault="00197CA8" w:rsidP="00197CA8">
      <w:r>
        <w:t>Forget the “If you want it done right, do it yourself” mindset and learn to depend and trust on one another. It is likely that at some point you will not have the knowledge or the ability to perform a task and thus responsibilities must be delegated between the members. As Belbin (2021) Suggests different people have different</w:t>
      </w:r>
      <w:r w:rsidR="000F5B11">
        <w:t xml:space="preserve"> innate</w:t>
      </w:r>
      <w:r>
        <w:t xml:space="preserve"> behavioural </w:t>
      </w:r>
      <w:r w:rsidR="000F5B11">
        <w:t xml:space="preserve">roles and are naturally better in some areas than others. You </w:t>
      </w:r>
      <w:r w:rsidR="009C63BD">
        <w:t>must</w:t>
      </w:r>
      <w:r w:rsidR="000F5B11">
        <w:t xml:space="preserve"> learn to trust them.</w:t>
      </w:r>
    </w:p>
    <w:p w14:paraId="1381B2AA" w14:textId="6D3649FF" w:rsidR="006F0B1B" w:rsidRDefault="006F0B1B" w:rsidP="006F0B1B">
      <w:pPr>
        <w:pStyle w:val="Heading1"/>
        <w:numPr>
          <w:ilvl w:val="0"/>
          <w:numId w:val="1"/>
        </w:numPr>
      </w:pPr>
      <w:r>
        <w:t>Final thoughts</w:t>
      </w:r>
    </w:p>
    <w:p w14:paraId="56C1B6AB" w14:textId="1D9861C0" w:rsidR="000F5B11" w:rsidRDefault="000F5B11" w:rsidP="000F5B11">
      <w:r>
        <w:t>Thank everyone for the attention and finish off with stating that “True Collaboration can only begin once Competition ends”</w:t>
      </w:r>
      <w:r w:rsidR="009C63BD">
        <w:t xml:space="preserve"> (Kenny, 2018)</w:t>
      </w:r>
      <w:r w:rsidR="00044A55">
        <w:t>.</w:t>
      </w:r>
    </w:p>
    <w:p w14:paraId="5E79C6D4" w14:textId="00CDABE1" w:rsidR="00972B92" w:rsidRDefault="00972B92">
      <w:r>
        <w:br w:type="page"/>
      </w:r>
    </w:p>
    <w:p w14:paraId="6D4789B0" w14:textId="3A94AAA1" w:rsidR="00972B92" w:rsidRDefault="00972B92" w:rsidP="00972B92">
      <w:pPr>
        <w:pStyle w:val="Heading1"/>
        <w:numPr>
          <w:ilvl w:val="0"/>
          <w:numId w:val="1"/>
        </w:numPr>
      </w:pPr>
      <w:r>
        <w:lastRenderedPageBreak/>
        <w:t>Reference List</w:t>
      </w:r>
    </w:p>
    <w:p w14:paraId="6B30FD11" w14:textId="77777777" w:rsidR="00636E78" w:rsidRPr="00636E78" w:rsidRDefault="00636E78" w:rsidP="00636E78">
      <w:pPr>
        <w:ind w:left="360"/>
      </w:pPr>
      <w:r w:rsidRPr="00636E78">
        <w:t>Belbin, M. (2021). </w:t>
      </w:r>
      <w:r w:rsidRPr="00636E78">
        <w:rPr>
          <w:i/>
          <w:iCs/>
        </w:rPr>
        <w:t>Belbin Team Roles</w:t>
      </w:r>
      <w:r w:rsidRPr="00636E78">
        <w:t xml:space="preserve">. [online] Belbin.com. Available at: </w:t>
      </w:r>
      <w:hyperlink r:id="rId7" w:history="1">
        <w:r w:rsidRPr="00636E78">
          <w:rPr>
            <w:rStyle w:val="Hyperlink"/>
          </w:rPr>
          <w:t>https://www.belbin.com/about/belbin-team-roles</w:t>
        </w:r>
      </w:hyperlink>
      <w:r w:rsidRPr="00636E78">
        <w:t>.</w:t>
      </w:r>
    </w:p>
    <w:p w14:paraId="516973A7" w14:textId="7AF9F3ED" w:rsidR="00636E78" w:rsidRPr="00636E78" w:rsidRDefault="00636E78" w:rsidP="00636E78">
      <w:pPr>
        <w:ind w:left="360"/>
      </w:pPr>
      <w:r w:rsidRPr="00636E78">
        <w:t xml:space="preserve">Kenny, </w:t>
      </w:r>
      <w:r w:rsidR="00044A55">
        <w:t>M</w:t>
      </w:r>
      <w:r w:rsidRPr="00636E78">
        <w:t>. (2018). </w:t>
      </w:r>
      <w:r w:rsidRPr="00636E78">
        <w:rPr>
          <w:i/>
          <w:iCs/>
        </w:rPr>
        <w:t>What it means to be a team player | Matthew Kenny | TEDxLakeTravisHigh</w:t>
      </w:r>
      <w:r w:rsidRPr="00636E78">
        <w:t xml:space="preserve">. [video], Available at: </w:t>
      </w:r>
      <w:hyperlink r:id="rId8" w:history="1">
        <w:r w:rsidRPr="00636E78">
          <w:rPr>
            <w:rStyle w:val="Hyperlink"/>
          </w:rPr>
          <w:t>https://www.youtube.com/</w:t>
        </w:r>
      </w:hyperlink>
    </w:p>
    <w:p w14:paraId="5586BEE2" w14:textId="3A3D478B" w:rsidR="00636E78" w:rsidRPr="00636E78" w:rsidRDefault="00636E78" w:rsidP="00636E78">
      <w:pPr>
        <w:ind w:left="360"/>
      </w:pPr>
      <w:r w:rsidRPr="00636E78">
        <w:t>Lencioni, P. (2012). </w:t>
      </w:r>
      <w:r w:rsidRPr="00636E78">
        <w:rPr>
          <w:i/>
          <w:iCs/>
        </w:rPr>
        <w:t>The five dysfunctions of a team : a workshop for managers</w:t>
      </w:r>
      <w:r w:rsidRPr="00636E78">
        <w:t xml:space="preserve">. San Francisco, Calif. Jossey-Bass; Chichester. </w:t>
      </w:r>
    </w:p>
    <w:p w14:paraId="2D55CF8D" w14:textId="77777777" w:rsidR="00636E78" w:rsidRPr="00636E78" w:rsidRDefault="00636E78" w:rsidP="00636E78">
      <w:pPr>
        <w:ind w:left="360"/>
      </w:pPr>
      <w:r w:rsidRPr="00636E78">
        <w:t>Lencioni, P. (2020). </w:t>
      </w:r>
      <w:r w:rsidRPr="00636E78">
        <w:rPr>
          <w:i/>
          <w:iCs/>
        </w:rPr>
        <w:t>Are you an ideal team player? | Patrick Lencioni | TEDxUniversityofNevada</w:t>
      </w:r>
      <w:r w:rsidRPr="00636E78">
        <w:t xml:space="preserve">, [podcast], Available at: </w:t>
      </w:r>
      <w:hyperlink r:id="rId9" w:history="1">
        <w:r w:rsidRPr="00636E78">
          <w:rPr>
            <w:rStyle w:val="Hyperlink"/>
          </w:rPr>
          <w:t>https://www.youtube.com/</w:t>
        </w:r>
      </w:hyperlink>
    </w:p>
    <w:p w14:paraId="500819D5" w14:textId="77777777" w:rsidR="00636E78" w:rsidRPr="00636E78" w:rsidRDefault="00636E78" w:rsidP="00636E78">
      <w:pPr>
        <w:ind w:left="360"/>
      </w:pPr>
      <w:r w:rsidRPr="00636E78">
        <w:t>Mishra, A. and Sengupta, S. (2021). </w:t>
      </w:r>
      <w:r w:rsidRPr="00636E78">
        <w:rPr>
          <w:i/>
          <w:iCs/>
        </w:rPr>
        <w:t>Thomas-Kilmann Conflict Model</w:t>
      </w:r>
      <w:r w:rsidRPr="00636E78">
        <w:t xml:space="preserve">. [online], Management Weekly, Available at: </w:t>
      </w:r>
      <w:hyperlink r:id="rId10" w:history="1">
        <w:r w:rsidRPr="00636E78">
          <w:rPr>
            <w:rStyle w:val="Hyperlink"/>
          </w:rPr>
          <w:t>https://managementweekly.org/thomas-kilmann-conflict-resolution-model/</w:t>
        </w:r>
      </w:hyperlink>
    </w:p>
    <w:p w14:paraId="61D3D067" w14:textId="77777777" w:rsidR="00636E78" w:rsidRPr="00636E78" w:rsidRDefault="00636E78" w:rsidP="00636E78">
      <w:pPr>
        <w:ind w:left="360"/>
      </w:pPr>
      <w:r w:rsidRPr="00636E78">
        <w:t>Tuckman, B.W., Ann, M. and Jensen, C. (2003). Stages of Small-Group Development Revisited Purpose of Methodology of This Review. </w:t>
      </w:r>
      <w:r w:rsidRPr="00636E78">
        <w:rPr>
          <w:i/>
          <w:iCs/>
        </w:rPr>
        <w:t>Group &amp; Organization Studies</w:t>
      </w:r>
      <w:r w:rsidRPr="00636E78">
        <w:t xml:space="preserve">, [online] 2(4), pp.419–427. Available at: </w:t>
      </w:r>
      <w:hyperlink r:id="rId11" w:history="1">
        <w:r w:rsidRPr="00636E78">
          <w:rPr>
            <w:rStyle w:val="Hyperlink"/>
          </w:rPr>
          <w:t>http://faculty.wiu.edu/P-Schlag/articles/Stages_of_Small_Group_Development.pdf</w:t>
        </w:r>
      </w:hyperlink>
      <w:r w:rsidRPr="00636E78">
        <w:t>.</w:t>
      </w:r>
    </w:p>
    <w:p w14:paraId="7462BBE0" w14:textId="77777777" w:rsidR="00636E78" w:rsidRPr="00636E78" w:rsidRDefault="00636E78" w:rsidP="00636E78"/>
    <w:sectPr w:rsidR="00636E78" w:rsidRPr="00636E78" w:rsidSect="00636E7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6526D5"/>
    <w:multiLevelType w:val="multilevel"/>
    <w:tmpl w:val="64B4E688"/>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1C327A2"/>
    <w:multiLevelType w:val="hybridMultilevel"/>
    <w:tmpl w:val="73920420"/>
    <w:lvl w:ilvl="0" w:tplc="AB348922">
      <w:start w:val="1"/>
      <w:numFmt w:val="decimal"/>
      <w:lvlText w:val="%1."/>
      <w:lvlJc w:val="left"/>
      <w:pPr>
        <w:tabs>
          <w:tab w:val="num" w:pos="720"/>
        </w:tabs>
        <w:ind w:left="720" w:hanging="360"/>
      </w:pPr>
    </w:lvl>
    <w:lvl w:ilvl="1" w:tplc="6E564610" w:tentative="1">
      <w:start w:val="1"/>
      <w:numFmt w:val="decimal"/>
      <w:lvlText w:val="%2."/>
      <w:lvlJc w:val="left"/>
      <w:pPr>
        <w:tabs>
          <w:tab w:val="num" w:pos="1440"/>
        </w:tabs>
        <w:ind w:left="1440" w:hanging="360"/>
      </w:pPr>
    </w:lvl>
    <w:lvl w:ilvl="2" w:tplc="3A1E1630" w:tentative="1">
      <w:start w:val="1"/>
      <w:numFmt w:val="decimal"/>
      <w:lvlText w:val="%3."/>
      <w:lvlJc w:val="left"/>
      <w:pPr>
        <w:tabs>
          <w:tab w:val="num" w:pos="2160"/>
        </w:tabs>
        <w:ind w:left="2160" w:hanging="360"/>
      </w:pPr>
    </w:lvl>
    <w:lvl w:ilvl="3" w:tplc="ADAC4308" w:tentative="1">
      <w:start w:val="1"/>
      <w:numFmt w:val="decimal"/>
      <w:lvlText w:val="%4."/>
      <w:lvlJc w:val="left"/>
      <w:pPr>
        <w:tabs>
          <w:tab w:val="num" w:pos="2880"/>
        </w:tabs>
        <w:ind w:left="2880" w:hanging="360"/>
      </w:pPr>
    </w:lvl>
    <w:lvl w:ilvl="4" w:tplc="D5F25014" w:tentative="1">
      <w:start w:val="1"/>
      <w:numFmt w:val="decimal"/>
      <w:lvlText w:val="%5."/>
      <w:lvlJc w:val="left"/>
      <w:pPr>
        <w:tabs>
          <w:tab w:val="num" w:pos="3600"/>
        </w:tabs>
        <w:ind w:left="3600" w:hanging="360"/>
      </w:pPr>
    </w:lvl>
    <w:lvl w:ilvl="5" w:tplc="62DE757C" w:tentative="1">
      <w:start w:val="1"/>
      <w:numFmt w:val="decimal"/>
      <w:lvlText w:val="%6."/>
      <w:lvlJc w:val="left"/>
      <w:pPr>
        <w:tabs>
          <w:tab w:val="num" w:pos="4320"/>
        </w:tabs>
        <w:ind w:left="4320" w:hanging="360"/>
      </w:pPr>
    </w:lvl>
    <w:lvl w:ilvl="6" w:tplc="78840680" w:tentative="1">
      <w:start w:val="1"/>
      <w:numFmt w:val="decimal"/>
      <w:lvlText w:val="%7."/>
      <w:lvlJc w:val="left"/>
      <w:pPr>
        <w:tabs>
          <w:tab w:val="num" w:pos="5040"/>
        </w:tabs>
        <w:ind w:left="5040" w:hanging="360"/>
      </w:pPr>
    </w:lvl>
    <w:lvl w:ilvl="7" w:tplc="B1BC254C" w:tentative="1">
      <w:start w:val="1"/>
      <w:numFmt w:val="decimal"/>
      <w:lvlText w:val="%8."/>
      <w:lvlJc w:val="left"/>
      <w:pPr>
        <w:tabs>
          <w:tab w:val="num" w:pos="5760"/>
        </w:tabs>
        <w:ind w:left="5760" w:hanging="360"/>
      </w:pPr>
    </w:lvl>
    <w:lvl w:ilvl="8" w:tplc="4D66B7FE"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B50"/>
    <w:rsid w:val="00044A55"/>
    <w:rsid w:val="000F5B11"/>
    <w:rsid w:val="00197CA8"/>
    <w:rsid w:val="00213731"/>
    <w:rsid w:val="004C06FB"/>
    <w:rsid w:val="00636E78"/>
    <w:rsid w:val="006F0B1B"/>
    <w:rsid w:val="00972B92"/>
    <w:rsid w:val="009C63BD"/>
    <w:rsid w:val="00A57B50"/>
    <w:rsid w:val="00A67B5E"/>
    <w:rsid w:val="00A84828"/>
    <w:rsid w:val="00B77CA5"/>
    <w:rsid w:val="00CB39D4"/>
    <w:rsid w:val="00D00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137D"/>
  <w15:chartTrackingRefBased/>
  <w15:docId w15:val="{C37E51A2-4EB1-4026-9393-900CD1AD4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B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0B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B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0B1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36E78"/>
    <w:rPr>
      <w:color w:val="0563C1" w:themeColor="hyperlink"/>
      <w:u w:val="single"/>
    </w:rPr>
  </w:style>
  <w:style w:type="character" w:styleId="UnresolvedMention">
    <w:name w:val="Unresolved Mention"/>
    <w:basedOn w:val="DefaultParagraphFont"/>
    <w:uiPriority w:val="99"/>
    <w:semiHidden/>
    <w:unhideWhenUsed/>
    <w:rsid w:val="00636E78"/>
    <w:rPr>
      <w:color w:val="605E5C"/>
      <w:shd w:val="clear" w:color="auto" w:fill="E1DFDD"/>
    </w:rPr>
  </w:style>
  <w:style w:type="paragraph" w:styleId="ListParagraph">
    <w:name w:val="List Paragraph"/>
    <w:basedOn w:val="Normal"/>
    <w:uiPriority w:val="34"/>
    <w:qFormat/>
    <w:rsid w:val="00636E78"/>
    <w:pPr>
      <w:ind w:left="720"/>
      <w:contextualSpacing/>
    </w:pPr>
  </w:style>
  <w:style w:type="paragraph" w:styleId="NoSpacing">
    <w:name w:val="No Spacing"/>
    <w:link w:val="NoSpacingChar"/>
    <w:uiPriority w:val="1"/>
    <w:qFormat/>
    <w:rsid w:val="00636E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6E7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369828">
      <w:bodyDiv w:val="1"/>
      <w:marLeft w:val="0"/>
      <w:marRight w:val="0"/>
      <w:marTop w:val="0"/>
      <w:marBottom w:val="0"/>
      <w:divBdr>
        <w:top w:val="none" w:sz="0" w:space="0" w:color="auto"/>
        <w:left w:val="none" w:sz="0" w:space="0" w:color="auto"/>
        <w:bottom w:val="none" w:sz="0" w:space="0" w:color="auto"/>
        <w:right w:val="none" w:sz="0" w:space="0" w:color="auto"/>
      </w:divBdr>
      <w:divsChild>
        <w:div w:id="1241675243">
          <w:marLeft w:val="720"/>
          <w:marRight w:val="0"/>
          <w:marTop w:val="200"/>
          <w:marBottom w:val="0"/>
          <w:divBdr>
            <w:top w:val="none" w:sz="0" w:space="0" w:color="auto"/>
            <w:left w:val="none" w:sz="0" w:space="0" w:color="auto"/>
            <w:bottom w:val="none" w:sz="0" w:space="0" w:color="auto"/>
            <w:right w:val="none" w:sz="0" w:space="0" w:color="auto"/>
          </w:divBdr>
        </w:div>
        <w:div w:id="976763758">
          <w:marLeft w:val="720"/>
          <w:marRight w:val="0"/>
          <w:marTop w:val="200"/>
          <w:marBottom w:val="0"/>
          <w:divBdr>
            <w:top w:val="none" w:sz="0" w:space="0" w:color="auto"/>
            <w:left w:val="none" w:sz="0" w:space="0" w:color="auto"/>
            <w:bottom w:val="none" w:sz="0" w:space="0" w:color="auto"/>
            <w:right w:val="none" w:sz="0" w:space="0" w:color="auto"/>
          </w:divBdr>
        </w:div>
        <w:div w:id="1481191869">
          <w:marLeft w:val="720"/>
          <w:marRight w:val="0"/>
          <w:marTop w:val="200"/>
          <w:marBottom w:val="0"/>
          <w:divBdr>
            <w:top w:val="none" w:sz="0" w:space="0" w:color="auto"/>
            <w:left w:val="none" w:sz="0" w:space="0" w:color="auto"/>
            <w:bottom w:val="none" w:sz="0" w:space="0" w:color="auto"/>
            <w:right w:val="none" w:sz="0" w:space="0" w:color="auto"/>
          </w:divBdr>
        </w:div>
        <w:div w:id="2002155631">
          <w:marLeft w:val="720"/>
          <w:marRight w:val="0"/>
          <w:marTop w:val="200"/>
          <w:marBottom w:val="0"/>
          <w:divBdr>
            <w:top w:val="none" w:sz="0" w:space="0" w:color="auto"/>
            <w:left w:val="none" w:sz="0" w:space="0" w:color="auto"/>
            <w:bottom w:val="none" w:sz="0" w:space="0" w:color="auto"/>
            <w:right w:val="none" w:sz="0" w:space="0" w:color="auto"/>
          </w:divBdr>
        </w:div>
        <w:div w:id="247422578">
          <w:marLeft w:val="720"/>
          <w:marRight w:val="0"/>
          <w:marTop w:val="200"/>
          <w:marBottom w:val="0"/>
          <w:divBdr>
            <w:top w:val="none" w:sz="0" w:space="0" w:color="auto"/>
            <w:left w:val="none" w:sz="0" w:space="0" w:color="auto"/>
            <w:bottom w:val="none" w:sz="0" w:space="0" w:color="auto"/>
            <w:right w:val="none" w:sz="0" w:space="0" w:color="auto"/>
          </w:divBdr>
        </w:div>
        <w:div w:id="1477792983">
          <w:marLeft w:val="72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lbin.com/about/belbin-team-ro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faculty.wiu.edu/P-Schlag/articles/Stages_of_Small_Group_Development.pdf" TargetMode="External"/><Relationship Id="rId5" Type="http://schemas.openxmlformats.org/officeDocument/2006/relationships/image" Target="media/image1.png"/><Relationship Id="rId10" Type="http://schemas.openxmlformats.org/officeDocument/2006/relationships/hyperlink" Target="https://managementweekly.org/thomas-kilmann-conflict-resolution-model/" TargetMode="External"/><Relationship Id="rId4" Type="http://schemas.openxmlformats.org/officeDocument/2006/relationships/webSettings" Target="webSettings.xml"/><Relationship Id="rId9" Type="http://schemas.openxmlformats.org/officeDocument/2006/relationships/hyperlink" Target="https://www.youtub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4</Pages>
  <Words>800</Words>
  <Characters>4560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notes</dc:title>
  <dc:subject>Speaker notes for the presentation “The difference between groups and teams and what it means to be a team member”</dc:subject>
  <dc:creator>Georgi Borisov Dudev (2027285)</dc:creator>
  <cp:keywords/>
  <dc:description/>
  <cp:lastModifiedBy>Georgi Borisov Dudev (2027285)</cp:lastModifiedBy>
  <cp:revision>5</cp:revision>
  <dcterms:created xsi:type="dcterms:W3CDTF">2021-11-05T12:26:00Z</dcterms:created>
  <dcterms:modified xsi:type="dcterms:W3CDTF">2021-11-07T18:54:00Z</dcterms:modified>
</cp:coreProperties>
</file>