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50F745" w14:textId="77777777" w:rsidR="00912118" w:rsidRDefault="00912118">
      <w:pPr>
        <w:rPr>
          <w:rFonts w:ascii="Arial" w:hAnsi="Arial" w:cs="Arial"/>
          <w:b/>
        </w:rPr>
      </w:pPr>
      <w:r>
        <w:rPr>
          <w:rFonts w:ascii="Arial" w:hAnsi="Arial" w:cs="Arial"/>
          <w:b/>
        </w:rPr>
        <w:br w:type="page"/>
      </w:r>
    </w:p>
    <w:p w14:paraId="6D35EE1A" w14:textId="45E2151E" w:rsidR="00613EB4" w:rsidRPr="008B2529" w:rsidRDefault="00613EB4" w:rsidP="00613EB4">
      <w:pPr>
        <w:rPr>
          <w:rFonts w:ascii="Arial" w:hAnsi="Arial" w:cs="Arial"/>
          <w:b/>
        </w:rPr>
      </w:pPr>
      <w:r w:rsidRPr="008B2529">
        <w:rPr>
          <w:rFonts w:ascii="Arial" w:hAnsi="Arial" w:cs="Arial"/>
          <w:b/>
        </w:rPr>
        <w:lastRenderedPageBreak/>
        <w:t>DECLARATION</w:t>
      </w:r>
    </w:p>
    <w:p w14:paraId="48FC3FA0" w14:textId="77777777" w:rsidR="00613EB4" w:rsidRDefault="00613EB4" w:rsidP="00613EB4">
      <w:pPr>
        <w:rPr>
          <w:rFonts w:ascii="Arial" w:hAnsi="Arial" w:cs="Arial"/>
        </w:rPr>
      </w:pPr>
    </w:p>
    <w:p w14:paraId="1021B16C" w14:textId="77777777" w:rsidR="00613EB4" w:rsidRPr="008B2529" w:rsidRDefault="00613EB4" w:rsidP="00613EB4">
      <w:pPr>
        <w:rPr>
          <w:rFonts w:ascii="Arial" w:hAnsi="Arial" w:cs="Arial"/>
        </w:rPr>
      </w:pPr>
      <w:r w:rsidRPr="008B2529">
        <w:rPr>
          <w:rFonts w:ascii="Arial" w:hAnsi="Arial" w:cs="Arial"/>
        </w:rPr>
        <w:t>This work has not previously been accepted in substance for any degree and is not being concurrently submitted in candidature for any degree</w:t>
      </w:r>
    </w:p>
    <w:p w14:paraId="594FF3E6" w14:textId="77777777" w:rsidR="00613EB4" w:rsidRDefault="00613EB4" w:rsidP="00613EB4">
      <w:pPr>
        <w:rPr>
          <w:rFonts w:ascii="Arial" w:hAnsi="Arial" w:cs="Arial"/>
        </w:rPr>
      </w:pPr>
    </w:p>
    <w:p w14:paraId="6B4C977E" w14:textId="77777777" w:rsidR="00613EB4" w:rsidRPr="008B2529" w:rsidRDefault="00613EB4" w:rsidP="00613EB4">
      <w:pPr>
        <w:rPr>
          <w:rFonts w:ascii="Arial" w:hAnsi="Arial" w:cs="Arial"/>
        </w:rPr>
      </w:pPr>
      <w:r w:rsidRPr="008B2529">
        <w:rPr>
          <w:rFonts w:ascii="Arial" w:hAnsi="Arial" w:cs="Arial"/>
        </w:rPr>
        <w:t>Signed……………………………………………</w:t>
      </w:r>
    </w:p>
    <w:p w14:paraId="745CADEA" w14:textId="77777777" w:rsidR="00613EB4" w:rsidRPr="008B2529" w:rsidRDefault="00613EB4" w:rsidP="00613EB4">
      <w:pPr>
        <w:rPr>
          <w:rFonts w:ascii="Arial" w:hAnsi="Arial" w:cs="Arial"/>
        </w:rPr>
      </w:pPr>
    </w:p>
    <w:p w14:paraId="756C1AF4" w14:textId="77777777" w:rsidR="00613EB4" w:rsidRPr="008B2529" w:rsidRDefault="00613EB4" w:rsidP="00613EB4">
      <w:pPr>
        <w:rPr>
          <w:rFonts w:ascii="Arial" w:hAnsi="Arial" w:cs="Arial"/>
        </w:rPr>
      </w:pPr>
      <w:r w:rsidRPr="008B2529">
        <w:rPr>
          <w:rFonts w:ascii="Arial" w:hAnsi="Arial" w:cs="Arial"/>
        </w:rPr>
        <w:t>Date………………………………………………</w:t>
      </w:r>
    </w:p>
    <w:p w14:paraId="4F52F761" w14:textId="77777777" w:rsidR="00613EB4" w:rsidRPr="00C568A5" w:rsidRDefault="00613EB4" w:rsidP="00613EB4">
      <w:pPr>
        <w:pStyle w:val="Heading1"/>
        <w:spacing w:before="0"/>
        <w:rPr>
          <w:b/>
          <w:sz w:val="22"/>
          <w:szCs w:val="22"/>
        </w:rPr>
      </w:pPr>
    </w:p>
    <w:p w14:paraId="5633B6F0" w14:textId="77777777" w:rsidR="00613EB4" w:rsidRPr="008B2529" w:rsidRDefault="00613EB4" w:rsidP="00613EB4">
      <w:pPr>
        <w:rPr>
          <w:rFonts w:ascii="Arial" w:hAnsi="Arial" w:cs="Arial"/>
          <w:b/>
        </w:rPr>
      </w:pPr>
      <w:r w:rsidRPr="008B2529">
        <w:rPr>
          <w:rFonts w:ascii="Arial" w:hAnsi="Arial" w:cs="Arial"/>
          <w:b/>
        </w:rPr>
        <w:t xml:space="preserve">STATEMENT 1 </w:t>
      </w:r>
    </w:p>
    <w:p w14:paraId="60B671FD" w14:textId="77777777" w:rsidR="00613EB4" w:rsidRPr="008B2529" w:rsidRDefault="00613EB4" w:rsidP="00613EB4">
      <w:pPr>
        <w:rPr>
          <w:rFonts w:ascii="Arial" w:hAnsi="Arial" w:cs="Arial"/>
        </w:rPr>
      </w:pPr>
      <w:r w:rsidRPr="008B2529">
        <w:rPr>
          <w:rFonts w:ascii="Arial" w:hAnsi="Arial" w:cs="Arial"/>
        </w:rPr>
        <w:t>This dissertation is being submitted in partial fulfilment of the requirements for the degree of BA.</w:t>
      </w:r>
    </w:p>
    <w:p w14:paraId="523FE906" w14:textId="77777777" w:rsidR="00613EB4" w:rsidRPr="00C568A5" w:rsidRDefault="00613EB4" w:rsidP="00613EB4">
      <w:pPr>
        <w:pStyle w:val="Heading1"/>
        <w:spacing w:before="0"/>
        <w:rPr>
          <w:b/>
          <w:sz w:val="22"/>
          <w:szCs w:val="22"/>
        </w:rPr>
      </w:pPr>
    </w:p>
    <w:p w14:paraId="78DB7D84" w14:textId="77777777" w:rsidR="00613EB4" w:rsidRPr="008B2529" w:rsidRDefault="00613EB4" w:rsidP="00613EB4">
      <w:pPr>
        <w:rPr>
          <w:rFonts w:ascii="Arial" w:hAnsi="Arial" w:cs="Arial"/>
        </w:rPr>
      </w:pPr>
      <w:r w:rsidRPr="008B2529">
        <w:rPr>
          <w:rFonts w:ascii="Arial" w:hAnsi="Arial" w:cs="Arial"/>
        </w:rPr>
        <w:t xml:space="preserve">Signed……………………………………………. </w:t>
      </w:r>
    </w:p>
    <w:p w14:paraId="50BF6378" w14:textId="77777777" w:rsidR="00613EB4" w:rsidRDefault="00613EB4" w:rsidP="00613EB4">
      <w:pPr>
        <w:rPr>
          <w:rFonts w:ascii="Arial" w:hAnsi="Arial" w:cs="Arial"/>
        </w:rPr>
      </w:pPr>
    </w:p>
    <w:p w14:paraId="4EFE6EDF" w14:textId="2B1B48AA" w:rsidR="00613EB4" w:rsidRPr="008B2529" w:rsidRDefault="00613EB4" w:rsidP="00613EB4">
      <w:pPr>
        <w:rPr>
          <w:rFonts w:ascii="Arial" w:hAnsi="Arial" w:cs="Arial"/>
        </w:rPr>
      </w:pPr>
      <w:r w:rsidRPr="008B2529">
        <w:rPr>
          <w:rFonts w:ascii="Arial" w:hAnsi="Arial" w:cs="Arial"/>
        </w:rPr>
        <w:t>Date………………………………………………</w:t>
      </w:r>
    </w:p>
    <w:p w14:paraId="4AF9ED3E" w14:textId="77777777" w:rsidR="00613EB4" w:rsidRPr="00C568A5" w:rsidRDefault="00613EB4" w:rsidP="00613EB4">
      <w:pPr>
        <w:rPr>
          <w:rFonts w:ascii="Arial" w:hAnsi="Arial" w:cs="Arial"/>
        </w:rPr>
      </w:pPr>
    </w:p>
    <w:p w14:paraId="710F3F9C" w14:textId="77777777" w:rsidR="00613EB4" w:rsidRPr="00C568A5" w:rsidRDefault="00613EB4" w:rsidP="00613EB4">
      <w:pPr>
        <w:rPr>
          <w:rFonts w:ascii="Arial" w:hAnsi="Arial" w:cs="Arial"/>
          <w:b/>
        </w:rPr>
      </w:pPr>
      <w:r w:rsidRPr="00C568A5">
        <w:rPr>
          <w:rFonts w:ascii="Arial" w:hAnsi="Arial" w:cs="Arial"/>
          <w:b/>
        </w:rPr>
        <w:t>STATEMENT 2</w:t>
      </w:r>
    </w:p>
    <w:p w14:paraId="60BCCC9D" w14:textId="77777777" w:rsidR="00613EB4" w:rsidRPr="00C568A5" w:rsidRDefault="00613EB4" w:rsidP="00613EB4">
      <w:pPr>
        <w:rPr>
          <w:rFonts w:ascii="Arial" w:hAnsi="Arial" w:cs="Arial"/>
        </w:rPr>
      </w:pPr>
      <w:r w:rsidRPr="00C568A5">
        <w:rPr>
          <w:rFonts w:ascii="Arial" w:hAnsi="Arial" w:cs="Arial"/>
        </w:rPr>
        <w:t>This dissertation is the result of my own independent work/investigation, except where otherwise stated.</w:t>
      </w:r>
    </w:p>
    <w:p w14:paraId="6871EF90" w14:textId="77777777" w:rsidR="00613EB4" w:rsidRPr="00C568A5" w:rsidRDefault="00613EB4" w:rsidP="00613EB4">
      <w:pPr>
        <w:rPr>
          <w:rFonts w:ascii="Arial" w:hAnsi="Arial" w:cs="Arial"/>
        </w:rPr>
      </w:pPr>
      <w:r w:rsidRPr="00C568A5">
        <w:rPr>
          <w:rFonts w:ascii="Arial" w:hAnsi="Arial" w:cs="Arial"/>
        </w:rPr>
        <w:t>Other sources are acknowledged by footnotes giving explicit references.  A bibliography is appended.</w:t>
      </w:r>
    </w:p>
    <w:p w14:paraId="05376B2B" w14:textId="77777777" w:rsidR="00613EB4" w:rsidRPr="00C568A5" w:rsidRDefault="00613EB4" w:rsidP="00613EB4">
      <w:pPr>
        <w:rPr>
          <w:rFonts w:ascii="Arial" w:hAnsi="Arial" w:cs="Arial"/>
        </w:rPr>
      </w:pPr>
    </w:p>
    <w:p w14:paraId="3A170419" w14:textId="77777777" w:rsidR="00613EB4" w:rsidRPr="00C568A5" w:rsidRDefault="00613EB4" w:rsidP="00613EB4">
      <w:pPr>
        <w:rPr>
          <w:rFonts w:ascii="Arial" w:hAnsi="Arial" w:cs="Arial"/>
        </w:rPr>
      </w:pPr>
      <w:r w:rsidRPr="00C568A5">
        <w:rPr>
          <w:rFonts w:ascii="Arial" w:hAnsi="Arial" w:cs="Arial"/>
        </w:rPr>
        <w:t>Signed……………………………………………</w:t>
      </w:r>
    </w:p>
    <w:p w14:paraId="1A025C36" w14:textId="77777777" w:rsidR="00613EB4" w:rsidRDefault="00613EB4" w:rsidP="00613EB4">
      <w:pPr>
        <w:rPr>
          <w:rFonts w:ascii="Arial" w:hAnsi="Arial" w:cs="Arial"/>
        </w:rPr>
      </w:pPr>
    </w:p>
    <w:p w14:paraId="006ED818" w14:textId="5957D7E5" w:rsidR="00613EB4" w:rsidRPr="00C568A5" w:rsidRDefault="00613EB4" w:rsidP="00613EB4">
      <w:pPr>
        <w:rPr>
          <w:rFonts w:ascii="Arial" w:hAnsi="Arial" w:cs="Arial"/>
        </w:rPr>
      </w:pPr>
      <w:r w:rsidRPr="00C568A5">
        <w:rPr>
          <w:rFonts w:ascii="Arial" w:hAnsi="Arial" w:cs="Arial"/>
        </w:rPr>
        <w:t xml:space="preserve">Date……………………………………………… </w:t>
      </w:r>
    </w:p>
    <w:p w14:paraId="3764B61C" w14:textId="77777777" w:rsidR="00613EB4" w:rsidRPr="00C568A5" w:rsidRDefault="00613EB4" w:rsidP="00613EB4">
      <w:pPr>
        <w:rPr>
          <w:rFonts w:ascii="Arial" w:hAnsi="Arial" w:cs="Arial"/>
        </w:rPr>
      </w:pPr>
    </w:p>
    <w:p w14:paraId="2DAB1C27" w14:textId="77777777" w:rsidR="00613EB4" w:rsidRPr="00C568A5" w:rsidRDefault="00613EB4" w:rsidP="00613EB4">
      <w:pPr>
        <w:rPr>
          <w:rFonts w:ascii="Arial" w:hAnsi="Arial" w:cs="Arial"/>
        </w:rPr>
      </w:pPr>
    </w:p>
    <w:p w14:paraId="1863CA27" w14:textId="77777777" w:rsidR="00613EB4" w:rsidRPr="00C568A5" w:rsidRDefault="00613EB4" w:rsidP="00613EB4">
      <w:pPr>
        <w:rPr>
          <w:rFonts w:ascii="Arial" w:hAnsi="Arial" w:cs="Arial"/>
          <w:b/>
        </w:rPr>
      </w:pPr>
      <w:r w:rsidRPr="00C568A5">
        <w:rPr>
          <w:rFonts w:ascii="Arial" w:hAnsi="Arial" w:cs="Arial"/>
          <w:b/>
        </w:rPr>
        <w:lastRenderedPageBreak/>
        <w:t>STATEMENT 3</w:t>
      </w:r>
    </w:p>
    <w:p w14:paraId="474F06AB" w14:textId="77777777" w:rsidR="00613EB4" w:rsidRPr="00C568A5" w:rsidRDefault="00613EB4" w:rsidP="00613EB4">
      <w:pPr>
        <w:rPr>
          <w:rFonts w:ascii="Arial" w:hAnsi="Arial" w:cs="Arial"/>
        </w:rPr>
      </w:pPr>
    </w:p>
    <w:p w14:paraId="3DBFB96B" w14:textId="77777777" w:rsidR="00613EB4" w:rsidRPr="00C568A5" w:rsidRDefault="00613EB4" w:rsidP="00613EB4">
      <w:pPr>
        <w:rPr>
          <w:rFonts w:ascii="Arial" w:hAnsi="Arial" w:cs="Arial"/>
        </w:rPr>
      </w:pPr>
      <w:r w:rsidRPr="00C568A5">
        <w:rPr>
          <w:rFonts w:ascii="Arial" w:hAnsi="Arial" w:cs="Arial"/>
        </w:rPr>
        <w:t>I hereby give consent for my dissertation, if accepted, to be available for photocopying and for interlibrary loan, and for the title and summary to be made available to outside organisations.</w:t>
      </w:r>
    </w:p>
    <w:p w14:paraId="7F391BE7" w14:textId="77777777" w:rsidR="00613EB4" w:rsidRPr="00C568A5" w:rsidRDefault="00613EB4" w:rsidP="00613EB4">
      <w:pPr>
        <w:rPr>
          <w:rFonts w:ascii="Arial" w:hAnsi="Arial" w:cs="Arial"/>
        </w:rPr>
      </w:pPr>
    </w:p>
    <w:p w14:paraId="4CF06B8C" w14:textId="77777777" w:rsidR="00613EB4" w:rsidRPr="00C568A5" w:rsidRDefault="00613EB4" w:rsidP="00613EB4">
      <w:pPr>
        <w:rPr>
          <w:rFonts w:ascii="Arial" w:hAnsi="Arial" w:cs="Arial"/>
        </w:rPr>
      </w:pPr>
    </w:p>
    <w:p w14:paraId="3E5AB2CD" w14:textId="77777777" w:rsidR="00613EB4" w:rsidRPr="00C568A5" w:rsidRDefault="00613EB4" w:rsidP="00613EB4">
      <w:pPr>
        <w:rPr>
          <w:rFonts w:ascii="Arial" w:hAnsi="Arial" w:cs="Arial"/>
        </w:rPr>
      </w:pPr>
      <w:r w:rsidRPr="00C568A5">
        <w:rPr>
          <w:rFonts w:ascii="Arial" w:hAnsi="Arial" w:cs="Arial"/>
        </w:rPr>
        <w:t>Signed………………………………………………</w:t>
      </w:r>
    </w:p>
    <w:p w14:paraId="388A2D40" w14:textId="77777777" w:rsidR="00613EB4" w:rsidRPr="008B2529" w:rsidRDefault="00613EB4" w:rsidP="00613EB4">
      <w:pPr>
        <w:pStyle w:val="Heading1"/>
        <w:spacing w:before="0"/>
        <w:rPr>
          <w:b/>
          <w:bCs/>
          <w:sz w:val="22"/>
          <w:szCs w:val="22"/>
        </w:rPr>
      </w:pPr>
    </w:p>
    <w:p w14:paraId="27F6D4BB" w14:textId="77777777" w:rsidR="00613EB4"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434BD3AA" w14:textId="77777777" w:rsidR="00613EB4"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4F03F068" w14:textId="77777777" w:rsidR="00613EB4"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652AA2D7" w14:textId="77777777" w:rsidR="00613EB4" w:rsidRPr="00C568A5" w:rsidRDefault="00613EB4" w:rsidP="00613EB4">
      <w:pPr>
        <w:rPr>
          <w:rFonts w:ascii="Arial" w:hAnsi="Arial" w:cs="Arial"/>
          <w:b/>
        </w:rPr>
      </w:pPr>
      <w:r>
        <w:rPr>
          <w:rFonts w:ascii="Arial" w:hAnsi="Arial" w:cs="Arial"/>
          <w:b/>
        </w:rPr>
        <w:t>STATEMENT 4</w:t>
      </w:r>
    </w:p>
    <w:p w14:paraId="2FB602E0" w14:textId="77777777" w:rsidR="00613EB4" w:rsidRPr="00C568A5" w:rsidRDefault="00613EB4" w:rsidP="00613EB4">
      <w:pPr>
        <w:rPr>
          <w:rFonts w:ascii="Arial" w:hAnsi="Arial" w:cs="Arial"/>
        </w:rPr>
      </w:pPr>
    </w:p>
    <w:p w14:paraId="74990D02" w14:textId="77777777" w:rsidR="00613EB4" w:rsidRPr="00C568A5" w:rsidRDefault="00613EB4" w:rsidP="00613EB4">
      <w:pPr>
        <w:rPr>
          <w:rFonts w:ascii="Arial" w:hAnsi="Arial" w:cs="Arial"/>
        </w:rPr>
      </w:pPr>
      <w:r w:rsidRPr="00C568A5">
        <w:rPr>
          <w:rFonts w:ascii="Arial" w:hAnsi="Arial" w:cs="Arial"/>
        </w:rPr>
        <w:t xml:space="preserve">I hereby give consent for my dissertation, if accepted, to be available </w:t>
      </w:r>
      <w:r>
        <w:rPr>
          <w:rFonts w:ascii="Arial" w:hAnsi="Arial" w:cs="Arial"/>
        </w:rPr>
        <w:t>on the</w:t>
      </w:r>
      <w:r w:rsidRPr="00C568A5">
        <w:rPr>
          <w:rFonts w:ascii="Arial" w:hAnsi="Arial" w:cs="Arial"/>
        </w:rPr>
        <w:t xml:space="preserve"> </w:t>
      </w:r>
      <w:r>
        <w:rPr>
          <w:rFonts w:ascii="Arial" w:hAnsi="Arial" w:cs="Arial"/>
        </w:rPr>
        <w:t>university’s IT system to those who have consent to use the system</w:t>
      </w:r>
      <w:r w:rsidRPr="00C568A5">
        <w:rPr>
          <w:rFonts w:ascii="Arial" w:hAnsi="Arial" w:cs="Arial"/>
        </w:rPr>
        <w:t>.</w:t>
      </w:r>
    </w:p>
    <w:p w14:paraId="2E950A6D" w14:textId="77777777" w:rsidR="00613EB4" w:rsidRPr="00C568A5" w:rsidRDefault="00613EB4" w:rsidP="00613EB4">
      <w:pPr>
        <w:rPr>
          <w:rFonts w:ascii="Arial" w:hAnsi="Arial" w:cs="Arial"/>
        </w:rPr>
      </w:pPr>
    </w:p>
    <w:p w14:paraId="26BDC573" w14:textId="77777777" w:rsidR="00613EB4" w:rsidRPr="00C568A5" w:rsidRDefault="00613EB4" w:rsidP="00613EB4">
      <w:pPr>
        <w:rPr>
          <w:rFonts w:ascii="Arial" w:hAnsi="Arial" w:cs="Arial"/>
        </w:rPr>
      </w:pPr>
    </w:p>
    <w:p w14:paraId="594C9C0D" w14:textId="77777777" w:rsidR="00613EB4" w:rsidRPr="00C568A5" w:rsidRDefault="00613EB4" w:rsidP="00613EB4">
      <w:pPr>
        <w:rPr>
          <w:rFonts w:ascii="Arial" w:hAnsi="Arial" w:cs="Arial"/>
        </w:rPr>
      </w:pPr>
      <w:r w:rsidRPr="00C568A5">
        <w:rPr>
          <w:rFonts w:ascii="Arial" w:hAnsi="Arial" w:cs="Arial"/>
        </w:rPr>
        <w:t>Signed………………………………………………</w:t>
      </w:r>
    </w:p>
    <w:p w14:paraId="6B0B7F4E" w14:textId="77777777" w:rsidR="00613EB4" w:rsidRPr="008B2529" w:rsidRDefault="00613EB4" w:rsidP="00613EB4">
      <w:pPr>
        <w:pStyle w:val="Heading1"/>
        <w:spacing w:before="0"/>
        <w:rPr>
          <w:b/>
          <w:bCs/>
          <w:sz w:val="22"/>
          <w:szCs w:val="22"/>
        </w:rPr>
      </w:pPr>
    </w:p>
    <w:p w14:paraId="331FB259" w14:textId="77777777" w:rsidR="00613EB4" w:rsidRPr="008B2529"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r w:rsidRPr="008B2529">
        <w:rPr>
          <w:rFonts w:ascii="Arial" w:hAnsi="Arial" w:cs="Arial"/>
        </w:rPr>
        <w:t>Date…………………………………………………</w:t>
      </w:r>
    </w:p>
    <w:p w14:paraId="6209C018" w14:textId="77777777" w:rsidR="00613EB4" w:rsidRPr="008B2529" w:rsidRDefault="00613EB4" w:rsidP="00613E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rPr>
      </w:pPr>
    </w:p>
    <w:p w14:paraId="1A4CFB4A" w14:textId="77777777" w:rsidR="00637A6B" w:rsidRDefault="00637A6B">
      <w:pPr>
        <w:rPr>
          <w:rFonts w:asciiTheme="majorHAnsi" w:eastAsiaTheme="majorEastAsia" w:hAnsiTheme="majorHAnsi" w:cstheme="majorBidi"/>
          <w:sz w:val="32"/>
          <w:szCs w:val="32"/>
        </w:rPr>
      </w:pPr>
      <w:r>
        <w:br w:type="page"/>
      </w:r>
    </w:p>
    <w:p w14:paraId="5F4B0BEB" w14:textId="3140B42D" w:rsidR="003B792C" w:rsidRPr="001F468E" w:rsidRDefault="003B792C" w:rsidP="001F468E">
      <w:pPr>
        <w:pStyle w:val="Heading1"/>
        <w:rPr>
          <w:color w:val="auto"/>
        </w:rPr>
      </w:pPr>
      <w:r w:rsidRPr="001F468E">
        <w:rPr>
          <w:color w:val="auto"/>
        </w:rPr>
        <w:lastRenderedPageBreak/>
        <w:t>Abstract</w:t>
      </w:r>
    </w:p>
    <w:p w14:paraId="3B885528" w14:textId="77777777" w:rsidR="003B792C" w:rsidRPr="001F468E" w:rsidRDefault="003B792C">
      <w:pPr>
        <w:rPr>
          <w:rFonts w:ascii="Arial" w:hAnsi="Arial" w:cs="Arial"/>
        </w:rPr>
      </w:pPr>
      <w:r w:rsidRPr="001F468E">
        <w:rPr>
          <w:rFonts w:ascii="Arial" w:hAnsi="Arial" w:cs="Arial"/>
        </w:rPr>
        <w:t>The research investigated for what purpose SME’s within the Self-Storage Industry use social media and to what extent Facebook is used to increase brand awareness. This field of study has had very little academic research.</w:t>
      </w:r>
    </w:p>
    <w:p w14:paraId="173E592A" w14:textId="77777777" w:rsidR="00E62CBC" w:rsidRPr="001F468E" w:rsidRDefault="00CF0B91">
      <w:pPr>
        <w:rPr>
          <w:rFonts w:ascii="Arial" w:hAnsi="Arial" w:cs="Arial"/>
        </w:rPr>
      </w:pPr>
      <w:r w:rsidRPr="001F468E">
        <w:rPr>
          <w:rFonts w:ascii="Arial" w:hAnsi="Arial" w:cs="Arial"/>
        </w:rPr>
        <w:t>Social media</w:t>
      </w:r>
      <w:r w:rsidR="00400693" w:rsidRPr="001F468E">
        <w:rPr>
          <w:rFonts w:ascii="Arial" w:hAnsi="Arial" w:cs="Arial"/>
        </w:rPr>
        <w:t xml:space="preserve"> has become an integral means of communication between individuals and businesses alike. </w:t>
      </w:r>
      <w:r w:rsidR="00D75AD1" w:rsidRPr="001F468E">
        <w:rPr>
          <w:rFonts w:ascii="Arial" w:hAnsi="Arial" w:cs="Arial"/>
        </w:rPr>
        <w:t>Numerous b</w:t>
      </w:r>
      <w:r w:rsidR="00400693" w:rsidRPr="001F468E">
        <w:rPr>
          <w:rFonts w:ascii="Arial" w:hAnsi="Arial" w:cs="Arial"/>
        </w:rPr>
        <w:t>usinesses</w:t>
      </w:r>
      <w:r w:rsidR="00D75AD1" w:rsidRPr="001F468E">
        <w:rPr>
          <w:rFonts w:ascii="Arial" w:hAnsi="Arial" w:cs="Arial"/>
        </w:rPr>
        <w:t xml:space="preserve"> of all sizes</w:t>
      </w:r>
      <w:r w:rsidR="00400693" w:rsidRPr="001F468E">
        <w:rPr>
          <w:rFonts w:ascii="Arial" w:hAnsi="Arial" w:cs="Arial"/>
        </w:rPr>
        <w:t xml:space="preserve"> have adopted the use of social media a</w:t>
      </w:r>
      <w:r w:rsidR="00D75AD1" w:rsidRPr="001F468E">
        <w:rPr>
          <w:rFonts w:ascii="Arial" w:hAnsi="Arial" w:cs="Arial"/>
        </w:rPr>
        <w:t>s a promotional tool</w:t>
      </w:r>
      <w:r w:rsidR="00F661E6" w:rsidRPr="001F468E">
        <w:rPr>
          <w:rFonts w:ascii="Arial" w:hAnsi="Arial" w:cs="Arial"/>
        </w:rPr>
        <w:t xml:space="preserve"> to increase brand awareness</w:t>
      </w:r>
      <w:r w:rsidR="00D75AD1" w:rsidRPr="001F468E">
        <w:rPr>
          <w:rFonts w:ascii="Arial" w:hAnsi="Arial" w:cs="Arial"/>
        </w:rPr>
        <w:t xml:space="preserve">, as there is a potential of reaching a larger audience at a lower cost than through traditional platforms such as television or radio. </w:t>
      </w:r>
      <w:r w:rsidR="006174B2" w:rsidRPr="001F468E">
        <w:rPr>
          <w:rFonts w:ascii="Arial" w:hAnsi="Arial" w:cs="Arial"/>
        </w:rPr>
        <w:t xml:space="preserve"> A growing amount of SME’s are using social media as not only a promotional tool but also a tool to</w:t>
      </w:r>
      <w:r w:rsidR="005D316D" w:rsidRPr="001F468E">
        <w:rPr>
          <w:rFonts w:ascii="Arial" w:hAnsi="Arial" w:cs="Arial"/>
        </w:rPr>
        <w:t xml:space="preserve"> </w:t>
      </w:r>
      <w:r w:rsidR="00E56120" w:rsidRPr="001F468E">
        <w:rPr>
          <w:rFonts w:ascii="Arial" w:hAnsi="Arial" w:cs="Arial"/>
        </w:rPr>
        <w:t>communicate with customers</w:t>
      </w:r>
      <w:r w:rsidR="00F661E6" w:rsidRPr="001F468E">
        <w:rPr>
          <w:rFonts w:ascii="Arial" w:hAnsi="Arial" w:cs="Arial"/>
        </w:rPr>
        <w:t xml:space="preserve">. </w:t>
      </w:r>
    </w:p>
    <w:p w14:paraId="214F6106" w14:textId="77777777" w:rsidR="0085065B" w:rsidRPr="001F468E" w:rsidRDefault="00206C78">
      <w:pPr>
        <w:rPr>
          <w:rFonts w:ascii="Arial" w:hAnsi="Arial" w:cs="Arial"/>
        </w:rPr>
      </w:pPr>
      <w:r w:rsidRPr="001F468E">
        <w:rPr>
          <w:rFonts w:ascii="Arial" w:hAnsi="Arial" w:cs="Arial"/>
        </w:rPr>
        <w:t xml:space="preserve">SME’s </w:t>
      </w:r>
      <w:r w:rsidR="0085065B" w:rsidRPr="001F468E">
        <w:rPr>
          <w:rFonts w:ascii="Arial" w:hAnsi="Arial" w:cs="Arial"/>
        </w:rPr>
        <w:t xml:space="preserve">have an immense contribution to the economy of the United Kingdom, to the extent that when SME’s are generally successful, so is the economy. They are by far the largest company type represented within the economy and the largest job provider and contribute half of all turnover to the economy.  The importance of SME’s cannot be overstated, as not only do they provide economical stability but are also innovation leaders.  Therefore, it is vital that they have a strong social media presence as the buying trends and motivations of usage by consumers continues to evolve towards social media. </w:t>
      </w:r>
    </w:p>
    <w:p w14:paraId="53A4DC34" w14:textId="77777777" w:rsidR="00991257" w:rsidRPr="001F468E" w:rsidRDefault="0085065B">
      <w:pPr>
        <w:rPr>
          <w:rFonts w:ascii="Arial" w:hAnsi="Arial" w:cs="Arial"/>
        </w:rPr>
      </w:pPr>
      <w:r w:rsidRPr="001F468E">
        <w:rPr>
          <w:rFonts w:ascii="Arial" w:hAnsi="Arial" w:cs="Arial"/>
        </w:rPr>
        <w:t xml:space="preserve">An in-depth literature review allowed the researcher to achieve a basis of knowledge on the purpose of social media and the use of Facebook to increase brand awareness for SME’s.  Qualitative research was conducted in the form of four semi-structured interviews with managers of Self-Storage SME’s </w:t>
      </w:r>
      <w:r w:rsidR="00991257" w:rsidRPr="001F468E">
        <w:rPr>
          <w:rFonts w:ascii="Arial" w:hAnsi="Arial" w:cs="Arial"/>
        </w:rPr>
        <w:t>about</w:t>
      </w:r>
      <w:r w:rsidRPr="001F468E">
        <w:rPr>
          <w:rFonts w:ascii="Arial" w:hAnsi="Arial" w:cs="Arial"/>
        </w:rPr>
        <w:t xml:space="preserve"> the subject area.  The</w:t>
      </w:r>
      <w:r w:rsidR="00991257" w:rsidRPr="001F468E">
        <w:rPr>
          <w:rFonts w:ascii="Arial" w:hAnsi="Arial" w:cs="Arial"/>
        </w:rPr>
        <w:t xml:space="preserve"> findings of these interviews were then analysed to establish emerging themes and reasoning. </w:t>
      </w:r>
    </w:p>
    <w:p w14:paraId="0A05542D" w14:textId="061259EF" w:rsidR="00783D07" w:rsidRPr="001F468E" w:rsidRDefault="00991257">
      <w:pPr>
        <w:rPr>
          <w:rFonts w:ascii="Arial" w:hAnsi="Arial" w:cs="Arial"/>
        </w:rPr>
      </w:pPr>
      <w:r w:rsidRPr="001F468E">
        <w:rPr>
          <w:rFonts w:ascii="Arial" w:hAnsi="Arial" w:cs="Arial"/>
        </w:rPr>
        <w:t xml:space="preserve">The themes are explored in detail within this dissertation and the objectives are met with both primary and secondary research showing high levels of correlation between prevailing academic thought and the managers experience and perspectives.  Further research is recommended as this is the first study within the subject area.   </w:t>
      </w:r>
      <w:r w:rsidR="00783D07" w:rsidRPr="001F468E">
        <w:rPr>
          <w:rFonts w:ascii="Arial" w:hAnsi="Arial" w:cs="Arial"/>
        </w:rPr>
        <w:br w:type="page"/>
      </w:r>
    </w:p>
    <w:p w14:paraId="19C0F377" w14:textId="44DDBF6B" w:rsidR="005E2696" w:rsidRPr="001F468E" w:rsidRDefault="005E2696" w:rsidP="005E2696">
      <w:pPr>
        <w:jc w:val="both"/>
        <w:rPr>
          <w:rFonts w:ascii="Arial" w:hAnsi="Arial" w:cs="Arial"/>
        </w:rPr>
      </w:pPr>
      <w:r w:rsidRPr="001F468E">
        <w:rPr>
          <w:rFonts w:ascii="Arial" w:hAnsi="Arial" w:cs="Arial"/>
        </w:rPr>
        <w:lastRenderedPageBreak/>
        <w:t>Title of Research: The Use of Social Media in Small to Medium Enterprises in the Self-Storage Industry</w:t>
      </w:r>
    </w:p>
    <w:p w14:paraId="1A48DC4C" w14:textId="77777777" w:rsidR="005E2696" w:rsidRPr="001F468E" w:rsidRDefault="005E2696" w:rsidP="005E2696">
      <w:pPr>
        <w:pStyle w:val="Heading1"/>
        <w:keepNext w:val="0"/>
        <w:keepLines w:val="0"/>
        <w:numPr>
          <w:ilvl w:val="0"/>
          <w:numId w:val="6"/>
        </w:numPr>
        <w:spacing w:before="100" w:beforeAutospacing="1" w:after="100" w:afterAutospacing="1" w:line="240" w:lineRule="auto"/>
        <w:jc w:val="both"/>
        <w:rPr>
          <w:rFonts w:ascii="Arial" w:hAnsi="Arial" w:cs="Arial"/>
          <w:color w:val="auto"/>
          <w:sz w:val="22"/>
          <w:szCs w:val="22"/>
        </w:rPr>
      </w:pPr>
      <w:bookmarkStart w:id="0" w:name="_Toc498973875"/>
      <w:r w:rsidRPr="001F468E">
        <w:rPr>
          <w:rFonts w:ascii="Arial" w:hAnsi="Arial" w:cs="Arial"/>
          <w:color w:val="auto"/>
          <w:sz w:val="22"/>
          <w:szCs w:val="22"/>
        </w:rPr>
        <w:t>Introduction</w:t>
      </w:r>
      <w:bookmarkEnd w:id="0"/>
    </w:p>
    <w:p w14:paraId="78380EB2" w14:textId="07ABF870" w:rsidR="005E2696" w:rsidRPr="001F468E" w:rsidRDefault="005E2696" w:rsidP="005E2696">
      <w:pPr>
        <w:jc w:val="both"/>
        <w:rPr>
          <w:rFonts w:ascii="Arial" w:hAnsi="Arial" w:cs="Arial"/>
        </w:rPr>
      </w:pPr>
      <w:r w:rsidRPr="001F468E">
        <w:rPr>
          <w:rFonts w:ascii="Arial" w:hAnsi="Arial" w:cs="Arial"/>
        </w:rPr>
        <w:t>This dissertation research project has been designed to understand and analyse the use of social media by SME’s within the Self-Storage industry.</w:t>
      </w:r>
    </w:p>
    <w:p w14:paraId="6271C22E" w14:textId="749154A0" w:rsidR="001A2341" w:rsidRPr="001F468E" w:rsidRDefault="001A2341" w:rsidP="001A2341">
      <w:pPr>
        <w:pStyle w:val="Heading2"/>
        <w:ind w:left="30"/>
        <w:jc w:val="both"/>
        <w:rPr>
          <w:rFonts w:ascii="Arial" w:hAnsi="Arial" w:cs="Arial"/>
          <w:color w:val="auto"/>
          <w:sz w:val="22"/>
          <w:szCs w:val="22"/>
        </w:rPr>
      </w:pPr>
      <w:bookmarkStart w:id="1" w:name="_Toc498973876"/>
      <w:r w:rsidRPr="001F468E">
        <w:rPr>
          <w:rFonts w:ascii="Arial" w:hAnsi="Arial" w:cs="Arial"/>
          <w:color w:val="auto"/>
          <w:sz w:val="22"/>
          <w:szCs w:val="22"/>
        </w:rPr>
        <w:t xml:space="preserve">1.2 </w:t>
      </w:r>
      <w:r w:rsidR="005E2696" w:rsidRPr="001F468E">
        <w:rPr>
          <w:rFonts w:ascii="Arial" w:hAnsi="Arial" w:cs="Arial"/>
          <w:color w:val="auto"/>
          <w:sz w:val="22"/>
          <w:szCs w:val="22"/>
        </w:rPr>
        <w:t>Background</w:t>
      </w:r>
      <w:bookmarkStart w:id="2" w:name="_Toc498973877"/>
      <w:bookmarkEnd w:id="1"/>
    </w:p>
    <w:p w14:paraId="5D496812" w14:textId="7662FABE" w:rsidR="0062763B" w:rsidRPr="001F468E" w:rsidRDefault="001A2341" w:rsidP="0062763B">
      <w:pPr>
        <w:jc w:val="both"/>
        <w:rPr>
          <w:rFonts w:ascii="Arial" w:hAnsi="Arial" w:cs="Arial"/>
          <w:noProof/>
        </w:rPr>
      </w:pPr>
      <w:r w:rsidRPr="001F468E">
        <w:rPr>
          <w:rFonts w:ascii="Arial" w:hAnsi="Arial" w:cs="Arial"/>
          <w:noProof/>
        </w:rPr>
        <w:t>T</w:t>
      </w:r>
      <w:r w:rsidR="0062763B" w:rsidRPr="001F468E">
        <w:rPr>
          <w:rFonts w:ascii="Arial" w:hAnsi="Arial" w:cs="Arial"/>
          <w:noProof/>
        </w:rPr>
        <w:t>he Self-Storage industry has experienced rapid growth in an industry which is mostly comprised of SME’s.  This study will investigate for what purpose SME’s use social media and also evalutate to what extent the SME’s in the Self-Storage industry use Facebook to increase brand awareness.  As Facebook is by far the largest social media platform it has been selected as the most likely to be used by SME’s.  There are many studies on the usage of social media by SME’s (McCann &amp; Barlow, 2015</w:t>
      </w:r>
      <w:r w:rsidR="0055199E" w:rsidRPr="001F468E">
        <w:rPr>
          <w:rFonts w:ascii="Arial" w:hAnsi="Arial" w:cs="Arial"/>
          <w:noProof/>
        </w:rPr>
        <w:t>)</w:t>
      </w:r>
      <w:r w:rsidR="0062763B" w:rsidRPr="001F468E">
        <w:rPr>
          <w:rFonts w:ascii="Arial" w:hAnsi="Arial" w:cs="Arial"/>
          <w:noProof/>
        </w:rPr>
        <w:t xml:space="preserve"> </w:t>
      </w:r>
      <w:r w:rsidR="0055199E" w:rsidRPr="001F468E">
        <w:rPr>
          <w:rFonts w:ascii="Arial" w:hAnsi="Arial" w:cs="Arial"/>
          <w:noProof/>
        </w:rPr>
        <w:t>(</w:t>
      </w:r>
      <w:r w:rsidR="0062763B" w:rsidRPr="001F468E">
        <w:rPr>
          <w:rFonts w:ascii="Arial" w:hAnsi="Arial" w:cs="Arial"/>
          <w:noProof/>
        </w:rPr>
        <w:t xml:space="preserve">Durkin, et al., 2013), but there are currently no published studies on the purposes SME’s believe social media to serve within the Self-Storage industry.  </w:t>
      </w:r>
    </w:p>
    <w:p w14:paraId="14225447" w14:textId="77777777" w:rsidR="005E2696" w:rsidRPr="001F468E" w:rsidRDefault="005E2696" w:rsidP="005E2696">
      <w:pPr>
        <w:pStyle w:val="Heading3"/>
        <w:jc w:val="both"/>
        <w:rPr>
          <w:rFonts w:ascii="Arial" w:hAnsi="Arial" w:cs="Arial"/>
          <w:color w:val="auto"/>
          <w:sz w:val="22"/>
          <w:szCs w:val="22"/>
        </w:rPr>
      </w:pPr>
      <w:r w:rsidRPr="001F468E">
        <w:rPr>
          <w:rFonts w:ascii="Arial" w:hAnsi="Arial" w:cs="Arial"/>
          <w:color w:val="auto"/>
          <w:sz w:val="22"/>
          <w:szCs w:val="22"/>
        </w:rPr>
        <w:t>1.2.1 Small to Medium Enterprises (SME’s)</w:t>
      </w:r>
      <w:bookmarkEnd w:id="2"/>
    </w:p>
    <w:p w14:paraId="3EB57DBF" w14:textId="6DD23916" w:rsidR="005E2696" w:rsidRPr="001F468E" w:rsidRDefault="005E2696" w:rsidP="005E2696">
      <w:pPr>
        <w:jc w:val="both"/>
        <w:rPr>
          <w:rFonts w:ascii="Arial" w:hAnsi="Arial" w:cs="Arial"/>
        </w:rPr>
      </w:pPr>
      <w:r w:rsidRPr="001F468E">
        <w:rPr>
          <w:rFonts w:ascii="Arial" w:hAnsi="Arial" w:cs="Arial"/>
        </w:rPr>
        <w:t xml:space="preserve">The definition of SME’s varies from country to country </w:t>
      </w:r>
      <w:sdt>
        <w:sdtPr>
          <w:rPr>
            <w:rFonts w:ascii="Arial" w:hAnsi="Arial" w:cs="Arial"/>
          </w:rPr>
          <w:id w:val="828793631"/>
          <w:citation/>
        </w:sdtPr>
        <w:sdtContent>
          <w:r w:rsidRPr="001F468E">
            <w:rPr>
              <w:rFonts w:ascii="Arial" w:hAnsi="Arial" w:cs="Arial"/>
            </w:rPr>
            <w:fldChar w:fldCharType="begin"/>
          </w:r>
          <w:r w:rsidRPr="001F468E">
            <w:rPr>
              <w:rFonts w:ascii="Arial" w:hAnsi="Arial" w:cs="Arial"/>
            </w:rPr>
            <w:instrText xml:space="preserve"> CITATION Her82 \l 2057 </w:instrText>
          </w:r>
          <w:r w:rsidRPr="001F468E">
            <w:rPr>
              <w:rFonts w:ascii="Arial" w:hAnsi="Arial" w:cs="Arial"/>
            </w:rPr>
            <w:fldChar w:fldCharType="separate"/>
          </w:r>
          <w:r w:rsidR="00014128" w:rsidRPr="00014128">
            <w:rPr>
              <w:rFonts w:ascii="Arial" w:hAnsi="Arial" w:cs="Arial"/>
              <w:noProof/>
            </w:rPr>
            <w:t>(Hertz, 1982)</w:t>
          </w:r>
          <w:r w:rsidRPr="001F468E">
            <w:rPr>
              <w:rFonts w:ascii="Arial" w:hAnsi="Arial" w:cs="Arial"/>
            </w:rPr>
            <w:fldChar w:fldCharType="end"/>
          </w:r>
        </w:sdtContent>
      </w:sdt>
      <w:r w:rsidRPr="001F468E">
        <w:rPr>
          <w:rFonts w:ascii="Arial" w:hAnsi="Arial" w:cs="Arial"/>
        </w:rPr>
        <w:t xml:space="preserve">, </w:t>
      </w:r>
      <w:r w:rsidR="00C00469" w:rsidRPr="001F468E">
        <w:rPr>
          <w:rFonts w:ascii="Arial" w:hAnsi="Arial" w:cs="Arial"/>
        </w:rPr>
        <w:t xml:space="preserve">as they are </w:t>
      </w:r>
      <w:r w:rsidR="00977AAB" w:rsidRPr="001F468E">
        <w:rPr>
          <w:rFonts w:ascii="Arial" w:hAnsi="Arial" w:cs="Arial"/>
        </w:rPr>
        <w:t>defined based on a statistical approach</w:t>
      </w:r>
      <w:r w:rsidRPr="001F468E">
        <w:rPr>
          <w:rFonts w:ascii="Arial" w:hAnsi="Arial" w:cs="Arial"/>
        </w:rPr>
        <w:t xml:space="preserve"> as</w:t>
      </w:r>
      <w:r w:rsidR="00977AAB" w:rsidRPr="001F468E">
        <w:rPr>
          <w:rFonts w:ascii="Arial" w:hAnsi="Arial" w:cs="Arial"/>
        </w:rPr>
        <w:t xml:space="preserve"> the term</w:t>
      </w:r>
      <w:r w:rsidRPr="001F468E">
        <w:rPr>
          <w:rFonts w:ascii="Arial" w:hAnsi="Arial" w:cs="Arial"/>
        </w:rPr>
        <w:t xml:space="preserve"> was previously used to loosely according to </w:t>
      </w:r>
      <w:r w:rsidRPr="001F468E">
        <w:rPr>
          <w:rFonts w:ascii="Arial" w:hAnsi="Arial" w:cs="Arial"/>
          <w:noProof/>
        </w:rPr>
        <w:t>D'Amboise &amp; Muldowney (1988)</w:t>
      </w:r>
      <w:r w:rsidR="00977AAB" w:rsidRPr="001F468E">
        <w:rPr>
          <w:rFonts w:ascii="Arial" w:hAnsi="Arial" w:cs="Arial"/>
          <w:noProof/>
        </w:rPr>
        <w:t>.</w:t>
      </w:r>
      <w:r w:rsidRPr="001F468E">
        <w:rPr>
          <w:rFonts w:ascii="Arial" w:hAnsi="Arial" w:cs="Arial"/>
          <w:noProof/>
        </w:rPr>
        <w:t xml:space="preserve"> </w:t>
      </w:r>
      <w:r w:rsidRPr="001F468E">
        <w:rPr>
          <w:rFonts w:ascii="Arial" w:hAnsi="Arial" w:cs="Arial"/>
        </w:rPr>
        <w:t xml:space="preserve">In Britain Micro, Small and Medium Enterprises (SME’S) are defined by </w:t>
      </w:r>
      <w:sdt>
        <w:sdtPr>
          <w:rPr>
            <w:rFonts w:ascii="Arial" w:hAnsi="Arial" w:cs="Arial"/>
          </w:rPr>
          <w:id w:val="1549031788"/>
          <w:citation/>
        </w:sdtPr>
        <w:sdtContent>
          <w:r w:rsidRPr="001F468E">
            <w:rPr>
              <w:rFonts w:ascii="Arial" w:hAnsi="Arial" w:cs="Arial"/>
            </w:rPr>
            <w:fldChar w:fldCharType="begin"/>
          </w:r>
          <w:r w:rsidRPr="001F468E">
            <w:rPr>
              <w:rFonts w:ascii="Arial" w:hAnsi="Arial" w:cs="Arial"/>
            </w:rPr>
            <w:instrText xml:space="preserve"> CITATION OEC05 \l 2057 </w:instrText>
          </w:r>
          <w:r w:rsidRPr="001F468E">
            <w:rPr>
              <w:rFonts w:ascii="Arial" w:hAnsi="Arial" w:cs="Arial"/>
            </w:rPr>
            <w:fldChar w:fldCharType="separate"/>
          </w:r>
          <w:r w:rsidR="00014128" w:rsidRPr="00014128">
            <w:rPr>
              <w:rFonts w:ascii="Arial" w:hAnsi="Arial" w:cs="Arial"/>
              <w:noProof/>
            </w:rPr>
            <w:t>(OECD, 2005)</w:t>
          </w:r>
          <w:r w:rsidRPr="001F468E">
            <w:rPr>
              <w:rFonts w:ascii="Arial" w:hAnsi="Arial" w:cs="Arial"/>
            </w:rPr>
            <w:fldChar w:fldCharType="end"/>
          </w:r>
        </w:sdtContent>
      </w:sdt>
      <w:r w:rsidRPr="001F468E">
        <w:rPr>
          <w:rFonts w:ascii="Arial" w:hAnsi="Arial" w:cs="Arial"/>
        </w:rPr>
        <w:t xml:space="preserve"> as any independent firm with yearly revenue under £50 million thusly, a micro enterprise has under ten staff, a small enterprise under 50 staff and medium enterprises have up to 250 staff. </w:t>
      </w:r>
      <w:r w:rsidR="00977AAB" w:rsidRPr="001F468E">
        <w:rPr>
          <w:rFonts w:ascii="Arial" w:hAnsi="Arial" w:cs="Arial"/>
        </w:rPr>
        <w:t xml:space="preserve"> The European Union </w:t>
      </w:r>
      <w:r w:rsidR="001A2341" w:rsidRPr="001F468E">
        <w:rPr>
          <w:rFonts w:ascii="Arial" w:hAnsi="Arial" w:cs="Arial"/>
        </w:rPr>
        <w:t xml:space="preserve">classifies SME’s as any company with 250 and under staff members, no more than €50 million turnover and no higher than a balance sheet total of €43 million </w:t>
      </w:r>
      <w:sdt>
        <w:sdtPr>
          <w:rPr>
            <w:rFonts w:ascii="Arial" w:hAnsi="Arial" w:cs="Arial"/>
          </w:rPr>
          <w:id w:val="-2019454035"/>
          <w:citation/>
        </w:sdtPr>
        <w:sdtContent>
          <w:r w:rsidR="001A2341" w:rsidRPr="001F468E">
            <w:rPr>
              <w:rFonts w:ascii="Arial" w:hAnsi="Arial" w:cs="Arial"/>
            </w:rPr>
            <w:fldChar w:fldCharType="begin"/>
          </w:r>
          <w:r w:rsidR="001A2341" w:rsidRPr="001F468E">
            <w:rPr>
              <w:rFonts w:ascii="Arial" w:hAnsi="Arial" w:cs="Arial"/>
            </w:rPr>
            <w:instrText xml:space="preserve"> CITATION Eur03 \l 2057 </w:instrText>
          </w:r>
          <w:r w:rsidR="001A2341" w:rsidRPr="001F468E">
            <w:rPr>
              <w:rFonts w:ascii="Arial" w:hAnsi="Arial" w:cs="Arial"/>
            </w:rPr>
            <w:fldChar w:fldCharType="separate"/>
          </w:r>
          <w:r w:rsidR="00014128" w:rsidRPr="00014128">
            <w:rPr>
              <w:rFonts w:ascii="Arial" w:hAnsi="Arial" w:cs="Arial"/>
              <w:noProof/>
            </w:rPr>
            <w:t>(European Commision , 2003)</w:t>
          </w:r>
          <w:r w:rsidR="001A2341" w:rsidRPr="001F468E">
            <w:rPr>
              <w:rFonts w:ascii="Arial" w:hAnsi="Arial" w:cs="Arial"/>
            </w:rPr>
            <w:fldChar w:fldCharType="end"/>
          </w:r>
        </w:sdtContent>
      </w:sdt>
      <w:r w:rsidR="001A2341" w:rsidRPr="001F468E">
        <w:rPr>
          <w:rFonts w:ascii="Arial" w:hAnsi="Arial" w:cs="Arial"/>
        </w:rPr>
        <w:t>.</w:t>
      </w:r>
    </w:p>
    <w:p w14:paraId="53A5CB12" w14:textId="77777777" w:rsidR="005E2696" w:rsidRPr="001F468E" w:rsidRDefault="005E2696" w:rsidP="005E2696">
      <w:pPr>
        <w:pStyle w:val="Heading3"/>
        <w:jc w:val="both"/>
        <w:rPr>
          <w:rFonts w:ascii="Arial" w:hAnsi="Arial" w:cs="Arial"/>
          <w:color w:val="auto"/>
          <w:sz w:val="22"/>
          <w:szCs w:val="22"/>
        </w:rPr>
      </w:pPr>
      <w:bookmarkStart w:id="3" w:name="_Toc498973878"/>
      <w:r w:rsidRPr="001F468E">
        <w:rPr>
          <w:rFonts w:ascii="Arial" w:hAnsi="Arial" w:cs="Arial"/>
          <w:color w:val="auto"/>
          <w:sz w:val="22"/>
          <w:szCs w:val="22"/>
        </w:rPr>
        <w:t>1.2.2 The Importance of SME’s</w:t>
      </w:r>
      <w:bookmarkEnd w:id="3"/>
    </w:p>
    <w:p w14:paraId="1A6C64B5" w14:textId="043F71B8" w:rsidR="005E2696" w:rsidRPr="001F468E" w:rsidRDefault="005E2696" w:rsidP="005E2696">
      <w:pPr>
        <w:jc w:val="both"/>
        <w:rPr>
          <w:rFonts w:ascii="Arial" w:hAnsi="Arial" w:cs="Arial"/>
          <w:noProof/>
        </w:rPr>
      </w:pPr>
      <w:r w:rsidRPr="001F468E">
        <w:rPr>
          <w:rFonts w:ascii="Arial" w:hAnsi="Arial" w:cs="Arial"/>
        </w:rPr>
        <w:t xml:space="preserve">SME’s are vital to the United Kingdom’s economy, with </w:t>
      </w:r>
      <w:r w:rsidRPr="001F468E">
        <w:rPr>
          <w:rFonts w:ascii="Arial" w:hAnsi="Arial" w:cs="Arial"/>
          <w:noProof/>
        </w:rPr>
        <w:t xml:space="preserve">Ward &amp; Rhodes’ (2014) stating in a Standard Note to Parliament that they contribute 49.8% of the United Kingdom’s economy, with over 99% percent of the United Kingdoms businesses being SME’s, they also state that in 2013, SME’s were employers of over 14 million people in the United Kingdom.  SME’s are an integeral employer, creator of jobs and a pillar of the United Kingdoms economy (Bounds, 2015, Wilson, et al., 2012, Lewis, 2017, Card, 2014). </w:t>
      </w:r>
      <w:r w:rsidR="0055199E" w:rsidRPr="001F468E">
        <w:rPr>
          <w:rFonts w:ascii="Arial" w:hAnsi="Arial" w:cs="Arial"/>
          <w:noProof/>
        </w:rPr>
        <w:t xml:space="preserve"> As SME’s are so vitally important to the United Kingdoms economical strength, it is imperative that understanding of paths to success for SME’s in every avenue is established.  </w:t>
      </w:r>
    </w:p>
    <w:p w14:paraId="4B602E33" w14:textId="77777777" w:rsidR="005E2696" w:rsidRPr="001F468E" w:rsidRDefault="005E2696" w:rsidP="005E2696">
      <w:pPr>
        <w:jc w:val="both"/>
        <w:rPr>
          <w:rFonts w:ascii="Arial" w:hAnsi="Arial" w:cs="Arial"/>
        </w:rPr>
      </w:pPr>
    </w:p>
    <w:p w14:paraId="43D92814" w14:textId="77777777" w:rsidR="005E2696" w:rsidRPr="001F468E" w:rsidRDefault="005E2696" w:rsidP="005E2696">
      <w:pPr>
        <w:pStyle w:val="Heading2"/>
        <w:jc w:val="both"/>
        <w:rPr>
          <w:rFonts w:ascii="Arial" w:hAnsi="Arial" w:cs="Arial"/>
          <w:color w:val="auto"/>
          <w:sz w:val="22"/>
          <w:szCs w:val="22"/>
        </w:rPr>
      </w:pPr>
      <w:bookmarkStart w:id="4" w:name="_Toc498973879"/>
      <w:r w:rsidRPr="001F468E">
        <w:rPr>
          <w:rFonts w:ascii="Arial" w:hAnsi="Arial" w:cs="Arial"/>
          <w:color w:val="auto"/>
          <w:sz w:val="22"/>
          <w:szCs w:val="22"/>
        </w:rPr>
        <w:lastRenderedPageBreak/>
        <w:t>1.3 Social Media</w:t>
      </w:r>
      <w:bookmarkEnd w:id="4"/>
    </w:p>
    <w:p w14:paraId="7CE36107" w14:textId="77777777" w:rsidR="005E2696" w:rsidRPr="001F468E" w:rsidRDefault="005E2696" w:rsidP="005E2696">
      <w:pPr>
        <w:jc w:val="both"/>
        <w:rPr>
          <w:rFonts w:ascii="Arial" w:hAnsi="Arial" w:cs="Arial"/>
        </w:rPr>
      </w:pPr>
      <w:r w:rsidRPr="001F468E">
        <w:rPr>
          <w:rFonts w:ascii="Arial" w:hAnsi="Arial" w:cs="Arial"/>
        </w:rPr>
        <w:t xml:space="preserve">Social networks are defined by </w:t>
      </w:r>
      <w:r w:rsidRPr="001F468E">
        <w:rPr>
          <w:rFonts w:ascii="Arial" w:hAnsi="Arial" w:cs="Arial"/>
          <w:noProof/>
        </w:rPr>
        <w:t>Boyd &amp; Ellison (2007)</w:t>
      </w:r>
      <w:r w:rsidRPr="001F468E">
        <w:rPr>
          <w:rFonts w:ascii="Arial" w:hAnsi="Arial" w:cs="Arial"/>
        </w:rPr>
        <w:t xml:space="preserve"> as an internet service that allows an individual to: </w:t>
      </w:r>
    </w:p>
    <w:p w14:paraId="3A0E3A9C" w14:textId="77777777" w:rsidR="005E2696" w:rsidRPr="001F468E" w:rsidRDefault="005E2696" w:rsidP="005E2696">
      <w:pPr>
        <w:jc w:val="both"/>
        <w:rPr>
          <w:rFonts w:ascii="Arial" w:hAnsi="Arial" w:cs="Arial"/>
          <w:i/>
        </w:rPr>
      </w:pPr>
      <w:r w:rsidRPr="001F468E">
        <w:rPr>
          <w:rFonts w:ascii="Arial" w:hAnsi="Arial" w:cs="Arial"/>
          <w:i/>
        </w:rPr>
        <w:t>“(1) construct a public or semi-public profile within a bounded system, (2) articulate a list of other users with whom they share a connection, and (3) view and traverse their list of connections and those made by others within the system. The nature and nomenclature of these connections may vary from site to site.”</w:t>
      </w:r>
      <w:r w:rsidRPr="001F468E">
        <w:rPr>
          <w:rFonts w:ascii="Arial" w:hAnsi="Arial" w:cs="Arial"/>
        </w:rPr>
        <w:t xml:space="preserve"> </w:t>
      </w:r>
      <w:r w:rsidRPr="001F468E">
        <w:rPr>
          <w:rFonts w:ascii="Arial" w:hAnsi="Arial" w:cs="Arial"/>
          <w:i/>
        </w:rPr>
        <w:t>P211</w:t>
      </w:r>
    </w:p>
    <w:p w14:paraId="4EEB5042" w14:textId="7477A8C5" w:rsidR="005E2696" w:rsidRPr="001F468E" w:rsidRDefault="005E2696" w:rsidP="005E2696">
      <w:pPr>
        <w:jc w:val="both"/>
        <w:rPr>
          <w:rFonts w:ascii="Arial" w:hAnsi="Arial" w:cs="Arial"/>
          <w:noProof/>
        </w:rPr>
      </w:pPr>
      <w:r w:rsidRPr="001F468E">
        <w:rPr>
          <w:rFonts w:ascii="Arial" w:hAnsi="Arial" w:cs="Arial"/>
          <w:noProof/>
        </w:rPr>
        <w:t>Obar &amp; Wildman (2015)</w:t>
      </w:r>
      <w:r w:rsidRPr="001F468E">
        <w:rPr>
          <w:rFonts w:ascii="Arial" w:hAnsi="Arial" w:cs="Arial"/>
        </w:rPr>
        <w:t xml:space="preserve"> define social media as an </w:t>
      </w:r>
      <w:r w:rsidR="001A2341" w:rsidRPr="001F468E">
        <w:rPr>
          <w:rFonts w:ascii="Arial" w:hAnsi="Arial" w:cs="Arial"/>
        </w:rPr>
        <w:t>internet-based</w:t>
      </w:r>
      <w:r w:rsidRPr="001F468E">
        <w:rPr>
          <w:rFonts w:ascii="Arial" w:hAnsi="Arial" w:cs="Arial"/>
        </w:rPr>
        <w:t xml:space="preserve"> application that grows through an individual users self-generated content where user specific profiles are created and hosted by a social network site.  This definition is accepted widely, as it is drawn from finding correlation in the many existing definitions of the term.  Social media is used commonly as an umbrella term for the collective of Social Networking Sites according to </w:t>
      </w:r>
      <w:r w:rsidRPr="001F468E">
        <w:rPr>
          <w:rFonts w:ascii="Arial" w:hAnsi="Arial" w:cs="Arial"/>
          <w:noProof/>
        </w:rPr>
        <w:t>Willems (2015) and Kaplan &amp; Haenlein (2010).</w:t>
      </w:r>
      <w:r w:rsidR="0055199E" w:rsidRPr="001F468E">
        <w:rPr>
          <w:rFonts w:ascii="Arial" w:hAnsi="Arial" w:cs="Arial"/>
          <w:noProof/>
        </w:rPr>
        <w:t xml:space="preserve"> </w:t>
      </w:r>
    </w:p>
    <w:p w14:paraId="21650F9B" w14:textId="77777777" w:rsidR="005E2696" w:rsidRPr="001F468E" w:rsidRDefault="005E2696" w:rsidP="005E2696">
      <w:pPr>
        <w:pStyle w:val="Heading2"/>
        <w:jc w:val="both"/>
        <w:rPr>
          <w:rFonts w:ascii="Arial" w:hAnsi="Arial" w:cs="Arial"/>
          <w:noProof/>
          <w:color w:val="auto"/>
          <w:sz w:val="22"/>
          <w:szCs w:val="22"/>
        </w:rPr>
      </w:pPr>
      <w:bookmarkStart w:id="5" w:name="_Toc498973880"/>
      <w:r w:rsidRPr="001F468E">
        <w:rPr>
          <w:rFonts w:ascii="Arial" w:hAnsi="Arial" w:cs="Arial"/>
          <w:noProof/>
          <w:color w:val="auto"/>
          <w:sz w:val="22"/>
          <w:szCs w:val="22"/>
        </w:rPr>
        <w:t>1.4 Social Media Marketing</w:t>
      </w:r>
      <w:bookmarkEnd w:id="5"/>
    </w:p>
    <w:p w14:paraId="3D1478C3" w14:textId="77777777" w:rsidR="005E2696" w:rsidRPr="001F468E" w:rsidRDefault="005E2696" w:rsidP="005E2696">
      <w:pPr>
        <w:jc w:val="both"/>
        <w:rPr>
          <w:rFonts w:ascii="Arial" w:hAnsi="Arial" w:cs="Arial"/>
          <w:noProof/>
        </w:rPr>
      </w:pPr>
      <w:r w:rsidRPr="001F468E">
        <w:rPr>
          <w:rFonts w:ascii="Arial" w:hAnsi="Arial" w:cs="Arial"/>
          <w:noProof/>
        </w:rPr>
        <w:t xml:space="preserve">Chary (2014) describes Social Media Marketing as the process of attaining attention and website traffic through social media.  Whilst Neti (2011) describes Social Media Marketing as a function of a buisness that can foster a desired environment to boost their reputation and influence to potential customers through social networks.  Diamond (2008) claims Social Media Marketing is people rather than product focused. Du &amp; Jiang 92015) concluded that firms with a visible social media presence can boost the perception of the firm and it’s future earnings potential. </w:t>
      </w:r>
    </w:p>
    <w:p w14:paraId="443F6869" w14:textId="77777777" w:rsidR="005E2696" w:rsidRPr="001F468E" w:rsidRDefault="005E2696" w:rsidP="005E2696">
      <w:pPr>
        <w:pStyle w:val="Heading3"/>
        <w:jc w:val="both"/>
        <w:rPr>
          <w:rFonts w:ascii="Arial" w:hAnsi="Arial" w:cs="Arial"/>
          <w:color w:val="auto"/>
          <w:sz w:val="22"/>
          <w:szCs w:val="22"/>
        </w:rPr>
      </w:pPr>
      <w:bookmarkStart w:id="6" w:name="_Toc498973881"/>
      <w:r w:rsidRPr="001F468E">
        <w:rPr>
          <w:rFonts w:ascii="Arial" w:hAnsi="Arial" w:cs="Arial"/>
          <w:color w:val="auto"/>
          <w:sz w:val="22"/>
          <w:szCs w:val="22"/>
        </w:rPr>
        <w:t>1.4.1 Social Media Platforms</w:t>
      </w:r>
      <w:bookmarkEnd w:id="6"/>
    </w:p>
    <w:p w14:paraId="4F9567E0" w14:textId="423F554B" w:rsidR="005E2696" w:rsidRPr="001F468E" w:rsidRDefault="005E2696" w:rsidP="005E2696">
      <w:pPr>
        <w:jc w:val="both"/>
        <w:rPr>
          <w:rFonts w:ascii="Arial" w:hAnsi="Arial" w:cs="Arial"/>
        </w:rPr>
      </w:pPr>
      <w:r w:rsidRPr="001F468E">
        <w:rPr>
          <w:rFonts w:ascii="Arial" w:hAnsi="Arial" w:cs="Arial"/>
        </w:rPr>
        <w:t xml:space="preserve">According to </w:t>
      </w:r>
      <w:sdt>
        <w:sdtPr>
          <w:rPr>
            <w:rFonts w:ascii="Arial" w:hAnsi="Arial" w:cs="Arial"/>
          </w:rPr>
          <w:id w:val="-202482965"/>
          <w:citation/>
        </w:sdtPr>
        <w:sdtContent>
          <w:r w:rsidRPr="001F468E">
            <w:rPr>
              <w:rFonts w:ascii="Arial" w:hAnsi="Arial" w:cs="Arial"/>
            </w:rPr>
            <w:fldChar w:fldCharType="begin"/>
          </w:r>
          <w:r w:rsidRPr="001F468E">
            <w:rPr>
              <w:rFonts w:ascii="Arial" w:hAnsi="Arial" w:cs="Arial"/>
            </w:rPr>
            <w:instrText xml:space="preserve"> CITATION May08 \l 2057 </w:instrText>
          </w:r>
          <w:r w:rsidRPr="001F468E">
            <w:rPr>
              <w:rFonts w:ascii="Arial" w:hAnsi="Arial" w:cs="Arial"/>
            </w:rPr>
            <w:fldChar w:fldCharType="separate"/>
          </w:r>
          <w:r w:rsidR="00014128" w:rsidRPr="00014128">
            <w:rPr>
              <w:rFonts w:ascii="Arial" w:hAnsi="Arial" w:cs="Arial"/>
              <w:noProof/>
            </w:rPr>
            <w:t>(Mayfield, 2008)</w:t>
          </w:r>
          <w:r w:rsidRPr="001F468E">
            <w:rPr>
              <w:rFonts w:ascii="Arial" w:hAnsi="Arial" w:cs="Arial"/>
            </w:rPr>
            <w:fldChar w:fldCharType="end"/>
          </w:r>
        </w:sdtContent>
      </w:sdt>
      <w:r w:rsidRPr="001F468E">
        <w:rPr>
          <w:rFonts w:ascii="Arial" w:hAnsi="Arial" w:cs="Arial"/>
        </w:rPr>
        <w:t xml:space="preserve"> there are six main social media platform classifications, they are:</w:t>
      </w:r>
    </w:p>
    <w:p w14:paraId="31BECD26"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Social Networks – Sites such as Facebook, LinkedIn and Myspace</w:t>
      </w:r>
    </w:p>
    <w:p w14:paraId="7FD0FD4C"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Blogs – Blogs are a form of online journal</w:t>
      </w:r>
    </w:p>
    <w:p w14:paraId="0F924C4A"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Wikis – Users can update and edit communal databases and documents, such as Wikipedia</w:t>
      </w:r>
    </w:p>
    <w:p w14:paraId="7A857A23"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Forums – Pre-dating the term Social Media, forums are sites for online discussions about one or numerous topics, such as Reddit</w:t>
      </w:r>
    </w:p>
    <w:p w14:paraId="6DAB86F3"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 xml:space="preserve">Content Communities – User created and shared content for sites such as YouTube </w:t>
      </w:r>
    </w:p>
    <w:p w14:paraId="68650A64" w14:textId="77777777" w:rsidR="005E2696" w:rsidRPr="001F468E" w:rsidRDefault="005E2696" w:rsidP="005E2696">
      <w:pPr>
        <w:pStyle w:val="ListParagraph"/>
        <w:numPr>
          <w:ilvl w:val="0"/>
          <w:numId w:val="4"/>
        </w:numPr>
        <w:jc w:val="both"/>
        <w:rPr>
          <w:rFonts w:ascii="Arial" w:hAnsi="Arial" w:cs="Arial"/>
        </w:rPr>
      </w:pPr>
      <w:r w:rsidRPr="001F468E">
        <w:rPr>
          <w:rFonts w:ascii="Arial" w:hAnsi="Arial" w:cs="Arial"/>
        </w:rPr>
        <w:t>Microblogging – Bite-size blogging such as Twitter</w:t>
      </w:r>
    </w:p>
    <w:p w14:paraId="074C90BF" w14:textId="77777777" w:rsidR="005E2696" w:rsidRPr="001F468E" w:rsidRDefault="005E2696" w:rsidP="005E2696">
      <w:pPr>
        <w:jc w:val="both"/>
        <w:rPr>
          <w:rFonts w:ascii="Arial" w:hAnsi="Arial" w:cs="Arial"/>
        </w:rPr>
      </w:pPr>
      <w:r w:rsidRPr="001F468E">
        <w:rPr>
          <w:rFonts w:ascii="Arial" w:hAnsi="Arial" w:cs="Arial"/>
        </w:rPr>
        <w:t>The following three social media platforms will be discussed in the study as they are three of the largest social media platforms:</w:t>
      </w:r>
    </w:p>
    <w:p w14:paraId="1F59B0E0" w14:textId="1D472FE2" w:rsidR="005E2696" w:rsidRPr="001F468E" w:rsidRDefault="005E2696" w:rsidP="005E2696">
      <w:pPr>
        <w:jc w:val="both"/>
        <w:rPr>
          <w:rFonts w:ascii="Arial" w:hAnsi="Arial" w:cs="Arial"/>
          <w:noProof/>
        </w:rPr>
      </w:pPr>
      <w:r w:rsidRPr="001F468E">
        <w:rPr>
          <w:rFonts w:ascii="Arial" w:hAnsi="Arial" w:cs="Arial"/>
        </w:rPr>
        <w:lastRenderedPageBreak/>
        <w:t xml:space="preserve">Instagram – Instagram is primarily a mobile phone social media application that acts as a photo and video sharing platform </w:t>
      </w:r>
      <w:sdt>
        <w:sdtPr>
          <w:rPr>
            <w:rFonts w:ascii="Arial" w:hAnsi="Arial" w:cs="Arial"/>
          </w:rPr>
          <w:id w:val="325167603"/>
          <w:citation/>
        </w:sdtPr>
        <w:sdtContent>
          <w:r w:rsidRPr="001F468E">
            <w:rPr>
              <w:rFonts w:ascii="Arial" w:hAnsi="Arial" w:cs="Arial"/>
            </w:rPr>
            <w:fldChar w:fldCharType="begin"/>
          </w:r>
          <w:r w:rsidRPr="001F468E">
            <w:rPr>
              <w:rFonts w:ascii="Arial" w:hAnsi="Arial" w:cs="Arial"/>
            </w:rPr>
            <w:instrText xml:space="preserve"> CITATION HuY14 \l 2057 </w:instrText>
          </w:r>
          <w:r w:rsidRPr="001F468E">
            <w:rPr>
              <w:rFonts w:ascii="Arial" w:hAnsi="Arial" w:cs="Arial"/>
            </w:rPr>
            <w:fldChar w:fldCharType="separate"/>
          </w:r>
          <w:r w:rsidR="00014128" w:rsidRPr="00014128">
            <w:rPr>
              <w:rFonts w:ascii="Arial" w:hAnsi="Arial" w:cs="Arial"/>
              <w:noProof/>
            </w:rPr>
            <w:t>(Hu, et al., 2014)</w:t>
          </w:r>
          <w:r w:rsidRPr="001F468E">
            <w:rPr>
              <w:rFonts w:ascii="Arial" w:hAnsi="Arial" w:cs="Arial"/>
            </w:rPr>
            <w:fldChar w:fldCharType="end"/>
          </w:r>
        </w:sdtContent>
      </w:sdt>
      <w:r w:rsidRPr="001F468E">
        <w:rPr>
          <w:rFonts w:ascii="Arial" w:hAnsi="Arial" w:cs="Arial"/>
        </w:rPr>
        <w:t xml:space="preserve">.  Launched in 2010 with 25,000 sign ups on the first day </w:t>
      </w:r>
      <w:sdt>
        <w:sdtPr>
          <w:rPr>
            <w:rFonts w:ascii="Arial" w:hAnsi="Arial" w:cs="Arial"/>
          </w:rPr>
          <w:id w:val="772370628"/>
          <w:citation/>
        </w:sdtPr>
        <w:sdtContent>
          <w:r w:rsidRPr="001F468E">
            <w:rPr>
              <w:rFonts w:ascii="Arial" w:hAnsi="Arial" w:cs="Arial"/>
            </w:rPr>
            <w:fldChar w:fldCharType="begin"/>
          </w:r>
          <w:r w:rsidRPr="001F468E">
            <w:rPr>
              <w:rFonts w:ascii="Arial" w:hAnsi="Arial" w:cs="Arial"/>
            </w:rPr>
            <w:instrText xml:space="preserve"> CITATION Ins10 \l 2057 </w:instrText>
          </w:r>
          <w:r w:rsidRPr="001F468E">
            <w:rPr>
              <w:rFonts w:ascii="Arial" w:hAnsi="Arial" w:cs="Arial"/>
            </w:rPr>
            <w:fldChar w:fldCharType="separate"/>
          </w:r>
          <w:r w:rsidR="00014128" w:rsidRPr="00014128">
            <w:rPr>
              <w:rFonts w:ascii="Arial" w:hAnsi="Arial" w:cs="Arial"/>
              <w:noProof/>
            </w:rPr>
            <w:t>(Instagram, 2010)</w:t>
          </w:r>
          <w:r w:rsidRPr="001F468E">
            <w:rPr>
              <w:rFonts w:ascii="Arial" w:hAnsi="Arial" w:cs="Arial"/>
            </w:rPr>
            <w:fldChar w:fldCharType="end"/>
          </w:r>
        </w:sdtContent>
      </w:sdt>
      <w:r w:rsidRPr="001F468E">
        <w:rPr>
          <w:rFonts w:ascii="Arial" w:hAnsi="Arial" w:cs="Arial"/>
        </w:rPr>
        <w:t xml:space="preserve">, Facebook acquired Instagram in 2012 </w:t>
      </w:r>
      <w:sdt>
        <w:sdtPr>
          <w:rPr>
            <w:rFonts w:ascii="Arial" w:hAnsi="Arial" w:cs="Arial"/>
          </w:rPr>
          <w:id w:val="-1166700588"/>
          <w:citation/>
        </w:sdtPr>
        <w:sdtContent>
          <w:r w:rsidRPr="001F468E">
            <w:rPr>
              <w:rFonts w:ascii="Arial" w:hAnsi="Arial" w:cs="Arial"/>
            </w:rPr>
            <w:fldChar w:fldCharType="begin"/>
          </w:r>
          <w:r w:rsidRPr="001F468E">
            <w:rPr>
              <w:rFonts w:ascii="Arial" w:hAnsi="Arial" w:cs="Arial"/>
            </w:rPr>
            <w:instrText xml:space="preserve"> CITATION Sys12 \l 2057 </w:instrText>
          </w:r>
          <w:r w:rsidRPr="001F468E">
            <w:rPr>
              <w:rFonts w:ascii="Arial" w:hAnsi="Arial" w:cs="Arial"/>
            </w:rPr>
            <w:fldChar w:fldCharType="separate"/>
          </w:r>
          <w:r w:rsidR="00014128" w:rsidRPr="00014128">
            <w:rPr>
              <w:rFonts w:ascii="Arial" w:hAnsi="Arial" w:cs="Arial"/>
              <w:noProof/>
            </w:rPr>
            <w:t>(Systrom, 2012)</w:t>
          </w:r>
          <w:r w:rsidRPr="001F468E">
            <w:rPr>
              <w:rFonts w:ascii="Arial" w:hAnsi="Arial" w:cs="Arial"/>
            </w:rPr>
            <w:fldChar w:fldCharType="end"/>
          </w:r>
        </w:sdtContent>
      </w:sdt>
      <w:r w:rsidRPr="001F468E">
        <w:rPr>
          <w:rFonts w:ascii="Arial" w:hAnsi="Arial" w:cs="Arial"/>
        </w:rPr>
        <w:t xml:space="preserve"> for a fee of $1 Billion </w:t>
      </w:r>
      <w:r w:rsidRPr="001F468E">
        <w:rPr>
          <w:rFonts w:ascii="Arial" w:hAnsi="Arial" w:cs="Arial"/>
          <w:noProof/>
        </w:rPr>
        <w:t>(Weber, 2012 and Rusli, 2012)</w:t>
      </w:r>
      <w:r w:rsidRPr="001F468E">
        <w:rPr>
          <w:rFonts w:ascii="Arial" w:hAnsi="Arial" w:cs="Arial"/>
        </w:rPr>
        <w:t>. Since the acquisition, Instagram has continued to grow its brand and presence, adding new features and rapidly growing the monthly active users from 30 million when Facebook acquired it to over 500 million daily active users</w:t>
      </w:r>
      <w:sdt>
        <w:sdtPr>
          <w:rPr>
            <w:rFonts w:ascii="Arial" w:hAnsi="Arial" w:cs="Arial"/>
          </w:rPr>
          <w:id w:val="1203526489"/>
          <w:citation/>
        </w:sdtPr>
        <w:sdtContent>
          <w:r w:rsidRPr="001F468E">
            <w:rPr>
              <w:rFonts w:ascii="Arial" w:hAnsi="Arial" w:cs="Arial"/>
            </w:rPr>
            <w:fldChar w:fldCharType="begin"/>
          </w:r>
          <w:r w:rsidRPr="001F468E">
            <w:rPr>
              <w:rFonts w:ascii="Arial" w:hAnsi="Arial" w:cs="Arial"/>
            </w:rPr>
            <w:instrText xml:space="preserve"> CITATION Cha161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(Chaykowski, 2016)</w:t>
          </w:r>
          <w:r w:rsidRPr="001F468E">
            <w:rPr>
              <w:rFonts w:ascii="Arial" w:hAnsi="Arial" w:cs="Arial"/>
            </w:rPr>
            <w:fldChar w:fldCharType="end"/>
          </w:r>
        </w:sdtContent>
      </w:sdt>
      <w:r w:rsidRPr="001F468E">
        <w:rPr>
          <w:rFonts w:ascii="Arial" w:hAnsi="Arial" w:cs="Arial"/>
        </w:rPr>
        <w:t xml:space="preserve"> and 800 million monthly active users </w:t>
      </w:r>
      <w:r w:rsidRPr="001F468E">
        <w:rPr>
          <w:rFonts w:ascii="Arial" w:hAnsi="Arial" w:cs="Arial"/>
          <w:noProof/>
        </w:rPr>
        <w:t xml:space="preserve">(DeMers, 2017, Systrom, 2017). </w:t>
      </w:r>
    </w:p>
    <w:p w14:paraId="4EE351C6" w14:textId="64BDDC62" w:rsidR="005E2696" w:rsidRPr="001F468E" w:rsidRDefault="005E2696" w:rsidP="005E2696">
      <w:pPr>
        <w:jc w:val="both"/>
        <w:rPr>
          <w:rFonts w:ascii="Arial" w:hAnsi="Arial" w:cs="Arial"/>
          <w:noProof/>
        </w:rPr>
      </w:pPr>
      <w:r w:rsidRPr="001F468E">
        <w:rPr>
          <w:rFonts w:ascii="Arial" w:hAnsi="Arial" w:cs="Arial"/>
          <w:noProof/>
        </w:rPr>
        <w:t>Twitter – Twitter is a microblogging social media platform (Kwak, et al., 2010) that’s attractive feature is 140 character status’ that allow quick fire expressions that can be tagged and searched by the tag enabling it to be an almost realtime social network.  Twitter was launched in 2006</w:t>
      </w:r>
      <w:sdt>
        <w:sdtPr>
          <w:rPr>
            <w:rFonts w:ascii="Arial" w:hAnsi="Arial" w:cs="Arial"/>
            <w:noProof/>
          </w:rPr>
          <w:id w:val="-1319799282"/>
          <w:citation/>
        </w:sdtPr>
        <w:sdtContent>
          <w:r w:rsidRPr="001F468E">
            <w:rPr>
              <w:rFonts w:ascii="Arial" w:hAnsi="Arial" w:cs="Arial"/>
              <w:noProof/>
            </w:rPr>
            <w:fldChar w:fldCharType="begin"/>
          </w:r>
          <w:r w:rsidRPr="001F468E">
            <w:rPr>
              <w:rFonts w:ascii="Arial" w:hAnsi="Arial" w:cs="Arial"/>
              <w:noProof/>
            </w:rPr>
            <w:instrText xml:space="preserve"> CITATION Art10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(Arthur, 2010)</w:t>
          </w:r>
          <w:r w:rsidRPr="001F468E">
            <w:rPr>
              <w:rFonts w:ascii="Arial" w:hAnsi="Arial" w:cs="Arial"/>
              <w:noProof/>
            </w:rPr>
            <w:fldChar w:fldCharType="end"/>
          </w:r>
        </w:sdtContent>
      </w:sdt>
      <w:r w:rsidRPr="001F468E">
        <w:rPr>
          <w:rFonts w:ascii="Arial" w:hAnsi="Arial" w:cs="Arial"/>
          <w:noProof/>
        </w:rPr>
        <w:t xml:space="preserve">.  It has recently stalled in growth </w:t>
      </w:r>
      <w:sdt>
        <w:sdtPr>
          <w:rPr>
            <w:rFonts w:ascii="Arial" w:hAnsi="Arial" w:cs="Arial"/>
            <w:noProof/>
          </w:rPr>
          <w:id w:val="-95866821"/>
          <w:citation/>
        </w:sdtPr>
        <w:sdtContent>
          <w:r w:rsidRPr="001F468E">
            <w:rPr>
              <w:rFonts w:ascii="Arial" w:hAnsi="Arial" w:cs="Arial"/>
              <w:noProof/>
            </w:rPr>
            <w:fldChar w:fldCharType="begin"/>
          </w:r>
          <w:r w:rsidRPr="001F468E">
            <w:rPr>
              <w:rFonts w:ascii="Arial" w:hAnsi="Arial" w:cs="Arial"/>
              <w:noProof/>
            </w:rPr>
            <w:instrText xml:space="preserve"> CITATION Hag16 \l 2057 </w:instrText>
          </w:r>
          <w:r w:rsidRPr="001F468E">
            <w:rPr>
              <w:rFonts w:ascii="Arial" w:hAnsi="Arial" w:cs="Arial"/>
              <w:noProof/>
            </w:rPr>
            <w:fldChar w:fldCharType="separate"/>
          </w:r>
          <w:r w:rsidR="00014128" w:rsidRPr="00014128">
            <w:rPr>
              <w:rFonts w:ascii="Arial" w:hAnsi="Arial" w:cs="Arial"/>
              <w:noProof/>
            </w:rPr>
            <w:t>(Hague, 2016)</w:t>
          </w:r>
          <w:r w:rsidRPr="001F468E">
            <w:rPr>
              <w:rFonts w:ascii="Arial" w:hAnsi="Arial" w:cs="Arial"/>
              <w:noProof/>
            </w:rPr>
            <w:fldChar w:fldCharType="end"/>
          </w:r>
        </w:sdtContent>
      </w:sdt>
      <w:r w:rsidRPr="001F468E">
        <w:rPr>
          <w:rFonts w:ascii="Arial" w:hAnsi="Arial" w:cs="Arial"/>
          <w:noProof/>
        </w:rPr>
        <w:t xml:space="preserve"> yet still has a significant monthly active user count of over 330 million, according to Bray (2017). </w:t>
      </w:r>
    </w:p>
    <w:p w14:paraId="22A68221" w14:textId="14DE02D4" w:rsidR="005E2696" w:rsidRPr="001F468E" w:rsidRDefault="005E2696" w:rsidP="005E2696">
      <w:pPr>
        <w:jc w:val="both"/>
        <w:rPr>
          <w:rFonts w:ascii="Arial" w:hAnsi="Arial" w:cs="Arial"/>
          <w:noProof/>
        </w:rPr>
      </w:pPr>
      <w:r w:rsidRPr="001F468E">
        <w:rPr>
          <w:rFonts w:ascii="Arial" w:hAnsi="Arial" w:cs="Arial"/>
          <w:noProof/>
        </w:rPr>
        <w:t xml:space="preserve">Facebook – Facebook is the clear market leader when it comes to social network platforms.  It has a monthly user count of over 2 billion people </w:t>
      </w:r>
      <w:sdt>
        <w:sdtPr>
          <w:rPr>
            <w:rFonts w:ascii="Arial" w:hAnsi="Arial" w:cs="Arial"/>
            <w:noProof/>
          </w:rPr>
          <w:id w:val="-1148207305"/>
          <w:citation/>
        </w:sdtPr>
        <w:sdtContent>
          <w:r w:rsidRPr="001F468E">
            <w:rPr>
              <w:rFonts w:ascii="Arial" w:hAnsi="Arial" w:cs="Arial"/>
              <w:noProof/>
            </w:rPr>
            <w:fldChar w:fldCharType="begin"/>
          </w:r>
          <w:r w:rsidRPr="001F468E">
            <w:rPr>
              <w:rFonts w:ascii="Arial" w:hAnsi="Arial" w:cs="Arial"/>
              <w:noProof/>
            </w:rPr>
            <w:instrText xml:space="preserve"> CITATION Joh17 \l 2057 </w:instrText>
          </w:r>
          <w:r w:rsidRPr="001F468E">
            <w:rPr>
              <w:rFonts w:ascii="Arial" w:hAnsi="Arial" w:cs="Arial"/>
              <w:noProof/>
            </w:rPr>
            <w:fldChar w:fldCharType="separate"/>
          </w:r>
          <w:r w:rsidR="00014128" w:rsidRPr="00014128">
            <w:rPr>
              <w:rFonts w:ascii="Arial" w:hAnsi="Arial" w:cs="Arial"/>
              <w:noProof/>
            </w:rPr>
            <w:t>(Johnson, 2017)</w:t>
          </w:r>
          <w:r w:rsidRPr="001F468E">
            <w:rPr>
              <w:rFonts w:ascii="Arial" w:hAnsi="Arial" w:cs="Arial"/>
              <w:noProof/>
            </w:rPr>
            <w:fldChar w:fldCharType="end"/>
          </w:r>
        </w:sdtContent>
      </w:sdt>
      <w:r w:rsidRPr="001F468E">
        <w:rPr>
          <w:rFonts w:ascii="Arial" w:hAnsi="Arial" w:cs="Arial"/>
          <w:noProof/>
        </w:rPr>
        <w:t xml:space="preserve"> which equates to two thirds of the available internet users that Facebook has access too, as it is banned in China which has 700 million of the 3.7 billion internet users globally</w:t>
      </w:r>
      <w:sdt>
        <w:sdtPr>
          <w:rPr>
            <w:rFonts w:ascii="Arial" w:hAnsi="Arial" w:cs="Arial"/>
            <w:noProof/>
          </w:rPr>
          <w:id w:val="-1965873451"/>
          <w:citation/>
        </w:sdtPr>
        <w:sdtContent>
          <w:r w:rsidRPr="001F468E">
            <w:rPr>
              <w:rFonts w:ascii="Arial" w:hAnsi="Arial" w:cs="Arial"/>
              <w:noProof/>
            </w:rPr>
            <w:fldChar w:fldCharType="begin"/>
          </w:r>
          <w:r w:rsidRPr="001F468E">
            <w:rPr>
              <w:rFonts w:ascii="Arial" w:hAnsi="Arial" w:cs="Arial"/>
              <w:noProof/>
            </w:rPr>
            <w:instrText xml:space="preserve"> CITATION Tit17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(Titcomb, 2017)</w:t>
          </w:r>
          <w:r w:rsidRPr="001F468E">
            <w:rPr>
              <w:rFonts w:ascii="Arial" w:hAnsi="Arial" w:cs="Arial"/>
              <w:noProof/>
            </w:rPr>
            <w:fldChar w:fldCharType="end"/>
          </w:r>
        </w:sdtContent>
      </w:sdt>
      <w:r w:rsidRPr="001F468E">
        <w:rPr>
          <w:rFonts w:ascii="Arial" w:hAnsi="Arial" w:cs="Arial"/>
          <w:noProof/>
        </w:rPr>
        <w:t xml:space="preserve">. Facebook enables users to create a personal page, stream live video, post photos and videos and engage in online communities. </w:t>
      </w:r>
    </w:p>
    <w:p w14:paraId="68DAFE2F" w14:textId="77777777" w:rsidR="005E2696" w:rsidRPr="001F468E" w:rsidRDefault="005E2696" w:rsidP="005E2696">
      <w:pPr>
        <w:pStyle w:val="Heading2"/>
        <w:jc w:val="both"/>
        <w:rPr>
          <w:rFonts w:ascii="Arial" w:hAnsi="Arial" w:cs="Arial"/>
          <w:noProof/>
          <w:color w:val="auto"/>
          <w:sz w:val="22"/>
          <w:szCs w:val="22"/>
        </w:rPr>
      </w:pPr>
      <w:bookmarkStart w:id="7" w:name="_Toc498973882"/>
      <w:r w:rsidRPr="001F468E">
        <w:rPr>
          <w:rFonts w:ascii="Arial" w:hAnsi="Arial" w:cs="Arial"/>
          <w:noProof/>
          <w:color w:val="auto"/>
          <w:sz w:val="22"/>
          <w:szCs w:val="22"/>
        </w:rPr>
        <w:t>1.5 Self-Storage Industry</w:t>
      </w:r>
      <w:bookmarkEnd w:id="7"/>
      <w:r w:rsidRPr="001F468E">
        <w:rPr>
          <w:rFonts w:ascii="Arial" w:hAnsi="Arial" w:cs="Arial"/>
          <w:noProof/>
          <w:color w:val="auto"/>
          <w:sz w:val="22"/>
          <w:szCs w:val="22"/>
        </w:rPr>
        <w:t xml:space="preserve"> </w:t>
      </w:r>
    </w:p>
    <w:p w14:paraId="345634E1" w14:textId="18475C4F" w:rsidR="005E2696" w:rsidRPr="001F468E" w:rsidRDefault="005E2696" w:rsidP="005E2696">
      <w:pPr>
        <w:jc w:val="both"/>
        <w:rPr>
          <w:rFonts w:ascii="Arial" w:hAnsi="Arial" w:cs="Arial"/>
          <w:noProof/>
        </w:rPr>
      </w:pPr>
      <w:r w:rsidRPr="001F468E">
        <w:rPr>
          <w:rFonts w:ascii="Arial" w:hAnsi="Arial" w:cs="Arial"/>
          <w:noProof/>
        </w:rPr>
        <w:t xml:space="preserve">The first operating Self-Storage business in the United Kingdom, Abbey Self-Storage, opened its doors to the public in 1979 </w:t>
      </w:r>
      <w:sdt>
        <w:sdtPr>
          <w:rPr>
            <w:rFonts w:ascii="Arial" w:hAnsi="Arial" w:cs="Arial"/>
            <w:noProof/>
          </w:rPr>
          <w:id w:val="-1295598098"/>
          <w:citation/>
        </w:sdtPr>
        <w:sdtContent>
          <w:r w:rsidRPr="001F468E">
            <w:rPr>
              <w:rFonts w:ascii="Arial" w:hAnsi="Arial" w:cs="Arial"/>
              <w:noProof/>
            </w:rPr>
            <w:fldChar w:fldCharType="begin"/>
          </w:r>
          <w:r w:rsidRPr="001F468E">
            <w:rPr>
              <w:rFonts w:ascii="Arial" w:hAnsi="Arial" w:cs="Arial"/>
              <w:noProof/>
            </w:rPr>
            <w:instrText xml:space="preserve"> CITATION Yea14 \l 2057 </w:instrText>
          </w:r>
          <w:r w:rsidRPr="001F468E">
            <w:rPr>
              <w:rFonts w:ascii="Arial" w:hAnsi="Arial" w:cs="Arial"/>
              <w:noProof/>
            </w:rPr>
            <w:fldChar w:fldCharType="separate"/>
          </w:r>
          <w:r w:rsidR="00014128" w:rsidRPr="00014128">
            <w:rPr>
              <w:rFonts w:ascii="Arial" w:hAnsi="Arial" w:cs="Arial"/>
              <w:noProof/>
            </w:rPr>
            <w:t>(Yearsley, 2014)</w:t>
          </w:r>
          <w:r w:rsidRPr="001F468E">
            <w:rPr>
              <w:rFonts w:ascii="Arial" w:hAnsi="Arial" w:cs="Arial"/>
              <w:noProof/>
            </w:rPr>
            <w:fldChar w:fldCharType="end"/>
          </w:r>
        </w:sdtContent>
      </w:sdt>
      <w:r w:rsidRPr="001F468E">
        <w:rPr>
          <w:rFonts w:ascii="Arial" w:hAnsi="Arial" w:cs="Arial"/>
          <w:noProof/>
        </w:rPr>
        <w:t xml:space="preserve">.  However it would take until the mid-90’s for the industry to be considered mainstream </w:t>
      </w:r>
      <w:sdt>
        <w:sdtPr>
          <w:rPr>
            <w:rFonts w:ascii="Arial" w:hAnsi="Arial" w:cs="Arial"/>
            <w:noProof/>
          </w:rPr>
          <w:id w:val="-513994282"/>
          <w:citation/>
        </w:sdtPr>
        <w:sdtContent>
          <w:r w:rsidRPr="001F468E">
            <w:rPr>
              <w:rFonts w:ascii="Arial" w:hAnsi="Arial" w:cs="Arial"/>
              <w:noProof/>
            </w:rPr>
            <w:fldChar w:fldCharType="begin"/>
          </w:r>
          <w:r w:rsidRPr="001F468E">
            <w:rPr>
              <w:rFonts w:ascii="Arial" w:hAnsi="Arial" w:cs="Arial"/>
              <w:noProof/>
            </w:rPr>
            <w:instrText xml:space="preserve"> CITATION Day06 \l 2057 </w:instrText>
          </w:r>
          <w:r w:rsidRPr="001F468E">
            <w:rPr>
              <w:rFonts w:ascii="Arial" w:hAnsi="Arial" w:cs="Arial"/>
              <w:noProof/>
            </w:rPr>
            <w:fldChar w:fldCharType="separate"/>
          </w:r>
          <w:r w:rsidR="00014128" w:rsidRPr="00014128">
            <w:rPr>
              <w:rFonts w:ascii="Arial" w:hAnsi="Arial" w:cs="Arial"/>
              <w:noProof/>
            </w:rPr>
            <w:t>(Day, 2006)</w:t>
          </w:r>
          <w:r w:rsidRPr="001F468E">
            <w:rPr>
              <w:rFonts w:ascii="Arial" w:hAnsi="Arial" w:cs="Arial"/>
              <w:noProof/>
            </w:rPr>
            <w:fldChar w:fldCharType="end"/>
          </w:r>
        </w:sdtContent>
      </w:sdt>
      <w:r w:rsidRPr="001F468E">
        <w:rPr>
          <w:rFonts w:ascii="Arial" w:hAnsi="Arial" w:cs="Arial"/>
          <w:noProof/>
        </w:rPr>
        <w:t xml:space="preserve">.  Today, the market which is made up predominantly made up of SME’s, is generating over £540 million a year, with over 1,430 sites, 42.2 million square feet of storage on offer and still experiencing impressive growth </w:t>
      </w:r>
      <w:sdt>
        <w:sdtPr>
          <w:rPr>
            <w:rFonts w:ascii="Arial" w:hAnsi="Arial" w:cs="Arial"/>
            <w:noProof/>
          </w:rPr>
          <w:id w:val="2076159352"/>
          <w:citation/>
        </w:sdtPr>
        <w:sdtContent>
          <w:r w:rsidRPr="001F468E">
            <w:rPr>
              <w:rFonts w:ascii="Arial" w:hAnsi="Arial" w:cs="Arial"/>
              <w:noProof/>
            </w:rPr>
            <w:fldChar w:fldCharType="begin"/>
          </w:r>
          <w:r w:rsidRPr="001F468E">
            <w:rPr>
              <w:rFonts w:ascii="Arial" w:hAnsi="Arial" w:cs="Arial"/>
              <w:noProof/>
            </w:rPr>
            <w:instrText xml:space="preserve"> CITATION Sel17 \l 2057 </w:instrText>
          </w:r>
          <w:r w:rsidRPr="001F468E">
            <w:rPr>
              <w:rFonts w:ascii="Arial" w:hAnsi="Arial" w:cs="Arial"/>
              <w:noProof/>
            </w:rPr>
            <w:fldChar w:fldCharType="separate"/>
          </w:r>
          <w:r w:rsidR="00014128" w:rsidRPr="00014128">
            <w:rPr>
              <w:rFonts w:ascii="Arial" w:hAnsi="Arial" w:cs="Arial"/>
              <w:noProof/>
            </w:rPr>
            <w:t>(Self Storage Association , 2017)</w:t>
          </w:r>
          <w:r w:rsidRPr="001F468E">
            <w:rPr>
              <w:rFonts w:ascii="Arial" w:hAnsi="Arial" w:cs="Arial"/>
              <w:noProof/>
            </w:rPr>
            <w:fldChar w:fldCharType="end"/>
          </w:r>
        </w:sdtContent>
      </w:sdt>
      <w:r w:rsidRPr="001F468E">
        <w:rPr>
          <w:rFonts w:ascii="Arial" w:hAnsi="Arial" w:cs="Arial"/>
          <w:noProof/>
        </w:rPr>
        <w:t xml:space="preserve">.   </w:t>
      </w:r>
    </w:p>
    <w:p w14:paraId="6A37737A" w14:textId="77777777" w:rsidR="005E2696" w:rsidRPr="001F468E" w:rsidRDefault="005E2696" w:rsidP="005E2696">
      <w:pPr>
        <w:jc w:val="both"/>
        <w:rPr>
          <w:rFonts w:ascii="Arial" w:hAnsi="Arial" w:cs="Arial"/>
          <w:noProof/>
        </w:rPr>
      </w:pPr>
    </w:p>
    <w:p w14:paraId="6C56040E" w14:textId="72553CAA" w:rsidR="005E2696" w:rsidRPr="001F468E" w:rsidRDefault="0055199E" w:rsidP="0055199E">
      <w:pPr>
        <w:pStyle w:val="Heading2"/>
        <w:rPr>
          <w:rFonts w:ascii="Arial" w:hAnsi="Arial" w:cs="Arial"/>
          <w:noProof/>
          <w:color w:val="auto"/>
          <w:sz w:val="22"/>
          <w:szCs w:val="22"/>
        </w:rPr>
      </w:pPr>
      <w:r w:rsidRPr="001F468E">
        <w:rPr>
          <w:rFonts w:ascii="Arial" w:hAnsi="Arial" w:cs="Arial"/>
          <w:noProof/>
          <w:color w:val="auto"/>
          <w:sz w:val="22"/>
          <w:szCs w:val="22"/>
        </w:rPr>
        <w:t>1.6 Research Rationale</w:t>
      </w:r>
    </w:p>
    <w:p w14:paraId="22D89172" w14:textId="2290658F" w:rsidR="0055199E" w:rsidRPr="001F468E" w:rsidRDefault="0055199E" w:rsidP="0055199E">
      <w:pPr>
        <w:jc w:val="both"/>
        <w:rPr>
          <w:rFonts w:ascii="Arial" w:hAnsi="Arial" w:cs="Arial"/>
          <w:noProof/>
        </w:rPr>
      </w:pPr>
      <w:r w:rsidRPr="001F468E">
        <w:rPr>
          <w:rFonts w:ascii="Arial" w:hAnsi="Arial" w:cs="Arial"/>
          <w:noProof/>
        </w:rPr>
        <w:t xml:space="preserve">As previously discussed, the Self-Storage industry has experienced rapid growth in an industry which is mostly comprised of SME’s.  This study will investigate for what purpose SME’s use social media and also evalutate to what extent the SME’s in the Self-Storage industry use Facebook to increase brand awareness.  As Facebook is by far the largest social media platform it has been selected as the most likely to be used by SME’s.  There are many studies on the usage of social media by SME’s (McCann &amp; Barlow, 2015, Durkin, et al., 2013), but there are currently no published studies on the purposes SME’s believe social media to serve </w:t>
      </w:r>
      <w:r w:rsidRPr="001F468E">
        <w:rPr>
          <w:rFonts w:ascii="Arial" w:hAnsi="Arial" w:cs="Arial"/>
          <w:noProof/>
        </w:rPr>
        <w:lastRenderedPageBreak/>
        <w:t xml:space="preserve">within the Self-Storage industry.  The researcher selected this topic of research after experiencing first hand the Self-Storage Industry in a professional capacity and noting that there was little academic knowledge on the efficacy of social media for Self-Storage companies. </w:t>
      </w:r>
    </w:p>
    <w:p w14:paraId="1894DCFE" w14:textId="28B41FD0" w:rsidR="0055199E" w:rsidRPr="001F468E" w:rsidRDefault="0055199E" w:rsidP="00950DE0">
      <w:pPr>
        <w:pStyle w:val="Heading2"/>
        <w:rPr>
          <w:rFonts w:ascii="Arial" w:hAnsi="Arial" w:cs="Arial"/>
          <w:noProof/>
          <w:color w:val="auto"/>
          <w:sz w:val="22"/>
          <w:szCs w:val="22"/>
        </w:rPr>
      </w:pPr>
      <w:r w:rsidRPr="001F468E">
        <w:rPr>
          <w:rFonts w:ascii="Arial" w:hAnsi="Arial" w:cs="Arial"/>
          <w:noProof/>
          <w:color w:val="auto"/>
          <w:sz w:val="22"/>
          <w:szCs w:val="22"/>
        </w:rPr>
        <w:t xml:space="preserve">1.7 Aims and Objectives </w:t>
      </w:r>
    </w:p>
    <w:p w14:paraId="21353021" w14:textId="55FE16AB" w:rsidR="0055199E" w:rsidRPr="001F468E" w:rsidRDefault="0055199E" w:rsidP="0055199E">
      <w:pPr>
        <w:jc w:val="both"/>
        <w:rPr>
          <w:rFonts w:ascii="Arial" w:hAnsi="Arial" w:cs="Arial"/>
          <w:noProof/>
        </w:rPr>
      </w:pPr>
      <w:r w:rsidRPr="001F468E">
        <w:rPr>
          <w:rFonts w:ascii="Arial" w:hAnsi="Arial" w:cs="Arial"/>
          <w:noProof/>
        </w:rPr>
        <w:t xml:space="preserve">The aim of this study is to </w:t>
      </w:r>
      <w:r w:rsidR="00950DE0" w:rsidRPr="001F468E">
        <w:rPr>
          <w:rFonts w:ascii="Arial" w:hAnsi="Arial" w:cs="Arial"/>
          <w:noProof/>
        </w:rPr>
        <w:t>understand not only the impact, if any, that social media has on SME’s within the Self-Storage Industry but also why SME’s have chosen to adopt social media.</w:t>
      </w:r>
    </w:p>
    <w:p w14:paraId="0FB87D5C" w14:textId="6DADD400" w:rsidR="00950DE0" w:rsidRPr="001F468E" w:rsidRDefault="00950DE0" w:rsidP="0055199E">
      <w:pPr>
        <w:jc w:val="both"/>
        <w:rPr>
          <w:rFonts w:ascii="Arial" w:hAnsi="Arial" w:cs="Arial"/>
          <w:noProof/>
        </w:rPr>
      </w:pPr>
      <w:r w:rsidRPr="001F468E">
        <w:rPr>
          <w:rFonts w:ascii="Arial" w:hAnsi="Arial" w:cs="Arial"/>
          <w:noProof/>
        </w:rPr>
        <w:t>By the end of this research study, the following objectives will be achieved:</w:t>
      </w:r>
    </w:p>
    <w:p w14:paraId="4765DA6A" w14:textId="77777777" w:rsidR="00950DE0" w:rsidRPr="001F468E" w:rsidRDefault="00950DE0" w:rsidP="00950DE0">
      <w:pPr>
        <w:pStyle w:val="ListParagraph"/>
        <w:numPr>
          <w:ilvl w:val="0"/>
          <w:numId w:val="7"/>
        </w:numPr>
        <w:rPr>
          <w:rFonts w:ascii="Arial" w:hAnsi="Arial" w:cs="Arial"/>
        </w:rPr>
      </w:pPr>
      <w:r w:rsidRPr="001F468E">
        <w:rPr>
          <w:rFonts w:ascii="Arial" w:hAnsi="Arial" w:cs="Arial"/>
        </w:rPr>
        <w:t>Identify for what purposes SME’s in the Self-Storage Industry use social media.</w:t>
      </w:r>
    </w:p>
    <w:p w14:paraId="297901D4" w14:textId="77777777" w:rsidR="00950DE0" w:rsidRPr="001F468E" w:rsidRDefault="00950DE0" w:rsidP="00950DE0">
      <w:pPr>
        <w:pStyle w:val="ListParagraph"/>
        <w:numPr>
          <w:ilvl w:val="0"/>
          <w:numId w:val="7"/>
        </w:numPr>
        <w:rPr>
          <w:rFonts w:ascii="Arial" w:hAnsi="Arial" w:cs="Arial"/>
        </w:rPr>
      </w:pPr>
      <w:r w:rsidRPr="001F468E">
        <w:rPr>
          <w:rFonts w:ascii="Arial" w:hAnsi="Arial" w:cs="Arial"/>
        </w:rPr>
        <w:t xml:space="preserve">Evaluate the extent to which SME’s in the Self-Storage Industry use Facebook to increase brand awareness. </w:t>
      </w:r>
    </w:p>
    <w:p w14:paraId="2247FC62" w14:textId="5D0CBBAB" w:rsidR="00950DE0" w:rsidRPr="001F468E" w:rsidRDefault="00950DE0" w:rsidP="00950DE0">
      <w:pPr>
        <w:pStyle w:val="ListParagraph"/>
        <w:numPr>
          <w:ilvl w:val="0"/>
          <w:numId w:val="7"/>
        </w:numPr>
        <w:rPr>
          <w:rFonts w:ascii="Arial" w:hAnsi="Arial" w:cs="Arial"/>
        </w:rPr>
      </w:pPr>
      <w:r w:rsidRPr="001F468E">
        <w:rPr>
          <w:rFonts w:ascii="Arial" w:hAnsi="Arial" w:cs="Arial"/>
        </w:rPr>
        <w:t>Make appropriate recommendations from the findings</w:t>
      </w:r>
      <w:r w:rsidR="00400693" w:rsidRPr="001F468E">
        <w:rPr>
          <w:rFonts w:ascii="Arial" w:hAnsi="Arial" w:cs="Arial"/>
        </w:rPr>
        <w:t xml:space="preserve"> for further research</w:t>
      </w:r>
      <w:r w:rsidRPr="001F468E">
        <w:rPr>
          <w:rFonts w:ascii="Arial" w:hAnsi="Arial" w:cs="Arial"/>
        </w:rPr>
        <w:t>.</w:t>
      </w:r>
    </w:p>
    <w:p w14:paraId="02E14B40" w14:textId="1F25E6EA" w:rsidR="00950DE0" w:rsidRPr="001F468E" w:rsidRDefault="006F3E64" w:rsidP="00CA354D">
      <w:pPr>
        <w:rPr>
          <w:rFonts w:ascii="Arial" w:hAnsi="Arial" w:cs="Arial"/>
          <w:noProof/>
        </w:rPr>
      </w:pPr>
      <w:r w:rsidRPr="001F468E">
        <w:rPr>
          <w:rFonts w:ascii="Arial" w:hAnsi="Arial" w:cs="Arial"/>
          <w:noProof/>
        </w:rPr>
        <w:br w:type="page"/>
      </w:r>
    </w:p>
    <w:p w14:paraId="1F180E94" w14:textId="77777777" w:rsidR="00CA354D" w:rsidRPr="001F468E" w:rsidRDefault="00CA354D" w:rsidP="00CA354D">
      <w:pPr>
        <w:pStyle w:val="Heading1"/>
        <w:rPr>
          <w:rFonts w:ascii="Arial" w:hAnsi="Arial" w:cs="Arial"/>
          <w:color w:val="auto"/>
          <w:sz w:val="22"/>
          <w:szCs w:val="22"/>
        </w:rPr>
      </w:pPr>
      <w:r w:rsidRPr="001F468E">
        <w:rPr>
          <w:rFonts w:ascii="Arial" w:hAnsi="Arial" w:cs="Arial"/>
          <w:color w:val="auto"/>
          <w:sz w:val="22"/>
          <w:szCs w:val="22"/>
        </w:rPr>
        <w:lastRenderedPageBreak/>
        <w:t>2.1 Introduction</w:t>
      </w:r>
    </w:p>
    <w:p w14:paraId="78F40F5D" w14:textId="77777777" w:rsidR="00CA354D" w:rsidRPr="001F468E" w:rsidRDefault="00CA354D" w:rsidP="00CA354D">
      <w:pPr>
        <w:rPr>
          <w:rFonts w:ascii="Arial" w:hAnsi="Arial" w:cs="Arial"/>
        </w:rPr>
      </w:pPr>
      <w:r w:rsidRPr="001F468E">
        <w:rPr>
          <w:rFonts w:ascii="Arial" w:hAnsi="Arial" w:cs="Arial"/>
        </w:rPr>
        <w:t>The purpose of this chapter is to review available and relevant literature as to the effect Social Media has on SME’s. It will define and explore subjects highlighted within the objectives of this report. Sources include Conference proceedings, Government publications, Journal Articles and other literature deemed relevant to the subject.</w:t>
      </w:r>
    </w:p>
    <w:p w14:paraId="45FE6D8D"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2.2 What Constitutes a Small Business?</w:t>
      </w:r>
    </w:p>
    <w:p w14:paraId="4CBDA359" w14:textId="77777777" w:rsidR="00CA354D" w:rsidRPr="001F468E" w:rsidRDefault="00CA354D" w:rsidP="00CA354D">
      <w:pPr>
        <w:rPr>
          <w:rFonts w:ascii="Arial" w:hAnsi="Arial" w:cs="Arial"/>
        </w:rPr>
      </w:pPr>
      <w:r w:rsidRPr="001F468E">
        <w:rPr>
          <w:rFonts w:ascii="Arial" w:hAnsi="Arial" w:cs="Arial"/>
        </w:rPr>
        <w:t xml:space="preserve">Whilst there is no uniformly acceptable definition of SME’s, the literature review process has established three widely used definitions that do have logical similarities, to build a firm understanding of what comprises an SME. </w:t>
      </w:r>
    </w:p>
    <w:p w14:paraId="2230611B" w14:textId="02F08B52" w:rsidR="00CA354D" w:rsidRPr="001F468E" w:rsidRDefault="00CA354D" w:rsidP="00CA354D">
      <w:pPr>
        <w:rPr>
          <w:rFonts w:ascii="Arial" w:hAnsi="Arial" w:cs="Arial"/>
        </w:rPr>
      </w:pPr>
      <w:r w:rsidRPr="001F468E">
        <w:rPr>
          <w:rFonts w:ascii="Arial" w:hAnsi="Arial" w:cs="Arial"/>
        </w:rPr>
        <w:t xml:space="preserve">The Bolton Report – In a 1971 Report on Small Firms, the Bolton Committee defined a business as small if it was an independent business, managed by its owners or its part owners and if it had a small market share.   The Report also recognised, however, a need for a statistical definition of SME’s and believed that to be able to statistically define a business as an SME correctly, there would need to be industry by industry statistical definitions of what would constitute an SME </w:t>
      </w:r>
      <w:sdt>
        <w:sdtPr>
          <w:rPr>
            <w:rFonts w:ascii="Arial" w:hAnsi="Arial" w:cs="Arial"/>
          </w:rPr>
          <w:id w:val="-748649245"/>
          <w:citation/>
        </w:sdtPr>
        <w:sdtContent>
          <w:r w:rsidRPr="001F468E">
            <w:rPr>
              <w:rFonts w:ascii="Arial" w:hAnsi="Arial" w:cs="Arial"/>
            </w:rPr>
            <w:fldChar w:fldCharType="begin"/>
          </w:r>
          <w:r w:rsidRPr="001F468E">
            <w:rPr>
              <w:rFonts w:ascii="Arial" w:hAnsi="Arial" w:cs="Arial"/>
            </w:rPr>
            <w:instrText xml:space="preserve"> CITATION Bol71 \l 2057 </w:instrText>
          </w:r>
          <w:r w:rsidRPr="001F468E">
            <w:rPr>
              <w:rFonts w:ascii="Arial" w:hAnsi="Arial" w:cs="Arial"/>
            </w:rPr>
            <w:fldChar w:fldCharType="separate"/>
          </w:r>
          <w:r w:rsidR="00014128" w:rsidRPr="00014128">
            <w:rPr>
              <w:rFonts w:ascii="Arial" w:hAnsi="Arial" w:cs="Arial"/>
              <w:noProof/>
            </w:rPr>
            <w:t>(Bolton, 1971)</w:t>
          </w:r>
          <w:r w:rsidRPr="001F468E">
            <w:rPr>
              <w:rFonts w:ascii="Arial" w:hAnsi="Arial" w:cs="Arial"/>
            </w:rPr>
            <w:fldChar w:fldCharType="end"/>
          </w:r>
        </w:sdtContent>
      </w:sdt>
      <w:r w:rsidRPr="001F468E">
        <w:rPr>
          <w:rFonts w:ascii="Arial" w:hAnsi="Arial" w:cs="Arial"/>
        </w:rPr>
        <w:t>.  This approach to definition has been adopted by Governments, Bodies and Commissions as it is the most practical and logical approach to defining such an individualised and varied concept.</w:t>
      </w:r>
    </w:p>
    <w:p w14:paraId="3509FF22" w14:textId="741793AC" w:rsidR="00CA354D" w:rsidRPr="001F468E" w:rsidRDefault="00CA354D" w:rsidP="00CA354D">
      <w:pPr>
        <w:rPr>
          <w:rFonts w:ascii="Arial" w:hAnsi="Arial" w:cs="Arial"/>
        </w:rPr>
      </w:pPr>
      <w:r w:rsidRPr="001F468E">
        <w:rPr>
          <w:rFonts w:ascii="Arial" w:hAnsi="Arial" w:cs="Arial"/>
        </w:rPr>
        <w:t xml:space="preserve">Companies Act – Section 382 of the Companies Act 2006, defines Small Enterprises through three criteria, a Small Business must not have more than £10.2 million in annual turnover, no greater than a balance sheet total of £5.1 million and have no more than 50 employees </w:t>
      </w:r>
      <w:sdt>
        <w:sdtPr>
          <w:rPr>
            <w:rFonts w:ascii="Arial" w:hAnsi="Arial" w:cs="Arial"/>
          </w:rPr>
          <w:id w:val="543875445"/>
          <w:citation/>
        </w:sdtPr>
        <w:sdtContent>
          <w:r w:rsidRPr="001F468E">
            <w:rPr>
              <w:rFonts w:ascii="Arial" w:hAnsi="Arial" w:cs="Arial"/>
            </w:rPr>
            <w:fldChar w:fldCharType="begin"/>
          </w:r>
          <w:r w:rsidRPr="001F468E">
            <w:rPr>
              <w:rFonts w:ascii="Arial" w:hAnsi="Arial" w:cs="Arial"/>
            </w:rPr>
            <w:instrText xml:space="preserve"> CITATION The16 \l 2057 </w:instrText>
          </w:r>
          <w:r w:rsidRPr="001F468E">
            <w:rPr>
              <w:rFonts w:ascii="Arial" w:hAnsi="Arial" w:cs="Arial"/>
            </w:rPr>
            <w:fldChar w:fldCharType="separate"/>
          </w:r>
          <w:r w:rsidR="00014128" w:rsidRPr="00014128">
            <w:rPr>
              <w:rFonts w:ascii="Arial" w:hAnsi="Arial" w:cs="Arial"/>
              <w:noProof/>
            </w:rPr>
            <w:t>(The National Archives, 2016)</w:t>
          </w:r>
          <w:r w:rsidRPr="001F468E">
            <w:rPr>
              <w:rFonts w:ascii="Arial" w:hAnsi="Arial" w:cs="Arial"/>
            </w:rPr>
            <w:fldChar w:fldCharType="end"/>
          </w:r>
        </w:sdtContent>
      </w:sdt>
      <w:r w:rsidRPr="001F468E">
        <w:rPr>
          <w:rFonts w:ascii="Arial" w:hAnsi="Arial" w:cs="Arial"/>
        </w:rPr>
        <w:t xml:space="preserve">.  Section 465 of Companies Act 2006 defines Medium Enterprises as not exceeding £36 million turnover, no more than a £18 million balance sheet total and not more than 250 in their employ </w:t>
      </w:r>
      <w:sdt>
        <w:sdtPr>
          <w:rPr>
            <w:rFonts w:ascii="Arial" w:hAnsi="Arial" w:cs="Arial"/>
          </w:rPr>
          <w:id w:val="-1463964591"/>
          <w:citation/>
        </w:sdtPr>
        <w:sdtContent>
          <w:r w:rsidRPr="001F468E">
            <w:rPr>
              <w:rFonts w:ascii="Arial" w:hAnsi="Arial" w:cs="Arial"/>
            </w:rPr>
            <w:fldChar w:fldCharType="begin"/>
          </w:r>
          <w:r w:rsidRPr="001F468E">
            <w:rPr>
              <w:rFonts w:ascii="Arial" w:hAnsi="Arial" w:cs="Arial"/>
            </w:rPr>
            <w:instrText xml:space="preserve"> CITATION The161 \l 2057 </w:instrText>
          </w:r>
          <w:r w:rsidRPr="001F468E">
            <w:rPr>
              <w:rFonts w:ascii="Arial" w:hAnsi="Arial" w:cs="Arial"/>
            </w:rPr>
            <w:fldChar w:fldCharType="separate"/>
          </w:r>
          <w:r w:rsidR="00014128" w:rsidRPr="00014128">
            <w:rPr>
              <w:rFonts w:ascii="Arial" w:hAnsi="Arial" w:cs="Arial"/>
              <w:noProof/>
            </w:rPr>
            <w:t>(The National Archives, 2016)</w:t>
          </w:r>
          <w:r w:rsidRPr="001F468E">
            <w:rPr>
              <w:rFonts w:ascii="Arial" w:hAnsi="Arial" w:cs="Arial"/>
            </w:rPr>
            <w:fldChar w:fldCharType="end"/>
          </w:r>
        </w:sdtContent>
      </w:sdt>
      <w:r w:rsidRPr="001F468E">
        <w:rPr>
          <w:rFonts w:ascii="Arial" w:hAnsi="Arial" w:cs="Arial"/>
        </w:rPr>
        <w:t xml:space="preserve">.  As this definition is based on monetary values, it is not fixed in stone and is reviewed with inflation and other economic factors, as shown by its previous iterations in 1989 and 1985 </w:t>
      </w:r>
      <w:sdt>
        <w:sdtPr>
          <w:rPr>
            <w:rFonts w:ascii="Arial" w:hAnsi="Arial" w:cs="Arial"/>
          </w:rPr>
          <w:id w:val="-896510923"/>
          <w:citation/>
        </w:sdtPr>
        <w:sdtContent>
          <w:r w:rsidRPr="001F468E">
            <w:rPr>
              <w:rFonts w:ascii="Arial" w:hAnsi="Arial" w:cs="Arial"/>
            </w:rPr>
            <w:fldChar w:fldCharType="begin"/>
          </w:r>
          <w:r w:rsidRPr="001F468E">
            <w:rPr>
              <w:rFonts w:ascii="Arial" w:hAnsi="Arial" w:cs="Arial"/>
            </w:rPr>
            <w:instrText xml:space="preserve">CITATION Leg18 \l 2057 </w:instrText>
          </w:r>
          <w:r w:rsidRPr="001F468E">
            <w:rPr>
              <w:rFonts w:ascii="Arial" w:hAnsi="Arial" w:cs="Arial"/>
            </w:rPr>
            <w:fldChar w:fldCharType="separate"/>
          </w:r>
          <w:r w:rsidR="00014128" w:rsidRPr="00014128">
            <w:rPr>
              <w:rFonts w:ascii="Arial" w:hAnsi="Arial" w:cs="Arial"/>
              <w:noProof/>
            </w:rPr>
            <w:t>(legislation.gov.uk, 2018)</w:t>
          </w:r>
          <w:r w:rsidRPr="001F468E">
            <w:rPr>
              <w:rFonts w:ascii="Arial" w:hAnsi="Arial" w:cs="Arial"/>
            </w:rPr>
            <w:fldChar w:fldCharType="end"/>
          </w:r>
        </w:sdtContent>
      </w:sdt>
      <w:sdt>
        <w:sdtPr>
          <w:rPr>
            <w:rFonts w:ascii="Arial" w:hAnsi="Arial" w:cs="Arial"/>
          </w:rPr>
          <w:id w:val="474035247"/>
          <w:citation/>
        </w:sdtPr>
        <w:sdtContent>
          <w:r w:rsidRPr="001F468E">
            <w:rPr>
              <w:rFonts w:ascii="Arial" w:hAnsi="Arial" w:cs="Arial"/>
            </w:rPr>
            <w:fldChar w:fldCharType="begin"/>
          </w:r>
          <w:r w:rsidRPr="001F468E">
            <w:rPr>
              <w:rFonts w:ascii="Arial" w:hAnsi="Arial" w:cs="Arial"/>
            </w:rPr>
            <w:instrText xml:space="preserve"> CITATION leg18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(legislation.gov.uk, 2018)</w:t>
          </w:r>
          <w:r w:rsidRPr="001F468E">
            <w:rPr>
              <w:rFonts w:ascii="Arial" w:hAnsi="Arial" w:cs="Arial"/>
            </w:rPr>
            <w:fldChar w:fldCharType="end"/>
          </w:r>
        </w:sdtContent>
      </w:sdt>
      <w:r w:rsidRPr="001F468E">
        <w:rPr>
          <w:rFonts w:ascii="Arial" w:hAnsi="Arial" w:cs="Arial"/>
        </w:rPr>
        <w:t xml:space="preserve">. </w:t>
      </w:r>
    </w:p>
    <w:p w14:paraId="5B8D8947" w14:textId="74279305" w:rsidR="00CA354D" w:rsidRPr="001F468E" w:rsidRDefault="00CA354D" w:rsidP="00CA354D">
      <w:pPr>
        <w:rPr>
          <w:rFonts w:ascii="Arial" w:hAnsi="Arial" w:cs="Arial"/>
        </w:rPr>
      </w:pPr>
      <w:r w:rsidRPr="001F468E">
        <w:rPr>
          <w:rFonts w:ascii="Arial" w:hAnsi="Arial" w:cs="Arial"/>
        </w:rPr>
        <w:t xml:space="preserve">European Union Commission – The Commissions definition of a Medium Enterprise is that it does not exceed a ceiling of 250 employees, achieve more than €50 million turnover and no more than a balance sheet total of €43 million.  Small Enterprises must not exceed a ceiling of 50 employees, achieve more than €10 million turnover with a balance sheet no higher than €10 million.  It also defines Micro Enterprises as an Enterprises with 10 or less staff, a turnover of greater than €2 million and a balance sheet of no higher than €2 million </w:t>
      </w:r>
      <w:sdt>
        <w:sdtPr>
          <w:rPr>
            <w:rFonts w:ascii="Arial" w:hAnsi="Arial" w:cs="Arial"/>
          </w:rPr>
          <w:id w:val="-1588911824"/>
          <w:citation/>
        </w:sdtPr>
        <w:sdtContent>
          <w:r w:rsidRPr="001F468E">
            <w:rPr>
              <w:rFonts w:ascii="Arial" w:hAnsi="Arial" w:cs="Arial"/>
            </w:rPr>
            <w:fldChar w:fldCharType="begin"/>
          </w:r>
          <w:r w:rsidRPr="001F468E">
            <w:rPr>
              <w:rFonts w:ascii="Arial" w:hAnsi="Arial" w:cs="Arial"/>
            </w:rPr>
            <w:instrText xml:space="preserve"> CITATION Eur03 \l 2057 </w:instrText>
          </w:r>
          <w:r w:rsidRPr="001F468E">
            <w:rPr>
              <w:rFonts w:ascii="Arial" w:hAnsi="Arial" w:cs="Arial"/>
            </w:rPr>
            <w:fldChar w:fldCharType="separate"/>
          </w:r>
          <w:r w:rsidR="00014128" w:rsidRPr="00014128">
            <w:rPr>
              <w:rFonts w:ascii="Arial" w:hAnsi="Arial" w:cs="Arial"/>
              <w:noProof/>
            </w:rPr>
            <w:t>(European Commision , 2003)</w:t>
          </w:r>
          <w:r w:rsidRPr="001F468E">
            <w:rPr>
              <w:rFonts w:ascii="Arial" w:hAnsi="Arial" w:cs="Arial"/>
            </w:rPr>
            <w:fldChar w:fldCharType="end"/>
          </w:r>
        </w:sdtContent>
      </w:sdt>
      <w:r w:rsidRPr="001F468E">
        <w:rPr>
          <w:rFonts w:ascii="Arial" w:hAnsi="Arial" w:cs="Arial"/>
        </w:rPr>
        <w:t>.  As previously mentioned, definitions based on monetary and currency value are not set in stone and must be continuously reviewed.</w:t>
      </w:r>
    </w:p>
    <w:p w14:paraId="5FD83F09" w14:textId="22F6CEF8" w:rsidR="00CA354D" w:rsidRPr="001F468E" w:rsidRDefault="00CA354D" w:rsidP="00CA354D">
      <w:pPr>
        <w:rPr>
          <w:rFonts w:ascii="Arial" w:hAnsi="Arial" w:cs="Arial"/>
        </w:rPr>
      </w:pPr>
      <w:r w:rsidRPr="001F468E">
        <w:rPr>
          <w:rFonts w:ascii="Arial" w:hAnsi="Arial" w:cs="Arial"/>
        </w:rPr>
        <w:lastRenderedPageBreak/>
        <w:t xml:space="preserve">Although a solely accepted definition of SME’s is unavailable and possibly unattainable due to the nature of operations of the bodies and commissions that have currently classified them, similarities between the definitions found within the literature review informs of a general understanding of what constitutes an SME. There are many different definitions globally of SME’s </w:t>
      </w:r>
      <w:sdt>
        <w:sdtPr>
          <w:rPr>
            <w:rFonts w:ascii="Arial" w:hAnsi="Arial" w:cs="Arial"/>
          </w:rPr>
          <w:id w:val="1382294409"/>
          <w:citation/>
        </w:sdtPr>
        <w:sdtContent>
          <w:r w:rsidRPr="001F468E">
            <w:rPr>
              <w:rFonts w:ascii="Arial" w:hAnsi="Arial" w:cs="Arial"/>
            </w:rPr>
            <w:fldChar w:fldCharType="begin"/>
          </w:r>
          <w:r w:rsidRPr="001F468E">
            <w:rPr>
              <w:rFonts w:ascii="Arial" w:hAnsi="Arial" w:cs="Arial"/>
            </w:rPr>
            <w:instrText xml:space="preserve"> CITATION Ayy07 \l 2057 </w:instrText>
          </w:r>
          <w:r w:rsidRPr="001F468E">
            <w:rPr>
              <w:rFonts w:ascii="Arial" w:hAnsi="Arial" w:cs="Arial"/>
            </w:rPr>
            <w:fldChar w:fldCharType="separate"/>
          </w:r>
          <w:r w:rsidR="00014128" w:rsidRPr="00014128">
            <w:rPr>
              <w:rFonts w:ascii="Arial" w:hAnsi="Arial" w:cs="Arial"/>
              <w:noProof/>
            </w:rPr>
            <w:t>(Ayyagari, et al., 2007)</w:t>
          </w:r>
          <w:r w:rsidRPr="001F468E">
            <w:rPr>
              <w:rFonts w:ascii="Arial" w:hAnsi="Arial" w:cs="Arial"/>
            </w:rPr>
            <w:fldChar w:fldCharType="end"/>
          </w:r>
        </w:sdtContent>
      </w:sdt>
      <w:r w:rsidRPr="001F468E">
        <w:rPr>
          <w:rFonts w:ascii="Arial" w:hAnsi="Arial" w:cs="Arial"/>
        </w:rPr>
        <w:t xml:space="preserve">, however they are not deemed to be relevant within this research paper as the participants will be based in the United Kingdom and due to the nature of SME’s within the Self-Storage Industry, will not operate globally.  </w:t>
      </w:r>
    </w:p>
    <w:p w14:paraId="42701179" w14:textId="77777777" w:rsidR="00CA354D" w:rsidRPr="001F468E" w:rsidRDefault="00CA354D" w:rsidP="00CA354D">
      <w:pPr>
        <w:rPr>
          <w:rFonts w:ascii="Arial" w:hAnsi="Arial" w:cs="Arial"/>
        </w:rPr>
      </w:pPr>
    </w:p>
    <w:p w14:paraId="605B22CD"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2. 3 Characteristics of a Small and Medium Enterprises</w:t>
      </w:r>
    </w:p>
    <w:p w14:paraId="2352F621" w14:textId="05CDA8DA" w:rsidR="00CA354D" w:rsidRPr="001F468E" w:rsidRDefault="00CA354D" w:rsidP="00CA354D">
      <w:pPr>
        <w:rPr>
          <w:rFonts w:ascii="Arial" w:hAnsi="Arial" w:cs="Arial"/>
        </w:rPr>
      </w:pPr>
      <w:r w:rsidRPr="001F468E">
        <w:rPr>
          <w:rFonts w:ascii="Arial" w:hAnsi="Arial" w:cs="Arial"/>
        </w:rPr>
        <w:t xml:space="preserve">SME’s are not only hard to concretely define but also to find complete correlation in their characteristics.  This is due to their nature, as they are independent and tend to be run by the owner.  They are constricted in their mode of operation, and if they were to constrict themselves to a rigid set of operational protocol they may hamstring themselves.  SME’s must be early adopters of burgeoning trends, technology and services to survive in markets dominated by large and global enterprises </w:t>
      </w:r>
      <w:sdt>
        <w:sdtPr>
          <w:rPr>
            <w:rFonts w:ascii="Arial" w:hAnsi="Arial" w:cs="Arial"/>
          </w:rPr>
          <w:id w:val="-59252668"/>
          <w:citation/>
        </w:sdtPr>
        <w:sdtContent>
          <w:r w:rsidRPr="001F468E">
            <w:rPr>
              <w:rFonts w:ascii="Arial" w:hAnsi="Arial" w:cs="Arial"/>
            </w:rPr>
            <w:fldChar w:fldCharType="begin"/>
          </w:r>
          <w:r w:rsidRPr="001F468E">
            <w:rPr>
              <w:rFonts w:ascii="Arial" w:hAnsi="Arial" w:cs="Arial"/>
            </w:rPr>
            <w:instrText xml:space="preserve"> CITATION Aug97 \l 2057 </w:instrText>
          </w:r>
          <w:r w:rsidRPr="001F468E">
            <w:rPr>
              <w:rFonts w:ascii="Arial" w:hAnsi="Arial" w:cs="Arial"/>
            </w:rPr>
            <w:fldChar w:fldCharType="separate"/>
          </w:r>
          <w:r w:rsidR="00014128" w:rsidRPr="00014128">
            <w:rPr>
              <w:rFonts w:ascii="Arial" w:hAnsi="Arial" w:cs="Arial"/>
              <w:noProof/>
            </w:rPr>
            <w:t>(Auger &amp; Gallaugher, 1997)</w:t>
          </w:r>
          <w:r w:rsidRPr="001F468E">
            <w:rPr>
              <w:rFonts w:ascii="Arial" w:hAnsi="Arial" w:cs="Arial"/>
            </w:rPr>
            <w:fldChar w:fldCharType="end"/>
          </w:r>
        </w:sdtContent>
      </w:sdt>
      <w:r w:rsidRPr="001F468E">
        <w:rPr>
          <w:rFonts w:ascii="Arial" w:hAnsi="Arial" w:cs="Arial"/>
        </w:rPr>
        <w:t xml:space="preserve">  The following characteristics of SME’s have been found within the literature review process, however it should be noted that these are generalisations that will apply to the majority of SME’s, but each SME can operate and exist in unique ways with unique characteristics </w:t>
      </w:r>
      <w:sdt>
        <w:sdtPr>
          <w:rPr>
            <w:rFonts w:ascii="Arial" w:hAnsi="Arial" w:cs="Arial"/>
          </w:rPr>
          <w:id w:val="1576783027"/>
          <w:citation/>
        </w:sdtPr>
        <w:sdtContent>
          <w:r w:rsidRPr="001F468E">
            <w:rPr>
              <w:rFonts w:ascii="Arial" w:hAnsi="Arial" w:cs="Arial"/>
            </w:rPr>
            <w:fldChar w:fldCharType="begin"/>
          </w:r>
          <w:r w:rsidRPr="001F468E">
            <w:rPr>
              <w:rFonts w:ascii="Arial" w:hAnsi="Arial" w:cs="Arial"/>
            </w:rPr>
            <w:instrText xml:space="preserve"> CITATION Goo12 \l 2057 </w:instrText>
          </w:r>
          <w:r w:rsidRPr="001F468E">
            <w:rPr>
              <w:rFonts w:ascii="Arial" w:hAnsi="Arial" w:cs="Arial"/>
            </w:rPr>
            <w:fldChar w:fldCharType="separate"/>
          </w:r>
          <w:r w:rsidR="00014128" w:rsidRPr="00014128">
            <w:rPr>
              <w:rFonts w:ascii="Arial" w:hAnsi="Arial" w:cs="Arial"/>
              <w:noProof/>
            </w:rPr>
            <w:t>(Goodman, 2012)</w:t>
          </w:r>
          <w:r w:rsidRPr="001F468E">
            <w:rPr>
              <w:rFonts w:ascii="Arial" w:hAnsi="Arial" w:cs="Arial"/>
            </w:rPr>
            <w:fldChar w:fldCharType="end"/>
          </w:r>
        </w:sdtContent>
      </w:sdt>
      <w:sdt>
        <w:sdtPr>
          <w:rPr>
            <w:rFonts w:ascii="Arial" w:hAnsi="Arial" w:cs="Arial"/>
          </w:rPr>
          <w:id w:val="1480500650"/>
          <w:citation/>
        </w:sdtPr>
        <w:sdtContent>
          <w:r w:rsidRPr="001F468E">
            <w:rPr>
              <w:rFonts w:ascii="Arial" w:hAnsi="Arial" w:cs="Arial"/>
            </w:rPr>
            <w:fldChar w:fldCharType="begin"/>
          </w:r>
          <w:r w:rsidRPr="001F468E">
            <w:rPr>
              <w:rFonts w:ascii="Arial" w:hAnsi="Arial" w:cs="Arial"/>
            </w:rPr>
            <w:instrText xml:space="preserve"> CITATION Lev04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(Levy &amp; Powell, 2004)</w:t>
          </w:r>
          <w:r w:rsidRPr="001F468E">
            <w:rPr>
              <w:rFonts w:ascii="Arial" w:hAnsi="Arial" w:cs="Arial"/>
            </w:rPr>
            <w:fldChar w:fldCharType="end"/>
          </w:r>
        </w:sdtContent>
      </w:sdt>
      <w:sdt>
        <w:sdtPr>
          <w:rPr>
            <w:rFonts w:ascii="Arial" w:hAnsi="Arial" w:cs="Arial"/>
          </w:rPr>
          <w:id w:val="-1926869809"/>
          <w:citation/>
        </w:sdtPr>
        <w:sdtContent>
          <w:r w:rsidRPr="001F468E">
            <w:rPr>
              <w:rFonts w:ascii="Arial" w:hAnsi="Arial" w:cs="Arial"/>
            </w:rPr>
            <w:fldChar w:fldCharType="begin"/>
          </w:r>
          <w:r w:rsidRPr="001F468E">
            <w:rPr>
              <w:rFonts w:ascii="Arial" w:hAnsi="Arial" w:cs="Arial"/>
            </w:rPr>
            <w:instrText xml:space="preserve"> CITATION Cad13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(Cadden &amp; Lueder, 2013)</w:t>
          </w:r>
          <w:r w:rsidRPr="001F468E">
            <w:rPr>
              <w:rFonts w:ascii="Arial" w:hAnsi="Arial" w:cs="Arial"/>
            </w:rPr>
            <w:fldChar w:fldCharType="end"/>
          </w:r>
        </w:sdtContent>
      </w:sdt>
      <w:r w:rsidRPr="001F468E">
        <w:rPr>
          <w:rFonts w:ascii="Arial" w:hAnsi="Arial" w:cs="Arial"/>
        </w:rPr>
        <w:t xml:space="preserve">. </w:t>
      </w:r>
    </w:p>
    <w:p w14:paraId="40B919CB"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2.3.1 Owner Influence and Agility</w:t>
      </w:r>
    </w:p>
    <w:p w14:paraId="181F575E" w14:textId="0A8FF3C8" w:rsidR="00CA354D" w:rsidRPr="001F468E" w:rsidRDefault="00CA354D" w:rsidP="00CA354D">
      <w:pPr>
        <w:rPr>
          <w:rFonts w:ascii="Arial" w:hAnsi="Arial" w:cs="Arial"/>
        </w:rPr>
      </w:pPr>
      <w:r w:rsidRPr="001F468E">
        <w:rPr>
          <w:rFonts w:ascii="Arial" w:hAnsi="Arial" w:cs="Arial"/>
        </w:rPr>
        <w:t xml:space="preserve">It is the norm and not the exception for SME’s to be ran by the owner rather than an employee therefore one person can have a large amount of influence on an SME as there is not typically the bureaucracy and hierarchy which large companies tend to be structured with.  This means that the success and failure of SMEs tends to be on the shoulders of one person, so they need sufficient business acumen to build a successful company </w:t>
      </w:r>
      <w:sdt>
        <w:sdtPr>
          <w:rPr>
            <w:rFonts w:ascii="Arial" w:hAnsi="Arial" w:cs="Arial"/>
          </w:rPr>
          <w:id w:val="-1251651039"/>
          <w:citation/>
        </w:sdtPr>
        <w:sdtContent>
          <w:r w:rsidRPr="001F468E">
            <w:rPr>
              <w:rFonts w:ascii="Arial" w:hAnsi="Arial" w:cs="Arial"/>
            </w:rPr>
            <w:fldChar w:fldCharType="begin"/>
          </w:r>
          <w:r w:rsidRPr="001F468E">
            <w:rPr>
              <w:rFonts w:ascii="Arial" w:hAnsi="Arial" w:cs="Arial"/>
            </w:rPr>
            <w:instrText xml:space="preserve"> CITATION Bec08 \l 2057 </w:instrText>
          </w:r>
          <w:r w:rsidRPr="001F468E">
            <w:rPr>
              <w:rFonts w:ascii="Arial" w:hAnsi="Arial" w:cs="Arial"/>
            </w:rPr>
            <w:fldChar w:fldCharType="separate"/>
          </w:r>
          <w:r w:rsidR="00014128" w:rsidRPr="00014128">
            <w:rPr>
              <w:rFonts w:ascii="Arial" w:hAnsi="Arial" w:cs="Arial"/>
              <w:noProof/>
            </w:rPr>
            <w:t>(Becherer, et al., 2008)</w:t>
          </w:r>
          <w:r w:rsidRPr="001F468E">
            <w:rPr>
              <w:rFonts w:ascii="Arial" w:hAnsi="Arial" w:cs="Arial"/>
            </w:rPr>
            <w:fldChar w:fldCharType="end"/>
          </w:r>
        </w:sdtContent>
      </w:sdt>
      <w:sdt>
        <w:sdtPr>
          <w:rPr>
            <w:rFonts w:ascii="Arial" w:hAnsi="Arial" w:cs="Arial"/>
          </w:rPr>
          <w:id w:val="-1875223075"/>
          <w:citation/>
        </w:sdtPr>
        <w:sdtContent>
          <w:r w:rsidRPr="001F468E">
            <w:rPr>
              <w:rFonts w:ascii="Arial" w:hAnsi="Arial" w:cs="Arial"/>
            </w:rPr>
            <w:fldChar w:fldCharType="begin"/>
          </w:r>
          <w:r w:rsidRPr="001F468E">
            <w:rPr>
              <w:rFonts w:ascii="Arial" w:hAnsi="Arial" w:cs="Arial"/>
            </w:rPr>
            <w:instrText xml:space="preserve"> CITATION Wan07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(Wang, et al., 2007)</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1162308780"/>
          <w:citation/>
        </w:sdtPr>
        <w:sdtContent>
          <w:r w:rsidRPr="001F468E">
            <w:rPr>
              <w:rFonts w:ascii="Arial" w:hAnsi="Arial" w:cs="Arial"/>
            </w:rPr>
            <w:fldChar w:fldCharType="begin"/>
          </w:r>
          <w:r w:rsidRPr="001F468E">
            <w:rPr>
              <w:rFonts w:ascii="Arial" w:hAnsi="Arial" w:cs="Arial"/>
            </w:rPr>
            <w:instrText xml:space="preserve"> CITATION Wal04 \l 2057 </w:instrText>
          </w:r>
          <w:r w:rsidRPr="001F468E">
            <w:rPr>
              <w:rFonts w:ascii="Arial" w:hAnsi="Arial" w:cs="Arial"/>
            </w:rPr>
            <w:fldChar w:fldCharType="separate"/>
          </w:r>
          <w:r w:rsidR="00014128" w:rsidRPr="00014128">
            <w:rPr>
              <w:rFonts w:ascii="Arial" w:hAnsi="Arial" w:cs="Arial"/>
              <w:noProof/>
            </w:rPr>
            <w:t>(Walker &amp; Brown, 2004)</w:t>
          </w:r>
          <w:r w:rsidRPr="001F468E">
            <w:rPr>
              <w:rFonts w:ascii="Arial" w:hAnsi="Arial" w:cs="Arial"/>
            </w:rPr>
            <w:fldChar w:fldCharType="end"/>
          </w:r>
        </w:sdtContent>
      </w:sdt>
      <w:r w:rsidRPr="001F468E">
        <w:rPr>
          <w:rFonts w:ascii="Arial" w:hAnsi="Arial" w:cs="Arial"/>
        </w:rPr>
        <w:t xml:space="preserve">.  This also leads to a more flexible structure as there are much fewer moving parts.  If a company is owner operated, agility is easily achieved.  If issues or opportunities arise, then an SME has an advantage over a large company as where the large company would need to restructure or put a plan of action in a place to facilitate the opportunity or combat the issue, an owner operator can just simply act </w:t>
      </w:r>
      <w:sdt>
        <w:sdtPr>
          <w:rPr>
            <w:rFonts w:ascii="Arial" w:hAnsi="Arial" w:cs="Arial"/>
          </w:rPr>
          <w:id w:val="324401740"/>
          <w:citation/>
        </w:sdtPr>
        <w:sdtContent>
          <w:r w:rsidRPr="001F468E">
            <w:rPr>
              <w:rFonts w:ascii="Arial" w:hAnsi="Arial" w:cs="Arial"/>
            </w:rPr>
            <w:fldChar w:fldCharType="begin"/>
          </w:r>
          <w:r w:rsidRPr="001F468E">
            <w:rPr>
              <w:rFonts w:ascii="Arial" w:hAnsi="Arial" w:cs="Arial"/>
            </w:rPr>
            <w:instrText xml:space="preserve"> CITATION Rig16 \l 2057 </w:instrText>
          </w:r>
          <w:r w:rsidRPr="001F468E">
            <w:rPr>
              <w:rFonts w:ascii="Arial" w:hAnsi="Arial" w:cs="Arial"/>
            </w:rPr>
            <w:fldChar w:fldCharType="separate"/>
          </w:r>
          <w:r w:rsidR="00014128" w:rsidRPr="00014128">
            <w:rPr>
              <w:rFonts w:ascii="Arial" w:hAnsi="Arial" w:cs="Arial"/>
              <w:noProof/>
            </w:rPr>
            <w:t>(Rigby, et al., 2016)</w:t>
          </w:r>
          <w:r w:rsidRPr="001F468E">
            <w:rPr>
              <w:rFonts w:ascii="Arial" w:hAnsi="Arial" w:cs="Arial"/>
            </w:rPr>
            <w:fldChar w:fldCharType="end"/>
          </w:r>
        </w:sdtContent>
      </w:sdt>
      <w:sdt>
        <w:sdtPr>
          <w:rPr>
            <w:rFonts w:ascii="Arial" w:hAnsi="Arial" w:cs="Arial"/>
          </w:rPr>
          <w:id w:val="-1153215965"/>
          <w:citation/>
        </w:sdtPr>
        <w:sdtContent>
          <w:r w:rsidRPr="001F468E">
            <w:rPr>
              <w:rFonts w:ascii="Arial" w:hAnsi="Arial" w:cs="Arial"/>
            </w:rPr>
            <w:fldChar w:fldCharType="begin"/>
          </w:r>
          <w:r w:rsidRPr="001F468E">
            <w:rPr>
              <w:rFonts w:ascii="Arial" w:hAnsi="Arial" w:cs="Arial"/>
            </w:rPr>
            <w:instrText xml:space="preserve"> CITATION Lee10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(Lee, et al., 2010)</w:t>
          </w:r>
          <w:r w:rsidRPr="001F468E">
            <w:rPr>
              <w:rFonts w:ascii="Arial" w:hAnsi="Arial" w:cs="Arial"/>
            </w:rPr>
            <w:fldChar w:fldCharType="end"/>
          </w:r>
        </w:sdtContent>
      </w:sdt>
      <w:sdt>
        <w:sdtPr>
          <w:rPr>
            <w:rFonts w:ascii="Arial" w:hAnsi="Arial" w:cs="Arial"/>
          </w:rPr>
          <w:id w:val="1554498658"/>
          <w:citation/>
        </w:sdtPr>
        <w:sdtContent>
          <w:r w:rsidRPr="001F468E">
            <w:rPr>
              <w:rFonts w:ascii="Arial" w:hAnsi="Arial" w:cs="Arial"/>
            </w:rPr>
            <w:fldChar w:fldCharType="begin"/>
          </w:r>
          <w:r w:rsidRPr="001F468E">
            <w:rPr>
              <w:rFonts w:ascii="Arial" w:hAnsi="Arial" w:cs="Arial"/>
            </w:rPr>
            <w:instrText xml:space="preserve"> CITATION LuJ01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(Lu &amp; Beamish, 2001)</w:t>
          </w:r>
          <w:r w:rsidRPr="001F468E">
            <w:rPr>
              <w:rFonts w:ascii="Arial" w:hAnsi="Arial" w:cs="Arial"/>
            </w:rPr>
            <w:fldChar w:fldCharType="end"/>
          </w:r>
        </w:sdtContent>
      </w:sdt>
      <w:r w:rsidRPr="001F468E">
        <w:rPr>
          <w:rFonts w:ascii="Arial" w:hAnsi="Arial" w:cs="Arial"/>
        </w:rPr>
        <w:t>.</w:t>
      </w:r>
    </w:p>
    <w:p w14:paraId="056763BB" w14:textId="77777777" w:rsidR="00CA354D" w:rsidRPr="001F468E" w:rsidRDefault="00CA354D" w:rsidP="00CA354D">
      <w:pPr>
        <w:rPr>
          <w:rFonts w:ascii="Arial" w:hAnsi="Arial" w:cs="Arial"/>
        </w:rPr>
      </w:pPr>
    </w:p>
    <w:p w14:paraId="6A69A159"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2.3.2 Competition from Large Companies</w:t>
      </w:r>
    </w:p>
    <w:p w14:paraId="715FB7CF" w14:textId="6710D298" w:rsidR="00CA354D" w:rsidRPr="001F468E" w:rsidRDefault="00CA354D" w:rsidP="00CA354D">
      <w:pPr>
        <w:rPr>
          <w:rFonts w:ascii="Arial" w:hAnsi="Arial" w:cs="Arial"/>
        </w:rPr>
      </w:pPr>
      <w:r w:rsidRPr="001F468E">
        <w:rPr>
          <w:rFonts w:ascii="Arial" w:hAnsi="Arial" w:cs="Arial"/>
        </w:rPr>
        <w:t xml:space="preserve">Market competition from larger businesses is a key concern for SME’s.  Many SME’s operate in industries dominated by large companies, in fact in the United Kingdom, although </w:t>
      </w:r>
      <w:r w:rsidRPr="001F468E">
        <w:rPr>
          <w:rFonts w:ascii="Arial" w:hAnsi="Arial" w:cs="Arial"/>
        </w:rPr>
        <w:lastRenderedPageBreak/>
        <w:t xml:space="preserve">large companies make up less than one percent of all companies, they provide over 49% of private sector turnover </w:t>
      </w:r>
      <w:sdt>
        <w:sdtPr>
          <w:rPr>
            <w:rFonts w:ascii="Arial" w:hAnsi="Arial" w:cs="Arial"/>
          </w:rPr>
          <w:id w:val="-2033636315"/>
          <w:citation/>
        </w:sdtPr>
        <w:sdtContent>
          <w:r w:rsidRPr="001F468E">
            <w:rPr>
              <w:rFonts w:ascii="Arial" w:hAnsi="Arial" w:cs="Arial"/>
            </w:rPr>
            <w:fldChar w:fldCharType="begin"/>
          </w:r>
          <w:r w:rsidRPr="001F468E">
            <w:rPr>
              <w:rFonts w:ascii="Arial" w:hAnsi="Arial" w:cs="Arial"/>
            </w:rPr>
            <w:instrText xml:space="preserve"> CITATION Rho17 \l 2057 </w:instrText>
          </w:r>
          <w:r w:rsidRPr="001F468E">
            <w:rPr>
              <w:rFonts w:ascii="Arial" w:hAnsi="Arial" w:cs="Arial"/>
            </w:rPr>
            <w:fldChar w:fldCharType="separate"/>
          </w:r>
          <w:r w:rsidR="00014128" w:rsidRPr="00014128">
            <w:rPr>
              <w:rFonts w:ascii="Arial" w:hAnsi="Arial" w:cs="Arial"/>
              <w:noProof/>
            </w:rPr>
            <w:t>(Rhodes, 2017)</w:t>
          </w:r>
          <w:r w:rsidRPr="001F468E">
            <w:rPr>
              <w:rFonts w:ascii="Arial" w:hAnsi="Arial" w:cs="Arial"/>
            </w:rPr>
            <w:fldChar w:fldCharType="end"/>
          </w:r>
        </w:sdtContent>
      </w:sdt>
      <w:r w:rsidRPr="001F468E">
        <w:rPr>
          <w:rFonts w:ascii="Arial" w:hAnsi="Arial" w:cs="Arial"/>
        </w:rPr>
        <w:t>.  A familiar characteristic of SME’s that the literature review has discovered is that for SME’s to compete with Large companies  is too operate a differentiation strategy</w:t>
      </w:r>
      <w:sdt>
        <w:sdtPr>
          <w:rPr>
            <w:rFonts w:ascii="Arial" w:hAnsi="Arial" w:cs="Arial"/>
          </w:rPr>
          <w:id w:val="1098756200"/>
          <w:citation/>
        </w:sdtPr>
        <w:sdtContent>
          <w:r w:rsidRPr="001F468E">
            <w:rPr>
              <w:rFonts w:ascii="Arial" w:hAnsi="Arial" w:cs="Arial"/>
            </w:rPr>
            <w:fldChar w:fldCharType="begin"/>
          </w:r>
          <w:r w:rsidRPr="001F468E">
            <w:rPr>
              <w:rFonts w:ascii="Arial" w:hAnsi="Arial" w:cs="Arial"/>
            </w:rPr>
            <w:instrText xml:space="preserve"> CITATION Fei02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(Feindt, et al., 2002)</w:t>
          </w:r>
          <w:r w:rsidRPr="001F468E">
            <w:rPr>
              <w:rFonts w:ascii="Arial" w:hAnsi="Arial" w:cs="Arial"/>
            </w:rPr>
            <w:fldChar w:fldCharType="end"/>
          </w:r>
        </w:sdtContent>
      </w:sdt>
      <w:sdt>
        <w:sdtPr>
          <w:rPr>
            <w:rFonts w:ascii="Arial" w:hAnsi="Arial" w:cs="Arial"/>
          </w:rPr>
          <w:id w:val="422299866"/>
          <w:citation/>
        </w:sdtPr>
        <w:sdtContent>
          <w:r w:rsidRPr="001F468E">
            <w:rPr>
              <w:rFonts w:ascii="Arial" w:hAnsi="Arial" w:cs="Arial"/>
            </w:rPr>
            <w:fldChar w:fldCharType="begin"/>
          </w:r>
          <w:r w:rsidRPr="001F468E">
            <w:rPr>
              <w:rFonts w:ascii="Arial" w:hAnsi="Arial" w:cs="Arial"/>
            </w:rPr>
            <w:instrText xml:space="preserve"> CITATION Lei10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(Leitner &amp; Güldenberg, 2010)</w:t>
          </w:r>
          <w:r w:rsidRPr="001F468E">
            <w:rPr>
              <w:rFonts w:ascii="Arial" w:hAnsi="Arial" w:cs="Arial"/>
            </w:rPr>
            <w:fldChar w:fldCharType="end"/>
          </w:r>
        </w:sdtContent>
      </w:sdt>
      <w:sdt>
        <w:sdtPr>
          <w:rPr>
            <w:rFonts w:ascii="Arial" w:hAnsi="Arial" w:cs="Arial"/>
          </w:rPr>
          <w:id w:val="1040021117"/>
          <w:citation/>
        </w:sdtPr>
        <w:sdtContent>
          <w:r w:rsidRPr="001F468E">
            <w:rPr>
              <w:rFonts w:ascii="Arial" w:hAnsi="Arial" w:cs="Arial"/>
            </w:rPr>
            <w:fldChar w:fldCharType="begin"/>
          </w:r>
          <w:r w:rsidRPr="001F468E">
            <w:rPr>
              <w:rFonts w:ascii="Arial" w:hAnsi="Arial" w:cs="Arial"/>
            </w:rPr>
            <w:instrText xml:space="preserve"> CITATION Lee99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(Lee, et al., 1999)</w:t>
          </w:r>
          <w:r w:rsidRPr="001F468E">
            <w:rPr>
              <w:rFonts w:ascii="Arial" w:hAnsi="Arial" w:cs="Arial"/>
            </w:rPr>
            <w:fldChar w:fldCharType="end"/>
          </w:r>
        </w:sdtContent>
      </w:sdt>
      <w:r w:rsidRPr="001F468E">
        <w:rPr>
          <w:rFonts w:ascii="Arial" w:hAnsi="Arial" w:cs="Arial"/>
        </w:rPr>
        <w:t>.  Whether it is price, product or service, SME’s must offer something to the market to attract customers that large companies can not offer.  Alternatively, SME’s can operate under the assumption that they cannot compete with Large companies and therefore aim to provide a tailored service to each client needs or purely a better form of service to all customers.  SME’s tend to have much smaller customer bases and therefore will be more familiar with their customer base than large companies</w:t>
      </w:r>
      <w:sdt>
        <w:sdtPr>
          <w:rPr>
            <w:rFonts w:ascii="Arial" w:hAnsi="Arial" w:cs="Arial"/>
          </w:rPr>
          <w:id w:val="76415400"/>
          <w:citation/>
        </w:sdtPr>
        <w:sdtContent>
          <w:r w:rsidRPr="001F468E">
            <w:rPr>
              <w:rFonts w:ascii="Arial" w:hAnsi="Arial" w:cs="Arial"/>
            </w:rPr>
            <w:fldChar w:fldCharType="begin"/>
          </w:r>
          <w:r w:rsidRPr="001F468E">
            <w:rPr>
              <w:rFonts w:ascii="Arial" w:hAnsi="Arial" w:cs="Arial"/>
            </w:rPr>
            <w:instrText xml:space="preserve"> CITATION Fou15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(Fourie, 2015)</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2125982110"/>
          <w:citation/>
        </w:sdtPr>
        <w:sdtContent>
          <w:r w:rsidRPr="001F468E">
            <w:rPr>
              <w:rFonts w:ascii="Arial" w:hAnsi="Arial" w:cs="Arial"/>
            </w:rPr>
            <w:fldChar w:fldCharType="begin"/>
          </w:r>
          <w:r w:rsidRPr="001F468E">
            <w:rPr>
              <w:rFonts w:ascii="Arial" w:hAnsi="Arial" w:cs="Arial"/>
            </w:rPr>
            <w:instrText xml:space="preserve"> CITATION Tja09 \l 2057 </w:instrText>
          </w:r>
          <w:r w:rsidRPr="001F468E">
            <w:rPr>
              <w:rFonts w:ascii="Arial" w:hAnsi="Arial" w:cs="Arial"/>
            </w:rPr>
            <w:fldChar w:fldCharType="separate"/>
          </w:r>
          <w:r w:rsidR="00014128" w:rsidRPr="00014128">
            <w:rPr>
              <w:rFonts w:ascii="Arial" w:hAnsi="Arial" w:cs="Arial"/>
              <w:noProof/>
            </w:rPr>
            <w:t>(Tjan, 2009)</w:t>
          </w:r>
          <w:r w:rsidRPr="001F468E">
            <w:rPr>
              <w:rFonts w:ascii="Arial" w:hAnsi="Arial" w:cs="Arial"/>
            </w:rPr>
            <w:fldChar w:fldCharType="end"/>
          </w:r>
        </w:sdtContent>
      </w:sdt>
      <w:sdt>
        <w:sdtPr>
          <w:rPr>
            <w:rFonts w:ascii="Arial" w:hAnsi="Arial" w:cs="Arial"/>
          </w:rPr>
          <w:id w:val="846678407"/>
          <w:citation/>
        </w:sdtPr>
        <w:sdtContent>
          <w:r w:rsidRPr="001F468E">
            <w:rPr>
              <w:rFonts w:ascii="Arial" w:hAnsi="Arial" w:cs="Arial"/>
            </w:rPr>
            <w:fldChar w:fldCharType="begin"/>
          </w:r>
          <w:r w:rsidRPr="001F468E">
            <w:rPr>
              <w:rFonts w:ascii="Arial" w:hAnsi="Arial" w:cs="Arial"/>
            </w:rPr>
            <w:instrText xml:space="preserve"> CITATION Bau04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(Baum &amp; Locke, 2004)</w:t>
          </w:r>
          <w:r w:rsidRPr="001F468E">
            <w:rPr>
              <w:rFonts w:ascii="Arial" w:hAnsi="Arial" w:cs="Arial"/>
            </w:rPr>
            <w:fldChar w:fldCharType="end"/>
          </w:r>
        </w:sdtContent>
      </w:sdt>
      <w:sdt>
        <w:sdtPr>
          <w:rPr>
            <w:rFonts w:ascii="Arial" w:hAnsi="Arial" w:cs="Arial"/>
          </w:rPr>
          <w:id w:val="-757680553"/>
          <w:citation/>
        </w:sdtPr>
        <w:sdtContent>
          <w:r w:rsidRPr="001F468E">
            <w:rPr>
              <w:rFonts w:ascii="Arial" w:hAnsi="Arial" w:cs="Arial"/>
            </w:rPr>
            <w:fldChar w:fldCharType="begin"/>
          </w:r>
          <w:r w:rsidRPr="001F468E">
            <w:rPr>
              <w:rFonts w:ascii="Arial" w:hAnsi="Arial" w:cs="Arial"/>
            </w:rPr>
            <w:instrText xml:space="preserve"> CITATION All06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(Allinson, et al., 2006)</w:t>
          </w:r>
          <w:r w:rsidRPr="001F468E">
            <w:rPr>
              <w:rFonts w:ascii="Arial" w:hAnsi="Arial" w:cs="Arial"/>
            </w:rPr>
            <w:fldChar w:fldCharType="end"/>
          </w:r>
        </w:sdtContent>
      </w:sdt>
      <w:sdt>
        <w:sdtPr>
          <w:rPr>
            <w:rFonts w:ascii="Arial" w:hAnsi="Arial" w:cs="Arial"/>
          </w:rPr>
          <w:id w:val="-1811855450"/>
          <w:citation/>
        </w:sdtPr>
        <w:sdtContent>
          <w:r w:rsidRPr="001F468E">
            <w:rPr>
              <w:rFonts w:ascii="Arial" w:hAnsi="Arial" w:cs="Arial"/>
            </w:rPr>
            <w:fldChar w:fldCharType="begin"/>
          </w:r>
          <w:r w:rsidRPr="001F468E">
            <w:rPr>
              <w:rFonts w:ascii="Arial" w:hAnsi="Arial" w:cs="Arial"/>
            </w:rPr>
            <w:instrText xml:space="preserve"> CITATION Hoo13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(Hood, 2013)</w:t>
          </w:r>
          <w:r w:rsidRPr="001F468E">
            <w:rPr>
              <w:rFonts w:ascii="Arial" w:hAnsi="Arial" w:cs="Arial"/>
            </w:rPr>
            <w:fldChar w:fldCharType="end"/>
          </w:r>
        </w:sdtContent>
      </w:sdt>
      <w:r w:rsidRPr="001F468E">
        <w:rPr>
          <w:rFonts w:ascii="Arial" w:hAnsi="Arial" w:cs="Arial"/>
        </w:rPr>
        <w:t>.</w:t>
      </w:r>
    </w:p>
    <w:p w14:paraId="001B704C"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 xml:space="preserve">2.3.3 Resources </w:t>
      </w:r>
    </w:p>
    <w:p w14:paraId="6BEE7A40" w14:textId="602B284C" w:rsidR="00CA354D" w:rsidRPr="001F468E" w:rsidRDefault="00CA354D" w:rsidP="00CA354D">
      <w:pPr>
        <w:rPr>
          <w:rFonts w:ascii="Arial" w:hAnsi="Arial" w:cs="Arial"/>
        </w:rPr>
      </w:pPr>
      <w:r w:rsidRPr="001F468E">
        <w:rPr>
          <w:rFonts w:ascii="Arial" w:hAnsi="Arial" w:cs="Arial"/>
        </w:rPr>
        <w:t xml:space="preserve">Although SME’s make up over 51% of the United Kingdom’s private sectors turnover, they comprise over 99% of the companies within the private sector </w:t>
      </w:r>
      <w:sdt>
        <w:sdtPr>
          <w:rPr>
            <w:rFonts w:ascii="Arial" w:hAnsi="Arial" w:cs="Arial"/>
          </w:rPr>
          <w:id w:val="499784235"/>
          <w:citation/>
        </w:sdtPr>
        <w:sdtContent>
          <w:r w:rsidRPr="001F468E">
            <w:rPr>
              <w:rFonts w:ascii="Arial" w:hAnsi="Arial" w:cs="Arial"/>
            </w:rPr>
            <w:fldChar w:fldCharType="begin"/>
          </w:r>
          <w:r w:rsidRPr="001F468E">
            <w:rPr>
              <w:rFonts w:ascii="Arial" w:hAnsi="Arial" w:cs="Arial"/>
            </w:rPr>
            <w:instrText xml:space="preserve"> CITATION Rho17 \l 2057 </w:instrText>
          </w:r>
          <w:r w:rsidRPr="001F468E">
            <w:rPr>
              <w:rFonts w:ascii="Arial" w:hAnsi="Arial" w:cs="Arial"/>
            </w:rPr>
            <w:fldChar w:fldCharType="separate"/>
          </w:r>
          <w:r w:rsidR="00014128" w:rsidRPr="00014128">
            <w:rPr>
              <w:rFonts w:ascii="Arial" w:hAnsi="Arial" w:cs="Arial"/>
              <w:noProof/>
            </w:rPr>
            <w:t>(Rhodes, 2017)</w:t>
          </w:r>
          <w:r w:rsidRPr="001F468E">
            <w:rPr>
              <w:rFonts w:ascii="Arial" w:hAnsi="Arial" w:cs="Arial"/>
            </w:rPr>
            <w:fldChar w:fldCharType="end"/>
          </w:r>
        </w:sdtContent>
      </w:sdt>
      <w:r w:rsidRPr="001F468E">
        <w:rPr>
          <w:rFonts w:ascii="Arial" w:hAnsi="Arial" w:cs="Arial"/>
        </w:rPr>
        <w:t xml:space="preserve">.  SME’s therefore will not have the financial resources available to them that Large companies do.  Sourcing funding is one of the biggest challenges facing SME’s and one the financial resources disparity is one of the biggest differences between SME’s and Large companies </w:t>
      </w:r>
      <w:sdt>
        <w:sdtPr>
          <w:rPr>
            <w:rFonts w:ascii="Arial" w:hAnsi="Arial" w:cs="Arial"/>
          </w:rPr>
          <w:id w:val="-1101800138"/>
          <w:citation/>
        </w:sdtPr>
        <w:sdtContent>
          <w:r w:rsidRPr="001F468E">
            <w:rPr>
              <w:rFonts w:ascii="Arial" w:hAnsi="Arial" w:cs="Arial"/>
            </w:rPr>
            <w:fldChar w:fldCharType="begin"/>
          </w:r>
          <w:r w:rsidRPr="001F468E">
            <w:rPr>
              <w:rFonts w:ascii="Arial" w:hAnsi="Arial" w:cs="Arial"/>
            </w:rPr>
            <w:instrText xml:space="preserve"> CITATION Bro14 \l 2057 </w:instrText>
          </w:r>
          <w:r w:rsidRPr="001F468E">
            <w:rPr>
              <w:rFonts w:ascii="Arial" w:hAnsi="Arial" w:cs="Arial"/>
            </w:rPr>
            <w:fldChar w:fldCharType="separate"/>
          </w:r>
          <w:r w:rsidR="00014128" w:rsidRPr="00014128">
            <w:rPr>
              <w:rFonts w:ascii="Arial" w:hAnsi="Arial" w:cs="Arial"/>
              <w:noProof/>
            </w:rPr>
            <w:t>(Brown &amp; Lee, 2014)</w:t>
          </w:r>
          <w:r w:rsidRPr="001F468E">
            <w:rPr>
              <w:rFonts w:ascii="Arial" w:hAnsi="Arial" w:cs="Arial"/>
            </w:rPr>
            <w:fldChar w:fldCharType="end"/>
          </w:r>
        </w:sdtContent>
      </w:sdt>
      <w:sdt>
        <w:sdtPr>
          <w:rPr>
            <w:rFonts w:ascii="Arial" w:hAnsi="Arial" w:cs="Arial"/>
          </w:rPr>
          <w:id w:val="1754463160"/>
          <w:citation/>
        </w:sdtPr>
        <w:sdtContent>
          <w:r w:rsidRPr="001F468E">
            <w:rPr>
              <w:rFonts w:ascii="Arial" w:hAnsi="Arial" w:cs="Arial"/>
            </w:rPr>
            <w:fldChar w:fldCharType="begin"/>
          </w:r>
          <w:r w:rsidRPr="001F468E">
            <w:rPr>
              <w:rFonts w:ascii="Arial" w:hAnsi="Arial" w:cs="Arial"/>
            </w:rPr>
            <w:instrText xml:space="preserve"> CITATION Rei10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(Reijonen, 2010)</w:t>
          </w:r>
          <w:r w:rsidRPr="001F468E">
            <w:rPr>
              <w:rFonts w:ascii="Arial" w:hAnsi="Arial" w:cs="Arial"/>
            </w:rPr>
            <w:fldChar w:fldCharType="end"/>
          </w:r>
        </w:sdtContent>
      </w:sdt>
      <w:sdt>
        <w:sdtPr>
          <w:rPr>
            <w:rFonts w:ascii="Arial" w:hAnsi="Arial" w:cs="Arial"/>
          </w:rPr>
          <w:id w:val="-1488469743"/>
          <w:citation/>
        </w:sdtPr>
        <w:sdtContent>
          <w:r w:rsidRPr="001F468E">
            <w:rPr>
              <w:rFonts w:ascii="Arial" w:hAnsi="Arial" w:cs="Arial"/>
            </w:rPr>
            <w:fldChar w:fldCharType="begin"/>
          </w:r>
          <w:r w:rsidRPr="001F468E">
            <w:rPr>
              <w:rFonts w:ascii="Arial" w:hAnsi="Arial" w:cs="Arial"/>
            </w:rPr>
            <w:instrText xml:space="preserve"> CITATION Eni15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(Eniola &amp; Entebang, 2015)</w:t>
          </w:r>
          <w:r w:rsidRPr="001F468E">
            <w:rPr>
              <w:rFonts w:ascii="Arial" w:hAnsi="Arial" w:cs="Arial"/>
            </w:rPr>
            <w:fldChar w:fldCharType="end"/>
          </w:r>
        </w:sdtContent>
      </w:sdt>
      <w:sdt>
        <w:sdtPr>
          <w:rPr>
            <w:rFonts w:ascii="Arial" w:hAnsi="Arial" w:cs="Arial"/>
          </w:rPr>
          <w:id w:val="379912891"/>
          <w:citation/>
        </w:sdtPr>
        <w:sdtContent>
          <w:r w:rsidRPr="001F468E">
            <w:rPr>
              <w:rFonts w:ascii="Arial" w:hAnsi="Arial" w:cs="Arial"/>
            </w:rPr>
            <w:fldChar w:fldCharType="begin"/>
          </w:r>
          <w:r w:rsidRPr="001F468E">
            <w:rPr>
              <w:rFonts w:ascii="Arial" w:hAnsi="Arial" w:cs="Arial"/>
            </w:rPr>
            <w:instrText xml:space="preserve"> CITATION van09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(van de Vrande, et al., 2009)</w:t>
          </w:r>
          <w:r w:rsidRPr="001F468E">
            <w:rPr>
              <w:rFonts w:ascii="Arial" w:hAnsi="Arial" w:cs="Arial"/>
            </w:rPr>
            <w:fldChar w:fldCharType="end"/>
          </w:r>
        </w:sdtContent>
      </w:sdt>
      <w:r w:rsidRPr="001F468E">
        <w:rPr>
          <w:rFonts w:ascii="Arial" w:hAnsi="Arial" w:cs="Arial"/>
        </w:rPr>
        <w:t xml:space="preserve">.  </w:t>
      </w:r>
    </w:p>
    <w:p w14:paraId="36D4E867"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2.4 Importance of Small - Medium Businesses</w:t>
      </w:r>
    </w:p>
    <w:p w14:paraId="20E49AB3" w14:textId="77777777" w:rsidR="00CA354D" w:rsidRPr="001F468E" w:rsidRDefault="00CA354D" w:rsidP="00CA354D">
      <w:pPr>
        <w:rPr>
          <w:rFonts w:ascii="Arial" w:hAnsi="Arial" w:cs="Arial"/>
          <w:noProof/>
        </w:rPr>
      </w:pPr>
      <w:r w:rsidRPr="001F468E">
        <w:rPr>
          <w:rFonts w:ascii="Arial" w:hAnsi="Arial" w:cs="Arial"/>
          <w:noProof/>
        </w:rPr>
        <w:t>Rhodes (2017) produced a briefing paper at the end of 2017 that shows the statistical significance that SME’s have over the health of the United Kingdoms economy. The following are the highlighted statistics that illustrate the importance of SME’s:</w:t>
      </w:r>
    </w:p>
    <w:p w14:paraId="7D0F925A" w14:textId="77777777" w:rsidR="00CA354D" w:rsidRPr="001F468E" w:rsidRDefault="00CA354D" w:rsidP="00CA354D">
      <w:pPr>
        <w:pStyle w:val="ListParagraph"/>
        <w:numPr>
          <w:ilvl w:val="0"/>
          <w:numId w:val="8"/>
        </w:numPr>
        <w:rPr>
          <w:rFonts w:ascii="Arial" w:hAnsi="Arial" w:cs="Arial"/>
        </w:rPr>
      </w:pPr>
      <w:r w:rsidRPr="001F468E">
        <w:rPr>
          <w:rFonts w:ascii="Arial" w:hAnsi="Arial" w:cs="Arial"/>
        </w:rPr>
        <w:t>99.9% of private sector companies are SME’s</w:t>
      </w:r>
    </w:p>
    <w:p w14:paraId="596E71EB" w14:textId="77777777" w:rsidR="00CA354D" w:rsidRPr="001F468E" w:rsidRDefault="00CA354D" w:rsidP="00CA354D">
      <w:pPr>
        <w:pStyle w:val="ListParagraph"/>
        <w:numPr>
          <w:ilvl w:val="0"/>
          <w:numId w:val="8"/>
        </w:numPr>
        <w:rPr>
          <w:rFonts w:ascii="Arial" w:hAnsi="Arial" w:cs="Arial"/>
        </w:rPr>
      </w:pPr>
      <w:r w:rsidRPr="001F468E">
        <w:rPr>
          <w:rFonts w:ascii="Arial" w:hAnsi="Arial" w:cs="Arial"/>
        </w:rPr>
        <w:t>51% of private sector Turnover is provided by SME’s</w:t>
      </w:r>
    </w:p>
    <w:p w14:paraId="7D151B82" w14:textId="77777777" w:rsidR="00CA354D" w:rsidRPr="001F468E" w:rsidRDefault="00CA354D" w:rsidP="00CA354D">
      <w:pPr>
        <w:pStyle w:val="ListParagraph"/>
        <w:numPr>
          <w:ilvl w:val="0"/>
          <w:numId w:val="8"/>
        </w:numPr>
        <w:rPr>
          <w:rFonts w:ascii="Arial" w:hAnsi="Arial" w:cs="Arial"/>
        </w:rPr>
      </w:pPr>
      <w:r w:rsidRPr="001F468E">
        <w:rPr>
          <w:rFonts w:ascii="Arial" w:hAnsi="Arial" w:cs="Arial"/>
        </w:rPr>
        <w:t>Over 60% of private sector employment is by SME’s</w:t>
      </w:r>
    </w:p>
    <w:p w14:paraId="2DCD53F2" w14:textId="77777777" w:rsidR="00CA354D" w:rsidRPr="001F468E" w:rsidRDefault="00CA354D" w:rsidP="00CA354D">
      <w:pPr>
        <w:rPr>
          <w:rFonts w:ascii="Arial" w:hAnsi="Arial" w:cs="Arial"/>
          <w:noProof/>
        </w:rPr>
      </w:pPr>
      <w:r w:rsidRPr="001F468E">
        <w:rPr>
          <w:rFonts w:ascii="Arial" w:hAnsi="Arial" w:cs="Arial"/>
        </w:rPr>
        <w:t xml:space="preserve">SME’s are also vital to innovation. </w:t>
      </w:r>
      <w:r w:rsidRPr="001F468E">
        <w:rPr>
          <w:rFonts w:ascii="Arial" w:hAnsi="Arial" w:cs="Arial"/>
          <w:noProof/>
        </w:rPr>
        <w:t xml:space="preserve">Abernathy &amp; Uterrback (1975) produced an empirical study stating that SME’s provided a disproportionately high percentage within some industries of extreme innovations.  They stated that the need of SME’s to grow and survive created an optimal envrionment for innovation.  Maes &amp; Sels (2013) agree with the findings also, whilst Rothwell &amp; Zegveld (1982) state that the radical innovations and signicance to the economy of SMES should result in greater Government assistance.  All stated that innovation rates varied from industry to industry, with certain industries gaining more than others.  </w:t>
      </w:r>
    </w:p>
    <w:p w14:paraId="391A3F5C" w14:textId="149EB0C7" w:rsidR="00CA354D" w:rsidRPr="001F468E" w:rsidRDefault="00CA354D" w:rsidP="00CA354D">
      <w:pPr>
        <w:rPr>
          <w:rFonts w:ascii="Arial" w:hAnsi="Arial" w:cs="Arial"/>
        </w:rPr>
      </w:pPr>
      <w:r w:rsidRPr="001F468E">
        <w:rPr>
          <w:rFonts w:ascii="Arial" w:hAnsi="Arial" w:cs="Arial"/>
        </w:rPr>
        <w:lastRenderedPageBreak/>
        <w:t xml:space="preserve">With over 60% of private sector employment provided by SME’s, they are a vital creator of jobs within the United Kingdom.  SME’s are and have historically been the leader in job creation and job destruction within the United Kingdom </w:t>
      </w:r>
      <w:sdt>
        <w:sdtPr>
          <w:rPr>
            <w:rFonts w:ascii="Arial" w:hAnsi="Arial" w:cs="Arial"/>
          </w:rPr>
          <w:id w:val="906265945"/>
          <w:citation/>
        </w:sdtPr>
        <w:sdtContent>
          <w:r w:rsidRPr="001F468E">
            <w:rPr>
              <w:rFonts w:ascii="Arial" w:hAnsi="Arial" w:cs="Arial"/>
            </w:rPr>
            <w:fldChar w:fldCharType="begin"/>
          </w:r>
          <w:r w:rsidRPr="001F468E">
            <w:rPr>
              <w:rFonts w:ascii="Arial" w:hAnsi="Arial" w:cs="Arial"/>
            </w:rPr>
            <w:instrText xml:space="preserve"> CITATION Kon95 \l 2057 </w:instrText>
          </w:r>
          <w:r w:rsidRPr="001F468E">
            <w:rPr>
              <w:rFonts w:ascii="Arial" w:hAnsi="Arial" w:cs="Arial"/>
            </w:rPr>
            <w:fldChar w:fldCharType="separate"/>
          </w:r>
          <w:r w:rsidR="00014128" w:rsidRPr="00014128">
            <w:rPr>
              <w:rFonts w:ascii="Arial" w:hAnsi="Arial" w:cs="Arial"/>
              <w:noProof/>
            </w:rPr>
            <w:t>(Konings, 1995)</w:t>
          </w:r>
          <w:r w:rsidRPr="001F468E">
            <w:rPr>
              <w:rFonts w:ascii="Arial" w:hAnsi="Arial" w:cs="Arial"/>
            </w:rPr>
            <w:fldChar w:fldCharType="end"/>
          </w:r>
        </w:sdtContent>
      </w:sdt>
      <w:sdt>
        <w:sdtPr>
          <w:rPr>
            <w:rFonts w:ascii="Arial" w:hAnsi="Arial" w:cs="Arial"/>
          </w:rPr>
          <w:id w:val="396475182"/>
          <w:citation/>
        </w:sdtPr>
        <w:sdtContent>
          <w:r w:rsidRPr="001F468E">
            <w:rPr>
              <w:rFonts w:ascii="Arial" w:hAnsi="Arial" w:cs="Arial"/>
            </w:rPr>
            <w:fldChar w:fldCharType="begin"/>
          </w:r>
          <w:r w:rsidRPr="001F468E">
            <w:rPr>
              <w:rFonts w:ascii="Arial" w:hAnsi="Arial" w:cs="Arial"/>
            </w:rPr>
            <w:instrText xml:space="preserve"> CITATION Mor94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(Mortensen &amp; Pissarides, 1994)</w:t>
          </w:r>
          <w:r w:rsidRPr="001F468E">
            <w:rPr>
              <w:rFonts w:ascii="Arial" w:hAnsi="Arial" w:cs="Arial"/>
            </w:rPr>
            <w:fldChar w:fldCharType="end"/>
          </w:r>
        </w:sdtContent>
      </w:sdt>
      <w:sdt>
        <w:sdtPr>
          <w:rPr>
            <w:rFonts w:ascii="Arial" w:hAnsi="Arial" w:cs="Arial"/>
          </w:rPr>
          <w:id w:val="-1397362207"/>
          <w:citation/>
        </w:sdtPr>
        <w:sdtContent>
          <w:r w:rsidRPr="001F468E">
            <w:rPr>
              <w:rFonts w:ascii="Arial" w:hAnsi="Arial" w:cs="Arial"/>
            </w:rPr>
            <w:fldChar w:fldCharType="begin"/>
          </w:r>
          <w:r w:rsidRPr="001F468E">
            <w:rPr>
              <w:rFonts w:ascii="Arial" w:hAnsi="Arial" w:cs="Arial"/>
            </w:rPr>
            <w:instrText xml:space="preserve"> CITATION Any11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(Anyadike-Danes, et al., 2011)</w:t>
          </w:r>
          <w:r w:rsidRPr="001F468E">
            <w:rPr>
              <w:rFonts w:ascii="Arial" w:hAnsi="Arial" w:cs="Arial"/>
            </w:rPr>
            <w:fldChar w:fldCharType="end"/>
          </w:r>
        </w:sdtContent>
      </w:sdt>
      <w:r w:rsidRPr="001F468E">
        <w:rPr>
          <w:rFonts w:ascii="Arial" w:hAnsi="Arial" w:cs="Arial"/>
        </w:rPr>
        <w:t xml:space="preserve">.  </w:t>
      </w:r>
    </w:p>
    <w:p w14:paraId="3EFD7B19" w14:textId="0FF9C18E" w:rsidR="00CA354D" w:rsidRPr="001F468E" w:rsidRDefault="00CA354D" w:rsidP="00CA354D">
      <w:pPr>
        <w:rPr>
          <w:rFonts w:ascii="Arial" w:hAnsi="Arial" w:cs="Arial"/>
        </w:rPr>
      </w:pPr>
      <w:r w:rsidRPr="001F468E">
        <w:rPr>
          <w:rFonts w:ascii="Arial" w:hAnsi="Arial" w:cs="Arial"/>
        </w:rPr>
        <w:t xml:space="preserve">SME’s and the success of SME’s are vital to the success of not only the economy but also that of innovation.  As they are the key proponents of both within the United Kingdom, it is extremely important that SME’s remain as competitive and many as they currently are.  Not only are they job providers which leads to a strong economy as workers have wages that are reinvested in to the economy, but also the SME’s provide economic growth </w:t>
      </w:r>
      <w:sdt>
        <w:sdtPr>
          <w:rPr>
            <w:rFonts w:ascii="Arial" w:hAnsi="Arial" w:cs="Arial"/>
          </w:rPr>
          <w:id w:val="-790664278"/>
          <w:citation/>
        </w:sdtPr>
        <w:sdtContent>
          <w:r w:rsidRPr="001F468E">
            <w:rPr>
              <w:rFonts w:ascii="Arial" w:hAnsi="Arial" w:cs="Arial"/>
            </w:rPr>
            <w:fldChar w:fldCharType="begin"/>
          </w:r>
          <w:r w:rsidRPr="001F468E">
            <w:rPr>
              <w:rFonts w:ascii="Arial" w:hAnsi="Arial" w:cs="Arial"/>
            </w:rPr>
            <w:instrText xml:space="preserve"> CITATION Sto10 \l 2057 </w:instrText>
          </w:r>
          <w:r w:rsidRPr="001F468E">
            <w:rPr>
              <w:rFonts w:ascii="Arial" w:hAnsi="Arial" w:cs="Arial"/>
            </w:rPr>
            <w:fldChar w:fldCharType="separate"/>
          </w:r>
          <w:r w:rsidR="00014128" w:rsidRPr="00014128">
            <w:rPr>
              <w:rFonts w:ascii="Arial" w:hAnsi="Arial" w:cs="Arial"/>
              <w:noProof/>
            </w:rPr>
            <w:t>(Storey &amp; Sykes, 2010)</w:t>
          </w:r>
          <w:r w:rsidRPr="001F468E">
            <w:rPr>
              <w:rFonts w:ascii="Arial" w:hAnsi="Arial" w:cs="Arial"/>
            </w:rPr>
            <w:fldChar w:fldCharType="end"/>
          </w:r>
        </w:sdtContent>
      </w:sdt>
      <w:sdt>
        <w:sdtPr>
          <w:rPr>
            <w:rFonts w:ascii="Arial" w:hAnsi="Arial" w:cs="Arial"/>
          </w:rPr>
          <w:id w:val="2068297899"/>
          <w:citation/>
        </w:sdtPr>
        <w:sdtContent>
          <w:r w:rsidRPr="001F468E">
            <w:rPr>
              <w:rFonts w:ascii="Arial" w:hAnsi="Arial" w:cs="Arial"/>
            </w:rPr>
            <w:fldChar w:fldCharType="begin"/>
          </w:r>
          <w:r w:rsidRPr="001F468E">
            <w:rPr>
              <w:rFonts w:ascii="Arial" w:hAnsi="Arial" w:cs="Arial"/>
            </w:rPr>
            <w:instrText xml:space="preserve"> CITATION Lov15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(Love &amp; Roper, 2015)</w:t>
          </w:r>
          <w:r w:rsidRPr="001F468E">
            <w:rPr>
              <w:rFonts w:ascii="Arial" w:hAnsi="Arial" w:cs="Arial"/>
            </w:rPr>
            <w:fldChar w:fldCharType="end"/>
          </w:r>
        </w:sdtContent>
      </w:sdt>
      <w:sdt>
        <w:sdtPr>
          <w:rPr>
            <w:rFonts w:ascii="Arial" w:hAnsi="Arial" w:cs="Arial"/>
          </w:rPr>
          <w:id w:val="-86306248"/>
          <w:citation/>
        </w:sdtPr>
        <w:sdtContent>
          <w:r w:rsidRPr="001F468E">
            <w:rPr>
              <w:rFonts w:ascii="Arial" w:hAnsi="Arial" w:cs="Arial"/>
            </w:rPr>
            <w:fldChar w:fldCharType="begin"/>
          </w:r>
          <w:r w:rsidRPr="001F468E">
            <w:rPr>
              <w:rFonts w:ascii="Arial" w:hAnsi="Arial" w:cs="Arial"/>
            </w:rPr>
            <w:instrText xml:space="preserve"> CITATION Fag17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(Faggian, et al., 2017)</w:t>
          </w:r>
          <w:r w:rsidRPr="001F468E">
            <w:rPr>
              <w:rFonts w:ascii="Arial" w:hAnsi="Arial" w:cs="Arial"/>
            </w:rPr>
            <w:fldChar w:fldCharType="end"/>
          </w:r>
        </w:sdtContent>
      </w:sdt>
      <w:r w:rsidRPr="001F468E">
        <w:rPr>
          <w:rFonts w:ascii="Arial" w:hAnsi="Arial" w:cs="Arial"/>
        </w:rPr>
        <w:t>.</w:t>
      </w:r>
    </w:p>
    <w:p w14:paraId="2FBAC78D" w14:textId="77777777" w:rsidR="00CA354D" w:rsidRPr="001F468E" w:rsidRDefault="00CA354D" w:rsidP="00CA354D">
      <w:pPr>
        <w:pStyle w:val="Heading2"/>
        <w:rPr>
          <w:rFonts w:ascii="Arial" w:hAnsi="Arial" w:cs="Arial"/>
          <w:color w:val="auto"/>
          <w:sz w:val="22"/>
          <w:szCs w:val="22"/>
        </w:rPr>
      </w:pPr>
    </w:p>
    <w:p w14:paraId="4DE7F411" w14:textId="439B167E"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 xml:space="preserve">2.5 Social Media   </w:t>
      </w:r>
    </w:p>
    <w:p w14:paraId="568B060B" w14:textId="77777777" w:rsidR="00CA354D" w:rsidRPr="001F468E" w:rsidRDefault="00CA354D" w:rsidP="00CA354D">
      <w:pPr>
        <w:rPr>
          <w:rFonts w:ascii="Arial" w:hAnsi="Arial" w:cs="Arial"/>
        </w:rPr>
      </w:pPr>
      <w:r w:rsidRPr="001F468E">
        <w:rPr>
          <w:rFonts w:ascii="Arial" w:hAnsi="Arial" w:cs="Arial"/>
        </w:rPr>
        <w:t xml:space="preserve">Perhaps due to the lightspeed progression from simple forum to advanced platforms, there is not a consensus definition of the term Social Media.  Social Media, which also carries the names of Web 2.0 and Social Networking Sites, has had many definitions.  A very simplified definition by </w:t>
      </w:r>
      <w:r w:rsidRPr="001F468E">
        <w:rPr>
          <w:rFonts w:ascii="Arial" w:hAnsi="Arial" w:cs="Arial"/>
          <w:noProof/>
        </w:rPr>
        <w:t xml:space="preserve">Obar &amp; Wildman (2015)(2) states Social Media </w:t>
      </w:r>
      <w:r w:rsidRPr="001F468E">
        <w:rPr>
          <w:rFonts w:ascii="Arial" w:hAnsi="Arial" w:cs="Arial"/>
        </w:rPr>
        <w:t xml:space="preserve">as an internet-based application that grows through an individual users self-generated content where user specific profiles are created and hosted by a social network site.  The issue with defining Social Media is that the platforms are so fluid in their operations and so differentiated in their approach that perhaps an umbrella term that is not precisely defined is more apt. </w:t>
      </w:r>
    </w:p>
    <w:p w14:paraId="2E73B3FB" w14:textId="77777777" w:rsidR="00CA354D" w:rsidRPr="001F468E" w:rsidRDefault="00CA354D" w:rsidP="00CA354D">
      <w:pPr>
        <w:rPr>
          <w:rFonts w:ascii="Arial" w:hAnsi="Arial" w:cs="Arial"/>
        </w:rPr>
      </w:pPr>
    </w:p>
    <w:p w14:paraId="27CC71D0" w14:textId="77777777" w:rsidR="00CA354D" w:rsidRPr="001F468E" w:rsidRDefault="00CA354D" w:rsidP="00CA354D">
      <w:pPr>
        <w:rPr>
          <w:rFonts w:ascii="Arial" w:hAnsi="Arial" w:cs="Arial"/>
        </w:rPr>
      </w:pPr>
    </w:p>
    <w:p w14:paraId="6936F2EE"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2.6 Types of Social Media</w:t>
      </w:r>
    </w:p>
    <w:p w14:paraId="7C128167" w14:textId="77777777" w:rsidR="00CA354D" w:rsidRPr="001F468E" w:rsidRDefault="00CA354D" w:rsidP="00CA354D">
      <w:pPr>
        <w:rPr>
          <w:rFonts w:ascii="Arial" w:hAnsi="Arial" w:cs="Arial"/>
        </w:rPr>
      </w:pPr>
      <w:r w:rsidRPr="001F468E">
        <w:rPr>
          <w:rFonts w:ascii="Arial" w:hAnsi="Arial" w:cs="Arial"/>
        </w:rPr>
        <w:t>There are many varied Social Media platforms that SME’s can use for business, one platform, depending on industry and products or services provided, may be a better home for an SME than another.  For instance, a clothes retailer will find that a visually reliant platform, such as Instagram, will be a better home for them than a micro-blog platform that is character reliant, such as Twitter.  The safe zone for all SME’s is Facebook, it could be universally used as it is the largest by a significant amount and the platform can be utilised in every way as Facebook has the features or variants of the features offered by every platform.</w:t>
      </w:r>
    </w:p>
    <w:p w14:paraId="6CFB50AA"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2.6.1 Facebook</w:t>
      </w:r>
    </w:p>
    <w:p w14:paraId="00527A87" w14:textId="7A6C83AD" w:rsidR="00CA354D" w:rsidRPr="001F468E" w:rsidRDefault="00CA354D" w:rsidP="00CA354D">
      <w:pPr>
        <w:rPr>
          <w:rFonts w:ascii="Arial" w:hAnsi="Arial" w:cs="Arial"/>
          <w:noProof/>
        </w:rPr>
      </w:pPr>
      <w:r w:rsidRPr="001F468E">
        <w:rPr>
          <w:rFonts w:ascii="Arial" w:hAnsi="Arial" w:cs="Arial"/>
        </w:rPr>
        <w:t xml:space="preserve">The world’s largest social media site with over 2 billion monthly active users according to </w:t>
      </w:r>
      <w:r w:rsidRPr="001F468E">
        <w:rPr>
          <w:rFonts w:ascii="Arial" w:hAnsi="Arial" w:cs="Arial"/>
          <w:noProof/>
        </w:rPr>
        <w:t xml:space="preserve">Statista (2018).  Facebook allows businesses to increase their prospective clientele and also </w:t>
      </w:r>
      <w:r w:rsidRPr="001F468E">
        <w:rPr>
          <w:rFonts w:ascii="Arial" w:hAnsi="Arial" w:cs="Arial"/>
          <w:noProof/>
        </w:rPr>
        <w:lastRenderedPageBreak/>
        <w:t xml:space="preserve">enables the strengthening of existing business to customer relationships and the creation of new ones.  The creation of its business pages are free for all and enable the business to market their company.  Facebook have also developed effective advertising algorithims that allow the user to target desired demographics, set exact advertising budgets and offer incredilbe metrics that it will explain to the user.  This makes marketing a cost effective and manageable proposition for an SME, as it can be cancelled if results are deemed unacceptable.  This is an obvious advantage over Radio and Televison advertising as real-time alterations can be made on Facebook which will save money on ineffective advertising campaings </w:t>
      </w:r>
      <w:sdt>
        <w:sdtPr>
          <w:rPr>
            <w:rFonts w:ascii="Arial" w:hAnsi="Arial" w:cs="Arial"/>
            <w:noProof/>
          </w:rPr>
          <w:id w:val="1401090326"/>
          <w:citation/>
        </w:sdtPr>
        <w:sdtContent>
          <w:r w:rsidRPr="001F468E">
            <w:rPr>
              <w:rFonts w:ascii="Arial" w:hAnsi="Arial" w:cs="Arial"/>
              <w:noProof/>
            </w:rPr>
            <w:fldChar w:fldCharType="begin"/>
          </w:r>
          <w:r w:rsidRPr="001F468E">
            <w:rPr>
              <w:rFonts w:ascii="Arial" w:hAnsi="Arial" w:cs="Arial"/>
              <w:noProof/>
            </w:rPr>
            <w:instrText xml:space="preserve"> CITATION Fos14 \l 2057 </w:instrText>
          </w:r>
          <w:r w:rsidRPr="001F468E">
            <w:rPr>
              <w:rFonts w:ascii="Arial" w:hAnsi="Arial" w:cs="Arial"/>
              <w:noProof/>
            </w:rPr>
            <w:fldChar w:fldCharType="separate"/>
          </w:r>
          <w:r w:rsidR="00014128" w:rsidRPr="00014128">
            <w:rPr>
              <w:rFonts w:ascii="Arial" w:hAnsi="Arial" w:cs="Arial"/>
              <w:noProof/>
            </w:rPr>
            <w:t>(Fosso Wamba &amp; Carter, 2014)</w:t>
          </w:r>
          <w:r w:rsidRPr="001F468E">
            <w:rPr>
              <w:rFonts w:ascii="Arial" w:hAnsi="Arial" w:cs="Arial"/>
              <w:noProof/>
            </w:rPr>
            <w:fldChar w:fldCharType="end"/>
          </w:r>
        </w:sdtContent>
      </w:sdt>
      <w:sdt>
        <w:sdtPr>
          <w:rPr>
            <w:rFonts w:ascii="Arial" w:hAnsi="Arial" w:cs="Arial"/>
            <w:noProof/>
          </w:rPr>
          <w:id w:val="-1698388834"/>
          <w:citation/>
        </w:sdtPr>
        <w:sdtContent>
          <w:r w:rsidRPr="001F468E">
            <w:rPr>
              <w:rFonts w:ascii="Arial" w:hAnsi="Arial" w:cs="Arial"/>
              <w:noProof/>
            </w:rPr>
            <w:fldChar w:fldCharType="begin"/>
          </w:r>
          <w:r w:rsidRPr="001F468E">
            <w:rPr>
              <w:rFonts w:ascii="Arial" w:hAnsi="Arial" w:cs="Arial"/>
              <w:noProof/>
            </w:rPr>
            <w:instrText xml:space="preserve"> CITATION Dur131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(Durkin, et al., 2013)</w:t>
          </w:r>
          <w:r w:rsidRPr="001F468E">
            <w:rPr>
              <w:rFonts w:ascii="Arial" w:hAnsi="Arial" w:cs="Arial"/>
              <w:noProof/>
            </w:rPr>
            <w:fldChar w:fldCharType="end"/>
          </w:r>
        </w:sdtContent>
      </w:sdt>
      <w:r w:rsidRPr="001F468E">
        <w:rPr>
          <w:rFonts w:ascii="Arial" w:hAnsi="Arial" w:cs="Arial"/>
          <w:noProof/>
        </w:rPr>
        <w:t xml:space="preserve"> </w:t>
      </w:r>
      <w:sdt>
        <w:sdtPr>
          <w:rPr>
            <w:rFonts w:ascii="Arial" w:hAnsi="Arial" w:cs="Arial"/>
            <w:noProof/>
          </w:rPr>
          <w:id w:val="748243758"/>
          <w:citation/>
        </w:sdtPr>
        <w:sdtContent>
          <w:r w:rsidRPr="001F468E">
            <w:rPr>
              <w:rFonts w:ascii="Arial" w:hAnsi="Arial" w:cs="Arial"/>
              <w:noProof/>
            </w:rPr>
            <w:fldChar w:fldCharType="begin"/>
          </w:r>
          <w:r w:rsidRPr="001F468E">
            <w:rPr>
              <w:rFonts w:ascii="Arial" w:hAnsi="Arial" w:cs="Arial"/>
              <w:noProof/>
            </w:rPr>
            <w:instrText xml:space="preserve"> CITATION Kra05 \l 2057 </w:instrText>
          </w:r>
          <w:r w:rsidRPr="001F468E">
            <w:rPr>
              <w:rFonts w:ascii="Arial" w:hAnsi="Arial" w:cs="Arial"/>
              <w:noProof/>
            </w:rPr>
            <w:fldChar w:fldCharType="separate"/>
          </w:r>
          <w:r w:rsidR="00014128" w:rsidRPr="00014128">
            <w:rPr>
              <w:rFonts w:ascii="Arial" w:hAnsi="Arial" w:cs="Arial"/>
              <w:noProof/>
            </w:rPr>
            <w:t>(Krake, 2005)</w:t>
          </w:r>
          <w:r w:rsidRPr="001F468E">
            <w:rPr>
              <w:rFonts w:ascii="Arial" w:hAnsi="Arial" w:cs="Arial"/>
              <w:noProof/>
            </w:rPr>
            <w:fldChar w:fldCharType="end"/>
          </w:r>
        </w:sdtContent>
      </w:sdt>
      <w:sdt>
        <w:sdtPr>
          <w:rPr>
            <w:rFonts w:ascii="Arial" w:hAnsi="Arial" w:cs="Arial"/>
            <w:noProof/>
          </w:rPr>
          <w:id w:val="-1506893918"/>
          <w:citation/>
        </w:sdtPr>
        <w:sdtContent>
          <w:r w:rsidRPr="001F468E">
            <w:rPr>
              <w:rFonts w:ascii="Arial" w:hAnsi="Arial" w:cs="Arial"/>
              <w:noProof/>
            </w:rPr>
            <w:fldChar w:fldCharType="begin"/>
          </w:r>
          <w:r w:rsidRPr="001F468E">
            <w:rPr>
              <w:rFonts w:ascii="Arial" w:hAnsi="Arial" w:cs="Arial"/>
              <w:noProof/>
            </w:rPr>
            <w:instrText xml:space="preserve"> CITATION Tys17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(Tyson, 2017)</w:t>
          </w:r>
          <w:r w:rsidRPr="001F468E">
            <w:rPr>
              <w:rFonts w:ascii="Arial" w:hAnsi="Arial" w:cs="Arial"/>
              <w:noProof/>
            </w:rPr>
            <w:fldChar w:fldCharType="end"/>
          </w:r>
        </w:sdtContent>
      </w:sdt>
      <w:r w:rsidRPr="001F468E">
        <w:rPr>
          <w:rFonts w:ascii="Arial" w:hAnsi="Arial" w:cs="Arial"/>
          <w:noProof/>
        </w:rPr>
        <w:t>.</w:t>
      </w:r>
    </w:p>
    <w:p w14:paraId="77334EC1" w14:textId="77777777" w:rsidR="00CA354D" w:rsidRPr="001F468E" w:rsidRDefault="00CA354D" w:rsidP="00CA354D">
      <w:pPr>
        <w:pStyle w:val="Heading3"/>
        <w:rPr>
          <w:rFonts w:ascii="Arial" w:hAnsi="Arial" w:cs="Arial"/>
          <w:noProof/>
          <w:color w:val="auto"/>
          <w:sz w:val="22"/>
          <w:szCs w:val="22"/>
        </w:rPr>
      </w:pPr>
      <w:r w:rsidRPr="001F468E">
        <w:rPr>
          <w:rFonts w:ascii="Arial" w:hAnsi="Arial" w:cs="Arial"/>
          <w:noProof/>
          <w:color w:val="auto"/>
          <w:sz w:val="22"/>
          <w:szCs w:val="22"/>
        </w:rPr>
        <w:t>2.6.2 Instagram</w:t>
      </w:r>
    </w:p>
    <w:p w14:paraId="0661276C" w14:textId="7602BFBB" w:rsidR="00CA354D" w:rsidRPr="001F468E" w:rsidRDefault="00CA354D" w:rsidP="00CA354D">
      <w:pPr>
        <w:rPr>
          <w:rFonts w:ascii="Arial" w:hAnsi="Arial" w:cs="Arial"/>
          <w:noProof/>
        </w:rPr>
      </w:pPr>
      <w:r w:rsidRPr="001F468E">
        <w:rPr>
          <w:rFonts w:ascii="Arial" w:hAnsi="Arial" w:cs="Arial"/>
          <w:noProof/>
        </w:rPr>
        <w:t xml:space="preserve">Whilst Instagrams demographics are not as wide as Facebooks, its user base is impressive and growing.  An almost entirely visual Social Network Site, it is owned by Facebook and allows and facilitates cross platform advertising, so two audiences can be targeted with minimal effort.  It also offers the same high level of analytics of advertising that Facebook does, allowing the business to tailor and edit their advertising campaings in real-time </w:t>
      </w:r>
      <w:sdt>
        <w:sdtPr>
          <w:rPr>
            <w:rFonts w:ascii="Arial" w:hAnsi="Arial" w:cs="Arial"/>
            <w:noProof/>
          </w:rPr>
          <w:id w:val="96839820"/>
          <w:citation/>
        </w:sdtPr>
        <w:sdtContent>
          <w:r w:rsidRPr="001F468E">
            <w:rPr>
              <w:rFonts w:ascii="Arial" w:hAnsi="Arial" w:cs="Arial"/>
              <w:noProof/>
            </w:rPr>
            <w:fldChar w:fldCharType="begin"/>
          </w:r>
          <w:r w:rsidRPr="001F468E">
            <w:rPr>
              <w:rFonts w:ascii="Arial" w:hAnsi="Arial" w:cs="Arial"/>
              <w:noProof/>
            </w:rPr>
            <w:instrText xml:space="preserve"> CITATION Che15 \l 2057 </w:instrText>
          </w:r>
          <w:r w:rsidRPr="001F468E">
            <w:rPr>
              <w:rFonts w:ascii="Arial" w:hAnsi="Arial" w:cs="Arial"/>
              <w:noProof/>
            </w:rPr>
            <w:fldChar w:fldCharType="separate"/>
          </w:r>
          <w:r w:rsidR="00014128" w:rsidRPr="00014128">
            <w:rPr>
              <w:rFonts w:ascii="Arial" w:hAnsi="Arial" w:cs="Arial"/>
              <w:noProof/>
            </w:rPr>
            <w:t>(Cheney, 2015)</w:t>
          </w:r>
          <w:r w:rsidRPr="001F468E">
            <w:rPr>
              <w:rFonts w:ascii="Arial" w:hAnsi="Arial" w:cs="Arial"/>
              <w:noProof/>
            </w:rPr>
            <w:fldChar w:fldCharType="end"/>
          </w:r>
        </w:sdtContent>
      </w:sdt>
      <w:sdt>
        <w:sdtPr>
          <w:rPr>
            <w:rFonts w:ascii="Arial" w:hAnsi="Arial" w:cs="Arial"/>
            <w:noProof/>
          </w:rPr>
          <w:id w:val="1689867005"/>
          <w:citation/>
        </w:sdtPr>
        <w:sdtContent>
          <w:r w:rsidRPr="001F468E">
            <w:rPr>
              <w:rFonts w:ascii="Arial" w:hAnsi="Arial" w:cs="Arial"/>
              <w:noProof/>
            </w:rPr>
            <w:fldChar w:fldCharType="begin"/>
          </w:r>
          <w:r w:rsidRPr="001F468E">
            <w:rPr>
              <w:rFonts w:ascii="Arial" w:hAnsi="Arial" w:cs="Arial"/>
              <w:noProof/>
            </w:rPr>
            <w:instrText xml:space="preserve"> CITATION Kin15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(King, 2015)</w:t>
          </w:r>
          <w:r w:rsidRPr="001F468E">
            <w:rPr>
              <w:rFonts w:ascii="Arial" w:hAnsi="Arial" w:cs="Arial"/>
              <w:noProof/>
            </w:rPr>
            <w:fldChar w:fldCharType="end"/>
          </w:r>
        </w:sdtContent>
      </w:sdt>
      <w:r w:rsidRPr="001F468E">
        <w:rPr>
          <w:rFonts w:ascii="Arial" w:hAnsi="Arial" w:cs="Arial"/>
          <w:noProof/>
        </w:rPr>
        <w:t xml:space="preserve"> </w:t>
      </w:r>
      <w:sdt>
        <w:sdtPr>
          <w:rPr>
            <w:rFonts w:ascii="Arial" w:hAnsi="Arial" w:cs="Arial"/>
            <w:noProof/>
          </w:rPr>
          <w:id w:val="-2022772821"/>
          <w:citation/>
        </w:sdtPr>
        <w:sdtContent>
          <w:r w:rsidRPr="001F468E">
            <w:rPr>
              <w:rFonts w:ascii="Arial" w:hAnsi="Arial" w:cs="Arial"/>
              <w:noProof/>
            </w:rPr>
            <w:fldChar w:fldCharType="begin"/>
          </w:r>
          <w:r w:rsidRPr="001F468E">
            <w:rPr>
              <w:rFonts w:ascii="Arial" w:hAnsi="Arial" w:cs="Arial"/>
              <w:noProof/>
            </w:rPr>
            <w:instrText xml:space="preserve"> CITATION Fri15 \l 2057 </w:instrText>
          </w:r>
          <w:r w:rsidRPr="001F468E">
            <w:rPr>
              <w:rFonts w:ascii="Arial" w:hAnsi="Arial" w:cs="Arial"/>
              <w:noProof/>
            </w:rPr>
            <w:fldChar w:fldCharType="separate"/>
          </w:r>
          <w:r w:rsidR="00014128" w:rsidRPr="00014128">
            <w:rPr>
              <w:rFonts w:ascii="Arial" w:hAnsi="Arial" w:cs="Arial"/>
              <w:noProof/>
            </w:rPr>
            <w:t>(Frier, 2015)</w:t>
          </w:r>
          <w:r w:rsidRPr="001F468E">
            <w:rPr>
              <w:rFonts w:ascii="Arial" w:hAnsi="Arial" w:cs="Arial"/>
              <w:noProof/>
            </w:rPr>
            <w:fldChar w:fldCharType="end"/>
          </w:r>
        </w:sdtContent>
      </w:sdt>
      <w:r w:rsidRPr="001F468E">
        <w:rPr>
          <w:rFonts w:ascii="Arial" w:hAnsi="Arial" w:cs="Arial"/>
          <w:noProof/>
        </w:rPr>
        <w:t>.</w:t>
      </w:r>
    </w:p>
    <w:p w14:paraId="58320BE9" w14:textId="77777777" w:rsidR="00CA354D" w:rsidRPr="001F468E" w:rsidRDefault="00CA354D" w:rsidP="00CA354D">
      <w:pPr>
        <w:pStyle w:val="Heading3"/>
        <w:rPr>
          <w:rFonts w:ascii="Arial" w:hAnsi="Arial" w:cs="Arial"/>
          <w:noProof/>
          <w:color w:val="auto"/>
          <w:sz w:val="22"/>
          <w:szCs w:val="22"/>
        </w:rPr>
      </w:pPr>
      <w:r w:rsidRPr="001F468E">
        <w:rPr>
          <w:rFonts w:ascii="Arial" w:hAnsi="Arial" w:cs="Arial"/>
          <w:noProof/>
          <w:color w:val="auto"/>
          <w:sz w:val="22"/>
          <w:szCs w:val="22"/>
        </w:rPr>
        <w:t>2.6.3 Twitter</w:t>
      </w:r>
    </w:p>
    <w:p w14:paraId="12FFD3E5" w14:textId="6034074A" w:rsidR="00CA354D" w:rsidRPr="001F468E" w:rsidRDefault="00CA354D" w:rsidP="00CA354D">
      <w:pPr>
        <w:rPr>
          <w:rFonts w:ascii="Arial" w:hAnsi="Arial" w:cs="Arial"/>
          <w:noProof/>
        </w:rPr>
      </w:pPr>
      <w:r w:rsidRPr="001F468E">
        <w:rPr>
          <w:rFonts w:ascii="Arial" w:hAnsi="Arial" w:cs="Arial"/>
          <w:noProof/>
        </w:rPr>
        <w:t xml:space="preserve">A short burst blog or micro-blog, Twitter is a big name within Social Media but it does have much lower usage figures than Instagram. Also, it is not a format that lends itself to crisp advertising as it is such a condensed approach of 140 character Tweets, the advert can be lost.  However, depending on the business, it may house the necesssary demographic </w:t>
      </w:r>
      <w:sdt>
        <w:sdtPr>
          <w:rPr>
            <w:rFonts w:ascii="Arial" w:hAnsi="Arial" w:cs="Arial"/>
            <w:noProof/>
          </w:rPr>
          <w:id w:val="1932395769"/>
          <w:citation/>
        </w:sdtPr>
        <w:sdtContent>
          <w:r w:rsidRPr="001F468E">
            <w:rPr>
              <w:rFonts w:ascii="Arial" w:hAnsi="Arial" w:cs="Arial"/>
              <w:noProof/>
            </w:rPr>
            <w:fldChar w:fldCharType="begin"/>
          </w:r>
          <w:r w:rsidRPr="001F468E">
            <w:rPr>
              <w:rFonts w:ascii="Arial" w:hAnsi="Arial" w:cs="Arial"/>
              <w:noProof/>
            </w:rPr>
            <w:instrText xml:space="preserve"> CITATION Bul10 \l 2057 </w:instrText>
          </w:r>
          <w:r w:rsidRPr="001F468E">
            <w:rPr>
              <w:rFonts w:ascii="Arial" w:hAnsi="Arial" w:cs="Arial"/>
              <w:noProof/>
            </w:rPr>
            <w:fldChar w:fldCharType="separate"/>
          </w:r>
          <w:r w:rsidR="00014128" w:rsidRPr="00014128">
            <w:rPr>
              <w:rFonts w:ascii="Arial" w:hAnsi="Arial" w:cs="Arial"/>
              <w:noProof/>
            </w:rPr>
            <w:t>(Bulearca &amp; Bulearca, 2010)</w:t>
          </w:r>
          <w:r w:rsidRPr="001F468E">
            <w:rPr>
              <w:rFonts w:ascii="Arial" w:hAnsi="Arial" w:cs="Arial"/>
              <w:noProof/>
            </w:rPr>
            <w:fldChar w:fldCharType="end"/>
          </w:r>
        </w:sdtContent>
      </w:sdt>
      <w:sdt>
        <w:sdtPr>
          <w:rPr>
            <w:rFonts w:ascii="Arial" w:hAnsi="Arial" w:cs="Arial"/>
            <w:noProof/>
          </w:rPr>
          <w:id w:val="-935989653"/>
          <w:citation/>
        </w:sdtPr>
        <w:sdtContent>
          <w:r w:rsidRPr="001F468E">
            <w:rPr>
              <w:rFonts w:ascii="Arial" w:hAnsi="Arial" w:cs="Arial"/>
              <w:noProof/>
            </w:rPr>
            <w:fldChar w:fldCharType="begin"/>
          </w:r>
          <w:r w:rsidRPr="001F468E">
            <w:rPr>
              <w:rFonts w:ascii="Arial" w:hAnsi="Arial" w:cs="Arial"/>
              <w:noProof/>
            </w:rPr>
            <w:instrText xml:space="preserve"> CITATION Col14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(Collins, 2014)</w:t>
          </w:r>
          <w:r w:rsidRPr="001F468E">
            <w:rPr>
              <w:rFonts w:ascii="Arial" w:hAnsi="Arial" w:cs="Arial"/>
              <w:noProof/>
            </w:rPr>
            <w:fldChar w:fldCharType="end"/>
          </w:r>
        </w:sdtContent>
      </w:sdt>
      <w:sdt>
        <w:sdtPr>
          <w:rPr>
            <w:rFonts w:ascii="Arial" w:hAnsi="Arial" w:cs="Arial"/>
            <w:noProof/>
          </w:rPr>
          <w:id w:val="-1285036298"/>
          <w:citation/>
        </w:sdtPr>
        <w:sdtContent>
          <w:r w:rsidRPr="001F468E">
            <w:rPr>
              <w:rFonts w:ascii="Arial" w:hAnsi="Arial" w:cs="Arial"/>
              <w:noProof/>
            </w:rPr>
            <w:fldChar w:fldCharType="begin"/>
          </w:r>
          <w:r w:rsidRPr="001F468E">
            <w:rPr>
              <w:rFonts w:ascii="Arial" w:hAnsi="Arial" w:cs="Arial"/>
              <w:noProof/>
            </w:rPr>
            <w:instrText xml:space="preserve"> CITATION Kuc13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(Kuchler, 2013)</w:t>
          </w:r>
          <w:r w:rsidRPr="001F468E">
            <w:rPr>
              <w:rFonts w:ascii="Arial" w:hAnsi="Arial" w:cs="Arial"/>
              <w:noProof/>
            </w:rPr>
            <w:fldChar w:fldCharType="end"/>
          </w:r>
        </w:sdtContent>
      </w:sdt>
    </w:p>
    <w:p w14:paraId="7B70C165"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2.6.4 Snapchat</w:t>
      </w:r>
    </w:p>
    <w:p w14:paraId="2FB82B4A" w14:textId="682A1BF2" w:rsidR="00CA354D" w:rsidRPr="001F468E" w:rsidRDefault="00CA354D" w:rsidP="00CA354D">
      <w:pPr>
        <w:rPr>
          <w:rFonts w:ascii="Arial" w:hAnsi="Arial" w:cs="Arial"/>
        </w:rPr>
      </w:pPr>
      <w:r w:rsidRPr="001F468E">
        <w:rPr>
          <w:rFonts w:ascii="Arial" w:hAnsi="Arial" w:cs="Arial"/>
        </w:rPr>
        <w:t xml:space="preserve">With lower user figures than Twitter, Snapchat is a photo and video sharer. It is the most recent of the listed platforms, but it’s user growth is steadily climbing </w:t>
      </w:r>
      <w:sdt>
        <w:sdtPr>
          <w:rPr>
            <w:rFonts w:ascii="Arial" w:hAnsi="Arial" w:cs="Arial"/>
          </w:rPr>
          <w:id w:val="-2115662725"/>
          <w:citation/>
        </w:sdtPr>
        <w:sdtContent>
          <w:r w:rsidRPr="001F468E">
            <w:rPr>
              <w:rFonts w:ascii="Arial" w:hAnsi="Arial" w:cs="Arial"/>
            </w:rPr>
            <w:fldChar w:fldCharType="begin"/>
          </w:r>
          <w:r w:rsidRPr="001F468E">
            <w:rPr>
              <w:rFonts w:ascii="Arial" w:hAnsi="Arial" w:cs="Arial"/>
            </w:rPr>
            <w:instrText xml:space="preserve"> CITATION Hud18 \l 2057 </w:instrText>
          </w:r>
          <w:r w:rsidRPr="001F468E">
            <w:rPr>
              <w:rFonts w:ascii="Arial" w:hAnsi="Arial" w:cs="Arial"/>
            </w:rPr>
            <w:fldChar w:fldCharType="separate"/>
          </w:r>
          <w:r w:rsidR="00014128" w:rsidRPr="00014128">
            <w:rPr>
              <w:rFonts w:ascii="Arial" w:hAnsi="Arial" w:cs="Arial"/>
              <w:noProof/>
            </w:rPr>
            <w:t>(Huddleston, 2018)</w:t>
          </w:r>
          <w:r w:rsidRPr="001F468E">
            <w:rPr>
              <w:rFonts w:ascii="Arial" w:hAnsi="Arial" w:cs="Arial"/>
            </w:rPr>
            <w:fldChar w:fldCharType="end"/>
          </w:r>
        </w:sdtContent>
      </w:sdt>
      <w:sdt>
        <w:sdtPr>
          <w:rPr>
            <w:rFonts w:ascii="Arial" w:hAnsi="Arial" w:cs="Arial"/>
          </w:rPr>
          <w:id w:val="84040215"/>
          <w:citation/>
        </w:sdtPr>
        <w:sdtContent>
          <w:r w:rsidRPr="001F468E">
            <w:rPr>
              <w:rFonts w:ascii="Arial" w:hAnsi="Arial" w:cs="Arial"/>
            </w:rPr>
            <w:fldChar w:fldCharType="begin"/>
          </w:r>
          <w:r w:rsidRPr="001F468E">
            <w:rPr>
              <w:rFonts w:ascii="Arial" w:hAnsi="Arial" w:cs="Arial"/>
            </w:rPr>
            <w:instrText xml:space="preserve"> CITATION Tit18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(Titcomb, 2018)</w:t>
          </w:r>
          <w:r w:rsidRPr="001F468E">
            <w:rPr>
              <w:rFonts w:ascii="Arial" w:hAnsi="Arial" w:cs="Arial"/>
            </w:rPr>
            <w:fldChar w:fldCharType="end"/>
          </w:r>
        </w:sdtContent>
      </w:sdt>
      <w:r w:rsidRPr="001F468E">
        <w:rPr>
          <w:rFonts w:ascii="Arial" w:hAnsi="Arial" w:cs="Arial"/>
        </w:rPr>
        <w:t>. Whilst this is the perfect venue for SME’s that are aiming for a young demographic and are able to effectively, creatively and visually market their product, it is still an almost unknown entity in terms of return on investment for SME’s</w:t>
      </w:r>
      <w:sdt>
        <w:sdtPr>
          <w:rPr>
            <w:rFonts w:ascii="Arial" w:hAnsi="Arial" w:cs="Arial"/>
          </w:rPr>
          <w:id w:val="-215897845"/>
          <w:citation/>
        </w:sdtPr>
        <w:sdtContent>
          <w:r w:rsidRPr="001F468E">
            <w:rPr>
              <w:rFonts w:ascii="Arial" w:hAnsi="Arial" w:cs="Arial"/>
            </w:rPr>
            <w:fldChar w:fldCharType="begin"/>
          </w:r>
          <w:r w:rsidRPr="001F468E">
            <w:rPr>
              <w:rFonts w:ascii="Arial" w:hAnsi="Arial" w:cs="Arial"/>
            </w:rPr>
            <w:instrText xml:space="preserve"> CITATION Tay18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(Taylor, 2018)</w:t>
          </w:r>
          <w:r w:rsidRPr="001F468E">
            <w:rPr>
              <w:rFonts w:ascii="Arial" w:hAnsi="Arial" w:cs="Arial"/>
            </w:rPr>
            <w:fldChar w:fldCharType="end"/>
          </w:r>
        </w:sdtContent>
      </w:sdt>
      <w:sdt>
        <w:sdtPr>
          <w:rPr>
            <w:rFonts w:ascii="Arial" w:hAnsi="Arial" w:cs="Arial"/>
          </w:rPr>
          <w:id w:val="392316395"/>
          <w:citation/>
        </w:sdtPr>
        <w:sdtContent>
          <w:r w:rsidRPr="001F468E">
            <w:rPr>
              <w:rFonts w:ascii="Arial" w:hAnsi="Arial" w:cs="Arial"/>
            </w:rPr>
            <w:fldChar w:fldCharType="begin"/>
          </w:r>
          <w:r w:rsidRPr="001F468E">
            <w:rPr>
              <w:rFonts w:ascii="Arial" w:hAnsi="Arial" w:cs="Arial"/>
            </w:rPr>
            <w:instrText xml:space="preserve"> CITATION Bal17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(Balakrishnan, 2017)</w:t>
          </w:r>
          <w:r w:rsidRPr="001F468E">
            <w:rPr>
              <w:rFonts w:ascii="Arial" w:hAnsi="Arial" w:cs="Arial"/>
            </w:rPr>
            <w:fldChar w:fldCharType="end"/>
          </w:r>
        </w:sdtContent>
      </w:sdt>
    </w:p>
    <w:p w14:paraId="4761896D"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2.6.5 LinkedIn</w:t>
      </w:r>
    </w:p>
    <w:p w14:paraId="03E208BF" w14:textId="069980D7" w:rsidR="00CA354D" w:rsidRPr="001F468E" w:rsidRDefault="00CA354D" w:rsidP="00CA354D">
      <w:pPr>
        <w:rPr>
          <w:rFonts w:ascii="Arial" w:hAnsi="Arial" w:cs="Arial"/>
        </w:rPr>
      </w:pPr>
      <w:r w:rsidRPr="001F468E">
        <w:rPr>
          <w:rFonts w:ascii="Arial" w:hAnsi="Arial" w:cs="Arial"/>
        </w:rPr>
        <w:t xml:space="preserve">LinkedIn is marketed as a social networking site for professionals.  Therefore, it’s user base tends to be career focused, professionals and is increasingly becoming a part of many companies’ recruitments process as each user can tag the skills and training that they have and upload their curriculum vitae’s.  Microsoft acquired LinkedIn in 2006 for $26.2 Billion and </w:t>
      </w:r>
      <w:r w:rsidRPr="001F468E">
        <w:rPr>
          <w:rFonts w:ascii="Arial" w:hAnsi="Arial" w:cs="Arial"/>
        </w:rPr>
        <w:lastRenderedPageBreak/>
        <w:t xml:space="preserve">the added functionality afforded to LinkedIn, such as Skype and LinkedIn sharing functionality, has led to a growth of user base for LinkedIn </w:t>
      </w:r>
      <w:sdt>
        <w:sdtPr>
          <w:rPr>
            <w:rFonts w:ascii="Arial" w:hAnsi="Arial" w:cs="Arial"/>
          </w:rPr>
          <w:id w:val="-2146034459"/>
          <w:citation/>
        </w:sdtPr>
        <w:sdtContent>
          <w:r w:rsidRPr="001F468E">
            <w:rPr>
              <w:rFonts w:ascii="Arial" w:hAnsi="Arial" w:cs="Arial"/>
            </w:rPr>
            <w:fldChar w:fldCharType="begin"/>
          </w:r>
          <w:r w:rsidRPr="001F468E">
            <w:rPr>
              <w:rFonts w:ascii="Arial" w:hAnsi="Arial" w:cs="Arial"/>
            </w:rPr>
            <w:instrText xml:space="preserve"> CITATION Dar17 \l 2057 </w:instrText>
          </w:r>
          <w:r w:rsidRPr="001F468E">
            <w:rPr>
              <w:rFonts w:ascii="Arial" w:hAnsi="Arial" w:cs="Arial"/>
            </w:rPr>
            <w:fldChar w:fldCharType="separate"/>
          </w:r>
          <w:r w:rsidR="00014128" w:rsidRPr="00014128">
            <w:rPr>
              <w:rFonts w:ascii="Arial" w:hAnsi="Arial" w:cs="Arial"/>
              <w:noProof/>
            </w:rPr>
            <w:t>(Darrow, 2017)</w:t>
          </w:r>
          <w:r w:rsidRPr="001F468E">
            <w:rPr>
              <w:rFonts w:ascii="Arial" w:hAnsi="Arial" w:cs="Arial"/>
            </w:rPr>
            <w:fldChar w:fldCharType="end"/>
          </w:r>
        </w:sdtContent>
      </w:sdt>
      <w:sdt>
        <w:sdtPr>
          <w:rPr>
            <w:rFonts w:ascii="Arial" w:hAnsi="Arial" w:cs="Arial"/>
          </w:rPr>
          <w:id w:val="1934397122"/>
          <w:citation/>
        </w:sdtPr>
        <w:sdtContent>
          <w:r w:rsidRPr="001F468E">
            <w:rPr>
              <w:rFonts w:ascii="Arial" w:hAnsi="Arial" w:cs="Arial"/>
            </w:rPr>
            <w:fldChar w:fldCharType="begin"/>
          </w:r>
          <w:r w:rsidRPr="001F468E">
            <w:rPr>
              <w:rFonts w:ascii="Arial" w:hAnsi="Arial" w:cs="Arial"/>
            </w:rPr>
            <w:instrText xml:space="preserve"> CITATION Win16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(Wingfield, 2016)</w:t>
          </w:r>
          <w:r w:rsidRPr="001F468E">
            <w:rPr>
              <w:rFonts w:ascii="Arial" w:hAnsi="Arial" w:cs="Arial"/>
            </w:rPr>
            <w:fldChar w:fldCharType="end"/>
          </w:r>
        </w:sdtContent>
      </w:sdt>
      <w:sdt>
        <w:sdtPr>
          <w:rPr>
            <w:rFonts w:ascii="Arial" w:hAnsi="Arial" w:cs="Arial"/>
          </w:rPr>
          <w:id w:val="1119185275"/>
          <w:citation/>
        </w:sdtPr>
        <w:sdtContent>
          <w:r w:rsidRPr="001F468E">
            <w:rPr>
              <w:rFonts w:ascii="Arial" w:hAnsi="Arial" w:cs="Arial"/>
            </w:rPr>
            <w:fldChar w:fldCharType="begin"/>
          </w:r>
          <w:r w:rsidRPr="001F468E">
            <w:rPr>
              <w:rFonts w:ascii="Arial" w:hAnsi="Arial" w:cs="Arial"/>
            </w:rPr>
            <w:instrText xml:space="preserve"> CITATION Esc17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(Escobedo, 2017)</w:t>
          </w:r>
          <w:r w:rsidRPr="001F468E">
            <w:rPr>
              <w:rFonts w:ascii="Arial" w:hAnsi="Arial" w:cs="Arial"/>
            </w:rPr>
            <w:fldChar w:fldCharType="end"/>
          </w:r>
        </w:sdtContent>
      </w:sdt>
      <w:sdt>
        <w:sdtPr>
          <w:rPr>
            <w:rFonts w:ascii="Arial" w:hAnsi="Arial" w:cs="Arial"/>
          </w:rPr>
          <w:id w:val="1227650662"/>
          <w:citation/>
        </w:sdtPr>
        <w:sdtContent>
          <w:r w:rsidRPr="001F468E">
            <w:rPr>
              <w:rFonts w:ascii="Arial" w:hAnsi="Arial" w:cs="Arial"/>
            </w:rPr>
            <w:fldChar w:fldCharType="begin"/>
          </w:r>
          <w:r w:rsidRPr="001F468E">
            <w:rPr>
              <w:rFonts w:ascii="Arial" w:hAnsi="Arial" w:cs="Arial"/>
            </w:rPr>
            <w:instrText xml:space="preserve"> CITATION Coh16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(Cohan, 2016)</w:t>
          </w:r>
          <w:r w:rsidRPr="001F468E">
            <w:rPr>
              <w:rFonts w:ascii="Arial" w:hAnsi="Arial" w:cs="Arial"/>
            </w:rPr>
            <w:fldChar w:fldCharType="end"/>
          </w:r>
        </w:sdtContent>
      </w:sdt>
      <w:r w:rsidRPr="001F468E">
        <w:rPr>
          <w:rFonts w:ascii="Arial" w:hAnsi="Arial" w:cs="Arial"/>
        </w:rPr>
        <w:t>.</w:t>
      </w:r>
    </w:p>
    <w:p w14:paraId="11763B51" w14:textId="77777777" w:rsidR="00CA354D" w:rsidRPr="001F468E" w:rsidRDefault="00CA354D" w:rsidP="00CA354D">
      <w:pPr>
        <w:pStyle w:val="Heading3"/>
        <w:rPr>
          <w:rFonts w:ascii="Arial" w:hAnsi="Arial" w:cs="Arial"/>
          <w:color w:val="auto"/>
          <w:sz w:val="22"/>
          <w:szCs w:val="22"/>
        </w:rPr>
      </w:pPr>
    </w:p>
    <w:p w14:paraId="7FCE412D"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2.6.6 Pinterest</w:t>
      </w:r>
    </w:p>
    <w:p w14:paraId="26A768BD" w14:textId="523EAF2A" w:rsidR="00CA354D" w:rsidRPr="001F468E" w:rsidRDefault="00CA354D" w:rsidP="00CA354D">
      <w:pPr>
        <w:rPr>
          <w:rFonts w:ascii="Arial" w:hAnsi="Arial" w:cs="Arial"/>
        </w:rPr>
      </w:pPr>
      <w:r w:rsidRPr="001F468E">
        <w:rPr>
          <w:rFonts w:ascii="Arial" w:hAnsi="Arial" w:cs="Arial"/>
        </w:rPr>
        <w:t xml:space="preserve">Pinterest allows idea sharing and creation through allowing users to curate their own collections of photo’s that they “pin” to and other users can then access and share.  This social network site is more suited to creative types, who are seeking a new art or craft project to undertake.  Whilst there are functions such as curating a personal profile, direct messaging and cultivating a presence on the network, it is mostly a visual social media without obvious user to user interaction, Pinterest has a small but continually growing user base of currently over 200 million users </w:t>
      </w:r>
      <w:sdt>
        <w:sdtPr>
          <w:rPr>
            <w:rFonts w:ascii="Arial" w:hAnsi="Arial" w:cs="Arial"/>
          </w:rPr>
          <w:id w:val="1694341545"/>
          <w:citation/>
        </w:sdtPr>
        <w:sdtContent>
          <w:r w:rsidRPr="001F468E">
            <w:rPr>
              <w:rFonts w:ascii="Arial" w:hAnsi="Arial" w:cs="Arial"/>
            </w:rPr>
            <w:fldChar w:fldCharType="begin"/>
          </w:r>
          <w:r w:rsidRPr="001F468E">
            <w:rPr>
              <w:rFonts w:ascii="Arial" w:hAnsi="Arial" w:cs="Arial"/>
            </w:rPr>
            <w:instrText xml:space="preserve"> CITATION Lyn17 \l 2057 </w:instrText>
          </w:r>
          <w:r w:rsidRPr="001F468E">
            <w:rPr>
              <w:rFonts w:ascii="Arial" w:hAnsi="Arial" w:cs="Arial"/>
            </w:rPr>
            <w:fldChar w:fldCharType="separate"/>
          </w:r>
          <w:r w:rsidR="00014128" w:rsidRPr="00014128">
            <w:rPr>
              <w:rFonts w:ascii="Arial" w:hAnsi="Arial" w:cs="Arial"/>
              <w:noProof/>
            </w:rPr>
            <w:t>(Lynley, 2017)</w:t>
          </w:r>
          <w:r w:rsidRPr="001F468E">
            <w:rPr>
              <w:rFonts w:ascii="Arial" w:hAnsi="Arial" w:cs="Arial"/>
            </w:rPr>
            <w:fldChar w:fldCharType="end"/>
          </w:r>
        </w:sdtContent>
      </w:sdt>
      <w:sdt>
        <w:sdtPr>
          <w:rPr>
            <w:rFonts w:ascii="Arial" w:hAnsi="Arial" w:cs="Arial"/>
          </w:rPr>
          <w:id w:val="1504159062"/>
          <w:citation/>
        </w:sdtPr>
        <w:sdtContent>
          <w:r w:rsidRPr="001F468E">
            <w:rPr>
              <w:rFonts w:ascii="Arial" w:hAnsi="Arial" w:cs="Arial"/>
            </w:rPr>
            <w:fldChar w:fldCharType="begin"/>
          </w:r>
          <w:r w:rsidRPr="001F468E">
            <w:rPr>
              <w:rFonts w:ascii="Arial" w:hAnsi="Arial" w:cs="Arial"/>
            </w:rPr>
            <w:instrText xml:space="preserve"> CITATION Cha18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(Chaykowski, 2018)</w:t>
          </w:r>
          <w:r w:rsidRPr="001F468E">
            <w:rPr>
              <w:rFonts w:ascii="Arial" w:hAnsi="Arial" w:cs="Arial"/>
            </w:rPr>
            <w:fldChar w:fldCharType="end"/>
          </w:r>
        </w:sdtContent>
      </w:sdt>
      <w:r w:rsidRPr="001F468E">
        <w:rPr>
          <w:rFonts w:ascii="Arial" w:hAnsi="Arial" w:cs="Arial"/>
        </w:rPr>
        <w:t>.</w:t>
      </w:r>
    </w:p>
    <w:p w14:paraId="7F69EB34" w14:textId="77777777" w:rsidR="00CA354D" w:rsidRPr="001F468E" w:rsidRDefault="00CA354D" w:rsidP="00CA354D">
      <w:pPr>
        <w:rPr>
          <w:rFonts w:ascii="Arial" w:hAnsi="Arial" w:cs="Arial"/>
        </w:rPr>
      </w:pPr>
    </w:p>
    <w:p w14:paraId="1D713436" w14:textId="77777777" w:rsidR="00CA354D" w:rsidRPr="001F468E" w:rsidRDefault="00CA354D" w:rsidP="00CA354D">
      <w:pPr>
        <w:pStyle w:val="Heading2"/>
        <w:rPr>
          <w:rFonts w:ascii="Arial" w:hAnsi="Arial" w:cs="Arial"/>
          <w:noProof/>
          <w:color w:val="auto"/>
          <w:sz w:val="22"/>
          <w:szCs w:val="22"/>
        </w:rPr>
      </w:pPr>
      <w:r w:rsidRPr="001F468E">
        <w:rPr>
          <w:rFonts w:ascii="Arial" w:hAnsi="Arial" w:cs="Arial"/>
          <w:color w:val="auto"/>
          <w:sz w:val="22"/>
          <w:szCs w:val="22"/>
        </w:rPr>
        <w:t>2.7 Benefits of Social Media</w:t>
      </w:r>
      <w:r w:rsidRPr="001F468E">
        <w:rPr>
          <w:rFonts w:ascii="Arial" w:hAnsi="Arial" w:cs="Arial"/>
          <w:noProof/>
          <w:color w:val="auto"/>
          <w:sz w:val="22"/>
          <w:szCs w:val="22"/>
        </w:rPr>
        <w:t xml:space="preserve"> </w:t>
      </w:r>
    </w:p>
    <w:p w14:paraId="1AECBB16" w14:textId="77777777" w:rsidR="00CA354D" w:rsidRPr="001F468E" w:rsidRDefault="00CA354D" w:rsidP="00CA354D">
      <w:pPr>
        <w:rPr>
          <w:rFonts w:ascii="Arial" w:hAnsi="Arial" w:cs="Arial"/>
          <w:noProof/>
        </w:rPr>
      </w:pPr>
      <w:r w:rsidRPr="001F468E">
        <w:rPr>
          <w:rFonts w:ascii="Arial" w:hAnsi="Arial" w:cs="Arial"/>
          <w:noProof/>
        </w:rPr>
        <w:t xml:space="preserve">Öztamur &amp; Sarper Karakadılar (2014) state that Social Media is not just an amusing communication tool, but an important part of marketing strategy within business life. </w:t>
      </w:r>
      <w:r w:rsidRPr="001F468E">
        <w:rPr>
          <w:rFonts w:ascii="Arial" w:hAnsi="Arial" w:cs="Arial"/>
        </w:rPr>
        <w:t xml:space="preserve">The birth and popularity of Social Media Platforms have given SME’s the opportunity to act within a visible and transparent community that they are in control of cultivating.  SME’s can create a custom business page on a website with more than 2 billion users for free, potential exposure that is unique to our time.  A good social media presence can massively boost the popularity of an SME which can easily be transferred into higher revenue.  The more visible an SME is, the more potential customers there are to convert.  One viral video, comment or status could in theory completely change the fortunes for an SME, for these reasons and benefits </w:t>
      </w:r>
      <w:r w:rsidRPr="001F468E">
        <w:rPr>
          <w:rFonts w:ascii="Arial" w:hAnsi="Arial" w:cs="Arial"/>
          <w:noProof/>
        </w:rPr>
        <w:t>Ainin, et al. (2015) have stated that using social media as a platform for business is a must as the added exposure of the company leads to more revenue creation, a view that is supported by Sethna, et al. (2013) and Andrée, et al. (2014).</w:t>
      </w:r>
    </w:p>
    <w:p w14:paraId="06D1E8B4" w14:textId="77777777" w:rsidR="00CA354D" w:rsidRPr="001F468E" w:rsidRDefault="00CA354D" w:rsidP="00CA354D">
      <w:pPr>
        <w:rPr>
          <w:rFonts w:ascii="Arial" w:hAnsi="Arial" w:cs="Arial"/>
        </w:rPr>
      </w:pPr>
      <w:r w:rsidRPr="001F468E">
        <w:rPr>
          <w:rFonts w:ascii="Arial" w:hAnsi="Arial" w:cs="Arial"/>
          <w:noProof/>
        </w:rPr>
        <w:t xml:space="preserve">The usage of social media for SME’s is not believed to be wholly positive however as Cant (2016) proposed if an SME has a page that is infrequently updated or the content posted is bland and unengaging it can serve to create a damaging image of a brand, a view supported by Pentina, et al. (2012), Keegan &amp; Rowley (2017) and Devereux, et al. (2017). </w:t>
      </w:r>
    </w:p>
    <w:p w14:paraId="3DD8ED39" w14:textId="77777777" w:rsidR="00CA354D" w:rsidRPr="001F468E" w:rsidRDefault="00CA354D" w:rsidP="00CA354D">
      <w:pPr>
        <w:rPr>
          <w:rFonts w:ascii="Arial" w:hAnsi="Arial" w:cs="Arial"/>
        </w:rPr>
      </w:pPr>
    </w:p>
    <w:p w14:paraId="29888455"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2.8 Purposes of Social Media for SME’s</w:t>
      </w:r>
    </w:p>
    <w:p w14:paraId="1FA3BA4E" w14:textId="77777777" w:rsidR="00CA354D" w:rsidRPr="001F468E" w:rsidRDefault="00CA354D" w:rsidP="00CA354D">
      <w:pPr>
        <w:rPr>
          <w:rFonts w:ascii="Arial" w:hAnsi="Arial" w:cs="Arial"/>
        </w:rPr>
      </w:pPr>
      <w:r w:rsidRPr="001F468E">
        <w:rPr>
          <w:rFonts w:ascii="Arial" w:hAnsi="Arial" w:cs="Arial"/>
        </w:rPr>
        <w:t xml:space="preserve">The objectives of this research paper are to determine for what purpose SME’s use social media and to what extent Facebook is applied by SME’s within the Self-Storage Industry to </w:t>
      </w:r>
      <w:r w:rsidRPr="001F468E">
        <w:rPr>
          <w:rFonts w:ascii="Arial" w:hAnsi="Arial" w:cs="Arial"/>
        </w:rPr>
        <w:lastRenderedPageBreak/>
        <w:t xml:space="preserve">increase brand awareness.  The literature review has discovered four determinants of social media adoption by SME’s.  These are increased customer engagement, lead generation, customer relationship management and social media marketing.  The second objective of this research paper is to determine to what extent SME’s use Facebook to increase brand awareness. This section of this chapter details what the prevailing content of the available academic literature shows on these topics.  </w:t>
      </w:r>
    </w:p>
    <w:p w14:paraId="672F0625" w14:textId="77777777" w:rsidR="00CA354D" w:rsidRPr="001F468E" w:rsidRDefault="00CA354D" w:rsidP="00CA354D">
      <w:pPr>
        <w:rPr>
          <w:rFonts w:ascii="Arial" w:hAnsi="Arial" w:cs="Arial"/>
        </w:rPr>
      </w:pPr>
    </w:p>
    <w:p w14:paraId="120BA20B"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2.8.1 Increased Customer Engagement</w:t>
      </w:r>
    </w:p>
    <w:p w14:paraId="63544959" w14:textId="0F6DD5A4" w:rsidR="00CA354D" w:rsidRPr="001F468E" w:rsidRDefault="00CA354D" w:rsidP="00CA354D">
      <w:pPr>
        <w:rPr>
          <w:rFonts w:ascii="Arial" w:hAnsi="Arial" w:cs="Arial"/>
        </w:rPr>
      </w:pPr>
      <w:r w:rsidRPr="001F468E">
        <w:rPr>
          <w:rFonts w:ascii="Arial" w:hAnsi="Arial" w:cs="Arial"/>
          <w:noProof/>
        </w:rPr>
        <w:t xml:space="preserve">Murdough (2009) asserts that Social Media can deepen brand to consumer relationships and that there can be continual engagement opportunities for businesses with customers which only serve to ddepen the relationship and engagement.  Tuten &amp; Solomon (2013) state that brands have the opportunity with content creation to brand themselves with a persona and that if done correctly can increase the levels of customer engagement with a brand.  According to Schmitt (2012) it is important that customers are participative with content and not passive for them too psychologically engage with the brand, so all content provided by an SME for Social Media must have a creative and engaging slant </w:t>
      </w:r>
      <w:sdt>
        <w:sdtPr>
          <w:rPr>
            <w:rFonts w:ascii="Arial" w:hAnsi="Arial" w:cs="Arial"/>
            <w:noProof/>
          </w:rPr>
          <w:id w:val="1812215130"/>
          <w:citation/>
        </w:sdtPr>
        <w:sdtContent>
          <w:r w:rsidRPr="001F468E">
            <w:rPr>
              <w:rFonts w:ascii="Arial" w:hAnsi="Arial" w:cs="Arial"/>
              <w:noProof/>
            </w:rPr>
            <w:fldChar w:fldCharType="begin"/>
          </w:r>
          <w:r w:rsidRPr="001F468E">
            <w:rPr>
              <w:rFonts w:ascii="Arial" w:hAnsi="Arial" w:cs="Arial"/>
              <w:noProof/>
            </w:rPr>
            <w:instrText xml:space="preserve"> CITATION Jah12 \l 2057 </w:instrText>
          </w:r>
          <w:r w:rsidRPr="001F468E">
            <w:rPr>
              <w:rFonts w:ascii="Arial" w:hAnsi="Arial" w:cs="Arial"/>
              <w:noProof/>
            </w:rPr>
            <w:fldChar w:fldCharType="separate"/>
          </w:r>
          <w:r w:rsidR="00014128" w:rsidRPr="00014128">
            <w:rPr>
              <w:rFonts w:ascii="Arial" w:hAnsi="Arial" w:cs="Arial"/>
              <w:noProof/>
            </w:rPr>
            <w:t>(Jahn &amp; Kunz, 2012)</w:t>
          </w:r>
          <w:r w:rsidRPr="001F468E">
            <w:rPr>
              <w:rFonts w:ascii="Arial" w:hAnsi="Arial" w:cs="Arial"/>
              <w:noProof/>
            </w:rPr>
            <w:fldChar w:fldCharType="end"/>
          </w:r>
        </w:sdtContent>
      </w:sdt>
      <w:r w:rsidRPr="001F468E">
        <w:rPr>
          <w:rFonts w:ascii="Arial" w:hAnsi="Arial" w:cs="Arial"/>
          <w:noProof/>
        </w:rPr>
        <w:t>.  The content can actively call for interaction, such as posting polls and asking for opinions, which can help SME’s understand the needs of their customers better, alternatively an SME can post asking for feedback on a product or service or encourage reviews of their business so that they can spot trends and patterns that they may otherwise be unaware of</w:t>
      </w:r>
      <w:sdt>
        <w:sdtPr>
          <w:rPr>
            <w:rFonts w:ascii="Arial" w:hAnsi="Arial" w:cs="Arial"/>
            <w:noProof/>
          </w:rPr>
          <w:id w:val="-469597840"/>
          <w:citation/>
        </w:sdtPr>
        <w:sdtContent>
          <w:r w:rsidRPr="001F468E">
            <w:rPr>
              <w:rFonts w:ascii="Arial" w:hAnsi="Arial" w:cs="Arial"/>
              <w:noProof/>
            </w:rPr>
            <w:fldChar w:fldCharType="begin"/>
          </w:r>
          <w:r w:rsidRPr="001F468E">
            <w:rPr>
              <w:rFonts w:ascii="Arial" w:hAnsi="Arial" w:cs="Arial"/>
              <w:noProof/>
            </w:rPr>
            <w:instrText xml:space="preserve"> CITATION Ker12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(Kerr, et al., 2012)</w:t>
          </w:r>
          <w:r w:rsidRPr="001F468E">
            <w:rPr>
              <w:rFonts w:ascii="Arial" w:hAnsi="Arial" w:cs="Arial"/>
              <w:noProof/>
            </w:rPr>
            <w:fldChar w:fldCharType="end"/>
          </w:r>
        </w:sdtContent>
      </w:sdt>
      <w:sdt>
        <w:sdtPr>
          <w:rPr>
            <w:rFonts w:ascii="Arial" w:hAnsi="Arial" w:cs="Arial"/>
            <w:noProof/>
          </w:rPr>
          <w:id w:val="657660622"/>
          <w:citation/>
        </w:sdtPr>
        <w:sdtContent>
          <w:r w:rsidRPr="001F468E">
            <w:rPr>
              <w:rFonts w:ascii="Arial" w:hAnsi="Arial" w:cs="Arial"/>
              <w:noProof/>
            </w:rPr>
            <w:fldChar w:fldCharType="begin"/>
          </w:r>
          <w:r w:rsidRPr="001F468E">
            <w:rPr>
              <w:rFonts w:ascii="Arial" w:hAnsi="Arial" w:cs="Arial"/>
              <w:noProof/>
            </w:rPr>
            <w:instrText xml:space="preserve"> CITATION Hua14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(Huang &amp; Mitchell, 2014)</w:t>
          </w:r>
          <w:r w:rsidRPr="001F468E">
            <w:rPr>
              <w:rFonts w:ascii="Arial" w:hAnsi="Arial" w:cs="Arial"/>
              <w:noProof/>
            </w:rPr>
            <w:fldChar w:fldCharType="end"/>
          </w:r>
        </w:sdtContent>
      </w:sdt>
      <w:sdt>
        <w:sdtPr>
          <w:rPr>
            <w:rFonts w:ascii="Arial" w:hAnsi="Arial" w:cs="Arial"/>
            <w:noProof/>
          </w:rPr>
          <w:id w:val="1563987899"/>
          <w:citation/>
        </w:sdtPr>
        <w:sdtContent>
          <w:r w:rsidRPr="001F468E">
            <w:rPr>
              <w:rFonts w:ascii="Arial" w:hAnsi="Arial" w:cs="Arial"/>
              <w:noProof/>
            </w:rPr>
            <w:fldChar w:fldCharType="begin"/>
          </w:r>
          <w:r w:rsidRPr="001F468E">
            <w:rPr>
              <w:rFonts w:ascii="Arial" w:hAnsi="Arial" w:cs="Arial"/>
              <w:noProof/>
            </w:rPr>
            <w:instrText xml:space="preserve"> CITATION Bet12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(Bettiol, et al., 2012)</w:t>
          </w:r>
          <w:r w:rsidRPr="001F468E">
            <w:rPr>
              <w:rFonts w:ascii="Arial" w:hAnsi="Arial" w:cs="Arial"/>
              <w:noProof/>
            </w:rPr>
            <w:fldChar w:fldCharType="end"/>
          </w:r>
        </w:sdtContent>
      </w:sdt>
      <w:r w:rsidRPr="001F468E">
        <w:rPr>
          <w:rFonts w:ascii="Arial" w:hAnsi="Arial" w:cs="Arial"/>
          <w:noProof/>
        </w:rPr>
        <w:t>.</w:t>
      </w:r>
    </w:p>
    <w:p w14:paraId="338ED4DE" w14:textId="77777777" w:rsidR="00CA354D" w:rsidRPr="001F468E" w:rsidRDefault="00CA354D" w:rsidP="00CA354D">
      <w:pPr>
        <w:rPr>
          <w:rFonts w:ascii="Arial" w:hAnsi="Arial" w:cs="Arial"/>
        </w:rPr>
      </w:pPr>
    </w:p>
    <w:p w14:paraId="098913F4"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2.8.2 Lead Generation</w:t>
      </w:r>
    </w:p>
    <w:p w14:paraId="6ACF402B" w14:textId="20B2702B" w:rsidR="00CA354D" w:rsidRPr="001F468E" w:rsidRDefault="00CA354D" w:rsidP="00CA354D">
      <w:pPr>
        <w:rPr>
          <w:rFonts w:ascii="Arial" w:hAnsi="Arial" w:cs="Arial"/>
        </w:rPr>
      </w:pPr>
      <w:r w:rsidRPr="001F468E">
        <w:rPr>
          <w:rFonts w:ascii="Arial" w:hAnsi="Arial" w:cs="Arial"/>
        </w:rPr>
        <w:t xml:space="preserve">The goals that SME’s have when operating a Social Media presence will not be the same for all but will serve similar outcomes.  A large goal for SME’s Social Media is to increase traffic to their website or online shop in the hope of converting potential customers into actual customers. By having an engaging presence online, SME’s can boost their turnover without the extra expense of physical expansion </w:t>
      </w:r>
      <w:sdt>
        <w:sdtPr>
          <w:rPr>
            <w:rFonts w:ascii="Arial" w:hAnsi="Arial" w:cs="Arial"/>
          </w:rPr>
          <w:id w:val="-1378461077"/>
          <w:citation/>
        </w:sdtPr>
        <w:sdtContent>
          <w:r w:rsidRPr="001F468E">
            <w:rPr>
              <w:rFonts w:ascii="Arial" w:hAnsi="Arial" w:cs="Arial"/>
            </w:rPr>
            <w:fldChar w:fldCharType="begin"/>
          </w:r>
          <w:r w:rsidRPr="001F468E">
            <w:rPr>
              <w:rFonts w:ascii="Arial" w:hAnsi="Arial" w:cs="Arial"/>
            </w:rPr>
            <w:instrText xml:space="preserve"> CITATION Man09 \l 2057 </w:instrText>
          </w:r>
          <w:r w:rsidRPr="001F468E">
            <w:rPr>
              <w:rFonts w:ascii="Arial" w:hAnsi="Arial" w:cs="Arial"/>
            </w:rPr>
            <w:fldChar w:fldCharType="separate"/>
          </w:r>
          <w:r w:rsidR="00014128" w:rsidRPr="00014128">
            <w:rPr>
              <w:rFonts w:ascii="Arial" w:hAnsi="Arial" w:cs="Arial"/>
              <w:noProof/>
            </w:rPr>
            <w:t>(Mangold &amp; Faulds, 2009)</w:t>
          </w:r>
          <w:r w:rsidRPr="001F468E">
            <w:rPr>
              <w:rFonts w:ascii="Arial" w:hAnsi="Arial" w:cs="Arial"/>
            </w:rPr>
            <w:fldChar w:fldCharType="end"/>
          </w:r>
        </w:sdtContent>
      </w:sdt>
      <w:sdt>
        <w:sdtPr>
          <w:rPr>
            <w:rFonts w:ascii="Arial" w:hAnsi="Arial" w:cs="Arial"/>
          </w:rPr>
          <w:id w:val="-1188982458"/>
          <w:citation/>
        </w:sdtPr>
        <w:sdtContent>
          <w:r w:rsidRPr="001F468E">
            <w:rPr>
              <w:rFonts w:ascii="Arial" w:hAnsi="Arial" w:cs="Arial"/>
            </w:rPr>
            <w:fldChar w:fldCharType="begin"/>
          </w:r>
          <w:r w:rsidRPr="001F468E">
            <w:rPr>
              <w:rFonts w:ascii="Arial" w:hAnsi="Arial" w:cs="Arial"/>
            </w:rPr>
            <w:instrText xml:space="preserve">CITATION Maz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(Mazzarol, 2015)</w:t>
          </w:r>
          <w:r w:rsidRPr="001F468E">
            <w:rPr>
              <w:rFonts w:ascii="Arial" w:hAnsi="Arial" w:cs="Arial"/>
            </w:rPr>
            <w:fldChar w:fldCharType="end"/>
          </w:r>
        </w:sdtContent>
      </w:sdt>
      <w:r w:rsidRPr="001F468E">
        <w:rPr>
          <w:rFonts w:ascii="Arial" w:hAnsi="Arial" w:cs="Arial"/>
        </w:rPr>
        <w:t xml:space="preserve">.  </w:t>
      </w:r>
      <w:r w:rsidRPr="001F468E">
        <w:rPr>
          <w:rFonts w:ascii="Arial" w:hAnsi="Arial" w:cs="Arial"/>
          <w:noProof/>
        </w:rPr>
        <w:t xml:space="preserve">Nakara, et al. (2012) discovered that many SME owner operators doubt the efficacy of Social Media marketing and disturst its credibility and viability.  Severo de Almeida, et al. (2017) state that not enough is known on how Social Media measures such as the ratio that reach and engagement convert into sales for SMEs. Hopkins (2012) suggests that whilst Social Media marketing will generate more leads for SMEs, it will not deliver leads for every SME as to get optimal usage and returns from a Social Media presence, an SME needs to be the right type of business. Hotels and food retailers for example, have more products and </w:t>
      </w:r>
      <w:r w:rsidRPr="001F468E">
        <w:rPr>
          <w:rFonts w:ascii="Arial" w:hAnsi="Arial" w:cs="Arial"/>
          <w:noProof/>
        </w:rPr>
        <w:lastRenderedPageBreak/>
        <w:t xml:space="preserve">services that are more digestible by a common audience than an SME that provides chemical cleaning products </w:t>
      </w:r>
      <w:sdt>
        <w:sdtPr>
          <w:rPr>
            <w:rFonts w:ascii="Arial" w:hAnsi="Arial" w:cs="Arial"/>
            <w:noProof/>
          </w:rPr>
          <w:id w:val="-1078437027"/>
          <w:citation/>
        </w:sdtPr>
        <w:sdtContent>
          <w:r w:rsidRPr="001F468E">
            <w:rPr>
              <w:rFonts w:ascii="Arial" w:hAnsi="Arial" w:cs="Arial"/>
              <w:noProof/>
            </w:rPr>
            <w:fldChar w:fldCharType="begin"/>
          </w:r>
          <w:r w:rsidRPr="001F468E">
            <w:rPr>
              <w:rFonts w:ascii="Arial" w:hAnsi="Arial" w:cs="Arial"/>
              <w:noProof/>
            </w:rPr>
            <w:instrText xml:space="preserve"> CITATION Vla15 \l 2057 </w:instrText>
          </w:r>
          <w:r w:rsidRPr="001F468E">
            <w:rPr>
              <w:rFonts w:ascii="Arial" w:hAnsi="Arial" w:cs="Arial"/>
              <w:noProof/>
            </w:rPr>
            <w:fldChar w:fldCharType="separate"/>
          </w:r>
          <w:r w:rsidR="00014128" w:rsidRPr="00014128">
            <w:rPr>
              <w:rFonts w:ascii="Arial" w:hAnsi="Arial" w:cs="Arial"/>
              <w:noProof/>
            </w:rPr>
            <w:t>(Vlachvei &amp; Notta, 2015)</w:t>
          </w:r>
          <w:r w:rsidRPr="001F468E">
            <w:rPr>
              <w:rFonts w:ascii="Arial" w:hAnsi="Arial" w:cs="Arial"/>
              <w:noProof/>
            </w:rPr>
            <w:fldChar w:fldCharType="end"/>
          </w:r>
        </w:sdtContent>
      </w:sdt>
      <w:sdt>
        <w:sdtPr>
          <w:rPr>
            <w:rFonts w:ascii="Arial" w:hAnsi="Arial" w:cs="Arial"/>
            <w:noProof/>
          </w:rPr>
          <w:id w:val="1794626438"/>
          <w:citation/>
        </w:sdtPr>
        <w:sdtContent>
          <w:r w:rsidRPr="001F468E">
            <w:rPr>
              <w:rFonts w:ascii="Arial" w:hAnsi="Arial" w:cs="Arial"/>
              <w:noProof/>
            </w:rPr>
            <w:fldChar w:fldCharType="begin"/>
          </w:r>
          <w:r w:rsidRPr="001F468E">
            <w:rPr>
              <w:rFonts w:ascii="Arial" w:hAnsi="Arial" w:cs="Arial"/>
              <w:noProof/>
            </w:rPr>
            <w:instrText xml:space="preserve"> CITATION Pet13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(Peters, et al., 2013)</w:t>
          </w:r>
          <w:r w:rsidRPr="001F468E">
            <w:rPr>
              <w:rFonts w:ascii="Arial" w:hAnsi="Arial" w:cs="Arial"/>
              <w:noProof/>
            </w:rPr>
            <w:fldChar w:fldCharType="end"/>
          </w:r>
        </w:sdtContent>
      </w:sdt>
      <w:r w:rsidRPr="001F468E">
        <w:rPr>
          <w:rFonts w:ascii="Arial" w:hAnsi="Arial" w:cs="Arial"/>
          <w:noProof/>
        </w:rPr>
        <w:t xml:space="preserve"> </w:t>
      </w:r>
      <w:sdt>
        <w:sdtPr>
          <w:rPr>
            <w:rFonts w:ascii="Arial" w:hAnsi="Arial" w:cs="Arial"/>
            <w:noProof/>
          </w:rPr>
          <w:id w:val="1985743593"/>
          <w:citation/>
        </w:sdtPr>
        <w:sdtContent>
          <w:r w:rsidRPr="001F468E">
            <w:rPr>
              <w:rFonts w:ascii="Arial" w:hAnsi="Arial" w:cs="Arial"/>
              <w:noProof/>
            </w:rPr>
            <w:fldChar w:fldCharType="begin"/>
          </w:r>
          <w:r w:rsidRPr="001F468E">
            <w:rPr>
              <w:rFonts w:ascii="Arial" w:hAnsi="Arial" w:cs="Arial"/>
              <w:noProof/>
            </w:rPr>
            <w:instrText xml:space="preserve"> CITATION Mic11 \l 2057 </w:instrText>
          </w:r>
          <w:r w:rsidRPr="001F468E">
            <w:rPr>
              <w:rFonts w:ascii="Arial" w:hAnsi="Arial" w:cs="Arial"/>
              <w:noProof/>
            </w:rPr>
            <w:fldChar w:fldCharType="separate"/>
          </w:r>
          <w:r w:rsidR="00014128" w:rsidRPr="00014128">
            <w:rPr>
              <w:rFonts w:ascii="Arial" w:hAnsi="Arial" w:cs="Arial"/>
              <w:noProof/>
            </w:rPr>
            <w:t>(Michaelidou, et al., 2011)</w:t>
          </w:r>
          <w:r w:rsidRPr="001F468E">
            <w:rPr>
              <w:rFonts w:ascii="Arial" w:hAnsi="Arial" w:cs="Arial"/>
              <w:noProof/>
            </w:rPr>
            <w:fldChar w:fldCharType="end"/>
          </w:r>
        </w:sdtContent>
      </w:sdt>
      <w:r w:rsidRPr="001F468E">
        <w:rPr>
          <w:rFonts w:ascii="Arial" w:hAnsi="Arial" w:cs="Arial"/>
          <w:noProof/>
        </w:rPr>
        <w:t xml:space="preserve">.  </w:t>
      </w:r>
    </w:p>
    <w:p w14:paraId="2BDDAB3B" w14:textId="77777777" w:rsidR="00CA354D" w:rsidRPr="001F468E" w:rsidRDefault="00CA354D" w:rsidP="00CA354D">
      <w:pPr>
        <w:rPr>
          <w:rFonts w:ascii="Arial" w:hAnsi="Arial" w:cs="Arial"/>
        </w:rPr>
      </w:pPr>
    </w:p>
    <w:p w14:paraId="71FEC8C7"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2.8.3 Customer Relationship Management</w:t>
      </w:r>
    </w:p>
    <w:p w14:paraId="56696C08" w14:textId="470F5A71" w:rsidR="00CA354D" w:rsidRPr="001F468E" w:rsidRDefault="00CA354D" w:rsidP="00CA354D">
      <w:pPr>
        <w:rPr>
          <w:rFonts w:ascii="Arial" w:hAnsi="Arial" w:cs="Arial"/>
        </w:rPr>
      </w:pPr>
      <w:r w:rsidRPr="001F468E">
        <w:rPr>
          <w:rFonts w:ascii="Arial" w:hAnsi="Arial" w:cs="Arial"/>
        </w:rPr>
        <w:t xml:space="preserve">Customer relationship management through Social Media can be extremely advantageous if correctly operated with consistency and the increased knowledge of customers’ needs and wants can be extremely valuable data according to </w:t>
      </w:r>
      <w:r w:rsidRPr="001F468E">
        <w:rPr>
          <w:rFonts w:ascii="Arial" w:hAnsi="Arial" w:cs="Arial"/>
          <w:noProof/>
        </w:rPr>
        <w:t xml:space="preserve">Guha, et al. (2018).  Social Media, as discussed by (Laroche, et al. (2013) can engender brand loyalty with high levels of efficiency if correctly handled.  However, this is based on anecdotal evidence and also there are no clear models of correct operation.  Applying customer relationship management to Social Media is refered to as social customer relationship management (SCRM). Using SCRM, SMEs can build a two-way communicative relationship with their customer base and increase engagement leves.  However, this may not have positive outcomes as customers may feel misunderstood, may go ignored, feel offended or harbour any other grievances towards the business that are then in the public domain.  Reputation management is a tactic and skill that all SMEs must posses if they have a Social Media presence as one bad review or exchange has the potential to go viral and produce irreprable brand damage.  The literature review process has discovered that there are currently no tested SCRM strategies or theories for SMEs and therefore they must operate without credible direction within this field </w:t>
      </w:r>
      <w:sdt>
        <w:sdtPr>
          <w:rPr>
            <w:rFonts w:ascii="Arial" w:hAnsi="Arial" w:cs="Arial"/>
            <w:noProof/>
          </w:rPr>
          <w:id w:val="1824388692"/>
          <w:citation/>
        </w:sdtPr>
        <w:sdtContent>
          <w:r w:rsidRPr="001F468E">
            <w:rPr>
              <w:rFonts w:ascii="Arial" w:hAnsi="Arial" w:cs="Arial"/>
              <w:noProof/>
            </w:rPr>
            <w:fldChar w:fldCharType="begin"/>
          </w:r>
          <w:r w:rsidRPr="001F468E">
            <w:rPr>
              <w:rFonts w:ascii="Arial" w:hAnsi="Arial" w:cs="Arial"/>
              <w:noProof/>
            </w:rPr>
            <w:instrText xml:space="preserve"> CITATION Pal17 \l 2057 </w:instrText>
          </w:r>
          <w:r w:rsidRPr="001F468E">
            <w:rPr>
              <w:rFonts w:ascii="Arial" w:hAnsi="Arial" w:cs="Arial"/>
              <w:noProof/>
            </w:rPr>
            <w:fldChar w:fldCharType="separate"/>
          </w:r>
          <w:r w:rsidR="00014128" w:rsidRPr="00014128">
            <w:rPr>
              <w:rFonts w:ascii="Arial" w:hAnsi="Arial" w:cs="Arial"/>
              <w:noProof/>
            </w:rPr>
            <w:t>(Paliouras &amp; Siakas, 2017)</w:t>
          </w:r>
          <w:r w:rsidRPr="001F468E">
            <w:rPr>
              <w:rFonts w:ascii="Arial" w:hAnsi="Arial" w:cs="Arial"/>
              <w:noProof/>
            </w:rPr>
            <w:fldChar w:fldCharType="end"/>
          </w:r>
        </w:sdtContent>
      </w:sdt>
      <w:sdt>
        <w:sdtPr>
          <w:rPr>
            <w:rFonts w:ascii="Arial" w:hAnsi="Arial" w:cs="Arial"/>
            <w:noProof/>
          </w:rPr>
          <w:id w:val="-334920117"/>
          <w:citation/>
        </w:sdtPr>
        <w:sdtContent>
          <w:r w:rsidRPr="001F468E">
            <w:rPr>
              <w:rFonts w:ascii="Arial" w:hAnsi="Arial" w:cs="Arial"/>
              <w:noProof/>
            </w:rPr>
            <w:fldChar w:fldCharType="begin"/>
          </w:r>
          <w:r w:rsidRPr="001F468E">
            <w:rPr>
              <w:rFonts w:ascii="Arial" w:hAnsi="Arial" w:cs="Arial"/>
              <w:noProof/>
            </w:rPr>
            <w:instrText xml:space="preserve"> CITATION Ver10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(Verhoef, et al., 2010)</w:t>
          </w:r>
          <w:r w:rsidRPr="001F468E">
            <w:rPr>
              <w:rFonts w:ascii="Arial" w:hAnsi="Arial" w:cs="Arial"/>
              <w:noProof/>
            </w:rPr>
            <w:fldChar w:fldCharType="end"/>
          </w:r>
        </w:sdtContent>
      </w:sdt>
      <w:sdt>
        <w:sdtPr>
          <w:rPr>
            <w:rFonts w:ascii="Arial" w:hAnsi="Arial" w:cs="Arial"/>
            <w:noProof/>
          </w:rPr>
          <w:id w:val="2129969737"/>
          <w:citation/>
        </w:sdtPr>
        <w:sdtContent>
          <w:r w:rsidRPr="001F468E">
            <w:rPr>
              <w:rFonts w:ascii="Arial" w:hAnsi="Arial" w:cs="Arial"/>
              <w:noProof/>
            </w:rPr>
            <w:fldChar w:fldCharType="begin"/>
          </w:r>
          <w:r w:rsidRPr="001F468E">
            <w:rPr>
              <w:rFonts w:ascii="Arial" w:hAnsi="Arial" w:cs="Arial"/>
              <w:noProof/>
            </w:rPr>
            <w:instrText xml:space="preserve"> CITATION Mal13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(Malthouse, et al., 2013)</w:t>
          </w:r>
          <w:r w:rsidRPr="001F468E">
            <w:rPr>
              <w:rFonts w:ascii="Arial" w:hAnsi="Arial" w:cs="Arial"/>
              <w:noProof/>
            </w:rPr>
            <w:fldChar w:fldCharType="end"/>
          </w:r>
        </w:sdtContent>
      </w:sdt>
      <w:sdt>
        <w:sdtPr>
          <w:rPr>
            <w:rFonts w:ascii="Arial" w:hAnsi="Arial" w:cs="Arial"/>
            <w:noProof/>
          </w:rPr>
          <w:id w:val="531997073"/>
          <w:citation/>
        </w:sdtPr>
        <w:sdtContent>
          <w:r w:rsidRPr="001F468E">
            <w:rPr>
              <w:rFonts w:ascii="Arial" w:hAnsi="Arial" w:cs="Arial"/>
              <w:noProof/>
            </w:rPr>
            <w:fldChar w:fldCharType="begin"/>
          </w:r>
          <w:r w:rsidRPr="001F468E">
            <w:rPr>
              <w:rFonts w:ascii="Arial" w:hAnsi="Arial" w:cs="Arial"/>
              <w:noProof/>
            </w:rPr>
            <w:instrText xml:space="preserve"> CITATION Woo11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(Woodcock, et al., 2011)</w:t>
          </w:r>
          <w:r w:rsidRPr="001F468E">
            <w:rPr>
              <w:rFonts w:ascii="Arial" w:hAnsi="Arial" w:cs="Arial"/>
              <w:noProof/>
            </w:rPr>
            <w:fldChar w:fldCharType="end"/>
          </w:r>
        </w:sdtContent>
      </w:sdt>
      <w:r w:rsidRPr="001F468E">
        <w:rPr>
          <w:rFonts w:ascii="Arial" w:hAnsi="Arial" w:cs="Arial"/>
          <w:noProof/>
        </w:rPr>
        <w:t xml:space="preserve">.   </w:t>
      </w:r>
    </w:p>
    <w:p w14:paraId="256264EC"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2.8.4 Brand Awareness</w:t>
      </w:r>
    </w:p>
    <w:p w14:paraId="4AC6686F" w14:textId="289D7C8B" w:rsidR="00CA354D" w:rsidRPr="001F468E" w:rsidRDefault="00CA354D" w:rsidP="00CA354D">
      <w:pPr>
        <w:rPr>
          <w:rFonts w:ascii="Arial" w:hAnsi="Arial" w:cs="Arial"/>
        </w:rPr>
      </w:pPr>
      <w:r w:rsidRPr="001F468E">
        <w:rPr>
          <w:rFonts w:ascii="Arial" w:hAnsi="Arial" w:cs="Arial"/>
          <w:noProof/>
        </w:rPr>
        <w:t xml:space="preserve">Srinivasan, et al. (2016) discovered that SMEs with a Social Media presence produce a strong influnce on brand awareness and trust, which they believe converts into customer acquisition and retention.  They also believe that having a strategy for Social Media marketing increases if efficacy, rather than a more fluid, improvised approach. Overwhelmingly, the literature points towards brand awarness being one of the key benefits to SMEs that use social media </w:t>
      </w:r>
      <w:sdt>
        <w:sdtPr>
          <w:rPr>
            <w:rFonts w:ascii="Arial" w:hAnsi="Arial" w:cs="Arial"/>
            <w:noProof/>
          </w:rPr>
          <w:id w:val="-2030863882"/>
          <w:citation/>
        </w:sdtPr>
        <w:sdtContent>
          <w:r w:rsidRPr="001F468E">
            <w:rPr>
              <w:rFonts w:ascii="Arial" w:hAnsi="Arial" w:cs="Arial"/>
              <w:noProof/>
            </w:rPr>
            <w:fldChar w:fldCharType="begin"/>
          </w:r>
          <w:r w:rsidRPr="001F468E">
            <w:rPr>
              <w:rFonts w:ascii="Arial" w:hAnsi="Arial" w:cs="Arial"/>
              <w:noProof/>
            </w:rPr>
            <w:instrText xml:space="preserve"> CITATION Hen12 \l 2057 </w:instrText>
          </w:r>
          <w:r w:rsidRPr="001F468E">
            <w:rPr>
              <w:rFonts w:ascii="Arial" w:hAnsi="Arial" w:cs="Arial"/>
              <w:noProof/>
            </w:rPr>
            <w:fldChar w:fldCharType="separate"/>
          </w:r>
          <w:r w:rsidR="00014128" w:rsidRPr="00014128">
            <w:rPr>
              <w:rFonts w:ascii="Arial" w:hAnsi="Arial" w:cs="Arial"/>
              <w:noProof/>
            </w:rPr>
            <w:t>(Henry &amp; Harte, 2012)</w:t>
          </w:r>
          <w:r w:rsidRPr="001F468E">
            <w:rPr>
              <w:rFonts w:ascii="Arial" w:hAnsi="Arial" w:cs="Arial"/>
              <w:noProof/>
            </w:rPr>
            <w:fldChar w:fldCharType="end"/>
          </w:r>
        </w:sdtContent>
      </w:sdt>
      <w:sdt>
        <w:sdtPr>
          <w:rPr>
            <w:rFonts w:ascii="Arial" w:hAnsi="Arial" w:cs="Arial"/>
            <w:noProof/>
          </w:rPr>
          <w:id w:val="-1238246030"/>
          <w:citation/>
        </w:sdtPr>
        <w:sdtContent>
          <w:r w:rsidRPr="001F468E">
            <w:rPr>
              <w:rFonts w:ascii="Arial" w:hAnsi="Arial" w:cs="Arial"/>
              <w:noProof/>
            </w:rPr>
            <w:fldChar w:fldCharType="begin"/>
          </w:r>
          <w:r w:rsidRPr="001F468E">
            <w:rPr>
              <w:rFonts w:ascii="Arial" w:hAnsi="Arial" w:cs="Arial"/>
              <w:noProof/>
            </w:rPr>
            <w:instrText xml:space="preserve"> CITATION Man09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(Mangold &amp; Faulds, 2009)</w:t>
          </w:r>
          <w:r w:rsidRPr="001F468E">
            <w:rPr>
              <w:rFonts w:ascii="Arial" w:hAnsi="Arial" w:cs="Arial"/>
              <w:noProof/>
            </w:rPr>
            <w:fldChar w:fldCharType="end"/>
          </w:r>
        </w:sdtContent>
      </w:sdt>
      <w:sdt>
        <w:sdtPr>
          <w:rPr>
            <w:rFonts w:ascii="Arial" w:hAnsi="Arial" w:cs="Arial"/>
            <w:noProof/>
          </w:rPr>
          <w:id w:val="-255991023"/>
          <w:citation/>
        </w:sdtPr>
        <w:sdtContent>
          <w:r w:rsidRPr="001F468E">
            <w:rPr>
              <w:rFonts w:ascii="Arial" w:hAnsi="Arial" w:cs="Arial"/>
              <w:noProof/>
            </w:rPr>
            <w:fldChar w:fldCharType="begin"/>
          </w:r>
          <w:r w:rsidRPr="001F468E">
            <w:rPr>
              <w:rFonts w:ascii="Arial" w:hAnsi="Arial" w:cs="Arial"/>
              <w:noProof/>
            </w:rPr>
            <w:instrText xml:space="preserve"> CITATION Fos14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(Fosso Wamba &amp; Carter, 2014)</w:t>
          </w:r>
          <w:r w:rsidRPr="001F468E">
            <w:rPr>
              <w:rFonts w:ascii="Arial" w:hAnsi="Arial" w:cs="Arial"/>
              <w:noProof/>
            </w:rPr>
            <w:fldChar w:fldCharType="end"/>
          </w:r>
        </w:sdtContent>
      </w:sdt>
      <w:sdt>
        <w:sdtPr>
          <w:rPr>
            <w:rFonts w:ascii="Arial" w:hAnsi="Arial" w:cs="Arial"/>
            <w:noProof/>
          </w:rPr>
          <w:id w:val="121049713"/>
          <w:citation/>
        </w:sdtPr>
        <w:sdtContent>
          <w:r w:rsidRPr="001F468E">
            <w:rPr>
              <w:rFonts w:ascii="Arial" w:hAnsi="Arial" w:cs="Arial"/>
              <w:noProof/>
            </w:rPr>
            <w:fldChar w:fldCharType="begin"/>
          </w:r>
          <w:r w:rsidRPr="001F468E">
            <w:rPr>
              <w:rFonts w:ascii="Arial" w:hAnsi="Arial" w:cs="Arial"/>
              <w:noProof/>
            </w:rPr>
            <w:instrText xml:space="preserve"> CITATION Yuk15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(Yuki, 2015)</w:t>
          </w:r>
          <w:r w:rsidRPr="001F468E">
            <w:rPr>
              <w:rFonts w:ascii="Arial" w:hAnsi="Arial" w:cs="Arial"/>
              <w:noProof/>
            </w:rPr>
            <w:fldChar w:fldCharType="end"/>
          </w:r>
        </w:sdtContent>
      </w:sdt>
      <w:sdt>
        <w:sdtPr>
          <w:rPr>
            <w:rFonts w:ascii="Arial" w:hAnsi="Arial" w:cs="Arial"/>
            <w:noProof/>
          </w:rPr>
          <w:id w:val="-587614197"/>
          <w:citation/>
        </w:sdtPr>
        <w:sdtContent>
          <w:r w:rsidRPr="001F468E">
            <w:rPr>
              <w:rFonts w:ascii="Arial" w:hAnsi="Arial" w:cs="Arial"/>
              <w:noProof/>
            </w:rPr>
            <w:fldChar w:fldCharType="begin"/>
          </w:r>
          <w:r w:rsidRPr="001F468E">
            <w:rPr>
              <w:rFonts w:ascii="Arial" w:hAnsi="Arial" w:cs="Arial"/>
              <w:noProof/>
            </w:rPr>
            <w:instrText xml:space="preserve"> CITATION Wei11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(Weinberg &amp; Pehlivan, 2011)</w:t>
          </w:r>
          <w:r w:rsidRPr="001F468E">
            <w:rPr>
              <w:rFonts w:ascii="Arial" w:hAnsi="Arial" w:cs="Arial"/>
              <w:noProof/>
            </w:rPr>
            <w:fldChar w:fldCharType="end"/>
          </w:r>
        </w:sdtContent>
      </w:sdt>
      <w:r w:rsidRPr="001F468E">
        <w:rPr>
          <w:rFonts w:ascii="Arial" w:hAnsi="Arial" w:cs="Arial"/>
          <w:noProof/>
        </w:rPr>
        <w:t xml:space="preserve">.  Facebook is the largest and most used Social Media platform in the world and therefore it stands to reason that Facebook is the platform most businesses prefer to use, Facebook also has the most complete insights and metrics as to view the efficacy of a pages reach and engagement, vital factors to consider the efficency of increased brand awareness through Social Media </w:t>
      </w:r>
      <w:sdt>
        <w:sdtPr>
          <w:rPr>
            <w:rFonts w:ascii="Arial" w:hAnsi="Arial" w:cs="Arial"/>
            <w:noProof/>
          </w:rPr>
          <w:id w:val="-2002192183"/>
          <w:citation/>
        </w:sdtPr>
        <w:sdtContent>
          <w:r w:rsidRPr="001F468E">
            <w:rPr>
              <w:rFonts w:ascii="Arial" w:hAnsi="Arial" w:cs="Arial"/>
              <w:noProof/>
            </w:rPr>
            <w:fldChar w:fldCharType="begin"/>
          </w:r>
          <w:r w:rsidRPr="001F468E">
            <w:rPr>
              <w:rFonts w:ascii="Arial" w:hAnsi="Arial" w:cs="Arial"/>
              <w:noProof/>
            </w:rPr>
            <w:instrText xml:space="preserve"> CITATION Kra051 \l 2057 </w:instrText>
          </w:r>
          <w:r w:rsidRPr="001F468E">
            <w:rPr>
              <w:rFonts w:ascii="Arial" w:hAnsi="Arial" w:cs="Arial"/>
              <w:noProof/>
            </w:rPr>
            <w:fldChar w:fldCharType="separate"/>
          </w:r>
          <w:r w:rsidR="00014128" w:rsidRPr="00014128">
            <w:rPr>
              <w:rFonts w:ascii="Arial" w:hAnsi="Arial" w:cs="Arial"/>
              <w:noProof/>
            </w:rPr>
            <w:t>(Krake, 2005)</w:t>
          </w:r>
          <w:r w:rsidRPr="001F468E">
            <w:rPr>
              <w:rFonts w:ascii="Arial" w:hAnsi="Arial" w:cs="Arial"/>
              <w:noProof/>
            </w:rPr>
            <w:fldChar w:fldCharType="end"/>
          </w:r>
        </w:sdtContent>
      </w:sdt>
      <w:sdt>
        <w:sdtPr>
          <w:rPr>
            <w:rFonts w:ascii="Arial" w:hAnsi="Arial" w:cs="Arial"/>
            <w:noProof/>
          </w:rPr>
          <w:id w:val="2045330419"/>
          <w:citation/>
        </w:sdtPr>
        <w:sdtContent>
          <w:r w:rsidRPr="001F468E">
            <w:rPr>
              <w:rFonts w:ascii="Arial" w:hAnsi="Arial" w:cs="Arial"/>
              <w:noProof/>
            </w:rPr>
            <w:fldChar w:fldCharType="begin"/>
          </w:r>
          <w:r w:rsidRPr="001F468E">
            <w:rPr>
              <w:rFonts w:ascii="Arial" w:hAnsi="Arial" w:cs="Arial"/>
              <w:noProof/>
            </w:rPr>
            <w:instrText xml:space="preserve"> CITATION Muh17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(Muhonen, et al., 2017)</w:t>
          </w:r>
          <w:r w:rsidRPr="001F468E">
            <w:rPr>
              <w:rFonts w:ascii="Arial" w:hAnsi="Arial" w:cs="Arial"/>
              <w:noProof/>
            </w:rPr>
            <w:fldChar w:fldCharType="end"/>
          </w:r>
        </w:sdtContent>
      </w:sdt>
      <w:sdt>
        <w:sdtPr>
          <w:rPr>
            <w:rFonts w:ascii="Arial" w:hAnsi="Arial" w:cs="Arial"/>
            <w:noProof/>
          </w:rPr>
          <w:id w:val="2061979830"/>
          <w:citation/>
        </w:sdtPr>
        <w:sdtContent>
          <w:r w:rsidRPr="001F468E">
            <w:rPr>
              <w:rFonts w:ascii="Arial" w:hAnsi="Arial" w:cs="Arial"/>
              <w:noProof/>
            </w:rPr>
            <w:fldChar w:fldCharType="begin"/>
          </w:r>
          <w:r w:rsidRPr="001F468E">
            <w:rPr>
              <w:rFonts w:ascii="Arial" w:hAnsi="Arial" w:cs="Arial"/>
              <w:noProof/>
            </w:rPr>
            <w:instrText xml:space="preserve"> CITATION Deg15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(Deghani &amp; Tumer, 2015)</w:t>
          </w:r>
          <w:r w:rsidRPr="001F468E">
            <w:rPr>
              <w:rFonts w:ascii="Arial" w:hAnsi="Arial" w:cs="Arial"/>
              <w:noProof/>
            </w:rPr>
            <w:fldChar w:fldCharType="end"/>
          </w:r>
        </w:sdtContent>
      </w:sdt>
      <w:r w:rsidRPr="001F468E">
        <w:rPr>
          <w:rFonts w:ascii="Arial" w:hAnsi="Arial" w:cs="Arial"/>
          <w:noProof/>
        </w:rPr>
        <w:t xml:space="preserve">. </w:t>
      </w:r>
    </w:p>
    <w:p w14:paraId="38A134BB" w14:textId="77777777" w:rsidR="00CA354D" w:rsidRPr="001F468E" w:rsidRDefault="00CA354D" w:rsidP="00CA354D">
      <w:pPr>
        <w:pStyle w:val="Heading3"/>
        <w:rPr>
          <w:rFonts w:ascii="Arial" w:eastAsiaTheme="minorHAnsi" w:hAnsi="Arial" w:cs="Arial"/>
          <w:color w:val="auto"/>
          <w:sz w:val="22"/>
          <w:szCs w:val="22"/>
        </w:rPr>
      </w:pPr>
      <w:r w:rsidRPr="001F468E">
        <w:rPr>
          <w:rFonts w:ascii="Arial" w:hAnsi="Arial" w:cs="Arial"/>
          <w:color w:val="auto"/>
          <w:sz w:val="22"/>
          <w:szCs w:val="22"/>
        </w:rPr>
        <w:lastRenderedPageBreak/>
        <w:t>2.8.5 Social Media Marketing</w:t>
      </w:r>
    </w:p>
    <w:p w14:paraId="1B70AB93" w14:textId="7A00509E" w:rsidR="00CA354D" w:rsidRPr="001F468E" w:rsidRDefault="00CA354D" w:rsidP="00CA354D">
      <w:pPr>
        <w:rPr>
          <w:rFonts w:ascii="Arial" w:hAnsi="Arial" w:cs="Arial"/>
        </w:rPr>
      </w:pPr>
      <w:r w:rsidRPr="001F468E">
        <w:rPr>
          <w:rFonts w:ascii="Arial" w:hAnsi="Arial" w:cs="Arial"/>
        </w:rPr>
        <w:t xml:space="preserve">Whilst there is a current dearth of research on the efficacy of social media marketing, it cannot be disputed that the financial spend by organisations on social media marketing has incredible trajectory of growth that coincides with the initial growth of social media itself </w:t>
      </w:r>
      <w:sdt>
        <w:sdtPr>
          <w:rPr>
            <w:rFonts w:ascii="Arial" w:hAnsi="Arial" w:cs="Arial"/>
          </w:rPr>
          <w:id w:val="807200257"/>
          <w:citation/>
        </w:sdtPr>
        <w:sdtContent>
          <w:r w:rsidRPr="001F468E">
            <w:rPr>
              <w:rFonts w:ascii="Arial" w:hAnsi="Arial" w:cs="Arial"/>
            </w:rPr>
            <w:fldChar w:fldCharType="begin"/>
          </w:r>
          <w:r w:rsidRPr="001F468E">
            <w:rPr>
              <w:rFonts w:ascii="Arial" w:hAnsi="Arial" w:cs="Arial"/>
            </w:rPr>
            <w:instrText xml:space="preserve"> CITATION Net111 \l 2057 </w:instrText>
          </w:r>
          <w:r w:rsidRPr="001F468E">
            <w:rPr>
              <w:rFonts w:ascii="Arial" w:hAnsi="Arial" w:cs="Arial"/>
            </w:rPr>
            <w:fldChar w:fldCharType="separate"/>
          </w:r>
          <w:r w:rsidR="00014128" w:rsidRPr="00014128">
            <w:rPr>
              <w:rFonts w:ascii="Arial" w:hAnsi="Arial" w:cs="Arial"/>
              <w:noProof/>
            </w:rPr>
            <w:t>(Neti, 2011)</w:t>
          </w:r>
          <w:r w:rsidRPr="001F468E">
            <w:rPr>
              <w:rFonts w:ascii="Arial" w:hAnsi="Arial" w:cs="Arial"/>
            </w:rPr>
            <w:fldChar w:fldCharType="end"/>
          </w:r>
        </w:sdtContent>
      </w:sdt>
      <w:sdt>
        <w:sdtPr>
          <w:rPr>
            <w:rFonts w:ascii="Arial" w:hAnsi="Arial" w:cs="Arial"/>
          </w:rPr>
          <w:id w:val="-1203709399"/>
          <w:citation/>
        </w:sdtPr>
        <w:sdtContent>
          <w:r w:rsidRPr="001F468E">
            <w:rPr>
              <w:rFonts w:ascii="Arial" w:hAnsi="Arial" w:cs="Arial"/>
            </w:rPr>
            <w:fldChar w:fldCharType="begin"/>
          </w:r>
          <w:r w:rsidRPr="001F468E">
            <w:rPr>
              <w:rFonts w:ascii="Arial" w:hAnsi="Arial" w:cs="Arial"/>
            </w:rPr>
            <w:instrText xml:space="preserve"> CITATION Eva10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(Evans, 2010)</w:t>
          </w:r>
          <w:r w:rsidRPr="001F468E">
            <w:rPr>
              <w:rFonts w:ascii="Arial" w:hAnsi="Arial" w:cs="Arial"/>
            </w:rPr>
            <w:fldChar w:fldCharType="end"/>
          </w:r>
        </w:sdtContent>
      </w:sdt>
      <w:sdt>
        <w:sdtPr>
          <w:rPr>
            <w:rFonts w:ascii="Arial" w:hAnsi="Arial" w:cs="Arial"/>
          </w:rPr>
          <w:id w:val="735750316"/>
          <w:citation/>
        </w:sdtPr>
        <w:sdtContent>
          <w:r w:rsidRPr="001F468E">
            <w:rPr>
              <w:rFonts w:ascii="Arial" w:hAnsi="Arial" w:cs="Arial"/>
            </w:rPr>
            <w:fldChar w:fldCharType="begin"/>
          </w:r>
          <w:r w:rsidRPr="001F468E">
            <w:rPr>
              <w:rFonts w:ascii="Arial" w:hAnsi="Arial" w:cs="Arial"/>
            </w:rPr>
            <w:instrText xml:space="preserve"> CITATION Dah18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(Dahl, 2018)</w:t>
          </w:r>
          <w:r w:rsidRPr="001F468E">
            <w:rPr>
              <w:rFonts w:ascii="Arial" w:hAnsi="Arial" w:cs="Arial"/>
            </w:rPr>
            <w:fldChar w:fldCharType="end"/>
          </w:r>
        </w:sdtContent>
      </w:sdt>
      <w:sdt>
        <w:sdtPr>
          <w:rPr>
            <w:rFonts w:ascii="Arial" w:hAnsi="Arial" w:cs="Arial"/>
          </w:rPr>
          <w:id w:val="-1988318049"/>
          <w:citation/>
        </w:sdtPr>
        <w:sdtContent>
          <w:r w:rsidRPr="001F468E">
            <w:rPr>
              <w:rFonts w:ascii="Arial" w:hAnsi="Arial" w:cs="Arial"/>
            </w:rPr>
            <w:fldChar w:fldCharType="begin"/>
          </w:r>
          <w:r w:rsidRPr="001F468E">
            <w:rPr>
              <w:rFonts w:ascii="Arial" w:hAnsi="Arial" w:cs="Arial"/>
            </w:rPr>
            <w:instrText xml:space="preserve"> CITATION Aro18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(Arora &amp; Sanni, 2018)</w:t>
          </w:r>
          <w:r w:rsidRPr="001F468E">
            <w:rPr>
              <w:rFonts w:ascii="Arial" w:hAnsi="Arial" w:cs="Arial"/>
            </w:rPr>
            <w:fldChar w:fldCharType="end"/>
          </w:r>
        </w:sdtContent>
      </w:sdt>
      <w:sdt>
        <w:sdtPr>
          <w:rPr>
            <w:rFonts w:ascii="Arial" w:hAnsi="Arial" w:cs="Arial"/>
          </w:rPr>
          <w:id w:val="-7525086"/>
          <w:citation/>
        </w:sdtPr>
        <w:sdtContent>
          <w:r w:rsidRPr="001F468E">
            <w:rPr>
              <w:rFonts w:ascii="Arial" w:hAnsi="Arial" w:cs="Arial"/>
            </w:rPr>
            <w:fldChar w:fldCharType="begin"/>
          </w:r>
          <w:r w:rsidRPr="001F468E">
            <w:rPr>
              <w:rFonts w:ascii="Arial" w:hAnsi="Arial" w:cs="Arial"/>
            </w:rPr>
            <w:instrText xml:space="preserve"> CITATION Chu17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(Chung, et al., 2017)</w:t>
          </w:r>
          <w:r w:rsidRPr="001F468E">
            <w:rPr>
              <w:rFonts w:ascii="Arial" w:hAnsi="Arial" w:cs="Arial"/>
            </w:rPr>
            <w:fldChar w:fldCharType="end"/>
          </w:r>
        </w:sdtContent>
      </w:sdt>
      <w:r w:rsidRPr="001F468E">
        <w:rPr>
          <w:rFonts w:ascii="Arial" w:hAnsi="Arial" w:cs="Arial"/>
        </w:rPr>
        <w:t xml:space="preserve">.  The process of creating an advert on Facebook is extremely quick and it allows for the selection of demographic to a detailed level, such as age, gender and location.  As the advert can be reviewed and edited at any time and the amount of interactions and views of the advert to be observed, it is the ideal platform for SME’s to use for marketing purposes, especially as the user base is so large </w:t>
      </w:r>
      <w:sdt>
        <w:sdtPr>
          <w:rPr>
            <w:rFonts w:ascii="Arial" w:hAnsi="Arial" w:cs="Arial"/>
          </w:rPr>
          <w:id w:val="-639580756"/>
          <w:citation/>
        </w:sdtPr>
        <w:sdtContent>
          <w:r w:rsidRPr="001F468E">
            <w:rPr>
              <w:rFonts w:ascii="Arial" w:hAnsi="Arial" w:cs="Arial"/>
            </w:rPr>
            <w:fldChar w:fldCharType="begin"/>
          </w:r>
          <w:r w:rsidRPr="001F468E">
            <w:rPr>
              <w:rFonts w:ascii="Arial" w:hAnsi="Arial" w:cs="Arial"/>
            </w:rPr>
            <w:instrText xml:space="preserve"> CITATION Gat17 \l 2057 </w:instrText>
          </w:r>
          <w:r w:rsidRPr="001F468E">
            <w:rPr>
              <w:rFonts w:ascii="Arial" w:hAnsi="Arial" w:cs="Arial"/>
            </w:rPr>
            <w:fldChar w:fldCharType="separate"/>
          </w:r>
          <w:r w:rsidR="00014128" w:rsidRPr="00014128">
            <w:rPr>
              <w:rFonts w:ascii="Arial" w:hAnsi="Arial" w:cs="Arial"/>
              <w:noProof/>
            </w:rPr>
            <w:t>(Gatautis, et al., 2017)</w:t>
          </w:r>
          <w:r w:rsidRPr="001F468E">
            <w:rPr>
              <w:rFonts w:ascii="Arial" w:hAnsi="Arial" w:cs="Arial"/>
            </w:rPr>
            <w:fldChar w:fldCharType="end"/>
          </w:r>
        </w:sdtContent>
      </w:sdt>
      <w:sdt>
        <w:sdtPr>
          <w:rPr>
            <w:rFonts w:ascii="Arial" w:hAnsi="Arial" w:cs="Arial"/>
          </w:rPr>
          <w:id w:val="-800763289"/>
          <w:citation/>
        </w:sdtPr>
        <w:sdtContent>
          <w:r w:rsidRPr="001F468E">
            <w:rPr>
              <w:rFonts w:ascii="Arial" w:hAnsi="Arial" w:cs="Arial"/>
            </w:rPr>
            <w:fldChar w:fldCharType="begin"/>
          </w:r>
          <w:r w:rsidRPr="001F468E">
            <w:rPr>
              <w:rFonts w:ascii="Arial" w:hAnsi="Arial" w:cs="Arial"/>
            </w:rPr>
            <w:instrText xml:space="preserve"> CITATION Sul17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(Sulaiman, et al., 2017)</w:t>
          </w:r>
          <w:r w:rsidRPr="001F468E">
            <w:rPr>
              <w:rFonts w:ascii="Arial" w:hAnsi="Arial" w:cs="Arial"/>
            </w:rPr>
            <w:fldChar w:fldCharType="end"/>
          </w:r>
        </w:sdtContent>
      </w:sdt>
      <w:sdt>
        <w:sdtPr>
          <w:rPr>
            <w:rFonts w:ascii="Arial" w:hAnsi="Arial" w:cs="Arial"/>
          </w:rPr>
          <w:id w:val="489372483"/>
          <w:citation/>
        </w:sdtPr>
        <w:sdtContent>
          <w:r w:rsidRPr="001F468E">
            <w:rPr>
              <w:rFonts w:ascii="Arial" w:hAnsi="Arial" w:cs="Arial"/>
            </w:rPr>
            <w:fldChar w:fldCharType="begin"/>
          </w:r>
          <w:r w:rsidRPr="001F468E">
            <w:rPr>
              <w:rFonts w:ascii="Arial" w:hAnsi="Arial" w:cs="Arial"/>
            </w:rPr>
            <w:instrText xml:space="preserve"> CITATION Boc17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(Bocconcelli, et al., 2017)</w:t>
          </w:r>
          <w:r w:rsidRPr="001F468E">
            <w:rPr>
              <w:rFonts w:ascii="Arial" w:hAnsi="Arial" w:cs="Arial"/>
            </w:rPr>
            <w:fldChar w:fldCharType="end"/>
          </w:r>
        </w:sdtContent>
      </w:sdt>
      <w:r w:rsidRPr="001F468E">
        <w:rPr>
          <w:rFonts w:ascii="Arial" w:hAnsi="Arial" w:cs="Arial"/>
        </w:rPr>
        <w:t>.</w:t>
      </w:r>
    </w:p>
    <w:p w14:paraId="1217107A" w14:textId="77777777" w:rsidR="00CA354D" w:rsidRPr="001F468E" w:rsidRDefault="00CA354D" w:rsidP="00CA354D">
      <w:pPr>
        <w:rPr>
          <w:rFonts w:ascii="Arial" w:hAnsi="Arial" w:cs="Arial"/>
        </w:rPr>
      </w:pPr>
    </w:p>
    <w:p w14:paraId="19DFDE88"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2.9 Conclusion</w:t>
      </w:r>
    </w:p>
    <w:p w14:paraId="19F894B7" w14:textId="28C51D69" w:rsidR="00CA354D" w:rsidRPr="001F468E" w:rsidRDefault="00CA354D" w:rsidP="00CA354D">
      <w:pPr>
        <w:rPr>
          <w:rFonts w:ascii="Arial" w:hAnsi="Arial" w:cs="Arial"/>
        </w:rPr>
      </w:pPr>
      <w:r w:rsidRPr="001F468E">
        <w:rPr>
          <w:rFonts w:ascii="Arial" w:hAnsi="Arial" w:cs="Arial"/>
        </w:rPr>
        <w:t xml:space="preserve">There is limited academic research on the effectiveness of SMEs usage of Social Media currently </w:t>
      </w:r>
      <w:sdt>
        <w:sdtPr>
          <w:rPr>
            <w:rFonts w:ascii="Arial" w:hAnsi="Arial" w:cs="Arial"/>
          </w:rPr>
          <w:id w:val="919913067"/>
          <w:citation/>
        </w:sdtPr>
        <w:sdtContent>
          <w:r w:rsidRPr="001F468E">
            <w:rPr>
              <w:rFonts w:ascii="Arial" w:hAnsi="Arial" w:cs="Arial"/>
            </w:rPr>
            <w:fldChar w:fldCharType="begin"/>
          </w:r>
          <w:r w:rsidRPr="001F468E">
            <w:rPr>
              <w:rFonts w:ascii="Arial" w:hAnsi="Arial" w:cs="Arial"/>
            </w:rPr>
            <w:instrText xml:space="preserve"> CITATION Ara13 \l 2057 </w:instrText>
          </w:r>
          <w:r w:rsidRPr="001F468E">
            <w:rPr>
              <w:rFonts w:ascii="Arial" w:hAnsi="Arial" w:cs="Arial"/>
            </w:rPr>
            <w:fldChar w:fldCharType="separate"/>
          </w:r>
          <w:r w:rsidR="00014128" w:rsidRPr="00014128">
            <w:rPr>
              <w:rFonts w:ascii="Arial" w:hAnsi="Arial" w:cs="Arial"/>
              <w:noProof/>
            </w:rPr>
            <w:t>(Aral, et al., 2013)</w:t>
          </w:r>
          <w:r w:rsidRPr="001F468E">
            <w:rPr>
              <w:rFonts w:ascii="Arial" w:hAnsi="Arial" w:cs="Arial"/>
            </w:rPr>
            <w:fldChar w:fldCharType="end"/>
          </w:r>
        </w:sdtContent>
      </w:sdt>
      <w:sdt>
        <w:sdtPr>
          <w:rPr>
            <w:rFonts w:ascii="Arial" w:hAnsi="Arial" w:cs="Arial"/>
          </w:rPr>
          <w:id w:val="-1660688276"/>
          <w:citation/>
        </w:sdtPr>
        <w:sdtContent>
          <w:r w:rsidRPr="001F468E">
            <w:rPr>
              <w:rFonts w:ascii="Arial" w:hAnsi="Arial" w:cs="Arial"/>
            </w:rPr>
            <w:fldChar w:fldCharType="begin"/>
          </w:r>
          <w:r w:rsidRPr="001F468E">
            <w:rPr>
              <w:rFonts w:ascii="Arial" w:hAnsi="Arial" w:cs="Arial"/>
            </w:rPr>
            <w:instrText xml:space="preserve"> CITATION Dur131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(Durkin, et al., 2013)</w:t>
          </w:r>
          <w:r w:rsidRPr="001F468E">
            <w:rPr>
              <w:rFonts w:ascii="Arial" w:hAnsi="Arial" w:cs="Arial"/>
            </w:rPr>
            <w:fldChar w:fldCharType="end"/>
          </w:r>
        </w:sdtContent>
      </w:sdt>
      <w:sdt>
        <w:sdtPr>
          <w:rPr>
            <w:rFonts w:ascii="Arial" w:hAnsi="Arial" w:cs="Arial"/>
          </w:rPr>
          <w:id w:val="-976372562"/>
          <w:citation/>
        </w:sdtPr>
        <w:sdtContent>
          <w:r w:rsidRPr="001F468E">
            <w:rPr>
              <w:rFonts w:ascii="Arial" w:hAnsi="Arial" w:cs="Arial"/>
            </w:rPr>
            <w:fldChar w:fldCharType="begin"/>
          </w:r>
          <w:r w:rsidRPr="001F468E">
            <w:rPr>
              <w:rFonts w:ascii="Arial" w:hAnsi="Arial" w:cs="Arial"/>
            </w:rPr>
            <w:instrText xml:space="preserve"> CITATION Jan09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(Jansen, et al., 2009)</w:t>
          </w:r>
          <w:r w:rsidRPr="001F468E">
            <w:rPr>
              <w:rFonts w:ascii="Arial" w:hAnsi="Arial" w:cs="Arial"/>
            </w:rPr>
            <w:fldChar w:fldCharType="end"/>
          </w:r>
        </w:sdtContent>
      </w:sdt>
      <w:r w:rsidRPr="001F468E">
        <w:rPr>
          <w:rFonts w:ascii="Arial" w:hAnsi="Arial" w:cs="Arial"/>
        </w:rPr>
        <w:t xml:space="preserve"> however this field of research is receiving more attention as Social Media plays a larger role in society.  Currently however, there is little substantive evidence on positive impact for SMEs using social media although there is a growing amount of empirical and anecdotal research.  There is also a dearth of research that focuses on the potential negative impact of a mismanaged Social Media presence for SMEs and currently no credible theoretical models of operations for Social Media presence of SMEs.  Whilst the field of study is relatively new, it’s potential importance is such that it will grow at a strong rate.  </w:t>
      </w:r>
    </w:p>
    <w:p w14:paraId="706DE946" w14:textId="7973381C" w:rsidR="00CA354D" w:rsidRPr="001F468E" w:rsidRDefault="00CA354D" w:rsidP="00CA354D">
      <w:pPr>
        <w:rPr>
          <w:rFonts w:ascii="Arial" w:hAnsi="Arial" w:cs="Arial"/>
          <w:noProof/>
        </w:rPr>
      </w:pPr>
      <w:r w:rsidRPr="001F468E">
        <w:rPr>
          <w:rFonts w:ascii="Arial" w:hAnsi="Arial" w:cs="Arial"/>
        </w:rPr>
        <w:t xml:space="preserve">Social Media is widely understood by the public and the importance of a Social Media presence and its potential benefits is clearly understood by SMEs and therefore its usage not just as a communicative tool but as an e-commerce opportunity, brand promotion and persona tool, customer relationship management platform, data collection tool and countless other uses.  The limitations of use that an SME can have for Social Media are only bound by the imagination and creativity of the SME </w:t>
      </w:r>
      <w:sdt>
        <w:sdtPr>
          <w:rPr>
            <w:rFonts w:ascii="Arial" w:hAnsi="Arial" w:cs="Arial"/>
          </w:rPr>
          <w:id w:val="-1855653098"/>
          <w:citation/>
        </w:sdtPr>
        <w:sdtContent>
          <w:r w:rsidRPr="001F468E">
            <w:rPr>
              <w:rFonts w:ascii="Arial" w:hAnsi="Arial" w:cs="Arial"/>
            </w:rPr>
            <w:fldChar w:fldCharType="begin"/>
          </w:r>
          <w:r w:rsidRPr="001F468E">
            <w:rPr>
              <w:rFonts w:ascii="Arial" w:hAnsi="Arial" w:cs="Arial"/>
            </w:rPr>
            <w:instrText xml:space="preserve"> CITATION Der11 \l 2057 </w:instrText>
          </w:r>
          <w:r w:rsidRPr="001F468E">
            <w:rPr>
              <w:rFonts w:ascii="Arial" w:hAnsi="Arial" w:cs="Arial"/>
            </w:rPr>
            <w:fldChar w:fldCharType="separate"/>
          </w:r>
          <w:r w:rsidR="00014128" w:rsidRPr="00014128">
            <w:rPr>
              <w:rFonts w:ascii="Arial" w:hAnsi="Arial" w:cs="Arial"/>
              <w:noProof/>
            </w:rPr>
            <w:t>(Derham, et al., 2011)</w:t>
          </w:r>
          <w:r w:rsidRPr="001F468E">
            <w:rPr>
              <w:rFonts w:ascii="Arial" w:hAnsi="Arial" w:cs="Arial"/>
            </w:rPr>
            <w:fldChar w:fldCharType="end"/>
          </w:r>
        </w:sdtContent>
      </w:sdt>
      <w:r w:rsidRPr="001F468E">
        <w:rPr>
          <w:rFonts w:ascii="Arial" w:hAnsi="Arial" w:cs="Arial"/>
        </w:rPr>
        <w:t xml:space="preserve">.  </w:t>
      </w:r>
      <w:r w:rsidRPr="001F468E">
        <w:rPr>
          <w:rFonts w:ascii="Arial" w:hAnsi="Arial" w:cs="Arial"/>
          <w:noProof/>
        </w:rPr>
        <w:t>Gilmore, et al. (2001) states that SMEs cannot fully operate conventional marketing approaches due to the lack of financial resources in comparison to large companies and must therefore tailor their approach to operate within their resources.  Social Media provides SMEs with the potential of succesful, cost effective marketing strategies.</w:t>
      </w:r>
    </w:p>
    <w:p w14:paraId="50545546" w14:textId="77777777" w:rsidR="00CA354D" w:rsidRPr="001F468E" w:rsidRDefault="00CA354D">
      <w:pPr>
        <w:rPr>
          <w:rFonts w:ascii="Arial" w:hAnsi="Arial" w:cs="Arial"/>
          <w:noProof/>
        </w:rPr>
      </w:pPr>
      <w:r w:rsidRPr="001F468E">
        <w:rPr>
          <w:rFonts w:ascii="Arial" w:hAnsi="Arial" w:cs="Arial"/>
          <w:noProof/>
        </w:rPr>
        <w:br w:type="page"/>
      </w:r>
    </w:p>
    <w:p w14:paraId="02E6268C" w14:textId="77777777" w:rsidR="00CA354D" w:rsidRPr="001F468E" w:rsidRDefault="00CA354D" w:rsidP="00CA354D">
      <w:pPr>
        <w:pStyle w:val="Heading1"/>
        <w:rPr>
          <w:rFonts w:ascii="Arial" w:hAnsi="Arial" w:cs="Arial"/>
          <w:color w:val="auto"/>
          <w:sz w:val="22"/>
          <w:szCs w:val="22"/>
        </w:rPr>
      </w:pPr>
      <w:r w:rsidRPr="001F468E">
        <w:rPr>
          <w:rFonts w:ascii="Arial" w:hAnsi="Arial" w:cs="Arial"/>
          <w:color w:val="auto"/>
          <w:sz w:val="22"/>
          <w:szCs w:val="22"/>
        </w:rPr>
        <w:lastRenderedPageBreak/>
        <w:t>3.0 Methodology</w:t>
      </w:r>
    </w:p>
    <w:p w14:paraId="52616F4C" w14:textId="77777777" w:rsidR="00CA354D" w:rsidRPr="001F468E" w:rsidRDefault="00CA354D" w:rsidP="00CA354D">
      <w:pPr>
        <w:rPr>
          <w:rFonts w:ascii="Arial" w:hAnsi="Arial" w:cs="Arial"/>
        </w:rPr>
      </w:pPr>
      <w:r w:rsidRPr="001F468E">
        <w:rPr>
          <w:rFonts w:ascii="Arial" w:hAnsi="Arial" w:cs="Arial"/>
        </w:rPr>
        <w:t>The aim of this research project is to achieve the following objectives:</w:t>
      </w:r>
    </w:p>
    <w:p w14:paraId="7EF7976A" w14:textId="77777777" w:rsidR="00CA354D" w:rsidRPr="001F468E" w:rsidRDefault="00CA354D" w:rsidP="00CA354D">
      <w:pPr>
        <w:pStyle w:val="ListParagraph"/>
        <w:numPr>
          <w:ilvl w:val="0"/>
          <w:numId w:val="9"/>
        </w:numPr>
        <w:rPr>
          <w:rFonts w:ascii="Arial" w:hAnsi="Arial" w:cs="Arial"/>
        </w:rPr>
      </w:pPr>
      <w:r w:rsidRPr="001F468E">
        <w:rPr>
          <w:rFonts w:ascii="Arial" w:hAnsi="Arial" w:cs="Arial"/>
        </w:rPr>
        <w:t>Identify for what purposes SME’s in the Self-Storage Industry use social media.</w:t>
      </w:r>
    </w:p>
    <w:p w14:paraId="7B78C86C" w14:textId="77777777" w:rsidR="00CA354D" w:rsidRPr="001F468E" w:rsidRDefault="00CA354D" w:rsidP="00CA354D">
      <w:pPr>
        <w:pStyle w:val="ListParagraph"/>
        <w:numPr>
          <w:ilvl w:val="0"/>
          <w:numId w:val="9"/>
        </w:numPr>
        <w:rPr>
          <w:rFonts w:ascii="Arial" w:hAnsi="Arial" w:cs="Arial"/>
        </w:rPr>
      </w:pPr>
      <w:r w:rsidRPr="001F468E">
        <w:rPr>
          <w:rFonts w:ascii="Arial" w:hAnsi="Arial" w:cs="Arial"/>
        </w:rPr>
        <w:t xml:space="preserve">Evaluate the extent to which SME’s in the Self-Storage Industry use Facebook to increase brand awareness. </w:t>
      </w:r>
    </w:p>
    <w:p w14:paraId="63ADCE72" w14:textId="75F798C2" w:rsidR="00CA354D" w:rsidRPr="001F468E" w:rsidRDefault="00CA354D" w:rsidP="00CA354D">
      <w:pPr>
        <w:pStyle w:val="ListParagraph"/>
        <w:numPr>
          <w:ilvl w:val="0"/>
          <w:numId w:val="9"/>
        </w:numPr>
        <w:rPr>
          <w:rFonts w:ascii="Arial" w:hAnsi="Arial" w:cs="Arial"/>
        </w:rPr>
      </w:pPr>
      <w:r w:rsidRPr="001F468E">
        <w:rPr>
          <w:rFonts w:ascii="Arial" w:hAnsi="Arial" w:cs="Arial"/>
        </w:rPr>
        <w:t>Make appropriate recommendations from the findings</w:t>
      </w:r>
      <w:r w:rsidR="00400693" w:rsidRPr="001F468E">
        <w:rPr>
          <w:rFonts w:ascii="Arial" w:hAnsi="Arial" w:cs="Arial"/>
        </w:rPr>
        <w:t xml:space="preserve"> for further research</w:t>
      </w:r>
      <w:r w:rsidRPr="001F468E">
        <w:rPr>
          <w:rFonts w:ascii="Arial" w:hAnsi="Arial" w:cs="Arial"/>
        </w:rPr>
        <w:t>.</w:t>
      </w:r>
    </w:p>
    <w:p w14:paraId="1DD5C4F5" w14:textId="77777777" w:rsidR="00CA354D" w:rsidRPr="001F468E" w:rsidRDefault="00CA354D" w:rsidP="00CA354D">
      <w:pPr>
        <w:pStyle w:val="Heading2"/>
        <w:rPr>
          <w:rFonts w:ascii="Arial" w:hAnsi="Arial" w:cs="Arial"/>
          <w:color w:val="auto"/>
          <w:sz w:val="22"/>
          <w:szCs w:val="22"/>
        </w:rPr>
      </w:pPr>
    </w:p>
    <w:p w14:paraId="2CF1A0CE"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3.1 Research Paradigm</w:t>
      </w:r>
    </w:p>
    <w:p w14:paraId="00D69D10" w14:textId="28029AE0" w:rsidR="00CA354D" w:rsidRPr="001F468E" w:rsidRDefault="00CA354D" w:rsidP="00CA354D">
      <w:pPr>
        <w:rPr>
          <w:rFonts w:ascii="Arial" w:hAnsi="Arial" w:cs="Arial"/>
        </w:rPr>
      </w:pPr>
      <w:r w:rsidRPr="001F468E">
        <w:rPr>
          <w:rFonts w:ascii="Arial" w:hAnsi="Arial" w:cs="Arial"/>
        </w:rPr>
        <w:t>Establishing the correct research paradigm is crucial to the accuracy, efficiency and legitimacy of this research paper.  If the incorrect paradigm is used, the research design and approach will be ineffective and result in a lack of substantial or even relevant data.  To ensure that the correct research paradigm is selected, understanding how the data will be collected and analysed is paramount to the outcome of the study</w:t>
      </w:r>
      <w:sdt>
        <w:sdtPr>
          <w:rPr>
            <w:rFonts w:ascii="Arial" w:hAnsi="Arial" w:cs="Arial"/>
          </w:rPr>
          <w:id w:val="677010428"/>
          <w:citation/>
        </w:sdtPr>
        <w:sdtContent>
          <w:r w:rsidRPr="001F468E">
            <w:rPr>
              <w:rFonts w:ascii="Arial" w:hAnsi="Arial" w:cs="Arial"/>
            </w:rPr>
            <w:fldChar w:fldCharType="begin"/>
          </w:r>
          <w:r w:rsidRPr="001F468E">
            <w:rPr>
              <w:rFonts w:ascii="Arial" w:hAnsi="Arial" w:cs="Arial"/>
            </w:rPr>
            <w:instrText xml:space="preserve"> CITATION Wah12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(Wahyuni, 2012)</w:t>
          </w:r>
          <w:r w:rsidRPr="001F468E">
            <w:rPr>
              <w:rFonts w:ascii="Arial" w:hAnsi="Arial" w:cs="Arial"/>
            </w:rPr>
            <w:fldChar w:fldCharType="end"/>
          </w:r>
        </w:sdtContent>
      </w:sdt>
      <w:sdt>
        <w:sdtPr>
          <w:rPr>
            <w:rFonts w:ascii="Arial" w:hAnsi="Arial" w:cs="Arial"/>
          </w:rPr>
          <w:id w:val="1038007064"/>
          <w:citation/>
        </w:sdtPr>
        <w:sdtContent>
          <w:r w:rsidRPr="001F468E">
            <w:rPr>
              <w:rFonts w:ascii="Arial" w:hAnsi="Arial" w:cs="Arial"/>
            </w:rPr>
            <w:fldChar w:fldCharType="begin"/>
          </w:r>
          <w:r w:rsidRPr="001F468E">
            <w:rPr>
              <w:rFonts w:ascii="Arial" w:hAnsi="Arial" w:cs="Arial"/>
            </w:rPr>
            <w:instrText xml:space="preserve"> CITATION Sco12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(Scotland, 2012)</w:t>
          </w:r>
          <w:r w:rsidRPr="001F468E">
            <w:rPr>
              <w:rFonts w:ascii="Arial" w:hAnsi="Arial" w:cs="Arial"/>
            </w:rPr>
            <w:fldChar w:fldCharType="end"/>
          </w:r>
        </w:sdtContent>
      </w:sdt>
      <w:sdt>
        <w:sdtPr>
          <w:rPr>
            <w:rFonts w:ascii="Arial" w:hAnsi="Arial" w:cs="Arial"/>
          </w:rPr>
          <w:id w:val="1002706621"/>
          <w:citation/>
        </w:sdtPr>
        <w:sdtContent>
          <w:r w:rsidRPr="001F468E">
            <w:rPr>
              <w:rFonts w:ascii="Arial" w:hAnsi="Arial" w:cs="Arial"/>
            </w:rPr>
            <w:fldChar w:fldCharType="begin"/>
          </w:r>
          <w:r w:rsidRPr="001F468E">
            <w:rPr>
              <w:rFonts w:ascii="Arial" w:hAnsi="Arial" w:cs="Arial"/>
            </w:rPr>
            <w:instrText xml:space="preserve"> CITATION Mac17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(Mackenzie &amp; House, 2017)</w:t>
          </w:r>
          <w:r w:rsidRPr="001F468E">
            <w:rPr>
              <w:rFonts w:ascii="Arial" w:hAnsi="Arial" w:cs="Arial"/>
            </w:rPr>
            <w:fldChar w:fldCharType="end"/>
          </w:r>
        </w:sdtContent>
      </w:sdt>
      <w:r w:rsidRPr="001F468E">
        <w:rPr>
          <w:rFonts w:ascii="Arial" w:hAnsi="Arial" w:cs="Arial"/>
        </w:rPr>
        <w:t xml:space="preserve">.  The three paradigms considered for the project are Positivistic, Interpretivism and Phenomenology. </w:t>
      </w:r>
    </w:p>
    <w:p w14:paraId="4454224A"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 xml:space="preserve">3.1.1 Interpretivism </w:t>
      </w:r>
    </w:p>
    <w:p w14:paraId="206A2671" w14:textId="61449807" w:rsidR="00CA354D" w:rsidRPr="001F468E" w:rsidRDefault="00CA354D" w:rsidP="00CA354D">
      <w:pPr>
        <w:rPr>
          <w:rFonts w:ascii="Arial" w:hAnsi="Arial" w:cs="Arial"/>
        </w:rPr>
      </w:pPr>
      <w:r w:rsidRPr="001F468E">
        <w:rPr>
          <w:rFonts w:ascii="Arial" w:hAnsi="Arial" w:cs="Arial"/>
          <w:noProof/>
        </w:rPr>
        <w:t xml:space="preserve">Goldkhul (2012) states that the core idea of interpretivisim is that it must work with existing subjective meaning within the social world, further postulating that interpretivism must acknowledge, reconstruct and understand these subjective meanings.  Interpretivist research looks for the meaning behind motitves beahviours and actions of human actors </w:t>
      </w:r>
      <w:sdt>
        <w:sdtPr>
          <w:rPr>
            <w:rFonts w:ascii="Arial" w:hAnsi="Arial" w:cs="Arial"/>
            <w:noProof/>
          </w:rPr>
          <w:id w:val="-1293131320"/>
          <w:citation/>
        </w:sdtPr>
        <w:sdtContent>
          <w:r w:rsidRPr="001F468E">
            <w:rPr>
              <w:rFonts w:ascii="Arial" w:hAnsi="Arial" w:cs="Arial"/>
              <w:noProof/>
            </w:rPr>
            <w:fldChar w:fldCharType="begin"/>
          </w:r>
          <w:r w:rsidRPr="001F468E">
            <w:rPr>
              <w:rFonts w:ascii="Arial" w:hAnsi="Arial" w:cs="Arial"/>
              <w:noProof/>
            </w:rPr>
            <w:instrText xml:space="preserve"> CITATION Whi84 \l 2057 </w:instrText>
          </w:r>
          <w:r w:rsidRPr="001F468E">
            <w:rPr>
              <w:rFonts w:ascii="Arial" w:hAnsi="Arial" w:cs="Arial"/>
              <w:noProof/>
            </w:rPr>
            <w:fldChar w:fldCharType="separate"/>
          </w:r>
          <w:r w:rsidR="00014128" w:rsidRPr="00014128">
            <w:rPr>
              <w:rFonts w:ascii="Arial" w:hAnsi="Arial" w:cs="Arial"/>
              <w:noProof/>
            </w:rPr>
            <w:t>(Whitley, 1984)</w:t>
          </w:r>
          <w:r w:rsidRPr="001F468E">
            <w:rPr>
              <w:rFonts w:ascii="Arial" w:hAnsi="Arial" w:cs="Arial"/>
              <w:noProof/>
            </w:rPr>
            <w:fldChar w:fldCharType="end"/>
          </w:r>
        </w:sdtContent>
      </w:sdt>
      <w:sdt>
        <w:sdtPr>
          <w:rPr>
            <w:rFonts w:ascii="Arial" w:hAnsi="Arial" w:cs="Arial"/>
            <w:noProof/>
          </w:rPr>
          <w:id w:val="1342972329"/>
          <w:citation/>
        </w:sdtPr>
        <w:sdtContent>
          <w:r w:rsidRPr="001F468E">
            <w:rPr>
              <w:rFonts w:ascii="Arial" w:hAnsi="Arial" w:cs="Arial"/>
              <w:noProof/>
            </w:rPr>
            <w:fldChar w:fldCharType="begin"/>
          </w:r>
          <w:r w:rsidRPr="001F468E">
            <w:rPr>
              <w:rFonts w:ascii="Arial" w:hAnsi="Arial" w:cs="Arial"/>
              <w:noProof/>
            </w:rPr>
            <w:instrText xml:space="preserve"> CITATION Boa95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(Boas, 1995)</w:t>
          </w:r>
          <w:r w:rsidRPr="001F468E">
            <w:rPr>
              <w:rFonts w:ascii="Arial" w:hAnsi="Arial" w:cs="Arial"/>
              <w:noProof/>
            </w:rPr>
            <w:fldChar w:fldCharType="end"/>
          </w:r>
        </w:sdtContent>
      </w:sdt>
      <w:sdt>
        <w:sdtPr>
          <w:rPr>
            <w:rFonts w:ascii="Arial" w:hAnsi="Arial" w:cs="Arial"/>
            <w:noProof/>
          </w:rPr>
          <w:id w:val="-328752792"/>
          <w:citation/>
        </w:sdtPr>
        <w:sdtContent>
          <w:r w:rsidRPr="001F468E">
            <w:rPr>
              <w:rFonts w:ascii="Arial" w:hAnsi="Arial" w:cs="Arial"/>
              <w:noProof/>
            </w:rPr>
            <w:fldChar w:fldCharType="begin"/>
          </w:r>
          <w:r w:rsidRPr="001F468E">
            <w:rPr>
              <w:rFonts w:ascii="Arial" w:hAnsi="Arial" w:cs="Arial"/>
              <w:noProof/>
            </w:rPr>
            <w:instrText xml:space="preserve"> CITATION Alb90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(Albrow, 1990)</w:t>
          </w:r>
          <w:r w:rsidRPr="001F468E">
            <w:rPr>
              <w:rFonts w:ascii="Arial" w:hAnsi="Arial" w:cs="Arial"/>
              <w:noProof/>
            </w:rPr>
            <w:fldChar w:fldCharType="end"/>
          </w:r>
        </w:sdtContent>
      </w:sdt>
      <w:r w:rsidRPr="001F468E">
        <w:rPr>
          <w:rFonts w:ascii="Arial" w:hAnsi="Arial" w:cs="Arial"/>
          <w:noProof/>
        </w:rPr>
        <w:t xml:space="preserve">.  Interpretivism presents methods of research that assume people’s understanding of reality is a social construct by human actors and therefore disregards methods of natural science </w:t>
      </w:r>
      <w:sdt>
        <w:sdtPr>
          <w:rPr>
            <w:rFonts w:ascii="Arial" w:hAnsi="Arial" w:cs="Arial"/>
            <w:noProof/>
          </w:rPr>
          <w:id w:val="-846091232"/>
          <w:citation/>
        </w:sdtPr>
        <w:sdtContent>
          <w:r w:rsidRPr="001F468E">
            <w:rPr>
              <w:rFonts w:ascii="Arial" w:hAnsi="Arial" w:cs="Arial"/>
              <w:noProof/>
            </w:rPr>
            <w:fldChar w:fldCharType="begin"/>
          </w:r>
          <w:r w:rsidRPr="001F468E">
            <w:rPr>
              <w:rFonts w:ascii="Arial" w:hAnsi="Arial" w:cs="Arial"/>
              <w:noProof/>
            </w:rPr>
            <w:instrText xml:space="preserve"> CITATION Cho14 \l 2057 </w:instrText>
          </w:r>
          <w:r w:rsidRPr="001F468E">
            <w:rPr>
              <w:rFonts w:ascii="Arial" w:hAnsi="Arial" w:cs="Arial"/>
              <w:noProof/>
            </w:rPr>
            <w:fldChar w:fldCharType="separate"/>
          </w:r>
          <w:r w:rsidR="00014128" w:rsidRPr="00014128">
            <w:rPr>
              <w:rFonts w:ascii="Arial" w:hAnsi="Arial" w:cs="Arial"/>
              <w:noProof/>
            </w:rPr>
            <w:t>(Chowdhury, 2014)</w:t>
          </w:r>
          <w:r w:rsidRPr="001F468E">
            <w:rPr>
              <w:rFonts w:ascii="Arial" w:hAnsi="Arial" w:cs="Arial"/>
              <w:noProof/>
            </w:rPr>
            <w:fldChar w:fldCharType="end"/>
          </w:r>
        </w:sdtContent>
      </w:sdt>
      <w:sdt>
        <w:sdtPr>
          <w:rPr>
            <w:rFonts w:ascii="Arial" w:hAnsi="Arial" w:cs="Arial"/>
            <w:noProof/>
          </w:rPr>
          <w:id w:val="328728700"/>
          <w:citation/>
        </w:sdtPr>
        <w:sdtContent>
          <w:r w:rsidRPr="001F468E">
            <w:rPr>
              <w:rFonts w:ascii="Arial" w:hAnsi="Arial" w:cs="Arial"/>
              <w:noProof/>
            </w:rPr>
            <w:fldChar w:fldCharType="begin"/>
          </w:r>
          <w:r w:rsidRPr="001F468E">
            <w:rPr>
              <w:rFonts w:ascii="Arial" w:hAnsi="Arial" w:cs="Arial"/>
              <w:noProof/>
            </w:rPr>
            <w:instrText xml:space="preserve"> CITATION Eli02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(Eliaeson, 2002)</w:t>
          </w:r>
          <w:r w:rsidRPr="001F468E">
            <w:rPr>
              <w:rFonts w:ascii="Arial" w:hAnsi="Arial" w:cs="Arial"/>
              <w:noProof/>
            </w:rPr>
            <w:fldChar w:fldCharType="end"/>
          </w:r>
        </w:sdtContent>
      </w:sdt>
      <w:sdt>
        <w:sdtPr>
          <w:rPr>
            <w:rFonts w:ascii="Arial" w:hAnsi="Arial" w:cs="Arial"/>
            <w:noProof/>
          </w:rPr>
          <w:id w:val="1744523879"/>
          <w:citation/>
        </w:sdtPr>
        <w:sdtContent>
          <w:r w:rsidRPr="001F468E">
            <w:rPr>
              <w:rFonts w:ascii="Arial" w:hAnsi="Arial" w:cs="Arial"/>
              <w:noProof/>
            </w:rPr>
            <w:fldChar w:fldCharType="begin"/>
          </w:r>
          <w:r w:rsidRPr="001F468E">
            <w:rPr>
              <w:rFonts w:ascii="Arial" w:hAnsi="Arial" w:cs="Arial"/>
              <w:noProof/>
            </w:rPr>
            <w:instrText xml:space="preserve"> CITATION McI97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(McIntosh, 1997)</w:t>
          </w:r>
          <w:r w:rsidRPr="001F468E">
            <w:rPr>
              <w:rFonts w:ascii="Arial" w:hAnsi="Arial" w:cs="Arial"/>
              <w:noProof/>
            </w:rPr>
            <w:fldChar w:fldCharType="end"/>
          </w:r>
        </w:sdtContent>
      </w:sdt>
      <w:r w:rsidRPr="001F468E">
        <w:rPr>
          <w:rFonts w:ascii="Arial" w:hAnsi="Arial" w:cs="Arial"/>
          <w:noProof/>
        </w:rPr>
        <w:t xml:space="preserve">.  </w:t>
      </w:r>
      <w:r w:rsidRPr="001F468E">
        <w:rPr>
          <w:rFonts w:ascii="Arial" w:hAnsi="Arial" w:cs="Arial"/>
        </w:rPr>
        <w:t>Interpretivism is concerned not with creation of theory, but with refinement, evaluation and judgement of theory</w:t>
      </w:r>
      <w:sdt>
        <w:sdtPr>
          <w:rPr>
            <w:rFonts w:ascii="Arial" w:hAnsi="Arial" w:cs="Arial"/>
          </w:rPr>
          <w:id w:val="694349714"/>
          <w:citation/>
        </w:sdtPr>
        <w:sdtContent>
          <w:r w:rsidRPr="001F468E">
            <w:rPr>
              <w:rFonts w:ascii="Arial" w:hAnsi="Arial" w:cs="Arial"/>
            </w:rPr>
            <w:fldChar w:fldCharType="begin"/>
          </w:r>
          <w:r w:rsidRPr="001F468E">
            <w:rPr>
              <w:rFonts w:ascii="Arial" w:hAnsi="Arial" w:cs="Arial"/>
            </w:rPr>
            <w:instrText xml:space="preserve"> CITATION Bur05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(Burrell &amp; Morgan, 2005)</w:t>
          </w:r>
          <w:r w:rsidRPr="001F468E">
            <w:rPr>
              <w:rFonts w:ascii="Arial" w:hAnsi="Arial" w:cs="Arial"/>
            </w:rPr>
            <w:fldChar w:fldCharType="end"/>
          </w:r>
        </w:sdtContent>
      </w:sdt>
      <w:r w:rsidRPr="001F468E">
        <w:rPr>
          <w:rFonts w:ascii="Arial" w:hAnsi="Arial" w:cs="Arial"/>
        </w:rPr>
        <w:t xml:space="preserve">.  Due to its nature, interpretivism is a qualitative research paradigm as it deals with subjective matters and therefore data collection is primarily conducted with interviews </w:t>
      </w:r>
      <w:sdt>
        <w:sdtPr>
          <w:rPr>
            <w:rFonts w:ascii="Arial" w:hAnsi="Arial" w:cs="Arial"/>
          </w:rPr>
          <w:id w:val="93514072"/>
          <w:citation/>
        </w:sdtPr>
        <w:sdtContent>
          <w:r w:rsidRPr="001F468E">
            <w:rPr>
              <w:rFonts w:ascii="Arial" w:hAnsi="Arial" w:cs="Arial"/>
            </w:rPr>
            <w:fldChar w:fldCharType="begin"/>
          </w:r>
          <w:r w:rsidRPr="001F468E">
            <w:rPr>
              <w:rFonts w:ascii="Arial" w:hAnsi="Arial" w:cs="Arial"/>
            </w:rPr>
            <w:instrText xml:space="preserve"> CITATION Kap94 \l 2057 </w:instrText>
          </w:r>
          <w:r w:rsidRPr="001F468E">
            <w:rPr>
              <w:rFonts w:ascii="Arial" w:hAnsi="Arial" w:cs="Arial"/>
            </w:rPr>
            <w:fldChar w:fldCharType="separate"/>
          </w:r>
          <w:r w:rsidR="00014128" w:rsidRPr="00014128">
            <w:rPr>
              <w:rFonts w:ascii="Arial" w:hAnsi="Arial" w:cs="Arial"/>
              <w:noProof/>
            </w:rPr>
            <w:t>(Kaplan &amp; Maxwell, 1994)</w:t>
          </w:r>
          <w:r w:rsidRPr="001F468E">
            <w:rPr>
              <w:rFonts w:ascii="Arial" w:hAnsi="Arial" w:cs="Arial"/>
            </w:rPr>
            <w:fldChar w:fldCharType="end"/>
          </w:r>
        </w:sdtContent>
      </w:sdt>
      <w:sdt>
        <w:sdtPr>
          <w:rPr>
            <w:rFonts w:ascii="Arial" w:hAnsi="Arial" w:cs="Arial"/>
          </w:rPr>
          <w:id w:val="1454136501"/>
          <w:citation/>
        </w:sdtPr>
        <w:sdtContent>
          <w:r w:rsidRPr="001F468E">
            <w:rPr>
              <w:rFonts w:ascii="Arial" w:hAnsi="Arial" w:cs="Arial"/>
            </w:rPr>
            <w:fldChar w:fldCharType="begin"/>
          </w:r>
          <w:r w:rsidRPr="001F468E">
            <w:rPr>
              <w:rFonts w:ascii="Arial" w:hAnsi="Arial" w:cs="Arial"/>
            </w:rPr>
            <w:instrText xml:space="preserve"> CITATION Max04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(Maxwell, 2004)</w:t>
          </w:r>
          <w:r w:rsidRPr="001F468E">
            <w:rPr>
              <w:rFonts w:ascii="Arial" w:hAnsi="Arial" w:cs="Arial"/>
            </w:rPr>
            <w:fldChar w:fldCharType="end"/>
          </w:r>
        </w:sdtContent>
      </w:sdt>
      <w:sdt>
        <w:sdtPr>
          <w:rPr>
            <w:rFonts w:ascii="Arial" w:hAnsi="Arial" w:cs="Arial"/>
          </w:rPr>
          <w:id w:val="-1088690871"/>
          <w:citation/>
        </w:sdtPr>
        <w:sdtContent>
          <w:r w:rsidRPr="001F468E">
            <w:rPr>
              <w:rFonts w:ascii="Arial" w:hAnsi="Arial" w:cs="Arial"/>
            </w:rPr>
            <w:fldChar w:fldCharType="begin"/>
          </w:r>
          <w:r w:rsidRPr="001F468E">
            <w:rPr>
              <w:rFonts w:ascii="Arial" w:hAnsi="Arial" w:cs="Arial"/>
            </w:rPr>
            <w:instrText xml:space="preserve"> CITATION Mye97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(Myers, 1997)</w:t>
          </w:r>
          <w:r w:rsidRPr="001F468E">
            <w:rPr>
              <w:rFonts w:ascii="Arial" w:hAnsi="Arial" w:cs="Arial"/>
            </w:rPr>
            <w:fldChar w:fldCharType="end"/>
          </w:r>
        </w:sdtContent>
      </w:sdt>
      <w:r w:rsidRPr="001F468E">
        <w:rPr>
          <w:rFonts w:ascii="Arial" w:hAnsi="Arial" w:cs="Arial"/>
        </w:rPr>
        <w:t xml:space="preserve">.  The largest issue with all qualitative data is that it tends to be subjective data and subjective data is not fully reliable or valid as it is based it comes from lived experience and perspective of the human actor and therefore may not be completely true or may be exaggerated or understated </w:t>
      </w:r>
      <w:sdt>
        <w:sdtPr>
          <w:rPr>
            <w:rFonts w:ascii="Arial" w:hAnsi="Arial" w:cs="Arial"/>
          </w:rPr>
          <w:id w:val="578107232"/>
          <w:citation/>
        </w:sdtPr>
        <w:sdtContent>
          <w:r w:rsidRPr="001F468E">
            <w:rPr>
              <w:rFonts w:ascii="Arial" w:hAnsi="Arial" w:cs="Arial"/>
            </w:rPr>
            <w:fldChar w:fldCharType="begin"/>
          </w:r>
          <w:r w:rsidRPr="001F468E">
            <w:rPr>
              <w:rFonts w:ascii="Arial" w:hAnsi="Arial" w:cs="Arial"/>
            </w:rPr>
            <w:instrText xml:space="preserve"> CITATION Per98 \l 2057 </w:instrText>
          </w:r>
          <w:r w:rsidRPr="001F468E">
            <w:rPr>
              <w:rFonts w:ascii="Arial" w:hAnsi="Arial" w:cs="Arial"/>
            </w:rPr>
            <w:fldChar w:fldCharType="separate"/>
          </w:r>
          <w:r w:rsidR="00014128" w:rsidRPr="00014128">
            <w:rPr>
              <w:rFonts w:ascii="Arial" w:hAnsi="Arial" w:cs="Arial"/>
              <w:noProof/>
            </w:rPr>
            <w:t>(Perry, 1998)</w:t>
          </w:r>
          <w:r w:rsidRPr="001F468E">
            <w:rPr>
              <w:rFonts w:ascii="Arial" w:hAnsi="Arial" w:cs="Arial"/>
            </w:rPr>
            <w:fldChar w:fldCharType="end"/>
          </w:r>
        </w:sdtContent>
      </w:sdt>
      <w:sdt>
        <w:sdtPr>
          <w:rPr>
            <w:rFonts w:ascii="Arial" w:hAnsi="Arial" w:cs="Arial"/>
          </w:rPr>
          <w:id w:val="801505863"/>
          <w:citation/>
        </w:sdtPr>
        <w:sdtContent>
          <w:r w:rsidRPr="001F468E">
            <w:rPr>
              <w:rFonts w:ascii="Arial" w:hAnsi="Arial" w:cs="Arial"/>
            </w:rPr>
            <w:fldChar w:fldCharType="begin"/>
          </w:r>
          <w:r w:rsidRPr="001F468E">
            <w:rPr>
              <w:rFonts w:ascii="Arial" w:hAnsi="Arial" w:cs="Arial"/>
            </w:rPr>
            <w:instrText xml:space="preserve"> CITATION Eis89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(Eisenhardt, 1989)</w:t>
          </w:r>
          <w:r w:rsidRPr="001F468E">
            <w:rPr>
              <w:rFonts w:ascii="Arial" w:hAnsi="Arial" w:cs="Arial"/>
            </w:rPr>
            <w:fldChar w:fldCharType="end"/>
          </w:r>
        </w:sdtContent>
      </w:sdt>
      <w:sdt>
        <w:sdtPr>
          <w:rPr>
            <w:rFonts w:ascii="Arial" w:hAnsi="Arial" w:cs="Arial"/>
          </w:rPr>
          <w:id w:val="1859390013"/>
          <w:citation/>
        </w:sdtPr>
        <w:sdtContent>
          <w:r w:rsidRPr="001F468E">
            <w:rPr>
              <w:rFonts w:ascii="Arial" w:hAnsi="Arial" w:cs="Arial"/>
            </w:rPr>
            <w:fldChar w:fldCharType="begin"/>
          </w:r>
          <w:r w:rsidRPr="001F468E">
            <w:rPr>
              <w:rFonts w:ascii="Arial" w:hAnsi="Arial" w:cs="Arial"/>
            </w:rPr>
            <w:instrText xml:space="preserve"> CITATION Mer95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(Merton, 1995)</w:t>
          </w:r>
          <w:r w:rsidRPr="001F468E">
            <w:rPr>
              <w:rFonts w:ascii="Arial" w:hAnsi="Arial" w:cs="Arial"/>
            </w:rPr>
            <w:fldChar w:fldCharType="end"/>
          </w:r>
        </w:sdtContent>
      </w:sdt>
      <w:r w:rsidRPr="001F468E">
        <w:rPr>
          <w:rFonts w:ascii="Arial" w:hAnsi="Arial" w:cs="Arial"/>
        </w:rPr>
        <w:t xml:space="preserve">.    </w:t>
      </w:r>
    </w:p>
    <w:p w14:paraId="23518343" w14:textId="77777777" w:rsidR="00CA354D" w:rsidRPr="001F468E" w:rsidRDefault="00CA354D" w:rsidP="00CA354D">
      <w:pPr>
        <w:rPr>
          <w:rFonts w:ascii="Arial" w:hAnsi="Arial" w:cs="Arial"/>
        </w:rPr>
      </w:pPr>
      <w:r w:rsidRPr="001F468E">
        <w:rPr>
          <w:rFonts w:ascii="Arial" w:hAnsi="Arial" w:cs="Arial"/>
        </w:rPr>
        <w:t xml:space="preserve">As the interpretivism research paradigm is more suited to refinement, evaluation and judgement of theories rather than that of theory creation, and this study is the first to break ground in this area, this research paradigm will not be fully effective. Whilst qualitative data </w:t>
      </w:r>
      <w:r w:rsidRPr="001F468E">
        <w:rPr>
          <w:rFonts w:ascii="Arial" w:hAnsi="Arial" w:cs="Arial"/>
        </w:rPr>
        <w:lastRenderedPageBreak/>
        <w:t xml:space="preserve">collection is the desired and most reasonable approach to researching the chosen study, interpretivisms slants towards researching what has already been established and is deemed as an ineffective approach for this study. </w:t>
      </w:r>
    </w:p>
    <w:p w14:paraId="7955FA88" w14:textId="77777777" w:rsidR="00CA354D" w:rsidRPr="001F468E" w:rsidRDefault="00CA354D" w:rsidP="00CA354D">
      <w:pPr>
        <w:rPr>
          <w:rFonts w:ascii="Arial" w:hAnsi="Arial" w:cs="Arial"/>
        </w:rPr>
      </w:pPr>
    </w:p>
    <w:p w14:paraId="727938ED"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 xml:space="preserve">3.1.2 Positivism </w:t>
      </w:r>
    </w:p>
    <w:p w14:paraId="55095C69" w14:textId="66A2A832" w:rsidR="00CA354D" w:rsidRPr="001F468E" w:rsidRDefault="00CA354D" w:rsidP="00CA354D">
      <w:pPr>
        <w:rPr>
          <w:rFonts w:ascii="Arial" w:hAnsi="Arial" w:cs="Arial"/>
        </w:rPr>
      </w:pPr>
      <w:r w:rsidRPr="001F468E">
        <w:rPr>
          <w:rFonts w:ascii="Arial" w:hAnsi="Arial" w:cs="Arial"/>
        </w:rPr>
        <w:t xml:space="preserve">Positivists believe in an objective reality that can be researched completely objectively and therefore focuses on provable hypothesis rather than unproven theorems  </w:t>
      </w:r>
      <w:sdt>
        <w:sdtPr>
          <w:rPr>
            <w:rFonts w:ascii="Arial" w:hAnsi="Arial" w:cs="Arial"/>
          </w:rPr>
          <w:id w:val="-2001421240"/>
          <w:citation/>
        </w:sdtPr>
        <w:sdtContent>
          <w:r w:rsidRPr="001F468E">
            <w:rPr>
              <w:rFonts w:ascii="Arial" w:hAnsi="Arial" w:cs="Arial"/>
            </w:rPr>
            <w:fldChar w:fldCharType="begin"/>
          </w:r>
          <w:r w:rsidRPr="001F468E">
            <w:rPr>
              <w:rFonts w:ascii="Arial" w:hAnsi="Arial" w:cs="Arial"/>
            </w:rPr>
            <w:instrText xml:space="preserve"> CITATION Ali14 \l 2057 </w:instrText>
          </w:r>
          <w:r w:rsidRPr="001F468E">
            <w:rPr>
              <w:rFonts w:ascii="Arial" w:hAnsi="Arial" w:cs="Arial"/>
            </w:rPr>
            <w:fldChar w:fldCharType="separate"/>
          </w:r>
          <w:r w:rsidR="00014128" w:rsidRPr="00014128">
            <w:rPr>
              <w:rFonts w:ascii="Arial" w:hAnsi="Arial" w:cs="Arial"/>
              <w:noProof/>
            </w:rPr>
            <w:t>(Aliyu, et al., 2014)</w:t>
          </w:r>
          <w:r w:rsidRPr="001F468E">
            <w:rPr>
              <w:rFonts w:ascii="Arial" w:hAnsi="Arial" w:cs="Arial"/>
            </w:rPr>
            <w:fldChar w:fldCharType="end"/>
          </w:r>
        </w:sdtContent>
      </w:sdt>
      <w:sdt>
        <w:sdtPr>
          <w:rPr>
            <w:rFonts w:ascii="Arial" w:hAnsi="Arial" w:cs="Arial"/>
          </w:rPr>
          <w:id w:val="-644049732"/>
          <w:citation/>
        </w:sdtPr>
        <w:sdtContent>
          <w:r w:rsidRPr="001F468E">
            <w:rPr>
              <w:rFonts w:ascii="Arial" w:hAnsi="Arial" w:cs="Arial"/>
            </w:rPr>
            <w:fldChar w:fldCharType="begin"/>
          </w:r>
          <w:r w:rsidRPr="001F468E">
            <w:rPr>
              <w:rFonts w:ascii="Arial" w:hAnsi="Arial" w:cs="Arial"/>
            </w:rPr>
            <w:instrText xml:space="preserve"> CITATION Hol04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(Hollis, 2004)</w:t>
          </w:r>
          <w:r w:rsidRPr="001F468E">
            <w:rPr>
              <w:rFonts w:ascii="Arial" w:hAnsi="Arial" w:cs="Arial"/>
            </w:rPr>
            <w:fldChar w:fldCharType="end"/>
          </w:r>
        </w:sdtContent>
      </w:sdt>
      <w:sdt>
        <w:sdtPr>
          <w:rPr>
            <w:rFonts w:ascii="Arial" w:hAnsi="Arial" w:cs="Arial"/>
          </w:rPr>
          <w:id w:val="593673144"/>
          <w:citation/>
        </w:sdtPr>
        <w:sdtContent>
          <w:r w:rsidRPr="001F468E">
            <w:rPr>
              <w:rFonts w:ascii="Arial" w:hAnsi="Arial" w:cs="Arial"/>
            </w:rPr>
            <w:fldChar w:fldCharType="begin"/>
          </w:r>
          <w:r w:rsidRPr="001F468E">
            <w:rPr>
              <w:rFonts w:ascii="Arial" w:hAnsi="Arial" w:cs="Arial"/>
            </w:rPr>
            <w:instrText xml:space="preserve"> CITATION Sch07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(Scheffler, 2007)</w:t>
          </w:r>
          <w:r w:rsidRPr="001F468E">
            <w:rPr>
              <w:rFonts w:ascii="Arial" w:hAnsi="Arial" w:cs="Arial"/>
            </w:rPr>
            <w:fldChar w:fldCharType="end"/>
          </w:r>
        </w:sdtContent>
      </w:sdt>
      <w:sdt>
        <w:sdtPr>
          <w:rPr>
            <w:rFonts w:ascii="Arial" w:hAnsi="Arial" w:cs="Arial"/>
          </w:rPr>
          <w:id w:val="1481967217"/>
          <w:citation/>
        </w:sdtPr>
        <w:sdtContent>
          <w:r w:rsidRPr="001F468E">
            <w:rPr>
              <w:rFonts w:ascii="Arial" w:hAnsi="Arial" w:cs="Arial"/>
            </w:rPr>
            <w:fldChar w:fldCharType="begin"/>
          </w:r>
          <w:r w:rsidRPr="001F468E">
            <w:rPr>
              <w:rFonts w:ascii="Arial" w:hAnsi="Arial" w:cs="Arial"/>
            </w:rPr>
            <w:instrText xml:space="preserve"> CITATION Nas02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(Naslund, 2002)</w:t>
          </w:r>
          <w:r w:rsidRPr="001F468E">
            <w:rPr>
              <w:rFonts w:ascii="Arial" w:hAnsi="Arial" w:cs="Arial"/>
            </w:rPr>
            <w:fldChar w:fldCharType="end"/>
          </w:r>
        </w:sdtContent>
      </w:sdt>
      <w:sdt>
        <w:sdtPr>
          <w:rPr>
            <w:rFonts w:ascii="Arial" w:hAnsi="Arial" w:cs="Arial"/>
          </w:rPr>
          <w:id w:val="1872728564"/>
          <w:citation/>
        </w:sdtPr>
        <w:sdtContent>
          <w:r w:rsidRPr="001F468E">
            <w:rPr>
              <w:rFonts w:ascii="Arial" w:hAnsi="Arial" w:cs="Arial"/>
            </w:rPr>
            <w:fldChar w:fldCharType="begin"/>
          </w:r>
          <w:r w:rsidRPr="001F468E">
            <w:rPr>
              <w:rFonts w:ascii="Arial" w:hAnsi="Arial" w:cs="Arial"/>
            </w:rPr>
            <w:instrText xml:space="preserve"> CITATION Oli92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(Oliver, 1992)</w:t>
          </w:r>
          <w:r w:rsidRPr="001F468E">
            <w:rPr>
              <w:rFonts w:ascii="Arial" w:hAnsi="Arial" w:cs="Arial"/>
            </w:rPr>
            <w:fldChar w:fldCharType="end"/>
          </w:r>
        </w:sdtContent>
      </w:sdt>
      <w:sdt>
        <w:sdtPr>
          <w:rPr>
            <w:rFonts w:ascii="Arial" w:hAnsi="Arial" w:cs="Arial"/>
          </w:rPr>
          <w:id w:val="-1498797376"/>
          <w:citation/>
        </w:sdtPr>
        <w:sdtContent>
          <w:r w:rsidRPr="001F468E">
            <w:rPr>
              <w:rFonts w:ascii="Arial" w:hAnsi="Arial" w:cs="Arial"/>
            </w:rPr>
            <w:fldChar w:fldCharType="begin"/>
          </w:r>
          <w:r w:rsidRPr="001F468E">
            <w:rPr>
              <w:rFonts w:ascii="Arial" w:hAnsi="Arial" w:cs="Arial"/>
            </w:rPr>
            <w:instrText xml:space="preserve"> CITATION Hum93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(Hume, 1993)</w:t>
          </w:r>
          <w:r w:rsidRPr="001F468E">
            <w:rPr>
              <w:rFonts w:ascii="Arial" w:hAnsi="Arial" w:cs="Arial"/>
            </w:rPr>
            <w:fldChar w:fldCharType="end"/>
          </w:r>
        </w:sdtContent>
      </w:sdt>
      <w:r w:rsidRPr="001F468E">
        <w:rPr>
          <w:rFonts w:ascii="Arial" w:hAnsi="Arial" w:cs="Arial"/>
        </w:rPr>
        <w:t xml:space="preserve">.  As it deals in absolutes, positivism tends to be a quantitative research paradigm, collecting data through closed, direct questions </w:t>
      </w:r>
      <w:sdt>
        <w:sdtPr>
          <w:rPr>
            <w:rFonts w:ascii="Arial" w:hAnsi="Arial" w:cs="Arial"/>
          </w:rPr>
          <w:id w:val="-618605244"/>
          <w:citation/>
        </w:sdtPr>
        <w:sdtContent>
          <w:r w:rsidRPr="001F468E">
            <w:rPr>
              <w:rFonts w:ascii="Arial" w:hAnsi="Arial" w:cs="Arial"/>
            </w:rPr>
            <w:fldChar w:fldCharType="begin"/>
          </w:r>
          <w:r w:rsidRPr="001F468E">
            <w:rPr>
              <w:rFonts w:ascii="Arial" w:hAnsi="Arial" w:cs="Arial"/>
            </w:rPr>
            <w:instrText xml:space="preserve"> CITATION Ror07 \l 2057 </w:instrText>
          </w:r>
          <w:r w:rsidRPr="001F468E">
            <w:rPr>
              <w:rFonts w:ascii="Arial" w:hAnsi="Arial" w:cs="Arial"/>
            </w:rPr>
            <w:fldChar w:fldCharType="separate"/>
          </w:r>
          <w:r w:rsidR="00014128" w:rsidRPr="00014128">
            <w:rPr>
              <w:rFonts w:ascii="Arial" w:hAnsi="Arial" w:cs="Arial"/>
              <w:noProof/>
            </w:rPr>
            <w:t>(Rorty, 2007)</w:t>
          </w:r>
          <w:r w:rsidRPr="001F468E">
            <w:rPr>
              <w:rFonts w:ascii="Arial" w:hAnsi="Arial" w:cs="Arial"/>
            </w:rPr>
            <w:fldChar w:fldCharType="end"/>
          </w:r>
        </w:sdtContent>
      </w:sdt>
      <w:r w:rsidRPr="001F468E">
        <w:rPr>
          <w:rFonts w:ascii="Arial" w:hAnsi="Arial" w:cs="Arial"/>
        </w:rPr>
        <w:t xml:space="preserve">.  This approach would hinder the research significantly as a broad understanding of the objectives is the goal of the research collection due to this study being the first on the topic at hand.  As the objectives seeks to understand motives and experiences of managers of self-storage companies, time and manpower constraints would hinder the progress of the study as the sample size would have to be much larger than that of a qualitative research paradigm to gain the same level of understanding.  Whilst there is a need for statistical understanding with relevancy towards the research project, for example how many SME’s within the self-storage industry use Facebook for promotion of brand awareness, it is first essential to discover and understand whether that is the primary purpose Facebook is used by the SME’s.  The need for objective and measurable data is obviously high but must be built upon the qualitative research so that it is correctly strategized.  Therefore, positivism is not an efficient nor acceptable research paradigm for this research study. </w:t>
      </w:r>
    </w:p>
    <w:p w14:paraId="632B0FB2" w14:textId="4F0B6176" w:rsidR="00CA354D" w:rsidRPr="001F468E" w:rsidRDefault="00CA354D" w:rsidP="00CA354D">
      <w:pPr>
        <w:rPr>
          <w:rFonts w:ascii="Arial" w:hAnsi="Arial" w:cs="Arial"/>
        </w:rPr>
      </w:pPr>
      <w:r w:rsidRPr="001F468E">
        <w:rPr>
          <w:rFonts w:ascii="Arial" w:hAnsi="Arial" w:cs="Arial"/>
        </w:rPr>
        <w:t xml:space="preserve">The following table provides a simplistic, descriptive breakdown of the positivistic and phenomenological paradigms </w:t>
      </w:r>
      <w:sdt>
        <w:sdtPr>
          <w:rPr>
            <w:rFonts w:ascii="Arial" w:hAnsi="Arial" w:cs="Arial"/>
          </w:rPr>
          <w:id w:val="-55699612"/>
          <w:citation/>
        </w:sdtPr>
        <w:sdtContent>
          <w:r w:rsidRPr="001F468E">
            <w:rPr>
              <w:rFonts w:ascii="Arial" w:hAnsi="Arial" w:cs="Arial"/>
            </w:rPr>
            <w:fldChar w:fldCharType="begin"/>
          </w:r>
          <w:r w:rsidRPr="001F468E">
            <w:rPr>
              <w:rFonts w:ascii="Arial" w:hAnsi="Arial" w:cs="Arial"/>
            </w:rPr>
            <w:instrText xml:space="preserve"> CITATION Col03 \l 2057 </w:instrText>
          </w:r>
          <w:r w:rsidRPr="001F468E">
            <w:rPr>
              <w:rFonts w:ascii="Arial" w:hAnsi="Arial" w:cs="Arial"/>
            </w:rPr>
            <w:fldChar w:fldCharType="separate"/>
          </w:r>
          <w:r w:rsidR="00014128" w:rsidRPr="00014128">
            <w:rPr>
              <w:rFonts w:ascii="Arial" w:hAnsi="Arial" w:cs="Arial"/>
              <w:noProof/>
            </w:rPr>
            <w:t>(Collis &amp; Hussey, 2003)</w:t>
          </w:r>
          <w:r w:rsidRPr="001F468E">
            <w:rPr>
              <w:rFonts w:ascii="Arial" w:hAnsi="Arial" w:cs="Arial"/>
            </w:rPr>
            <w:fldChar w:fldCharType="end"/>
          </w:r>
        </w:sdtContent>
      </w:sdt>
      <w:r w:rsidRPr="001F468E">
        <w:rPr>
          <w:rFonts w:ascii="Arial" w:hAnsi="Arial" w:cs="Arial"/>
        </w:rPr>
        <w:t>.</w:t>
      </w:r>
    </w:p>
    <w:p w14:paraId="0605FA8E" w14:textId="77777777" w:rsidR="00CA354D" w:rsidRPr="001F468E" w:rsidRDefault="00CA354D" w:rsidP="00CA354D">
      <w:pPr>
        <w:rPr>
          <w:rFonts w:ascii="Arial" w:hAnsi="Arial" w:cs="Arial"/>
        </w:rPr>
      </w:pPr>
      <w:r w:rsidRPr="001F468E">
        <w:rPr>
          <w:rFonts w:ascii="Arial" w:hAnsi="Arial" w:cs="Arial"/>
        </w:rPr>
        <w:t xml:space="preserve">Table 3.1 A Comparison of the Positivistic and Phenomenological Paradigms </w:t>
      </w:r>
    </w:p>
    <w:p w14:paraId="2E69D9BA" w14:textId="77777777" w:rsidR="00CA354D" w:rsidRPr="001F468E" w:rsidRDefault="00CA354D" w:rsidP="00CA354D">
      <w:pPr>
        <w:rPr>
          <w:rFonts w:ascii="Arial" w:hAnsi="Arial" w:cs="Arial"/>
        </w:rPr>
      </w:pPr>
      <w:r w:rsidRPr="001F468E">
        <w:rPr>
          <w:rFonts w:ascii="Arial" w:hAnsi="Arial" w:cs="Arial"/>
          <w:noProof/>
        </w:rPr>
        <w:lastRenderedPageBreak/>
        <w:drawing>
          <wp:inline distT="0" distB="0" distL="0" distR="0" wp14:anchorId="060881E3" wp14:editId="0F6B8535">
            <wp:extent cx="5731510" cy="34016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401695"/>
                    </a:xfrm>
                    <a:prstGeom prst="rect">
                      <a:avLst/>
                    </a:prstGeom>
                  </pic:spPr>
                </pic:pic>
              </a:graphicData>
            </a:graphic>
          </wp:inline>
        </w:drawing>
      </w:r>
    </w:p>
    <w:p w14:paraId="2DD27AA1" w14:textId="77777777" w:rsidR="00CA354D" w:rsidRPr="001F468E" w:rsidRDefault="00CA354D" w:rsidP="00CA354D">
      <w:pPr>
        <w:rPr>
          <w:rFonts w:ascii="Arial" w:hAnsi="Arial" w:cs="Arial"/>
        </w:rPr>
      </w:pPr>
      <w:r w:rsidRPr="001F468E">
        <w:rPr>
          <w:rFonts w:ascii="Arial" w:hAnsi="Arial" w:cs="Arial"/>
        </w:rPr>
        <w:t>Source: Collis and Hussey (2003) Business research: A practical guide for undergraduate and post graduate student 2nd ed., p.55</w:t>
      </w:r>
    </w:p>
    <w:p w14:paraId="7EB745F4" w14:textId="77777777" w:rsidR="00CA354D" w:rsidRPr="001F468E" w:rsidRDefault="00CA354D" w:rsidP="00CA354D">
      <w:pPr>
        <w:pStyle w:val="Heading3"/>
        <w:rPr>
          <w:rFonts w:ascii="Arial" w:hAnsi="Arial" w:cs="Arial"/>
          <w:color w:val="auto"/>
          <w:sz w:val="22"/>
          <w:szCs w:val="22"/>
        </w:rPr>
      </w:pPr>
    </w:p>
    <w:p w14:paraId="5803AF2E"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 xml:space="preserve">3.1.3 Phenomenology </w:t>
      </w:r>
    </w:p>
    <w:p w14:paraId="20645633" w14:textId="36157E86" w:rsidR="00CA354D" w:rsidRPr="001F468E" w:rsidRDefault="00CA354D" w:rsidP="00CA354D">
      <w:pPr>
        <w:rPr>
          <w:rFonts w:ascii="Arial" w:hAnsi="Arial" w:cs="Arial"/>
        </w:rPr>
      </w:pPr>
      <w:r w:rsidRPr="001F468E">
        <w:rPr>
          <w:rFonts w:ascii="Arial" w:hAnsi="Arial" w:cs="Arial"/>
        </w:rPr>
        <w:t xml:space="preserve">A phenomenological paradigm has been selected for this study.  A Phenomenological research approach is necessary when a researcher wishes to better understand lived experiences of people related to the area of study.  As data will be collected by interviewing managers of Self-Storage SME’s, a phenomenological paradigm is apt as the interviewees shall be recalling their experience and offering their perspective on the issue, the data will therefore be subjective.  As Phenomenology is used to reveal meanings or impacts that are not easily observable from the surface of the chosen topic, the research design needs to accommodate that.  As this is the first foray into the research area, this research paradigm has been selected as it is felt that this has the best opportunity to create understanding and a balanced perspective of the research area </w:t>
      </w:r>
      <w:sdt>
        <w:sdtPr>
          <w:rPr>
            <w:rFonts w:ascii="Arial" w:hAnsi="Arial" w:cs="Arial"/>
          </w:rPr>
          <w:id w:val="2017491661"/>
          <w:citation/>
        </w:sdtPr>
        <w:sdtContent>
          <w:r w:rsidRPr="001F468E">
            <w:rPr>
              <w:rFonts w:ascii="Arial" w:hAnsi="Arial" w:cs="Arial"/>
            </w:rPr>
            <w:fldChar w:fldCharType="begin"/>
          </w:r>
          <w:r w:rsidRPr="001F468E">
            <w:rPr>
              <w:rFonts w:ascii="Arial" w:hAnsi="Arial" w:cs="Arial"/>
            </w:rPr>
            <w:instrText xml:space="preserve"> CITATION Gro04 \l 2057 </w:instrText>
          </w:r>
          <w:r w:rsidRPr="001F468E">
            <w:rPr>
              <w:rFonts w:ascii="Arial" w:hAnsi="Arial" w:cs="Arial"/>
            </w:rPr>
            <w:fldChar w:fldCharType="separate"/>
          </w:r>
          <w:r w:rsidR="00014128" w:rsidRPr="00014128">
            <w:rPr>
              <w:rFonts w:ascii="Arial" w:hAnsi="Arial" w:cs="Arial"/>
              <w:noProof/>
            </w:rPr>
            <w:t>(Groenewald, 2004)</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56600215"/>
          <w:citation/>
        </w:sdtPr>
        <w:sdtContent>
          <w:r w:rsidRPr="001F468E">
            <w:rPr>
              <w:rFonts w:ascii="Arial" w:hAnsi="Arial" w:cs="Arial"/>
            </w:rPr>
            <w:fldChar w:fldCharType="begin"/>
          </w:r>
          <w:r w:rsidRPr="001F468E">
            <w:rPr>
              <w:rFonts w:ascii="Arial" w:hAnsi="Arial" w:cs="Arial"/>
            </w:rPr>
            <w:instrText xml:space="preserve"> CITATION Gre97 \l 2057 </w:instrText>
          </w:r>
          <w:r w:rsidRPr="001F468E">
            <w:rPr>
              <w:rFonts w:ascii="Arial" w:hAnsi="Arial" w:cs="Arial"/>
            </w:rPr>
            <w:fldChar w:fldCharType="separate"/>
          </w:r>
          <w:r w:rsidR="00014128" w:rsidRPr="00014128">
            <w:rPr>
              <w:rFonts w:ascii="Arial" w:hAnsi="Arial" w:cs="Arial"/>
              <w:noProof/>
            </w:rPr>
            <w:t>(Greene, 1997)</w:t>
          </w:r>
          <w:r w:rsidRPr="001F468E">
            <w:rPr>
              <w:rFonts w:ascii="Arial" w:hAnsi="Arial" w:cs="Arial"/>
            </w:rPr>
            <w:fldChar w:fldCharType="end"/>
          </w:r>
        </w:sdtContent>
      </w:sdt>
      <w:sdt>
        <w:sdtPr>
          <w:rPr>
            <w:rFonts w:ascii="Arial" w:hAnsi="Arial" w:cs="Arial"/>
          </w:rPr>
          <w:id w:val="-1119372953"/>
          <w:citation/>
        </w:sdtPr>
        <w:sdtContent>
          <w:r w:rsidRPr="001F468E">
            <w:rPr>
              <w:rFonts w:ascii="Arial" w:hAnsi="Arial" w:cs="Arial"/>
            </w:rPr>
            <w:fldChar w:fldCharType="begin"/>
          </w:r>
          <w:r w:rsidRPr="001F468E">
            <w:rPr>
              <w:rFonts w:ascii="Arial" w:hAnsi="Arial" w:cs="Arial"/>
            </w:rPr>
            <w:instrText xml:space="preserve"> CITATION Hol97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(Holloway, 1997)</w:t>
          </w:r>
          <w:r w:rsidRPr="001F468E">
            <w:rPr>
              <w:rFonts w:ascii="Arial" w:hAnsi="Arial" w:cs="Arial"/>
            </w:rPr>
            <w:fldChar w:fldCharType="end"/>
          </w:r>
        </w:sdtContent>
      </w:sdt>
      <w:sdt>
        <w:sdtPr>
          <w:rPr>
            <w:rFonts w:ascii="Arial" w:hAnsi="Arial" w:cs="Arial"/>
          </w:rPr>
          <w:id w:val="202768647"/>
          <w:citation/>
        </w:sdtPr>
        <w:sdtContent>
          <w:r w:rsidRPr="001F468E">
            <w:rPr>
              <w:rFonts w:ascii="Arial" w:hAnsi="Arial" w:cs="Arial"/>
            </w:rPr>
            <w:fldChar w:fldCharType="begin"/>
          </w:r>
          <w:r w:rsidRPr="001F468E">
            <w:rPr>
              <w:rFonts w:ascii="Arial" w:hAnsi="Arial" w:cs="Arial"/>
            </w:rPr>
            <w:instrText xml:space="preserve"> CITATION Kru88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(Kruger, 1988)</w:t>
          </w:r>
          <w:r w:rsidRPr="001F468E">
            <w:rPr>
              <w:rFonts w:ascii="Arial" w:hAnsi="Arial" w:cs="Arial"/>
            </w:rPr>
            <w:fldChar w:fldCharType="end"/>
          </w:r>
        </w:sdtContent>
      </w:sdt>
      <w:sdt>
        <w:sdtPr>
          <w:rPr>
            <w:rFonts w:ascii="Arial" w:hAnsi="Arial" w:cs="Arial"/>
          </w:rPr>
          <w:id w:val="-1481310281"/>
          <w:citation/>
        </w:sdtPr>
        <w:sdtContent>
          <w:r w:rsidRPr="001F468E">
            <w:rPr>
              <w:rFonts w:ascii="Arial" w:hAnsi="Arial" w:cs="Arial"/>
            </w:rPr>
            <w:fldChar w:fldCharType="begin"/>
          </w:r>
          <w:r w:rsidRPr="001F468E">
            <w:rPr>
              <w:rFonts w:ascii="Arial" w:hAnsi="Arial" w:cs="Arial"/>
            </w:rPr>
            <w:instrText xml:space="preserve"> CITATION Kva96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(Kvale, 1996)</w:t>
          </w:r>
          <w:r w:rsidRPr="001F468E">
            <w:rPr>
              <w:rFonts w:ascii="Arial" w:hAnsi="Arial" w:cs="Arial"/>
            </w:rPr>
            <w:fldChar w:fldCharType="end"/>
          </w:r>
        </w:sdtContent>
      </w:sdt>
      <w:sdt>
        <w:sdtPr>
          <w:rPr>
            <w:rFonts w:ascii="Arial" w:hAnsi="Arial" w:cs="Arial"/>
          </w:rPr>
          <w:id w:val="-1150898906"/>
          <w:citation/>
        </w:sdtPr>
        <w:sdtContent>
          <w:r w:rsidRPr="001F468E">
            <w:rPr>
              <w:rFonts w:ascii="Arial" w:hAnsi="Arial" w:cs="Arial"/>
            </w:rPr>
            <w:fldChar w:fldCharType="begin"/>
          </w:r>
          <w:r w:rsidRPr="001F468E">
            <w:rPr>
              <w:rFonts w:ascii="Arial" w:hAnsi="Arial" w:cs="Arial"/>
            </w:rPr>
            <w:instrText xml:space="preserve"> CITATION Rob98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(Robinson &amp; Reed, 1998)</w:t>
          </w:r>
          <w:r w:rsidRPr="001F468E">
            <w:rPr>
              <w:rFonts w:ascii="Arial" w:hAnsi="Arial" w:cs="Arial"/>
            </w:rPr>
            <w:fldChar w:fldCharType="end"/>
          </w:r>
        </w:sdtContent>
      </w:sdt>
      <w:sdt>
        <w:sdtPr>
          <w:rPr>
            <w:rFonts w:ascii="Arial" w:hAnsi="Arial" w:cs="Arial"/>
          </w:rPr>
          <w:id w:val="299895840"/>
          <w:citation/>
        </w:sdtPr>
        <w:sdtContent>
          <w:r w:rsidRPr="001F468E">
            <w:rPr>
              <w:rFonts w:ascii="Arial" w:hAnsi="Arial" w:cs="Arial"/>
            </w:rPr>
            <w:fldChar w:fldCharType="begin"/>
          </w:r>
          <w:r w:rsidRPr="001F468E">
            <w:rPr>
              <w:rFonts w:ascii="Arial" w:hAnsi="Arial" w:cs="Arial"/>
            </w:rPr>
            <w:instrText xml:space="preserve"> CITATION Lan07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(Langdridge, 2007)</w:t>
          </w:r>
          <w:r w:rsidRPr="001F468E">
            <w:rPr>
              <w:rFonts w:ascii="Arial" w:hAnsi="Arial" w:cs="Arial"/>
            </w:rPr>
            <w:fldChar w:fldCharType="end"/>
          </w:r>
        </w:sdtContent>
      </w:sdt>
      <w:sdt>
        <w:sdtPr>
          <w:rPr>
            <w:rFonts w:ascii="Arial" w:hAnsi="Arial" w:cs="Arial"/>
          </w:rPr>
          <w:id w:val="1863313800"/>
          <w:citation/>
        </w:sdtPr>
        <w:sdtContent>
          <w:r w:rsidRPr="001F468E">
            <w:rPr>
              <w:rFonts w:ascii="Arial" w:hAnsi="Arial" w:cs="Arial"/>
            </w:rPr>
            <w:fldChar w:fldCharType="begin"/>
          </w:r>
          <w:r w:rsidRPr="001F468E">
            <w:rPr>
              <w:rFonts w:ascii="Arial" w:hAnsi="Arial" w:cs="Arial"/>
            </w:rPr>
            <w:instrText xml:space="preserve"> CITATION Nak94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(Nakayama, 1994)</w:t>
          </w:r>
          <w:r w:rsidRPr="001F468E">
            <w:rPr>
              <w:rFonts w:ascii="Arial" w:hAnsi="Arial" w:cs="Arial"/>
            </w:rPr>
            <w:fldChar w:fldCharType="end"/>
          </w:r>
        </w:sdtContent>
      </w:sdt>
      <w:r w:rsidRPr="001F468E">
        <w:rPr>
          <w:rFonts w:ascii="Arial" w:hAnsi="Arial" w:cs="Arial"/>
        </w:rPr>
        <w:t xml:space="preserve">.  </w:t>
      </w:r>
    </w:p>
    <w:p w14:paraId="444B97E0"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3.2 Research Approach</w:t>
      </w:r>
    </w:p>
    <w:p w14:paraId="230E52CE" w14:textId="14BB8779" w:rsidR="00CA354D" w:rsidRPr="001F468E" w:rsidRDefault="00CA354D" w:rsidP="00CA354D">
      <w:pPr>
        <w:rPr>
          <w:rFonts w:ascii="Arial" w:hAnsi="Arial" w:cs="Arial"/>
        </w:rPr>
      </w:pPr>
      <w:r w:rsidRPr="001F468E">
        <w:rPr>
          <w:rFonts w:ascii="Arial" w:hAnsi="Arial" w:cs="Arial"/>
        </w:rPr>
        <w:t>The research approaches that were considered were an inductive or deductive approach.  A deductive approach, which can also be referred too as theory testing can allow research to form and develop theories and strategies</w:t>
      </w:r>
      <w:sdt>
        <w:sdtPr>
          <w:rPr>
            <w:rFonts w:ascii="Arial" w:hAnsi="Arial" w:cs="Arial"/>
          </w:rPr>
          <w:id w:val="341986444"/>
          <w:citation/>
        </w:sdtPr>
        <w:sdtContent>
          <w:r w:rsidRPr="001F468E">
            <w:rPr>
              <w:rFonts w:ascii="Arial" w:hAnsi="Arial" w:cs="Arial"/>
            </w:rPr>
            <w:fldChar w:fldCharType="begin"/>
          </w:r>
          <w:r w:rsidRPr="001F468E">
            <w:rPr>
              <w:rFonts w:ascii="Arial" w:hAnsi="Arial" w:cs="Arial"/>
            </w:rPr>
            <w:instrText xml:space="preserve"> CITATION Sau09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(Saunders, et al., 2009)</w:t>
          </w:r>
          <w:r w:rsidRPr="001F468E">
            <w:rPr>
              <w:rFonts w:ascii="Arial" w:hAnsi="Arial" w:cs="Arial"/>
            </w:rPr>
            <w:fldChar w:fldCharType="end"/>
          </w:r>
        </w:sdtContent>
      </w:sdt>
      <w:sdt>
        <w:sdtPr>
          <w:rPr>
            <w:rFonts w:ascii="Arial" w:hAnsi="Arial" w:cs="Arial"/>
          </w:rPr>
          <w:id w:val="1698276516"/>
          <w:citation/>
        </w:sdtPr>
        <w:sdtContent>
          <w:r w:rsidRPr="001F468E">
            <w:rPr>
              <w:rFonts w:ascii="Arial" w:hAnsi="Arial" w:cs="Arial"/>
            </w:rPr>
            <w:fldChar w:fldCharType="begin"/>
          </w:r>
          <w:r w:rsidRPr="001F468E">
            <w:rPr>
              <w:rFonts w:ascii="Arial" w:hAnsi="Arial" w:cs="Arial"/>
            </w:rPr>
            <w:instrText xml:space="preserve"> CITATION Hyd00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(Hyde, 2000)</w:t>
          </w:r>
          <w:r w:rsidRPr="001F468E">
            <w:rPr>
              <w:rFonts w:ascii="Arial" w:hAnsi="Arial" w:cs="Arial"/>
            </w:rPr>
            <w:fldChar w:fldCharType="end"/>
          </w:r>
        </w:sdtContent>
      </w:sdt>
      <w:sdt>
        <w:sdtPr>
          <w:rPr>
            <w:rFonts w:ascii="Arial" w:hAnsi="Arial" w:cs="Arial"/>
          </w:rPr>
          <w:id w:val="-1513523765"/>
          <w:citation/>
        </w:sdtPr>
        <w:sdtContent>
          <w:r w:rsidRPr="001F468E">
            <w:rPr>
              <w:rFonts w:ascii="Arial" w:hAnsi="Arial" w:cs="Arial"/>
            </w:rPr>
            <w:fldChar w:fldCharType="begin"/>
          </w:r>
          <w:r w:rsidRPr="001F468E">
            <w:rPr>
              <w:rFonts w:ascii="Arial" w:hAnsi="Arial" w:cs="Arial"/>
            </w:rPr>
            <w:instrText xml:space="preserve"> CITATION Sve09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(Svensson, 2009)</w:t>
          </w:r>
          <w:r w:rsidRPr="001F468E">
            <w:rPr>
              <w:rFonts w:ascii="Arial" w:hAnsi="Arial" w:cs="Arial"/>
            </w:rPr>
            <w:fldChar w:fldCharType="end"/>
          </w:r>
        </w:sdtContent>
      </w:sdt>
      <w:r w:rsidRPr="001F468E">
        <w:rPr>
          <w:rFonts w:ascii="Arial" w:hAnsi="Arial" w:cs="Arial"/>
        </w:rPr>
        <w:t xml:space="preserve">.  Therefore, a deductive research approach needs to be applied to research with an </w:t>
      </w:r>
      <w:r w:rsidRPr="001F468E">
        <w:rPr>
          <w:rFonts w:ascii="Arial" w:hAnsi="Arial" w:cs="Arial"/>
        </w:rPr>
        <w:lastRenderedPageBreak/>
        <w:t xml:space="preserve">existing theory and as there are no current published studies that investigate and report on the objectives of this report, the deductive approach is not appropriate.  Therefore, an inductive approach shall be adopted.  An inductive research approach, according to </w:t>
      </w:r>
      <w:r w:rsidRPr="001F468E">
        <w:rPr>
          <w:rFonts w:ascii="Arial" w:hAnsi="Arial" w:cs="Arial"/>
          <w:noProof/>
        </w:rPr>
        <w:t xml:space="preserve">Hyde (2000), is a theory-building proccess which allows the researcher to find generalisations of the phenomenon that they are investigating.  As there is no existing relevant data or findings in this field of research, this study must establish correlation of data if any is to be found and the data could potentially be the foundation on which further research is carried out.  The inductive approach will enable the researcher the opportunity too form primary data into a theory of causality as many experiences of succesful and unsuccessful interactions with the chosen topic shall be collated and analysed </w:t>
      </w:r>
      <w:sdt>
        <w:sdtPr>
          <w:rPr>
            <w:rFonts w:ascii="Arial" w:hAnsi="Arial" w:cs="Arial"/>
            <w:noProof/>
          </w:rPr>
          <w:id w:val="1144864399"/>
          <w:citation/>
        </w:sdtPr>
        <w:sdtContent>
          <w:r w:rsidRPr="001F468E">
            <w:rPr>
              <w:rFonts w:ascii="Arial" w:hAnsi="Arial" w:cs="Arial"/>
              <w:noProof/>
            </w:rPr>
            <w:fldChar w:fldCharType="begin"/>
          </w:r>
          <w:r w:rsidRPr="001F468E">
            <w:rPr>
              <w:rFonts w:ascii="Arial" w:hAnsi="Arial" w:cs="Arial"/>
              <w:noProof/>
            </w:rPr>
            <w:instrText xml:space="preserve"> CITATION Tho06 \l 2057 </w:instrText>
          </w:r>
          <w:r w:rsidRPr="001F468E">
            <w:rPr>
              <w:rFonts w:ascii="Arial" w:hAnsi="Arial" w:cs="Arial"/>
              <w:noProof/>
            </w:rPr>
            <w:fldChar w:fldCharType="separate"/>
          </w:r>
          <w:r w:rsidR="00014128" w:rsidRPr="00014128">
            <w:rPr>
              <w:rFonts w:ascii="Arial" w:hAnsi="Arial" w:cs="Arial"/>
              <w:noProof/>
            </w:rPr>
            <w:t>(Thomas, 2006)</w:t>
          </w:r>
          <w:r w:rsidRPr="001F468E">
            <w:rPr>
              <w:rFonts w:ascii="Arial" w:hAnsi="Arial" w:cs="Arial"/>
              <w:noProof/>
            </w:rPr>
            <w:fldChar w:fldCharType="end"/>
          </w:r>
        </w:sdtContent>
      </w:sdt>
      <w:sdt>
        <w:sdtPr>
          <w:rPr>
            <w:rFonts w:ascii="Arial" w:hAnsi="Arial" w:cs="Arial"/>
            <w:noProof/>
          </w:rPr>
          <w:id w:val="1761414413"/>
          <w:citation/>
        </w:sdtPr>
        <w:sdtContent>
          <w:r w:rsidRPr="001F468E">
            <w:rPr>
              <w:rFonts w:ascii="Arial" w:hAnsi="Arial" w:cs="Arial"/>
              <w:noProof/>
            </w:rPr>
            <w:fldChar w:fldCharType="begin"/>
          </w:r>
          <w:r w:rsidRPr="001F468E">
            <w:rPr>
              <w:rFonts w:ascii="Arial" w:hAnsi="Arial" w:cs="Arial"/>
              <w:noProof/>
            </w:rPr>
            <w:instrText xml:space="preserve"> CITATION Fis111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(Fiss, 2011)</w:t>
          </w:r>
          <w:r w:rsidRPr="001F468E">
            <w:rPr>
              <w:rFonts w:ascii="Arial" w:hAnsi="Arial" w:cs="Arial"/>
              <w:noProof/>
            </w:rPr>
            <w:fldChar w:fldCharType="end"/>
          </w:r>
        </w:sdtContent>
      </w:sdt>
      <w:sdt>
        <w:sdtPr>
          <w:rPr>
            <w:rFonts w:ascii="Arial" w:hAnsi="Arial" w:cs="Arial"/>
            <w:noProof/>
          </w:rPr>
          <w:id w:val="166995440"/>
          <w:citation/>
        </w:sdtPr>
        <w:sdtContent>
          <w:r w:rsidRPr="001F468E">
            <w:rPr>
              <w:rFonts w:ascii="Arial" w:hAnsi="Arial" w:cs="Arial"/>
              <w:noProof/>
            </w:rPr>
            <w:fldChar w:fldCharType="begin"/>
          </w:r>
          <w:r w:rsidRPr="001F468E">
            <w:rPr>
              <w:rFonts w:ascii="Arial" w:hAnsi="Arial" w:cs="Arial"/>
              <w:noProof/>
            </w:rPr>
            <w:instrText xml:space="preserve"> CITATION Ten06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(Tenenbaum, et al., 2006)</w:t>
          </w:r>
          <w:r w:rsidRPr="001F468E">
            <w:rPr>
              <w:rFonts w:ascii="Arial" w:hAnsi="Arial" w:cs="Arial"/>
              <w:noProof/>
            </w:rPr>
            <w:fldChar w:fldCharType="end"/>
          </w:r>
        </w:sdtContent>
      </w:sdt>
      <w:sdt>
        <w:sdtPr>
          <w:rPr>
            <w:rFonts w:ascii="Arial" w:hAnsi="Arial" w:cs="Arial"/>
            <w:noProof/>
          </w:rPr>
          <w:id w:val="399950934"/>
          <w:citation/>
        </w:sdtPr>
        <w:sdtContent>
          <w:r w:rsidRPr="001F468E">
            <w:rPr>
              <w:rFonts w:ascii="Arial" w:hAnsi="Arial" w:cs="Arial"/>
              <w:noProof/>
            </w:rPr>
            <w:fldChar w:fldCharType="begin"/>
          </w:r>
          <w:r w:rsidRPr="001F468E">
            <w:rPr>
              <w:rFonts w:ascii="Arial" w:hAnsi="Arial" w:cs="Arial"/>
              <w:noProof/>
            </w:rPr>
            <w:instrText xml:space="preserve"> CITATION Spo90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(Spohn, 1990)</w:t>
          </w:r>
          <w:r w:rsidRPr="001F468E">
            <w:rPr>
              <w:rFonts w:ascii="Arial" w:hAnsi="Arial" w:cs="Arial"/>
              <w:noProof/>
            </w:rPr>
            <w:fldChar w:fldCharType="end"/>
          </w:r>
        </w:sdtContent>
      </w:sdt>
      <w:sdt>
        <w:sdtPr>
          <w:rPr>
            <w:rFonts w:ascii="Arial" w:hAnsi="Arial" w:cs="Arial"/>
            <w:noProof/>
          </w:rPr>
          <w:id w:val="317548488"/>
          <w:citation/>
        </w:sdtPr>
        <w:sdtContent>
          <w:r w:rsidRPr="001F468E">
            <w:rPr>
              <w:rFonts w:ascii="Arial" w:hAnsi="Arial" w:cs="Arial"/>
              <w:noProof/>
            </w:rPr>
            <w:fldChar w:fldCharType="begin"/>
          </w:r>
          <w:r w:rsidRPr="001F468E">
            <w:rPr>
              <w:rFonts w:ascii="Arial" w:hAnsi="Arial" w:cs="Arial"/>
              <w:noProof/>
            </w:rPr>
            <w:instrText xml:space="preserve"> CITATION Ten11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(Tenenbaum, et al., 2011)</w:t>
          </w:r>
          <w:r w:rsidRPr="001F468E">
            <w:rPr>
              <w:rFonts w:ascii="Arial" w:hAnsi="Arial" w:cs="Arial"/>
              <w:noProof/>
            </w:rPr>
            <w:fldChar w:fldCharType="end"/>
          </w:r>
        </w:sdtContent>
      </w:sdt>
      <w:sdt>
        <w:sdtPr>
          <w:rPr>
            <w:rFonts w:ascii="Arial" w:hAnsi="Arial" w:cs="Arial"/>
            <w:noProof/>
          </w:rPr>
          <w:id w:val="-1071183407"/>
          <w:citation/>
        </w:sdtPr>
        <w:sdtContent>
          <w:r w:rsidRPr="001F468E">
            <w:rPr>
              <w:rFonts w:ascii="Arial" w:hAnsi="Arial" w:cs="Arial"/>
              <w:noProof/>
            </w:rPr>
            <w:fldChar w:fldCharType="begin"/>
          </w:r>
          <w:r w:rsidRPr="001F468E">
            <w:rPr>
              <w:rFonts w:ascii="Arial" w:hAnsi="Arial" w:cs="Arial"/>
              <w:noProof/>
            </w:rPr>
            <w:instrText xml:space="preserve"> CITATION Sig07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(Siggelkow, 2007)</w:t>
          </w:r>
          <w:r w:rsidRPr="001F468E">
            <w:rPr>
              <w:rFonts w:ascii="Arial" w:hAnsi="Arial" w:cs="Arial"/>
              <w:noProof/>
            </w:rPr>
            <w:fldChar w:fldCharType="end"/>
          </w:r>
        </w:sdtContent>
      </w:sdt>
      <w:sdt>
        <w:sdtPr>
          <w:rPr>
            <w:rFonts w:ascii="Arial" w:hAnsi="Arial" w:cs="Arial"/>
            <w:noProof/>
          </w:rPr>
          <w:id w:val="417135749"/>
          <w:citation/>
        </w:sdtPr>
        <w:sdtContent>
          <w:r w:rsidRPr="001F468E">
            <w:rPr>
              <w:rFonts w:ascii="Arial" w:hAnsi="Arial" w:cs="Arial"/>
              <w:noProof/>
            </w:rPr>
            <w:fldChar w:fldCharType="begin"/>
          </w:r>
          <w:r w:rsidRPr="001F468E">
            <w:rPr>
              <w:rFonts w:ascii="Arial" w:hAnsi="Arial" w:cs="Arial"/>
              <w:noProof/>
            </w:rPr>
            <w:instrText xml:space="preserve"> CITATION Yil13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(Yilmaz, 2013)</w:t>
          </w:r>
          <w:r w:rsidRPr="001F468E">
            <w:rPr>
              <w:rFonts w:ascii="Arial" w:hAnsi="Arial" w:cs="Arial"/>
              <w:noProof/>
            </w:rPr>
            <w:fldChar w:fldCharType="end"/>
          </w:r>
        </w:sdtContent>
      </w:sdt>
      <w:r w:rsidRPr="001F468E">
        <w:rPr>
          <w:rFonts w:ascii="Arial" w:hAnsi="Arial" w:cs="Arial"/>
          <w:noProof/>
        </w:rPr>
        <w:t xml:space="preserve">.  </w:t>
      </w:r>
    </w:p>
    <w:p w14:paraId="778B67EC"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3.3 Research Method</w:t>
      </w:r>
    </w:p>
    <w:p w14:paraId="49B934D0" w14:textId="04064307" w:rsidR="00CA354D" w:rsidRPr="001F468E" w:rsidRDefault="00CA354D" w:rsidP="00CA354D">
      <w:pPr>
        <w:rPr>
          <w:rFonts w:ascii="Arial" w:hAnsi="Arial" w:cs="Arial"/>
        </w:rPr>
      </w:pPr>
      <w:r w:rsidRPr="001F468E">
        <w:rPr>
          <w:rFonts w:ascii="Arial" w:hAnsi="Arial" w:cs="Arial"/>
        </w:rPr>
        <w:t xml:space="preserve">As semi-structured interviews will be conducted to collect the primary data needed, the research method employed will be qualitative.  Qualitative research tends to be exploratory data collection, which provides rich, subjective data.  Whilst it provides greater depth than the statistical and absolute approach of Quantitative data, Qualitative data tends to rely on peoples lived experiences or opinions and perspectives to provide data.  Therefore, questions on the reliability and validity of qualitative data must be present.  Qualitative data is best used in social areas, or in human lead fields that have a socio-cultural impact as the data type requires input from human actors </w:t>
      </w:r>
      <w:sdt>
        <w:sdtPr>
          <w:rPr>
            <w:rFonts w:ascii="Arial" w:hAnsi="Arial" w:cs="Arial"/>
          </w:rPr>
          <w:id w:val="-1581510487"/>
          <w:citation/>
        </w:sdtPr>
        <w:sdtContent>
          <w:r w:rsidRPr="001F468E">
            <w:rPr>
              <w:rFonts w:ascii="Arial" w:hAnsi="Arial" w:cs="Arial"/>
            </w:rPr>
            <w:fldChar w:fldCharType="begin"/>
          </w:r>
          <w:r w:rsidRPr="001F468E">
            <w:rPr>
              <w:rFonts w:ascii="Arial" w:hAnsi="Arial" w:cs="Arial"/>
            </w:rPr>
            <w:instrText xml:space="preserve"> CITATION Lia09 \l 2057 </w:instrText>
          </w:r>
          <w:r w:rsidRPr="001F468E">
            <w:rPr>
              <w:rFonts w:ascii="Arial" w:hAnsi="Arial" w:cs="Arial"/>
            </w:rPr>
            <w:fldChar w:fldCharType="separate"/>
          </w:r>
          <w:r w:rsidR="00014128" w:rsidRPr="00014128">
            <w:rPr>
              <w:rFonts w:ascii="Arial" w:hAnsi="Arial" w:cs="Arial"/>
              <w:noProof/>
            </w:rPr>
            <w:t>(Liamputtong, 2009)</w:t>
          </w:r>
          <w:r w:rsidRPr="001F468E">
            <w:rPr>
              <w:rFonts w:ascii="Arial" w:hAnsi="Arial" w:cs="Arial"/>
            </w:rPr>
            <w:fldChar w:fldCharType="end"/>
          </w:r>
        </w:sdtContent>
      </w:sdt>
      <w:sdt>
        <w:sdtPr>
          <w:rPr>
            <w:rFonts w:ascii="Arial" w:hAnsi="Arial" w:cs="Arial"/>
          </w:rPr>
          <w:id w:val="-1940362837"/>
          <w:citation/>
        </w:sdtPr>
        <w:sdtContent>
          <w:r w:rsidRPr="001F468E">
            <w:rPr>
              <w:rFonts w:ascii="Arial" w:hAnsi="Arial" w:cs="Arial"/>
            </w:rPr>
            <w:fldChar w:fldCharType="begin"/>
          </w:r>
          <w:r w:rsidRPr="001F468E">
            <w:rPr>
              <w:rFonts w:ascii="Arial" w:hAnsi="Arial" w:cs="Arial"/>
            </w:rPr>
            <w:instrText xml:space="preserve">CITATION Hen10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(Hennick, et al., 2010)</w:t>
          </w:r>
          <w:r w:rsidRPr="001F468E">
            <w:rPr>
              <w:rFonts w:ascii="Arial" w:hAnsi="Arial" w:cs="Arial"/>
            </w:rPr>
            <w:fldChar w:fldCharType="end"/>
          </w:r>
        </w:sdtContent>
      </w:sdt>
      <w:sdt>
        <w:sdtPr>
          <w:rPr>
            <w:rFonts w:ascii="Arial" w:hAnsi="Arial" w:cs="Arial"/>
          </w:rPr>
          <w:id w:val="-1911147331"/>
          <w:citation/>
        </w:sdtPr>
        <w:sdtContent>
          <w:r w:rsidRPr="001F468E">
            <w:rPr>
              <w:rFonts w:ascii="Arial" w:hAnsi="Arial" w:cs="Arial"/>
            </w:rPr>
            <w:fldChar w:fldCharType="begin"/>
          </w:r>
          <w:r w:rsidRPr="001F468E">
            <w:rPr>
              <w:rFonts w:ascii="Arial" w:hAnsi="Arial" w:cs="Arial"/>
            </w:rPr>
            <w:instrText xml:space="preserve"> CITATION Sof02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(Sofaer, 2002)</w:t>
          </w:r>
          <w:r w:rsidRPr="001F468E">
            <w:rPr>
              <w:rFonts w:ascii="Arial" w:hAnsi="Arial" w:cs="Arial"/>
            </w:rPr>
            <w:fldChar w:fldCharType="end"/>
          </w:r>
        </w:sdtContent>
      </w:sdt>
      <w:r w:rsidRPr="001F468E">
        <w:rPr>
          <w:rFonts w:ascii="Arial" w:hAnsi="Arial" w:cs="Arial"/>
        </w:rPr>
        <w:t xml:space="preserve">.  </w:t>
      </w:r>
    </w:p>
    <w:p w14:paraId="612BF876" w14:textId="4B9EF125" w:rsidR="00CA354D" w:rsidRPr="001F468E" w:rsidRDefault="00CA354D" w:rsidP="00CA354D">
      <w:pPr>
        <w:rPr>
          <w:rFonts w:ascii="Arial" w:hAnsi="Arial" w:cs="Arial"/>
        </w:rPr>
      </w:pPr>
      <w:r w:rsidRPr="001F468E">
        <w:rPr>
          <w:rFonts w:ascii="Arial" w:hAnsi="Arial" w:cs="Arial"/>
        </w:rPr>
        <w:t xml:space="preserve">Quantitative research is most effective when it deals in absolutes.  If the question requires a yes or no answer or another similarly direct answer where the content of the answer does not need to be analysed for meaning, then quantitative research is needed.  The data collected tends to be statistically analysed as the methods of data collection tends to be surveys and questionnaires.  Therefore, quantitative date is limited in its approach too theory building as it does not aim to build a nuanced understanding of a new field of research but a statistical, concrete understanding through clear and direct answers.  A major advantage of deploying a quantitative research method is that the analyses requires limited interpretation as it tends to be completely statistical.  Therefore analysis of quantitative data, with software and platforms available, is much more time efficient than that of qualitative data which requires keen interpretation and analytical skills and most of all time </w:t>
      </w:r>
      <w:sdt>
        <w:sdtPr>
          <w:rPr>
            <w:rFonts w:ascii="Arial" w:hAnsi="Arial" w:cs="Arial"/>
          </w:rPr>
          <w:id w:val="1383826863"/>
          <w:citation/>
        </w:sdtPr>
        <w:sdtContent>
          <w:r w:rsidRPr="001F468E">
            <w:rPr>
              <w:rFonts w:ascii="Arial" w:hAnsi="Arial" w:cs="Arial"/>
            </w:rPr>
            <w:fldChar w:fldCharType="begin"/>
          </w:r>
          <w:r w:rsidRPr="001F468E">
            <w:rPr>
              <w:rFonts w:ascii="Arial" w:hAnsi="Arial" w:cs="Arial"/>
            </w:rPr>
            <w:instrText xml:space="preserve"> CITATION Bab10 \l 2057 </w:instrText>
          </w:r>
          <w:r w:rsidRPr="001F468E">
            <w:rPr>
              <w:rFonts w:ascii="Arial" w:hAnsi="Arial" w:cs="Arial"/>
            </w:rPr>
            <w:fldChar w:fldCharType="separate"/>
          </w:r>
          <w:r w:rsidR="00014128" w:rsidRPr="00014128">
            <w:rPr>
              <w:rFonts w:ascii="Arial" w:hAnsi="Arial" w:cs="Arial"/>
              <w:noProof/>
            </w:rPr>
            <w:t>(Babbie, 2010)</w:t>
          </w:r>
          <w:r w:rsidRPr="001F468E">
            <w:rPr>
              <w:rFonts w:ascii="Arial" w:hAnsi="Arial" w:cs="Arial"/>
            </w:rPr>
            <w:fldChar w:fldCharType="end"/>
          </w:r>
        </w:sdtContent>
      </w:sdt>
      <w:sdt>
        <w:sdtPr>
          <w:rPr>
            <w:rFonts w:ascii="Arial" w:hAnsi="Arial" w:cs="Arial"/>
          </w:rPr>
          <w:id w:val="626047457"/>
          <w:citation/>
        </w:sdtPr>
        <w:sdtContent>
          <w:r w:rsidRPr="001F468E">
            <w:rPr>
              <w:rFonts w:ascii="Arial" w:hAnsi="Arial" w:cs="Arial"/>
            </w:rPr>
            <w:fldChar w:fldCharType="begin"/>
          </w:r>
          <w:r w:rsidRPr="001F468E">
            <w:rPr>
              <w:rFonts w:ascii="Arial" w:hAnsi="Arial" w:cs="Arial"/>
            </w:rPr>
            <w:instrText xml:space="preserve"> CITATION Mui10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(Muijs, 2010)</w:t>
          </w:r>
          <w:r w:rsidRPr="001F468E">
            <w:rPr>
              <w:rFonts w:ascii="Arial" w:hAnsi="Arial" w:cs="Arial"/>
            </w:rPr>
            <w:fldChar w:fldCharType="end"/>
          </w:r>
        </w:sdtContent>
      </w:sdt>
      <w:sdt>
        <w:sdtPr>
          <w:rPr>
            <w:rFonts w:ascii="Arial" w:hAnsi="Arial" w:cs="Arial"/>
          </w:rPr>
          <w:id w:val="-1350019773"/>
          <w:citation/>
        </w:sdtPr>
        <w:sdtContent>
          <w:r w:rsidRPr="001F468E">
            <w:rPr>
              <w:rFonts w:ascii="Arial" w:hAnsi="Arial" w:cs="Arial"/>
            </w:rPr>
            <w:fldChar w:fldCharType="begin"/>
          </w:r>
          <w:r w:rsidRPr="001F468E">
            <w:rPr>
              <w:rFonts w:ascii="Arial" w:hAnsi="Arial" w:cs="Arial"/>
            </w:rPr>
            <w:instrText xml:space="preserve"> CITATION Wat15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(Watson, 2015)</w:t>
          </w:r>
          <w:r w:rsidRPr="001F468E">
            <w:rPr>
              <w:rFonts w:ascii="Arial" w:hAnsi="Arial" w:cs="Arial"/>
            </w:rPr>
            <w:fldChar w:fldCharType="end"/>
          </w:r>
        </w:sdtContent>
      </w:sdt>
      <w:sdt>
        <w:sdtPr>
          <w:rPr>
            <w:rFonts w:ascii="Arial" w:hAnsi="Arial" w:cs="Arial"/>
          </w:rPr>
          <w:id w:val="-42534603"/>
          <w:citation/>
        </w:sdtPr>
        <w:sdtContent>
          <w:r w:rsidRPr="001F468E">
            <w:rPr>
              <w:rFonts w:ascii="Arial" w:hAnsi="Arial" w:cs="Arial"/>
            </w:rPr>
            <w:fldChar w:fldCharType="begin"/>
          </w:r>
          <w:r w:rsidRPr="001F468E">
            <w:rPr>
              <w:rFonts w:ascii="Arial" w:hAnsi="Arial" w:cs="Arial"/>
            </w:rPr>
            <w:instrText xml:space="preserve"> CITATION Sin07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(Singh, 2007)</w:t>
          </w:r>
          <w:r w:rsidRPr="001F468E">
            <w:rPr>
              <w:rFonts w:ascii="Arial" w:hAnsi="Arial" w:cs="Arial"/>
            </w:rPr>
            <w:fldChar w:fldCharType="end"/>
          </w:r>
        </w:sdtContent>
      </w:sdt>
      <w:sdt>
        <w:sdtPr>
          <w:rPr>
            <w:rFonts w:ascii="Arial" w:hAnsi="Arial" w:cs="Arial"/>
          </w:rPr>
          <w:id w:val="-1187826343"/>
          <w:citation/>
        </w:sdtPr>
        <w:sdtContent>
          <w:r w:rsidRPr="001F468E">
            <w:rPr>
              <w:rFonts w:ascii="Arial" w:hAnsi="Arial" w:cs="Arial"/>
            </w:rPr>
            <w:fldChar w:fldCharType="begin"/>
          </w:r>
          <w:r w:rsidRPr="001F468E">
            <w:rPr>
              <w:rFonts w:ascii="Arial" w:hAnsi="Arial" w:cs="Arial"/>
            </w:rPr>
            <w:instrText xml:space="preserve"> CITATION McN08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(McNabb, 2008)</w:t>
          </w:r>
          <w:r w:rsidRPr="001F468E">
            <w:rPr>
              <w:rFonts w:ascii="Arial" w:hAnsi="Arial" w:cs="Arial"/>
            </w:rPr>
            <w:fldChar w:fldCharType="end"/>
          </w:r>
        </w:sdtContent>
      </w:sdt>
      <w:r w:rsidRPr="001F468E">
        <w:rPr>
          <w:rFonts w:ascii="Arial" w:hAnsi="Arial" w:cs="Arial"/>
        </w:rPr>
        <w:t xml:space="preserve">.   </w:t>
      </w:r>
    </w:p>
    <w:p w14:paraId="6EE7AC18"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lastRenderedPageBreak/>
        <w:t xml:space="preserve">3.4 Research Design </w:t>
      </w:r>
    </w:p>
    <w:p w14:paraId="55313B84"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3.4.1 Semi-structured interviews</w:t>
      </w:r>
    </w:p>
    <w:p w14:paraId="12440957" w14:textId="65ED5154" w:rsidR="00CA354D" w:rsidRPr="001F468E" w:rsidRDefault="00CA354D" w:rsidP="00CA354D">
      <w:pPr>
        <w:rPr>
          <w:rFonts w:ascii="Arial" w:hAnsi="Arial" w:cs="Arial"/>
        </w:rPr>
      </w:pPr>
      <w:r w:rsidRPr="001F468E">
        <w:rPr>
          <w:rFonts w:ascii="Arial" w:hAnsi="Arial" w:cs="Arial"/>
        </w:rPr>
        <w:t xml:space="preserve">As the research is mostly concerned with establishing a foundation of data in a new field of study, perspectives and experiences of those dealing with the research area are key to building a basis of understanding of the research area.  Semi-structured interviews will be utilised as to ensure the research project will be able to collect relevant and rich, extensive data from subjects that have first hand experience of the research topic and unique perspectives formed through that experience.  The interview questions must be open questions that invite dialogue and as they are semi-structured interviews, the interviewer must be capable of manoeuvring the interview to follow areas of interest should they arise. The data received will be rich and subjective </w:t>
      </w:r>
      <w:sdt>
        <w:sdtPr>
          <w:rPr>
            <w:rFonts w:ascii="Arial" w:hAnsi="Arial" w:cs="Arial"/>
          </w:rPr>
          <w:id w:val="-1495710268"/>
          <w:citation/>
        </w:sdtPr>
        <w:sdtContent>
          <w:r w:rsidRPr="001F468E">
            <w:rPr>
              <w:rFonts w:ascii="Arial" w:hAnsi="Arial" w:cs="Arial"/>
            </w:rPr>
            <w:fldChar w:fldCharType="begin"/>
          </w:r>
          <w:r w:rsidRPr="001F468E">
            <w:rPr>
              <w:rFonts w:ascii="Arial" w:hAnsi="Arial" w:cs="Arial"/>
            </w:rPr>
            <w:instrText xml:space="preserve"> CITATION Gal13 \l 2057 </w:instrText>
          </w:r>
          <w:r w:rsidRPr="001F468E">
            <w:rPr>
              <w:rFonts w:ascii="Arial" w:hAnsi="Arial" w:cs="Arial"/>
            </w:rPr>
            <w:fldChar w:fldCharType="separate"/>
          </w:r>
          <w:r w:rsidR="00014128" w:rsidRPr="00014128">
            <w:rPr>
              <w:rFonts w:ascii="Arial" w:hAnsi="Arial" w:cs="Arial"/>
              <w:noProof/>
            </w:rPr>
            <w:t>(Galletta, 2013)</w:t>
          </w:r>
          <w:r w:rsidRPr="001F468E">
            <w:rPr>
              <w:rFonts w:ascii="Arial" w:hAnsi="Arial" w:cs="Arial"/>
            </w:rPr>
            <w:fldChar w:fldCharType="end"/>
          </w:r>
        </w:sdtContent>
      </w:sdt>
      <w:sdt>
        <w:sdtPr>
          <w:rPr>
            <w:rFonts w:ascii="Arial" w:hAnsi="Arial" w:cs="Arial"/>
          </w:rPr>
          <w:id w:val="-784648120"/>
          <w:citation/>
        </w:sdtPr>
        <w:sdtContent>
          <w:r w:rsidRPr="001F468E">
            <w:rPr>
              <w:rFonts w:ascii="Arial" w:hAnsi="Arial" w:cs="Arial"/>
            </w:rPr>
            <w:fldChar w:fldCharType="begin"/>
          </w:r>
          <w:r w:rsidRPr="001F468E">
            <w:rPr>
              <w:rFonts w:ascii="Arial" w:hAnsi="Arial" w:cs="Arial"/>
            </w:rPr>
            <w:instrText xml:space="preserve"> CITATION Die09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(Diefenbach, 2009)</w:t>
          </w:r>
          <w:r w:rsidRPr="001F468E">
            <w:rPr>
              <w:rFonts w:ascii="Arial" w:hAnsi="Arial" w:cs="Arial"/>
            </w:rPr>
            <w:fldChar w:fldCharType="end"/>
          </w:r>
        </w:sdtContent>
      </w:sdt>
      <w:sdt>
        <w:sdtPr>
          <w:rPr>
            <w:rFonts w:ascii="Arial" w:hAnsi="Arial" w:cs="Arial"/>
          </w:rPr>
          <w:id w:val="981970912"/>
          <w:citation/>
        </w:sdtPr>
        <w:sdtContent>
          <w:r w:rsidRPr="001F468E">
            <w:rPr>
              <w:rFonts w:ascii="Arial" w:hAnsi="Arial" w:cs="Arial"/>
            </w:rPr>
            <w:fldChar w:fldCharType="begin"/>
          </w:r>
          <w:r w:rsidRPr="001F468E">
            <w:rPr>
              <w:rFonts w:ascii="Arial" w:hAnsi="Arial" w:cs="Arial"/>
            </w:rPr>
            <w:instrText xml:space="preserve"> CITATION Bar941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(Barriball, 1994)</w:t>
          </w:r>
          <w:r w:rsidRPr="001F468E">
            <w:rPr>
              <w:rFonts w:ascii="Arial" w:hAnsi="Arial" w:cs="Arial"/>
            </w:rPr>
            <w:fldChar w:fldCharType="end"/>
          </w:r>
        </w:sdtContent>
      </w:sdt>
      <w:sdt>
        <w:sdtPr>
          <w:rPr>
            <w:rFonts w:ascii="Arial" w:hAnsi="Arial" w:cs="Arial"/>
          </w:rPr>
          <w:id w:val="-434517160"/>
          <w:citation/>
        </w:sdtPr>
        <w:sdtContent>
          <w:r w:rsidRPr="001F468E">
            <w:rPr>
              <w:rFonts w:ascii="Arial" w:hAnsi="Arial" w:cs="Arial"/>
            </w:rPr>
            <w:fldChar w:fldCharType="begin"/>
          </w:r>
          <w:r w:rsidRPr="001F468E">
            <w:rPr>
              <w:rFonts w:ascii="Arial" w:hAnsi="Arial" w:cs="Arial"/>
            </w:rPr>
            <w:instrText xml:space="preserve"> CITATION Irv13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(Irvine, et al., 2013)</w:t>
          </w:r>
          <w:r w:rsidRPr="001F468E">
            <w:rPr>
              <w:rFonts w:ascii="Arial" w:hAnsi="Arial" w:cs="Arial"/>
            </w:rPr>
            <w:fldChar w:fldCharType="end"/>
          </w:r>
        </w:sdtContent>
      </w:sdt>
      <w:sdt>
        <w:sdtPr>
          <w:rPr>
            <w:rFonts w:ascii="Arial" w:hAnsi="Arial" w:cs="Arial"/>
          </w:rPr>
          <w:id w:val="-1873152009"/>
          <w:citation/>
        </w:sdtPr>
        <w:sdtContent>
          <w:r w:rsidRPr="001F468E">
            <w:rPr>
              <w:rFonts w:ascii="Arial" w:hAnsi="Arial" w:cs="Arial"/>
            </w:rPr>
            <w:fldChar w:fldCharType="begin"/>
          </w:r>
          <w:r w:rsidRPr="001F468E">
            <w:rPr>
              <w:rFonts w:ascii="Arial" w:hAnsi="Arial" w:cs="Arial"/>
            </w:rPr>
            <w:instrText xml:space="preserve"> CITATION Gor75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(Gordon, 1975)</w:t>
          </w:r>
          <w:r w:rsidRPr="001F468E">
            <w:rPr>
              <w:rFonts w:ascii="Arial" w:hAnsi="Arial" w:cs="Arial"/>
            </w:rPr>
            <w:fldChar w:fldCharType="end"/>
          </w:r>
        </w:sdtContent>
      </w:sdt>
      <w:r w:rsidRPr="001F468E">
        <w:rPr>
          <w:rFonts w:ascii="Arial" w:hAnsi="Arial" w:cs="Arial"/>
        </w:rPr>
        <w:t xml:space="preserve">.  If the interviews were rigidly structured and did not afford the researcher, the flexibility to pursue a new line of questioning should a topic of significance arise during an interview then it would impede the desired data collection process. Semi-structured interviews allow the researcher and the participant to build rapport and through the rapport a level of trust, therefore this method of qualitative data collection has been selected for not only the viability of application but also the credibility of the data collection. </w:t>
      </w:r>
      <w:sdt>
        <w:sdtPr>
          <w:rPr>
            <w:rFonts w:ascii="Arial" w:hAnsi="Arial" w:cs="Arial"/>
          </w:rPr>
          <w:id w:val="-1142962016"/>
          <w:citation/>
        </w:sdtPr>
        <w:sdtContent>
          <w:r w:rsidRPr="001F468E">
            <w:rPr>
              <w:rFonts w:ascii="Arial" w:hAnsi="Arial" w:cs="Arial"/>
            </w:rPr>
            <w:fldChar w:fldCharType="begin"/>
          </w:r>
          <w:r w:rsidRPr="001F468E">
            <w:rPr>
              <w:rFonts w:ascii="Arial" w:hAnsi="Arial" w:cs="Arial"/>
            </w:rPr>
            <w:instrText xml:space="preserve"> CITATION Bra05 \l 2057 </w:instrText>
          </w:r>
          <w:r w:rsidRPr="001F468E">
            <w:rPr>
              <w:rFonts w:ascii="Arial" w:hAnsi="Arial" w:cs="Arial"/>
            </w:rPr>
            <w:fldChar w:fldCharType="separate"/>
          </w:r>
          <w:r w:rsidR="00014128" w:rsidRPr="00014128">
            <w:rPr>
              <w:rFonts w:ascii="Arial" w:hAnsi="Arial" w:cs="Arial"/>
              <w:noProof/>
            </w:rPr>
            <w:t>(Brannen, 2005)</w:t>
          </w:r>
          <w:r w:rsidRPr="001F468E">
            <w:rPr>
              <w:rFonts w:ascii="Arial" w:hAnsi="Arial" w:cs="Arial"/>
            </w:rPr>
            <w:fldChar w:fldCharType="end"/>
          </w:r>
        </w:sdtContent>
      </w:sdt>
      <w:sdt>
        <w:sdtPr>
          <w:rPr>
            <w:rFonts w:ascii="Arial" w:hAnsi="Arial" w:cs="Arial"/>
          </w:rPr>
          <w:id w:val="658734885"/>
          <w:citation/>
        </w:sdtPr>
        <w:sdtContent>
          <w:r w:rsidRPr="001F468E">
            <w:rPr>
              <w:rFonts w:ascii="Arial" w:hAnsi="Arial" w:cs="Arial"/>
            </w:rPr>
            <w:fldChar w:fldCharType="begin"/>
          </w:r>
          <w:r w:rsidRPr="001F468E">
            <w:rPr>
              <w:rFonts w:ascii="Arial" w:hAnsi="Arial" w:cs="Arial"/>
            </w:rPr>
            <w:instrText xml:space="preserve"> CITATION And10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(Anderson, 2010)</w:t>
          </w:r>
          <w:r w:rsidRPr="001F468E">
            <w:rPr>
              <w:rFonts w:ascii="Arial" w:hAnsi="Arial" w:cs="Arial"/>
            </w:rPr>
            <w:fldChar w:fldCharType="end"/>
          </w:r>
        </w:sdtContent>
      </w:sdt>
      <w:sdt>
        <w:sdtPr>
          <w:rPr>
            <w:rFonts w:ascii="Arial" w:hAnsi="Arial" w:cs="Arial"/>
          </w:rPr>
          <w:id w:val="-599484237"/>
          <w:citation/>
        </w:sdtPr>
        <w:sdtContent>
          <w:r w:rsidRPr="001F468E">
            <w:rPr>
              <w:rFonts w:ascii="Arial" w:hAnsi="Arial" w:cs="Arial"/>
            </w:rPr>
            <w:fldChar w:fldCharType="begin"/>
          </w:r>
          <w:r w:rsidRPr="001F468E">
            <w:rPr>
              <w:rFonts w:ascii="Arial" w:hAnsi="Arial" w:cs="Arial"/>
            </w:rPr>
            <w:instrText xml:space="preserve"> CITATION Bry08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(Bryman, et al., 2008)</w:t>
          </w:r>
          <w:r w:rsidRPr="001F468E">
            <w:rPr>
              <w:rFonts w:ascii="Arial" w:hAnsi="Arial" w:cs="Arial"/>
            </w:rPr>
            <w:fldChar w:fldCharType="end"/>
          </w:r>
        </w:sdtContent>
      </w:sdt>
      <w:sdt>
        <w:sdtPr>
          <w:rPr>
            <w:rFonts w:ascii="Arial" w:hAnsi="Arial" w:cs="Arial"/>
          </w:rPr>
          <w:id w:val="-1406983380"/>
          <w:citation/>
        </w:sdtPr>
        <w:sdtContent>
          <w:r w:rsidRPr="001F468E">
            <w:rPr>
              <w:rFonts w:ascii="Arial" w:hAnsi="Arial" w:cs="Arial"/>
            </w:rPr>
            <w:fldChar w:fldCharType="begin"/>
          </w:r>
          <w:r w:rsidRPr="001F468E">
            <w:rPr>
              <w:rFonts w:ascii="Arial" w:hAnsi="Arial" w:cs="Arial"/>
            </w:rPr>
            <w:instrText xml:space="preserve"> CITATION Kel06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(Kelle, 2006)</w:t>
          </w:r>
          <w:r w:rsidRPr="001F468E">
            <w:rPr>
              <w:rFonts w:ascii="Arial" w:hAnsi="Arial" w:cs="Arial"/>
            </w:rPr>
            <w:fldChar w:fldCharType="end"/>
          </w:r>
        </w:sdtContent>
      </w:sdt>
      <w:r w:rsidRPr="001F468E">
        <w:rPr>
          <w:rFonts w:ascii="Arial" w:hAnsi="Arial" w:cs="Arial"/>
        </w:rPr>
        <w:t xml:space="preserve">.  This study will be a mono-method study, as the researcher feels that due to the time constraints and depth of the potential research, limiting the research to one method will enable the researcher to fully focus on one data rich area.  </w:t>
      </w:r>
    </w:p>
    <w:p w14:paraId="572702C1" w14:textId="77777777" w:rsidR="00CA354D" w:rsidRPr="001F468E" w:rsidRDefault="00CA354D" w:rsidP="00CA354D">
      <w:pPr>
        <w:rPr>
          <w:rFonts w:ascii="Arial" w:hAnsi="Arial" w:cs="Arial"/>
        </w:rPr>
      </w:pPr>
    </w:p>
    <w:p w14:paraId="0EA19024"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3.4.2 Rejected Research Methods</w:t>
      </w:r>
    </w:p>
    <w:p w14:paraId="548E7FD6" w14:textId="6952DC1F" w:rsidR="00CA354D" w:rsidRPr="001F468E" w:rsidRDefault="00CA354D" w:rsidP="00CA354D">
      <w:pPr>
        <w:rPr>
          <w:rFonts w:ascii="Arial" w:hAnsi="Arial" w:cs="Arial"/>
        </w:rPr>
      </w:pPr>
      <w:r w:rsidRPr="001F468E">
        <w:rPr>
          <w:rFonts w:ascii="Arial" w:hAnsi="Arial" w:cs="Arial"/>
        </w:rPr>
        <w:t xml:space="preserve">Focus groups were initially considered but ultimately rejected as the method was deemed impractical. As perspectives were needed from multiple participants with relevant positions and experiences within the Self-Storage Industry, scheduling a focus group of the participants required would have been an unattainable goal as the participants would have needed to willingly volunteer their time for no reward.  Also, the disadvantages of focus groups ensured that this research method was not selected.  Focus groups are open discussions lead by the researcher where participants are invited to contribute their opinions on selected topics, however as they are asked to do so in a shared environment, participants may embellish the truth through bravado, may exaggerate due to being surrounded by peers and direct competition or may not feel comfortable expressing themselves </w:t>
      </w:r>
      <w:sdt>
        <w:sdtPr>
          <w:rPr>
            <w:rFonts w:ascii="Arial" w:hAnsi="Arial" w:cs="Arial"/>
          </w:rPr>
          <w:id w:val="197511885"/>
          <w:citation/>
        </w:sdtPr>
        <w:sdtContent>
          <w:r w:rsidRPr="001F468E">
            <w:rPr>
              <w:rFonts w:ascii="Arial" w:hAnsi="Arial" w:cs="Arial"/>
            </w:rPr>
            <w:fldChar w:fldCharType="begin"/>
          </w:r>
          <w:r w:rsidRPr="001F468E">
            <w:rPr>
              <w:rFonts w:ascii="Arial" w:hAnsi="Arial" w:cs="Arial"/>
            </w:rPr>
            <w:instrText xml:space="preserve"> CITATION Sut15 \l 2057 </w:instrText>
          </w:r>
          <w:r w:rsidRPr="001F468E">
            <w:rPr>
              <w:rFonts w:ascii="Arial" w:hAnsi="Arial" w:cs="Arial"/>
            </w:rPr>
            <w:fldChar w:fldCharType="separate"/>
          </w:r>
          <w:r w:rsidR="00014128" w:rsidRPr="00014128">
            <w:rPr>
              <w:rFonts w:ascii="Arial" w:hAnsi="Arial" w:cs="Arial"/>
              <w:noProof/>
            </w:rPr>
            <w:t>(Sutton &amp; Austin, 2015)</w:t>
          </w:r>
          <w:r w:rsidRPr="001F468E">
            <w:rPr>
              <w:rFonts w:ascii="Arial" w:hAnsi="Arial" w:cs="Arial"/>
            </w:rPr>
            <w:fldChar w:fldCharType="end"/>
          </w:r>
        </w:sdtContent>
      </w:sdt>
      <w:sdt>
        <w:sdtPr>
          <w:rPr>
            <w:rFonts w:ascii="Arial" w:hAnsi="Arial" w:cs="Arial"/>
          </w:rPr>
          <w:id w:val="-1872985199"/>
          <w:citation/>
        </w:sdtPr>
        <w:sdtContent>
          <w:r w:rsidRPr="001F468E">
            <w:rPr>
              <w:rFonts w:ascii="Arial" w:hAnsi="Arial" w:cs="Arial"/>
            </w:rPr>
            <w:fldChar w:fldCharType="begin"/>
          </w:r>
          <w:r w:rsidRPr="001F468E">
            <w:rPr>
              <w:rFonts w:ascii="Arial" w:hAnsi="Arial" w:cs="Arial"/>
            </w:rPr>
            <w:instrText xml:space="preserve"> CITATION Gil08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(Gill, et al., 2008)</w:t>
          </w:r>
          <w:r w:rsidRPr="001F468E">
            <w:rPr>
              <w:rFonts w:ascii="Arial" w:hAnsi="Arial" w:cs="Arial"/>
            </w:rPr>
            <w:fldChar w:fldCharType="end"/>
          </w:r>
        </w:sdtContent>
      </w:sdt>
      <w:sdt>
        <w:sdtPr>
          <w:rPr>
            <w:rFonts w:ascii="Arial" w:hAnsi="Arial" w:cs="Arial"/>
          </w:rPr>
          <w:id w:val="2128039157"/>
          <w:citation/>
        </w:sdtPr>
        <w:sdtContent>
          <w:r w:rsidRPr="001F468E">
            <w:rPr>
              <w:rFonts w:ascii="Arial" w:hAnsi="Arial" w:cs="Arial"/>
            </w:rPr>
            <w:fldChar w:fldCharType="begin"/>
          </w:r>
          <w:r w:rsidRPr="001F468E">
            <w:rPr>
              <w:rFonts w:ascii="Arial" w:hAnsi="Arial" w:cs="Arial"/>
            </w:rPr>
            <w:instrText xml:space="preserve"> CITATION Kit95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(Kitzinger, 1995)</w:t>
          </w:r>
          <w:r w:rsidRPr="001F468E">
            <w:rPr>
              <w:rFonts w:ascii="Arial" w:hAnsi="Arial" w:cs="Arial"/>
            </w:rPr>
            <w:fldChar w:fldCharType="end"/>
          </w:r>
        </w:sdtContent>
      </w:sdt>
      <w:sdt>
        <w:sdtPr>
          <w:rPr>
            <w:rFonts w:ascii="Arial" w:hAnsi="Arial" w:cs="Arial"/>
          </w:rPr>
          <w:id w:val="438651206"/>
          <w:citation/>
        </w:sdtPr>
        <w:sdtContent>
          <w:r w:rsidRPr="001F468E">
            <w:rPr>
              <w:rFonts w:ascii="Arial" w:hAnsi="Arial" w:cs="Arial"/>
            </w:rPr>
            <w:fldChar w:fldCharType="begin"/>
          </w:r>
          <w:r w:rsidRPr="001F468E">
            <w:rPr>
              <w:rFonts w:ascii="Arial" w:hAnsi="Arial" w:cs="Arial"/>
            </w:rPr>
            <w:instrText xml:space="preserve"> CITATION Mal01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(Malterud, 2001)</w:t>
          </w:r>
          <w:r w:rsidRPr="001F468E">
            <w:rPr>
              <w:rFonts w:ascii="Arial" w:hAnsi="Arial" w:cs="Arial"/>
            </w:rPr>
            <w:fldChar w:fldCharType="end"/>
          </w:r>
        </w:sdtContent>
      </w:sdt>
      <w:r w:rsidRPr="001F468E">
        <w:rPr>
          <w:rFonts w:ascii="Arial" w:hAnsi="Arial" w:cs="Arial"/>
        </w:rPr>
        <w:t xml:space="preserve">.  </w:t>
      </w:r>
    </w:p>
    <w:p w14:paraId="79CB0729" w14:textId="4EFA8247" w:rsidR="00CA354D" w:rsidRPr="001F468E" w:rsidRDefault="00CA354D" w:rsidP="00CA354D">
      <w:pPr>
        <w:rPr>
          <w:rFonts w:ascii="Arial" w:hAnsi="Arial" w:cs="Arial"/>
        </w:rPr>
      </w:pPr>
      <w:r w:rsidRPr="001F468E">
        <w:rPr>
          <w:rFonts w:ascii="Arial" w:hAnsi="Arial" w:cs="Arial"/>
        </w:rPr>
        <w:lastRenderedPageBreak/>
        <w:t xml:space="preserve">Surveys had been considered during the research design process but also rejected as the researcher felt that although surveys provided qualitative data, as they do not afford the researcher the opportunity to follow a line of questioning based on results discovered, that surveys may impact the depth and quality of the qualitative research.  Surveys are rigidly structured and as this research shall be the first of its kind there may be themes and patterns arising during the data collection that surveys will not allow the researcher to follow up on as the questions are set ahead of time </w:t>
      </w:r>
      <w:sdt>
        <w:sdtPr>
          <w:rPr>
            <w:rFonts w:ascii="Arial" w:hAnsi="Arial" w:cs="Arial"/>
          </w:rPr>
          <w:id w:val="1880129398"/>
          <w:citation/>
        </w:sdtPr>
        <w:sdtContent>
          <w:r w:rsidRPr="001F468E">
            <w:rPr>
              <w:rFonts w:ascii="Arial" w:hAnsi="Arial" w:cs="Arial"/>
            </w:rPr>
            <w:fldChar w:fldCharType="begin"/>
          </w:r>
          <w:r w:rsidRPr="001F468E">
            <w:rPr>
              <w:rFonts w:ascii="Arial" w:hAnsi="Arial" w:cs="Arial"/>
            </w:rPr>
            <w:instrText xml:space="preserve"> CITATION Fri02 \l 2057 </w:instrText>
          </w:r>
          <w:r w:rsidRPr="001F468E">
            <w:rPr>
              <w:rFonts w:ascii="Arial" w:hAnsi="Arial" w:cs="Arial"/>
            </w:rPr>
            <w:fldChar w:fldCharType="separate"/>
          </w:r>
          <w:r w:rsidR="00014128" w:rsidRPr="00014128">
            <w:rPr>
              <w:rFonts w:ascii="Arial" w:hAnsi="Arial" w:cs="Arial"/>
              <w:noProof/>
            </w:rPr>
            <w:t>(Fricker &amp; Schonlau, 2002)</w:t>
          </w:r>
          <w:r w:rsidRPr="001F468E">
            <w:rPr>
              <w:rFonts w:ascii="Arial" w:hAnsi="Arial" w:cs="Arial"/>
            </w:rPr>
            <w:fldChar w:fldCharType="end"/>
          </w:r>
        </w:sdtContent>
      </w:sdt>
      <w:sdt>
        <w:sdtPr>
          <w:rPr>
            <w:rFonts w:ascii="Arial" w:hAnsi="Arial" w:cs="Arial"/>
          </w:rPr>
          <w:id w:val="340672972"/>
          <w:citation/>
        </w:sdtPr>
        <w:sdtContent>
          <w:r w:rsidRPr="001F468E">
            <w:rPr>
              <w:rFonts w:ascii="Arial" w:hAnsi="Arial" w:cs="Arial"/>
            </w:rPr>
            <w:fldChar w:fldCharType="begin"/>
          </w:r>
          <w:r w:rsidRPr="001F468E">
            <w:rPr>
              <w:rFonts w:ascii="Arial" w:hAnsi="Arial" w:cs="Arial"/>
            </w:rPr>
            <w:instrText xml:space="preserve"> CITATION Wri05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(Wright, 2005)</w:t>
          </w:r>
          <w:r w:rsidRPr="001F468E">
            <w:rPr>
              <w:rFonts w:ascii="Arial" w:hAnsi="Arial" w:cs="Arial"/>
            </w:rPr>
            <w:fldChar w:fldCharType="end"/>
          </w:r>
        </w:sdtContent>
      </w:sdt>
      <w:sdt>
        <w:sdtPr>
          <w:rPr>
            <w:rFonts w:ascii="Arial" w:hAnsi="Arial" w:cs="Arial"/>
          </w:rPr>
          <w:id w:val="-1699772734"/>
          <w:citation/>
        </w:sdtPr>
        <w:sdtContent>
          <w:r w:rsidRPr="001F468E">
            <w:rPr>
              <w:rFonts w:ascii="Arial" w:hAnsi="Arial" w:cs="Arial"/>
            </w:rPr>
            <w:fldChar w:fldCharType="begin"/>
          </w:r>
          <w:r w:rsidRPr="001F468E">
            <w:rPr>
              <w:rFonts w:ascii="Arial" w:hAnsi="Arial" w:cs="Arial"/>
            </w:rPr>
            <w:instrText xml:space="preserve"> CITATION Bla13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(Blair, et al., 2013)</w:t>
          </w:r>
          <w:r w:rsidRPr="001F468E">
            <w:rPr>
              <w:rFonts w:ascii="Arial" w:hAnsi="Arial" w:cs="Arial"/>
            </w:rPr>
            <w:fldChar w:fldCharType="end"/>
          </w:r>
        </w:sdtContent>
      </w:sdt>
      <w:r w:rsidRPr="001F468E">
        <w:rPr>
          <w:rFonts w:ascii="Arial" w:hAnsi="Arial" w:cs="Arial"/>
        </w:rPr>
        <w:t>.</w:t>
      </w:r>
    </w:p>
    <w:p w14:paraId="7CDEA89A" w14:textId="77777777" w:rsidR="00CA354D" w:rsidRPr="001F468E" w:rsidRDefault="00CA354D" w:rsidP="00CA354D">
      <w:pPr>
        <w:rPr>
          <w:rFonts w:ascii="Arial" w:hAnsi="Arial" w:cs="Arial"/>
        </w:rPr>
      </w:pPr>
    </w:p>
    <w:p w14:paraId="04F70DC4"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3.4.2 Sample Size</w:t>
      </w:r>
    </w:p>
    <w:p w14:paraId="352F2993" w14:textId="00071489" w:rsidR="00CA354D" w:rsidRPr="001F468E" w:rsidRDefault="00CA354D" w:rsidP="00CA354D">
      <w:pPr>
        <w:rPr>
          <w:rFonts w:ascii="Arial" w:hAnsi="Arial" w:cs="Arial"/>
        </w:rPr>
      </w:pPr>
      <w:r w:rsidRPr="001F468E">
        <w:rPr>
          <w:rFonts w:ascii="Arial" w:hAnsi="Arial" w:cs="Arial"/>
        </w:rPr>
        <w:t xml:space="preserve">The chosen participants for this project will have first-hand experience with the research topic and will be chosen to fulfil this purpose which is a method of selecting a sample is known as purposive sampling.  Purposive sampling is a deliberate process of participant selection who will have the ability to provide the necessary data </w:t>
      </w:r>
      <w:sdt>
        <w:sdtPr>
          <w:rPr>
            <w:rFonts w:ascii="Arial" w:hAnsi="Arial" w:cs="Arial"/>
          </w:rPr>
          <w:id w:val="1038079592"/>
          <w:citation/>
        </w:sdtPr>
        <w:sdtContent>
          <w:r w:rsidRPr="001F468E">
            <w:rPr>
              <w:rFonts w:ascii="Arial" w:hAnsi="Arial" w:cs="Arial"/>
            </w:rPr>
            <w:fldChar w:fldCharType="begin"/>
          </w:r>
          <w:r w:rsidRPr="001F468E">
            <w:rPr>
              <w:rFonts w:ascii="Arial" w:hAnsi="Arial" w:cs="Arial"/>
            </w:rPr>
            <w:instrText xml:space="preserve"> CITATION Pad10 \l 2057 </w:instrText>
          </w:r>
          <w:r w:rsidRPr="001F468E">
            <w:rPr>
              <w:rFonts w:ascii="Arial" w:hAnsi="Arial" w:cs="Arial"/>
            </w:rPr>
            <w:fldChar w:fldCharType="separate"/>
          </w:r>
          <w:r w:rsidR="00014128" w:rsidRPr="00014128">
            <w:rPr>
              <w:rFonts w:ascii="Arial" w:hAnsi="Arial" w:cs="Arial"/>
              <w:noProof/>
            </w:rPr>
            <w:t>(Padgett, 2010)</w:t>
          </w:r>
          <w:r w:rsidRPr="001F468E">
            <w:rPr>
              <w:rFonts w:ascii="Arial" w:hAnsi="Arial" w:cs="Arial"/>
            </w:rPr>
            <w:fldChar w:fldCharType="end"/>
          </w:r>
        </w:sdtContent>
      </w:sdt>
      <w:sdt>
        <w:sdtPr>
          <w:rPr>
            <w:rFonts w:ascii="Arial" w:hAnsi="Arial" w:cs="Arial"/>
          </w:rPr>
          <w:id w:val="-1159929040"/>
          <w:citation/>
        </w:sdtPr>
        <w:sdtContent>
          <w:r w:rsidRPr="001F468E">
            <w:rPr>
              <w:rFonts w:ascii="Arial" w:hAnsi="Arial" w:cs="Arial"/>
            </w:rPr>
            <w:fldChar w:fldCharType="begin"/>
          </w:r>
          <w:r w:rsidRPr="001F468E">
            <w:rPr>
              <w:rFonts w:ascii="Arial" w:hAnsi="Arial" w:cs="Arial"/>
            </w:rPr>
            <w:instrText xml:space="preserve"> CITATION Gue06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(Guest, et al., 2006)</w:t>
          </w:r>
          <w:r w:rsidRPr="001F468E">
            <w:rPr>
              <w:rFonts w:ascii="Arial" w:hAnsi="Arial" w:cs="Arial"/>
            </w:rPr>
            <w:fldChar w:fldCharType="end"/>
          </w:r>
        </w:sdtContent>
      </w:sdt>
      <w:sdt>
        <w:sdtPr>
          <w:rPr>
            <w:rFonts w:ascii="Arial" w:hAnsi="Arial" w:cs="Arial"/>
          </w:rPr>
          <w:id w:val="-246800640"/>
          <w:citation/>
        </w:sdtPr>
        <w:sdtContent>
          <w:r w:rsidRPr="001F468E">
            <w:rPr>
              <w:rFonts w:ascii="Arial" w:hAnsi="Arial" w:cs="Arial"/>
            </w:rPr>
            <w:fldChar w:fldCharType="begin"/>
          </w:r>
          <w:r w:rsidRPr="001F468E">
            <w:rPr>
              <w:rFonts w:ascii="Arial" w:hAnsi="Arial" w:cs="Arial"/>
            </w:rPr>
            <w:instrText xml:space="preserve"> CITATION Gua06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(Guarte &amp; Barrios, 2006)</w:t>
          </w:r>
          <w:r w:rsidRPr="001F468E">
            <w:rPr>
              <w:rFonts w:ascii="Arial" w:hAnsi="Arial" w:cs="Arial"/>
            </w:rPr>
            <w:fldChar w:fldCharType="end"/>
          </w:r>
        </w:sdtContent>
      </w:sdt>
      <w:sdt>
        <w:sdtPr>
          <w:rPr>
            <w:rFonts w:ascii="Arial" w:hAnsi="Arial" w:cs="Arial"/>
          </w:rPr>
          <w:id w:val="1467315873"/>
          <w:citation/>
        </w:sdtPr>
        <w:sdtContent>
          <w:r w:rsidRPr="001F468E">
            <w:rPr>
              <w:rFonts w:ascii="Arial" w:hAnsi="Arial" w:cs="Arial"/>
            </w:rPr>
            <w:fldChar w:fldCharType="begin"/>
          </w:r>
          <w:r w:rsidRPr="001F468E">
            <w:rPr>
              <w:rFonts w:ascii="Arial" w:hAnsi="Arial" w:cs="Arial"/>
            </w:rPr>
            <w:instrText xml:space="preserve"> CITATION Ted07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(Teddlie &amp; Yu, 2007)</w:t>
          </w:r>
          <w:r w:rsidRPr="001F468E">
            <w:rPr>
              <w:rFonts w:ascii="Arial" w:hAnsi="Arial" w:cs="Arial"/>
            </w:rPr>
            <w:fldChar w:fldCharType="end"/>
          </w:r>
        </w:sdtContent>
      </w:sdt>
      <w:r w:rsidRPr="001F468E">
        <w:rPr>
          <w:rFonts w:ascii="Arial" w:hAnsi="Arial" w:cs="Arial"/>
        </w:rPr>
        <w:t xml:space="preserve">.  The method of data collection is a rich data method, therefore requiring a great deal of time to analyse and collect.  As there are time restraints on the research project, a sample size of four has been selected.  This should give the research project the necessary breadth and depth of data to form an initial understanding of the topic.  The hope of the sample size is that it is large enough to create a saturation of data, enabling the analyses stage of the research project to fully engage with aspects of the research project discovered due to the sampling method and size </w:t>
      </w:r>
      <w:sdt>
        <w:sdtPr>
          <w:rPr>
            <w:rFonts w:ascii="Arial" w:hAnsi="Arial" w:cs="Arial"/>
          </w:rPr>
          <w:id w:val="1515268298"/>
          <w:citation/>
        </w:sdtPr>
        <w:sdtContent>
          <w:r w:rsidRPr="001F468E">
            <w:rPr>
              <w:rFonts w:ascii="Arial" w:hAnsi="Arial" w:cs="Arial"/>
            </w:rPr>
            <w:fldChar w:fldCharType="begin"/>
          </w:r>
          <w:r w:rsidRPr="001F468E">
            <w:rPr>
              <w:rFonts w:ascii="Arial" w:hAnsi="Arial" w:cs="Arial"/>
            </w:rPr>
            <w:instrText xml:space="preserve"> CITATION Sau17 \l 2057 </w:instrText>
          </w:r>
          <w:r w:rsidRPr="001F468E">
            <w:rPr>
              <w:rFonts w:ascii="Arial" w:hAnsi="Arial" w:cs="Arial"/>
            </w:rPr>
            <w:fldChar w:fldCharType="separate"/>
          </w:r>
          <w:r w:rsidR="00014128" w:rsidRPr="00014128">
            <w:rPr>
              <w:rFonts w:ascii="Arial" w:hAnsi="Arial" w:cs="Arial"/>
              <w:noProof/>
            </w:rPr>
            <w:t>(Saunders, et al., 2017)</w:t>
          </w:r>
          <w:r w:rsidRPr="001F468E">
            <w:rPr>
              <w:rFonts w:ascii="Arial" w:hAnsi="Arial" w:cs="Arial"/>
            </w:rPr>
            <w:fldChar w:fldCharType="end"/>
          </w:r>
        </w:sdtContent>
      </w:sdt>
      <w:sdt>
        <w:sdtPr>
          <w:rPr>
            <w:rFonts w:ascii="Arial" w:hAnsi="Arial" w:cs="Arial"/>
          </w:rPr>
          <w:id w:val="-908609733"/>
          <w:citation/>
        </w:sdtPr>
        <w:sdtContent>
          <w:r w:rsidRPr="001F468E">
            <w:rPr>
              <w:rFonts w:ascii="Arial" w:hAnsi="Arial" w:cs="Arial"/>
            </w:rPr>
            <w:fldChar w:fldCharType="begin"/>
          </w:r>
          <w:r w:rsidRPr="001F468E">
            <w:rPr>
              <w:rFonts w:ascii="Arial" w:hAnsi="Arial" w:cs="Arial"/>
            </w:rPr>
            <w:instrText xml:space="preserve"> CITATION Fus15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(Fusch &amp; Ness, 2015)</w:t>
          </w:r>
          <w:r w:rsidRPr="001F468E">
            <w:rPr>
              <w:rFonts w:ascii="Arial" w:hAnsi="Arial" w:cs="Arial"/>
            </w:rPr>
            <w:fldChar w:fldCharType="end"/>
          </w:r>
        </w:sdtContent>
      </w:sdt>
      <w:sdt>
        <w:sdtPr>
          <w:rPr>
            <w:rFonts w:ascii="Arial" w:hAnsi="Arial" w:cs="Arial"/>
          </w:rPr>
          <w:id w:val="-777174538"/>
          <w:citation/>
        </w:sdtPr>
        <w:sdtContent>
          <w:r w:rsidRPr="001F468E">
            <w:rPr>
              <w:rFonts w:ascii="Arial" w:hAnsi="Arial" w:cs="Arial"/>
            </w:rPr>
            <w:fldChar w:fldCharType="begin"/>
          </w:r>
          <w:r w:rsidRPr="001F468E">
            <w:rPr>
              <w:rFonts w:ascii="Arial" w:hAnsi="Arial" w:cs="Arial"/>
            </w:rPr>
            <w:instrText xml:space="preserve"> CITATION Mas10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(Mason, 2010)</w:t>
          </w:r>
          <w:r w:rsidRPr="001F468E">
            <w:rPr>
              <w:rFonts w:ascii="Arial" w:hAnsi="Arial" w:cs="Arial"/>
            </w:rPr>
            <w:fldChar w:fldCharType="end"/>
          </w:r>
        </w:sdtContent>
      </w:sdt>
      <w:r w:rsidRPr="001F468E">
        <w:rPr>
          <w:rFonts w:ascii="Arial" w:hAnsi="Arial" w:cs="Arial"/>
        </w:rPr>
        <w:t xml:space="preserve">. </w:t>
      </w:r>
    </w:p>
    <w:p w14:paraId="6D5ABB4D"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3.5 Credibility and Validity</w:t>
      </w:r>
    </w:p>
    <w:p w14:paraId="708F9584" w14:textId="5F2F2C65" w:rsidR="00CA354D" w:rsidRPr="001F468E" w:rsidRDefault="00CA354D" w:rsidP="00CA354D">
      <w:pPr>
        <w:rPr>
          <w:rFonts w:ascii="Arial" w:hAnsi="Arial" w:cs="Arial"/>
        </w:rPr>
      </w:pPr>
      <w:r w:rsidRPr="001F468E">
        <w:rPr>
          <w:rFonts w:ascii="Arial" w:hAnsi="Arial" w:cs="Arial"/>
        </w:rPr>
        <w:t xml:space="preserve">The evaluation of quality information is its credibility </w:t>
      </w:r>
      <w:sdt>
        <w:sdtPr>
          <w:rPr>
            <w:rFonts w:ascii="Arial" w:hAnsi="Arial" w:cs="Arial"/>
          </w:rPr>
          <w:id w:val="2090034734"/>
          <w:citation/>
        </w:sdtPr>
        <w:sdtContent>
          <w:r w:rsidRPr="001F468E">
            <w:rPr>
              <w:rFonts w:ascii="Arial" w:hAnsi="Arial" w:cs="Arial"/>
            </w:rPr>
            <w:fldChar w:fldCharType="begin"/>
          </w:r>
          <w:r w:rsidRPr="001F468E">
            <w:rPr>
              <w:rFonts w:ascii="Arial" w:hAnsi="Arial" w:cs="Arial"/>
            </w:rPr>
            <w:instrText xml:space="preserve"> CITATION Col15 \l 2057 </w:instrText>
          </w:r>
          <w:r w:rsidRPr="001F468E">
            <w:rPr>
              <w:rFonts w:ascii="Arial" w:hAnsi="Arial" w:cs="Arial"/>
            </w:rPr>
            <w:fldChar w:fldCharType="separate"/>
          </w:r>
          <w:r w:rsidR="00014128" w:rsidRPr="00014128">
            <w:rPr>
              <w:rFonts w:ascii="Arial" w:hAnsi="Arial" w:cs="Arial"/>
              <w:noProof/>
            </w:rPr>
            <w:t>(Colepicolo, 2015)</w:t>
          </w:r>
          <w:r w:rsidRPr="001F468E">
            <w:rPr>
              <w:rFonts w:ascii="Arial" w:hAnsi="Arial" w:cs="Arial"/>
            </w:rPr>
            <w:fldChar w:fldCharType="end"/>
          </w:r>
        </w:sdtContent>
      </w:sdt>
      <w:r w:rsidRPr="001F468E">
        <w:rPr>
          <w:rFonts w:ascii="Arial" w:hAnsi="Arial" w:cs="Arial"/>
        </w:rPr>
        <w:t xml:space="preserve">.  Credibility in these terms has the main criteria of accuracy, believability, reliability and truthfulness </w:t>
      </w:r>
      <w:sdt>
        <w:sdtPr>
          <w:rPr>
            <w:rFonts w:ascii="Arial" w:hAnsi="Arial" w:cs="Arial"/>
          </w:rPr>
          <w:id w:val="-2099547844"/>
          <w:citation/>
        </w:sdtPr>
        <w:sdtContent>
          <w:r w:rsidRPr="001F468E">
            <w:rPr>
              <w:rFonts w:ascii="Arial" w:hAnsi="Arial" w:cs="Arial"/>
            </w:rPr>
            <w:fldChar w:fldCharType="begin"/>
          </w:r>
          <w:r w:rsidRPr="001F468E">
            <w:rPr>
              <w:rFonts w:ascii="Arial" w:hAnsi="Arial" w:cs="Arial"/>
            </w:rPr>
            <w:instrText xml:space="preserve"> CITATION Kim10 \l 2057 </w:instrText>
          </w:r>
          <w:r w:rsidRPr="001F468E">
            <w:rPr>
              <w:rFonts w:ascii="Arial" w:hAnsi="Arial" w:cs="Arial"/>
            </w:rPr>
            <w:fldChar w:fldCharType="separate"/>
          </w:r>
          <w:r w:rsidR="00014128" w:rsidRPr="00014128">
            <w:rPr>
              <w:rFonts w:ascii="Arial" w:hAnsi="Arial" w:cs="Arial"/>
              <w:noProof/>
            </w:rPr>
            <w:t>(Kim, 2010)</w:t>
          </w:r>
          <w:r w:rsidRPr="001F468E">
            <w:rPr>
              <w:rFonts w:ascii="Arial" w:hAnsi="Arial" w:cs="Arial"/>
            </w:rPr>
            <w:fldChar w:fldCharType="end"/>
          </w:r>
        </w:sdtContent>
      </w:sdt>
      <w:sdt>
        <w:sdtPr>
          <w:rPr>
            <w:rFonts w:ascii="Arial" w:hAnsi="Arial" w:cs="Arial"/>
          </w:rPr>
          <w:id w:val="-189301777"/>
          <w:citation/>
        </w:sdtPr>
        <w:sdtContent>
          <w:r w:rsidRPr="001F468E">
            <w:rPr>
              <w:rFonts w:ascii="Arial" w:hAnsi="Arial" w:cs="Arial"/>
            </w:rPr>
            <w:fldChar w:fldCharType="begin"/>
          </w:r>
          <w:r w:rsidRPr="001F468E">
            <w:rPr>
              <w:rFonts w:ascii="Arial" w:hAnsi="Arial" w:cs="Arial"/>
            </w:rPr>
            <w:instrText xml:space="preserve"> CITATION Lim13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(Lim, 2013)</w:t>
          </w:r>
          <w:r w:rsidRPr="001F468E">
            <w:rPr>
              <w:rFonts w:ascii="Arial" w:hAnsi="Arial" w:cs="Arial"/>
            </w:rPr>
            <w:fldChar w:fldCharType="end"/>
          </w:r>
        </w:sdtContent>
      </w:sdt>
      <w:r w:rsidRPr="001F468E">
        <w:rPr>
          <w:rFonts w:ascii="Arial" w:hAnsi="Arial" w:cs="Arial"/>
        </w:rPr>
        <w:t xml:space="preserve">.  The largest issue facing this research project is the credibility of data collected.  As the participants of this study will be speaking freely and giving subjective answers to open questions, the honesty of the reality to which they speak is crucial to the accuracy of the data analysation.  If one participant offers an answer that is artfully untruthful, the interviewer may be totally unaware of an answer that is lacking in credibility.  Alternatively, if a participant offers an answer based on an experience they themselves have not lived then the data will not be reliable.  The truthfulness as too which the answers are provided are crucial to the outcome of the study.  To ensure the reliability of this project, the interviewer must be unbiased, consistent and operate with integrity.  Whether the study is reliable should be shown with some level of correlation within the data, as a reliable study should be </w:t>
      </w:r>
      <w:r w:rsidRPr="001F468E">
        <w:rPr>
          <w:rFonts w:ascii="Arial" w:hAnsi="Arial" w:cs="Arial"/>
        </w:rPr>
        <w:lastRenderedPageBreak/>
        <w:t>able to reproduce similar outcomes, in this instance either comments or answers within the semi-structured interviews</w:t>
      </w:r>
      <w:sdt>
        <w:sdtPr>
          <w:rPr>
            <w:rFonts w:ascii="Arial" w:hAnsi="Arial" w:cs="Arial"/>
          </w:rPr>
          <w:id w:val="-839926499"/>
          <w:citation/>
        </w:sdtPr>
        <w:sdtContent>
          <w:r w:rsidRPr="001F468E">
            <w:rPr>
              <w:rFonts w:ascii="Arial" w:hAnsi="Arial" w:cs="Arial"/>
            </w:rPr>
            <w:fldChar w:fldCharType="begin"/>
          </w:r>
          <w:r w:rsidRPr="001F468E">
            <w:rPr>
              <w:rFonts w:ascii="Arial" w:hAnsi="Arial" w:cs="Arial"/>
            </w:rPr>
            <w:instrText xml:space="preserve"> CITATION Swa14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(Swanson, 2014)</w:t>
          </w:r>
          <w:r w:rsidRPr="001F468E">
            <w:rPr>
              <w:rFonts w:ascii="Arial" w:hAnsi="Arial" w:cs="Arial"/>
            </w:rPr>
            <w:fldChar w:fldCharType="end"/>
          </w:r>
        </w:sdtContent>
      </w:sdt>
      <w:sdt>
        <w:sdtPr>
          <w:rPr>
            <w:rFonts w:ascii="Arial" w:hAnsi="Arial" w:cs="Arial"/>
          </w:rPr>
          <w:id w:val="1658954486"/>
          <w:citation/>
        </w:sdtPr>
        <w:sdtContent>
          <w:r w:rsidRPr="001F468E">
            <w:rPr>
              <w:rFonts w:ascii="Arial" w:hAnsi="Arial" w:cs="Arial"/>
            </w:rPr>
            <w:fldChar w:fldCharType="begin"/>
          </w:r>
          <w:r w:rsidRPr="001F468E">
            <w:rPr>
              <w:rFonts w:ascii="Arial" w:hAnsi="Arial" w:cs="Arial"/>
            </w:rPr>
            <w:instrText xml:space="preserve"> CITATION Cro47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(Cronbach, 1947)</w:t>
          </w:r>
          <w:r w:rsidRPr="001F468E">
            <w:rPr>
              <w:rFonts w:ascii="Arial" w:hAnsi="Arial" w:cs="Arial"/>
            </w:rPr>
            <w:fldChar w:fldCharType="end"/>
          </w:r>
        </w:sdtContent>
      </w:sdt>
      <w:r w:rsidRPr="001F468E">
        <w:rPr>
          <w:rFonts w:ascii="Arial" w:hAnsi="Arial" w:cs="Arial"/>
        </w:rPr>
        <w:t xml:space="preserve"> </w:t>
      </w:r>
      <w:sdt>
        <w:sdtPr>
          <w:rPr>
            <w:rFonts w:ascii="Arial" w:hAnsi="Arial" w:cs="Arial"/>
          </w:rPr>
          <w:id w:val="993836274"/>
          <w:citation/>
        </w:sdtPr>
        <w:sdtContent>
          <w:r w:rsidRPr="001F468E">
            <w:rPr>
              <w:rFonts w:ascii="Arial" w:hAnsi="Arial" w:cs="Arial"/>
            </w:rPr>
            <w:fldChar w:fldCharType="begin"/>
          </w:r>
          <w:r w:rsidRPr="001F468E">
            <w:rPr>
              <w:rFonts w:ascii="Arial" w:hAnsi="Arial" w:cs="Arial"/>
            </w:rPr>
            <w:instrText xml:space="preserve"> CITATION Dro11 \l 2057 </w:instrText>
          </w:r>
          <w:r w:rsidRPr="001F468E">
            <w:rPr>
              <w:rFonts w:ascii="Arial" w:hAnsi="Arial" w:cs="Arial"/>
            </w:rPr>
            <w:fldChar w:fldCharType="separate"/>
          </w:r>
          <w:r w:rsidR="00014128" w:rsidRPr="00014128">
            <w:rPr>
              <w:rFonts w:ascii="Arial" w:hAnsi="Arial" w:cs="Arial"/>
              <w:noProof/>
            </w:rPr>
            <w:t>(Drost, 2011)</w:t>
          </w:r>
          <w:r w:rsidRPr="001F468E">
            <w:rPr>
              <w:rFonts w:ascii="Arial" w:hAnsi="Arial" w:cs="Arial"/>
            </w:rPr>
            <w:fldChar w:fldCharType="end"/>
          </w:r>
        </w:sdtContent>
      </w:sdt>
      <w:r w:rsidRPr="001F468E">
        <w:rPr>
          <w:rFonts w:ascii="Arial" w:hAnsi="Arial" w:cs="Arial"/>
        </w:rPr>
        <w:t>.</w:t>
      </w:r>
    </w:p>
    <w:p w14:paraId="4F67CD35" w14:textId="7E693D78" w:rsidR="00CA354D" w:rsidRPr="001F468E" w:rsidRDefault="00CA354D" w:rsidP="00CA354D">
      <w:pPr>
        <w:rPr>
          <w:rFonts w:ascii="Arial" w:hAnsi="Arial" w:cs="Arial"/>
        </w:rPr>
      </w:pPr>
      <w:r w:rsidRPr="001F468E">
        <w:rPr>
          <w:rFonts w:ascii="Arial" w:hAnsi="Arial" w:cs="Arial"/>
        </w:rPr>
        <w:t xml:space="preserve">The validity of the answers during the data collection process is also crucial to the success of the study.  If answers are found to not hold the desired validity, then the findings cannot possibly be cogent and the hoped-for foundation of knowledge in this area shall not be achieved.  Also, if the analysis of the data collected is not deemed to hold validity then the study fails to provide any credible research in the chosen area.  The analysis must be logically concluded and must not exaggerate findings to suit a narrative.  The data collected must be objectively analysed with no pre-conceived bias of direction of analysis.  For example, the data must not be analysed with the intent to prove one idea, it must be analysed and from that analysis the idea maybe supported </w:t>
      </w:r>
      <w:sdt>
        <w:sdtPr>
          <w:rPr>
            <w:rFonts w:ascii="Arial" w:hAnsi="Arial" w:cs="Arial"/>
          </w:rPr>
          <w:id w:val="439420343"/>
          <w:citation/>
        </w:sdtPr>
        <w:sdtContent>
          <w:r w:rsidRPr="001F468E">
            <w:rPr>
              <w:rFonts w:ascii="Arial" w:hAnsi="Arial" w:cs="Arial"/>
            </w:rPr>
            <w:fldChar w:fldCharType="begin"/>
          </w:r>
          <w:r w:rsidRPr="001F468E">
            <w:rPr>
              <w:rFonts w:ascii="Arial" w:hAnsi="Arial" w:cs="Arial"/>
            </w:rPr>
            <w:instrText xml:space="preserve"> CITATION Wai88 \l 2057 </w:instrText>
          </w:r>
          <w:r w:rsidRPr="001F468E">
            <w:rPr>
              <w:rFonts w:ascii="Arial" w:hAnsi="Arial" w:cs="Arial"/>
            </w:rPr>
            <w:fldChar w:fldCharType="separate"/>
          </w:r>
          <w:r w:rsidR="00014128" w:rsidRPr="00014128">
            <w:rPr>
              <w:rFonts w:ascii="Arial" w:hAnsi="Arial" w:cs="Arial"/>
              <w:noProof/>
            </w:rPr>
            <w:t>(Wainer &amp; Braun, 1988)</w:t>
          </w:r>
          <w:r w:rsidRPr="001F468E">
            <w:rPr>
              <w:rFonts w:ascii="Arial" w:hAnsi="Arial" w:cs="Arial"/>
            </w:rPr>
            <w:fldChar w:fldCharType="end"/>
          </w:r>
        </w:sdtContent>
      </w:sdt>
      <w:sdt>
        <w:sdtPr>
          <w:rPr>
            <w:rFonts w:ascii="Arial" w:hAnsi="Arial" w:cs="Arial"/>
          </w:rPr>
          <w:id w:val="-1303691360"/>
          <w:citation/>
        </w:sdtPr>
        <w:sdtContent>
          <w:r w:rsidRPr="001F468E">
            <w:rPr>
              <w:rFonts w:ascii="Arial" w:hAnsi="Arial" w:cs="Arial"/>
            </w:rPr>
            <w:fldChar w:fldCharType="begin"/>
          </w:r>
          <w:r w:rsidRPr="001F468E">
            <w:rPr>
              <w:rFonts w:ascii="Arial" w:hAnsi="Arial" w:cs="Arial"/>
            </w:rPr>
            <w:instrText xml:space="preserve"> CITATION Mes95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(Messick, 1995)</w:t>
          </w:r>
          <w:r w:rsidRPr="001F468E">
            <w:rPr>
              <w:rFonts w:ascii="Arial" w:hAnsi="Arial" w:cs="Arial"/>
            </w:rPr>
            <w:fldChar w:fldCharType="end"/>
          </w:r>
        </w:sdtContent>
      </w:sdt>
      <w:sdt>
        <w:sdtPr>
          <w:rPr>
            <w:rFonts w:ascii="Arial" w:hAnsi="Arial" w:cs="Arial"/>
          </w:rPr>
          <w:id w:val="-1002815672"/>
          <w:citation/>
        </w:sdtPr>
        <w:sdtContent>
          <w:r w:rsidRPr="001F468E">
            <w:rPr>
              <w:rFonts w:ascii="Arial" w:hAnsi="Arial" w:cs="Arial"/>
            </w:rPr>
            <w:fldChar w:fldCharType="begin"/>
          </w:r>
          <w:r w:rsidRPr="001F468E">
            <w:rPr>
              <w:rFonts w:ascii="Arial" w:hAnsi="Arial" w:cs="Arial"/>
            </w:rPr>
            <w:instrText xml:space="preserve"> CITATION McK98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(McKillip &amp; Cox, 1998)</w:t>
          </w:r>
          <w:r w:rsidRPr="001F468E">
            <w:rPr>
              <w:rFonts w:ascii="Arial" w:hAnsi="Arial" w:cs="Arial"/>
            </w:rPr>
            <w:fldChar w:fldCharType="end"/>
          </w:r>
        </w:sdtContent>
      </w:sdt>
      <w:r w:rsidRPr="001F468E">
        <w:rPr>
          <w:rFonts w:ascii="Arial" w:hAnsi="Arial" w:cs="Arial"/>
        </w:rPr>
        <w:t xml:space="preserve">. </w:t>
      </w:r>
    </w:p>
    <w:p w14:paraId="5C384597"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3.6 Analysis of Findings</w:t>
      </w:r>
    </w:p>
    <w:p w14:paraId="2BB00188" w14:textId="77777777" w:rsidR="00CA354D" w:rsidRPr="001F468E" w:rsidRDefault="00CA354D" w:rsidP="00CA354D">
      <w:pPr>
        <w:rPr>
          <w:rFonts w:ascii="Arial" w:hAnsi="Arial" w:cs="Arial"/>
        </w:rPr>
      </w:pPr>
      <w:r w:rsidRPr="001F468E">
        <w:rPr>
          <w:rFonts w:ascii="Arial" w:hAnsi="Arial" w:cs="Arial"/>
        </w:rPr>
        <w:t xml:space="preserve">The data shall be analysed using conventional content analysis as the nature of the projects data collection provides rich, subjective data it must be interpreted. During the analysis, the data after it has been audio recorded and then transcribed via word processor, will be analysed for key words to identify any themes within the data sets.  From these occurrences of correlation, understanding of the topic can be formed.  If there are to be no linking key words, approaches or themes then that itself is useful data.  As the intention of this research project is to begin gaining a foundation of knowledge and understanding of the chosen topic rather than proving or disproving a theory, it could be argued all relevant data to the topic provided by participants is vital as if the data collection was repeated to a larger sample size, themes that did not occur in this study may appear in others.  Therefore, it is vital that the words are transcribed verbatim and not selectively edited during the word processing event.  The data collected will be relevant to the objectives of the research study and therefore will be analysed with the intention of establishing whether or not these objectives have been achieved. </w:t>
      </w:r>
    </w:p>
    <w:p w14:paraId="1A379434"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3.7 Limitations of study</w:t>
      </w:r>
    </w:p>
    <w:p w14:paraId="0608433F" w14:textId="276439F7" w:rsidR="00CA354D" w:rsidRPr="001F468E" w:rsidRDefault="00CA354D" w:rsidP="00CA354D">
      <w:pPr>
        <w:rPr>
          <w:rFonts w:ascii="Arial" w:hAnsi="Arial" w:cs="Arial"/>
        </w:rPr>
      </w:pPr>
      <w:r w:rsidRPr="001F468E">
        <w:rPr>
          <w:rFonts w:ascii="Arial" w:hAnsi="Arial" w:cs="Arial"/>
        </w:rPr>
        <w:t xml:space="preserve">The largest limitation of this study is that due to the time constraint and the need for theory building, qualitative data, the sample size is four.  Ideally, with more time allowance, the sample size would be 16-20 to ensure data saturation and ensure any causality and correlation is truly spotted rather than coincidentally found.  Also, the more data the greater the foundation for recommendations and for theories to be further studied.  The use of quantitative data after the analysis and presentation of the qualitative data to either prove or disprove any assumptions made from this study would be ideal.  If time allowed for such an </w:t>
      </w:r>
      <w:r w:rsidRPr="001F468E">
        <w:rPr>
          <w:rFonts w:ascii="Arial" w:hAnsi="Arial" w:cs="Arial"/>
        </w:rPr>
        <w:lastRenderedPageBreak/>
        <w:t xml:space="preserve">approach then the reliability and validity of the qualitative research could be tested by the quantitative data, but as there is currently no quantitative data on the topic of the research project then the reliability and validity of this research project will be unknown until the quantitative data either backs the findings of this project or disagrees with it. </w:t>
      </w:r>
    </w:p>
    <w:p w14:paraId="4B108CA6" w14:textId="77777777" w:rsidR="00CA354D" w:rsidRPr="001F468E" w:rsidRDefault="00CA354D">
      <w:pPr>
        <w:rPr>
          <w:rFonts w:ascii="Arial" w:hAnsi="Arial" w:cs="Arial"/>
        </w:rPr>
      </w:pPr>
      <w:r w:rsidRPr="001F468E">
        <w:rPr>
          <w:rFonts w:ascii="Arial" w:hAnsi="Arial" w:cs="Arial"/>
        </w:rPr>
        <w:br w:type="page"/>
      </w:r>
    </w:p>
    <w:p w14:paraId="20E9AB8A" w14:textId="77777777" w:rsidR="00CA354D" w:rsidRPr="001F468E" w:rsidRDefault="00CA354D" w:rsidP="00CA354D">
      <w:pPr>
        <w:pStyle w:val="Heading1"/>
        <w:rPr>
          <w:rFonts w:ascii="Arial" w:hAnsi="Arial" w:cs="Arial"/>
          <w:color w:val="auto"/>
          <w:sz w:val="22"/>
          <w:szCs w:val="22"/>
        </w:rPr>
      </w:pPr>
      <w:bookmarkStart w:id="8" w:name="_Toc513487794"/>
      <w:r w:rsidRPr="001F468E">
        <w:rPr>
          <w:rFonts w:ascii="Arial" w:hAnsi="Arial" w:cs="Arial"/>
          <w:color w:val="auto"/>
          <w:sz w:val="22"/>
          <w:szCs w:val="22"/>
        </w:rPr>
        <w:lastRenderedPageBreak/>
        <w:t>4.1 Introduction</w:t>
      </w:r>
      <w:bookmarkEnd w:id="8"/>
    </w:p>
    <w:p w14:paraId="3F669A89" w14:textId="77777777" w:rsidR="00CA354D" w:rsidRPr="001F468E" w:rsidRDefault="00CA354D" w:rsidP="00CA354D">
      <w:pPr>
        <w:rPr>
          <w:rFonts w:ascii="Arial" w:hAnsi="Arial" w:cs="Arial"/>
        </w:rPr>
      </w:pPr>
      <w:r w:rsidRPr="001F468E">
        <w:rPr>
          <w:rFonts w:ascii="Arial" w:hAnsi="Arial" w:cs="Arial"/>
        </w:rPr>
        <w:t>This chapter aims to complete the following objective:</w:t>
      </w:r>
    </w:p>
    <w:p w14:paraId="5E434598" w14:textId="77777777" w:rsidR="00CA354D" w:rsidRPr="001F468E" w:rsidRDefault="00CA354D" w:rsidP="00CA354D">
      <w:pPr>
        <w:rPr>
          <w:rFonts w:ascii="Arial" w:hAnsi="Arial" w:cs="Arial"/>
        </w:rPr>
      </w:pPr>
      <w:r w:rsidRPr="001F468E">
        <w:rPr>
          <w:rFonts w:ascii="Arial" w:hAnsi="Arial" w:cs="Arial"/>
        </w:rPr>
        <w:t>To evaluate the findings to discover conclusions that may be able to inform theory and provide recommendations based on the conclusions.</w:t>
      </w:r>
    </w:p>
    <w:p w14:paraId="55D1D187" w14:textId="77777777" w:rsidR="00CA354D" w:rsidRPr="001F468E" w:rsidRDefault="00CA354D" w:rsidP="00CA354D">
      <w:pPr>
        <w:rPr>
          <w:rFonts w:ascii="Arial" w:hAnsi="Arial" w:cs="Arial"/>
        </w:rPr>
      </w:pPr>
      <w:r w:rsidRPr="001F468E">
        <w:rPr>
          <w:rFonts w:ascii="Arial" w:hAnsi="Arial" w:cs="Arial"/>
        </w:rPr>
        <w:t xml:space="preserve">The data collected through the semi-structured interview process will be examined and discussed within this chapter. </w:t>
      </w:r>
    </w:p>
    <w:p w14:paraId="6D6004CD" w14:textId="77777777" w:rsidR="00CA354D" w:rsidRPr="001F468E" w:rsidRDefault="00CA354D" w:rsidP="00CA354D">
      <w:pPr>
        <w:pStyle w:val="Heading2"/>
        <w:rPr>
          <w:rFonts w:ascii="Arial" w:hAnsi="Arial" w:cs="Arial"/>
          <w:color w:val="auto"/>
          <w:sz w:val="22"/>
          <w:szCs w:val="22"/>
        </w:rPr>
      </w:pPr>
      <w:bookmarkStart w:id="9" w:name="_Toc513487795"/>
      <w:r w:rsidRPr="001F468E">
        <w:rPr>
          <w:rFonts w:ascii="Arial" w:hAnsi="Arial" w:cs="Arial"/>
          <w:color w:val="auto"/>
          <w:sz w:val="22"/>
          <w:szCs w:val="22"/>
        </w:rPr>
        <w:t>4.2 Analysis of Results</w:t>
      </w:r>
      <w:bookmarkEnd w:id="9"/>
    </w:p>
    <w:p w14:paraId="17A527BC" w14:textId="77777777" w:rsidR="00CA354D" w:rsidRPr="001F468E" w:rsidRDefault="00CA354D" w:rsidP="00CA354D">
      <w:pPr>
        <w:rPr>
          <w:rFonts w:ascii="Arial" w:hAnsi="Arial" w:cs="Arial"/>
        </w:rPr>
      </w:pPr>
      <w:r w:rsidRPr="001F468E">
        <w:rPr>
          <w:rFonts w:ascii="Arial" w:hAnsi="Arial" w:cs="Arial"/>
        </w:rPr>
        <w:t xml:space="preserve">As detailed in chapter three, semi-structured interviews were the mono-method of data collection selected for this research project as they allow the respondents the opportunity to express their experience, perspective, opinion and feelings of social media usage by SME’s within the self-storage industry and the use of Facebook for SME’s brand awareness.  The semi-structured were designed from the basis of the research discovered in the literature review process.  The findings of this process are presented in two main sections, firstly a detailed description of the characteristics of the participants which is then followed by a summary of key findings from the main topics.  </w:t>
      </w:r>
    </w:p>
    <w:p w14:paraId="35F20322" w14:textId="6B5515BF" w:rsidR="00CA354D" w:rsidRPr="001F468E" w:rsidRDefault="00CA354D" w:rsidP="00CA354D">
      <w:pPr>
        <w:rPr>
          <w:rFonts w:ascii="Arial" w:hAnsi="Arial" w:cs="Arial"/>
        </w:rPr>
      </w:pPr>
      <w:r w:rsidRPr="001F468E">
        <w:rPr>
          <w:rFonts w:ascii="Arial" w:hAnsi="Arial" w:cs="Arial"/>
        </w:rPr>
        <w:t xml:space="preserve">The approach to analyse the findings that will be used is that of the narrative approach.  This approach establishes the running narrative and themes within collected qualitative data, discovering all correlation and opposing views </w:t>
      </w:r>
      <w:sdt>
        <w:sdtPr>
          <w:rPr>
            <w:rFonts w:ascii="Arial" w:hAnsi="Arial" w:cs="Arial"/>
          </w:rPr>
          <w:id w:val="1218704733"/>
          <w:citation/>
        </w:sdtPr>
        <w:sdtContent>
          <w:r w:rsidRPr="001F468E">
            <w:rPr>
              <w:rFonts w:ascii="Arial" w:hAnsi="Arial" w:cs="Arial"/>
            </w:rPr>
            <w:fldChar w:fldCharType="begin"/>
          </w:r>
          <w:r w:rsidRPr="001F468E">
            <w:rPr>
              <w:rFonts w:ascii="Arial" w:hAnsi="Arial" w:cs="Arial"/>
            </w:rPr>
            <w:instrText xml:space="preserve"> CITATION Rie93 \l 2057 </w:instrText>
          </w:r>
          <w:r w:rsidRPr="001F468E">
            <w:rPr>
              <w:rFonts w:ascii="Arial" w:hAnsi="Arial" w:cs="Arial"/>
            </w:rPr>
            <w:fldChar w:fldCharType="separate"/>
          </w:r>
          <w:r w:rsidR="00014128" w:rsidRPr="00014128">
            <w:rPr>
              <w:rFonts w:ascii="Arial" w:hAnsi="Arial" w:cs="Arial"/>
              <w:noProof/>
            </w:rPr>
            <w:t>(Riessman, 1993)</w:t>
          </w:r>
          <w:r w:rsidRPr="001F468E">
            <w:rPr>
              <w:rFonts w:ascii="Arial" w:hAnsi="Arial" w:cs="Arial"/>
            </w:rPr>
            <w:fldChar w:fldCharType="end"/>
          </w:r>
        </w:sdtContent>
      </w:sdt>
      <w:sdt>
        <w:sdtPr>
          <w:rPr>
            <w:rFonts w:ascii="Arial" w:hAnsi="Arial" w:cs="Arial"/>
          </w:rPr>
          <w:id w:val="779680567"/>
          <w:citation/>
        </w:sdtPr>
        <w:sdtContent>
          <w:r w:rsidRPr="001F468E">
            <w:rPr>
              <w:rFonts w:ascii="Arial" w:hAnsi="Arial" w:cs="Arial"/>
            </w:rPr>
            <w:fldChar w:fldCharType="begin"/>
          </w:r>
          <w:r w:rsidRPr="001F468E">
            <w:rPr>
              <w:rFonts w:ascii="Arial" w:hAnsi="Arial" w:cs="Arial"/>
            </w:rPr>
            <w:instrText xml:space="preserve"> CITATION Duq09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(Duque, 2009)</w:t>
          </w:r>
          <w:r w:rsidRPr="001F468E">
            <w:rPr>
              <w:rFonts w:ascii="Arial" w:hAnsi="Arial" w:cs="Arial"/>
            </w:rPr>
            <w:fldChar w:fldCharType="end"/>
          </w:r>
        </w:sdtContent>
      </w:sdt>
      <w:r w:rsidRPr="001F468E">
        <w:rPr>
          <w:rFonts w:ascii="Arial" w:hAnsi="Arial" w:cs="Arial"/>
        </w:rPr>
        <w:t xml:space="preserve">. </w:t>
      </w:r>
    </w:p>
    <w:p w14:paraId="206EECCC" w14:textId="77777777" w:rsidR="00CA354D" w:rsidRPr="001F468E" w:rsidRDefault="00CA354D" w:rsidP="00CA354D">
      <w:pPr>
        <w:pStyle w:val="Heading2"/>
        <w:rPr>
          <w:rFonts w:ascii="Arial" w:hAnsi="Arial" w:cs="Arial"/>
          <w:color w:val="auto"/>
          <w:sz w:val="22"/>
          <w:szCs w:val="22"/>
        </w:rPr>
      </w:pPr>
      <w:bookmarkStart w:id="10" w:name="_Toc513487796"/>
      <w:r w:rsidRPr="001F468E">
        <w:rPr>
          <w:rFonts w:ascii="Arial" w:hAnsi="Arial" w:cs="Arial"/>
          <w:color w:val="auto"/>
          <w:sz w:val="22"/>
          <w:szCs w:val="22"/>
        </w:rPr>
        <w:t>4.3 Characteristics of Participants</w:t>
      </w:r>
      <w:bookmarkEnd w:id="10"/>
    </w:p>
    <w:p w14:paraId="5A7EFF7C" w14:textId="77777777" w:rsidR="00CA354D" w:rsidRPr="001F468E" w:rsidRDefault="00CA354D" w:rsidP="00CA354D">
      <w:pPr>
        <w:rPr>
          <w:rFonts w:ascii="Arial" w:hAnsi="Arial" w:cs="Arial"/>
        </w:rPr>
      </w:pPr>
      <w:r w:rsidRPr="001F468E">
        <w:rPr>
          <w:rFonts w:ascii="Arial" w:hAnsi="Arial" w:cs="Arial"/>
        </w:rPr>
        <w:t xml:space="preserve">The sample of participants were males, with no female representation.  This indicates that the local Self-Storage industry is male led, as each of the participants held a management position.  Therefore, the sample if solely judged on gender is not diverse. However, the age range of the sample is from 31 to 58, which is a large disparity between ages and therefore perspectives, attitudes and adoption of social media. </w:t>
      </w:r>
    </w:p>
    <w:p w14:paraId="551C2CC9" w14:textId="77777777" w:rsidR="00CA354D" w:rsidRPr="001F468E" w:rsidRDefault="00CA354D" w:rsidP="00CA354D">
      <w:pPr>
        <w:rPr>
          <w:rFonts w:ascii="Arial" w:hAnsi="Arial" w:cs="Arial"/>
        </w:rPr>
      </w:pPr>
      <w:r w:rsidRPr="001F468E">
        <w:rPr>
          <w:rFonts w:ascii="Arial" w:hAnsi="Arial" w:cs="Arial"/>
        </w:rPr>
        <w:t xml:space="preserve">Each of the participants have had a varied work background and there were experience levels within the self-storage industry of from just under a year to over twelve years.  This shows us that each participant has a good working knowledge of the industry and practices within it and shows us that they understand marketing practices as they have held management positions. </w:t>
      </w:r>
    </w:p>
    <w:p w14:paraId="34EEF4B6" w14:textId="77777777" w:rsidR="00CA354D" w:rsidRPr="001F468E" w:rsidRDefault="00CA354D" w:rsidP="00CA354D">
      <w:pPr>
        <w:rPr>
          <w:rFonts w:ascii="Arial" w:hAnsi="Arial" w:cs="Arial"/>
        </w:rPr>
      </w:pPr>
      <w:r w:rsidRPr="001F468E">
        <w:rPr>
          <w:rFonts w:ascii="Arial" w:hAnsi="Arial" w:cs="Arial"/>
        </w:rPr>
        <w:t>Each of the participants worked for a self-storage company within the south Wales area, the youngest of the companies was under a year and the eldest founded company was over 20 years.</w:t>
      </w:r>
    </w:p>
    <w:p w14:paraId="4E2EADDA" w14:textId="77777777" w:rsidR="00CA354D" w:rsidRPr="001F468E" w:rsidRDefault="00CA354D" w:rsidP="00CA354D">
      <w:pPr>
        <w:pStyle w:val="Heading2"/>
        <w:rPr>
          <w:rFonts w:ascii="Arial" w:hAnsi="Arial" w:cs="Arial"/>
          <w:color w:val="auto"/>
          <w:sz w:val="22"/>
          <w:szCs w:val="22"/>
        </w:rPr>
      </w:pPr>
      <w:bookmarkStart w:id="11" w:name="_Toc513487797"/>
      <w:r w:rsidRPr="001F468E">
        <w:rPr>
          <w:rFonts w:ascii="Arial" w:hAnsi="Arial" w:cs="Arial"/>
          <w:color w:val="auto"/>
          <w:sz w:val="22"/>
          <w:szCs w:val="22"/>
        </w:rPr>
        <w:lastRenderedPageBreak/>
        <w:t>4.4 Main Findings</w:t>
      </w:r>
      <w:bookmarkEnd w:id="11"/>
    </w:p>
    <w:p w14:paraId="6FD065D3" w14:textId="77777777" w:rsidR="00CA354D" w:rsidRPr="001F468E" w:rsidRDefault="00CA354D" w:rsidP="00CA354D">
      <w:pPr>
        <w:pStyle w:val="Heading3"/>
        <w:rPr>
          <w:rFonts w:ascii="Arial" w:hAnsi="Arial" w:cs="Arial"/>
          <w:color w:val="auto"/>
          <w:sz w:val="22"/>
          <w:szCs w:val="22"/>
        </w:rPr>
      </w:pPr>
      <w:bookmarkStart w:id="12" w:name="_Toc513487798"/>
      <w:r w:rsidRPr="001F468E">
        <w:rPr>
          <w:rFonts w:ascii="Arial" w:hAnsi="Arial" w:cs="Arial"/>
          <w:color w:val="auto"/>
          <w:sz w:val="22"/>
          <w:szCs w:val="22"/>
        </w:rPr>
        <w:t>4.4.1 Experience of Social Media for Business</w:t>
      </w:r>
      <w:bookmarkEnd w:id="12"/>
    </w:p>
    <w:p w14:paraId="28DF437E" w14:textId="77777777" w:rsidR="00CA354D" w:rsidRPr="001F468E" w:rsidRDefault="00CA354D" w:rsidP="00CA354D">
      <w:pPr>
        <w:rPr>
          <w:rFonts w:ascii="Arial" w:hAnsi="Arial" w:cs="Arial"/>
        </w:rPr>
      </w:pPr>
      <w:r w:rsidRPr="001F468E">
        <w:rPr>
          <w:rFonts w:ascii="Arial" w:hAnsi="Arial" w:cs="Arial"/>
        </w:rPr>
        <w:t>Three of the four participants answered that they have a good deal of social media usage for business, with participant two being the only participant to state that their experience levels of social media are low:</w:t>
      </w:r>
    </w:p>
    <w:p w14:paraId="182D0BB9" w14:textId="77777777" w:rsidR="00CA354D" w:rsidRPr="001F468E" w:rsidRDefault="00CA354D" w:rsidP="00CA354D">
      <w:pPr>
        <w:rPr>
          <w:rFonts w:ascii="Arial" w:hAnsi="Arial" w:cs="Arial"/>
          <w:i/>
        </w:rPr>
      </w:pPr>
      <w:r w:rsidRPr="001F468E">
        <w:rPr>
          <w:rFonts w:ascii="Arial" w:hAnsi="Arial" w:cs="Arial"/>
          <w:i/>
        </w:rPr>
        <w:t xml:space="preserve">“I haven’t got much experience with social media and I don’t even use Facebook or anything personally if I can help it” </w:t>
      </w:r>
    </w:p>
    <w:p w14:paraId="13276E9C" w14:textId="77777777" w:rsidR="00CA354D" w:rsidRPr="001F468E" w:rsidRDefault="00CA354D" w:rsidP="00CA354D">
      <w:pPr>
        <w:rPr>
          <w:rFonts w:ascii="Arial" w:hAnsi="Arial" w:cs="Arial"/>
        </w:rPr>
      </w:pPr>
      <w:r w:rsidRPr="001F468E">
        <w:rPr>
          <w:rFonts w:ascii="Arial" w:hAnsi="Arial" w:cs="Arial"/>
        </w:rPr>
        <w:t>Participant Two however did go on to reveal that they had enough knowledge of social media to create a business page for the company he currently works for:</w:t>
      </w:r>
    </w:p>
    <w:p w14:paraId="6ACB0533" w14:textId="77777777" w:rsidR="00CA354D" w:rsidRPr="001F468E" w:rsidRDefault="00CA354D" w:rsidP="00CA354D">
      <w:pPr>
        <w:rPr>
          <w:rFonts w:ascii="Arial" w:hAnsi="Arial" w:cs="Arial"/>
          <w:i/>
        </w:rPr>
      </w:pPr>
      <w:r w:rsidRPr="001F468E">
        <w:rPr>
          <w:rFonts w:ascii="Arial" w:hAnsi="Arial" w:cs="Arial"/>
          <w:i/>
        </w:rPr>
        <w:t xml:space="preserve">“We have a business page that I set up but to be honest I don’t really find the time to do it so it hasn’t been touched since last year, given up on it really” </w:t>
      </w:r>
    </w:p>
    <w:p w14:paraId="09936E04" w14:textId="77777777" w:rsidR="00CA354D" w:rsidRPr="001F468E" w:rsidRDefault="00CA354D" w:rsidP="00CA354D">
      <w:pPr>
        <w:rPr>
          <w:rFonts w:ascii="Arial" w:hAnsi="Arial" w:cs="Arial"/>
        </w:rPr>
      </w:pPr>
    </w:p>
    <w:p w14:paraId="77F045EC" w14:textId="77777777" w:rsidR="00CA354D" w:rsidRPr="001F468E" w:rsidRDefault="00CA354D" w:rsidP="00CA354D">
      <w:pPr>
        <w:rPr>
          <w:rFonts w:ascii="Arial" w:hAnsi="Arial" w:cs="Arial"/>
        </w:rPr>
      </w:pPr>
    </w:p>
    <w:p w14:paraId="57B770F5" w14:textId="77777777" w:rsidR="00CA354D" w:rsidRPr="001F468E" w:rsidRDefault="00CA354D" w:rsidP="00CA354D">
      <w:pPr>
        <w:pStyle w:val="Heading3"/>
        <w:rPr>
          <w:rFonts w:ascii="Arial" w:hAnsi="Arial" w:cs="Arial"/>
          <w:color w:val="auto"/>
          <w:sz w:val="22"/>
          <w:szCs w:val="22"/>
        </w:rPr>
      </w:pPr>
      <w:bookmarkStart w:id="13" w:name="_Toc513487799"/>
      <w:r w:rsidRPr="001F468E">
        <w:rPr>
          <w:rFonts w:ascii="Arial" w:hAnsi="Arial" w:cs="Arial"/>
          <w:color w:val="auto"/>
          <w:sz w:val="22"/>
          <w:szCs w:val="22"/>
        </w:rPr>
        <w:t>4.4.2 Opinions of Social Media Usage for SME’s</w:t>
      </w:r>
      <w:bookmarkEnd w:id="13"/>
      <w:r w:rsidRPr="001F468E">
        <w:rPr>
          <w:rFonts w:ascii="Arial" w:hAnsi="Arial" w:cs="Arial"/>
          <w:color w:val="auto"/>
          <w:sz w:val="22"/>
          <w:szCs w:val="22"/>
        </w:rPr>
        <w:t xml:space="preserve"> </w:t>
      </w:r>
    </w:p>
    <w:p w14:paraId="33755B85" w14:textId="77777777" w:rsidR="00CA354D" w:rsidRPr="001F468E" w:rsidRDefault="00CA354D" w:rsidP="00CA354D">
      <w:pPr>
        <w:rPr>
          <w:rFonts w:ascii="Arial" w:hAnsi="Arial" w:cs="Arial"/>
        </w:rPr>
      </w:pPr>
      <w:r w:rsidRPr="001F468E">
        <w:rPr>
          <w:rFonts w:ascii="Arial" w:hAnsi="Arial" w:cs="Arial"/>
        </w:rPr>
        <w:t xml:space="preserve">All participants answered that they believe that there were positive aspects of SME’s using social media.  Each participant had an awareness of what the benefits of using social media for SME’s could be, contingent on if the SME applied itself to social media.  Recognition of social medias potential to increase awareness of the SME using it was almost wholly discovered, with it social media being viewed as a necessity by one participant and as an opportunity to further awareness of a company or brand by the rest of the participants.   </w:t>
      </w:r>
    </w:p>
    <w:p w14:paraId="3844C21A" w14:textId="77777777" w:rsidR="00CA354D" w:rsidRPr="001F468E" w:rsidRDefault="00CA354D" w:rsidP="00CA354D">
      <w:pPr>
        <w:rPr>
          <w:rFonts w:ascii="Arial" w:hAnsi="Arial" w:cs="Arial"/>
          <w:i/>
        </w:rPr>
      </w:pPr>
      <w:r w:rsidRPr="001F468E">
        <w:rPr>
          <w:rFonts w:ascii="Arial" w:hAnsi="Arial" w:cs="Arial"/>
          <w:i/>
        </w:rPr>
        <w:t xml:space="preserve">“Um…I suppose overall, I have got to say its positive and it can help so many businesses like there are some out there that I see on Instagram and I’m like wow they are just nailing it, like it all seems really fresh and the content that they post just makes total sense you know? Like some companies out there manage to like to have a full Instagram feed that just looks cool and it’s like totally identifiable as that brand or this brand what have you…” </w:t>
      </w:r>
    </w:p>
    <w:p w14:paraId="40D72F8B" w14:textId="77777777" w:rsidR="00CA354D" w:rsidRPr="001F468E" w:rsidRDefault="00CA354D" w:rsidP="00CA354D">
      <w:pPr>
        <w:rPr>
          <w:rFonts w:ascii="Arial" w:hAnsi="Arial" w:cs="Arial"/>
          <w:i/>
        </w:rPr>
      </w:pPr>
      <w:r w:rsidRPr="001F468E">
        <w:rPr>
          <w:rFonts w:ascii="Arial" w:hAnsi="Arial" w:cs="Arial"/>
          <w:i/>
        </w:rPr>
        <w:t xml:space="preserve">“…but I can see that there would be benefits of it of course because then customers have more of a voice and it obviously works for some companies” </w:t>
      </w:r>
    </w:p>
    <w:p w14:paraId="1A47C802" w14:textId="77777777" w:rsidR="00CA354D" w:rsidRPr="001F468E" w:rsidRDefault="00CA354D" w:rsidP="00CA354D">
      <w:pPr>
        <w:rPr>
          <w:rFonts w:ascii="Arial" w:hAnsi="Arial" w:cs="Arial"/>
          <w:i/>
        </w:rPr>
      </w:pPr>
      <w:r w:rsidRPr="001F468E">
        <w:rPr>
          <w:rFonts w:ascii="Arial" w:hAnsi="Arial" w:cs="Arial"/>
          <w:i/>
        </w:rPr>
        <w:t xml:space="preserve">“Well it’s like everything in life isn’t it, if you want it to be good and get you things you have to put the effort in, you’ve got to work for things if you want them.  That small and medium and one-man bands have the chance these days to go viral or to have a massive following for the way they handle themselves publicly online is huge! If companies get negative outcomes from social media, then they should have done their homework.  I haven’t seen one story or situation with an SME that faced backlash where I haven’t just thought ah that situation is </w:t>
      </w:r>
      <w:r w:rsidRPr="001F468E">
        <w:rPr>
          <w:rFonts w:ascii="Arial" w:hAnsi="Arial" w:cs="Arial"/>
          <w:i/>
        </w:rPr>
        <w:lastRenderedPageBreak/>
        <w:t xml:space="preserve">easy to deal with, they just need to make sure they are never in that situation by acting like this or seeming patronising or what have you.  Facebook has around 2 billion users don’t they so having the opportunity as a one-man band or a small company, to access that user figure for free is incredible. You just have to put in the time and the effort to make it work for you, think about your goal and then plan on how you will get there” </w:t>
      </w:r>
    </w:p>
    <w:p w14:paraId="4ED0A667" w14:textId="77777777" w:rsidR="00CA354D" w:rsidRPr="001F468E" w:rsidRDefault="00CA354D" w:rsidP="00CA354D">
      <w:pPr>
        <w:rPr>
          <w:rFonts w:ascii="Arial" w:hAnsi="Arial" w:cs="Arial"/>
          <w:i/>
        </w:rPr>
      </w:pPr>
      <w:r w:rsidRPr="001F468E">
        <w:rPr>
          <w:rFonts w:ascii="Arial" w:hAnsi="Arial" w:cs="Arial"/>
          <w:i/>
        </w:rPr>
        <w:t xml:space="preserve">“If you are an SME you need social media, if you are in an industry like self-storage, it may be the end of you if you don’t have it or at least a strong on-line presence.” </w:t>
      </w:r>
    </w:p>
    <w:p w14:paraId="358CA7AB" w14:textId="77777777" w:rsidR="00CA354D" w:rsidRPr="001F468E" w:rsidRDefault="00CA354D" w:rsidP="00CA354D">
      <w:pPr>
        <w:rPr>
          <w:rFonts w:ascii="Arial" w:hAnsi="Arial" w:cs="Arial"/>
        </w:rPr>
      </w:pPr>
      <w:r w:rsidRPr="001F468E">
        <w:rPr>
          <w:rFonts w:ascii="Arial" w:hAnsi="Arial" w:cs="Arial"/>
        </w:rPr>
        <w:t xml:space="preserve">The theme of importance of a social media presence for SME’s in terms of its business value was quickly established and supports the findings of </w:t>
      </w:r>
      <w:r w:rsidRPr="001F468E">
        <w:rPr>
          <w:rFonts w:ascii="Arial" w:hAnsi="Arial" w:cs="Arial"/>
          <w:noProof/>
        </w:rPr>
        <w:t>Stockdale, et al. (2012) and Lacho &amp; Marinello, (2010) who both declared that social media had the potential of having a strong impact in increase of business value creation.</w:t>
      </w:r>
    </w:p>
    <w:p w14:paraId="70091453" w14:textId="77777777" w:rsidR="00CA354D" w:rsidRPr="001F468E" w:rsidRDefault="00CA354D" w:rsidP="00CA354D">
      <w:pPr>
        <w:rPr>
          <w:rFonts w:ascii="Arial" w:hAnsi="Arial" w:cs="Arial"/>
        </w:rPr>
      </w:pPr>
      <w:r w:rsidRPr="001F468E">
        <w:rPr>
          <w:rFonts w:ascii="Arial" w:hAnsi="Arial" w:cs="Arial"/>
        </w:rPr>
        <w:t xml:space="preserve">The answers were not wholly supportive of the positive aspects however, a theme of concern or awareness of a potentially negative outcome of social media usage for SME’s arose.  There was awareness from participants that having a social media presence but rarely posting content or posting content that is deemed unengaging can be damaging for an SME and rather than creating positive promotion opportunities can create a vision of the brand that hurts the company. The relevancy of social media for self-storage companies was also questioned as a participant believed that social media was only effective for SME’s if the SME was in certain fields with visual products. </w:t>
      </w:r>
    </w:p>
    <w:p w14:paraId="275D9FC0" w14:textId="77777777" w:rsidR="00CA354D" w:rsidRPr="001F468E" w:rsidRDefault="00CA354D" w:rsidP="00CA354D">
      <w:pPr>
        <w:rPr>
          <w:rFonts w:ascii="Arial" w:hAnsi="Arial" w:cs="Arial"/>
          <w:i/>
        </w:rPr>
      </w:pPr>
      <w:r w:rsidRPr="001F468E">
        <w:rPr>
          <w:rFonts w:ascii="Arial" w:hAnsi="Arial" w:cs="Arial"/>
          <w:i/>
        </w:rPr>
        <w:t xml:space="preserve">“some though, they just don’t get it you know? Like some small businesses especially are like just antiquated in their approach and their stuff just looks awful, like people don’t want to see bland stuff that won’t excite them and make them want to engage” </w:t>
      </w:r>
    </w:p>
    <w:p w14:paraId="4DC65C4B" w14:textId="77777777" w:rsidR="00CA354D" w:rsidRPr="001F468E" w:rsidRDefault="00CA354D" w:rsidP="00CA354D">
      <w:pPr>
        <w:rPr>
          <w:rFonts w:ascii="Arial" w:hAnsi="Arial" w:cs="Arial"/>
          <w:i/>
        </w:rPr>
      </w:pPr>
      <w:r w:rsidRPr="001F468E">
        <w:rPr>
          <w:rFonts w:ascii="Arial" w:hAnsi="Arial" w:cs="Arial"/>
          <w:i/>
        </w:rPr>
        <w:t xml:space="preserve">“I think it depends on the business doesn’t it? Clothes companies and restaurants and stuff that people like seeing must do well off it but I don’t honestly think that that many people would be interested in a self-storage company on Facebook would they?” </w:t>
      </w:r>
    </w:p>
    <w:p w14:paraId="4DCF9764" w14:textId="77777777" w:rsidR="00CA354D" w:rsidRPr="001F468E" w:rsidRDefault="00CA354D" w:rsidP="00CA354D">
      <w:pPr>
        <w:rPr>
          <w:rFonts w:ascii="Arial" w:hAnsi="Arial" w:cs="Arial"/>
          <w:i/>
        </w:rPr>
      </w:pPr>
      <w:r w:rsidRPr="001F468E">
        <w:rPr>
          <w:rFonts w:ascii="Arial" w:hAnsi="Arial" w:cs="Arial"/>
          <w:i/>
        </w:rPr>
        <w:t xml:space="preserve">“there’s nothing worse than having a page up and never posting, just looks awful!” </w:t>
      </w:r>
    </w:p>
    <w:p w14:paraId="2FEFB19E" w14:textId="77777777" w:rsidR="00CA354D" w:rsidRPr="001F468E" w:rsidRDefault="00CA354D" w:rsidP="00CA354D">
      <w:pPr>
        <w:rPr>
          <w:rFonts w:ascii="Arial" w:hAnsi="Arial" w:cs="Arial"/>
          <w:i/>
        </w:rPr>
      </w:pPr>
      <w:r w:rsidRPr="001F468E">
        <w:rPr>
          <w:rFonts w:ascii="Arial" w:hAnsi="Arial" w:cs="Arial"/>
          <w:i/>
        </w:rPr>
        <w:t xml:space="preserve">“Yeah there’s negatives, like there’s always bad things with any good thing isn’t there.  You get a lot of numpties on social media just as you do in life, people who just have to say something even If there is no truth or substance to it, you will always get that person who gives you 1 star because it rained the day he came to your business or that 1 star review because the customer in line before them had B.O or something infuriating like that, but the biggest negative to be wary of is the wat that you speak to customers!” </w:t>
      </w:r>
    </w:p>
    <w:p w14:paraId="197DCF85" w14:textId="77777777" w:rsidR="00CA354D" w:rsidRPr="001F468E" w:rsidRDefault="00CA354D" w:rsidP="00CA354D">
      <w:pPr>
        <w:rPr>
          <w:rFonts w:ascii="Arial" w:hAnsi="Arial" w:cs="Arial"/>
        </w:rPr>
      </w:pPr>
      <w:r w:rsidRPr="001F468E">
        <w:rPr>
          <w:rFonts w:ascii="Arial" w:hAnsi="Arial" w:cs="Arial"/>
        </w:rPr>
        <w:lastRenderedPageBreak/>
        <w:t xml:space="preserve">These results are in-line with the findings of the literature review, as it supports current theories of the potential negative aspects of using social media as an SME, such as </w:t>
      </w:r>
      <w:r w:rsidRPr="001F468E">
        <w:rPr>
          <w:rFonts w:ascii="Arial" w:hAnsi="Arial" w:cs="Arial"/>
          <w:noProof/>
        </w:rPr>
        <w:t>Cant (2016)</w:t>
      </w:r>
      <w:r w:rsidRPr="001F468E">
        <w:rPr>
          <w:rFonts w:ascii="Arial" w:hAnsi="Arial" w:cs="Arial"/>
        </w:rPr>
        <w:t xml:space="preserve"> proposing that unengaging and infrequent posting of content or bland content can have a negative impact on the brand image of an SME, which is supported by the work of</w:t>
      </w:r>
      <w:r w:rsidRPr="001F468E">
        <w:rPr>
          <w:rFonts w:ascii="Arial" w:hAnsi="Arial" w:cs="Arial"/>
          <w:noProof/>
        </w:rPr>
        <w:t xml:space="preserve"> Pentina, et al. (2012) Devereux, et al. (2017) and Keegan &amp; Rowley (2017)</w:t>
      </w:r>
      <w:r w:rsidRPr="001F468E">
        <w:rPr>
          <w:rFonts w:ascii="Arial" w:hAnsi="Arial" w:cs="Arial"/>
        </w:rPr>
        <w:t xml:space="preserve">.  The importance placed on the frustration of negative reviews, even though they may not be credible, is supportive of the findings of </w:t>
      </w:r>
      <w:r w:rsidRPr="001F468E">
        <w:rPr>
          <w:rFonts w:ascii="Arial" w:hAnsi="Arial" w:cs="Arial"/>
          <w:noProof/>
        </w:rPr>
        <w:t>Derham, et al. (2011)</w:t>
      </w:r>
      <w:r w:rsidRPr="001F468E">
        <w:rPr>
          <w:rFonts w:ascii="Arial" w:hAnsi="Arial" w:cs="Arial"/>
        </w:rPr>
        <w:t xml:space="preserve"> who claims negative reviews have the potential to have a largely negative impact on revenue, brand perception and business creation.</w:t>
      </w:r>
    </w:p>
    <w:p w14:paraId="0A8EE1FC" w14:textId="77777777" w:rsidR="00CA354D" w:rsidRPr="001F468E" w:rsidRDefault="00CA354D" w:rsidP="00CA354D">
      <w:pPr>
        <w:pStyle w:val="Heading3"/>
        <w:rPr>
          <w:rFonts w:ascii="Arial" w:hAnsi="Arial" w:cs="Arial"/>
          <w:i/>
          <w:color w:val="auto"/>
          <w:sz w:val="22"/>
          <w:szCs w:val="22"/>
        </w:rPr>
      </w:pPr>
      <w:bookmarkStart w:id="14" w:name="_Toc513487800"/>
      <w:r w:rsidRPr="001F468E">
        <w:rPr>
          <w:rFonts w:ascii="Arial" w:hAnsi="Arial" w:cs="Arial"/>
          <w:color w:val="auto"/>
          <w:sz w:val="22"/>
          <w:szCs w:val="22"/>
        </w:rPr>
        <w:t>4.4.3 Types of Social Media</w:t>
      </w:r>
      <w:bookmarkEnd w:id="14"/>
    </w:p>
    <w:p w14:paraId="26802AA9" w14:textId="77777777" w:rsidR="00CA354D" w:rsidRPr="001F468E" w:rsidRDefault="00CA354D" w:rsidP="00CA354D">
      <w:pPr>
        <w:rPr>
          <w:rFonts w:ascii="Arial" w:hAnsi="Arial" w:cs="Arial"/>
        </w:rPr>
      </w:pPr>
      <w:r w:rsidRPr="001F468E">
        <w:rPr>
          <w:rFonts w:ascii="Arial" w:hAnsi="Arial" w:cs="Arial"/>
        </w:rPr>
        <w:t>There are many types of social media available for SME’s to use as a platform for business, with six of the most popular used platforms described within the literature review.  The choice of social media used by SME’s reflected the usage rate of the social media as there was a dominant answer in this topic, as every participant stated that they have created Facebook business pages for an SME, also there was a trend of referring to the usage of Facebook as a given and a trend of thought that if a person has a social media account on a platform such as Instagram or Twitter that they will also have a Facebook Account.</w:t>
      </w:r>
    </w:p>
    <w:p w14:paraId="1DF14C05" w14:textId="77777777" w:rsidR="00CA354D" w:rsidRPr="001F468E" w:rsidRDefault="00CA354D" w:rsidP="00CA354D">
      <w:pPr>
        <w:rPr>
          <w:rFonts w:ascii="Arial" w:hAnsi="Arial" w:cs="Arial"/>
        </w:rPr>
      </w:pPr>
      <w:r w:rsidRPr="001F468E">
        <w:rPr>
          <w:rFonts w:ascii="Arial" w:hAnsi="Arial" w:cs="Arial"/>
        </w:rPr>
        <w:t xml:space="preserve">There was a unanimous answer from the participants as they all have experience of using Facebook within their roles.  Whilst participant one used Instagram as well as Facebook, the only other participant to use another type of social media was participant three who had used LinkedIn and Twitter but only for a short period, with participants noting that Facebook is more valuable to the companies as LinkedIn and Twitter are more niche than Facebook.  As Facebook has such a dominant market share of social networking sites, the approach adopted by all participants is focused towards usage rates of the platforms, with the participants wanting to achieve maximum exposure without having to have multiple social media presences.  Demographics of each social networking site were not discussed as the overarching opinion was that someone with a social media account will have a Facebook also, such is the perceived dominance of Facebook by the participants.  </w:t>
      </w:r>
    </w:p>
    <w:p w14:paraId="4CFE1F40" w14:textId="77777777" w:rsidR="00CA354D" w:rsidRPr="001F468E" w:rsidRDefault="00CA354D" w:rsidP="00CA354D">
      <w:pPr>
        <w:rPr>
          <w:rFonts w:ascii="Arial" w:hAnsi="Arial" w:cs="Arial"/>
        </w:rPr>
      </w:pPr>
      <w:r w:rsidRPr="001F468E">
        <w:rPr>
          <w:rFonts w:ascii="Arial" w:hAnsi="Arial" w:cs="Arial"/>
        </w:rPr>
        <w:t xml:space="preserve">The choice’s made by the participants included only four social networking sites, and although there has been importance placed on the potential positive effect social media can have on an SME, the approach is not diverse in terms of the types of social media used.  No participant stated usage of Pinterest or Snapchat, and although one participant did state usage of Snapchat the prevailing belief of that participant arrived at through the personal usage is that the platform would be completely ineffective for the company the participant represented. It is worth noting that the participants dismissal of Snapchat was the only </w:t>
      </w:r>
      <w:r w:rsidRPr="001F468E">
        <w:rPr>
          <w:rFonts w:ascii="Arial" w:hAnsi="Arial" w:cs="Arial"/>
        </w:rPr>
        <w:lastRenderedPageBreak/>
        <w:t>demographically charged dismissal of a platform, as there was a consensus of users of social media also having a Facebook account.</w:t>
      </w:r>
    </w:p>
    <w:p w14:paraId="4C01C65F" w14:textId="77777777" w:rsidR="00CA354D" w:rsidRPr="001F468E" w:rsidRDefault="00CA354D" w:rsidP="00CA354D">
      <w:pPr>
        <w:rPr>
          <w:rFonts w:ascii="Arial" w:hAnsi="Arial" w:cs="Arial"/>
          <w:i/>
        </w:rPr>
      </w:pPr>
      <w:r w:rsidRPr="001F468E">
        <w:rPr>
          <w:rFonts w:ascii="Arial" w:hAnsi="Arial" w:cs="Arial"/>
          <w:i/>
        </w:rPr>
        <w:t xml:space="preserve">“I don’t use them all, I hate LinkedIn and Twitter because they just seem like wastes of time in truth, Facebook and Instagram are the only one’s worth doing anything with.” </w:t>
      </w:r>
    </w:p>
    <w:p w14:paraId="7B240878" w14:textId="77777777" w:rsidR="00CA354D" w:rsidRPr="001F468E" w:rsidRDefault="00CA354D" w:rsidP="00CA354D">
      <w:pPr>
        <w:rPr>
          <w:rFonts w:ascii="Arial" w:hAnsi="Arial" w:cs="Arial"/>
          <w:i/>
        </w:rPr>
      </w:pPr>
      <w:r w:rsidRPr="001F468E">
        <w:rPr>
          <w:rFonts w:ascii="Arial" w:hAnsi="Arial" w:cs="Arial"/>
          <w:i/>
        </w:rPr>
        <w:t xml:space="preserve">“We have a Facebook business page that I set up” </w:t>
      </w:r>
    </w:p>
    <w:p w14:paraId="3065DB41" w14:textId="77777777" w:rsidR="00CA354D" w:rsidRPr="001F468E" w:rsidRDefault="00CA354D" w:rsidP="00CA354D">
      <w:pPr>
        <w:rPr>
          <w:rFonts w:ascii="Arial" w:hAnsi="Arial" w:cs="Arial"/>
          <w:i/>
        </w:rPr>
      </w:pPr>
      <w:r w:rsidRPr="001F468E">
        <w:rPr>
          <w:rFonts w:ascii="Arial" w:hAnsi="Arial" w:cs="Arial"/>
          <w:i/>
        </w:rPr>
        <w:t xml:space="preserve">“We also had a LinkedIn button and a Twitter, we tried LinkedIn but it just seemed overly complicated and who just has LinkedIn and not Facebook? Twitter I put effort into for probably a week (laughs), again I stopped using it for the same reason.  We should probably do Instagram but yet again, who has just Instagram and not Facebook?” </w:t>
      </w:r>
    </w:p>
    <w:p w14:paraId="4E992999" w14:textId="77777777" w:rsidR="00CA354D" w:rsidRPr="001F468E" w:rsidRDefault="00CA354D" w:rsidP="00CA354D">
      <w:pPr>
        <w:rPr>
          <w:rFonts w:ascii="Arial" w:hAnsi="Arial" w:cs="Arial"/>
          <w:i/>
        </w:rPr>
      </w:pPr>
      <w:r w:rsidRPr="001F468E">
        <w:rPr>
          <w:rFonts w:ascii="Arial" w:hAnsi="Arial" w:cs="Arial"/>
          <w:i/>
        </w:rPr>
        <w:t xml:space="preserve">“I don’t think there’s any need for Store-It Mobile to have more than a Facebook, I also don’t think that I would update anything more than Facebook regularly because I think I’ll just forget too” </w:t>
      </w:r>
    </w:p>
    <w:p w14:paraId="64DDBC61" w14:textId="742D380F" w:rsidR="00CA354D" w:rsidRPr="001F468E" w:rsidRDefault="00CA354D" w:rsidP="00CA354D">
      <w:pPr>
        <w:rPr>
          <w:rFonts w:ascii="Arial" w:hAnsi="Arial" w:cs="Arial"/>
        </w:rPr>
      </w:pPr>
      <w:r w:rsidRPr="001F468E">
        <w:rPr>
          <w:rFonts w:ascii="Arial" w:hAnsi="Arial" w:cs="Arial"/>
        </w:rPr>
        <w:t xml:space="preserve">This is in-line with the findings of effective usage of social media by SME’s </w:t>
      </w:r>
      <w:sdt>
        <w:sdtPr>
          <w:rPr>
            <w:rFonts w:ascii="Arial" w:hAnsi="Arial" w:cs="Arial"/>
          </w:rPr>
          <w:id w:val="870811687"/>
          <w:citation/>
        </w:sdtPr>
        <w:sdtContent>
          <w:r w:rsidRPr="001F468E">
            <w:rPr>
              <w:rFonts w:ascii="Arial" w:hAnsi="Arial" w:cs="Arial"/>
            </w:rPr>
            <w:fldChar w:fldCharType="begin"/>
          </w:r>
          <w:r w:rsidRPr="001F468E">
            <w:rPr>
              <w:rFonts w:ascii="Arial" w:hAnsi="Arial" w:cs="Arial"/>
            </w:rPr>
            <w:instrText xml:space="preserve"> CITATION Özt141 \l 2057 </w:instrText>
          </w:r>
          <w:r w:rsidRPr="001F468E">
            <w:rPr>
              <w:rFonts w:ascii="Arial" w:hAnsi="Arial" w:cs="Arial"/>
            </w:rPr>
            <w:fldChar w:fldCharType="separate"/>
          </w:r>
          <w:r w:rsidR="00014128" w:rsidRPr="00014128">
            <w:rPr>
              <w:rFonts w:ascii="Arial" w:hAnsi="Arial" w:cs="Arial"/>
              <w:noProof/>
            </w:rPr>
            <w:t>(Öztamur &amp; Karakadılar, 2014)</w:t>
          </w:r>
          <w:r w:rsidRPr="001F468E">
            <w:rPr>
              <w:rFonts w:ascii="Arial" w:hAnsi="Arial" w:cs="Arial"/>
            </w:rPr>
            <w:fldChar w:fldCharType="end"/>
          </w:r>
        </w:sdtContent>
      </w:sdt>
      <w:r w:rsidRPr="001F468E">
        <w:rPr>
          <w:rFonts w:ascii="Arial" w:hAnsi="Arial" w:cs="Arial"/>
        </w:rPr>
        <w:t xml:space="preserve"> who states that an SME should carefully consider the correct platform for its business presence on social media as too meet the needed demographic, a claim supported by </w:t>
      </w:r>
      <w:r w:rsidRPr="001F468E">
        <w:rPr>
          <w:rFonts w:ascii="Arial" w:hAnsi="Arial" w:cs="Arial"/>
          <w:noProof/>
        </w:rPr>
        <w:t>Dolan &amp; Goodman (2017)</w:t>
      </w:r>
      <w:r w:rsidRPr="001F468E">
        <w:rPr>
          <w:rFonts w:ascii="Arial" w:hAnsi="Arial" w:cs="Arial"/>
        </w:rPr>
        <w:t xml:space="preserve"> and </w:t>
      </w:r>
      <w:r w:rsidRPr="001F468E">
        <w:rPr>
          <w:rFonts w:ascii="Arial" w:hAnsi="Arial" w:cs="Arial"/>
          <w:noProof/>
        </w:rPr>
        <w:t xml:space="preserve">Ramanathan, et al. (2017), however the participants did not seem to be focused on demographics of each social networking site rather focusing on the mass appeal of Facebook.  </w:t>
      </w:r>
      <w:r w:rsidRPr="001F468E">
        <w:rPr>
          <w:rFonts w:ascii="Arial" w:hAnsi="Arial" w:cs="Arial"/>
        </w:rPr>
        <w:t xml:space="preserve">The choice of social networking sites for maximum exposure is reflective of the usage numbers of social media platforms by SME’s </w:t>
      </w:r>
      <w:sdt>
        <w:sdtPr>
          <w:rPr>
            <w:rFonts w:ascii="Arial" w:hAnsi="Arial" w:cs="Arial"/>
          </w:rPr>
          <w:id w:val="1473643402"/>
          <w:citation/>
        </w:sdtPr>
        <w:sdtContent>
          <w:r w:rsidRPr="001F468E">
            <w:rPr>
              <w:rFonts w:ascii="Arial" w:hAnsi="Arial" w:cs="Arial"/>
            </w:rPr>
            <w:fldChar w:fldCharType="begin"/>
          </w:r>
          <w:r w:rsidRPr="001F468E">
            <w:rPr>
              <w:rFonts w:ascii="Arial" w:hAnsi="Arial" w:cs="Arial"/>
            </w:rPr>
            <w:instrText xml:space="preserve"> CITATION You11 \l 2057 </w:instrText>
          </w:r>
          <w:r w:rsidRPr="001F468E">
            <w:rPr>
              <w:rFonts w:ascii="Arial" w:hAnsi="Arial" w:cs="Arial"/>
            </w:rPr>
            <w:fldChar w:fldCharType="separate"/>
          </w:r>
          <w:r w:rsidR="00014128" w:rsidRPr="00014128">
            <w:rPr>
              <w:rFonts w:ascii="Arial" w:hAnsi="Arial" w:cs="Arial"/>
              <w:noProof/>
            </w:rPr>
            <w:t>(YouGov, 2011)</w:t>
          </w:r>
          <w:r w:rsidRPr="001F468E">
            <w:rPr>
              <w:rFonts w:ascii="Arial" w:hAnsi="Arial" w:cs="Arial"/>
            </w:rPr>
            <w:fldChar w:fldCharType="end"/>
          </w:r>
        </w:sdtContent>
      </w:sdt>
      <w:sdt>
        <w:sdtPr>
          <w:rPr>
            <w:rFonts w:ascii="Arial" w:hAnsi="Arial" w:cs="Arial"/>
          </w:rPr>
          <w:id w:val="-373923969"/>
          <w:citation/>
        </w:sdtPr>
        <w:sdtContent>
          <w:r w:rsidRPr="001F468E">
            <w:rPr>
              <w:rFonts w:ascii="Arial" w:hAnsi="Arial" w:cs="Arial"/>
            </w:rPr>
            <w:fldChar w:fldCharType="begin"/>
          </w:r>
          <w:r w:rsidRPr="001F468E">
            <w:rPr>
              <w:rFonts w:ascii="Arial" w:hAnsi="Arial" w:cs="Arial"/>
            </w:rPr>
            <w:instrText xml:space="preserve"> CITATION Ain15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(Ainin, et al., 2015)</w:t>
          </w:r>
          <w:r w:rsidRPr="001F468E">
            <w:rPr>
              <w:rFonts w:ascii="Arial" w:hAnsi="Arial" w:cs="Arial"/>
            </w:rPr>
            <w:fldChar w:fldCharType="end"/>
          </w:r>
        </w:sdtContent>
      </w:sdt>
      <w:r w:rsidRPr="001F468E">
        <w:rPr>
          <w:rFonts w:ascii="Arial" w:hAnsi="Arial" w:cs="Arial"/>
        </w:rPr>
        <w:t xml:space="preserve">.  </w:t>
      </w:r>
    </w:p>
    <w:p w14:paraId="2990C15D" w14:textId="77777777" w:rsidR="00CA354D" w:rsidRPr="001F468E" w:rsidRDefault="00CA354D" w:rsidP="00CA354D">
      <w:pPr>
        <w:rPr>
          <w:rFonts w:ascii="Arial" w:hAnsi="Arial" w:cs="Arial"/>
          <w:noProof/>
        </w:rPr>
      </w:pPr>
      <w:r w:rsidRPr="001F468E">
        <w:rPr>
          <w:rFonts w:ascii="Arial" w:hAnsi="Arial" w:cs="Arial"/>
        </w:rPr>
        <w:t xml:space="preserve">A theme of negative perceptions of the usage of Twitter and LinkedIn for business occurred.  The reasoning behind the negative perception over Twitter and LinkedIn was due to participants holding the shared belief that users of smaller social media sites would also have a use Facebook, a belief in-line with recently collected data from </w:t>
      </w:r>
      <w:r w:rsidRPr="001F468E">
        <w:rPr>
          <w:rFonts w:ascii="Arial" w:hAnsi="Arial" w:cs="Arial"/>
          <w:noProof/>
        </w:rPr>
        <w:t>Smith &amp; Anderson (2018):</w:t>
      </w:r>
    </w:p>
    <w:p w14:paraId="3156C462" w14:textId="77777777" w:rsidR="00CA354D" w:rsidRPr="001F468E" w:rsidRDefault="00CA354D" w:rsidP="00CA354D">
      <w:pPr>
        <w:rPr>
          <w:rFonts w:ascii="Arial" w:hAnsi="Arial" w:cs="Arial"/>
          <w:i/>
        </w:rPr>
      </w:pPr>
      <w:r w:rsidRPr="001F468E">
        <w:rPr>
          <w:rFonts w:ascii="Arial" w:hAnsi="Arial" w:cs="Arial"/>
          <w:i/>
        </w:rPr>
        <w:t xml:space="preserve">“Not massively really like some people may use LinkedIn or Twitter or Snapchat but if they do they will all use Facebook as well.” </w:t>
      </w:r>
    </w:p>
    <w:p w14:paraId="68B8B4E6" w14:textId="77777777" w:rsidR="00CA354D" w:rsidRPr="001F468E" w:rsidRDefault="00CA354D" w:rsidP="00CA354D">
      <w:pPr>
        <w:rPr>
          <w:rFonts w:ascii="Arial" w:hAnsi="Arial" w:cs="Arial"/>
          <w:i/>
        </w:rPr>
      </w:pPr>
      <w:r w:rsidRPr="001F468E">
        <w:rPr>
          <w:rFonts w:ascii="Arial" w:hAnsi="Arial" w:cs="Arial"/>
          <w:i/>
        </w:rPr>
        <w:t xml:space="preserve">“I know there’s more than just Facebook but if that’s the one that everyone talks about then its probably the one that people like and use the most.” </w:t>
      </w:r>
    </w:p>
    <w:p w14:paraId="1100B878" w14:textId="77777777" w:rsidR="00CA354D" w:rsidRPr="001F468E" w:rsidRDefault="00CA354D" w:rsidP="00CA354D">
      <w:pPr>
        <w:rPr>
          <w:rFonts w:ascii="Arial" w:hAnsi="Arial" w:cs="Arial"/>
          <w:i/>
        </w:rPr>
      </w:pPr>
      <w:r w:rsidRPr="001F468E">
        <w:rPr>
          <w:rFonts w:ascii="Arial" w:hAnsi="Arial" w:cs="Arial"/>
          <w:i/>
        </w:rPr>
        <w:t xml:space="preserve">“who just has LinkedIn and not Facebook? Twitter I put effort into for probably a week (laughs), again I stopped using it for the same reason.  We should probably do Instagram but yet again, who has just Instagram and not Facebook? No one I know anyway” </w:t>
      </w:r>
    </w:p>
    <w:p w14:paraId="63B1900F" w14:textId="77777777" w:rsidR="00CA354D" w:rsidRPr="001F468E" w:rsidRDefault="00CA354D" w:rsidP="00CA354D">
      <w:pPr>
        <w:rPr>
          <w:rFonts w:ascii="Arial" w:hAnsi="Arial" w:cs="Arial"/>
          <w:i/>
        </w:rPr>
      </w:pPr>
      <w:r w:rsidRPr="001F468E">
        <w:rPr>
          <w:rFonts w:ascii="Arial" w:hAnsi="Arial" w:cs="Arial"/>
          <w:i/>
        </w:rPr>
        <w:lastRenderedPageBreak/>
        <w:t xml:space="preserve">“if all of a sudden Snapchat turns into something much bigger than Facebook, then obviously I’ll start using it as soon as it shows signs of doing so, but so far Facebook seems to be the logical choice and I don’t see the point in showing people what they have already seen on Facebook on Twitter or something too.” “everyone and their grandmother is on Facebook.  If your going to put time and hard work and thought into building up a social media presence then you absolutely have to use Facebook, that one is not optional, Instagram and Twitter and whatever else, they are optional.  If you have a social media account, then you have a Facebook account.” </w:t>
      </w:r>
    </w:p>
    <w:p w14:paraId="2DF07FB1" w14:textId="77777777" w:rsidR="00CA354D" w:rsidRPr="001F468E" w:rsidRDefault="00CA354D" w:rsidP="00CA354D">
      <w:pPr>
        <w:rPr>
          <w:rFonts w:ascii="Arial" w:hAnsi="Arial" w:cs="Arial"/>
        </w:rPr>
      </w:pPr>
    </w:p>
    <w:p w14:paraId="7E5F86E2" w14:textId="77777777" w:rsidR="00CA354D" w:rsidRPr="001F468E" w:rsidRDefault="00CA354D" w:rsidP="00CA354D">
      <w:pPr>
        <w:pStyle w:val="Heading3"/>
        <w:rPr>
          <w:rFonts w:ascii="Arial" w:hAnsi="Arial" w:cs="Arial"/>
          <w:color w:val="auto"/>
          <w:sz w:val="22"/>
          <w:szCs w:val="22"/>
        </w:rPr>
      </w:pPr>
      <w:bookmarkStart w:id="15" w:name="_Toc513487801"/>
      <w:r w:rsidRPr="001F468E">
        <w:rPr>
          <w:rFonts w:ascii="Arial" w:hAnsi="Arial" w:cs="Arial"/>
          <w:color w:val="auto"/>
          <w:sz w:val="22"/>
          <w:szCs w:val="22"/>
        </w:rPr>
        <w:t>4.4.4 Reasons for Using Social Media</w:t>
      </w:r>
      <w:bookmarkEnd w:id="15"/>
    </w:p>
    <w:p w14:paraId="31C68749" w14:textId="77777777" w:rsidR="00CA354D" w:rsidRPr="001F468E" w:rsidRDefault="00CA354D" w:rsidP="00CA354D">
      <w:pPr>
        <w:pStyle w:val="Heading4"/>
        <w:rPr>
          <w:rFonts w:ascii="Arial" w:hAnsi="Arial" w:cs="Arial"/>
          <w:color w:val="auto"/>
        </w:rPr>
      </w:pPr>
      <w:r w:rsidRPr="001F468E">
        <w:rPr>
          <w:rFonts w:ascii="Arial" w:hAnsi="Arial" w:cs="Arial"/>
          <w:color w:val="auto"/>
        </w:rPr>
        <w:t>4.4.4.1 Customer Engagement</w:t>
      </w:r>
    </w:p>
    <w:p w14:paraId="2840C6AD" w14:textId="66384187" w:rsidR="00CA354D" w:rsidRPr="001F468E" w:rsidRDefault="00CA354D" w:rsidP="00CA354D">
      <w:pPr>
        <w:rPr>
          <w:rFonts w:ascii="Arial" w:hAnsi="Arial" w:cs="Arial"/>
        </w:rPr>
      </w:pPr>
      <w:r w:rsidRPr="001F468E">
        <w:rPr>
          <w:rFonts w:ascii="Arial" w:hAnsi="Arial" w:cs="Arial"/>
        </w:rPr>
        <w:t xml:space="preserve">Each participant noted that there are benefits to the customers having a platform for their voices to be heard.  Participants also discussed the benefits of engaging with long-term unengaged customers and the increased customer relationship that they have experienced.  The opportunity for customers to be able to approach any situation with the participants was also a noted benefit.  All participants were supportive of the positives about customer engagement as a reason for using social media, with one participant noting that the trust that can be built will help deepen the relationship between consumer and company.  Customer engagement that can be effectively reviewed through tracking who interacts with posts by the SME was also highlighted as a positive as one participant noted that they have customers that continually interact with their posts.  Communication with customers that perhaps may be too anxious or busy to do so in person was also noted as a positive of using social media for increased customer engagement as an online community can be cultivated.  As discussed in chapter two, theory currently suggests that social media usage can deepen brand to customer relationships </w:t>
      </w:r>
      <w:sdt>
        <w:sdtPr>
          <w:rPr>
            <w:rFonts w:ascii="Arial" w:hAnsi="Arial" w:cs="Arial"/>
          </w:rPr>
          <w:id w:val="-952175168"/>
          <w:citation/>
        </w:sdtPr>
        <w:sdtContent>
          <w:r w:rsidRPr="001F468E">
            <w:rPr>
              <w:rFonts w:ascii="Arial" w:hAnsi="Arial" w:cs="Arial"/>
            </w:rPr>
            <w:fldChar w:fldCharType="begin"/>
          </w:r>
          <w:r w:rsidRPr="001F468E">
            <w:rPr>
              <w:rFonts w:ascii="Arial" w:hAnsi="Arial" w:cs="Arial"/>
            </w:rPr>
            <w:instrText xml:space="preserve"> CITATION Mur09 \l 2057 </w:instrText>
          </w:r>
          <w:r w:rsidRPr="001F468E">
            <w:rPr>
              <w:rFonts w:ascii="Arial" w:hAnsi="Arial" w:cs="Arial"/>
            </w:rPr>
            <w:fldChar w:fldCharType="separate"/>
          </w:r>
          <w:r w:rsidR="00014128" w:rsidRPr="00014128">
            <w:rPr>
              <w:rFonts w:ascii="Arial" w:hAnsi="Arial" w:cs="Arial"/>
              <w:noProof/>
            </w:rPr>
            <w:t>(Murdough, 2009)</w:t>
          </w:r>
          <w:r w:rsidRPr="001F468E">
            <w:rPr>
              <w:rFonts w:ascii="Arial" w:hAnsi="Arial" w:cs="Arial"/>
            </w:rPr>
            <w:fldChar w:fldCharType="end"/>
          </w:r>
        </w:sdtContent>
      </w:sdt>
      <w:r w:rsidRPr="001F468E">
        <w:rPr>
          <w:rFonts w:ascii="Arial" w:hAnsi="Arial" w:cs="Arial"/>
        </w:rPr>
        <w:t xml:space="preserve"> which is supported by all of the participants as they all answered positively, the participants all answered that social media aides customer engagement:  </w:t>
      </w:r>
    </w:p>
    <w:p w14:paraId="58129571" w14:textId="77777777" w:rsidR="00CA354D" w:rsidRPr="001F468E" w:rsidRDefault="00CA354D" w:rsidP="00CA354D">
      <w:pPr>
        <w:rPr>
          <w:rFonts w:ascii="Arial" w:hAnsi="Arial" w:cs="Arial"/>
          <w:i/>
        </w:rPr>
      </w:pPr>
      <w:r w:rsidRPr="001F468E">
        <w:rPr>
          <w:rFonts w:ascii="Arial" w:hAnsi="Arial" w:cs="Arial"/>
          <w:i/>
        </w:rPr>
        <w:t xml:space="preserve">“We have one or two customers that like and comment on every single post that we do which is really great to see for us, customer service is our top priority so being able to have a platform that enables that can only be a positive” </w:t>
      </w:r>
    </w:p>
    <w:p w14:paraId="5BFBEB89" w14:textId="77777777" w:rsidR="00CA354D" w:rsidRPr="001F468E" w:rsidRDefault="00CA354D" w:rsidP="00CA354D">
      <w:pPr>
        <w:rPr>
          <w:rFonts w:ascii="Arial" w:hAnsi="Arial" w:cs="Arial"/>
          <w:i/>
        </w:rPr>
      </w:pPr>
      <w:r w:rsidRPr="001F468E">
        <w:rPr>
          <w:rFonts w:ascii="Arial" w:hAnsi="Arial" w:cs="Arial"/>
          <w:i/>
        </w:rPr>
        <w:t xml:space="preserve">“I can see that there would be benefits of it of course because then customers have more of a voice and it obviously works for some companies” </w:t>
      </w:r>
    </w:p>
    <w:p w14:paraId="6A87DEA7" w14:textId="77777777" w:rsidR="00CA354D" w:rsidRPr="001F468E" w:rsidRDefault="00CA354D" w:rsidP="00CA354D">
      <w:pPr>
        <w:rPr>
          <w:rFonts w:ascii="Arial" w:hAnsi="Arial" w:cs="Arial"/>
          <w:i/>
        </w:rPr>
      </w:pPr>
      <w:r w:rsidRPr="001F468E">
        <w:rPr>
          <w:rFonts w:ascii="Arial" w:hAnsi="Arial" w:cs="Arial"/>
          <w:i/>
        </w:rPr>
        <w:t xml:space="preserve">“Ah yeah definitely, like I said earlier we’ve been directed to just talk to people on their level, so we just try and match their energy and mirror them as much as possible to build a quick </w:t>
      </w:r>
      <w:r w:rsidRPr="001F468E">
        <w:rPr>
          <w:rFonts w:ascii="Arial" w:hAnsi="Arial" w:cs="Arial"/>
          <w:i/>
        </w:rPr>
        <w:lastRenderedPageBreak/>
        <w:t xml:space="preserve">relationship with them, its also enabled us to hear true opinion because some people don’t like complaining face-to-face or maybe even asking certain questions but they can inbox us with no anxiety or whatever so people who would normally never bother have a way to chat to us without chatting” </w:t>
      </w:r>
    </w:p>
    <w:p w14:paraId="79759E7B" w14:textId="77777777" w:rsidR="00CA354D" w:rsidRPr="001F468E" w:rsidRDefault="00CA354D" w:rsidP="00CA354D">
      <w:pPr>
        <w:rPr>
          <w:rFonts w:ascii="Arial" w:hAnsi="Arial" w:cs="Arial"/>
          <w:i/>
        </w:rPr>
      </w:pPr>
      <w:r w:rsidRPr="001F468E">
        <w:rPr>
          <w:rFonts w:ascii="Arial" w:hAnsi="Arial" w:cs="Arial"/>
          <w:i/>
        </w:rPr>
        <w:t>“Well I honestly believe it’s the best way too do it, if you can get your company sounding like it has one voice, and looking like it has one face, whether that’s human or logo, then I think people will trust you more.” “the odd thing about self-storage is that you can have a customer that comes in every single day, be here for years and never see their face.  They could feel really connected to the company, sing your praises to their friends and that, and never speak to them. So we put posters up announcing we now have free Wi-Fi on the entire site and a “like us on Facebook” bit on them and we saw not only our followers grow but people physically coming into us in the reception, people who never normally do, saying they liked the page and gave us a review and stuff like that”</w:t>
      </w:r>
    </w:p>
    <w:p w14:paraId="304DD184" w14:textId="61CD8126" w:rsidR="00CA354D" w:rsidRPr="001F468E" w:rsidRDefault="00CA354D" w:rsidP="00CA354D">
      <w:pPr>
        <w:rPr>
          <w:rFonts w:ascii="Arial" w:hAnsi="Arial" w:cs="Arial"/>
        </w:rPr>
      </w:pPr>
      <w:r w:rsidRPr="001F468E">
        <w:rPr>
          <w:rFonts w:ascii="Arial" w:hAnsi="Arial" w:cs="Arial"/>
        </w:rPr>
        <w:t xml:space="preserve">This supports current theory and research that shows and suggests that customer engagement is aided by the use of social media </w:t>
      </w:r>
      <w:sdt>
        <w:sdtPr>
          <w:rPr>
            <w:rFonts w:ascii="Arial" w:hAnsi="Arial" w:cs="Arial"/>
          </w:rPr>
          <w:id w:val="-1267309099"/>
          <w:citation/>
        </w:sdtPr>
        <w:sdtContent>
          <w:r w:rsidRPr="001F468E">
            <w:rPr>
              <w:rFonts w:ascii="Arial" w:hAnsi="Arial" w:cs="Arial"/>
            </w:rPr>
            <w:fldChar w:fldCharType="begin"/>
          </w:r>
          <w:r w:rsidRPr="001F468E">
            <w:rPr>
              <w:rFonts w:ascii="Arial" w:hAnsi="Arial" w:cs="Arial"/>
            </w:rPr>
            <w:instrText xml:space="preserve"> CITATION Voh16 \l 2057 </w:instrText>
          </w:r>
          <w:r w:rsidRPr="001F468E">
            <w:rPr>
              <w:rFonts w:ascii="Arial" w:hAnsi="Arial" w:cs="Arial"/>
            </w:rPr>
            <w:fldChar w:fldCharType="separate"/>
          </w:r>
          <w:r w:rsidR="00014128" w:rsidRPr="00014128">
            <w:rPr>
              <w:rFonts w:ascii="Arial" w:hAnsi="Arial" w:cs="Arial"/>
              <w:noProof/>
            </w:rPr>
            <w:t>(Vohra &amp; Bhardwaj, 2016)</w:t>
          </w:r>
          <w:r w:rsidRPr="001F468E">
            <w:rPr>
              <w:rFonts w:ascii="Arial" w:hAnsi="Arial" w:cs="Arial"/>
            </w:rPr>
            <w:fldChar w:fldCharType="end"/>
          </w:r>
        </w:sdtContent>
      </w:sdt>
      <w:sdt>
        <w:sdtPr>
          <w:rPr>
            <w:rFonts w:ascii="Arial" w:hAnsi="Arial" w:cs="Arial"/>
          </w:rPr>
          <w:id w:val="-1095937432"/>
          <w:citation/>
        </w:sdtPr>
        <w:sdtContent>
          <w:r w:rsidRPr="001F468E">
            <w:rPr>
              <w:rFonts w:ascii="Arial" w:hAnsi="Arial" w:cs="Arial"/>
            </w:rPr>
            <w:fldChar w:fldCharType="begin"/>
          </w:r>
          <w:r w:rsidRPr="001F468E">
            <w:rPr>
              <w:rFonts w:ascii="Arial" w:hAnsi="Arial" w:cs="Arial"/>
            </w:rPr>
            <w:instrText xml:space="preserve"> CITATION Mus16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(Musa, et al., 2016)</w:t>
          </w:r>
          <w:r w:rsidRPr="001F468E">
            <w:rPr>
              <w:rFonts w:ascii="Arial" w:hAnsi="Arial" w:cs="Arial"/>
            </w:rPr>
            <w:fldChar w:fldCharType="end"/>
          </w:r>
        </w:sdtContent>
      </w:sdt>
      <w:sdt>
        <w:sdtPr>
          <w:rPr>
            <w:rFonts w:ascii="Arial" w:hAnsi="Arial" w:cs="Arial"/>
          </w:rPr>
          <w:id w:val="1052114280"/>
          <w:citation/>
        </w:sdtPr>
        <w:sdtContent>
          <w:r w:rsidRPr="001F468E">
            <w:rPr>
              <w:rFonts w:ascii="Arial" w:hAnsi="Arial" w:cs="Arial"/>
            </w:rPr>
            <w:fldChar w:fldCharType="begin"/>
          </w:r>
          <w:r w:rsidRPr="001F468E">
            <w:rPr>
              <w:rFonts w:ascii="Arial" w:hAnsi="Arial" w:cs="Arial"/>
            </w:rPr>
            <w:instrText xml:space="preserve"> CITATION Ain15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(Ainin, et al., 2015)</w:t>
          </w:r>
          <w:r w:rsidRPr="001F468E">
            <w:rPr>
              <w:rFonts w:ascii="Arial" w:hAnsi="Arial" w:cs="Arial"/>
            </w:rPr>
            <w:fldChar w:fldCharType="end"/>
          </w:r>
        </w:sdtContent>
      </w:sdt>
      <w:sdt>
        <w:sdtPr>
          <w:rPr>
            <w:rFonts w:ascii="Arial" w:hAnsi="Arial" w:cs="Arial"/>
          </w:rPr>
          <w:id w:val="-671029041"/>
          <w:citation/>
        </w:sdtPr>
        <w:sdtContent>
          <w:r w:rsidRPr="001F468E">
            <w:rPr>
              <w:rFonts w:ascii="Arial" w:hAnsi="Arial" w:cs="Arial"/>
            </w:rPr>
            <w:fldChar w:fldCharType="begin"/>
          </w:r>
          <w:r w:rsidRPr="001F468E">
            <w:rPr>
              <w:rFonts w:ascii="Arial" w:hAnsi="Arial" w:cs="Arial"/>
            </w:rPr>
            <w:instrText xml:space="preserve"> CITATION Bec17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(Beckinsale, 2017)</w:t>
          </w:r>
          <w:r w:rsidRPr="001F468E">
            <w:rPr>
              <w:rFonts w:ascii="Arial" w:hAnsi="Arial" w:cs="Arial"/>
            </w:rPr>
            <w:fldChar w:fldCharType="end"/>
          </w:r>
        </w:sdtContent>
      </w:sdt>
      <w:sdt>
        <w:sdtPr>
          <w:rPr>
            <w:rFonts w:ascii="Arial" w:hAnsi="Arial" w:cs="Arial"/>
          </w:rPr>
          <w:id w:val="-818961457"/>
          <w:citation/>
        </w:sdtPr>
        <w:sdtContent>
          <w:r w:rsidRPr="001F468E">
            <w:rPr>
              <w:rFonts w:ascii="Arial" w:hAnsi="Arial" w:cs="Arial"/>
            </w:rPr>
            <w:fldChar w:fldCharType="begin"/>
          </w:r>
          <w:r w:rsidRPr="001F468E">
            <w:rPr>
              <w:rFonts w:ascii="Arial" w:hAnsi="Arial" w:cs="Arial"/>
            </w:rPr>
            <w:instrText xml:space="preserve"> CITATION Whi171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(Whiting, et al., 2017)</w:t>
          </w:r>
          <w:r w:rsidRPr="001F468E">
            <w:rPr>
              <w:rFonts w:ascii="Arial" w:hAnsi="Arial" w:cs="Arial"/>
            </w:rPr>
            <w:fldChar w:fldCharType="end"/>
          </w:r>
        </w:sdtContent>
      </w:sdt>
      <w:r w:rsidRPr="001F468E">
        <w:rPr>
          <w:rFonts w:ascii="Arial" w:hAnsi="Arial" w:cs="Arial"/>
        </w:rPr>
        <w:t xml:space="preserve">.  An increase of customer engagement as found by, </w:t>
      </w:r>
      <w:r w:rsidRPr="001F468E">
        <w:rPr>
          <w:rFonts w:ascii="Arial" w:hAnsi="Arial" w:cs="Arial"/>
          <w:noProof/>
        </w:rPr>
        <w:t>Mamun, et al. (2017), Mazzarol (2015) and Resnick (2016)</w:t>
      </w:r>
      <w:r w:rsidRPr="001F468E">
        <w:rPr>
          <w:rFonts w:ascii="Arial" w:hAnsi="Arial" w:cs="Arial"/>
        </w:rPr>
        <w:t xml:space="preserve"> can lead to an increased perception of the brand, higher revenue and an increase in customer loyalty and retention.  Increased positive word of mouth on social media that can be achieved through positive results of customer engagement can be viewed by many people on their timelines and news feed and that could potentially lead to increased business creation and sales opportunities according to </w:t>
      </w:r>
      <w:r w:rsidRPr="001F468E">
        <w:rPr>
          <w:rFonts w:ascii="Arial" w:hAnsi="Arial" w:cs="Arial"/>
          <w:noProof/>
        </w:rPr>
        <w:t>Atanassova &amp; Clark (2015) and Karimi &amp; Naghibi (2015).</w:t>
      </w:r>
    </w:p>
    <w:p w14:paraId="346B801B" w14:textId="77777777" w:rsidR="00CA354D" w:rsidRPr="001F468E" w:rsidRDefault="00CA354D" w:rsidP="00CA354D">
      <w:pPr>
        <w:rPr>
          <w:rFonts w:ascii="Arial" w:hAnsi="Arial" w:cs="Arial"/>
        </w:rPr>
      </w:pPr>
      <w:r w:rsidRPr="001F468E">
        <w:rPr>
          <w:rFonts w:ascii="Arial" w:hAnsi="Arial" w:cs="Arial"/>
        </w:rPr>
        <w:t>Participant Two showed concern of there being negative impacts on the company’s online reputation if customers were not responded to in a prompt fashion and that it may negatively impact customer engagement:</w:t>
      </w:r>
    </w:p>
    <w:p w14:paraId="1B1E6CC5" w14:textId="77777777" w:rsidR="00CA354D" w:rsidRPr="001F468E" w:rsidRDefault="00CA354D" w:rsidP="00CA354D">
      <w:pPr>
        <w:rPr>
          <w:rFonts w:ascii="Arial" w:hAnsi="Arial" w:cs="Arial"/>
          <w:i/>
        </w:rPr>
      </w:pPr>
      <w:r w:rsidRPr="001F468E">
        <w:rPr>
          <w:rFonts w:ascii="Arial" w:hAnsi="Arial" w:cs="Arial"/>
          <w:i/>
        </w:rPr>
        <w:t xml:space="preserve">“I only have 3 staff on site here and I’ve thought in the past if its my day off or I’m on holiday or sleeping or something do I want a customer messaging the page and me having to answer it quickly or they get annoyed and then leave us bad reviews” </w:t>
      </w:r>
    </w:p>
    <w:p w14:paraId="793F76B0" w14:textId="77777777" w:rsidR="00CA354D" w:rsidRPr="001F468E" w:rsidRDefault="00CA354D" w:rsidP="00CA354D">
      <w:pPr>
        <w:rPr>
          <w:rFonts w:ascii="Arial" w:hAnsi="Arial" w:cs="Arial"/>
        </w:rPr>
      </w:pPr>
      <w:r w:rsidRPr="001F468E">
        <w:rPr>
          <w:rFonts w:ascii="Arial" w:hAnsi="Arial" w:cs="Arial"/>
        </w:rPr>
        <w:t>All participants acknowledged that there are negative or limiting aspects of using social media that may affect customer engagement:</w:t>
      </w:r>
    </w:p>
    <w:p w14:paraId="12B935D3" w14:textId="77777777" w:rsidR="00CA354D" w:rsidRPr="001F468E" w:rsidRDefault="00CA354D" w:rsidP="00CA354D">
      <w:pPr>
        <w:rPr>
          <w:rFonts w:ascii="Arial" w:hAnsi="Arial" w:cs="Arial"/>
          <w:i/>
        </w:rPr>
      </w:pPr>
      <w:r w:rsidRPr="001F468E">
        <w:rPr>
          <w:rFonts w:ascii="Arial" w:hAnsi="Arial" w:cs="Arial"/>
          <w:i/>
        </w:rPr>
        <w:t xml:space="preserve">“Well I suppose it’s because there’s trust involved then like its just words on a screen if you talk on Facebook or something isn’t it?  I would prefer to speak face to face with someone in a stressful situation because you can read them better” </w:t>
      </w:r>
    </w:p>
    <w:p w14:paraId="6652AB1A" w14:textId="77777777" w:rsidR="00CA354D" w:rsidRPr="001F468E" w:rsidRDefault="00CA354D" w:rsidP="00CA354D">
      <w:pPr>
        <w:rPr>
          <w:rFonts w:ascii="Arial" w:hAnsi="Arial" w:cs="Arial"/>
          <w:i/>
        </w:rPr>
      </w:pPr>
      <w:r w:rsidRPr="001F468E">
        <w:rPr>
          <w:rFonts w:ascii="Arial" w:hAnsi="Arial" w:cs="Arial"/>
          <w:i/>
        </w:rPr>
        <w:lastRenderedPageBreak/>
        <w:t xml:space="preserve">“Well that’s one of the things that scared me off with it in the first place, I only have 3 staff on site here and I’ve thought in the past if its my day off or I’m on holiday or sleeping or something do I want a customer messaging the page and me having to answer it quickly or they get annoyed and then leave us bad reviews” </w:t>
      </w:r>
    </w:p>
    <w:p w14:paraId="0C7B0148" w14:textId="77777777" w:rsidR="00CA354D" w:rsidRPr="001F468E" w:rsidRDefault="00CA354D" w:rsidP="00CA354D">
      <w:pPr>
        <w:rPr>
          <w:rFonts w:ascii="Arial" w:hAnsi="Arial" w:cs="Arial"/>
          <w:i/>
        </w:rPr>
      </w:pPr>
      <w:r w:rsidRPr="001F468E">
        <w:rPr>
          <w:rFonts w:ascii="Arial" w:hAnsi="Arial" w:cs="Arial"/>
          <w:i/>
        </w:rPr>
        <w:t>“If you have an owner with an ego or an attitude problem and they get some negative feedback they might kick off and start insulting the customer and some of them are just insane! I get it though, if you put your heart and soul and your money into your business and someone just slates you publicly it’s not a fun thing to experience”</w:t>
      </w:r>
    </w:p>
    <w:p w14:paraId="65ECCBCB" w14:textId="77777777" w:rsidR="00CA354D" w:rsidRPr="001F468E" w:rsidRDefault="00CA354D" w:rsidP="00CA354D">
      <w:pPr>
        <w:rPr>
          <w:rFonts w:ascii="Arial" w:hAnsi="Arial" w:cs="Arial"/>
          <w:i/>
        </w:rPr>
      </w:pPr>
      <w:r w:rsidRPr="001F468E">
        <w:rPr>
          <w:rFonts w:ascii="Arial" w:hAnsi="Arial" w:cs="Arial"/>
          <w:i/>
        </w:rPr>
        <w:t xml:space="preserve">“Yeah there’s negatives, like there’s always bad things with any good thing isn’t there.  You get a lot of numpties on social media just as you do in life, people who just have to say something even If there is no truth or substance to it, you will always get that person who gives you 1 star because it rained the day he came to your business or that 1 star review because the customer in line before them had B.O or something infuriating like that, but the biggest negative to be wary of is the way that you speak to customers! I find if I mirror someone, they are much warmer to the idea of speaking to me than if I address them as MRS or Sir” </w:t>
      </w:r>
    </w:p>
    <w:p w14:paraId="48532421" w14:textId="77777777" w:rsidR="00CA354D" w:rsidRPr="001F468E" w:rsidRDefault="00CA354D" w:rsidP="00CA354D">
      <w:pPr>
        <w:rPr>
          <w:rFonts w:ascii="Arial" w:hAnsi="Arial" w:cs="Arial"/>
        </w:rPr>
      </w:pPr>
      <w:r w:rsidRPr="001F468E">
        <w:rPr>
          <w:rFonts w:ascii="Arial" w:hAnsi="Arial" w:cs="Arial"/>
        </w:rPr>
        <w:t xml:space="preserve">The awareness of the potential for negative impacts on a company’s engagement with its customers through a social media presence backs up research of the same theory by </w:t>
      </w:r>
      <w:r w:rsidRPr="001F468E">
        <w:rPr>
          <w:rFonts w:ascii="Arial" w:hAnsi="Arial" w:cs="Arial"/>
          <w:noProof/>
        </w:rPr>
        <w:t>Hofman-Kohlmeyer (2017), Schwaiger, et al. (2017) and Michaelidoua, et al. (2011).  Beckers, et al. (2018) discovered that negative comments on social media are more damaging than negative offline word of mouth.  Whilst participant four noted anecdotal success of employing a mirroring tactic whilst engaging customers to ensure a positive outcome, research by De Keyzer (2017) however has found that this tactic has no signifcant impact on customer engagement results.</w:t>
      </w:r>
    </w:p>
    <w:p w14:paraId="389DE9B8" w14:textId="77777777" w:rsidR="00CA354D" w:rsidRPr="001F468E" w:rsidRDefault="00CA354D" w:rsidP="00CA354D">
      <w:pPr>
        <w:pStyle w:val="Heading4"/>
        <w:rPr>
          <w:rFonts w:ascii="Arial" w:hAnsi="Arial" w:cs="Arial"/>
          <w:color w:val="auto"/>
        </w:rPr>
      </w:pPr>
      <w:r w:rsidRPr="001F468E">
        <w:rPr>
          <w:rFonts w:ascii="Arial" w:hAnsi="Arial" w:cs="Arial"/>
          <w:color w:val="auto"/>
        </w:rPr>
        <w:t>4.4.4.2 Lead Generation</w:t>
      </w:r>
    </w:p>
    <w:p w14:paraId="1D1C089E" w14:textId="77777777" w:rsidR="00CA354D" w:rsidRPr="001F468E" w:rsidRDefault="00CA354D" w:rsidP="00CA354D">
      <w:pPr>
        <w:rPr>
          <w:rFonts w:ascii="Arial" w:hAnsi="Arial" w:cs="Arial"/>
          <w:noProof/>
        </w:rPr>
      </w:pPr>
    </w:p>
    <w:p w14:paraId="578367E5" w14:textId="77777777" w:rsidR="00CA354D" w:rsidRPr="001F468E" w:rsidRDefault="00CA354D" w:rsidP="00CA354D">
      <w:pPr>
        <w:rPr>
          <w:rFonts w:ascii="Arial" w:hAnsi="Arial" w:cs="Arial"/>
          <w:noProof/>
        </w:rPr>
      </w:pPr>
      <w:r w:rsidRPr="001F468E">
        <w:rPr>
          <w:rFonts w:ascii="Arial" w:hAnsi="Arial" w:cs="Arial"/>
          <w:noProof/>
        </w:rPr>
        <w:t>The majority of the participants reported that they believed social media led to an increase of lead generation.  One participant actively monitored social media for leads and lead conversion, stating that roughly half of all leads and lead conversion was attained through the usage of social media.  Another participant remarkerd that there was an increase of ten percent in their occupancy rate and directly attributed it towards the usage of social media.  A theme of belief that social media led to higher leads was established with these findings:</w:t>
      </w:r>
    </w:p>
    <w:p w14:paraId="67359581" w14:textId="77777777" w:rsidR="00CA354D" w:rsidRPr="001F468E" w:rsidRDefault="00CA354D" w:rsidP="00CA354D">
      <w:pPr>
        <w:rPr>
          <w:rFonts w:ascii="Arial" w:hAnsi="Arial" w:cs="Arial"/>
          <w:i/>
        </w:rPr>
      </w:pPr>
      <w:r w:rsidRPr="001F468E">
        <w:rPr>
          <w:rFonts w:ascii="Arial" w:hAnsi="Arial" w:cs="Arial"/>
          <w:i/>
        </w:rPr>
        <w:t xml:space="preserve">“Well our occupancy rate is up 10% on this time last year, we didn’t have a Facebook page that was actually used until June of last year so whether that’s why we are doing better or if </w:t>
      </w:r>
      <w:r w:rsidRPr="001F468E">
        <w:rPr>
          <w:rFonts w:ascii="Arial" w:hAnsi="Arial" w:cs="Arial"/>
          <w:i/>
        </w:rPr>
        <w:lastRenderedPageBreak/>
        <w:t xml:space="preserve">it’s because we are actively focused and motivated on doing better I’m not sure,  it’s hard to know really because most of our enquiries are through the door, people want to come and see the place before they think of storing here so we very rarely get Facebook or Instagram enquiries like on the actual pages so I have just been looking at the new likes on the page each week and we tend to have three to four of those quite consistently so maybe that’s where the business was generated” </w:t>
      </w:r>
    </w:p>
    <w:p w14:paraId="0DB5637D" w14:textId="77777777" w:rsidR="00CA354D" w:rsidRPr="001F468E" w:rsidRDefault="00CA354D" w:rsidP="00CA354D">
      <w:pPr>
        <w:rPr>
          <w:rFonts w:ascii="Arial" w:hAnsi="Arial" w:cs="Arial"/>
          <w:i/>
        </w:rPr>
      </w:pPr>
      <w:r w:rsidRPr="001F468E">
        <w:rPr>
          <w:rFonts w:ascii="Arial" w:hAnsi="Arial" w:cs="Arial"/>
          <w:i/>
        </w:rPr>
        <w:t xml:space="preserve">“We don’t have many followers, just over 300 last time I checked, which was probably an hour ago, but at least half of the business we get are from the adverts we have on there I believe” </w:t>
      </w:r>
    </w:p>
    <w:p w14:paraId="02B65BED" w14:textId="77777777" w:rsidR="00CA354D" w:rsidRPr="001F468E" w:rsidRDefault="00CA354D" w:rsidP="00CA354D">
      <w:pPr>
        <w:rPr>
          <w:rFonts w:ascii="Arial" w:hAnsi="Arial" w:cs="Arial"/>
          <w:i/>
        </w:rPr>
      </w:pPr>
      <w:r w:rsidRPr="001F468E">
        <w:rPr>
          <w:rFonts w:ascii="Arial" w:hAnsi="Arial" w:cs="Arial"/>
          <w:i/>
        </w:rPr>
        <w:t xml:space="preserve">“yeah, I believe it has, a lot.  We have like a community now and from that people probably feel a bit of loyalty to us when it comes time to needing something that we offer. Or they’ve seen our ads or content and its piqued their interest, all enquiries aren’t successful for us obviously, but being able to get more of them will boost our revenue. The larger the audience we have on Facebook, if it’s paid for through the adverts or our organic audience, the more enquiries that we receive.” </w:t>
      </w:r>
    </w:p>
    <w:p w14:paraId="28F13857" w14:textId="0B8CBFC8" w:rsidR="00CA354D" w:rsidRPr="001F468E" w:rsidRDefault="00CA354D" w:rsidP="00CA354D">
      <w:pPr>
        <w:rPr>
          <w:rFonts w:ascii="Arial" w:hAnsi="Arial" w:cs="Arial"/>
        </w:rPr>
      </w:pPr>
      <w:r w:rsidRPr="001F468E">
        <w:rPr>
          <w:rFonts w:ascii="Arial" w:hAnsi="Arial" w:cs="Arial"/>
        </w:rPr>
        <w:t xml:space="preserve">As shown by research conducted by </w:t>
      </w:r>
      <w:r w:rsidRPr="001F468E">
        <w:rPr>
          <w:rFonts w:ascii="Arial" w:hAnsi="Arial" w:cs="Arial"/>
          <w:noProof/>
        </w:rPr>
        <w:t xml:space="preserve">He &amp; Negahban (2017) customer engament through the medium of social media leads to an increase in growth of an SME’s online community and in turn its customer base through the generation of leads.  A large goal and reason of usage of social media by SME’s is an increase in leads and business value creation potential.  An SME has a fair expectation of increased lead generation if they have an effective social media presence </w:t>
      </w:r>
      <w:sdt>
        <w:sdtPr>
          <w:rPr>
            <w:rFonts w:ascii="Arial" w:hAnsi="Arial" w:cs="Arial"/>
            <w:noProof/>
          </w:rPr>
          <w:id w:val="-1429964721"/>
          <w:citation/>
        </w:sdtPr>
        <w:sdtContent>
          <w:r w:rsidRPr="001F468E">
            <w:rPr>
              <w:rFonts w:ascii="Arial" w:hAnsi="Arial" w:cs="Arial"/>
              <w:noProof/>
            </w:rPr>
            <w:fldChar w:fldCharType="begin"/>
          </w:r>
          <w:r w:rsidRPr="001F468E">
            <w:rPr>
              <w:rFonts w:ascii="Arial" w:hAnsi="Arial" w:cs="Arial"/>
              <w:noProof/>
            </w:rPr>
            <w:instrText xml:space="preserve"> CITATION Man09 \l 2057 </w:instrText>
          </w:r>
          <w:r w:rsidRPr="001F468E">
            <w:rPr>
              <w:rFonts w:ascii="Arial" w:hAnsi="Arial" w:cs="Arial"/>
              <w:noProof/>
            </w:rPr>
            <w:fldChar w:fldCharType="separate"/>
          </w:r>
          <w:r w:rsidR="00014128" w:rsidRPr="00014128">
            <w:rPr>
              <w:rFonts w:ascii="Arial" w:hAnsi="Arial" w:cs="Arial"/>
              <w:noProof/>
            </w:rPr>
            <w:t>(Mangold &amp; Faulds, 2009)</w:t>
          </w:r>
          <w:r w:rsidRPr="001F468E">
            <w:rPr>
              <w:rFonts w:ascii="Arial" w:hAnsi="Arial" w:cs="Arial"/>
              <w:noProof/>
            </w:rPr>
            <w:fldChar w:fldCharType="end"/>
          </w:r>
        </w:sdtContent>
      </w:sdt>
      <w:sdt>
        <w:sdtPr>
          <w:rPr>
            <w:rFonts w:ascii="Arial" w:hAnsi="Arial" w:cs="Arial"/>
            <w:noProof/>
          </w:rPr>
          <w:id w:val="1175611625"/>
          <w:citation/>
        </w:sdtPr>
        <w:sdtContent>
          <w:r w:rsidRPr="001F468E">
            <w:rPr>
              <w:rFonts w:ascii="Arial" w:hAnsi="Arial" w:cs="Arial"/>
              <w:noProof/>
            </w:rPr>
            <w:fldChar w:fldCharType="begin"/>
          </w:r>
          <w:r w:rsidRPr="001F468E">
            <w:rPr>
              <w:rFonts w:ascii="Arial" w:hAnsi="Arial" w:cs="Arial"/>
              <w:noProof/>
            </w:rPr>
            <w:instrText xml:space="preserve"> CITATION Maz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(Mazzarol, 2015)</w:t>
          </w:r>
          <w:r w:rsidRPr="001F468E">
            <w:rPr>
              <w:rFonts w:ascii="Arial" w:hAnsi="Arial" w:cs="Arial"/>
              <w:noProof/>
            </w:rPr>
            <w:fldChar w:fldCharType="end"/>
          </w:r>
        </w:sdtContent>
      </w:sdt>
      <w:sdt>
        <w:sdtPr>
          <w:rPr>
            <w:rFonts w:ascii="Arial" w:hAnsi="Arial" w:cs="Arial"/>
            <w:noProof/>
          </w:rPr>
          <w:id w:val="-1443603629"/>
          <w:citation/>
        </w:sdtPr>
        <w:sdtContent>
          <w:r w:rsidRPr="001F468E">
            <w:rPr>
              <w:rFonts w:ascii="Arial" w:hAnsi="Arial" w:cs="Arial"/>
              <w:noProof/>
            </w:rPr>
            <w:fldChar w:fldCharType="begin"/>
          </w:r>
          <w:r w:rsidRPr="001F468E">
            <w:rPr>
              <w:rFonts w:ascii="Arial" w:hAnsi="Arial" w:cs="Arial"/>
              <w:noProof/>
            </w:rPr>
            <w:instrText xml:space="preserve"> CITATION Scu17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(Scuotto, et al., 2017)</w:t>
          </w:r>
          <w:r w:rsidRPr="001F468E">
            <w:rPr>
              <w:rFonts w:ascii="Arial" w:hAnsi="Arial" w:cs="Arial"/>
              <w:noProof/>
            </w:rPr>
            <w:fldChar w:fldCharType="end"/>
          </w:r>
        </w:sdtContent>
      </w:sdt>
      <w:r w:rsidRPr="001F468E">
        <w:rPr>
          <w:rFonts w:ascii="Arial" w:hAnsi="Arial" w:cs="Arial"/>
          <w:noProof/>
        </w:rPr>
        <w:t>, which is mostly supported though not unanimously by the participants experience and perspective.</w:t>
      </w:r>
      <w:r w:rsidRPr="001F468E">
        <w:rPr>
          <w:rFonts w:ascii="Arial" w:hAnsi="Arial" w:cs="Arial"/>
        </w:rPr>
        <w:t xml:space="preserve">  The level of correlation with the existing academic literature and strength of conviction of the participants answers show that the use of social media for the pursuit of lead generation. </w:t>
      </w:r>
    </w:p>
    <w:p w14:paraId="490B1FA6" w14:textId="77777777" w:rsidR="00CA354D" w:rsidRPr="001F468E" w:rsidRDefault="00CA354D" w:rsidP="00CA354D">
      <w:pPr>
        <w:rPr>
          <w:rFonts w:ascii="Arial" w:hAnsi="Arial" w:cs="Arial"/>
        </w:rPr>
      </w:pPr>
      <w:r w:rsidRPr="001F468E">
        <w:rPr>
          <w:rFonts w:ascii="Arial" w:hAnsi="Arial" w:cs="Arial"/>
        </w:rPr>
        <w:t>However, participant two had a different opinion on the topic:</w:t>
      </w:r>
    </w:p>
    <w:p w14:paraId="4AC9FD12" w14:textId="77777777" w:rsidR="00CA354D" w:rsidRPr="001F468E" w:rsidRDefault="00CA354D" w:rsidP="00CA354D">
      <w:pPr>
        <w:rPr>
          <w:rFonts w:ascii="Arial" w:hAnsi="Arial" w:cs="Arial"/>
        </w:rPr>
      </w:pPr>
      <w:r w:rsidRPr="001F468E">
        <w:rPr>
          <w:rFonts w:ascii="Arial" w:hAnsi="Arial" w:cs="Arial"/>
          <w:i/>
        </w:rPr>
        <w:t xml:space="preserve">“No, we barely had any followers, so people wouldn’t know about it I don’t think, I got a Facebook button put on the website but if they are on the website they have all the info, so I don’t know why they would bother to go the Facebook page as well” </w:t>
      </w:r>
    </w:p>
    <w:p w14:paraId="41FE663E" w14:textId="63092691" w:rsidR="00CA354D" w:rsidRPr="001F468E" w:rsidRDefault="00CA354D" w:rsidP="00CA354D">
      <w:pPr>
        <w:rPr>
          <w:rFonts w:ascii="Arial" w:hAnsi="Arial" w:cs="Arial"/>
          <w:noProof/>
        </w:rPr>
      </w:pPr>
      <w:r w:rsidRPr="001F468E">
        <w:rPr>
          <w:rFonts w:ascii="Arial" w:hAnsi="Arial" w:cs="Arial"/>
        </w:rPr>
        <w:t xml:space="preserve">This perspective is in line with research conducted by </w:t>
      </w:r>
      <w:r w:rsidRPr="001F468E">
        <w:rPr>
          <w:rFonts w:ascii="Arial" w:hAnsi="Arial" w:cs="Arial"/>
          <w:noProof/>
        </w:rPr>
        <w:t xml:space="preserve">Nakara, et al. (2012) which shows many SME owner and operators doubt the efficacy of social media for its marketing effectiveness, credibility and viability.  This can be countered however with further understanding of social media and its metrics which are available to all operators of business </w:t>
      </w:r>
      <w:r w:rsidRPr="001F468E">
        <w:rPr>
          <w:rFonts w:ascii="Arial" w:hAnsi="Arial" w:cs="Arial"/>
          <w:noProof/>
        </w:rPr>
        <w:lastRenderedPageBreak/>
        <w:t>pages on each of the mentioned platforms as the effectiveness of each campaign can be witnessed in real time</w:t>
      </w:r>
      <w:sdt>
        <w:sdtPr>
          <w:rPr>
            <w:rFonts w:ascii="Arial" w:hAnsi="Arial" w:cs="Arial"/>
            <w:noProof/>
          </w:rPr>
          <w:id w:val="-18779300"/>
          <w:citation/>
        </w:sdtPr>
        <w:sdtContent>
          <w:r w:rsidRPr="001F468E">
            <w:rPr>
              <w:rFonts w:ascii="Arial" w:hAnsi="Arial" w:cs="Arial"/>
              <w:noProof/>
            </w:rPr>
            <w:fldChar w:fldCharType="begin"/>
          </w:r>
          <w:r w:rsidRPr="001F468E">
            <w:rPr>
              <w:rFonts w:ascii="Arial" w:hAnsi="Arial" w:cs="Arial"/>
              <w:noProof/>
            </w:rPr>
            <w:instrText xml:space="preserve"> CITATION McC152 \l 2057 </w:instrText>
          </w:r>
          <w:r w:rsidRPr="001F468E">
            <w:rPr>
              <w:rFonts w:ascii="Arial" w:hAnsi="Arial" w:cs="Arial"/>
              <w:noProof/>
            </w:rPr>
            <w:fldChar w:fldCharType="separate"/>
          </w:r>
          <w:r w:rsidR="00014128">
            <w:rPr>
              <w:rFonts w:ascii="Arial" w:hAnsi="Arial" w:cs="Arial"/>
              <w:noProof/>
            </w:rPr>
            <w:t xml:space="preserve"> </w:t>
          </w:r>
          <w:r w:rsidR="00014128" w:rsidRPr="00014128">
            <w:rPr>
              <w:rFonts w:ascii="Arial" w:hAnsi="Arial" w:cs="Arial"/>
              <w:noProof/>
            </w:rPr>
            <w:t>(McCann &amp; Barlow, 2015)</w:t>
          </w:r>
          <w:r w:rsidRPr="001F468E">
            <w:rPr>
              <w:rFonts w:ascii="Arial" w:hAnsi="Arial" w:cs="Arial"/>
              <w:noProof/>
            </w:rPr>
            <w:fldChar w:fldCharType="end"/>
          </w:r>
        </w:sdtContent>
      </w:sdt>
      <w:r w:rsidRPr="001F468E">
        <w:rPr>
          <w:rFonts w:ascii="Arial" w:hAnsi="Arial" w:cs="Arial"/>
          <w:noProof/>
        </w:rPr>
        <w:t xml:space="preserve"> .</w:t>
      </w:r>
    </w:p>
    <w:p w14:paraId="57A53608" w14:textId="77777777" w:rsidR="00CA354D" w:rsidRPr="001F468E" w:rsidRDefault="00CA354D" w:rsidP="00CA354D">
      <w:pPr>
        <w:rPr>
          <w:rFonts w:ascii="Arial" w:hAnsi="Arial" w:cs="Arial"/>
          <w:i/>
        </w:rPr>
      </w:pPr>
    </w:p>
    <w:p w14:paraId="7816C51E" w14:textId="77777777" w:rsidR="00CA354D" w:rsidRPr="001F468E" w:rsidRDefault="00CA354D" w:rsidP="00CA354D">
      <w:pPr>
        <w:rPr>
          <w:rFonts w:ascii="Arial" w:hAnsi="Arial" w:cs="Arial"/>
        </w:rPr>
      </w:pPr>
    </w:p>
    <w:p w14:paraId="1C95058A" w14:textId="77777777" w:rsidR="00CA354D" w:rsidRPr="001F468E" w:rsidRDefault="00CA354D" w:rsidP="00CA354D">
      <w:pPr>
        <w:pStyle w:val="Heading4"/>
        <w:rPr>
          <w:rFonts w:ascii="Arial" w:hAnsi="Arial" w:cs="Arial"/>
          <w:color w:val="auto"/>
        </w:rPr>
      </w:pPr>
      <w:r w:rsidRPr="001F468E">
        <w:rPr>
          <w:rFonts w:ascii="Arial" w:hAnsi="Arial" w:cs="Arial"/>
          <w:color w:val="auto"/>
        </w:rPr>
        <w:t>4.4.4.3 Customer Relationship Management</w:t>
      </w:r>
    </w:p>
    <w:p w14:paraId="1C023981" w14:textId="77777777" w:rsidR="00CA354D" w:rsidRPr="001F468E" w:rsidRDefault="00CA354D" w:rsidP="00CA354D">
      <w:pPr>
        <w:rPr>
          <w:rFonts w:ascii="Arial" w:hAnsi="Arial" w:cs="Arial"/>
        </w:rPr>
      </w:pPr>
    </w:p>
    <w:p w14:paraId="1C64D073" w14:textId="77777777" w:rsidR="00CA354D" w:rsidRPr="001F468E" w:rsidRDefault="00CA354D" w:rsidP="00CA354D">
      <w:pPr>
        <w:rPr>
          <w:rFonts w:ascii="Arial" w:hAnsi="Arial" w:cs="Arial"/>
        </w:rPr>
      </w:pPr>
      <w:r w:rsidRPr="001F468E">
        <w:rPr>
          <w:rFonts w:ascii="Arial" w:hAnsi="Arial" w:cs="Arial"/>
        </w:rPr>
        <w:t>The participants placed less importance on the topic of customer relationship management as a usage of social media within their industry as they believed that due to the nature of the industry, customers would prefer and will continue to prefer dealing with matters of concern in regards to their storage face to face as often the queries or discussions are of a sensitive nature due to the sentimental attachment to the goods stored.  Most participants contributed perspectives on customer relationship management via social media, however it is not presented as a priority of usage for any of the participants who put forward a perspective.</w:t>
      </w:r>
      <w:r w:rsidRPr="001F468E">
        <w:rPr>
          <w:rFonts w:ascii="Arial" w:hAnsi="Arial" w:cs="Arial"/>
        </w:rPr>
        <w:tab/>
      </w:r>
    </w:p>
    <w:p w14:paraId="629D834C" w14:textId="77777777" w:rsidR="00CA354D" w:rsidRPr="001F468E" w:rsidRDefault="00CA354D" w:rsidP="00CA354D">
      <w:pPr>
        <w:rPr>
          <w:rFonts w:ascii="Arial" w:hAnsi="Arial" w:cs="Arial"/>
          <w:i/>
        </w:rPr>
      </w:pPr>
      <w:r w:rsidRPr="001F468E">
        <w:rPr>
          <w:rFonts w:ascii="Arial" w:hAnsi="Arial" w:cs="Arial"/>
          <w:i/>
        </w:rPr>
        <w:t xml:space="preserve">“Yeah but to be fair we have only had customer service interactions with one or two disgruntled customers, we have really strong customer relationships in house and people tend to either prefer to call us up or too pop in when they are accessing their stuff” </w:t>
      </w:r>
    </w:p>
    <w:p w14:paraId="4FC2EB4D" w14:textId="77777777" w:rsidR="00CA354D" w:rsidRPr="001F468E" w:rsidRDefault="00CA354D" w:rsidP="00CA354D">
      <w:pPr>
        <w:rPr>
          <w:rFonts w:ascii="Arial" w:hAnsi="Arial" w:cs="Arial"/>
          <w:i/>
        </w:rPr>
      </w:pPr>
      <w:r w:rsidRPr="001F468E">
        <w:rPr>
          <w:rFonts w:ascii="Arial" w:hAnsi="Arial" w:cs="Arial"/>
          <w:i/>
        </w:rPr>
        <w:t xml:space="preserve">“customers here tend to have sentimental more than costly goods stored with us so it means more to them, so they seem to want to have queries dealt with face to face in all honesty” </w:t>
      </w:r>
    </w:p>
    <w:p w14:paraId="03C9CA02" w14:textId="77777777" w:rsidR="00CA354D" w:rsidRPr="001F468E" w:rsidRDefault="00CA354D" w:rsidP="00CA354D">
      <w:pPr>
        <w:rPr>
          <w:rFonts w:ascii="Arial" w:hAnsi="Arial" w:cs="Arial"/>
          <w:i/>
        </w:rPr>
      </w:pPr>
      <w:r w:rsidRPr="001F468E">
        <w:rPr>
          <w:rFonts w:ascii="Arial" w:hAnsi="Arial" w:cs="Arial"/>
          <w:i/>
        </w:rPr>
        <w:t xml:space="preserve">“Ah yeah definitely, like I said earlier we’ve been directed to just talk to people on their level, so we just try and match their energy and mirror them as much as possible to build a quick relationship with them, its also enabled us to hear true opinion because some people don’t like complaining face-to-face or maybe even asking certain questions but they can inbox us with no anxiety or whatever so people who would normally never bother have a way to chat to us without chatting” </w:t>
      </w:r>
    </w:p>
    <w:p w14:paraId="6F576AD1" w14:textId="733FCCCB" w:rsidR="00CA354D" w:rsidRPr="001F468E" w:rsidRDefault="00CA354D" w:rsidP="00CA354D">
      <w:pPr>
        <w:rPr>
          <w:rFonts w:ascii="Arial" w:hAnsi="Arial" w:cs="Arial"/>
        </w:rPr>
      </w:pPr>
      <w:r w:rsidRPr="001F468E">
        <w:rPr>
          <w:rFonts w:ascii="Arial" w:hAnsi="Arial" w:cs="Arial"/>
        </w:rPr>
        <w:t xml:space="preserve">The literature review process discovered that there are currently no tested and researched social customer relationship management theories or models for SME’s too adopt and follow and therefore each SME must operate without proven successful approaches, but either develop their own or adopt anecdotally successful approaches </w:t>
      </w:r>
      <w:sdt>
        <w:sdtPr>
          <w:rPr>
            <w:rFonts w:ascii="Arial" w:hAnsi="Arial" w:cs="Arial"/>
          </w:rPr>
          <w:id w:val="-748732857"/>
          <w:citation/>
        </w:sdtPr>
        <w:sdtContent>
          <w:r w:rsidRPr="001F468E">
            <w:rPr>
              <w:rFonts w:ascii="Arial" w:hAnsi="Arial" w:cs="Arial"/>
            </w:rPr>
            <w:fldChar w:fldCharType="begin"/>
          </w:r>
          <w:r w:rsidRPr="001F468E">
            <w:rPr>
              <w:rFonts w:ascii="Arial" w:hAnsi="Arial" w:cs="Arial"/>
            </w:rPr>
            <w:instrText xml:space="preserve"> CITATION Cho141 \l 2057 </w:instrText>
          </w:r>
          <w:r w:rsidRPr="001F468E">
            <w:rPr>
              <w:rFonts w:ascii="Arial" w:hAnsi="Arial" w:cs="Arial"/>
            </w:rPr>
            <w:fldChar w:fldCharType="separate"/>
          </w:r>
          <w:r w:rsidR="00014128" w:rsidRPr="00014128">
            <w:rPr>
              <w:rFonts w:ascii="Arial" w:hAnsi="Arial" w:cs="Arial"/>
              <w:noProof/>
            </w:rPr>
            <w:t>(Choudhury &amp; Harrigan, 2014)</w:t>
          </w:r>
          <w:r w:rsidRPr="001F468E">
            <w:rPr>
              <w:rFonts w:ascii="Arial" w:hAnsi="Arial" w:cs="Arial"/>
            </w:rPr>
            <w:fldChar w:fldCharType="end"/>
          </w:r>
        </w:sdtContent>
      </w:sdt>
      <w:sdt>
        <w:sdtPr>
          <w:rPr>
            <w:rFonts w:ascii="Arial" w:hAnsi="Arial" w:cs="Arial"/>
          </w:rPr>
          <w:id w:val="-2003030816"/>
          <w:citation/>
        </w:sdtPr>
        <w:sdtContent>
          <w:r w:rsidRPr="001F468E">
            <w:rPr>
              <w:rFonts w:ascii="Arial" w:hAnsi="Arial" w:cs="Arial"/>
            </w:rPr>
            <w:fldChar w:fldCharType="begin"/>
          </w:r>
          <w:r w:rsidRPr="001F468E">
            <w:rPr>
              <w:rFonts w:ascii="Arial" w:hAnsi="Arial" w:cs="Arial"/>
            </w:rPr>
            <w:instrText xml:space="preserve"> CITATION Bai11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(Baird &amp; Parasnis, 2011)</w:t>
          </w:r>
          <w:r w:rsidRPr="001F468E">
            <w:rPr>
              <w:rFonts w:ascii="Arial" w:hAnsi="Arial" w:cs="Arial"/>
            </w:rPr>
            <w:fldChar w:fldCharType="end"/>
          </w:r>
        </w:sdtContent>
      </w:sdt>
      <w:sdt>
        <w:sdtPr>
          <w:rPr>
            <w:rFonts w:ascii="Arial" w:hAnsi="Arial" w:cs="Arial"/>
          </w:rPr>
          <w:id w:val="-788596302"/>
          <w:citation/>
        </w:sdtPr>
        <w:sdtContent>
          <w:r w:rsidRPr="001F468E">
            <w:rPr>
              <w:rFonts w:ascii="Arial" w:hAnsi="Arial" w:cs="Arial"/>
            </w:rPr>
            <w:fldChar w:fldCharType="begin"/>
          </w:r>
          <w:r w:rsidRPr="001F468E">
            <w:rPr>
              <w:rFonts w:ascii="Arial" w:hAnsi="Arial" w:cs="Arial"/>
            </w:rPr>
            <w:instrText xml:space="preserve"> CITATION Ore16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(Orenga-Roglá &amp; Chalmeta, 2016)</w:t>
          </w:r>
          <w:r w:rsidRPr="001F468E">
            <w:rPr>
              <w:rFonts w:ascii="Arial" w:hAnsi="Arial" w:cs="Arial"/>
            </w:rPr>
            <w:fldChar w:fldCharType="end"/>
          </w:r>
        </w:sdtContent>
      </w:sdt>
      <w:sdt>
        <w:sdtPr>
          <w:rPr>
            <w:rFonts w:ascii="Arial" w:hAnsi="Arial" w:cs="Arial"/>
          </w:rPr>
          <w:id w:val="-1894029761"/>
          <w:citation/>
        </w:sdtPr>
        <w:sdtContent>
          <w:r w:rsidRPr="001F468E">
            <w:rPr>
              <w:rFonts w:ascii="Arial" w:hAnsi="Arial" w:cs="Arial"/>
            </w:rPr>
            <w:fldChar w:fldCharType="begin"/>
          </w:r>
          <w:r w:rsidRPr="001F468E">
            <w:rPr>
              <w:rFonts w:ascii="Arial" w:hAnsi="Arial" w:cs="Arial"/>
            </w:rPr>
            <w:instrText xml:space="preserve"> CITATION Won131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(Wongsansukcharoen, et al., 2013)</w:t>
          </w:r>
          <w:r w:rsidRPr="001F468E">
            <w:rPr>
              <w:rFonts w:ascii="Arial" w:hAnsi="Arial" w:cs="Arial"/>
            </w:rPr>
            <w:fldChar w:fldCharType="end"/>
          </w:r>
        </w:sdtContent>
      </w:sdt>
      <w:r w:rsidRPr="001F468E">
        <w:rPr>
          <w:rFonts w:ascii="Arial" w:hAnsi="Arial" w:cs="Arial"/>
        </w:rPr>
        <w:t xml:space="preserve">.  As such, there was not an expectation of correlation of opinion on the usage of social media for the application customer relationship management as too little is known about the topic to establish one.  </w:t>
      </w:r>
    </w:p>
    <w:p w14:paraId="07A9C7B2" w14:textId="77777777" w:rsidR="00CA354D" w:rsidRPr="001F468E" w:rsidRDefault="00CA354D" w:rsidP="00CA354D">
      <w:pPr>
        <w:rPr>
          <w:rFonts w:ascii="Arial" w:hAnsi="Arial" w:cs="Arial"/>
        </w:rPr>
      </w:pPr>
      <w:r w:rsidRPr="001F468E">
        <w:rPr>
          <w:rFonts w:ascii="Arial" w:hAnsi="Arial" w:cs="Arial"/>
        </w:rPr>
        <w:lastRenderedPageBreak/>
        <w:t>As there are currently no tested, researched or proposed customer relationship management strategies models or theories for social media usage application by SME’s, these finding could provide a basis for further research.</w:t>
      </w:r>
    </w:p>
    <w:p w14:paraId="175E9D35" w14:textId="77777777" w:rsidR="00CA354D" w:rsidRPr="001F468E" w:rsidRDefault="00CA354D" w:rsidP="00CA354D">
      <w:pPr>
        <w:pStyle w:val="Heading4"/>
        <w:rPr>
          <w:rFonts w:ascii="Arial" w:hAnsi="Arial" w:cs="Arial"/>
          <w:color w:val="auto"/>
        </w:rPr>
      </w:pPr>
      <w:r w:rsidRPr="001F468E">
        <w:rPr>
          <w:rFonts w:ascii="Arial" w:hAnsi="Arial" w:cs="Arial"/>
          <w:color w:val="auto"/>
        </w:rPr>
        <w:t>4.4.4.4 Using Facebook to Raise Brand Awareness</w:t>
      </w:r>
    </w:p>
    <w:p w14:paraId="23C1ADCE" w14:textId="77777777" w:rsidR="00CA354D" w:rsidRPr="001F468E" w:rsidRDefault="00CA354D" w:rsidP="00CA354D">
      <w:pPr>
        <w:rPr>
          <w:rFonts w:ascii="Arial" w:hAnsi="Arial" w:cs="Arial"/>
          <w:noProof/>
        </w:rPr>
      </w:pPr>
      <w:r w:rsidRPr="001F468E">
        <w:rPr>
          <w:rFonts w:ascii="Arial" w:hAnsi="Arial" w:cs="Arial"/>
          <w:noProof/>
        </w:rPr>
        <w:t>Three of the four participants believe Facebook greatly increases a brands awareness, with two of the three participants being extremely supportive of the effect on brand awareness Facebook has on a business.  The reasoning for the support of using Facebook to increase brand awareness is that it helps create a brand identity that is easily identifialbe by consumers, the extra exposure that Facebook can create for the brand and finally that in the current business climate it seen as a neccessity by one participant for an SME too have a Facebook business page.  As the majority of participants placed a large importance on the usage for social media, it is a clear benefit to the participants that brand awareness stems from using social media, making it a key reason of usage of socia media for SME’s:</w:t>
      </w:r>
    </w:p>
    <w:p w14:paraId="5835907A" w14:textId="77777777" w:rsidR="00CA354D" w:rsidRPr="001F468E" w:rsidRDefault="00CA354D" w:rsidP="00CA354D">
      <w:pPr>
        <w:rPr>
          <w:rFonts w:ascii="Arial" w:hAnsi="Arial" w:cs="Arial"/>
          <w:i/>
        </w:rPr>
      </w:pPr>
      <w:r w:rsidRPr="001F468E">
        <w:rPr>
          <w:rFonts w:ascii="Arial" w:hAnsi="Arial" w:cs="Arial"/>
          <w:i/>
        </w:rPr>
        <w:t>“branding and consistency which I think is key, like I haven’t designed a list of credentials for what a post must have but I do have personal parameters of what they must be like, like its not so much a design as a feel, the page should seem like its one voice if that’s clear to you?” (Participant One)</w:t>
      </w:r>
    </w:p>
    <w:p w14:paraId="19F46D97" w14:textId="77777777" w:rsidR="00CA354D" w:rsidRPr="001F468E" w:rsidRDefault="00CA354D" w:rsidP="00CA354D">
      <w:pPr>
        <w:rPr>
          <w:rFonts w:ascii="Arial" w:hAnsi="Arial" w:cs="Arial"/>
          <w:i/>
        </w:rPr>
      </w:pPr>
      <w:r w:rsidRPr="001F468E">
        <w:rPr>
          <w:rFonts w:ascii="Arial" w:hAnsi="Arial" w:cs="Arial"/>
          <w:i/>
        </w:rPr>
        <w:t xml:space="preserve">“Massively! Even when people see our signs they contact us through the internet in some way, either through Facebook or through our website, so it’s huge to us that we have that presence there in my opinion because with something like self-storage, something that the larger public seems mostly unaware of, people would have no knowledge of the brand unless we plastered it all over the tele and that’s far too expensive.  We have a brand image that we are clearly pushing and through social media you can push that brand image as much as you want really, we have the opportunity through Facebook and Facebook ads that allows us to push to huge audiences if we work hard enough” </w:t>
      </w:r>
    </w:p>
    <w:p w14:paraId="511D0874" w14:textId="77777777" w:rsidR="00CA354D" w:rsidRPr="001F468E" w:rsidRDefault="00CA354D" w:rsidP="00CA354D">
      <w:pPr>
        <w:rPr>
          <w:rFonts w:ascii="Arial" w:hAnsi="Arial" w:cs="Arial"/>
          <w:i/>
        </w:rPr>
      </w:pPr>
      <w:r w:rsidRPr="001F468E">
        <w:rPr>
          <w:rFonts w:ascii="Arial" w:hAnsi="Arial" w:cs="Arial"/>
          <w:i/>
        </w:rPr>
        <w:t xml:space="preserve">“They go hand in hand.  If you are an SME you need social media, if you are in an industry like self-storage, it may be the end of you if you don’t have it or at least a strong on-line presence” </w:t>
      </w:r>
    </w:p>
    <w:p w14:paraId="61DA38BC" w14:textId="77777777" w:rsidR="00CA354D" w:rsidRPr="001F468E" w:rsidRDefault="00CA354D" w:rsidP="00CA354D">
      <w:pPr>
        <w:rPr>
          <w:rFonts w:ascii="Arial" w:hAnsi="Arial" w:cs="Arial"/>
        </w:rPr>
      </w:pPr>
      <w:r w:rsidRPr="001F468E">
        <w:rPr>
          <w:rFonts w:ascii="Arial" w:hAnsi="Arial" w:cs="Arial"/>
        </w:rPr>
        <w:t>Participant two places no importance on branding, stating:</w:t>
      </w:r>
    </w:p>
    <w:p w14:paraId="0BBF6209" w14:textId="77777777" w:rsidR="00CA354D" w:rsidRPr="001F468E" w:rsidRDefault="00CA354D" w:rsidP="00CA354D">
      <w:pPr>
        <w:rPr>
          <w:rFonts w:ascii="Arial" w:hAnsi="Arial" w:cs="Arial"/>
          <w:i/>
        </w:rPr>
      </w:pPr>
      <w:r w:rsidRPr="001F468E">
        <w:rPr>
          <w:rFonts w:ascii="Arial" w:hAnsi="Arial" w:cs="Arial"/>
          <w:i/>
        </w:rPr>
        <w:t xml:space="preserve">“Making the company a brand isn’t something that we are consciously aiming to do or anything, I just want myself and the staff to be as nice to customers as possible…” </w:t>
      </w:r>
    </w:p>
    <w:p w14:paraId="4820AFA9" w14:textId="75DF7F21" w:rsidR="00CA354D" w:rsidRPr="001F468E" w:rsidRDefault="00CA354D" w:rsidP="00CA354D">
      <w:pPr>
        <w:rPr>
          <w:rFonts w:ascii="Arial" w:hAnsi="Arial" w:cs="Arial"/>
        </w:rPr>
      </w:pPr>
      <w:r w:rsidRPr="001F468E">
        <w:rPr>
          <w:rFonts w:ascii="Arial" w:hAnsi="Arial" w:cs="Arial"/>
        </w:rPr>
        <w:t>The academic literature review discovered that there is a consensus that a key benefit of using social media for SME’s is a rise in brand awareness</w:t>
      </w:r>
      <w:sdt>
        <w:sdtPr>
          <w:rPr>
            <w:rFonts w:ascii="Arial" w:hAnsi="Arial" w:cs="Arial"/>
          </w:rPr>
          <w:id w:val="1723709063"/>
          <w:citation/>
        </w:sdtPr>
        <w:sdtContent>
          <w:r w:rsidRPr="001F468E">
            <w:rPr>
              <w:rFonts w:ascii="Arial" w:hAnsi="Arial" w:cs="Arial"/>
            </w:rPr>
            <w:fldChar w:fldCharType="begin"/>
          </w:r>
          <w:r w:rsidRPr="001F468E">
            <w:rPr>
              <w:rFonts w:ascii="Arial" w:hAnsi="Arial" w:cs="Arial"/>
            </w:rPr>
            <w:instrText xml:space="preserve"> CITATION Hen12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(Henry &amp; Harte, 2012)</w:t>
          </w:r>
          <w:r w:rsidRPr="001F468E">
            <w:rPr>
              <w:rFonts w:ascii="Arial" w:hAnsi="Arial" w:cs="Arial"/>
            </w:rPr>
            <w:fldChar w:fldCharType="end"/>
          </w:r>
        </w:sdtContent>
      </w:sdt>
      <w:sdt>
        <w:sdtPr>
          <w:rPr>
            <w:rFonts w:ascii="Arial" w:hAnsi="Arial" w:cs="Arial"/>
          </w:rPr>
          <w:id w:val="1217089115"/>
          <w:citation/>
        </w:sdtPr>
        <w:sdtContent>
          <w:r w:rsidRPr="001F468E">
            <w:rPr>
              <w:rFonts w:ascii="Arial" w:hAnsi="Arial" w:cs="Arial"/>
            </w:rPr>
            <w:fldChar w:fldCharType="begin"/>
          </w:r>
          <w:r w:rsidRPr="001F468E">
            <w:rPr>
              <w:rFonts w:ascii="Arial" w:hAnsi="Arial" w:cs="Arial"/>
            </w:rPr>
            <w:instrText xml:space="preserve"> CITATION Yuk15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(Yuki, 2015)</w:t>
          </w:r>
          <w:r w:rsidRPr="001F468E">
            <w:rPr>
              <w:rFonts w:ascii="Arial" w:hAnsi="Arial" w:cs="Arial"/>
            </w:rPr>
            <w:fldChar w:fldCharType="end"/>
          </w:r>
        </w:sdtContent>
      </w:sdt>
      <w:sdt>
        <w:sdtPr>
          <w:rPr>
            <w:rFonts w:ascii="Arial" w:hAnsi="Arial" w:cs="Arial"/>
          </w:rPr>
          <w:id w:val="-1188444585"/>
          <w:citation/>
        </w:sdtPr>
        <w:sdtContent>
          <w:r w:rsidRPr="001F468E">
            <w:rPr>
              <w:rFonts w:ascii="Arial" w:hAnsi="Arial" w:cs="Arial"/>
            </w:rPr>
            <w:fldChar w:fldCharType="begin"/>
          </w:r>
          <w:r w:rsidRPr="001F468E">
            <w:rPr>
              <w:rFonts w:ascii="Arial" w:hAnsi="Arial" w:cs="Arial"/>
            </w:rPr>
            <w:instrText xml:space="preserve"> CITATION Wei11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(Weinberg &amp; Pehlivan, 2011)</w:t>
          </w:r>
          <w:r w:rsidRPr="001F468E">
            <w:rPr>
              <w:rFonts w:ascii="Arial" w:hAnsi="Arial" w:cs="Arial"/>
            </w:rPr>
            <w:fldChar w:fldCharType="end"/>
          </w:r>
        </w:sdtContent>
      </w:sdt>
      <w:sdt>
        <w:sdtPr>
          <w:rPr>
            <w:rFonts w:ascii="Arial" w:hAnsi="Arial" w:cs="Arial"/>
          </w:rPr>
          <w:id w:val="-6061205"/>
          <w:citation/>
        </w:sdtPr>
        <w:sdtContent>
          <w:r w:rsidRPr="001F468E">
            <w:rPr>
              <w:rFonts w:ascii="Arial" w:hAnsi="Arial" w:cs="Arial"/>
            </w:rPr>
            <w:fldChar w:fldCharType="begin"/>
          </w:r>
          <w:r w:rsidRPr="001F468E">
            <w:rPr>
              <w:rFonts w:ascii="Arial" w:hAnsi="Arial" w:cs="Arial"/>
            </w:rPr>
            <w:instrText xml:space="preserve"> CITATION Fos14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(Fosso Wamba &amp; Carter, 2014)</w:t>
          </w:r>
          <w:r w:rsidRPr="001F468E">
            <w:rPr>
              <w:rFonts w:ascii="Arial" w:hAnsi="Arial" w:cs="Arial"/>
            </w:rPr>
            <w:fldChar w:fldCharType="end"/>
          </w:r>
        </w:sdtContent>
      </w:sdt>
      <w:r w:rsidRPr="001F468E">
        <w:rPr>
          <w:rFonts w:ascii="Arial" w:hAnsi="Arial" w:cs="Arial"/>
        </w:rPr>
        <w:t xml:space="preserve">, which is clearly echoed </w:t>
      </w:r>
      <w:r w:rsidRPr="001F468E">
        <w:rPr>
          <w:rFonts w:ascii="Arial" w:hAnsi="Arial" w:cs="Arial"/>
        </w:rPr>
        <w:lastRenderedPageBreak/>
        <w:t>in participant three’s answer.  The usage of Facebook</w:t>
      </w:r>
      <w:r w:rsidRPr="001F468E">
        <w:rPr>
          <w:rFonts w:ascii="Arial" w:hAnsi="Arial" w:cs="Arial"/>
        </w:rPr>
        <w:tab/>
        <w:t xml:space="preserve"> in particular for an increase in brand awareness not only shows direct correlation to the academic research </w:t>
      </w:r>
      <w:sdt>
        <w:sdtPr>
          <w:rPr>
            <w:rFonts w:ascii="Arial" w:hAnsi="Arial" w:cs="Arial"/>
          </w:rPr>
          <w:id w:val="-932282329"/>
          <w:citation/>
        </w:sdtPr>
        <w:sdtContent>
          <w:r w:rsidRPr="001F468E">
            <w:rPr>
              <w:rFonts w:ascii="Arial" w:hAnsi="Arial" w:cs="Arial"/>
            </w:rPr>
            <w:fldChar w:fldCharType="begin"/>
          </w:r>
          <w:r w:rsidRPr="001F468E">
            <w:rPr>
              <w:rFonts w:ascii="Arial" w:hAnsi="Arial" w:cs="Arial"/>
            </w:rPr>
            <w:instrText xml:space="preserve"> CITATION Sul17 \l 2057 </w:instrText>
          </w:r>
          <w:r w:rsidRPr="001F468E">
            <w:rPr>
              <w:rFonts w:ascii="Arial" w:hAnsi="Arial" w:cs="Arial"/>
            </w:rPr>
            <w:fldChar w:fldCharType="separate"/>
          </w:r>
          <w:r w:rsidR="00014128" w:rsidRPr="00014128">
            <w:rPr>
              <w:rFonts w:ascii="Arial" w:hAnsi="Arial" w:cs="Arial"/>
              <w:noProof/>
            </w:rPr>
            <w:t>(Sulaiman, et al., 2017)</w:t>
          </w:r>
          <w:r w:rsidRPr="001F468E">
            <w:rPr>
              <w:rFonts w:ascii="Arial" w:hAnsi="Arial" w:cs="Arial"/>
            </w:rPr>
            <w:fldChar w:fldCharType="end"/>
          </w:r>
        </w:sdtContent>
      </w:sdt>
      <w:sdt>
        <w:sdtPr>
          <w:rPr>
            <w:rFonts w:ascii="Arial" w:hAnsi="Arial" w:cs="Arial"/>
          </w:rPr>
          <w:id w:val="-345717529"/>
          <w:citation/>
        </w:sdtPr>
        <w:sdtContent>
          <w:r w:rsidRPr="001F468E">
            <w:rPr>
              <w:rFonts w:ascii="Arial" w:hAnsi="Arial" w:cs="Arial"/>
            </w:rPr>
            <w:fldChar w:fldCharType="begin"/>
          </w:r>
          <w:r w:rsidRPr="001F468E">
            <w:rPr>
              <w:rFonts w:ascii="Arial" w:hAnsi="Arial" w:cs="Arial"/>
            </w:rPr>
            <w:instrText xml:space="preserve"> CITATION Joh17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(Johnson, 2017)</w:t>
          </w:r>
          <w:r w:rsidRPr="001F468E">
            <w:rPr>
              <w:rFonts w:ascii="Arial" w:hAnsi="Arial" w:cs="Arial"/>
            </w:rPr>
            <w:fldChar w:fldCharType="end"/>
          </w:r>
        </w:sdtContent>
      </w:sdt>
      <w:r w:rsidRPr="001F468E">
        <w:rPr>
          <w:rFonts w:ascii="Arial" w:hAnsi="Arial" w:cs="Arial"/>
        </w:rPr>
        <w:t xml:space="preserve"> is a logical choice due to user base being much larger than any other social media platform and as an SME it is understandable that an approach that creates maximum exposure to the largest possible demographic is adopted.  Participants one and three works within a formed strategy and that has reaped positive result that back up </w:t>
      </w:r>
      <w:r w:rsidRPr="001F468E">
        <w:rPr>
          <w:rFonts w:ascii="Arial" w:hAnsi="Arial" w:cs="Arial"/>
          <w:noProof/>
        </w:rPr>
        <w:t>Srinivasan, et al. (2016) who states following a pre-determined strategy of social media operation is far more succesful than operating under an improvised approach:</w:t>
      </w:r>
    </w:p>
    <w:p w14:paraId="28FFCFAC" w14:textId="77777777" w:rsidR="00CA354D" w:rsidRPr="001F468E" w:rsidRDefault="00CA354D" w:rsidP="00CA354D">
      <w:pPr>
        <w:rPr>
          <w:rFonts w:ascii="Arial" w:hAnsi="Arial" w:cs="Arial"/>
          <w:i/>
        </w:rPr>
      </w:pPr>
      <w:r w:rsidRPr="001F468E">
        <w:rPr>
          <w:rFonts w:ascii="Arial" w:hAnsi="Arial" w:cs="Arial"/>
          <w:i/>
          <w:noProof/>
        </w:rPr>
        <w:t>“</w:t>
      </w:r>
      <w:r w:rsidRPr="001F468E">
        <w:rPr>
          <w:rFonts w:ascii="Arial" w:hAnsi="Arial" w:cs="Arial"/>
          <w:i/>
        </w:rPr>
        <w:t>Interviewer: It is, are you aiming for content to be easily recognisable as Store-It?</w:t>
      </w:r>
    </w:p>
    <w:p w14:paraId="78CEB4D3" w14:textId="77777777" w:rsidR="00CA354D" w:rsidRPr="001F468E" w:rsidRDefault="00CA354D" w:rsidP="00CA354D">
      <w:pPr>
        <w:rPr>
          <w:rFonts w:ascii="Arial" w:hAnsi="Arial" w:cs="Arial"/>
          <w:i/>
          <w:noProof/>
        </w:rPr>
      </w:pPr>
      <w:r w:rsidRPr="001F468E">
        <w:rPr>
          <w:rFonts w:ascii="Arial" w:hAnsi="Arial" w:cs="Arial"/>
          <w:i/>
        </w:rPr>
        <w:t xml:space="preserve">Participant One: Yeah that’s the right way to put it I suppose, when your mate posts something you know it’s your mate even if you didn’t see the name or picture because it just sounds like you mate and that’s the way I want our page to come across really” </w:t>
      </w:r>
    </w:p>
    <w:p w14:paraId="2CFBFD76" w14:textId="77777777" w:rsidR="00CA354D" w:rsidRPr="001F468E" w:rsidRDefault="00CA354D" w:rsidP="00CA354D">
      <w:pPr>
        <w:rPr>
          <w:rFonts w:ascii="Arial" w:hAnsi="Arial" w:cs="Arial"/>
          <w:i/>
          <w:noProof/>
        </w:rPr>
      </w:pPr>
      <w:r w:rsidRPr="001F468E">
        <w:rPr>
          <w:rFonts w:ascii="Arial" w:hAnsi="Arial" w:cs="Arial"/>
          <w:i/>
          <w:noProof/>
        </w:rPr>
        <w:t>“</w:t>
      </w:r>
      <w:r w:rsidRPr="001F468E">
        <w:rPr>
          <w:rFonts w:ascii="Arial" w:hAnsi="Arial" w:cs="Arial"/>
          <w:i/>
        </w:rPr>
        <w:t xml:space="preserve">Well I think it’s less about engaging content in truth, I don’t imagine anyone would come to our page because there are memes or banter or something like that but only if they have a genuine interest or need for storage space, I think it’s about continuing the good work that we are doing with the branded content and making sure our content is relevant and of a high quality, along with it conveying the process in a simple way.” </w:t>
      </w:r>
    </w:p>
    <w:p w14:paraId="5A37669E" w14:textId="77777777" w:rsidR="00CA354D" w:rsidRPr="001F468E" w:rsidRDefault="00CA354D" w:rsidP="00CA354D">
      <w:pPr>
        <w:rPr>
          <w:rFonts w:ascii="Arial" w:hAnsi="Arial" w:cs="Arial"/>
          <w:noProof/>
        </w:rPr>
      </w:pPr>
      <w:r w:rsidRPr="001F468E">
        <w:rPr>
          <w:rFonts w:ascii="Arial" w:hAnsi="Arial" w:cs="Arial"/>
          <w:noProof/>
        </w:rPr>
        <w:t xml:space="preserve">The participants positive impressions of Facebook business pages is understandable and also in-line with current academic literature as according too Schivinski &amp; Dabrowski (2015) and Sakas, et al. (2015), Facebook is the most user friendly social media platform in terms of reveiwable metrics, to understand the interactions and reach a post has attained and how effective the content posted has been.   </w:t>
      </w:r>
    </w:p>
    <w:p w14:paraId="1A689192" w14:textId="77777777" w:rsidR="00CA354D" w:rsidRPr="001F468E" w:rsidRDefault="00CA354D" w:rsidP="00CA354D">
      <w:pPr>
        <w:rPr>
          <w:rFonts w:ascii="Arial" w:hAnsi="Arial" w:cs="Arial"/>
          <w:noProof/>
        </w:rPr>
      </w:pPr>
    </w:p>
    <w:p w14:paraId="38A53D2B" w14:textId="77777777" w:rsidR="00CA354D" w:rsidRPr="001F468E" w:rsidRDefault="00CA354D" w:rsidP="00CA354D">
      <w:pPr>
        <w:rPr>
          <w:rFonts w:ascii="Arial" w:hAnsi="Arial" w:cs="Arial"/>
        </w:rPr>
      </w:pPr>
      <w:r w:rsidRPr="001F468E">
        <w:rPr>
          <w:rFonts w:ascii="Arial" w:hAnsi="Arial" w:cs="Arial"/>
          <w:noProof/>
        </w:rPr>
        <w:t xml:space="preserve">As all participants have seen the value of creating a Facebook business page with it being the only social networking site used by all and that the majority of participants are focused on increasing brand awareness </w:t>
      </w:r>
      <w:r w:rsidRPr="001F468E">
        <w:rPr>
          <w:rFonts w:ascii="Arial" w:hAnsi="Arial" w:cs="Arial"/>
        </w:rPr>
        <w:t xml:space="preserve">through the platform, the theories of Facebook being the most commonly used social networking site and brand awareness being a key benefit of SME’s using social media have been proved within the bounds of this study. </w:t>
      </w:r>
    </w:p>
    <w:p w14:paraId="36287E20" w14:textId="77777777" w:rsidR="00CA354D" w:rsidRPr="001F468E" w:rsidRDefault="00CA354D" w:rsidP="00CA354D">
      <w:pPr>
        <w:pStyle w:val="Heading4"/>
        <w:rPr>
          <w:rFonts w:ascii="Arial" w:hAnsi="Arial" w:cs="Arial"/>
          <w:color w:val="auto"/>
        </w:rPr>
      </w:pPr>
      <w:r w:rsidRPr="001F468E">
        <w:rPr>
          <w:rFonts w:ascii="Arial" w:hAnsi="Arial" w:cs="Arial"/>
          <w:color w:val="auto"/>
        </w:rPr>
        <w:t>4.4.4.5 Perspective on Social Media Marketing</w:t>
      </w:r>
    </w:p>
    <w:p w14:paraId="4A7B73DB" w14:textId="77777777" w:rsidR="00CA354D" w:rsidRPr="001F468E" w:rsidRDefault="00CA354D" w:rsidP="00CA354D">
      <w:pPr>
        <w:rPr>
          <w:rFonts w:ascii="Arial" w:hAnsi="Arial" w:cs="Arial"/>
        </w:rPr>
      </w:pPr>
      <w:r w:rsidRPr="001F468E">
        <w:rPr>
          <w:rFonts w:ascii="Arial" w:hAnsi="Arial" w:cs="Arial"/>
        </w:rPr>
        <w:t>Whilst there is currently very little research on the effectiveness of social media marketing for SME’s, all participants indicated that they would use Facebook or other social networking sites for marketing if the need or opportunity arose. Participant two, for example said the following:</w:t>
      </w:r>
    </w:p>
    <w:p w14:paraId="7D18776A" w14:textId="77777777" w:rsidR="00CA354D" w:rsidRPr="001F468E" w:rsidRDefault="00CA354D" w:rsidP="00CA354D">
      <w:pPr>
        <w:rPr>
          <w:rFonts w:ascii="Arial" w:hAnsi="Arial" w:cs="Arial"/>
          <w:i/>
        </w:rPr>
      </w:pPr>
      <w:r w:rsidRPr="001F468E">
        <w:rPr>
          <w:rFonts w:ascii="Arial" w:hAnsi="Arial" w:cs="Arial"/>
          <w:i/>
        </w:rPr>
        <w:lastRenderedPageBreak/>
        <w:t xml:space="preserve">“if we are on Google and paying to be advertised on there then that’s probably enough, if all of a sudden we went really quiet and nothing had changed with Google or with the website then I suppose I would be more proactive” </w:t>
      </w:r>
    </w:p>
    <w:p w14:paraId="2EAA1C10" w14:textId="77777777" w:rsidR="00CA354D" w:rsidRPr="001F468E" w:rsidRDefault="00CA354D" w:rsidP="00CA354D">
      <w:pPr>
        <w:rPr>
          <w:rFonts w:ascii="Arial" w:hAnsi="Arial" w:cs="Arial"/>
        </w:rPr>
      </w:pPr>
      <w:r w:rsidRPr="001F468E">
        <w:rPr>
          <w:rFonts w:ascii="Arial" w:hAnsi="Arial" w:cs="Arial"/>
        </w:rPr>
        <w:t xml:space="preserve">As there is currently no business need due to a high level of occupancy at the site, participant two feels no need to market the business to a higher level than Google AdWords promoting the company’s website. </w:t>
      </w:r>
    </w:p>
    <w:p w14:paraId="4F0363B5" w14:textId="77777777" w:rsidR="00CA354D" w:rsidRPr="001F468E" w:rsidRDefault="00CA354D" w:rsidP="00CA354D">
      <w:pPr>
        <w:rPr>
          <w:rFonts w:ascii="Arial" w:hAnsi="Arial" w:cs="Arial"/>
        </w:rPr>
      </w:pPr>
      <w:r w:rsidRPr="001F468E">
        <w:rPr>
          <w:rFonts w:ascii="Arial" w:hAnsi="Arial" w:cs="Arial"/>
        </w:rPr>
        <w:t>Participant four would ideally promote his company on social media but reluctance of business growth on the owner’s behalf has so far made that unfeasible:</w:t>
      </w:r>
    </w:p>
    <w:p w14:paraId="5015050C" w14:textId="77777777" w:rsidR="00CA354D" w:rsidRPr="001F468E" w:rsidRDefault="00CA354D" w:rsidP="00CA354D">
      <w:pPr>
        <w:rPr>
          <w:rFonts w:ascii="Arial" w:hAnsi="Arial" w:cs="Arial"/>
          <w:i/>
        </w:rPr>
      </w:pPr>
      <w:r w:rsidRPr="001F468E">
        <w:rPr>
          <w:rFonts w:ascii="Arial" w:hAnsi="Arial" w:cs="Arial"/>
          <w:i/>
        </w:rPr>
        <w:t xml:space="preserve">“Yeah, I would have more paid advertisements.  Posting the odd advert on my page for our services, maybe once a week” </w:t>
      </w:r>
    </w:p>
    <w:p w14:paraId="516F8595" w14:textId="77777777" w:rsidR="00CA354D" w:rsidRPr="001F468E" w:rsidRDefault="00CA354D" w:rsidP="00CA354D">
      <w:pPr>
        <w:rPr>
          <w:rFonts w:ascii="Arial" w:hAnsi="Arial" w:cs="Arial"/>
        </w:rPr>
      </w:pPr>
      <w:r w:rsidRPr="001F468E">
        <w:rPr>
          <w:rFonts w:ascii="Arial" w:hAnsi="Arial" w:cs="Arial"/>
        </w:rPr>
        <w:t xml:space="preserve">Participant three however is currently in the process of researching the efficacy of social media marketing to design a strategy for a future campaign, which according to </w:t>
      </w:r>
      <w:r w:rsidRPr="001F468E">
        <w:rPr>
          <w:rFonts w:ascii="Arial" w:hAnsi="Arial" w:cs="Arial"/>
          <w:noProof/>
        </w:rPr>
        <w:t>Srinivasan, et al. (2016) who claim that social media marketing strategy rather than a improvised approach to social media marketing greatly improves the success of an SME’s marketing endeavours</w:t>
      </w:r>
      <w:r w:rsidRPr="001F468E">
        <w:rPr>
          <w:rFonts w:ascii="Arial" w:hAnsi="Arial" w:cs="Arial"/>
        </w:rPr>
        <w:t>:</w:t>
      </w:r>
    </w:p>
    <w:p w14:paraId="3E64985E" w14:textId="77777777" w:rsidR="00CA354D" w:rsidRPr="001F468E" w:rsidRDefault="00CA354D" w:rsidP="00CA354D">
      <w:pPr>
        <w:rPr>
          <w:rFonts w:ascii="Arial" w:hAnsi="Arial" w:cs="Arial"/>
          <w:i/>
        </w:rPr>
      </w:pPr>
      <w:r w:rsidRPr="001F468E">
        <w:rPr>
          <w:rFonts w:ascii="Arial" w:hAnsi="Arial" w:cs="Arial"/>
          <w:i/>
        </w:rPr>
        <w:t xml:space="preserve">“We are about to take social media a lot more seriously, in terms of advertising and that, because we’ve been here for a bit now so we are in a financial position to advertise and expand a bit so building that follower base will be key and I just don’t rate old media, you get more for less with social media I think” </w:t>
      </w:r>
    </w:p>
    <w:p w14:paraId="343635ED" w14:textId="77777777" w:rsidR="00CA354D" w:rsidRPr="001F468E" w:rsidRDefault="00CA354D" w:rsidP="00CA354D">
      <w:pPr>
        <w:rPr>
          <w:rFonts w:ascii="Arial" w:hAnsi="Arial" w:cs="Arial"/>
        </w:rPr>
      </w:pPr>
      <w:r w:rsidRPr="001F468E">
        <w:rPr>
          <w:rFonts w:ascii="Arial" w:hAnsi="Arial" w:cs="Arial"/>
        </w:rPr>
        <w:t>Participant one has experience of using other media for advertising and prefers social media:</w:t>
      </w:r>
    </w:p>
    <w:p w14:paraId="1EBF8E88" w14:textId="77777777" w:rsidR="00CA354D" w:rsidRPr="001F468E" w:rsidRDefault="00CA354D" w:rsidP="00CA354D">
      <w:pPr>
        <w:rPr>
          <w:rFonts w:ascii="Arial" w:hAnsi="Arial" w:cs="Arial"/>
          <w:i/>
        </w:rPr>
      </w:pPr>
      <w:r w:rsidRPr="001F468E">
        <w:rPr>
          <w:rFonts w:ascii="Arial" w:hAnsi="Arial" w:cs="Arial"/>
          <w:i/>
        </w:rPr>
        <w:t xml:space="preserve">“the radio ad was an ordeal that I really don’t want to go through again to be honest I don’t think that it was that effective either because when you do a Facebook or Instagram post and promote it you can design the ad and upload it and then set your demographics and then select a budget and put how many days you want it up for and then not only will loads of people see it they just have to click one button to call you up and compared to the radio where they are probably in the car and then they have to remember the name of the company or the number to call whilst they are driving or whatever it just doesn’t seem as valuable to me really” </w:t>
      </w:r>
    </w:p>
    <w:p w14:paraId="35CBAB2F" w14:textId="2F339141" w:rsidR="00CA354D" w:rsidRPr="001F468E" w:rsidRDefault="00CA354D" w:rsidP="00CA354D">
      <w:pPr>
        <w:rPr>
          <w:rFonts w:ascii="Arial" w:hAnsi="Arial" w:cs="Arial"/>
        </w:rPr>
      </w:pPr>
      <w:r w:rsidRPr="001F468E">
        <w:rPr>
          <w:rFonts w:ascii="Arial" w:hAnsi="Arial" w:cs="Arial"/>
        </w:rPr>
        <w:t xml:space="preserve">There are currently no studies or research papers that compare Radio advertising with social media advertising, or other old media as it is hard to qualify the results broadly.  SME’s will either already currently rely on social media or will soon rely on social media for the large majority of their marketing strategies, as it can be low cost and completely malleable mid </w:t>
      </w:r>
      <w:r w:rsidRPr="001F468E">
        <w:rPr>
          <w:rFonts w:ascii="Arial" w:hAnsi="Arial" w:cs="Arial"/>
        </w:rPr>
        <w:lastRenderedPageBreak/>
        <w:t>marketing campaign and therefore as it is more flexible with the theoretical potential reach of the user base of each social networking site used</w:t>
      </w:r>
      <w:sdt>
        <w:sdtPr>
          <w:rPr>
            <w:rFonts w:ascii="Arial" w:hAnsi="Arial" w:cs="Arial"/>
          </w:rPr>
          <w:id w:val="167528879"/>
          <w:citation/>
        </w:sdtPr>
        <w:sdtContent>
          <w:r w:rsidRPr="001F468E">
            <w:rPr>
              <w:rFonts w:ascii="Arial" w:hAnsi="Arial" w:cs="Arial"/>
            </w:rPr>
            <w:fldChar w:fldCharType="begin"/>
          </w:r>
          <w:r w:rsidRPr="001F468E">
            <w:rPr>
              <w:rFonts w:ascii="Arial" w:hAnsi="Arial" w:cs="Arial"/>
            </w:rPr>
            <w:instrText xml:space="preserve"> CITATION Kir11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(Kirtişa &amp; Karahan, 2011)</w:t>
          </w:r>
          <w:r w:rsidRPr="001F468E">
            <w:rPr>
              <w:rFonts w:ascii="Arial" w:hAnsi="Arial" w:cs="Arial"/>
            </w:rPr>
            <w:fldChar w:fldCharType="end"/>
          </w:r>
        </w:sdtContent>
      </w:sdt>
      <w:sdt>
        <w:sdtPr>
          <w:rPr>
            <w:rFonts w:ascii="Arial" w:hAnsi="Arial" w:cs="Arial"/>
          </w:rPr>
          <w:id w:val="-1824955542"/>
          <w:citation/>
        </w:sdtPr>
        <w:sdtContent>
          <w:r w:rsidRPr="001F468E">
            <w:rPr>
              <w:rFonts w:ascii="Arial" w:hAnsi="Arial" w:cs="Arial"/>
            </w:rPr>
            <w:fldChar w:fldCharType="begin"/>
          </w:r>
          <w:r w:rsidRPr="001F468E">
            <w:rPr>
              <w:rFonts w:ascii="Arial" w:hAnsi="Arial" w:cs="Arial"/>
            </w:rPr>
            <w:instrText xml:space="preserve"> CITATION Geh12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(Geho &amp; Dangelo, 2012)</w:t>
          </w:r>
          <w:r w:rsidRPr="001F468E">
            <w:rPr>
              <w:rFonts w:ascii="Arial" w:hAnsi="Arial" w:cs="Arial"/>
            </w:rPr>
            <w:fldChar w:fldCharType="end"/>
          </w:r>
        </w:sdtContent>
      </w:sdt>
      <w:sdt>
        <w:sdtPr>
          <w:rPr>
            <w:rFonts w:ascii="Arial" w:hAnsi="Arial" w:cs="Arial"/>
          </w:rPr>
          <w:id w:val="906967466"/>
          <w:citation/>
        </w:sdtPr>
        <w:sdtContent>
          <w:r w:rsidRPr="001F468E">
            <w:rPr>
              <w:rFonts w:ascii="Arial" w:hAnsi="Arial" w:cs="Arial"/>
            </w:rPr>
            <w:fldChar w:fldCharType="begin"/>
          </w:r>
          <w:r w:rsidRPr="001F468E">
            <w:rPr>
              <w:rFonts w:ascii="Arial" w:hAnsi="Arial" w:cs="Arial"/>
            </w:rPr>
            <w:instrText xml:space="preserve"> CITATION Mah17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(Mahony, et al., 2017)</w:t>
          </w:r>
          <w:r w:rsidRPr="001F468E">
            <w:rPr>
              <w:rFonts w:ascii="Arial" w:hAnsi="Arial" w:cs="Arial"/>
            </w:rPr>
            <w:fldChar w:fldCharType="end"/>
          </w:r>
        </w:sdtContent>
      </w:sdt>
      <w:r w:rsidRPr="001F468E">
        <w:rPr>
          <w:rFonts w:ascii="Arial" w:hAnsi="Arial" w:cs="Arial"/>
        </w:rPr>
        <w:t>.</w:t>
      </w:r>
    </w:p>
    <w:p w14:paraId="5AE60D87" w14:textId="77777777" w:rsidR="00CA354D" w:rsidRPr="001F468E" w:rsidRDefault="00CA354D">
      <w:pPr>
        <w:rPr>
          <w:rFonts w:ascii="Arial" w:hAnsi="Arial" w:cs="Arial"/>
        </w:rPr>
      </w:pPr>
      <w:r w:rsidRPr="001F468E">
        <w:rPr>
          <w:rFonts w:ascii="Arial" w:hAnsi="Arial" w:cs="Arial"/>
        </w:rPr>
        <w:br w:type="page"/>
      </w:r>
    </w:p>
    <w:p w14:paraId="0826A2CB" w14:textId="461CAD66" w:rsidR="00CA354D" w:rsidRPr="001F468E" w:rsidRDefault="00CA354D" w:rsidP="00CA354D">
      <w:pPr>
        <w:pStyle w:val="Heading1"/>
        <w:rPr>
          <w:rFonts w:ascii="Arial" w:hAnsi="Arial" w:cs="Arial"/>
          <w:color w:val="auto"/>
          <w:sz w:val="22"/>
          <w:szCs w:val="22"/>
        </w:rPr>
      </w:pPr>
      <w:r w:rsidRPr="001F468E">
        <w:rPr>
          <w:rFonts w:ascii="Arial" w:hAnsi="Arial" w:cs="Arial"/>
          <w:color w:val="auto"/>
          <w:sz w:val="22"/>
          <w:szCs w:val="22"/>
        </w:rPr>
        <w:lastRenderedPageBreak/>
        <w:t>5. Conclusion and Recommendations</w:t>
      </w:r>
    </w:p>
    <w:p w14:paraId="4D3FF76C"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 xml:space="preserve">5.1 Introduction </w:t>
      </w:r>
    </w:p>
    <w:p w14:paraId="2A03D47C" w14:textId="77777777" w:rsidR="00CA354D" w:rsidRPr="001F468E" w:rsidRDefault="00CA354D" w:rsidP="00CA354D">
      <w:pPr>
        <w:rPr>
          <w:rFonts w:ascii="Arial" w:hAnsi="Arial" w:cs="Arial"/>
        </w:rPr>
      </w:pPr>
      <w:r w:rsidRPr="001F468E">
        <w:rPr>
          <w:rFonts w:ascii="Arial" w:hAnsi="Arial" w:cs="Arial"/>
        </w:rPr>
        <w:t>The use of social media by SME’s is a relatively new practice, as such there has currently been little academic research within the topic area, upholding the necessity of this research topic. A summary of the research findings shall provide an overview of the study and will discuss whether the research objectives have been met adequately, which will then be concluded with recommendations for future research within this topic area.</w:t>
      </w:r>
    </w:p>
    <w:p w14:paraId="6FFB6240"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5.2 Summary of Findings</w:t>
      </w:r>
    </w:p>
    <w:p w14:paraId="19F51CDA" w14:textId="77777777" w:rsidR="00CA354D" w:rsidRPr="001F468E" w:rsidRDefault="00CA354D" w:rsidP="00CA354D">
      <w:pPr>
        <w:rPr>
          <w:rFonts w:ascii="Arial" w:hAnsi="Arial" w:cs="Arial"/>
        </w:rPr>
      </w:pPr>
      <w:r w:rsidRPr="001F468E">
        <w:rPr>
          <w:rFonts w:ascii="Arial" w:hAnsi="Arial" w:cs="Arial"/>
        </w:rPr>
        <w:t>The aim of this study was too achieve three objectives:</w:t>
      </w:r>
    </w:p>
    <w:p w14:paraId="6B608460" w14:textId="77777777" w:rsidR="00CA354D" w:rsidRPr="001F468E" w:rsidRDefault="00CA354D" w:rsidP="00CA354D">
      <w:pPr>
        <w:pStyle w:val="ListParagraph"/>
        <w:numPr>
          <w:ilvl w:val="0"/>
          <w:numId w:val="10"/>
        </w:numPr>
        <w:rPr>
          <w:rFonts w:ascii="Arial" w:hAnsi="Arial" w:cs="Arial"/>
        </w:rPr>
      </w:pPr>
      <w:r w:rsidRPr="001F468E">
        <w:rPr>
          <w:rFonts w:ascii="Arial" w:hAnsi="Arial" w:cs="Arial"/>
        </w:rPr>
        <w:t>Identify for what purposes SME’s in the Self-Storage Industry use social media.</w:t>
      </w:r>
    </w:p>
    <w:p w14:paraId="70C34504" w14:textId="77777777" w:rsidR="00CA354D" w:rsidRPr="001F468E" w:rsidRDefault="00CA354D" w:rsidP="00CA354D">
      <w:pPr>
        <w:pStyle w:val="ListParagraph"/>
        <w:numPr>
          <w:ilvl w:val="0"/>
          <w:numId w:val="10"/>
        </w:numPr>
        <w:rPr>
          <w:rFonts w:ascii="Arial" w:hAnsi="Arial" w:cs="Arial"/>
        </w:rPr>
      </w:pPr>
      <w:r w:rsidRPr="001F468E">
        <w:rPr>
          <w:rFonts w:ascii="Arial" w:hAnsi="Arial" w:cs="Arial"/>
        </w:rPr>
        <w:t>Evaluate the extent to which SME’s in the Self-Storage Industry use Facebook to increase brand awareness.</w:t>
      </w:r>
    </w:p>
    <w:p w14:paraId="0E3BAB42" w14:textId="68F3B823" w:rsidR="00CA354D" w:rsidRPr="001F468E" w:rsidRDefault="00CA354D" w:rsidP="00CA354D">
      <w:pPr>
        <w:pStyle w:val="ListParagraph"/>
        <w:numPr>
          <w:ilvl w:val="0"/>
          <w:numId w:val="10"/>
        </w:numPr>
        <w:rPr>
          <w:rFonts w:ascii="Arial" w:hAnsi="Arial" w:cs="Arial"/>
        </w:rPr>
      </w:pPr>
      <w:r w:rsidRPr="001F468E">
        <w:rPr>
          <w:rFonts w:ascii="Arial" w:hAnsi="Arial" w:cs="Arial"/>
        </w:rPr>
        <w:t>Make appropriate recommendations from the findings</w:t>
      </w:r>
      <w:r w:rsidR="00400693" w:rsidRPr="001F468E">
        <w:rPr>
          <w:rFonts w:ascii="Arial" w:hAnsi="Arial" w:cs="Arial"/>
        </w:rPr>
        <w:t xml:space="preserve"> for further research</w:t>
      </w:r>
      <w:r w:rsidRPr="001F468E">
        <w:rPr>
          <w:rFonts w:ascii="Arial" w:hAnsi="Arial" w:cs="Arial"/>
        </w:rPr>
        <w:t>.</w:t>
      </w:r>
    </w:p>
    <w:p w14:paraId="2225BFBF" w14:textId="77777777" w:rsidR="00CA354D" w:rsidRPr="001F468E" w:rsidRDefault="00CA354D" w:rsidP="00CA354D">
      <w:pPr>
        <w:rPr>
          <w:rFonts w:ascii="Arial" w:hAnsi="Arial" w:cs="Arial"/>
        </w:rPr>
      </w:pPr>
      <w:r w:rsidRPr="001F468E">
        <w:rPr>
          <w:rFonts w:ascii="Arial" w:hAnsi="Arial" w:cs="Arial"/>
        </w:rPr>
        <w:t xml:space="preserve">The data collected from the research has directly aligned with the first two objectives and an overview of analysis of each will be provided below with the third being achieved in section 5.5 of this chapter. </w:t>
      </w:r>
    </w:p>
    <w:p w14:paraId="1D39C1C7"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 xml:space="preserve">5.3 Objective One - Identify the purposes SME’s in the Self-Storage Industry use social media </w:t>
      </w:r>
    </w:p>
    <w:p w14:paraId="4BCBBC65" w14:textId="77777777" w:rsidR="00CA354D" w:rsidRPr="001F468E" w:rsidRDefault="00CA354D" w:rsidP="00CA354D">
      <w:pPr>
        <w:rPr>
          <w:rFonts w:ascii="Arial" w:hAnsi="Arial" w:cs="Arial"/>
        </w:rPr>
      </w:pPr>
      <w:r w:rsidRPr="001F468E">
        <w:rPr>
          <w:rFonts w:ascii="Arial" w:hAnsi="Arial" w:cs="Arial"/>
        </w:rPr>
        <w:t>The academic literature reviewed in chapter two allowed the researcher to further understand the potential reasons of usage of social media for SME’s within the Self-Storage Industry. The literature review revealed the main motivations for SME’s to use social media as a business platform.  These reasons were positively reinforced by the participants statements during the semi-structured interviews.</w:t>
      </w:r>
    </w:p>
    <w:p w14:paraId="62074502"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5.3.1 Increased Customer Engagement</w:t>
      </w:r>
    </w:p>
    <w:p w14:paraId="4BEF4128" w14:textId="77777777" w:rsidR="00CA354D" w:rsidRPr="001F468E" w:rsidRDefault="00CA354D" w:rsidP="00CA354D">
      <w:pPr>
        <w:rPr>
          <w:rFonts w:ascii="Arial" w:hAnsi="Arial" w:cs="Arial"/>
        </w:rPr>
      </w:pPr>
      <w:r w:rsidRPr="001F468E">
        <w:rPr>
          <w:rFonts w:ascii="Arial" w:hAnsi="Arial" w:cs="Arial"/>
        </w:rPr>
        <w:t xml:space="preserve">One of the main motivations presented in the literature review for using social media for SME’s was an increase in customer engagement.  The research found that the participants were aware of the benefits provided by increased customer engagement through the usage of social media however one participant believed that it was more likely to help businesses that provided more exciting products or services than offered by the Self-Storage Industry, a belief that coincides with the work of </w:t>
      </w:r>
      <w:r w:rsidRPr="001F468E">
        <w:rPr>
          <w:rFonts w:ascii="Arial" w:hAnsi="Arial" w:cs="Arial"/>
          <w:noProof/>
        </w:rPr>
        <w:t>Oji, et al. (2017)</w:t>
      </w:r>
      <w:r w:rsidRPr="001F468E">
        <w:rPr>
          <w:rFonts w:ascii="Arial" w:hAnsi="Arial" w:cs="Arial"/>
        </w:rPr>
        <w:t xml:space="preserve">.  The research analysed, from the data collection method of semi-structured interviews directly supports current academic theories of increased customer engagement achieved through the aid of the application of social media as shown in chapter two, the literature review. </w:t>
      </w:r>
    </w:p>
    <w:p w14:paraId="34A376CC" w14:textId="77777777" w:rsidR="00CA354D" w:rsidRPr="001F468E" w:rsidRDefault="00CA354D" w:rsidP="00CA354D">
      <w:pPr>
        <w:rPr>
          <w:rFonts w:ascii="Arial" w:hAnsi="Arial" w:cs="Arial"/>
        </w:rPr>
      </w:pPr>
      <w:r w:rsidRPr="001F468E">
        <w:rPr>
          <w:rFonts w:ascii="Arial" w:hAnsi="Arial" w:cs="Arial"/>
        </w:rPr>
        <w:lastRenderedPageBreak/>
        <w:t xml:space="preserve">Whilst all participants agreed that an increase of customer engagement was a motivation to use social media, they all also had concerns that there could be negative outcomes of the application social media.  For example, one participant highlighted a concern of response time potentially leading to negative reviews of the business on a social media platform.  Negative reviews are looked at when a customer is considering purchasing a product or engaging a service which makes this a serious issue for SME’s.  Concern over negative reviews is shown as barrier to entry of SME’s to adoption of social media which is in-line with findings of the same nature by </w:t>
      </w:r>
      <w:r w:rsidRPr="001F468E">
        <w:rPr>
          <w:rFonts w:ascii="Arial" w:hAnsi="Arial" w:cs="Arial"/>
          <w:noProof/>
        </w:rPr>
        <w:t>(Michaelidou, et al., 2011) (Fernández-Esquinas, et al., 2017)</w:t>
      </w:r>
      <w:r w:rsidRPr="001F468E">
        <w:rPr>
          <w:rFonts w:ascii="Arial" w:hAnsi="Arial" w:cs="Arial"/>
        </w:rPr>
        <w:t>.</w:t>
      </w:r>
    </w:p>
    <w:p w14:paraId="7E112CB9"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5.3.2 Lead Generation</w:t>
      </w:r>
    </w:p>
    <w:p w14:paraId="73EDB362" w14:textId="77777777" w:rsidR="00CA354D" w:rsidRPr="001F468E" w:rsidRDefault="00CA354D" w:rsidP="00CA354D">
      <w:pPr>
        <w:rPr>
          <w:rFonts w:ascii="Arial" w:hAnsi="Arial" w:cs="Arial"/>
        </w:rPr>
      </w:pPr>
      <w:r w:rsidRPr="001F468E">
        <w:rPr>
          <w:rFonts w:ascii="Arial" w:hAnsi="Arial" w:cs="Arial"/>
        </w:rPr>
        <w:t xml:space="preserve">Three of the four participants currently have active business social media presences, and all indicated that there has been an increase of leads due to the use social media.  One participant states that roughly half of the business acquired is directly linked to the usage of the businesses Facebook page and through monitoring the metrics available through Facebook has evidence of lead generation through the platform.  A theme arose on the topic lead generation, the participants show a strong agreement with research found within the literature review.  The participant who does not currently have an active business page however doubts the efficacy of social media for lead generation, which is supported by research; there are doubts by owner-operators on the efficacy of social media for credible, viable and effective marketing.  These doubts however can be assuaged with training or understanding of social media for business as shown by the work of </w:t>
      </w:r>
      <w:r w:rsidRPr="001F468E">
        <w:rPr>
          <w:rFonts w:ascii="Arial" w:hAnsi="Arial" w:cs="Arial"/>
          <w:noProof/>
        </w:rPr>
        <w:t>McCann &amp; Barlow (2015)</w:t>
      </w:r>
      <w:r w:rsidRPr="001F468E">
        <w:rPr>
          <w:rFonts w:ascii="Arial" w:hAnsi="Arial" w:cs="Arial"/>
        </w:rPr>
        <w:t xml:space="preserve"> and </w:t>
      </w:r>
      <w:r w:rsidRPr="001F468E">
        <w:rPr>
          <w:rFonts w:ascii="Arial" w:hAnsi="Arial" w:cs="Arial"/>
          <w:noProof/>
        </w:rPr>
        <w:t>Bocconcelli, et al. (2017)</w:t>
      </w:r>
    </w:p>
    <w:p w14:paraId="0107B250"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5.3.3 Social Customer Relationship Management</w:t>
      </w:r>
    </w:p>
    <w:p w14:paraId="1F505658" w14:textId="77777777" w:rsidR="00CA354D" w:rsidRPr="001F468E" w:rsidRDefault="00CA354D" w:rsidP="00CA354D">
      <w:pPr>
        <w:rPr>
          <w:rFonts w:ascii="Arial" w:hAnsi="Arial" w:cs="Arial"/>
        </w:rPr>
      </w:pPr>
      <w:r w:rsidRPr="001F468E">
        <w:rPr>
          <w:rFonts w:ascii="Arial" w:hAnsi="Arial" w:cs="Arial"/>
        </w:rPr>
        <w:t xml:space="preserve">There are as discovered in the academic literature reviewed, no current tested or researched social customer relationship management models or theories for SME’s and therefore an expectation of no correlation between the respondents was anticipated as they have no set path to follow.  One participant worked towards a strategy of mirroring customers during interactions to help breed positive results with anecdotal evidence provided of it operating successfully, although that method had showed no significant success in relation to current academic research.  Whilst the participants believed that there was some benefit of customer relationship management through social media, it was not a priority for any of the participants. Further academic research is required to substantiate links to social customer relationship management models that are based off of traditional academic models and theories. </w:t>
      </w:r>
    </w:p>
    <w:p w14:paraId="680D390C"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lastRenderedPageBreak/>
        <w:t>5.3.4 Social Media Marketing</w:t>
      </w:r>
    </w:p>
    <w:p w14:paraId="5E5266D9" w14:textId="77777777" w:rsidR="00CA354D" w:rsidRPr="001F468E" w:rsidRDefault="00CA354D" w:rsidP="00CA354D">
      <w:pPr>
        <w:rPr>
          <w:rFonts w:ascii="Arial" w:hAnsi="Arial" w:cs="Arial"/>
        </w:rPr>
      </w:pPr>
      <w:r w:rsidRPr="001F468E">
        <w:rPr>
          <w:rFonts w:ascii="Arial" w:hAnsi="Arial" w:cs="Arial"/>
        </w:rPr>
        <w:t xml:space="preserve">Minimal academic research was collated on the success of social media marketing for SME’s as it is a relatively new field of study. All participants stated willingness to use social media to market their companies, if the need to increase visibility of marketing campaigns were to arise. One participant has experience of radio advertising and stated the belief of social media marketing would be not only more time and cost effective but more successful and would prefer to use social media over radio for future campaigns as the participant can see in real time how many potential customers have viewed and interacted with the adverts.  The prevailing academic thought on social media marketing for SME’s is that if SME’s do not currently rely on social media for the majority of marketing needs, SME’s soon will.  </w:t>
      </w:r>
      <w:r w:rsidRPr="001F468E">
        <w:rPr>
          <w:rFonts w:ascii="Arial" w:hAnsi="Arial" w:cs="Arial"/>
        </w:rPr>
        <w:tab/>
      </w:r>
      <w:r w:rsidRPr="001F468E">
        <w:rPr>
          <w:rFonts w:ascii="Arial" w:hAnsi="Arial" w:cs="Arial"/>
        </w:rPr>
        <w:tab/>
      </w:r>
    </w:p>
    <w:p w14:paraId="1A408121"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5.3.5 Conclusion of Objective One</w:t>
      </w:r>
      <w:r w:rsidRPr="001F468E">
        <w:rPr>
          <w:rFonts w:ascii="Arial" w:hAnsi="Arial" w:cs="Arial"/>
          <w:color w:val="auto"/>
          <w:sz w:val="22"/>
          <w:szCs w:val="22"/>
        </w:rPr>
        <w:tab/>
      </w:r>
    </w:p>
    <w:p w14:paraId="37A690DA" w14:textId="77777777" w:rsidR="00CA354D" w:rsidRPr="001F468E" w:rsidRDefault="00CA354D" w:rsidP="00CA354D">
      <w:pPr>
        <w:rPr>
          <w:rFonts w:ascii="Arial" w:hAnsi="Arial" w:cs="Arial"/>
        </w:rPr>
      </w:pPr>
      <w:r w:rsidRPr="001F468E">
        <w:rPr>
          <w:rFonts w:ascii="Arial" w:hAnsi="Arial" w:cs="Arial"/>
        </w:rPr>
        <w:t xml:space="preserve">Many benefits of social media for SME’s were voiced by the participants during the semi-structured interviews, leading to the conclusion of objective one is that SME’s use social media to produce opportunities of increased customer engagement, as an avenue of lead generation, a tool for customer relationship management and as an option of marketing.  Increasing brand awareness is also a major benefit stated during the semi-structured interviews and will be discussed in section 5.4.  </w:t>
      </w:r>
    </w:p>
    <w:p w14:paraId="0C0FC813" w14:textId="77777777" w:rsidR="00CA354D" w:rsidRPr="001F468E" w:rsidRDefault="00CA354D" w:rsidP="00CA354D">
      <w:pPr>
        <w:rPr>
          <w:rFonts w:ascii="Arial" w:hAnsi="Arial" w:cs="Arial"/>
        </w:rPr>
      </w:pPr>
      <w:r w:rsidRPr="001F468E">
        <w:rPr>
          <w:rFonts w:ascii="Arial" w:hAnsi="Arial" w:cs="Arial"/>
        </w:rPr>
        <w:t xml:space="preserve">Correlation was achieved with the data collected during the primary research that when collated with the secondary research, shows the emergence of the themes that lead to the established purposes of social media for SME’s, therefore objective one was met.   </w:t>
      </w:r>
    </w:p>
    <w:p w14:paraId="547B4250"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 xml:space="preserve">5.4 Objective Two - Evaluate the extent to which SME’s in the Self-Storage Industry use Facebook to increase brand awareness </w:t>
      </w:r>
    </w:p>
    <w:p w14:paraId="17ABE6DC" w14:textId="0D3A64F9" w:rsidR="00CA354D" w:rsidRPr="001F468E" w:rsidRDefault="00CA354D" w:rsidP="00CA354D">
      <w:pPr>
        <w:rPr>
          <w:rFonts w:ascii="Arial" w:hAnsi="Arial" w:cs="Arial"/>
        </w:rPr>
      </w:pPr>
      <w:r w:rsidRPr="001F468E">
        <w:rPr>
          <w:rFonts w:ascii="Arial" w:hAnsi="Arial" w:cs="Arial"/>
        </w:rPr>
        <w:t xml:space="preserve">Facebook has been shown to be the only social network that was universally applied by the participants for business use, aiding the objective as each participant had experience of operating a Facebook business page.  The adoption figures discovered in the literature review correlated with the findings of the data collection as the secondary research indicated that Facebook is the market leader of social networks with the literature review indicating that SME’s adopt Facebook more than any other social network, which substantiates the data collected </w:t>
      </w:r>
      <w:sdt>
        <w:sdtPr>
          <w:rPr>
            <w:rFonts w:ascii="Arial" w:hAnsi="Arial" w:cs="Arial"/>
          </w:rPr>
          <w:id w:val="1397166165"/>
          <w:citation/>
        </w:sdtPr>
        <w:sdtContent>
          <w:r w:rsidRPr="001F468E">
            <w:rPr>
              <w:rFonts w:ascii="Arial" w:hAnsi="Arial" w:cs="Arial"/>
            </w:rPr>
            <w:fldChar w:fldCharType="begin"/>
          </w:r>
          <w:r w:rsidRPr="001F468E">
            <w:rPr>
              <w:rFonts w:ascii="Arial" w:hAnsi="Arial" w:cs="Arial"/>
            </w:rPr>
            <w:instrText xml:space="preserve"> CITATION Dur13 \l 2057 </w:instrText>
          </w:r>
          <w:r w:rsidRPr="001F468E">
            <w:rPr>
              <w:rFonts w:ascii="Arial" w:hAnsi="Arial" w:cs="Arial"/>
            </w:rPr>
            <w:fldChar w:fldCharType="separate"/>
          </w:r>
          <w:r w:rsidR="00014128" w:rsidRPr="00014128">
            <w:rPr>
              <w:rFonts w:ascii="Arial" w:hAnsi="Arial" w:cs="Arial"/>
              <w:noProof/>
            </w:rPr>
            <w:t>(Durkin, et al., 2013)</w:t>
          </w:r>
          <w:r w:rsidRPr="001F468E">
            <w:rPr>
              <w:rFonts w:ascii="Arial" w:hAnsi="Arial" w:cs="Arial"/>
            </w:rPr>
            <w:fldChar w:fldCharType="end"/>
          </w:r>
        </w:sdtContent>
      </w:sdt>
      <w:sdt>
        <w:sdtPr>
          <w:rPr>
            <w:rFonts w:ascii="Arial" w:hAnsi="Arial" w:cs="Arial"/>
          </w:rPr>
          <w:id w:val="1720549228"/>
          <w:citation/>
        </w:sdtPr>
        <w:sdtContent>
          <w:r w:rsidRPr="001F468E">
            <w:rPr>
              <w:rFonts w:ascii="Arial" w:hAnsi="Arial" w:cs="Arial"/>
            </w:rPr>
            <w:fldChar w:fldCharType="begin"/>
          </w:r>
          <w:r w:rsidRPr="001F468E">
            <w:rPr>
              <w:rFonts w:ascii="Arial" w:hAnsi="Arial" w:cs="Arial"/>
            </w:rPr>
            <w:instrText xml:space="preserve"> CITATION Fos14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(Fosso Wamba &amp; Carter, 2014)</w:t>
          </w:r>
          <w:r w:rsidRPr="001F468E">
            <w:rPr>
              <w:rFonts w:ascii="Arial" w:hAnsi="Arial" w:cs="Arial"/>
            </w:rPr>
            <w:fldChar w:fldCharType="end"/>
          </w:r>
        </w:sdtContent>
      </w:sdt>
      <w:sdt>
        <w:sdtPr>
          <w:rPr>
            <w:rFonts w:ascii="Arial" w:hAnsi="Arial" w:cs="Arial"/>
          </w:rPr>
          <w:id w:val="504015819"/>
          <w:citation/>
        </w:sdtPr>
        <w:sdtContent>
          <w:r w:rsidRPr="001F468E">
            <w:rPr>
              <w:rFonts w:ascii="Arial" w:hAnsi="Arial" w:cs="Arial"/>
            </w:rPr>
            <w:fldChar w:fldCharType="begin"/>
          </w:r>
          <w:r w:rsidRPr="001F468E">
            <w:rPr>
              <w:rFonts w:ascii="Arial" w:hAnsi="Arial" w:cs="Arial"/>
            </w:rPr>
            <w:instrText xml:space="preserve"> CITATION Kra05 \l 2057 </w:instrText>
          </w:r>
          <w:r w:rsidRPr="001F468E">
            <w:rPr>
              <w:rFonts w:ascii="Arial" w:hAnsi="Arial" w:cs="Arial"/>
            </w:rPr>
            <w:fldChar w:fldCharType="separate"/>
          </w:r>
          <w:r w:rsidR="00014128">
            <w:rPr>
              <w:rFonts w:ascii="Arial" w:hAnsi="Arial" w:cs="Arial"/>
              <w:noProof/>
            </w:rPr>
            <w:t xml:space="preserve"> </w:t>
          </w:r>
          <w:r w:rsidR="00014128" w:rsidRPr="00014128">
            <w:rPr>
              <w:rFonts w:ascii="Arial" w:hAnsi="Arial" w:cs="Arial"/>
              <w:noProof/>
            </w:rPr>
            <w:t>(Krake, 2005)</w:t>
          </w:r>
          <w:r w:rsidRPr="001F468E">
            <w:rPr>
              <w:rFonts w:ascii="Arial" w:hAnsi="Arial" w:cs="Arial"/>
            </w:rPr>
            <w:fldChar w:fldCharType="end"/>
          </w:r>
        </w:sdtContent>
      </w:sdt>
      <w:r w:rsidRPr="001F468E">
        <w:rPr>
          <w:rFonts w:ascii="Arial" w:hAnsi="Arial" w:cs="Arial"/>
        </w:rPr>
        <w:t>.</w:t>
      </w:r>
    </w:p>
    <w:p w14:paraId="38C439B3" w14:textId="77777777" w:rsidR="00CA354D" w:rsidRPr="001F468E" w:rsidRDefault="00CA354D" w:rsidP="00CA354D">
      <w:pPr>
        <w:rPr>
          <w:rFonts w:ascii="Arial" w:hAnsi="Arial" w:cs="Arial"/>
        </w:rPr>
      </w:pPr>
      <w:r w:rsidRPr="001F468E">
        <w:rPr>
          <w:rFonts w:ascii="Arial" w:hAnsi="Arial" w:cs="Arial"/>
        </w:rPr>
        <w:t xml:space="preserve">A rise in brand awareness is a key determinant in whether an SME adopts a social media platform, according to both the collected data and also the academic literature review.  An increase in brand awareness is not just a by-product of an effective social media business page, but also a priority of the participants as they are cultivating a larger online community on their chosen social media platforms.  The metrics available to the users of a Facebook </w:t>
      </w:r>
      <w:r w:rsidRPr="001F468E">
        <w:rPr>
          <w:rFonts w:ascii="Arial" w:hAnsi="Arial" w:cs="Arial"/>
        </w:rPr>
        <w:lastRenderedPageBreak/>
        <w:t>business page allows the ability to review growth of a following and interactions and therefore the participants understood and showed awareness of the need for relevant and engaging content to help cultivate a larger online following.  The participants stated that the higher the following that was gained the higher the likelihood of achieving more conversions from followers to customers, a though that is substantiated with the academic literature review research,</w:t>
      </w:r>
      <w:r w:rsidRPr="001F468E">
        <w:rPr>
          <w:rFonts w:ascii="Arial" w:hAnsi="Arial" w:cs="Arial"/>
          <w:noProof/>
        </w:rPr>
        <w:t xml:space="preserve"> notably the work of Muhonen, et al. (2017) and Henry &amp; Harte (2012)</w:t>
      </w:r>
      <w:r w:rsidRPr="001F468E">
        <w:rPr>
          <w:rFonts w:ascii="Arial" w:hAnsi="Arial" w:cs="Arial"/>
        </w:rPr>
        <w:t xml:space="preserve">. </w:t>
      </w:r>
    </w:p>
    <w:p w14:paraId="5AE64F35" w14:textId="77777777" w:rsidR="00CA354D" w:rsidRPr="001F468E" w:rsidRDefault="00CA354D" w:rsidP="00CA354D">
      <w:pPr>
        <w:rPr>
          <w:rFonts w:ascii="Arial" w:hAnsi="Arial" w:cs="Arial"/>
        </w:rPr>
      </w:pPr>
      <w:r w:rsidRPr="001F468E">
        <w:rPr>
          <w:rFonts w:ascii="Arial" w:hAnsi="Arial" w:cs="Arial"/>
        </w:rPr>
        <w:t xml:space="preserve">Ensuring that the brand is easily recognisable by potential customers was a priority for two of the participants who vehemently stated that the objective of the adoption of social media was to have the company be viewed as a familiar brand.  Both participants ensured that content followed a set of credentials to ensure that it portrayed the correct brand image, with one participant focusing on font and colour scheme of each graphic displayed and the other ensuring that the content portrayed one concise company message.  Branded content raises the profile of a brand which in turn provides higher brand recognition, as found to be a correlation between the data collected and the academic literature, such as the work of </w:t>
      </w:r>
      <w:r w:rsidRPr="001F468E">
        <w:rPr>
          <w:rFonts w:ascii="Arial" w:hAnsi="Arial" w:cs="Arial"/>
          <w:noProof/>
        </w:rPr>
        <w:t>Vázquez &amp; Escamilla, (2014)</w:t>
      </w:r>
      <w:r w:rsidRPr="001F468E">
        <w:rPr>
          <w:rFonts w:ascii="Arial" w:hAnsi="Arial" w:cs="Arial"/>
        </w:rPr>
        <w:t xml:space="preserve">, </w:t>
      </w:r>
      <w:r w:rsidRPr="001F468E">
        <w:rPr>
          <w:rFonts w:ascii="Arial" w:hAnsi="Arial" w:cs="Arial"/>
          <w:noProof/>
        </w:rPr>
        <w:t>Virtanen, (2017) and Tajvidi &amp; Karami, (2017) who all discovered branded content leads to higher brand awareness</w:t>
      </w:r>
      <w:r w:rsidRPr="001F468E">
        <w:rPr>
          <w:rFonts w:ascii="Arial" w:hAnsi="Arial" w:cs="Arial"/>
        </w:rPr>
        <w:t xml:space="preserve">. </w:t>
      </w:r>
    </w:p>
    <w:p w14:paraId="50799386" w14:textId="77777777" w:rsidR="00CA354D" w:rsidRPr="001F468E" w:rsidRDefault="00CA354D" w:rsidP="00CA354D">
      <w:pPr>
        <w:pStyle w:val="Heading3"/>
        <w:rPr>
          <w:rFonts w:ascii="Arial" w:hAnsi="Arial" w:cs="Arial"/>
          <w:color w:val="auto"/>
          <w:sz w:val="22"/>
          <w:szCs w:val="22"/>
        </w:rPr>
      </w:pPr>
      <w:r w:rsidRPr="001F468E">
        <w:rPr>
          <w:rFonts w:ascii="Arial" w:hAnsi="Arial" w:cs="Arial"/>
          <w:color w:val="auto"/>
          <w:sz w:val="22"/>
          <w:szCs w:val="22"/>
        </w:rPr>
        <w:t>5.4.1 Conclusion of Objective Two</w:t>
      </w:r>
    </w:p>
    <w:p w14:paraId="631D4B67" w14:textId="77777777" w:rsidR="00CA354D" w:rsidRPr="001F468E" w:rsidRDefault="00CA354D" w:rsidP="00CA354D">
      <w:pPr>
        <w:rPr>
          <w:rFonts w:ascii="Arial" w:hAnsi="Arial" w:cs="Arial"/>
        </w:rPr>
      </w:pPr>
      <w:r w:rsidRPr="001F468E">
        <w:rPr>
          <w:rFonts w:ascii="Arial" w:hAnsi="Arial" w:cs="Arial"/>
        </w:rPr>
        <w:t>The objective has been proven as both the academic literature and data collected correlate to show that brand awareness increases through the application of social media being a priority of SME’s.</w:t>
      </w:r>
    </w:p>
    <w:p w14:paraId="75E29272" w14:textId="77777777" w:rsidR="00CA354D" w:rsidRPr="001F468E" w:rsidRDefault="00CA354D" w:rsidP="00CA354D">
      <w:pPr>
        <w:rPr>
          <w:rFonts w:ascii="Arial" w:hAnsi="Arial" w:cs="Arial"/>
        </w:rPr>
      </w:pPr>
      <w:r w:rsidRPr="001F468E">
        <w:rPr>
          <w:rFonts w:ascii="Arial" w:hAnsi="Arial" w:cs="Arial"/>
        </w:rPr>
        <w:t xml:space="preserve">The study has shown a trend of increased reliance and importance placed on social media by SME’s, not only for business creation or brand awareness, but for a multitude of varying reason and benefits.  It could be argued from the data collected through the semi-structured interviews that the purpose of social media usage by SME’s is purely revenue driven as the desired outcome of using social media for each participant was increased revenue. </w:t>
      </w:r>
    </w:p>
    <w:p w14:paraId="10190C10"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5.5 Implications of the study</w:t>
      </w:r>
    </w:p>
    <w:p w14:paraId="2BF083FA" w14:textId="77777777" w:rsidR="00CA354D" w:rsidRPr="001F468E" w:rsidRDefault="00CA354D" w:rsidP="00CA354D">
      <w:pPr>
        <w:rPr>
          <w:rFonts w:ascii="Arial" w:hAnsi="Arial" w:cs="Arial"/>
        </w:rPr>
      </w:pPr>
      <w:r w:rsidRPr="001F468E">
        <w:rPr>
          <w:rFonts w:ascii="Arial" w:hAnsi="Arial" w:cs="Arial"/>
        </w:rPr>
        <w:t xml:space="preserve">Whilst in certain sections of the research there is a dearth of academic research on the subject area, from the secondary research available, supporting primary research was collected.  The primary data collected through semi-structured interviews backed up the prevailing academic research on all salient points. The primary data collected should be granted credence as all participants currently work within the Self-Storage Industry at a management level and therefore their experience of business creation within the industry is what has formed their perspectives on the research topic.  The relevancy of the participants positions, and industry knowledge is important to the credibility of the qualitative data as each participant was speaking from a position of first-hand experience.  The findings could </w:t>
      </w:r>
      <w:r w:rsidRPr="001F468E">
        <w:rPr>
          <w:rFonts w:ascii="Arial" w:hAnsi="Arial" w:cs="Arial"/>
        </w:rPr>
        <w:lastRenderedPageBreak/>
        <w:t xml:space="preserve">help shape the perspective of importance of social media within the Self-Storage Industry. The recent emergence of social media usage by consumers and the change of consumer buying behaviour places more importance on correct practices, application and further understanding of this topic. </w:t>
      </w:r>
    </w:p>
    <w:p w14:paraId="4503D035" w14:textId="77777777" w:rsidR="00CA354D" w:rsidRPr="001F468E" w:rsidRDefault="00CA354D" w:rsidP="00CA354D">
      <w:pPr>
        <w:rPr>
          <w:rFonts w:ascii="Arial" w:hAnsi="Arial" w:cs="Arial"/>
        </w:rPr>
      </w:pPr>
    </w:p>
    <w:p w14:paraId="3E57588C"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5.6 Limitations of the Study</w:t>
      </w:r>
    </w:p>
    <w:p w14:paraId="37ECBDCA" w14:textId="77777777" w:rsidR="00CA354D" w:rsidRPr="001F468E" w:rsidRDefault="00CA354D" w:rsidP="00CA354D">
      <w:pPr>
        <w:rPr>
          <w:rFonts w:ascii="Arial" w:hAnsi="Arial" w:cs="Arial"/>
        </w:rPr>
      </w:pPr>
      <w:r w:rsidRPr="001F468E">
        <w:rPr>
          <w:rFonts w:ascii="Arial" w:hAnsi="Arial" w:cs="Arial"/>
        </w:rPr>
        <w:t xml:space="preserve">The method of data collection, semi-structured interviews, are standard practice within the field of qualitative data collection.  To add to the validity of the data collected, transcripts of the interviews are included in the appendices of this document.  </w:t>
      </w:r>
    </w:p>
    <w:p w14:paraId="1039BA70" w14:textId="77777777" w:rsidR="00CA354D" w:rsidRPr="001F468E" w:rsidRDefault="00CA354D" w:rsidP="00CA354D">
      <w:pPr>
        <w:rPr>
          <w:rFonts w:ascii="Arial" w:hAnsi="Arial" w:cs="Arial"/>
        </w:rPr>
      </w:pPr>
      <w:r w:rsidRPr="001F468E">
        <w:rPr>
          <w:rFonts w:ascii="Arial" w:hAnsi="Arial" w:cs="Arial"/>
        </w:rPr>
        <w:t xml:space="preserve">The participants are in positions of responsibility and relevance to the chosen research area, yet still may not be entirely truthful when answering questions.  The interviewer will be unaware if the interviewee were to embellish the truth or simply lie.  The analysis of the data is also subjective and therefore the analysis may be undertaken with bias to establish findings desired by the researcher rather than objective results that quantitative results offer.  Therefore, it is recommended that further research should be conducted to attempt to replicate the results provided by this research.  </w:t>
      </w:r>
    </w:p>
    <w:p w14:paraId="11B21C2E" w14:textId="77777777" w:rsidR="00CA354D" w:rsidRPr="001F468E" w:rsidRDefault="00CA354D" w:rsidP="00CA354D">
      <w:pPr>
        <w:rPr>
          <w:rFonts w:ascii="Arial" w:hAnsi="Arial" w:cs="Arial"/>
        </w:rPr>
      </w:pPr>
      <w:r w:rsidRPr="001F468E">
        <w:rPr>
          <w:rFonts w:ascii="Arial" w:hAnsi="Arial" w:cs="Arial"/>
        </w:rPr>
        <w:t>The study was also limited by time and resources.  With more researchers and time allowed, more methods of data collection could have been applied and more participants could have been approached.  With more time and researchers available, the research could have collected both quantitative and qualitative data to not only build a base of understanding on the topic but develop theories and models based of the findings of the research.</w:t>
      </w:r>
    </w:p>
    <w:p w14:paraId="78EFBABE" w14:textId="77777777" w:rsidR="00CA354D" w:rsidRPr="001F468E" w:rsidRDefault="00CA354D" w:rsidP="00CA354D">
      <w:pPr>
        <w:pStyle w:val="Heading2"/>
        <w:rPr>
          <w:rFonts w:ascii="Arial" w:hAnsi="Arial" w:cs="Arial"/>
          <w:color w:val="auto"/>
          <w:sz w:val="22"/>
          <w:szCs w:val="22"/>
        </w:rPr>
      </w:pPr>
      <w:r w:rsidRPr="001F468E">
        <w:rPr>
          <w:rFonts w:ascii="Arial" w:hAnsi="Arial" w:cs="Arial"/>
          <w:color w:val="auto"/>
          <w:sz w:val="22"/>
          <w:szCs w:val="22"/>
        </w:rPr>
        <w:t>5.7 Recommendations for future research</w:t>
      </w:r>
    </w:p>
    <w:p w14:paraId="1FDC0768" w14:textId="77777777" w:rsidR="00CA354D" w:rsidRPr="001F468E" w:rsidRDefault="00CA354D" w:rsidP="00CA354D">
      <w:pPr>
        <w:rPr>
          <w:rFonts w:ascii="Arial" w:hAnsi="Arial" w:cs="Arial"/>
        </w:rPr>
      </w:pPr>
      <w:r w:rsidRPr="001F468E">
        <w:rPr>
          <w:rFonts w:ascii="Arial" w:hAnsi="Arial" w:cs="Arial"/>
        </w:rPr>
        <w:t xml:space="preserve">The final objective of this research study is to provide recommendations for future research within the topic area.  To achieve this objective, the method of data collection and the method of analysis was taken into consideration. As this was an exploratory study on a research topic that had no academic research, this study could be used as a knowledge base within the subject.  Future research should include more qualitative data to build a larger database of opinions, perspectives and experiences and to counteract any researcher bias that may have occurred during this research study. </w:t>
      </w:r>
    </w:p>
    <w:p w14:paraId="5714E856" w14:textId="77777777" w:rsidR="00CA354D" w:rsidRPr="001F468E" w:rsidRDefault="00CA354D" w:rsidP="00CA354D">
      <w:pPr>
        <w:rPr>
          <w:rFonts w:ascii="Arial" w:hAnsi="Arial" w:cs="Arial"/>
        </w:rPr>
      </w:pPr>
      <w:r w:rsidRPr="001F468E">
        <w:rPr>
          <w:rFonts w:ascii="Arial" w:hAnsi="Arial" w:cs="Arial"/>
        </w:rPr>
        <w:t xml:space="preserve">All the participants were based within the Swansea are of Wales and therefore to understand the usage of social media within the Self-Storage industry, it is recommended that the location is to be increased in future research as to defeat any potential cultural collective thought. </w:t>
      </w:r>
    </w:p>
    <w:p w14:paraId="659C2BEE" w14:textId="582216FD" w:rsidR="00CA354D" w:rsidRPr="001F468E" w:rsidRDefault="00CA354D" w:rsidP="00CA354D">
      <w:pPr>
        <w:rPr>
          <w:rFonts w:ascii="Arial" w:hAnsi="Arial" w:cs="Arial"/>
        </w:rPr>
      </w:pPr>
      <w:r w:rsidRPr="001F468E">
        <w:rPr>
          <w:rFonts w:ascii="Arial" w:hAnsi="Arial" w:cs="Arial"/>
        </w:rPr>
        <w:lastRenderedPageBreak/>
        <w:t>Quantitative data should be collected to attempt to substantiate the data collected during this research study.  As the research collected and analysed in this study was of a subjective approach through a phenomenological approach to the research, objective analysis of quantitative data shall provide a more reliable and credible data pool.  From further study, academic models and theories of usage of social media by SME’s within the Self-Storage Industry can be designed and tested.</w:t>
      </w:r>
    </w:p>
    <w:p w14:paraId="38A4DAA2" w14:textId="77777777" w:rsidR="00CA354D" w:rsidRPr="00D34666" w:rsidRDefault="00CA354D" w:rsidP="00CA354D">
      <w:pPr>
        <w:rPr>
          <w:rFonts w:ascii="Arial" w:hAnsi="Arial" w:cs="Arial"/>
        </w:rPr>
      </w:pPr>
    </w:p>
    <w:p w14:paraId="1BC666CD" w14:textId="77777777" w:rsidR="00CA354D" w:rsidRPr="001F468E" w:rsidRDefault="00CA354D" w:rsidP="00CA354D">
      <w:pPr>
        <w:rPr>
          <w:rFonts w:ascii="Arial" w:hAnsi="Arial" w:cs="Arial"/>
          <w:noProof/>
        </w:rPr>
      </w:pPr>
    </w:p>
    <w:p w14:paraId="0C186645" w14:textId="77777777" w:rsidR="00CA354D" w:rsidRPr="00D34666" w:rsidRDefault="00CA354D" w:rsidP="00CA354D">
      <w:pPr>
        <w:rPr>
          <w:rFonts w:ascii="Arial" w:hAnsi="Arial" w:cs="Arial"/>
          <w:noProof/>
        </w:rPr>
      </w:pPr>
    </w:p>
    <w:p w14:paraId="4B053BEB" w14:textId="77777777" w:rsidR="0055199E" w:rsidRPr="00D34666" w:rsidRDefault="0055199E" w:rsidP="005E2696">
      <w:pPr>
        <w:jc w:val="both"/>
        <w:rPr>
          <w:rFonts w:ascii="Arial" w:hAnsi="Arial" w:cs="Arial"/>
          <w:noProof/>
        </w:rPr>
      </w:pPr>
    </w:p>
    <w:p w14:paraId="3AE68D24" w14:textId="77777777" w:rsidR="005E2696" w:rsidRPr="00D34666" w:rsidRDefault="005E2696" w:rsidP="005E2696">
      <w:pPr>
        <w:jc w:val="both"/>
        <w:rPr>
          <w:rFonts w:ascii="Arial" w:hAnsi="Arial" w:cs="Arial"/>
          <w:noProof/>
        </w:rPr>
      </w:pPr>
    </w:p>
    <w:p w14:paraId="39C161E4" w14:textId="77777777" w:rsidR="005E2696" w:rsidRPr="00D34666" w:rsidRDefault="005E2696" w:rsidP="005E2696">
      <w:pPr>
        <w:jc w:val="both"/>
        <w:rPr>
          <w:rFonts w:ascii="Arial" w:hAnsi="Arial" w:cs="Arial"/>
          <w:noProof/>
        </w:rPr>
      </w:pPr>
    </w:p>
    <w:p w14:paraId="326AACF6" w14:textId="77777777" w:rsidR="00014128" w:rsidRDefault="005E2696" w:rsidP="004147C3">
      <w:pPr>
        <w:jc w:val="both"/>
        <w:rPr>
          <w:noProof/>
        </w:rPr>
      </w:pPr>
      <w:bookmarkStart w:id="16" w:name="_GoBack"/>
      <w:bookmarkEnd w:id="16"/>
      <w:r w:rsidRPr="00D34666">
        <w:rPr>
          <w:rFonts w:ascii="Arial" w:hAnsi="Arial" w:cs="Arial"/>
          <w:noProof/>
        </w:rPr>
        <w:br w:type="page"/>
      </w:r>
    </w:p>
    <w:sdt>
      <w:sdtPr>
        <w:rPr>
          <w:rFonts w:ascii="Arial" w:hAnsi="Arial" w:cs="Arial"/>
          <w:sz w:val="22"/>
          <w:szCs w:val="22"/>
        </w:rPr>
        <w:id w:val="-91631896"/>
        <w:docPartObj>
          <w:docPartGallery w:val="Bibliographies"/>
          <w:docPartUnique/>
        </w:docPartObj>
      </w:sdtPr>
      <w:sdtEndPr>
        <w:rPr>
          <w:rFonts w:eastAsiaTheme="minorHAnsi"/>
          <w:color w:val="auto"/>
        </w:rPr>
      </w:sdtEndPr>
      <w:sdtContent>
        <w:p w14:paraId="417A2246" w14:textId="4B2F263E" w:rsidR="00014128" w:rsidRPr="00014128" w:rsidRDefault="00014128">
          <w:pPr>
            <w:pStyle w:val="Heading1"/>
            <w:rPr>
              <w:rFonts w:ascii="Arial" w:hAnsi="Arial" w:cs="Arial"/>
              <w:color w:val="auto"/>
              <w:sz w:val="22"/>
              <w:szCs w:val="22"/>
            </w:rPr>
          </w:pPr>
          <w:r w:rsidRPr="00014128">
            <w:rPr>
              <w:rFonts w:ascii="Arial" w:hAnsi="Arial" w:cs="Arial"/>
              <w:color w:val="auto"/>
              <w:sz w:val="22"/>
              <w:szCs w:val="22"/>
            </w:rPr>
            <w:t>6. References</w:t>
          </w:r>
        </w:p>
        <w:sdt>
          <w:sdtPr>
            <w:rPr>
              <w:rFonts w:ascii="Arial" w:hAnsi="Arial" w:cs="Arial"/>
            </w:rPr>
            <w:id w:val="-573587230"/>
            <w:bibliography/>
          </w:sdtPr>
          <w:sdtContent>
            <w:p w14:paraId="516B4B4F" w14:textId="77777777" w:rsidR="00014128" w:rsidRDefault="00014128" w:rsidP="00014128">
              <w:pPr>
                <w:pStyle w:val="Bibliography"/>
                <w:rPr>
                  <w:noProof/>
                  <w:sz w:val="24"/>
                  <w:szCs w:val="24"/>
                </w:rPr>
              </w:pPr>
              <w:r w:rsidRPr="00014128">
                <w:rPr>
                  <w:rFonts w:ascii="Arial" w:hAnsi="Arial" w:cs="Arial"/>
                </w:rPr>
                <w:fldChar w:fldCharType="begin"/>
              </w:r>
              <w:r w:rsidRPr="00014128">
                <w:rPr>
                  <w:rFonts w:ascii="Arial" w:hAnsi="Arial" w:cs="Arial"/>
                </w:rPr>
                <w:instrText xml:space="preserve"> BIBLIOGRAPHY </w:instrText>
              </w:r>
              <w:r w:rsidRPr="00014128">
                <w:rPr>
                  <w:rFonts w:ascii="Arial" w:hAnsi="Arial" w:cs="Arial"/>
                </w:rPr>
                <w:fldChar w:fldCharType="separate"/>
              </w:r>
              <w:r>
                <w:rPr>
                  <w:noProof/>
                </w:rPr>
                <w:t xml:space="preserve">Abernathy, W. &amp; Uterrback, J., 1975. A Dynamic Model of Process and Product Innovation. </w:t>
              </w:r>
              <w:r>
                <w:rPr>
                  <w:i/>
                  <w:iCs/>
                  <w:noProof/>
                </w:rPr>
                <w:t xml:space="preserve">The International Journal of Management Science, </w:t>
              </w:r>
              <w:r>
                <w:rPr>
                  <w:noProof/>
                </w:rPr>
                <w:t>3(6), pp. 639-656.</w:t>
              </w:r>
            </w:p>
            <w:p w14:paraId="1C34EEF1" w14:textId="77777777" w:rsidR="00014128" w:rsidRDefault="00014128" w:rsidP="00014128">
              <w:pPr>
                <w:pStyle w:val="Bibliography"/>
                <w:rPr>
                  <w:noProof/>
                </w:rPr>
              </w:pPr>
              <w:r>
                <w:rPr>
                  <w:noProof/>
                </w:rPr>
                <w:t xml:space="preserve">Ainin, S. et al., 2015. Factors influencing the use of social media by SMEs and its performance outcomes. </w:t>
              </w:r>
              <w:r>
                <w:rPr>
                  <w:i/>
                  <w:iCs/>
                  <w:noProof/>
                </w:rPr>
                <w:t xml:space="preserve">Industrial Management &amp; Data Systems, </w:t>
              </w:r>
              <w:r>
                <w:rPr>
                  <w:noProof/>
                </w:rPr>
                <w:t>115(3), pp. 570-588.</w:t>
              </w:r>
            </w:p>
            <w:p w14:paraId="35BF53D7" w14:textId="77777777" w:rsidR="00014128" w:rsidRDefault="00014128" w:rsidP="00014128">
              <w:pPr>
                <w:pStyle w:val="Bibliography"/>
                <w:rPr>
                  <w:noProof/>
                </w:rPr>
              </w:pPr>
              <w:r>
                <w:rPr>
                  <w:noProof/>
                </w:rPr>
                <w:t xml:space="preserve">Ainin, S., Parveen, F., Moghavvemi, S. &amp; Jafaar, N., 2015. Factors influencing the use of social media by SMEs and its perfomance outcomes. </w:t>
              </w:r>
              <w:r>
                <w:rPr>
                  <w:i/>
                  <w:iCs/>
                  <w:noProof/>
                </w:rPr>
                <w:t xml:space="preserve">Industrial Management &amp; Data Systems, </w:t>
              </w:r>
              <w:r>
                <w:rPr>
                  <w:noProof/>
                </w:rPr>
                <w:t>115(3), pp. 570-588.</w:t>
              </w:r>
            </w:p>
            <w:p w14:paraId="0800331B" w14:textId="77777777" w:rsidR="00014128" w:rsidRDefault="00014128" w:rsidP="00014128">
              <w:pPr>
                <w:pStyle w:val="Bibliography"/>
                <w:rPr>
                  <w:noProof/>
                </w:rPr>
              </w:pPr>
              <w:r>
                <w:rPr>
                  <w:noProof/>
                </w:rPr>
                <w:t xml:space="preserve">Albrow, M., 1990. </w:t>
              </w:r>
              <w:r>
                <w:rPr>
                  <w:i/>
                  <w:iCs/>
                  <w:noProof/>
                </w:rPr>
                <w:t xml:space="preserve">Max Weber’s Construction of Social Theory. </w:t>
              </w:r>
              <w:r>
                <w:rPr>
                  <w:noProof/>
                </w:rPr>
                <w:t>Basingstoke: Macmillan .</w:t>
              </w:r>
            </w:p>
            <w:p w14:paraId="0AB537AD" w14:textId="77777777" w:rsidR="00014128" w:rsidRDefault="00014128" w:rsidP="00014128">
              <w:pPr>
                <w:pStyle w:val="Bibliography"/>
                <w:rPr>
                  <w:noProof/>
                </w:rPr>
              </w:pPr>
              <w:r>
                <w:rPr>
                  <w:noProof/>
                </w:rPr>
                <w:t xml:space="preserve">Aliyu, A., Bello, M., Kasim, R. &amp; Martin, D., 2014. Positivist and Non-Positivist Paradigm in Social Science Research: Conflicting Paradigms or Perfect Partners?. </w:t>
              </w:r>
              <w:r>
                <w:rPr>
                  <w:i/>
                  <w:iCs/>
                  <w:noProof/>
                </w:rPr>
                <w:t xml:space="preserve">Journal of Management and Sustainability, </w:t>
              </w:r>
              <w:r>
                <w:rPr>
                  <w:noProof/>
                </w:rPr>
                <w:t>4(3), pp. 79-95.</w:t>
              </w:r>
            </w:p>
            <w:p w14:paraId="6525A968" w14:textId="77777777" w:rsidR="00014128" w:rsidRDefault="00014128" w:rsidP="00014128">
              <w:pPr>
                <w:pStyle w:val="Bibliography"/>
                <w:rPr>
                  <w:noProof/>
                </w:rPr>
              </w:pPr>
              <w:r>
                <w:rPr>
                  <w:noProof/>
                </w:rPr>
                <w:t xml:space="preserve">Allinson, G., Braidford, P., Houston, M. &amp; Stone, I., 2006. </w:t>
              </w:r>
              <w:r>
                <w:rPr>
                  <w:i/>
                  <w:iCs/>
                  <w:noProof/>
                </w:rPr>
                <w:t xml:space="preserve">Myths surrounding growing a business. </w:t>
              </w:r>
              <w:r>
                <w:rPr>
                  <w:noProof/>
                </w:rPr>
                <w:t>Durham: Durham University.</w:t>
              </w:r>
            </w:p>
            <w:p w14:paraId="70E0F882" w14:textId="77777777" w:rsidR="00014128" w:rsidRDefault="00014128" w:rsidP="00014128">
              <w:pPr>
                <w:pStyle w:val="Bibliography"/>
                <w:rPr>
                  <w:noProof/>
                </w:rPr>
              </w:pPr>
              <w:r>
                <w:rPr>
                  <w:noProof/>
                </w:rPr>
                <w:t xml:space="preserve">Anderson, C., 2010. Presenting and Evaluating Qualitative Research. </w:t>
              </w:r>
              <w:r>
                <w:rPr>
                  <w:i/>
                  <w:iCs/>
                  <w:noProof/>
                </w:rPr>
                <w:t xml:space="preserve">American Journal of Pharmaceutical Education, </w:t>
              </w:r>
              <w:r>
                <w:rPr>
                  <w:noProof/>
                </w:rPr>
                <w:t>74(8), pp. 141-146.</w:t>
              </w:r>
            </w:p>
            <w:p w14:paraId="01AA8B7E" w14:textId="77777777" w:rsidR="00014128" w:rsidRDefault="00014128" w:rsidP="00014128">
              <w:pPr>
                <w:pStyle w:val="Bibliography"/>
                <w:rPr>
                  <w:noProof/>
                </w:rPr>
              </w:pPr>
              <w:r>
                <w:rPr>
                  <w:noProof/>
                </w:rPr>
                <w:t xml:space="preserve">Andrée, R., Maxwell, L. &amp; Carson, M., 2014. How Is Social Media Being Used by Small and Medium-Sized Enterprises?. </w:t>
              </w:r>
              <w:r>
                <w:rPr>
                  <w:i/>
                  <w:iCs/>
                  <w:noProof/>
                </w:rPr>
                <w:t xml:space="preserve">Journal of Business and Behavior Sciences, </w:t>
              </w:r>
              <w:r>
                <w:rPr>
                  <w:noProof/>
                </w:rPr>
                <w:t>26(2), pp. 81-96.</w:t>
              </w:r>
            </w:p>
            <w:p w14:paraId="06B6026C" w14:textId="77777777" w:rsidR="00014128" w:rsidRDefault="00014128" w:rsidP="00014128">
              <w:pPr>
                <w:pStyle w:val="Bibliography"/>
                <w:rPr>
                  <w:noProof/>
                </w:rPr>
              </w:pPr>
              <w:r>
                <w:rPr>
                  <w:noProof/>
                </w:rPr>
                <w:t xml:space="preserve">Anyadike-Danes, M., Bonner, K. &amp; Hart, M., 2011. </w:t>
              </w:r>
              <w:r>
                <w:rPr>
                  <w:i/>
                  <w:iCs/>
                  <w:noProof/>
                </w:rPr>
                <w:t xml:space="preserve">Job Creation and Destruction in the UK: 1998-2010, </w:t>
              </w:r>
              <w:r>
                <w:rPr>
                  <w:noProof/>
                </w:rPr>
                <w:t>Birmingham: Department for Business Innovation &amp; Skills.</w:t>
              </w:r>
            </w:p>
            <w:p w14:paraId="0F878BB5" w14:textId="77777777" w:rsidR="00014128" w:rsidRDefault="00014128" w:rsidP="00014128">
              <w:pPr>
                <w:pStyle w:val="Bibliography"/>
                <w:rPr>
                  <w:noProof/>
                </w:rPr>
              </w:pPr>
              <w:r>
                <w:rPr>
                  <w:noProof/>
                </w:rPr>
                <w:t xml:space="preserve">Aral, S., Dellarocas, C. &amp; Godes, D., 2013. Introduction to the Special Issue—Social Media and Business Transformation: A Framework for Research. </w:t>
              </w:r>
              <w:r>
                <w:rPr>
                  <w:i/>
                  <w:iCs/>
                  <w:noProof/>
                </w:rPr>
                <w:t xml:space="preserve">Information System Research, </w:t>
              </w:r>
              <w:r>
                <w:rPr>
                  <w:noProof/>
                </w:rPr>
                <w:t>24(1), pp. 3-13.</w:t>
              </w:r>
            </w:p>
            <w:p w14:paraId="5E075823" w14:textId="77777777" w:rsidR="00014128" w:rsidRDefault="00014128" w:rsidP="00014128">
              <w:pPr>
                <w:pStyle w:val="Bibliography"/>
                <w:rPr>
                  <w:noProof/>
                </w:rPr>
              </w:pPr>
              <w:r>
                <w:rPr>
                  <w:noProof/>
                </w:rPr>
                <w:t xml:space="preserve">Arora, A. &amp; Sanni, A., 2018. Ten Years of ‘Social Media Marketing’ Research in the Journal of Promotion Management: Research Synthesis, Emerging Themes, and New Directions. </w:t>
              </w:r>
              <w:r>
                <w:rPr>
                  <w:i/>
                  <w:iCs/>
                  <w:noProof/>
                </w:rPr>
                <w:t xml:space="preserve">Journal of Promotion Management, </w:t>
              </w:r>
              <w:r>
                <w:rPr>
                  <w:noProof/>
                </w:rPr>
                <w:t>24(1), pp. 1-24.</w:t>
              </w:r>
            </w:p>
            <w:p w14:paraId="5ACD2CEA" w14:textId="77777777" w:rsidR="00014128" w:rsidRDefault="00014128" w:rsidP="00014128">
              <w:pPr>
                <w:pStyle w:val="Bibliography"/>
                <w:rPr>
                  <w:noProof/>
                </w:rPr>
              </w:pPr>
              <w:r>
                <w:rPr>
                  <w:noProof/>
                </w:rPr>
                <w:t xml:space="preserve">Arthur, C., 2010. </w:t>
              </w:r>
              <w:r>
                <w:rPr>
                  <w:i/>
                  <w:iCs/>
                  <w:noProof/>
                </w:rPr>
                <w:t xml:space="preserve">How Twitter was born: the first 140 users. </w:t>
              </w:r>
              <w:r>
                <w:rPr>
                  <w:noProof/>
                </w:rPr>
                <w:t xml:space="preserve">[Online] </w:t>
              </w:r>
              <w:r>
                <w:rPr>
                  <w:noProof/>
                </w:rPr>
                <w:br/>
                <w:t xml:space="preserve">Available at: </w:t>
              </w:r>
              <w:r>
                <w:rPr>
                  <w:noProof/>
                  <w:u w:val="single"/>
                </w:rPr>
                <w:t>https://www.theguardian.com/technology/blog/2010/jan/11/twitter-first-140-users-history</w:t>
              </w:r>
              <w:r>
                <w:rPr>
                  <w:noProof/>
                </w:rPr>
                <w:br/>
                <w:t>[Accessed 16th November 2017].</w:t>
              </w:r>
            </w:p>
            <w:p w14:paraId="0C40E846" w14:textId="77777777" w:rsidR="00014128" w:rsidRDefault="00014128" w:rsidP="00014128">
              <w:pPr>
                <w:pStyle w:val="Bibliography"/>
                <w:rPr>
                  <w:noProof/>
                </w:rPr>
              </w:pPr>
              <w:r>
                <w:rPr>
                  <w:noProof/>
                </w:rPr>
                <w:lastRenderedPageBreak/>
                <w:t xml:space="preserve">Atanassova, I. &amp; Clark, L., 2015. Social media practices in SME marketing activities: A theoretical framework and research agenda. </w:t>
              </w:r>
              <w:r>
                <w:rPr>
                  <w:i/>
                  <w:iCs/>
                  <w:noProof/>
                </w:rPr>
                <w:t xml:space="preserve">Journal of Customer Behaviour, </w:t>
              </w:r>
              <w:r>
                <w:rPr>
                  <w:noProof/>
                </w:rPr>
                <w:t>14(2), pp. 163-183.</w:t>
              </w:r>
            </w:p>
            <w:p w14:paraId="311B820C" w14:textId="77777777" w:rsidR="00014128" w:rsidRDefault="00014128" w:rsidP="00014128">
              <w:pPr>
                <w:pStyle w:val="Bibliography"/>
                <w:rPr>
                  <w:noProof/>
                </w:rPr>
              </w:pPr>
              <w:r>
                <w:rPr>
                  <w:noProof/>
                </w:rPr>
                <w:t xml:space="preserve">Auger, P. &amp; Gallaugher, J., 1997. Factors affecting the adoption of an Internet based sales prescence for small businesses. </w:t>
              </w:r>
              <w:r>
                <w:rPr>
                  <w:i/>
                  <w:iCs/>
                  <w:noProof/>
                </w:rPr>
                <w:t xml:space="preserve">The Information Society, </w:t>
              </w:r>
              <w:r>
                <w:rPr>
                  <w:noProof/>
                </w:rPr>
                <w:t>13(1), pp. 55-74.</w:t>
              </w:r>
            </w:p>
            <w:p w14:paraId="0758DE2E" w14:textId="77777777" w:rsidR="00014128" w:rsidRDefault="00014128" w:rsidP="00014128">
              <w:pPr>
                <w:pStyle w:val="Bibliography"/>
                <w:rPr>
                  <w:noProof/>
                </w:rPr>
              </w:pPr>
              <w:r>
                <w:rPr>
                  <w:noProof/>
                </w:rPr>
                <w:t xml:space="preserve">Ayyagari, M., Beck, L. &amp; Demirgüç-Kunt, A., 2007. Small and medium enterprises across the globe. </w:t>
              </w:r>
              <w:r>
                <w:rPr>
                  <w:i/>
                  <w:iCs/>
                  <w:noProof/>
                </w:rPr>
                <w:t xml:space="preserve">Small Business Economics: An international journal, </w:t>
              </w:r>
              <w:r>
                <w:rPr>
                  <w:noProof/>
                </w:rPr>
                <w:t>29(4), pp. 415-434.</w:t>
              </w:r>
            </w:p>
            <w:p w14:paraId="775039B0" w14:textId="77777777" w:rsidR="00014128" w:rsidRDefault="00014128" w:rsidP="00014128">
              <w:pPr>
                <w:pStyle w:val="Bibliography"/>
                <w:rPr>
                  <w:noProof/>
                </w:rPr>
              </w:pPr>
              <w:r>
                <w:rPr>
                  <w:noProof/>
                </w:rPr>
                <w:t xml:space="preserve">Babbie, E., 2010. </w:t>
              </w:r>
              <w:r>
                <w:rPr>
                  <w:i/>
                  <w:iCs/>
                  <w:noProof/>
                </w:rPr>
                <w:t xml:space="preserve">The Practice of Social Research. </w:t>
              </w:r>
              <w:r>
                <w:rPr>
                  <w:noProof/>
                </w:rPr>
                <w:t>12th ed. California: Wadsworth Cengage.</w:t>
              </w:r>
            </w:p>
            <w:p w14:paraId="5BC210DE" w14:textId="77777777" w:rsidR="00014128" w:rsidRDefault="00014128" w:rsidP="00014128">
              <w:pPr>
                <w:pStyle w:val="Bibliography"/>
                <w:rPr>
                  <w:noProof/>
                </w:rPr>
              </w:pPr>
              <w:r>
                <w:rPr>
                  <w:noProof/>
                </w:rPr>
                <w:t xml:space="preserve">Baird, C. &amp; Parasnis, G., 2011. From social media to Social CRM: reinventing the customer relationship. </w:t>
              </w:r>
              <w:r>
                <w:rPr>
                  <w:i/>
                  <w:iCs/>
                  <w:noProof/>
                </w:rPr>
                <w:t xml:space="preserve">Strategy &amp; Leadership, </w:t>
              </w:r>
              <w:r>
                <w:rPr>
                  <w:noProof/>
                </w:rPr>
                <w:t>39(6), pp. 27-34.</w:t>
              </w:r>
            </w:p>
            <w:p w14:paraId="3F0DFF46" w14:textId="77777777" w:rsidR="00014128" w:rsidRDefault="00014128" w:rsidP="00014128">
              <w:pPr>
                <w:pStyle w:val="Bibliography"/>
                <w:rPr>
                  <w:noProof/>
                </w:rPr>
              </w:pPr>
              <w:r>
                <w:rPr>
                  <w:noProof/>
                </w:rPr>
                <w:t xml:space="preserve">Balakrishnan, A., 2017. </w:t>
              </w:r>
              <w:r>
                <w:rPr>
                  <w:i/>
                  <w:iCs/>
                  <w:noProof/>
                </w:rPr>
                <w:t xml:space="preserve">Snapchat just made it easier for small businesses to buy ads. </w:t>
              </w:r>
              <w:r>
                <w:rPr>
                  <w:noProof/>
                </w:rPr>
                <w:t xml:space="preserve">[Online] </w:t>
              </w:r>
              <w:r>
                <w:rPr>
                  <w:noProof/>
                </w:rPr>
                <w:br/>
                <w:t xml:space="preserve">Available at: </w:t>
              </w:r>
              <w:r>
                <w:rPr>
                  <w:noProof/>
                  <w:u w:val="single"/>
                </w:rPr>
                <w:t>https://www.cnbc.com/2017/06/12/snapchat-just-made-it-easier-for-small-businesses-to-buy-ads.html</w:t>
              </w:r>
              <w:r>
                <w:rPr>
                  <w:noProof/>
                </w:rPr>
                <w:br/>
                <w:t>[Accessed 2nd April 2018].</w:t>
              </w:r>
            </w:p>
            <w:p w14:paraId="1706E61E" w14:textId="77777777" w:rsidR="00014128" w:rsidRDefault="00014128" w:rsidP="00014128">
              <w:pPr>
                <w:pStyle w:val="Bibliography"/>
                <w:rPr>
                  <w:noProof/>
                </w:rPr>
              </w:pPr>
              <w:r>
                <w:rPr>
                  <w:noProof/>
                </w:rPr>
                <w:t xml:space="preserve">Barriball, K. &amp; While, A., 1994. Collecting Data Using a Semi-Structured Interview: a Discussion Paper. </w:t>
              </w:r>
              <w:r>
                <w:rPr>
                  <w:i/>
                  <w:iCs/>
                  <w:noProof/>
                </w:rPr>
                <w:t xml:space="preserve">Journal of Advanced Nursing, </w:t>
              </w:r>
              <w:r>
                <w:rPr>
                  <w:noProof/>
                </w:rPr>
                <w:t>19(2), pp. 328-335.</w:t>
              </w:r>
            </w:p>
            <w:p w14:paraId="7EB6BD86" w14:textId="77777777" w:rsidR="00014128" w:rsidRDefault="00014128" w:rsidP="00014128">
              <w:pPr>
                <w:pStyle w:val="Bibliography"/>
                <w:rPr>
                  <w:noProof/>
                </w:rPr>
              </w:pPr>
              <w:r>
                <w:rPr>
                  <w:noProof/>
                </w:rPr>
                <w:t xml:space="preserve">Barriball, L., 1994. Collecting data using a semi-structured interview: a discussion paper. </w:t>
              </w:r>
              <w:r>
                <w:rPr>
                  <w:i/>
                  <w:iCs/>
                  <w:noProof/>
                </w:rPr>
                <w:t xml:space="preserve">Journal of Advanced Nursing, </w:t>
              </w:r>
              <w:r>
                <w:rPr>
                  <w:noProof/>
                </w:rPr>
                <w:t>19(2), pp. 328-335.</w:t>
              </w:r>
            </w:p>
            <w:p w14:paraId="4391B976" w14:textId="77777777" w:rsidR="00014128" w:rsidRDefault="00014128" w:rsidP="00014128">
              <w:pPr>
                <w:pStyle w:val="Bibliography"/>
                <w:rPr>
                  <w:noProof/>
                </w:rPr>
              </w:pPr>
              <w:r>
                <w:rPr>
                  <w:noProof/>
                </w:rPr>
                <w:t xml:space="preserve">Baum, J. &amp; Locke, E., 2004. The Relationship of Entrepreneurial Traits, Skill, and Motivation to Subsequent Venture Growth. </w:t>
              </w:r>
              <w:r>
                <w:rPr>
                  <w:i/>
                  <w:iCs/>
                  <w:noProof/>
                </w:rPr>
                <w:t xml:space="preserve">Journal of Applied Psychology, </w:t>
              </w:r>
              <w:r>
                <w:rPr>
                  <w:noProof/>
                </w:rPr>
                <w:t>89(4), pp. 587-598.</w:t>
              </w:r>
            </w:p>
            <w:p w14:paraId="4884C067" w14:textId="77777777" w:rsidR="00014128" w:rsidRDefault="00014128" w:rsidP="00014128">
              <w:pPr>
                <w:pStyle w:val="Bibliography"/>
                <w:rPr>
                  <w:noProof/>
                </w:rPr>
              </w:pPr>
              <w:r>
                <w:rPr>
                  <w:noProof/>
                </w:rPr>
                <w:t xml:space="preserve">Becherer, R., Haynes, P. &amp; Helms, M., 2008. An exploratory investigation of entrepreneurial marketing in SMEs: The influence of the owner/operator. </w:t>
              </w:r>
              <w:r>
                <w:rPr>
                  <w:i/>
                  <w:iCs/>
                  <w:noProof/>
                </w:rPr>
                <w:t xml:space="preserve">Journal of Business and Entrepreneurship, </w:t>
              </w:r>
              <w:r>
                <w:rPr>
                  <w:noProof/>
                </w:rPr>
                <w:t>20(2), pp. 44-63.</w:t>
              </w:r>
            </w:p>
            <w:p w14:paraId="27D615C6" w14:textId="77777777" w:rsidR="00014128" w:rsidRDefault="00014128" w:rsidP="00014128">
              <w:pPr>
                <w:pStyle w:val="Bibliography"/>
                <w:rPr>
                  <w:noProof/>
                </w:rPr>
              </w:pPr>
              <w:r>
                <w:rPr>
                  <w:noProof/>
                </w:rPr>
                <w:t xml:space="preserve">Beckers, S., van Doorn, J. &amp; Verhoef, P., 2018. Good, better, engaged? The effect of company-initiated customer engagement behavior on shareholder value. </w:t>
              </w:r>
              <w:r>
                <w:rPr>
                  <w:i/>
                  <w:iCs/>
                  <w:noProof/>
                </w:rPr>
                <w:t xml:space="preserve">Journal of the Academy of Marketing Science, </w:t>
              </w:r>
              <w:r>
                <w:rPr>
                  <w:noProof/>
                </w:rPr>
                <w:t>46(3), pp. 366-383.</w:t>
              </w:r>
            </w:p>
            <w:p w14:paraId="5B0E050D" w14:textId="77777777" w:rsidR="00014128" w:rsidRDefault="00014128" w:rsidP="00014128">
              <w:pPr>
                <w:pStyle w:val="Bibliography"/>
                <w:rPr>
                  <w:noProof/>
                </w:rPr>
              </w:pPr>
              <w:r>
                <w:rPr>
                  <w:noProof/>
                </w:rPr>
                <w:t xml:space="preserve">Beckinsale, M., 2017. </w:t>
              </w:r>
              <w:r>
                <w:rPr>
                  <w:i/>
                  <w:iCs/>
                  <w:noProof/>
                </w:rPr>
                <w:t xml:space="preserve">A Micro-SME Case Study of Social Media Adoption. </w:t>
              </w:r>
              <w:r>
                <w:rPr>
                  <w:noProof/>
                </w:rPr>
                <w:t>Belfast, ISBE.</w:t>
              </w:r>
            </w:p>
            <w:p w14:paraId="43E49F6F" w14:textId="77777777" w:rsidR="00014128" w:rsidRDefault="00014128" w:rsidP="00014128">
              <w:pPr>
                <w:pStyle w:val="Bibliography"/>
                <w:rPr>
                  <w:noProof/>
                </w:rPr>
              </w:pPr>
              <w:r>
                <w:rPr>
                  <w:noProof/>
                </w:rPr>
                <w:t xml:space="preserve">Bettiol, M., Di Maria, E. &amp; Finotto, V., 2012. Marketing in SMEs: The role of entrepreneurial sensemaking. </w:t>
              </w:r>
              <w:r>
                <w:rPr>
                  <w:i/>
                  <w:iCs/>
                  <w:noProof/>
                </w:rPr>
                <w:t xml:space="preserve">International Entrepreneurship and Management Journal, </w:t>
              </w:r>
              <w:r>
                <w:rPr>
                  <w:noProof/>
                </w:rPr>
                <w:t>8(2), pp. 223-248.</w:t>
              </w:r>
            </w:p>
            <w:p w14:paraId="34C54BC1" w14:textId="77777777" w:rsidR="00014128" w:rsidRDefault="00014128" w:rsidP="00014128">
              <w:pPr>
                <w:pStyle w:val="Bibliography"/>
                <w:rPr>
                  <w:noProof/>
                </w:rPr>
              </w:pPr>
              <w:r>
                <w:rPr>
                  <w:noProof/>
                </w:rPr>
                <w:lastRenderedPageBreak/>
                <w:t xml:space="preserve">Blair, J., Czaja, R. &amp; Blair, E., 2013. </w:t>
              </w:r>
              <w:r>
                <w:rPr>
                  <w:i/>
                  <w:iCs/>
                  <w:noProof/>
                </w:rPr>
                <w:t xml:space="preserve">Designing Surveys: A Guide to Decisions and Procedures. </w:t>
              </w:r>
              <w:r>
                <w:rPr>
                  <w:noProof/>
                </w:rPr>
                <w:t>2nd ed. London: SAGE Publications.</w:t>
              </w:r>
            </w:p>
            <w:p w14:paraId="0FF7EA35" w14:textId="77777777" w:rsidR="00014128" w:rsidRDefault="00014128" w:rsidP="00014128">
              <w:pPr>
                <w:pStyle w:val="Bibliography"/>
                <w:rPr>
                  <w:noProof/>
                </w:rPr>
              </w:pPr>
              <w:r>
                <w:rPr>
                  <w:noProof/>
                </w:rPr>
                <w:t xml:space="preserve">Boas, F., 1995. </w:t>
              </w:r>
              <w:r>
                <w:rPr>
                  <w:i/>
                  <w:iCs/>
                  <w:noProof/>
                </w:rPr>
                <w:t xml:space="preserve">Race, Language and Culture. </w:t>
              </w:r>
              <w:r>
                <w:rPr>
                  <w:noProof/>
                </w:rPr>
                <w:t>Chicago: University of Chicago Press.</w:t>
              </w:r>
            </w:p>
            <w:p w14:paraId="34E0A47C" w14:textId="77777777" w:rsidR="00014128" w:rsidRDefault="00014128" w:rsidP="00014128">
              <w:pPr>
                <w:pStyle w:val="Bibliography"/>
                <w:rPr>
                  <w:noProof/>
                </w:rPr>
              </w:pPr>
              <w:r>
                <w:rPr>
                  <w:noProof/>
                </w:rPr>
                <w:t xml:space="preserve">Bocconcelli, R., Cioppi, M. &amp; Pagano, A., 2017. Social media as a resource in SMEs’ sales process. </w:t>
              </w:r>
              <w:r>
                <w:rPr>
                  <w:i/>
                  <w:iCs/>
                  <w:noProof/>
                </w:rPr>
                <w:t xml:space="preserve">Journal of Business &amp; Industrial Marketing, </w:t>
              </w:r>
              <w:r>
                <w:rPr>
                  <w:noProof/>
                </w:rPr>
                <w:t>32(5), pp. 693-709.</w:t>
              </w:r>
            </w:p>
            <w:p w14:paraId="2912E97D" w14:textId="77777777" w:rsidR="00014128" w:rsidRDefault="00014128" w:rsidP="00014128">
              <w:pPr>
                <w:pStyle w:val="Bibliography"/>
                <w:rPr>
                  <w:noProof/>
                </w:rPr>
              </w:pPr>
              <w:r>
                <w:rPr>
                  <w:noProof/>
                </w:rPr>
                <w:t xml:space="preserve">Bogdan, R. &amp; Taylor, S., 1975. </w:t>
              </w:r>
              <w:r>
                <w:rPr>
                  <w:i/>
                  <w:iCs/>
                  <w:noProof/>
                </w:rPr>
                <w:t xml:space="preserve">Introduction to Qualitative Research Methods: A Phenomenological Approach to the Social Sciences. </w:t>
              </w:r>
              <w:r>
                <w:rPr>
                  <w:noProof/>
                </w:rPr>
                <w:t>2nd ed. New York: John Wiley &amp; Sons Inc.</w:t>
              </w:r>
            </w:p>
            <w:p w14:paraId="55941BFA" w14:textId="77777777" w:rsidR="00014128" w:rsidRDefault="00014128" w:rsidP="00014128">
              <w:pPr>
                <w:pStyle w:val="Bibliography"/>
                <w:rPr>
                  <w:noProof/>
                </w:rPr>
              </w:pPr>
              <w:r>
                <w:rPr>
                  <w:noProof/>
                </w:rPr>
                <w:t xml:space="preserve">Bolton, J., 1971. </w:t>
              </w:r>
              <w:r>
                <w:rPr>
                  <w:i/>
                  <w:iCs/>
                  <w:noProof/>
                </w:rPr>
                <w:t xml:space="preserve">Small firms : report of the Committee of Inquiry on Small Firms, </w:t>
              </w:r>
              <w:r>
                <w:rPr>
                  <w:noProof/>
                </w:rPr>
                <w:t>London: H.M.S.O.</w:t>
              </w:r>
            </w:p>
            <w:p w14:paraId="2E022F2C" w14:textId="77777777" w:rsidR="00014128" w:rsidRDefault="00014128" w:rsidP="00014128">
              <w:pPr>
                <w:pStyle w:val="Bibliography"/>
                <w:rPr>
                  <w:noProof/>
                </w:rPr>
              </w:pPr>
              <w:r>
                <w:rPr>
                  <w:noProof/>
                </w:rPr>
                <w:t xml:space="preserve">Bounds, A., 2015. </w:t>
              </w:r>
              <w:r>
                <w:rPr>
                  <w:i/>
                  <w:iCs/>
                  <w:noProof/>
                </w:rPr>
                <w:t xml:space="preserve">Small business growth returns to pre-recession levels says study. </w:t>
              </w:r>
              <w:r>
                <w:rPr>
                  <w:noProof/>
                </w:rPr>
                <w:t xml:space="preserve">[Online] </w:t>
              </w:r>
              <w:r>
                <w:rPr>
                  <w:noProof/>
                </w:rPr>
                <w:br/>
                <w:t xml:space="preserve">Available at: </w:t>
              </w:r>
              <w:r>
                <w:rPr>
                  <w:noProof/>
                  <w:u w:val="single"/>
                </w:rPr>
                <w:t>https://www.ft.com/content/c0bbf34c-1335-11e5-bd3c-00144feabdc0</w:t>
              </w:r>
              <w:r>
                <w:rPr>
                  <w:noProof/>
                </w:rPr>
                <w:br/>
                <w:t>[Accessed 16th November 2017].</w:t>
              </w:r>
            </w:p>
            <w:p w14:paraId="24D86D4C" w14:textId="77777777" w:rsidR="00014128" w:rsidRDefault="00014128" w:rsidP="00014128">
              <w:pPr>
                <w:pStyle w:val="Bibliography"/>
                <w:rPr>
                  <w:noProof/>
                </w:rPr>
              </w:pPr>
              <w:r>
                <w:rPr>
                  <w:noProof/>
                </w:rPr>
                <w:t xml:space="preserve">Boyd, D. &amp; Ellison, N., 2007. Social network sites: Definition, history, and scholarship. </w:t>
              </w:r>
              <w:r>
                <w:rPr>
                  <w:i/>
                  <w:iCs/>
                  <w:noProof/>
                </w:rPr>
                <w:t xml:space="preserve">Journal of Computer-Mediated Communication, </w:t>
              </w:r>
              <w:r>
                <w:rPr>
                  <w:noProof/>
                </w:rPr>
                <w:t>13(1), pp. 210-230.</w:t>
              </w:r>
            </w:p>
            <w:p w14:paraId="1DE5CCEF" w14:textId="77777777" w:rsidR="00014128" w:rsidRDefault="00014128" w:rsidP="00014128">
              <w:pPr>
                <w:pStyle w:val="Bibliography"/>
                <w:rPr>
                  <w:noProof/>
                </w:rPr>
              </w:pPr>
              <w:r>
                <w:rPr>
                  <w:noProof/>
                </w:rPr>
                <w:t xml:space="preserve">Brannen, J., 2005. Mixing Methods: The Entry of Qualitative and Quantitative Approaches into the Research Process. </w:t>
              </w:r>
              <w:r>
                <w:rPr>
                  <w:i/>
                  <w:iCs/>
                  <w:noProof/>
                </w:rPr>
                <w:t xml:space="preserve">International Journal of Social Research Methodology , </w:t>
              </w:r>
              <w:r>
                <w:rPr>
                  <w:noProof/>
                </w:rPr>
                <w:t>8(3), pp. 173-184.</w:t>
              </w:r>
            </w:p>
            <w:p w14:paraId="13F3BBE0" w14:textId="77777777" w:rsidR="00014128" w:rsidRDefault="00014128" w:rsidP="00014128">
              <w:pPr>
                <w:pStyle w:val="Bibliography"/>
                <w:rPr>
                  <w:noProof/>
                </w:rPr>
              </w:pPr>
              <w:r>
                <w:rPr>
                  <w:noProof/>
                </w:rPr>
                <w:t xml:space="preserve">Bray, C., 2017. </w:t>
              </w:r>
              <w:r>
                <w:rPr>
                  <w:i/>
                  <w:iCs/>
                  <w:noProof/>
                </w:rPr>
                <w:t xml:space="preserve">Twitter Says It Overstated Monthly-User Figures for 3 Years. </w:t>
              </w:r>
              <w:r>
                <w:rPr>
                  <w:noProof/>
                </w:rPr>
                <w:t xml:space="preserve">[Online] </w:t>
              </w:r>
              <w:r>
                <w:rPr>
                  <w:noProof/>
                </w:rPr>
                <w:br/>
                <w:t xml:space="preserve">Available at: </w:t>
              </w:r>
              <w:r>
                <w:rPr>
                  <w:noProof/>
                  <w:u w:val="single"/>
                </w:rPr>
                <w:t>https://www.nytimes.com/2017/10/26/technology/twitter-q3-earnings-trolls.html</w:t>
              </w:r>
              <w:r>
                <w:rPr>
                  <w:noProof/>
                </w:rPr>
                <w:br/>
                <w:t>[Accessed 16th November 2017].</w:t>
              </w:r>
            </w:p>
            <w:p w14:paraId="087B4C0E" w14:textId="77777777" w:rsidR="00014128" w:rsidRDefault="00014128" w:rsidP="00014128">
              <w:pPr>
                <w:pStyle w:val="Bibliography"/>
                <w:rPr>
                  <w:noProof/>
                </w:rPr>
              </w:pPr>
              <w:r>
                <w:rPr>
                  <w:noProof/>
                </w:rPr>
                <w:t xml:space="preserve">Brew, A. &amp; Boud, D., 1995. Teaching and research: Establishing the Vital Link With learning. </w:t>
              </w:r>
              <w:r>
                <w:rPr>
                  <w:i/>
                  <w:iCs/>
                  <w:noProof/>
                </w:rPr>
                <w:t xml:space="preserve">Higher Education, </w:t>
              </w:r>
              <w:r>
                <w:rPr>
                  <w:noProof/>
                </w:rPr>
                <w:t>29(3), pp. 261-273.</w:t>
              </w:r>
            </w:p>
            <w:p w14:paraId="7D217A17" w14:textId="77777777" w:rsidR="00014128" w:rsidRDefault="00014128" w:rsidP="00014128">
              <w:pPr>
                <w:pStyle w:val="Bibliography"/>
                <w:rPr>
                  <w:noProof/>
                </w:rPr>
              </w:pPr>
              <w:r>
                <w:rPr>
                  <w:noProof/>
                </w:rPr>
                <w:t xml:space="preserve">Brown, R. &amp; Lee, N., 2014. </w:t>
              </w:r>
              <w:r>
                <w:rPr>
                  <w:i/>
                  <w:iCs/>
                  <w:noProof/>
                </w:rPr>
                <w:t xml:space="preserve">Funding issues confronting high growth SMEs in the UK. </w:t>
              </w:r>
              <w:r>
                <w:rPr>
                  <w:noProof/>
                </w:rPr>
                <w:t>Edinburgh: ICAS.</w:t>
              </w:r>
            </w:p>
            <w:p w14:paraId="0855CFBA" w14:textId="77777777" w:rsidR="00014128" w:rsidRDefault="00014128" w:rsidP="00014128">
              <w:pPr>
                <w:pStyle w:val="Bibliography"/>
                <w:rPr>
                  <w:noProof/>
                </w:rPr>
              </w:pPr>
              <w:r>
                <w:rPr>
                  <w:noProof/>
                </w:rPr>
                <w:t xml:space="preserve">Bryman, A., Becker, S. &amp; Sempik, J., 2008. Quality Criteria for Quantitative, Qualitative and Mixed Methods Research: A View from Social Policy. </w:t>
              </w:r>
              <w:r>
                <w:rPr>
                  <w:i/>
                  <w:iCs/>
                  <w:noProof/>
                </w:rPr>
                <w:t xml:space="preserve">International Journal of Social Research Methodology , </w:t>
              </w:r>
              <w:r>
                <w:rPr>
                  <w:noProof/>
                </w:rPr>
                <w:t>11(4), pp. 261-276.</w:t>
              </w:r>
            </w:p>
            <w:p w14:paraId="5F0EC05A" w14:textId="77777777" w:rsidR="00014128" w:rsidRDefault="00014128" w:rsidP="00014128">
              <w:pPr>
                <w:pStyle w:val="Bibliography"/>
                <w:rPr>
                  <w:noProof/>
                </w:rPr>
              </w:pPr>
              <w:r>
                <w:rPr>
                  <w:noProof/>
                </w:rPr>
                <w:t xml:space="preserve">Bulearca, M. &amp; Bulearca, S., 2010. Twitter: a Viable Marketing Tool for SMEs?. </w:t>
              </w:r>
              <w:r>
                <w:rPr>
                  <w:i/>
                  <w:iCs/>
                  <w:noProof/>
                </w:rPr>
                <w:t xml:space="preserve">Global Business and Management Research: An International Journal , </w:t>
              </w:r>
              <w:r>
                <w:rPr>
                  <w:noProof/>
                </w:rPr>
                <w:t>2(4), pp. 296-309.</w:t>
              </w:r>
            </w:p>
            <w:p w14:paraId="53F615DC" w14:textId="77777777" w:rsidR="00014128" w:rsidRDefault="00014128" w:rsidP="00014128">
              <w:pPr>
                <w:pStyle w:val="Bibliography"/>
                <w:rPr>
                  <w:noProof/>
                </w:rPr>
              </w:pPr>
              <w:r>
                <w:rPr>
                  <w:noProof/>
                </w:rPr>
                <w:t xml:space="preserve">Burns, R., 1997. </w:t>
              </w:r>
              <w:r>
                <w:rPr>
                  <w:i/>
                  <w:iCs/>
                  <w:noProof/>
                </w:rPr>
                <w:t xml:space="preserve">Introduction to Research Methods. </w:t>
              </w:r>
              <w:r>
                <w:rPr>
                  <w:noProof/>
                </w:rPr>
                <w:t>3rd ed. Pensylvania : Addison Wesley Longman.</w:t>
              </w:r>
            </w:p>
            <w:p w14:paraId="22B1789B" w14:textId="77777777" w:rsidR="00014128" w:rsidRDefault="00014128" w:rsidP="00014128">
              <w:pPr>
                <w:pStyle w:val="Bibliography"/>
                <w:rPr>
                  <w:noProof/>
                </w:rPr>
              </w:pPr>
              <w:r>
                <w:rPr>
                  <w:noProof/>
                </w:rPr>
                <w:t xml:space="preserve">Burrell, G. &amp; Morgan, G., 2005. </w:t>
              </w:r>
              <w:r>
                <w:rPr>
                  <w:i/>
                  <w:iCs/>
                  <w:noProof/>
                </w:rPr>
                <w:t xml:space="preserve">Sociological Paradigms and Organisational Analysis. </w:t>
              </w:r>
              <w:r>
                <w:rPr>
                  <w:noProof/>
                </w:rPr>
                <w:t>5th ed. Aldershot: Ashgate.</w:t>
              </w:r>
            </w:p>
            <w:p w14:paraId="0D6CAA6D" w14:textId="77777777" w:rsidR="00014128" w:rsidRDefault="00014128" w:rsidP="00014128">
              <w:pPr>
                <w:pStyle w:val="Bibliography"/>
                <w:rPr>
                  <w:noProof/>
                </w:rPr>
              </w:pPr>
              <w:r>
                <w:rPr>
                  <w:noProof/>
                </w:rPr>
                <w:lastRenderedPageBreak/>
                <w:t xml:space="preserve">Cadden, D. &amp; Lueder, S., 2013. </w:t>
              </w:r>
              <w:r>
                <w:rPr>
                  <w:i/>
                  <w:iCs/>
                  <w:noProof/>
                </w:rPr>
                <w:t xml:space="preserve">Small Business Management in the 21st Century. </w:t>
              </w:r>
              <w:r>
                <w:rPr>
                  <w:noProof/>
                </w:rPr>
                <w:t>1st ed. Boston: Flatworld.</w:t>
              </w:r>
            </w:p>
            <w:p w14:paraId="1CD2E274" w14:textId="77777777" w:rsidR="00014128" w:rsidRDefault="00014128" w:rsidP="00014128">
              <w:pPr>
                <w:pStyle w:val="Bibliography"/>
                <w:rPr>
                  <w:noProof/>
                </w:rPr>
              </w:pPr>
              <w:r>
                <w:rPr>
                  <w:noProof/>
                </w:rPr>
                <w:t xml:space="preserve">Cant, M., 2016. Using social media to market a promotional event to SMEs: opportunity or wasted effort?. </w:t>
              </w:r>
              <w:r>
                <w:rPr>
                  <w:i/>
                  <w:iCs/>
                  <w:noProof/>
                </w:rPr>
                <w:t xml:space="preserve">Problems and Perspectives in Management, </w:t>
              </w:r>
              <w:r>
                <w:rPr>
                  <w:noProof/>
                </w:rPr>
                <w:t>14(4), pp. 76-82.</w:t>
              </w:r>
            </w:p>
            <w:p w14:paraId="61464139" w14:textId="77777777" w:rsidR="00014128" w:rsidRDefault="00014128" w:rsidP="00014128">
              <w:pPr>
                <w:pStyle w:val="Bibliography"/>
                <w:rPr>
                  <w:noProof/>
                </w:rPr>
              </w:pPr>
              <w:r>
                <w:rPr>
                  <w:noProof/>
                </w:rPr>
                <w:t xml:space="preserve">Card, J., 2014. </w:t>
              </w:r>
              <w:r>
                <w:rPr>
                  <w:i/>
                  <w:iCs/>
                  <w:noProof/>
                </w:rPr>
                <w:t xml:space="preserve">Why are there not more medium-sized businesses in the UK?. </w:t>
              </w:r>
              <w:r>
                <w:rPr>
                  <w:noProof/>
                </w:rPr>
                <w:t xml:space="preserve">[Online] </w:t>
              </w:r>
              <w:r>
                <w:rPr>
                  <w:noProof/>
                </w:rPr>
                <w:br/>
                <w:t xml:space="preserve">Available at: </w:t>
              </w:r>
              <w:r>
                <w:rPr>
                  <w:noProof/>
                  <w:u w:val="single"/>
                </w:rPr>
                <w:t>https://www.theguardian.com/small-business-network/2014/oct/29/medium-sized-businesses-uk-entrepreneurs</w:t>
              </w:r>
              <w:r>
                <w:rPr>
                  <w:noProof/>
                </w:rPr>
                <w:br/>
                <w:t>[Accessed 16th November 2017].</w:t>
              </w:r>
            </w:p>
            <w:p w14:paraId="5F4113AD" w14:textId="77777777" w:rsidR="00014128" w:rsidRDefault="00014128" w:rsidP="00014128">
              <w:pPr>
                <w:pStyle w:val="Bibliography"/>
                <w:rPr>
                  <w:noProof/>
                </w:rPr>
              </w:pPr>
              <w:r>
                <w:rPr>
                  <w:noProof/>
                </w:rPr>
                <w:t xml:space="preserve">Chary, R., 2014. Social Media Marketing-The Paradigm Shift in International Marketing. </w:t>
              </w:r>
              <w:r>
                <w:rPr>
                  <w:i/>
                  <w:iCs/>
                  <w:noProof/>
                </w:rPr>
                <w:t xml:space="preserve">Journal of Business and Management, </w:t>
              </w:r>
              <w:r>
                <w:rPr>
                  <w:noProof/>
                </w:rPr>
                <w:t>16(9), pp. 11-13.</w:t>
              </w:r>
            </w:p>
            <w:p w14:paraId="5E9CCA3C" w14:textId="77777777" w:rsidR="00014128" w:rsidRDefault="00014128" w:rsidP="00014128">
              <w:pPr>
                <w:pStyle w:val="Bibliography"/>
                <w:rPr>
                  <w:noProof/>
                </w:rPr>
              </w:pPr>
              <w:r>
                <w:rPr>
                  <w:noProof/>
                </w:rPr>
                <w:t xml:space="preserve">Chaykowski, K., 2016. </w:t>
              </w:r>
              <w:r>
                <w:rPr>
                  <w:i/>
                  <w:iCs/>
                  <w:noProof/>
                </w:rPr>
                <w:t xml:space="preserve">Instagram, The $50 Billion Grand Slam Driving Facebook's Future: The Forbes Cover Story. </w:t>
              </w:r>
              <w:r>
                <w:rPr>
                  <w:noProof/>
                </w:rPr>
                <w:t xml:space="preserve">[Online] </w:t>
              </w:r>
              <w:r>
                <w:rPr>
                  <w:noProof/>
                </w:rPr>
                <w:br/>
                <w:t xml:space="preserve">Available at: </w:t>
              </w:r>
              <w:r>
                <w:rPr>
                  <w:noProof/>
                  <w:u w:val="single"/>
                </w:rPr>
                <w:t>https://www.forbes.com/sites/kathleenchaykowski/2016/08/01/instagram-the-50-billion-grand-slam-driving-facebooks-future-the-forbes-cover-story/</w:t>
              </w:r>
              <w:r>
                <w:rPr>
                  <w:noProof/>
                </w:rPr>
                <w:br/>
                <w:t>[Accessed 16th November 2017].</w:t>
              </w:r>
            </w:p>
            <w:p w14:paraId="40073956" w14:textId="77777777" w:rsidR="00014128" w:rsidRDefault="00014128" w:rsidP="00014128">
              <w:pPr>
                <w:pStyle w:val="Bibliography"/>
                <w:rPr>
                  <w:noProof/>
                </w:rPr>
              </w:pPr>
              <w:r>
                <w:rPr>
                  <w:noProof/>
                </w:rPr>
                <w:t xml:space="preserve">Chaykowski, K., 2018. </w:t>
              </w:r>
              <w:r>
                <w:rPr>
                  <w:i/>
                  <w:iCs/>
                  <w:noProof/>
                </w:rPr>
                <w:t xml:space="preserve">Pinterest Hires First COO As It Eyes An Initial Public Offering. </w:t>
              </w:r>
              <w:r>
                <w:rPr>
                  <w:noProof/>
                </w:rPr>
                <w:t xml:space="preserve">[Online] </w:t>
              </w:r>
              <w:r>
                <w:rPr>
                  <w:noProof/>
                </w:rPr>
                <w:br/>
                <w:t xml:space="preserve">Available at: </w:t>
              </w:r>
              <w:r>
                <w:rPr>
                  <w:noProof/>
                  <w:u w:val="single"/>
                </w:rPr>
                <w:t>https://www.forbes.com/sites/kathleenchaykowski/2018/02/27/pinterest-hires-first-coo-as-it-eyes-an-initial-public-offering/#53bac1591435</w:t>
              </w:r>
              <w:r>
                <w:rPr>
                  <w:noProof/>
                </w:rPr>
                <w:br/>
                <w:t>[Accessed 30th March 2018].</w:t>
              </w:r>
            </w:p>
            <w:p w14:paraId="702F7467" w14:textId="77777777" w:rsidR="00014128" w:rsidRDefault="00014128" w:rsidP="00014128">
              <w:pPr>
                <w:pStyle w:val="Bibliography"/>
                <w:rPr>
                  <w:noProof/>
                </w:rPr>
              </w:pPr>
              <w:r>
                <w:rPr>
                  <w:noProof/>
                </w:rPr>
                <w:t xml:space="preserve">Cheney, P., 2015. </w:t>
              </w:r>
              <w:r>
                <w:rPr>
                  <w:i/>
                  <w:iCs/>
                  <w:noProof/>
                </w:rPr>
                <w:t xml:space="preserve">7 Surprisingly successful brands on instagram. </w:t>
              </w:r>
              <w:r>
                <w:rPr>
                  <w:noProof/>
                </w:rPr>
                <w:t xml:space="preserve">[Online] </w:t>
              </w:r>
              <w:r>
                <w:rPr>
                  <w:noProof/>
                </w:rPr>
                <w:br/>
                <w:t xml:space="preserve">Available at: </w:t>
              </w:r>
              <w:r>
                <w:rPr>
                  <w:noProof/>
                  <w:u w:val="single"/>
                </w:rPr>
                <w:t>https://sherpablog.marketingsherpa.com/inbound-marketing/successful-instagram-brands/</w:t>
              </w:r>
              <w:r>
                <w:rPr>
                  <w:noProof/>
                </w:rPr>
                <w:br/>
                <w:t>[Accessed 2nd April 2018].</w:t>
              </w:r>
            </w:p>
            <w:p w14:paraId="67917D4A" w14:textId="77777777" w:rsidR="00014128" w:rsidRDefault="00014128" w:rsidP="00014128">
              <w:pPr>
                <w:pStyle w:val="Bibliography"/>
                <w:rPr>
                  <w:noProof/>
                </w:rPr>
              </w:pPr>
              <w:r>
                <w:rPr>
                  <w:noProof/>
                </w:rPr>
                <w:t xml:space="preserve">Choudhury, M. &amp; Harrigan, P., 2014. CRM to social CRM: the integration of new technologies into customer relationship management. </w:t>
              </w:r>
              <w:r>
                <w:rPr>
                  <w:i/>
                  <w:iCs/>
                  <w:noProof/>
                </w:rPr>
                <w:t xml:space="preserve">Journal of Strategic Marketing, </w:t>
              </w:r>
              <w:r>
                <w:rPr>
                  <w:noProof/>
                </w:rPr>
                <w:t>22(2), pp. 149-176.</w:t>
              </w:r>
            </w:p>
            <w:p w14:paraId="5380730C" w14:textId="77777777" w:rsidR="00014128" w:rsidRDefault="00014128" w:rsidP="00014128">
              <w:pPr>
                <w:pStyle w:val="Bibliography"/>
                <w:rPr>
                  <w:noProof/>
                </w:rPr>
              </w:pPr>
              <w:r>
                <w:rPr>
                  <w:noProof/>
                </w:rPr>
                <w:t xml:space="preserve">Chowdhury, M., 2014. Interpretivism in Aiding Our Understanding of the Contemporary Social World. </w:t>
              </w:r>
              <w:r>
                <w:rPr>
                  <w:i/>
                  <w:iCs/>
                  <w:noProof/>
                </w:rPr>
                <w:t xml:space="preserve">Open Journal of Philosophy, </w:t>
              </w:r>
              <w:r>
                <w:rPr>
                  <w:noProof/>
                </w:rPr>
                <w:t>4(1), pp. 432-438.</w:t>
              </w:r>
            </w:p>
            <w:p w14:paraId="01CA742C" w14:textId="77777777" w:rsidR="00014128" w:rsidRDefault="00014128" w:rsidP="00014128">
              <w:pPr>
                <w:pStyle w:val="Bibliography"/>
                <w:rPr>
                  <w:noProof/>
                </w:rPr>
              </w:pPr>
              <w:r>
                <w:rPr>
                  <w:noProof/>
                </w:rPr>
                <w:t xml:space="preserve">Chung, A. et al., 2017. Managing an organisation’s social media presence: An empirical stages of growth model. </w:t>
              </w:r>
              <w:r>
                <w:rPr>
                  <w:i/>
                  <w:iCs/>
                  <w:noProof/>
                </w:rPr>
                <w:t xml:space="preserve">International Journal of Information Management, </w:t>
              </w:r>
              <w:r>
                <w:rPr>
                  <w:noProof/>
                </w:rPr>
                <w:t>37(1), pp. 1405-1417.</w:t>
              </w:r>
            </w:p>
            <w:p w14:paraId="4ED7632C" w14:textId="77777777" w:rsidR="00014128" w:rsidRDefault="00014128" w:rsidP="00014128">
              <w:pPr>
                <w:pStyle w:val="Bibliography"/>
                <w:rPr>
                  <w:noProof/>
                </w:rPr>
              </w:pPr>
              <w:r>
                <w:rPr>
                  <w:noProof/>
                </w:rPr>
                <w:t xml:space="preserve">Cohan, P., 2016. </w:t>
              </w:r>
              <w:r>
                <w:rPr>
                  <w:i/>
                  <w:iCs/>
                  <w:noProof/>
                </w:rPr>
                <w:t xml:space="preserve">4 Reasons Microsoft Wasted $26.2 Billion To Buy LinkedIn. </w:t>
              </w:r>
              <w:r>
                <w:rPr>
                  <w:noProof/>
                </w:rPr>
                <w:t xml:space="preserve">[Online] </w:t>
              </w:r>
              <w:r>
                <w:rPr>
                  <w:noProof/>
                </w:rPr>
                <w:br/>
                <w:t xml:space="preserve">Available at: </w:t>
              </w:r>
              <w:r>
                <w:rPr>
                  <w:noProof/>
                  <w:u w:val="single"/>
                </w:rPr>
                <w:t>https://www.forbes.com/sites/petercohan/2016/06/13/4-reasons-microsoft-wasted-</w:t>
              </w:r>
              <w:r>
                <w:rPr>
                  <w:noProof/>
                  <w:u w:val="single"/>
                </w:rPr>
                <w:lastRenderedPageBreak/>
                <w:t>26-2-billion-to-buy-linkedin/#a8e7882a3cdc</w:t>
              </w:r>
              <w:r>
                <w:rPr>
                  <w:noProof/>
                </w:rPr>
                <w:br/>
                <w:t>[Accessed 29th March 2018].</w:t>
              </w:r>
            </w:p>
            <w:p w14:paraId="380468C0" w14:textId="77777777" w:rsidR="00014128" w:rsidRDefault="00014128" w:rsidP="00014128">
              <w:pPr>
                <w:pStyle w:val="Bibliography"/>
                <w:rPr>
                  <w:noProof/>
                </w:rPr>
              </w:pPr>
              <w:r>
                <w:rPr>
                  <w:noProof/>
                </w:rPr>
                <w:t xml:space="preserve">Colepicolo, E., 2015. Information reliability for academic research: review and recommendations. </w:t>
              </w:r>
              <w:r>
                <w:rPr>
                  <w:i/>
                  <w:iCs/>
                  <w:noProof/>
                </w:rPr>
                <w:t xml:space="preserve">New Library World, </w:t>
              </w:r>
              <w:r>
                <w:rPr>
                  <w:noProof/>
                </w:rPr>
                <w:t>116(11), pp. 646-660.</w:t>
              </w:r>
            </w:p>
            <w:p w14:paraId="1C336F76" w14:textId="77777777" w:rsidR="00014128" w:rsidRDefault="00014128" w:rsidP="00014128">
              <w:pPr>
                <w:pStyle w:val="Bibliography"/>
                <w:rPr>
                  <w:noProof/>
                </w:rPr>
              </w:pPr>
              <w:r>
                <w:rPr>
                  <w:noProof/>
                </w:rPr>
                <w:t xml:space="preserve">Collins, B., 2014. </w:t>
              </w:r>
              <w:r>
                <w:rPr>
                  <w:i/>
                  <w:iCs/>
                  <w:noProof/>
                </w:rPr>
                <w:t xml:space="preserve">More than 80% of SMEs recommend Twitter for business. </w:t>
              </w:r>
              <w:r>
                <w:rPr>
                  <w:noProof/>
                </w:rPr>
                <w:t xml:space="preserve">[Online] </w:t>
              </w:r>
              <w:r>
                <w:rPr>
                  <w:noProof/>
                </w:rPr>
                <w:br/>
                <w:t xml:space="preserve">Available at: </w:t>
              </w:r>
              <w:r>
                <w:rPr>
                  <w:noProof/>
                  <w:u w:val="single"/>
                </w:rPr>
                <w:t>https://blog.twitter.com/marketing/en_gb/a/en-gb/2014/more-than-80-of-smes-recommend-twitter-for-business.html</w:t>
              </w:r>
              <w:r>
                <w:rPr>
                  <w:noProof/>
                </w:rPr>
                <w:br/>
                <w:t>[Accessed 2nd April 2018].</w:t>
              </w:r>
            </w:p>
            <w:p w14:paraId="7C47AFF2" w14:textId="77777777" w:rsidR="00014128" w:rsidRDefault="00014128" w:rsidP="00014128">
              <w:pPr>
                <w:pStyle w:val="Bibliography"/>
                <w:rPr>
                  <w:noProof/>
                </w:rPr>
              </w:pPr>
              <w:r>
                <w:rPr>
                  <w:noProof/>
                </w:rPr>
                <w:t xml:space="preserve">Collis, J. &amp; Hussey, R., 2003. </w:t>
              </w:r>
              <w:r>
                <w:rPr>
                  <w:i/>
                  <w:iCs/>
                  <w:noProof/>
                </w:rPr>
                <w:t xml:space="preserve">Business research: A practical guide for undergraduate and postgraduate students. </w:t>
              </w:r>
              <w:r>
                <w:rPr>
                  <w:noProof/>
                </w:rPr>
                <w:t>2nd ed. Basingstoke: Palgrave Macmillian .</w:t>
              </w:r>
            </w:p>
            <w:p w14:paraId="6535CBF3" w14:textId="77777777" w:rsidR="00014128" w:rsidRDefault="00014128" w:rsidP="00014128">
              <w:pPr>
                <w:pStyle w:val="Bibliography"/>
                <w:rPr>
                  <w:noProof/>
                </w:rPr>
              </w:pPr>
              <w:r>
                <w:rPr>
                  <w:noProof/>
                </w:rPr>
                <w:t xml:space="preserve">Cronbach, L., 1947. Test “reliability”: Its meaning and determination. </w:t>
              </w:r>
              <w:r>
                <w:rPr>
                  <w:i/>
                  <w:iCs/>
                  <w:noProof/>
                </w:rPr>
                <w:t xml:space="preserve">Psychometrika, </w:t>
              </w:r>
              <w:r>
                <w:rPr>
                  <w:noProof/>
                </w:rPr>
                <w:t>12(1), pp. 1-16.</w:t>
              </w:r>
            </w:p>
            <w:p w14:paraId="5BDE1EFD" w14:textId="77777777" w:rsidR="00014128" w:rsidRDefault="00014128" w:rsidP="00014128">
              <w:pPr>
                <w:pStyle w:val="Bibliography"/>
                <w:rPr>
                  <w:noProof/>
                </w:rPr>
              </w:pPr>
              <w:r>
                <w:rPr>
                  <w:noProof/>
                </w:rPr>
                <w:t xml:space="preserve">Dahl, S., 2018. </w:t>
              </w:r>
              <w:r>
                <w:rPr>
                  <w:i/>
                  <w:iCs/>
                  <w:noProof/>
                </w:rPr>
                <w:t xml:space="preserve">Social Media Marketing: Theories and Applications. </w:t>
              </w:r>
              <w:r>
                <w:rPr>
                  <w:noProof/>
                </w:rPr>
                <w:t>2nd ed. London: Sage.</w:t>
              </w:r>
            </w:p>
            <w:p w14:paraId="7357B775" w14:textId="77777777" w:rsidR="00014128" w:rsidRDefault="00014128" w:rsidP="00014128">
              <w:pPr>
                <w:pStyle w:val="Bibliography"/>
                <w:rPr>
                  <w:noProof/>
                </w:rPr>
              </w:pPr>
              <w:r>
                <w:rPr>
                  <w:noProof/>
                </w:rPr>
                <w:t xml:space="preserve">D'Amboise, G. &amp; Muldowney, M., 1988. Management Theory for Small Business: Attempts and Requirements. </w:t>
              </w:r>
              <w:r>
                <w:rPr>
                  <w:i/>
                  <w:iCs/>
                  <w:noProof/>
                </w:rPr>
                <w:t xml:space="preserve">The Academy of Management Review, </w:t>
              </w:r>
              <w:r>
                <w:rPr>
                  <w:noProof/>
                </w:rPr>
                <w:t>13(2), pp. 226-240.</w:t>
              </w:r>
            </w:p>
            <w:p w14:paraId="072604C2" w14:textId="77777777" w:rsidR="00014128" w:rsidRDefault="00014128" w:rsidP="00014128">
              <w:pPr>
                <w:pStyle w:val="Bibliography"/>
                <w:rPr>
                  <w:noProof/>
                </w:rPr>
              </w:pPr>
              <w:r>
                <w:rPr>
                  <w:noProof/>
                </w:rPr>
                <w:t xml:space="preserve">Darrow, B., 2017. </w:t>
              </w:r>
              <w:r>
                <w:rPr>
                  <w:i/>
                  <w:iCs/>
                  <w:noProof/>
                </w:rPr>
                <w:t xml:space="preserve">LinkedIn Claims Half a Billion Users. </w:t>
              </w:r>
              <w:r>
                <w:rPr>
                  <w:noProof/>
                </w:rPr>
                <w:t xml:space="preserve">[Online] </w:t>
              </w:r>
              <w:r>
                <w:rPr>
                  <w:noProof/>
                </w:rPr>
                <w:br/>
                <w:t xml:space="preserve">Available at: </w:t>
              </w:r>
              <w:r>
                <w:rPr>
                  <w:noProof/>
                  <w:u w:val="single"/>
                </w:rPr>
                <w:t>http://fortune.com/2017/04/24/linkedin-users/</w:t>
              </w:r>
              <w:r>
                <w:rPr>
                  <w:noProof/>
                </w:rPr>
                <w:br/>
                <w:t>[Accessed 29th March 2018].</w:t>
              </w:r>
            </w:p>
            <w:p w14:paraId="589146B0" w14:textId="77777777" w:rsidR="00014128" w:rsidRDefault="00014128" w:rsidP="00014128">
              <w:pPr>
                <w:pStyle w:val="Bibliography"/>
                <w:rPr>
                  <w:noProof/>
                </w:rPr>
              </w:pPr>
              <w:r>
                <w:rPr>
                  <w:noProof/>
                </w:rPr>
                <w:t xml:space="preserve">Day, E., 2006. </w:t>
              </w:r>
              <w:r>
                <w:rPr>
                  <w:i/>
                  <w:iCs/>
                  <w:noProof/>
                </w:rPr>
                <w:t xml:space="preserve">Your Storage Unit or Mine?. </w:t>
              </w:r>
              <w:r>
                <w:rPr>
                  <w:noProof/>
                </w:rPr>
                <w:t xml:space="preserve">[Online] </w:t>
              </w:r>
              <w:r>
                <w:rPr>
                  <w:noProof/>
                </w:rPr>
                <w:br/>
                <w:t xml:space="preserve">Available at: </w:t>
              </w:r>
              <w:r>
                <w:rPr>
                  <w:noProof/>
                  <w:u w:val="single"/>
                </w:rPr>
                <w:t>http://www.telegraph.co.uk/news/uknews/1507859/Your-storage-unit-or-mine.html</w:t>
              </w:r>
              <w:r>
                <w:rPr>
                  <w:noProof/>
                </w:rPr>
                <w:br/>
                <w:t>[Accessed 17th November 2017].</w:t>
              </w:r>
            </w:p>
            <w:p w14:paraId="5851C153" w14:textId="77777777" w:rsidR="00014128" w:rsidRDefault="00014128" w:rsidP="00014128">
              <w:pPr>
                <w:pStyle w:val="Bibliography"/>
                <w:rPr>
                  <w:noProof/>
                </w:rPr>
              </w:pPr>
              <w:r>
                <w:rPr>
                  <w:noProof/>
                </w:rPr>
                <w:t xml:space="preserve">De Keyzer, F., 2017. Don't be so emotional! How tone of voice and service type affect the relationship between message valence and consumer responses to WOM in social media. </w:t>
              </w:r>
              <w:r>
                <w:rPr>
                  <w:i/>
                  <w:iCs/>
                  <w:noProof/>
                </w:rPr>
                <w:t xml:space="preserve">Online Information Review, </w:t>
              </w:r>
              <w:r>
                <w:rPr>
                  <w:noProof/>
                </w:rPr>
                <w:t>41(7), pp. 905-920.</w:t>
              </w:r>
            </w:p>
            <w:p w14:paraId="537282DD" w14:textId="77777777" w:rsidR="00014128" w:rsidRDefault="00014128" w:rsidP="00014128">
              <w:pPr>
                <w:pStyle w:val="Bibliography"/>
                <w:rPr>
                  <w:noProof/>
                </w:rPr>
              </w:pPr>
              <w:r>
                <w:rPr>
                  <w:noProof/>
                </w:rPr>
                <w:t xml:space="preserve">Deghani, M. &amp; Tumer, M., 2015. A research on effectiveness of Facebook advertising on enhancing purchase intention of consumers. </w:t>
              </w:r>
              <w:r>
                <w:rPr>
                  <w:i/>
                  <w:iCs/>
                  <w:noProof/>
                </w:rPr>
                <w:t xml:space="preserve">Computers in Human Behaviour, </w:t>
              </w:r>
              <w:r>
                <w:rPr>
                  <w:noProof/>
                </w:rPr>
                <w:t>49(3), pp. 597-600.</w:t>
              </w:r>
            </w:p>
            <w:p w14:paraId="6B133FD5" w14:textId="77777777" w:rsidR="00014128" w:rsidRDefault="00014128" w:rsidP="00014128">
              <w:pPr>
                <w:pStyle w:val="Bibliography"/>
                <w:rPr>
                  <w:noProof/>
                </w:rPr>
              </w:pPr>
              <w:r>
                <w:rPr>
                  <w:noProof/>
                </w:rPr>
                <w:t xml:space="preserve">DeMers, J., 2017. </w:t>
              </w:r>
              <w:r>
                <w:rPr>
                  <w:i/>
                  <w:iCs/>
                  <w:noProof/>
                </w:rPr>
                <w:t xml:space="preserve">Instagram Is Popular, But Does It Have A High ROI?. </w:t>
              </w:r>
              <w:r>
                <w:rPr>
                  <w:noProof/>
                </w:rPr>
                <w:t xml:space="preserve">[Online] </w:t>
              </w:r>
              <w:r>
                <w:rPr>
                  <w:noProof/>
                </w:rPr>
                <w:br/>
                <w:t xml:space="preserve">Available at: </w:t>
              </w:r>
              <w:r>
                <w:rPr>
                  <w:noProof/>
                  <w:u w:val="single"/>
                </w:rPr>
                <w:t>https://www.forbes.com/sites/jaysondemers/2017/11/06/instagram-is-popular-but-does-it-have-a-high-roi/#5b6345ce67a9</w:t>
              </w:r>
              <w:r>
                <w:rPr>
                  <w:noProof/>
                </w:rPr>
                <w:br/>
                <w:t>[Accessed 16th November 2017].</w:t>
              </w:r>
            </w:p>
            <w:p w14:paraId="5C84CFA1" w14:textId="77777777" w:rsidR="00014128" w:rsidRDefault="00014128" w:rsidP="00014128">
              <w:pPr>
                <w:pStyle w:val="Bibliography"/>
                <w:rPr>
                  <w:noProof/>
                </w:rPr>
              </w:pPr>
              <w:r>
                <w:rPr>
                  <w:noProof/>
                </w:rPr>
                <w:lastRenderedPageBreak/>
                <w:t xml:space="preserve">Derham, R., Cragg, P. &amp; Morrish, S., 2011. </w:t>
              </w:r>
              <w:r>
                <w:rPr>
                  <w:i/>
                  <w:iCs/>
                  <w:noProof/>
                </w:rPr>
                <w:t xml:space="preserve">Creating Value: An SME And Social Media. </w:t>
              </w:r>
              <w:r>
                <w:rPr>
                  <w:noProof/>
                </w:rPr>
                <w:t>Queensland, DBLP.</w:t>
              </w:r>
            </w:p>
            <w:p w14:paraId="6E1E3A10" w14:textId="77777777" w:rsidR="00014128" w:rsidRDefault="00014128" w:rsidP="00014128">
              <w:pPr>
                <w:pStyle w:val="Bibliography"/>
                <w:rPr>
                  <w:noProof/>
                </w:rPr>
              </w:pPr>
              <w:r>
                <w:rPr>
                  <w:noProof/>
                </w:rPr>
                <w:t xml:space="preserve">Devereux, L., Melewar, T. &amp; Foroudi, P., 2017. Corporate Identity and Social Media: Existence and Extension of the Organization. </w:t>
              </w:r>
              <w:r>
                <w:rPr>
                  <w:i/>
                  <w:iCs/>
                  <w:noProof/>
                </w:rPr>
                <w:t xml:space="preserve">International Studies of Management &amp; Organization, </w:t>
              </w:r>
              <w:r>
                <w:rPr>
                  <w:noProof/>
                </w:rPr>
                <w:t>47(2), pp. 110-134.</w:t>
              </w:r>
            </w:p>
            <w:p w14:paraId="18A66B34" w14:textId="77777777" w:rsidR="00014128" w:rsidRDefault="00014128" w:rsidP="00014128">
              <w:pPr>
                <w:pStyle w:val="Bibliography"/>
                <w:rPr>
                  <w:noProof/>
                </w:rPr>
              </w:pPr>
              <w:r>
                <w:rPr>
                  <w:noProof/>
                </w:rPr>
                <w:t xml:space="preserve">Diamond, S., 2008. </w:t>
              </w:r>
              <w:r>
                <w:rPr>
                  <w:i/>
                  <w:iCs/>
                  <w:noProof/>
                </w:rPr>
                <w:t xml:space="preserve">Web Marketing for Small Businesses: 7 Steps to Explosive Business. </w:t>
              </w:r>
              <w:r>
                <w:rPr>
                  <w:noProof/>
                </w:rPr>
                <w:t>1st ed. Illinois: Sourcebooks Inc.</w:t>
              </w:r>
            </w:p>
            <w:p w14:paraId="436B793D" w14:textId="77777777" w:rsidR="00014128" w:rsidRDefault="00014128" w:rsidP="00014128">
              <w:pPr>
                <w:pStyle w:val="Bibliography"/>
                <w:rPr>
                  <w:noProof/>
                </w:rPr>
              </w:pPr>
              <w:r>
                <w:rPr>
                  <w:noProof/>
                </w:rPr>
                <w:t xml:space="preserve">Diefenbach, T., 2009. Are case studies more than sophisticated storytelling?: Methodological problems of qualitative empirical research mainly based on semi-structured interviews. </w:t>
              </w:r>
              <w:r>
                <w:rPr>
                  <w:i/>
                  <w:iCs/>
                  <w:noProof/>
                </w:rPr>
                <w:t xml:space="preserve">Quality &amp; Quantity, </w:t>
              </w:r>
              <w:r>
                <w:rPr>
                  <w:noProof/>
                </w:rPr>
                <w:t>43(6), pp. 875-894.</w:t>
              </w:r>
            </w:p>
            <w:p w14:paraId="0D1700B7" w14:textId="77777777" w:rsidR="00014128" w:rsidRDefault="00014128" w:rsidP="00014128">
              <w:pPr>
                <w:pStyle w:val="Bibliography"/>
                <w:rPr>
                  <w:noProof/>
                </w:rPr>
              </w:pPr>
              <w:r>
                <w:rPr>
                  <w:noProof/>
                </w:rPr>
                <w:t xml:space="preserve">Dolan, R. &amp; Goodman, S., 2017. Succeeding on social media: Exploring communication strategies for wine marketing. </w:t>
              </w:r>
              <w:r>
                <w:rPr>
                  <w:i/>
                  <w:iCs/>
                  <w:noProof/>
                </w:rPr>
                <w:t xml:space="preserve">Journal of Hospitality and Tourism Management, </w:t>
              </w:r>
              <w:r>
                <w:rPr>
                  <w:noProof/>
                </w:rPr>
                <w:t>33(2), pp. 23-30.</w:t>
              </w:r>
            </w:p>
            <w:p w14:paraId="46832101" w14:textId="77777777" w:rsidR="00014128" w:rsidRDefault="00014128" w:rsidP="00014128">
              <w:pPr>
                <w:pStyle w:val="Bibliography"/>
                <w:rPr>
                  <w:noProof/>
                </w:rPr>
              </w:pPr>
              <w:r>
                <w:rPr>
                  <w:noProof/>
                </w:rPr>
                <w:t xml:space="preserve">Drost, E., 2011. Validity and Reliability in Social Science Research. </w:t>
              </w:r>
              <w:r>
                <w:rPr>
                  <w:i/>
                  <w:iCs/>
                  <w:noProof/>
                </w:rPr>
                <w:t xml:space="preserve">Education Research and Perspectives, </w:t>
              </w:r>
              <w:r>
                <w:rPr>
                  <w:noProof/>
                </w:rPr>
                <w:t>38(1), pp. 105-123.</w:t>
              </w:r>
            </w:p>
            <w:p w14:paraId="2F9609DE" w14:textId="77777777" w:rsidR="00014128" w:rsidRDefault="00014128" w:rsidP="00014128">
              <w:pPr>
                <w:pStyle w:val="Bibliography"/>
                <w:rPr>
                  <w:noProof/>
                </w:rPr>
              </w:pPr>
              <w:r>
                <w:rPr>
                  <w:noProof/>
                </w:rPr>
                <w:t xml:space="preserve">Du, H. &amp; Jiang, W., 2015. Do Social Media Matter? Initial Empirical Evidence. </w:t>
              </w:r>
              <w:r>
                <w:rPr>
                  <w:i/>
                  <w:iCs/>
                  <w:noProof/>
                </w:rPr>
                <w:t xml:space="preserve">Journal of Information Systems , </w:t>
              </w:r>
              <w:r>
                <w:rPr>
                  <w:noProof/>
                </w:rPr>
                <w:t>29(2), pp. 51-70.</w:t>
              </w:r>
            </w:p>
            <w:p w14:paraId="2A054FB5" w14:textId="77777777" w:rsidR="00014128" w:rsidRDefault="00014128" w:rsidP="00014128">
              <w:pPr>
                <w:pStyle w:val="Bibliography"/>
                <w:rPr>
                  <w:noProof/>
                </w:rPr>
              </w:pPr>
              <w:r>
                <w:rPr>
                  <w:noProof/>
                </w:rPr>
                <w:t xml:space="preserve">Duque, R., 2009. Review: Catherine Kohler Riessman (2008). Narrative Methods for the Human Sciences. </w:t>
              </w:r>
              <w:r>
                <w:rPr>
                  <w:i/>
                  <w:iCs/>
                  <w:noProof/>
                </w:rPr>
                <w:t xml:space="preserve">Qualitative Social Research, </w:t>
              </w:r>
              <w:r>
                <w:rPr>
                  <w:noProof/>
                </w:rPr>
                <w:t>11(1), pp. 23-58.</w:t>
              </w:r>
            </w:p>
            <w:p w14:paraId="28CFA63A" w14:textId="77777777" w:rsidR="00014128" w:rsidRDefault="00014128" w:rsidP="00014128">
              <w:pPr>
                <w:pStyle w:val="Bibliography"/>
                <w:rPr>
                  <w:noProof/>
                </w:rPr>
              </w:pPr>
              <w:r>
                <w:rPr>
                  <w:noProof/>
                </w:rPr>
                <w:t xml:space="preserve">Durkin, M., McGowan, P. &amp; McKeown, N., 2013. Exploring social media adoption in small to medium-sized enterprises in Ireland. </w:t>
              </w:r>
              <w:r>
                <w:rPr>
                  <w:i/>
                  <w:iCs/>
                  <w:noProof/>
                </w:rPr>
                <w:t xml:space="preserve">Journal of Small Business and Enterprise Development, </w:t>
              </w:r>
              <w:r>
                <w:rPr>
                  <w:noProof/>
                </w:rPr>
                <w:t>20(4), pp. 716-734.</w:t>
              </w:r>
            </w:p>
            <w:p w14:paraId="4128BFE2" w14:textId="77777777" w:rsidR="00014128" w:rsidRDefault="00014128" w:rsidP="00014128">
              <w:pPr>
                <w:pStyle w:val="Bibliography"/>
                <w:rPr>
                  <w:noProof/>
                </w:rPr>
              </w:pPr>
              <w:r>
                <w:rPr>
                  <w:noProof/>
                </w:rPr>
                <w:t xml:space="preserve">Durkin, M., McGowan, P. &amp; McKeown, N., 2013. Exploring Social Media Adoption in Small to Medium-Sized Enterprises in Ireland. </w:t>
              </w:r>
              <w:r>
                <w:rPr>
                  <w:i/>
                  <w:iCs/>
                  <w:noProof/>
                </w:rPr>
                <w:t xml:space="preserve">Journal of Small Business and Enterprise Development, </w:t>
              </w:r>
              <w:r>
                <w:rPr>
                  <w:noProof/>
                </w:rPr>
                <w:t>20(4), pp. 716-734.</w:t>
              </w:r>
            </w:p>
            <w:p w14:paraId="53561F83" w14:textId="77777777" w:rsidR="00014128" w:rsidRDefault="00014128" w:rsidP="00014128">
              <w:pPr>
                <w:pStyle w:val="Bibliography"/>
                <w:rPr>
                  <w:noProof/>
                </w:rPr>
              </w:pPr>
              <w:r>
                <w:rPr>
                  <w:noProof/>
                </w:rPr>
                <w:t xml:space="preserve">Eisenhardt, K., 1989. Building Theories from Case Study Research. </w:t>
              </w:r>
              <w:r>
                <w:rPr>
                  <w:i/>
                  <w:iCs/>
                  <w:noProof/>
                </w:rPr>
                <w:t xml:space="preserve">Academy of Management Review, </w:t>
              </w:r>
              <w:r>
                <w:rPr>
                  <w:noProof/>
                </w:rPr>
                <w:t>14(2), pp. 532-550.</w:t>
              </w:r>
            </w:p>
            <w:p w14:paraId="2A03B956" w14:textId="77777777" w:rsidR="00014128" w:rsidRDefault="00014128" w:rsidP="00014128">
              <w:pPr>
                <w:pStyle w:val="Bibliography"/>
                <w:rPr>
                  <w:noProof/>
                </w:rPr>
              </w:pPr>
              <w:r>
                <w:rPr>
                  <w:noProof/>
                </w:rPr>
                <w:t xml:space="preserve">Eliaeson, S., 2002. </w:t>
              </w:r>
              <w:r>
                <w:rPr>
                  <w:i/>
                  <w:iCs/>
                  <w:noProof/>
                </w:rPr>
                <w:t xml:space="preserve">Max Weber’s Methodologies. </w:t>
              </w:r>
              <w:r>
                <w:rPr>
                  <w:noProof/>
                </w:rPr>
                <w:t>Cambridge: Polity.</w:t>
              </w:r>
            </w:p>
            <w:p w14:paraId="6BE9DC6D" w14:textId="77777777" w:rsidR="00014128" w:rsidRDefault="00014128" w:rsidP="00014128">
              <w:pPr>
                <w:pStyle w:val="Bibliography"/>
                <w:rPr>
                  <w:noProof/>
                </w:rPr>
              </w:pPr>
              <w:r>
                <w:rPr>
                  <w:noProof/>
                </w:rPr>
                <w:t xml:space="preserve">Eniola, A. &amp; Entebang, H., 2015. SME Firm Performance-Financial Innovation and Challenges. </w:t>
              </w:r>
              <w:r>
                <w:rPr>
                  <w:i/>
                  <w:iCs/>
                  <w:noProof/>
                </w:rPr>
                <w:t xml:space="preserve">Procedia - Social and Behavioral Sciences, </w:t>
              </w:r>
              <w:r>
                <w:rPr>
                  <w:noProof/>
                </w:rPr>
                <w:t>195(1), pp. 334-342.</w:t>
              </w:r>
            </w:p>
            <w:p w14:paraId="05BA26AE" w14:textId="77777777" w:rsidR="00014128" w:rsidRDefault="00014128" w:rsidP="00014128">
              <w:pPr>
                <w:pStyle w:val="Bibliography"/>
                <w:rPr>
                  <w:noProof/>
                </w:rPr>
              </w:pPr>
              <w:r>
                <w:rPr>
                  <w:noProof/>
                </w:rPr>
                <w:lastRenderedPageBreak/>
                <w:t xml:space="preserve">Escobedo, J., 2017. </w:t>
              </w:r>
              <w:r>
                <w:rPr>
                  <w:i/>
                  <w:iCs/>
                  <w:noProof/>
                </w:rPr>
                <w:t xml:space="preserve">From 500K To 530M Members: How LinkedIn Built A Half A Billion Member Community. </w:t>
              </w:r>
              <w:r>
                <w:rPr>
                  <w:noProof/>
                </w:rPr>
                <w:t xml:space="preserve">[Online] </w:t>
              </w:r>
              <w:r>
                <w:rPr>
                  <w:noProof/>
                </w:rPr>
                <w:br/>
                <w:t xml:space="preserve">Available at: </w:t>
              </w:r>
              <w:r>
                <w:rPr>
                  <w:noProof/>
                  <w:u w:val="single"/>
                </w:rPr>
                <w:t>https://www.forbes.com/sites/joeescobedo/2017/10/14/from-500k-to-530m-members-how-linkedin-built-a-half-a-billion-community/#46a5cd654120</w:t>
              </w:r>
              <w:r>
                <w:rPr>
                  <w:noProof/>
                </w:rPr>
                <w:br/>
                <w:t>[Accessed 29th March 2018].</w:t>
              </w:r>
            </w:p>
            <w:p w14:paraId="516A9609" w14:textId="77777777" w:rsidR="00014128" w:rsidRDefault="00014128" w:rsidP="00014128">
              <w:pPr>
                <w:pStyle w:val="Bibliography"/>
                <w:rPr>
                  <w:noProof/>
                </w:rPr>
              </w:pPr>
              <w:r>
                <w:rPr>
                  <w:noProof/>
                </w:rPr>
                <w:t xml:space="preserve">European Commision , 2003. </w:t>
              </w:r>
              <w:r>
                <w:rPr>
                  <w:i/>
                  <w:iCs/>
                  <w:noProof/>
                </w:rPr>
                <w:t xml:space="preserve">Commission Recommendation of 6 May 2003 concerning the definition of micro, small and medium-sized enterprises , </w:t>
              </w:r>
              <w:r>
                <w:rPr>
                  <w:noProof/>
                </w:rPr>
                <w:t>Brussels: European Commision .</w:t>
              </w:r>
            </w:p>
            <w:p w14:paraId="010AB349" w14:textId="77777777" w:rsidR="00014128" w:rsidRDefault="00014128" w:rsidP="00014128">
              <w:pPr>
                <w:pStyle w:val="Bibliography"/>
                <w:rPr>
                  <w:noProof/>
                </w:rPr>
              </w:pPr>
              <w:r>
                <w:rPr>
                  <w:noProof/>
                </w:rPr>
                <w:t xml:space="preserve">Evans, D., 2010. </w:t>
              </w:r>
              <w:r>
                <w:rPr>
                  <w:i/>
                  <w:iCs/>
                  <w:noProof/>
                </w:rPr>
                <w:t xml:space="preserve">Social Media Marketing. </w:t>
              </w:r>
              <w:r>
                <w:rPr>
                  <w:noProof/>
                </w:rPr>
                <w:t>2nd ed. London: John Wiley &amp; Sons.</w:t>
              </w:r>
            </w:p>
            <w:p w14:paraId="128CAD19" w14:textId="77777777" w:rsidR="00014128" w:rsidRDefault="00014128" w:rsidP="00014128">
              <w:pPr>
                <w:pStyle w:val="Bibliography"/>
                <w:rPr>
                  <w:noProof/>
                </w:rPr>
              </w:pPr>
              <w:r>
                <w:rPr>
                  <w:noProof/>
                </w:rPr>
                <w:t xml:space="preserve">Facebook Business, 2017. </w:t>
              </w:r>
              <w:r>
                <w:rPr>
                  <w:i/>
                  <w:iCs/>
                  <w:noProof/>
                </w:rPr>
                <w:t xml:space="preserve">Using Page Insights. </w:t>
              </w:r>
              <w:r>
                <w:rPr>
                  <w:noProof/>
                </w:rPr>
                <w:t xml:space="preserve">[Online] </w:t>
              </w:r>
              <w:r>
                <w:rPr>
                  <w:noProof/>
                </w:rPr>
                <w:br/>
                <w:t xml:space="preserve">Available at: </w:t>
              </w:r>
              <w:r>
                <w:rPr>
                  <w:noProof/>
                  <w:u w:val="single"/>
                </w:rPr>
                <w:t>https://www.facebook.com/business/a/page/page-insights#u_0_2</w:t>
              </w:r>
              <w:r>
                <w:rPr>
                  <w:noProof/>
                </w:rPr>
                <w:br/>
                <w:t>[Accessed 18th April 2017].</w:t>
              </w:r>
            </w:p>
            <w:p w14:paraId="39D946B0" w14:textId="77777777" w:rsidR="00014128" w:rsidRDefault="00014128" w:rsidP="00014128">
              <w:pPr>
                <w:pStyle w:val="Bibliography"/>
                <w:rPr>
                  <w:noProof/>
                </w:rPr>
              </w:pPr>
              <w:r>
                <w:rPr>
                  <w:noProof/>
                </w:rPr>
                <w:t xml:space="preserve">Faggian, A., Partridge, M. &amp; Malecki, E., 2017. Creating an Environment for Economic Growth: Creativity, Entrepreneurship or Human Capital?. </w:t>
              </w:r>
              <w:r>
                <w:rPr>
                  <w:i/>
                  <w:iCs/>
                  <w:noProof/>
                </w:rPr>
                <w:t xml:space="preserve">International Journal of Urban and Regional Research, </w:t>
              </w:r>
              <w:r>
                <w:rPr>
                  <w:noProof/>
                </w:rPr>
                <w:t>41(6), pp. 997-1009.</w:t>
              </w:r>
            </w:p>
            <w:p w14:paraId="5F79B287" w14:textId="77777777" w:rsidR="00014128" w:rsidRDefault="00014128" w:rsidP="00014128">
              <w:pPr>
                <w:pStyle w:val="Bibliography"/>
                <w:rPr>
                  <w:noProof/>
                </w:rPr>
              </w:pPr>
              <w:r>
                <w:rPr>
                  <w:noProof/>
                </w:rPr>
                <w:t xml:space="preserve">Feindt, S., Jeffcoate, J. &amp; Chappell, C., 2002. Identifying Success Factors for Rapid Growth in SME E-commerce. </w:t>
              </w:r>
              <w:r>
                <w:rPr>
                  <w:i/>
                  <w:iCs/>
                  <w:noProof/>
                </w:rPr>
                <w:t xml:space="preserve">Small Business Economics, </w:t>
              </w:r>
              <w:r>
                <w:rPr>
                  <w:noProof/>
                </w:rPr>
                <w:t>19(1), pp. 51-62.</w:t>
              </w:r>
            </w:p>
            <w:p w14:paraId="5AC2CC71" w14:textId="77777777" w:rsidR="00014128" w:rsidRDefault="00014128" w:rsidP="00014128">
              <w:pPr>
                <w:pStyle w:val="Bibliography"/>
                <w:rPr>
                  <w:noProof/>
                </w:rPr>
              </w:pPr>
              <w:r>
                <w:rPr>
                  <w:noProof/>
                </w:rPr>
                <w:t xml:space="preserve">Fernández-Esquinas, M., van Oostrom, M. &amp; Pinto, H., 2017. Key issues on innovation, culture and institutions: implications for SMEs and micro firms. </w:t>
              </w:r>
              <w:r>
                <w:rPr>
                  <w:i/>
                  <w:iCs/>
                  <w:noProof/>
                </w:rPr>
                <w:t xml:space="preserve">European Planning Studies, </w:t>
              </w:r>
              <w:r>
                <w:rPr>
                  <w:noProof/>
                </w:rPr>
                <w:t>25(11), pp. 1897-1907.</w:t>
              </w:r>
            </w:p>
            <w:p w14:paraId="7E29FE5D" w14:textId="77777777" w:rsidR="00014128" w:rsidRDefault="00014128" w:rsidP="00014128">
              <w:pPr>
                <w:pStyle w:val="Bibliography"/>
                <w:rPr>
                  <w:noProof/>
                </w:rPr>
              </w:pPr>
              <w:r>
                <w:rPr>
                  <w:noProof/>
                </w:rPr>
                <w:t xml:space="preserve">Fiss, P., 2011. BUILDING BETTER CAUSAL THEORIES: A FUZZY SET APPROACH TO TYPOLOGIES IN ORGANIZATION RESEARCH. </w:t>
              </w:r>
              <w:r>
                <w:rPr>
                  <w:i/>
                  <w:iCs/>
                  <w:noProof/>
                </w:rPr>
                <w:t xml:space="preserve">Academy of Management Journal, </w:t>
              </w:r>
              <w:r>
                <w:rPr>
                  <w:noProof/>
                </w:rPr>
                <w:t>54(2), pp. 393-420.</w:t>
              </w:r>
            </w:p>
            <w:p w14:paraId="2C102488" w14:textId="77777777" w:rsidR="00014128" w:rsidRDefault="00014128" w:rsidP="00014128">
              <w:pPr>
                <w:pStyle w:val="Bibliography"/>
                <w:rPr>
                  <w:noProof/>
                </w:rPr>
              </w:pPr>
              <w:r>
                <w:rPr>
                  <w:noProof/>
                </w:rPr>
                <w:t xml:space="preserve">Fosso Wamba, S. &amp; Carter, L., 2014. Social Media Tools Adoption and Use by Smes: An Empircal Study. </w:t>
              </w:r>
              <w:r>
                <w:rPr>
                  <w:i/>
                  <w:iCs/>
                  <w:noProof/>
                </w:rPr>
                <w:t xml:space="preserve">Journal of End User and Organisational Computing, </w:t>
              </w:r>
              <w:r>
                <w:rPr>
                  <w:noProof/>
                </w:rPr>
                <w:t>26(2), pp. 1-17.</w:t>
              </w:r>
            </w:p>
            <w:p w14:paraId="02563ADE" w14:textId="77777777" w:rsidR="00014128" w:rsidRDefault="00014128" w:rsidP="00014128">
              <w:pPr>
                <w:pStyle w:val="Bibliography"/>
                <w:rPr>
                  <w:noProof/>
                </w:rPr>
              </w:pPr>
              <w:r>
                <w:rPr>
                  <w:noProof/>
                </w:rPr>
                <w:t xml:space="preserve">Fourie, L., 2015. Customer satisfaction: a key to survival for SMEs?. </w:t>
              </w:r>
              <w:r>
                <w:rPr>
                  <w:i/>
                  <w:iCs/>
                  <w:noProof/>
                </w:rPr>
                <w:t xml:space="preserve">Problems and Perspectives in Management, </w:t>
              </w:r>
              <w:r>
                <w:rPr>
                  <w:noProof/>
                </w:rPr>
                <w:t>13(3), pp. 181-188.</w:t>
              </w:r>
            </w:p>
            <w:p w14:paraId="411D18BC" w14:textId="77777777" w:rsidR="00014128" w:rsidRDefault="00014128" w:rsidP="00014128">
              <w:pPr>
                <w:pStyle w:val="Bibliography"/>
                <w:rPr>
                  <w:noProof/>
                </w:rPr>
              </w:pPr>
              <w:r>
                <w:rPr>
                  <w:noProof/>
                </w:rPr>
                <w:t xml:space="preserve">Fricker, R. &amp; Schonlau, M., 2002. Advantages and Disadvantages of Internet Research Surveys: Evidence from the Literature. </w:t>
              </w:r>
              <w:r>
                <w:rPr>
                  <w:i/>
                  <w:iCs/>
                  <w:noProof/>
                </w:rPr>
                <w:t xml:space="preserve">Field Methods, </w:t>
              </w:r>
              <w:r>
                <w:rPr>
                  <w:noProof/>
                </w:rPr>
                <w:t>14(4), pp. 347-367.</w:t>
              </w:r>
            </w:p>
            <w:p w14:paraId="144AC615" w14:textId="77777777" w:rsidR="00014128" w:rsidRDefault="00014128" w:rsidP="00014128">
              <w:pPr>
                <w:pStyle w:val="Bibliography"/>
                <w:rPr>
                  <w:noProof/>
                </w:rPr>
              </w:pPr>
              <w:r>
                <w:rPr>
                  <w:noProof/>
                </w:rPr>
                <w:t xml:space="preserve">Frier, S., 2015. </w:t>
              </w:r>
              <w:r>
                <w:rPr>
                  <w:i/>
                  <w:iCs/>
                  <w:noProof/>
                </w:rPr>
                <w:t xml:space="preserve">Facebook ramps up Instagram advertising to SMEs. </w:t>
              </w:r>
              <w:r>
                <w:rPr>
                  <w:noProof/>
                </w:rPr>
                <w:t xml:space="preserve">[Online] </w:t>
              </w:r>
              <w:r>
                <w:rPr>
                  <w:noProof/>
                </w:rPr>
                <w:br/>
                <w:t xml:space="preserve">Available at: </w:t>
              </w:r>
              <w:r>
                <w:rPr>
                  <w:noProof/>
                  <w:u w:val="single"/>
                </w:rPr>
                <w:t>https://www.independent.ie/business/world/facebook-ramps-up-instagram-</w:t>
              </w:r>
              <w:r>
                <w:rPr>
                  <w:noProof/>
                  <w:u w:val="single"/>
                </w:rPr>
                <w:lastRenderedPageBreak/>
                <w:t>advertising-to-smes-31522331.html</w:t>
              </w:r>
              <w:r>
                <w:rPr>
                  <w:noProof/>
                </w:rPr>
                <w:br/>
                <w:t>[Accessed 28th March 2018].</w:t>
              </w:r>
            </w:p>
            <w:p w14:paraId="139DDFAF" w14:textId="77777777" w:rsidR="00014128" w:rsidRDefault="00014128" w:rsidP="00014128">
              <w:pPr>
                <w:pStyle w:val="Bibliography"/>
                <w:rPr>
                  <w:noProof/>
                </w:rPr>
              </w:pPr>
              <w:r>
                <w:rPr>
                  <w:noProof/>
                </w:rPr>
                <w:t xml:space="preserve">Fusch, P. &amp; Ness, L., 2015. Are We There Yet? Data Saturation in Qualitative Research. </w:t>
              </w:r>
              <w:r>
                <w:rPr>
                  <w:i/>
                  <w:iCs/>
                  <w:noProof/>
                </w:rPr>
                <w:t xml:space="preserve">The Qualitative Report, </w:t>
              </w:r>
              <w:r>
                <w:rPr>
                  <w:noProof/>
                </w:rPr>
                <w:t>20(9), pp. 1408-1416.</w:t>
              </w:r>
            </w:p>
            <w:p w14:paraId="2A9AFE10" w14:textId="77777777" w:rsidR="00014128" w:rsidRDefault="00014128" w:rsidP="00014128">
              <w:pPr>
                <w:pStyle w:val="Bibliography"/>
                <w:rPr>
                  <w:noProof/>
                </w:rPr>
              </w:pPr>
              <w:r>
                <w:rPr>
                  <w:noProof/>
                </w:rPr>
                <w:t xml:space="preserve">Fylan, F., 2005. Semi-structured interviewing. In: 2nd, ed. </w:t>
              </w:r>
              <w:r>
                <w:rPr>
                  <w:i/>
                  <w:iCs/>
                  <w:noProof/>
                </w:rPr>
                <w:t xml:space="preserve">A Handbook of Research Methods for Clinical and Health Psychology. </w:t>
              </w:r>
              <w:r>
                <w:rPr>
                  <w:noProof/>
                </w:rPr>
                <w:t>New York: Oxford University Press, pp. 65-79.</w:t>
              </w:r>
            </w:p>
            <w:p w14:paraId="17117C37" w14:textId="77777777" w:rsidR="00014128" w:rsidRDefault="00014128" w:rsidP="00014128">
              <w:pPr>
                <w:pStyle w:val="Bibliography"/>
                <w:rPr>
                  <w:noProof/>
                </w:rPr>
              </w:pPr>
              <w:r>
                <w:rPr>
                  <w:noProof/>
                </w:rPr>
                <w:t xml:space="preserve">Galletta, A., 2013. </w:t>
              </w:r>
              <w:r>
                <w:rPr>
                  <w:i/>
                  <w:iCs/>
                  <w:noProof/>
                </w:rPr>
                <w:t xml:space="preserve">Mastering the Semi-Structured Interview and Beyond: From Research Design to Analysis and Publication. </w:t>
              </w:r>
              <w:r>
                <w:rPr>
                  <w:noProof/>
                </w:rPr>
                <w:t>New York: NYU Press.</w:t>
              </w:r>
            </w:p>
            <w:p w14:paraId="14D6F9A3" w14:textId="77777777" w:rsidR="00014128" w:rsidRDefault="00014128" w:rsidP="00014128">
              <w:pPr>
                <w:pStyle w:val="Bibliography"/>
                <w:rPr>
                  <w:noProof/>
                </w:rPr>
              </w:pPr>
              <w:r>
                <w:rPr>
                  <w:noProof/>
                </w:rPr>
                <w:t xml:space="preserve">Gatautis, R., Vitkauskaitė, E. &amp; de Reuver, M., 2017. </w:t>
              </w:r>
              <w:r>
                <w:rPr>
                  <w:i/>
                  <w:iCs/>
                  <w:noProof/>
                </w:rPr>
                <w:t xml:space="preserve">Use of Facebook and Google Platforms for SMEs. </w:t>
              </w:r>
              <w:r>
                <w:rPr>
                  <w:noProof/>
                </w:rPr>
                <w:t>Bled, University of Maribor Press.</w:t>
              </w:r>
            </w:p>
            <w:p w14:paraId="1633A9C6" w14:textId="77777777" w:rsidR="00014128" w:rsidRDefault="00014128" w:rsidP="00014128">
              <w:pPr>
                <w:pStyle w:val="Bibliography"/>
                <w:rPr>
                  <w:noProof/>
                </w:rPr>
              </w:pPr>
              <w:r>
                <w:rPr>
                  <w:noProof/>
                </w:rPr>
                <w:t xml:space="preserve">Geho, P. &amp; Dangelo, J., 2012. The Evolution of Social Media as a Markteing Tool for Entreprenuers. </w:t>
              </w:r>
              <w:r>
                <w:rPr>
                  <w:i/>
                  <w:iCs/>
                  <w:noProof/>
                </w:rPr>
                <w:t xml:space="preserve">The Entrepreneurial Executive, </w:t>
              </w:r>
              <w:r>
                <w:rPr>
                  <w:noProof/>
                </w:rPr>
                <w:t>17(2), pp. 61-68.</w:t>
              </w:r>
            </w:p>
            <w:p w14:paraId="5704D650" w14:textId="77777777" w:rsidR="00014128" w:rsidRDefault="00014128" w:rsidP="00014128">
              <w:pPr>
                <w:pStyle w:val="Bibliography"/>
                <w:rPr>
                  <w:noProof/>
                </w:rPr>
              </w:pPr>
              <w:r>
                <w:rPr>
                  <w:noProof/>
                </w:rPr>
                <w:t xml:space="preserve">Gill, P., Stewart, K., Treasure, E. &amp; Chadwick, B., 2008. Methods of data collection in qualitative research: interviews and focus groups. </w:t>
              </w:r>
              <w:r>
                <w:rPr>
                  <w:i/>
                  <w:iCs/>
                  <w:noProof/>
                </w:rPr>
                <w:t xml:space="preserve">British Dental Journal, </w:t>
              </w:r>
              <w:r>
                <w:rPr>
                  <w:noProof/>
                </w:rPr>
                <w:t>204(2), pp. 291-295.</w:t>
              </w:r>
            </w:p>
            <w:p w14:paraId="6F9E9C8B" w14:textId="77777777" w:rsidR="00014128" w:rsidRDefault="00014128" w:rsidP="00014128">
              <w:pPr>
                <w:pStyle w:val="Bibliography"/>
                <w:rPr>
                  <w:noProof/>
                </w:rPr>
              </w:pPr>
              <w:r>
                <w:rPr>
                  <w:noProof/>
                </w:rPr>
                <w:t xml:space="preserve">Gilmore, A., Carson, D. &amp; Grant, K., 2001. SME marketing in practice. </w:t>
              </w:r>
              <w:r>
                <w:rPr>
                  <w:i/>
                  <w:iCs/>
                  <w:noProof/>
                </w:rPr>
                <w:t xml:space="preserve">Marketing Intelligence and Planning , </w:t>
              </w:r>
              <w:r>
                <w:rPr>
                  <w:noProof/>
                </w:rPr>
                <w:t>19(1), pp. 6-11.</w:t>
              </w:r>
            </w:p>
            <w:p w14:paraId="32E86666" w14:textId="77777777" w:rsidR="00014128" w:rsidRDefault="00014128" w:rsidP="00014128">
              <w:pPr>
                <w:pStyle w:val="Bibliography"/>
                <w:rPr>
                  <w:noProof/>
                </w:rPr>
              </w:pPr>
              <w:r>
                <w:rPr>
                  <w:noProof/>
                </w:rPr>
                <w:t xml:space="preserve">Goldkhul, G., 2012. Pragmatism vs interpretivism in qualitative information systems research. </w:t>
              </w:r>
              <w:r>
                <w:rPr>
                  <w:i/>
                  <w:iCs/>
                  <w:noProof/>
                </w:rPr>
                <w:t xml:space="preserve">European Journal of Information Systems, </w:t>
              </w:r>
              <w:r>
                <w:rPr>
                  <w:noProof/>
                </w:rPr>
                <w:t>21(2), pp. 135-146.</w:t>
              </w:r>
            </w:p>
            <w:p w14:paraId="18AD3218" w14:textId="77777777" w:rsidR="00014128" w:rsidRDefault="00014128" w:rsidP="00014128">
              <w:pPr>
                <w:pStyle w:val="Bibliography"/>
                <w:rPr>
                  <w:noProof/>
                </w:rPr>
              </w:pPr>
              <w:r>
                <w:rPr>
                  <w:noProof/>
                </w:rPr>
                <w:t xml:space="preserve">Goodman, L., 2012. </w:t>
              </w:r>
              <w:r>
                <w:rPr>
                  <w:i/>
                  <w:iCs/>
                  <w:noProof/>
                </w:rPr>
                <w:t xml:space="preserve">How to Analyze the Small to Medium Size Enterprise. </w:t>
              </w:r>
              <w:r>
                <w:rPr>
                  <w:noProof/>
                </w:rPr>
                <w:t>1st ed. London: Hammell Publishing.</w:t>
              </w:r>
            </w:p>
            <w:p w14:paraId="476790CB" w14:textId="77777777" w:rsidR="00014128" w:rsidRDefault="00014128" w:rsidP="00014128">
              <w:pPr>
                <w:pStyle w:val="Bibliography"/>
                <w:rPr>
                  <w:noProof/>
                </w:rPr>
              </w:pPr>
              <w:r>
                <w:rPr>
                  <w:noProof/>
                </w:rPr>
                <w:t xml:space="preserve">Gordon, R., 1975. </w:t>
              </w:r>
              <w:r>
                <w:rPr>
                  <w:i/>
                  <w:iCs/>
                  <w:noProof/>
                </w:rPr>
                <w:t xml:space="preserve">) Interviewing: Strategy, Techniques and Tactics. </w:t>
              </w:r>
              <w:r>
                <w:rPr>
                  <w:noProof/>
                </w:rPr>
                <w:t>Illinois: Dorsey Press.</w:t>
              </w:r>
            </w:p>
            <w:p w14:paraId="6B2A9FEC" w14:textId="77777777" w:rsidR="00014128" w:rsidRDefault="00014128" w:rsidP="00014128">
              <w:pPr>
                <w:pStyle w:val="Bibliography"/>
                <w:rPr>
                  <w:noProof/>
                </w:rPr>
              </w:pPr>
              <w:r>
                <w:rPr>
                  <w:noProof/>
                </w:rPr>
                <w:t xml:space="preserve">Greene, M., 1997. The lived world, literature and education. In: D. Vandenberg, ed. </w:t>
              </w:r>
              <w:r>
                <w:rPr>
                  <w:i/>
                  <w:iCs/>
                  <w:noProof/>
                </w:rPr>
                <w:t xml:space="preserve">Phenomenology &amp; education discourse. </w:t>
              </w:r>
              <w:r>
                <w:rPr>
                  <w:noProof/>
                </w:rPr>
                <w:t>Johannesburg: Heinemann, pp. 169-190.</w:t>
              </w:r>
            </w:p>
            <w:p w14:paraId="5D461B51" w14:textId="77777777" w:rsidR="00014128" w:rsidRDefault="00014128" w:rsidP="00014128">
              <w:pPr>
                <w:pStyle w:val="Bibliography"/>
                <w:rPr>
                  <w:noProof/>
                </w:rPr>
              </w:pPr>
              <w:r>
                <w:rPr>
                  <w:noProof/>
                </w:rPr>
                <w:t xml:space="preserve">Groenewald, T., 2004. A Phenomenological Research Design Illustrated. </w:t>
              </w:r>
              <w:r>
                <w:rPr>
                  <w:i/>
                  <w:iCs/>
                  <w:noProof/>
                </w:rPr>
                <w:t xml:space="preserve">International Journal of Qualitative Methods , </w:t>
              </w:r>
              <w:r>
                <w:rPr>
                  <w:noProof/>
                </w:rPr>
                <w:t>3(1), pp. 42-55.</w:t>
              </w:r>
            </w:p>
            <w:p w14:paraId="6592D28F" w14:textId="77777777" w:rsidR="00014128" w:rsidRDefault="00014128" w:rsidP="00014128">
              <w:pPr>
                <w:pStyle w:val="Bibliography"/>
                <w:rPr>
                  <w:noProof/>
                </w:rPr>
              </w:pPr>
              <w:r>
                <w:rPr>
                  <w:noProof/>
                </w:rPr>
                <w:t xml:space="preserve">Guarte, J. &amp; Barrios, E., 2006. Estimation Under Purposive Sampling. </w:t>
              </w:r>
              <w:r>
                <w:rPr>
                  <w:i/>
                  <w:iCs/>
                  <w:noProof/>
                </w:rPr>
                <w:t xml:space="preserve">Communications in Statistics - Simulation and Computation , </w:t>
              </w:r>
              <w:r>
                <w:rPr>
                  <w:noProof/>
                </w:rPr>
                <w:t>35(2), pp. 277-284.</w:t>
              </w:r>
            </w:p>
            <w:p w14:paraId="4CA49383" w14:textId="77777777" w:rsidR="00014128" w:rsidRDefault="00014128" w:rsidP="00014128">
              <w:pPr>
                <w:pStyle w:val="Bibliography"/>
                <w:rPr>
                  <w:noProof/>
                </w:rPr>
              </w:pPr>
              <w:r>
                <w:rPr>
                  <w:noProof/>
                </w:rPr>
                <w:t xml:space="preserve">Guest, G., Bunce, A. &amp; Johnson, L., 2006. How Many Interviews Are Enough?: An Experiment with Data Saturation and Variability. </w:t>
              </w:r>
              <w:r>
                <w:rPr>
                  <w:i/>
                  <w:iCs/>
                  <w:noProof/>
                </w:rPr>
                <w:t xml:space="preserve">Field Methofs, </w:t>
              </w:r>
              <w:r>
                <w:rPr>
                  <w:noProof/>
                </w:rPr>
                <w:t>18(1), pp. 59-82.</w:t>
              </w:r>
            </w:p>
            <w:p w14:paraId="60BBE114" w14:textId="77777777" w:rsidR="00014128" w:rsidRDefault="00014128" w:rsidP="00014128">
              <w:pPr>
                <w:pStyle w:val="Bibliography"/>
                <w:rPr>
                  <w:noProof/>
                </w:rPr>
              </w:pPr>
              <w:r>
                <w:rPr>
                  <w:noProof/>
                </w:rPr>
                <w:lastRenderedPageBreak/>
                <w:t xml:space="preserve">Guha, S., Harrigan, P. &amp; Soutar, G., 2018. Linking social media to customer relationship management (CRM): a qualitative study on SMEs. </w:t>
              </w:r>
              <w:r>
                <w:rPr>
                  <w:i/>
                  <w:iCs/>
                  <w:noProof/>
                </w:rPr>
                <w:t xml:space="preserve">Journal of Small Business &amp; Entrepreneurship , </w:t>
              </w:r>
              <w:r>
                <w:rPr>
                  <w:noProof/>
                </w:rPr>
                <w:t>30(3), pp. 193-214.</w:t>
              </w:r>
            </w:p>
            <w:p w14:paraId="22B6A9F6" w14:textId="77777777" w:rsidR="00014128" w:rsidRDefault="00014128" w:rsidP="00014128">
              <w:pPr>
                <w:pStyle w:val="Bibliography"/>
                <w:rPr>
                  <w:noProof/>
                </w:rPr>
              </w:pPr>
              <w:r>
                <w:rPr>
                  <w:noProof/>
                </w:rPr>
                <w:t xml:space="preserve">Hague, U., 2016. </w:t>
              </w:r>
              <w:r>
                <w:rPr>
                  <w:i/>
                  <w:iCs/>
                  <w:noProof/>
                </w:rPr>
                <w:t xml:space="preserve">The Reason Twitter’s Losing Active Users. </w:t>
              </w:r>
              <w:r>
                <w:rPr>
                  <w:noProof/>
                </w:rPr>
                <w:t xml:space="preserve">[Online] </w:t>
              </w:r>
              <w:r>
                <w:rPr>
                  <w:noProof/>
                </w:rPr>
                <w:br/>
                <w:t xml:space="preserve">Available at: </w:t>
              </w:r>
              <w:r>
                <w:rPr>
                  <w:noProof/>
                  <w:u w:val="single"/>
                </w:rPr>
                <w:t>https://hbr.org/2016/02/the-reason-twitters-losing-active-users</w:t>
              </w:r>
              <w:r>
                <w:rPr>
                  <w:noProof/>
                </w:rPr>
                <w:br/>
                <w:t>[Accessed 16th November 2017].</w:t>
              </w:r>
            </w:p>
            <w:p w14:paraId="54A31935" w14:textId="77777777" w:rsidR="00014128" w:rsidRDefault="00014128" w:rsidP="00014128">
              <w:pPr>
                <w:pStyle w:val="Bibliography"/>
                <w:rPr>
                  <w:noProof/>
                </w:rPr>
              </w:pPr>
              <w:r>
                <w:rPr>
                  <w:noProof/>
                </w:rPr>
                <w:t xml:space="preserve">Hennick, M., Hutter, I. &amp; Bailey, A., 2010. </w:t>
              </w:r>
              <w:r>
                <w:rPr>
                  <w:i/>
                  <w:iCs/>
                  <w:noProof/>
                </w:rPr>
                <w:t xml:space="preserve">Qualitative Research Methods. </w:t>
              </w:r>
              <w:r>
                <w:rPr>
                  <w:noProof/>
                </w:rPr>
                <w:t>2nd ed. Thousand Oaks: Sage Publishing.</w:t>
              </w:r>
            </w:p>
            <w:p w14:paraId="100AF41A" w14:textId="77777777" w:rsidR="00014128" w:rsidRDefault="00014128" w:rsidP="00014128">
              <w:pPr>
                <w:pStyle w:val="Bibliography"/>
                <w:rPr>
                  <w:noProof/>
                </w:rPr>
              </w:pPr>
              <w:r>
                <w:rPr>
                  <w:noProof/>
                </w:rPr>
                <w:t xml:space="preserve">Henry, M. &amp; Harte, B., 2012. A New Model For Assesing the Value of Social Media Activity. </w:t>
              </w:r>
              <w:r>
                <w:rPr>
                  <w:i/>
                  <w:iCs/>
                  <w:noProof/>
                </w:rPr>
                <w:t xml:space="preserve">Journal of Brand Strategy, </w:t>
              </w:r>
              <w:r>
                <w:rPr>
                  <w:noProof/>
                </w:rPr>
                <w:t>1(3), pp. 234-239.</w:t>
              </w:r>
            </w:p>
            <w:p w14:paraId="0F4347DD" w14:textId="77777777" w:rsidR="00014128" w:rsidRDefault="00014128" w:rsidP="00014128">
              <w:pPr>
                <w:pStyle w:val="Bibliography"/>
                <w:rPr>
                  <w:noProof/>
                </w:rPr>
              </w:pPr>
              <w:r>
                <w:rPr>
                  <w:noProof/>
                </w:rPr>
                <w:t xml:space="preserve">Hertz, L., 1982. </w:t>
              </w:r>
              <w:r>
                <w:rPr>
                  <w:i/>
                  <w:iCs/>
                  <w:noProof/>
                </w:rPr>
                <w:t xml:space="preserve">In Search of a Small Business Definition: an exploration of the small-business definitions of the U.S., the U.K., Israel, and the People's Republic of China. </w:t>
              </w:r>
              <w:r>
                <w:rPr>
                  <w:noProof/>
                </w:rPr>
                <w:t>2nd ed. Washington DC: University Press of America.</w:t>
              </w:r>
            </w:p>
            <w:p w14:paraId="2328A887" w14:textId="77777777" w:rsidR="00014128" w:rsidRDefault="00014128" w:rsidP="00014128">
              <w:pPr>
                <w:pStyle w:val="Bibliography"/>
                <w:rPr>
                  <w:noProof/>
                </w:rPr>
              </w:pPr>
              <w:r>
                <w:rPr>
                  <w:noProof/>
                </w:rPr>
                <w:t xml:space="preserve">He, X. &amp; Negahban, A., 2017. The Effects of Consumer Engagment Behaviour on the Growth of Social Media Brand Community: Evidence from an SME. </w:t>
              </w:r>
              <w:r>
                <w:rPr>
                  <w:i/>
                  <w:iCs/>
                  <w:noProof/>
                </w:rPr>
                <w:t xml:space="preserve">International Journal of E-Business Research, </w:t>
              </w:r>
              <w:r>
                <w:rPr>
                  <w:noProof/>
                </w:rPr>
                <w:t>13(1), pp. 25-43.</w:t>
              </w:r>
            </w:p>
            <w:p w14:paraId="69D60235" w14:textId="77777777" w:rsidR="00014128" w:rsidRDefault="00014128" w:rsidP="00014128">
              <w:pPr>
                <w:pStyle w:val="Bibliography"/>
                <w:rPr>
                  <w:noProof/>
                </w:rPr>
              </w:pPr>
              <w:r>
                <w:rPr>
                  <w:noProof/>
                </w:rPr>
                <w:t xml:space="preserve">Hofman-Kohlmeyer, M., 2017. </w:t>
              </w:r>
              <w:r>
                <w:rPr>
                  <w:i/>
                  <w:iCs/>
                  <w:noProof/>
                </w:rPr>
                <w:t xml:space="preserve">Customer engagement with a brand in the context of social media. </w:t>
              </w:r>
              <w:r>
                <w:rPr>
                  <w:noProof/>
                </w:rPr>
                <w:t>Prague, CBU.</w:t>
              </w:r>
            </w:p>
            <w:p w14:paraId="521F89D0" w14:textId="77777777" w:rsidR="00014128" w:rsidRDefault="00014128" w:rsidP="00014128">
              <w:pPr>
                <w:pStyle w:val="Bibliography"/>
                <w:rPr>
                  <w:noProof/>
                </w:rPr>
              </w:pPr>
              <w:r>
                <w:rPr>
                  <w:noProof/>
                </w:rPr>
                <w:t xml:space="preserve">Hollis, M., 2004. </w:t>
              </w:r>
              <w:r>
                <w:rPr>
                  <w:i/>
                  <w:iCs/>
                  <w:noProof/>
                </w:rPr>
                <w:t xml:space="preserve">The Philosophy of Social Science: an Introduction. </w:t>
              </w:r>
              <w:r>
                <w:rPr>
                  <w:noProof/>
                </w:rPr>
                <w:t>1st ed. Cambridge: Cambridge University Press.</w:t>
              </w:r>
            </w:p>
            <w:p w14:paraId="1EF6D33F" w14:textId="77777777" w:rsidR="00014128" w:rsidRDefault="00014128" w:rsidP="00014128">
              <w:pPr>
                <w:pStyle w:val="Bibliography"/>
                <w:rPr>
                  <w:noProof/>
                </w:rPr>
              </w:pPr>
              <w:r>
                <w:rPr>
                  <w:noProof/>
                </w:rPr>
                <w:t xml:space="preserve">Holloway, I., 1997. </w:t>
              </w:r>
              <w:r>
                <w:rPr>
                  <w:i/>
                  <w:iCs/>
                  <w:noProof/>
                </w:rPr>
                <w:t xml:space="preserve">Basic Concepts for Qualitative Research. </w:t>
              </w:r>
              <w:r>
                <w:rPr>
                  <w:noProof/>
                </w:rPr>
                <w:t>Oxford : Blackwell Science.</w:t>
              </w:r>
            </w:p>
            <w:p w14:paraId="7E12D3D3" w14:textId="77777777" w:rsidR="00014128" w:rsidRDefault="00014128" w:rsidP="00014128">
              <w:pPr>
                <w:pStyle w:val="Bibliography"/>
                <w:rPr>
                  <w:noProof/>
                </w:rPr>
              </w:pPr>
              <w:r>
                <w:rPr>
                  <w:noProof/>
                </w:rPr>
                <w:t xml:space="preserve">Hood, D., 2013. </w:t>
              </w:r>
              <w:r>
                <w:rPr>
                  <w:i/>
                  <w:iCs/>
                  <w:noProof/>
                </w:rPr>
                <w:t xml:space="preserve">Competitive SME: Building Competitive Advantage Through Marketing Excellence for Small to Medium Sized Enterprises. </w:t>
              </w:r>
              <w:r>
                <w:rPr>
                  <w:noProof/>
                </w:rPr>
                <w:t>1st ed. Melbourne: Kogan.</w:t>
              </w:r>
            </w:p>
            <w:p w14:paraId="335551D8" w14:textId="77777777" w:rsidR="00014128" w:rsidRDefault="00014128" w:rsidP="00014128">
              <w:pPr>
                <w:pStyle w:val="Bibliography"/>
                <w:rPr>
                  <w:noProof/>
                </w:rPr>
              </w:pPr>
              <w:r>
                <w:rPr>
                  <w:noProof/>
                </w:rPr>
                <w:t xml:space="preserve">Hopkins, J., 2012. Can Facebook be an effective mechanism for generating growth and value in small businesses?. </w:t>
              </w:r>
              <w:r>
                <w:rPr>
                  <w:i/>
                  <w:iCs/>
                  <w:noProof/>
                </w:rPr>
                <w:t xml:space="preserve">Journal of Systems and Information Technology, </w:t>
              </w:r>
              <w:r>
                <w:rPr>
                  <w:noProof/>
                </w:rPr>
                <w:t>14(2), pp. 131-141.</w:t>
              </w:r>
            </w:p>
            <w:p w14:paraId="6B319F9C" w14:textId="77777777" w:rsidR="00014128" w:rsidRDefault="00014128" w:rsidP="00014128">
              <w:pPr>
                <w:pStyle w:val="Bibliography"/>
                <w:rPr>
                  <w:noProof/>
                </w:rPr>
              </w:pPr>
              <w:r>
                <w:rPr>
                  <w:noProof/>
                </w:rPr>
                <w:t xml:space="preserve">Hsieh, H. &amp; Shannon, S., 2005. Three Approaches to Qualitative Content Analysis. </w:t>
              </w:r>
              <w:r>
                <w:rPr>
                  <w:i/>
                  <w:iCs/>
                  <w:noProof/>
                </w:rPr>
                <w:t xml:space="preserve">Qualitative Health Research, </w:t>
              </w:r>
              <w:r>
                <w:rPr>
                  <w:noProof/>
                </w:rPr>
                <w:t>15(9), pp. 1277-1288.</w:t>
              </w:r>
            </w:p>
            <w:p w14:paraId="69C52333" w14:textId="77777777" w:rsidR="00014128" w:rsidRDefault="00014128" w:rsidP="00014128">
              <w:pPr>
                <w:pStyle w:val="Bibliography"/>
                <w:rPr>
                  <w:noProof/>
                </w:rPr>
              </w:pPr>
              <w:r>
                <w:rPr>
                  <w:noProof/>
                </w:rPr>
                <w:t xml:space="preserve">Huang, H. &amp; Mitchell, V., 2014. The role of imaginiation and brand personification in brand relationships. </w:t>
              </w:r>
              <w:r>
                <w:rPr>
                  <w:i/>
                  <w:iCs/>
                  <w:noProof/>
                </w:rPr>
                <w:t xml:space="preserve">Psychology and Marketing, </w:t>
              </w:r>
              <w:r>
                <w:rPr>
                  <w:noProof/>
                </w:rPr>
                <w:t>31(3), pp. 38-47.</w:t>
              </w:r>
            </w:p>
            <w:p w14:paraId="4AE43B5C" w14:textId="77777777" w:rsidR="00014128" w:rsidRDefault="00014128" w:rsidP="00014128">
              <w:pPr>
                <w:pStyle w:val="Bibliography"/>
                <w:rPr>
                  <w:noProof/>
                </w:rPr>
              </w:pPr>
              <w:r>
                <w:rPr>
                  <w:noProof/>
                </w:rPr>
                <w:lastRenderedPageBreak/>
                <w:t xml:space="preserve">Huddleston, T., 2018. </w:t>
              </w:r>
              <w:r>
                <w:rPr>
                  <w:i/>
                  <w:iCs/>
                  <w:noProof/>
                </w:rPr>
                <w:t xml:space="preserve">Snap Touts Snapchat Redesign as Revenue, User Growth Send Shares Soaring. </w:t>
              </w:r>
              <w:r>
                <w:rPr>
                  <w:noProof/>
                </w:rPr>
                <w:t xml:space="preserve">[Online] </w:t>
              </w:r>
              <w:r>
                <w:rPr>
                  <w:noProof/>
                </w:rPr>
                <w:br/>
                <w:t xml:space="preserve">Available at: </w:t>
              </w:r>
              <w:r>
                <w:rPr>
                  <w:noProof/>
                  <w:u w:val="single"/>
                </w:rPr>
                <w:t>http://fortune.com/2018/02/06/snapchat-revenue-user-growth-rebound-snap-stock/</w:t>
              </w:r>
              <w:r>
                <w:rPr>
                  <w:noProof/>
                </w:rPr>
                <w:br/>
                <w:t>[Accessed 3rd April 2018].</w:t>
              </w:r>
            </w:p>
            <w:p w14:paraId="30C61E7A" w14:textId="77777777" w:rsidR="00014128" w:rsidRDefault="00014128" w:rsidP="00014128">
              <w:pPr>
                <w:pStyle w:val="Bibliography"/>
                <w:rPr>
                  <w:noProof/>
                </w:rPr>
              </w:pPr>
              <w:r>
                <w:rPr>
                  <w:noProof/>
                </w:rPr>
                <w:t xml:space="preserve">Hume, D., 1993. </w:t>
              </w:r>
              <w:r>
                <w:rPr>
                  <w:i/>
                  <w:iCs/>
                  <w:noProof/>
                </w:rPr>
                <w:t xml:space="preserve">An enquiry concerning human understanding. </w:t>
              </w:r>
              <w:r>
                <w:rPr>
                  <w:noProof/>
                </w:rPr>
                <w:t>2nd ed. Indianapolis: Hackett.</w:t>
              </w:r>
            </w:p>
            <w:p w14:paraId="3B8BF0EF" w14:textId="77777777" w:rsidR="00014128" w:rsidRDefault="00014128" w:rsidP="00014128">
              <w:pPr>
                <w:pStyle w:val="Bibliography"/>
                <w:rPr>
                  <w:noProof/>
                </w:rPr>
              </w:pPr>
              <w:r>
                <w:rPr>
                  <w:noProof/>
                </w:rPr>
                <w:t xml:space="preserve">Hu, Y., Manikonda, L. &amp; Kambhampati, S., 2014. </w:t>
              </w:r>
              <w:r>
                <w:rPr>
                  <w:i/>
                  <w:iCs/>
                  <w:noProof/>
                </w:rPr>
                <w:t xml:space="preserve">What We Instagram: A First Analysis of Instagram Photo Content and User Types. </w:t>
              </w:r>
              <w:r>
                <w:rPr>
                  <w:noProof/>
                </w:rPr>
                <w:t>Michigan, The AAAI Press.</w:t>
              </w:r>
            </w:p>
            <w:p w14:paraId="02A6C6A9" w14:textId="77777777" w:rsidR="00014128" w:rsidRDefault="00014128" w:rsidP="00014128">
              <w:pPr>
                <w:pStyle w:val="Bibliography"/>
                <w:rPr>
                  <w:noProof/>
                </w:rPr>
              </w:pPr>
              <w:r>
                <w:rPr>
                  <w:noProof/>
                </w:rPr>
                <w:t xml:space="preserve">Hyde, K., 2000. Recognising deductive processes in qualitative research. </w:t>
              </w:r>
              <w:r>
                <w:rPr>
                  <w:i/>
                  <w:iCs/>
                  <w:noProof/>
                </w:rPr>
                <w:t xml:space="preserve">Qualitative Market Research: An International Journal, </w:t>
              </w:r>
              <w:r>
                <w:rPr>
                  <w:noProof/>
                </w:rPr>
                <w:t>3(2), pp. 82-90.</w:t>
              </w:r>
            </w:p>
            <w:p w14:paraId="531FFFF5" w14:textId="77777777" w:rsidR="00014128" w:rsidRDefault="00014128" w:rsidP="00014128">
              <w:pPr>
                <w:pStyle w:val="Bibliography"/>
                <w:rPr>
                  <w:noProof/>
                </w:rPr>
              </w:pPr>
              <w:r>
                <w:rPr>
                  <w:noProof/>
                </w:rPr>
                <w:t xml:space="preserve">Instagram, 2010. </w:t>
              </w:r>
              <w:r>
                <w:rPr>
                  <w:i/>
                  <w:iCs/>
                  <w:noProof/>
                </w:rPr>
                <w:t xml:space="preserve">Instagram Launches. </w:t>
              </w:r>
              <w:r>
                <w:rPr>
                  <w:noProof/>
                </w:rPr>
                <w:t xml:space="preserve">[Online] </w:t>
              </w:r>
              <w:r>
                <w:rPr>
                  <w:noProof/>
                </w:rPr>
                <w:br/>
                <w:t xml:space="preserve">Available at: </w:t>
              </w:r>
              <w:r>
                <w:rPr>
                  <w:noProof/>
                  <w:u w:val="single"/>
                </w:rPr>
                <w:t>https://instagram-press.com/blog/2010/10/06/instagram-launches-2/</w:t>
              </w:r>
              <w:r>
                <w:rPr>
                  <w:noProof/>
                </w:rPr>
                <w:br/>
                <w:t>[Accessed 16th November 2017].</w:t>
              </w:r>
            </w:p>
            <w:p w14:paraId="0DAB4D8D" w14:textId="77777777" w:rsidR="00014128" w:rsidRDefault="00014128" w:rsidP="00014128">
              <w:pPr>
                <w:pStyle w:val="Bibliography"/>
                <w:rPr>
                  <w:noProof/>
                </w:rPr>
              </w:pPr>
              <w:r>
                <w:rPr>
                  <w:noProof/>
                </w:rPr>
                <w:t xml:space="preserve">Irvine, A., Drew, P. &amp; Sainsbury, R., 2013. ‘Am I not answering your questions properly?’ Clarification, adequacy and responsiveness in semi-structured telephone and face-to-face interviews. </w:t>
              </w:r>
              <w:r>
                <w:rPr>
                  <w:i/>
                  <w:iCs/>
                  <w:noProof/>
                </w:rPr>
                <w:t xml:space="preserve">Qualitative Research, </w:t>
              </w:r>
              <w:r>
                <w:rPr>
                  <w:noProof/>
                </w:rPr>
                <w:t>13(1), pp. 87-106.</w:t>
              </w:r>
            </w:p>
            <w:p w14:paraId="7FCAC1C8" w14:textId="77777777" w:rsidR="00014128" w:rsidRDefault="00014128" w:rsidP="00014128">
              <w:pPr>
                <w:pStyle w:val="Bibliography"/>
                <w:rPr>
                  <w:noProof/>
                </w:rPr>
              </w:pPr>
              <w:r>
                <w:rPr>
                  <w:noProof/>
                </w:rPr>
                <w:t xml:space="preserve">Jahn, B. &amp; Kunz, W., 2012. How to transform consumers into fans of your brand. </w:t>
              </w:r>
              <w:r>
                <w:rPr>
                  <w:i/>
                  <w:iCs/>
                  <w:noProof/>
                </w:rPr>
                <w:t xml:space="preserve">Journal of Service Management, </w:t>
              </w:r>
              <w:r>
                <w:rPr>
                  <w:noProof/>
                </w:rPr>
                <w:t>23(2), pp. 344-361.</w:t>
              </w:r>
            </w:p>
            <w:p w14:paraId="20791244" w14:textId="77777777" w:rsidR="00014128" w:rsidRDefault="00014128" w:rsidP="00014128">
              <w:pPr>
                <w:pStyle w:val="Bibliography"/>
                <w:rPr>
                  <w:noProof/>
                </w:rPr>
              </w:pPr>
              <w:r>
                <w:rPr>
                  <w:noProof/>
                </w:rPr>
                <w:t xml:space="preserve">Jansen, B., Zhang, M., Sobel, K. &amp; Chowdury, A., 2009. Twitter power-tweets as electronic word-of-mouth. </w:t>
              </w:r>
              <w:r>
                <w:rPr>
                  <w:i/>
                  <w:iCs/>
                  <w:noProof/>
                </w:rPr>
                <w:t xml:space="preserve">Journal of the American Society for Information Science and Technology, </w:t>
              </w:r>
              <w:r>
                <w:rPr>
                  <w:noProof/>
                </w:rPr>
                <w:t>60(11), pp. 2169-2188.</w:t>
              </w:r>
            </w:p>
            <w:p w14:paraId="5FBE70E0" w14:textId="77777777" w:rsidR="00014128" w:rsidRDefault="00014128" w:rsidP="00014128">
              <w:pPr>
                <w:pStyle w:val="Bibliography"/>
                <w:rPr>
                  <w:noProof/>
                </w:rPr>
              </w:pPr>
              <w:r>
                <w:rPr>
                  <w:noProof/>
                </w:rPr>
                <w:t xml:space="preserve">Johnson, M., 2017. </w:t>
              </w:r>
              <w:r>
                <w:rPr>
                  <w:i/>
                  <w:iCs/>
                  <w:noProof/>
                </w:rPr>
                <w:t xml:space="preserve">Facebook Has Reached 2 Billion Monthly Active Users. </w:t>
              </w:r>
              <w:r>
                <w:rPr>
                  <w:noProof/>
                </w:rPr>
                <w:t xml:space="preserve">[Online] </w:t>
              </w:r>
              <w:r>
                <w:rPr>
                  <w:noProof/>
                </w:rPr>
                <w:br/>
                <w:t xml:space="preserve">Available at: </w:t>
              </w:r>
              <w:r>
                <w:rPr>
                  <w:noProof/>
                  <w:u w:val="single"/>
                </w:rPr>
                <w:t>http://www.nasdaq.com/article/facebook-has-reached-2-billion-monthly-active-users-cm809096</w:t>
              </w:r>
              <w:r>
                <w:rPr>
                  <w:noProof/>
                </w:rPr>
                <w:br/>
                <w:t>[Accessed 17th November 2017].</w:t>
              </w:r>
            </w:p>
            <w:p w14:paraId="27FD27BB" w14:textId="77777777" w:rsidR="00014128" w:rsidRDefault="00014128" w:rsidP="00014128">
              <w:pPr>
                <w:pStyle w:val="Bibliography"/>
                <w:rPr>
                  <w:noProof/>
                </w:rPr>
              </w:pPr>
              <w:r>
                <w:rPr>
                  <w:noProof/>
                </w:rPr>
                <w:t xml:space="preserve">Kaplan, A. &amp; Haenlein, M., 2010. Users of the world, unite! The challenges and opportunities of Social Media. </w:t>
              </w:r>
              <w:r>
                <w:rPr>
                  <w:i/>
                  <w:iCs/>
                  <w:noProof/>
                </w:rPr>
                <w:t xml:space="preserve">Business Horizons, </w:t>
              </w:r>
              <w:r>
                <w:rPr>
                  <w:noProof/>
                </w:rPr>
                <w:t>53(1), pp. 59-68.</w:t>
              </w:r>
            </w:p>
            <w:p w14:paraId="35E9E90E" w14:textId="77777777" w:rsidR="00014128" w:rsidRDefault="00014128" w:rsidP="00014128">
              <w:pPr>
                <w:pStyle w:val="Bibliography"/>
                <w:rPr>
                  <w:noProof/>
                </w:rPr>
              </w:pPr>
              <w:r>
                <w:rPr>
                  <w:noProof/>
                </w:rPr>
                <w:t xml:space="preserve">Kaplan, B. &amp; Maxwell, J., 1994. Qualitative Research Methods for Evaluating Computer Information Systems. In: J. Anderson, C. Aydin &amp; S. Jay, eds. </w:t>
              </w:r>
              <w:r>
                <w:rPr>
                  <w:i/>
                  <w:iCs/>
                  <w:noProof/>
                </w:rPr>
                <w:t xml:space="preserve">Evaluation Health Care Information Systems: Methods and Application. </w:t>
              </w:r>
              <w:r>
                <w:rPr>
                  <w:noProof/>
                </w:rPr>
                <w:t>California: Sage, pp. 30-55.</w:t>
              </w:r>
            </w:p>
            <w:p w14:paraId="699E99CC" w14:textId="77777777" w:rsidR="00014128" w:rsidRDefault="00014128" w:rsidP="00014128">
              <w:pPr>
                <w:pStyle w:val="Bibliography"/>
                <w:rPr>
                  <w:noProof/>
                </w:rPr>
              </w:pPr>
              <w:r>
                <w:rPr>
                  <w:noProof/>
                </w:rPr>
                <w:lastRenderedPageBreak/>
                <w:t xml:space="preserve">Karimi, S. &amp; Naghibi, H., 2015. Social Media Marketing Strategies for SMES. </w:t>
              </w:r>
              <w:r>
                <w:rPr>
                  <w:i/>
                  <w:iCs/>
                  <w:noProof/>
                </w:rPr>
                <w:t xml:space="preserve">International Journal of Information, Business and Management, </w:t>
              </w:r>
              <w:r>
                <w:rPr>
                  <w:noProof/>
                </w:rPr>
                <w:t>7(4), pp. 86-98.</w:t>
              </w:r>
            </w:p>
            <w:p w14:paraId="047F0D8A" w14:textId="77777777" w:rsidR="00014128" w:rsidRDefault="00014128" w:rsidP="00014128">
              <w:pPr>
                <w:pStyle w:val="Bibliography"/>
                <w:rPr>
                  <w:noProof/>
                </w:rPr>
              </w:pPr>
              <w:r>
                <w:rPr>
                  <w:noProof/>
                </w:rPr>
                <w:t xml:space="preserve">Keegan, B. &amp; Rowley, J., 2017. </w:t>
              </w:r>
              <w:r>
                <w:rPr>
                  <w:i/>
                  <w:iCs/>
                  <w:noProof/>
                </w:rPr>
                <w:t xml:space="preserve">Co-creation in Social Media Marketing Strategy: Re-evaluating the Agency-Client Relationship, An Extended Abstract. </w:t>
              </w:r>
              <w:r>
                <w:rPr>
                  <w:noProof/>
                </w:rPr>
                <w:t>London, Springer.</w:t>
              </w:r>
            </w:p>
            <w:p w14:paraId="1937263A" w14:textId="77777777" w:rsidR="00014128" w:rsidRDefault="00014128" w:rsidP="00014128">
              <w:pPr>
                <w:pStyle w:val="Bibliography"/>
                <w:rPr>
                  <w:noProof/>
                </w:rPr>
              </w:pPr>
              <w:r>
                <w:rPr>
                  <w:noProof/>
                </w:rPr>
                <w:t xml:space="preserve">Kelle, U., 2006. Combining qualitative and quantitative methods in research practice: purposes and advantages. </w:t>
              </w:r>
              <w:r>
                <w:rPr>
                  <w:i/>
                  <w:iCs/>
                  <w:noProof/>
                </w:rPr>
                <w:t xml:space="preserve">Qualitative Research in Psychology , </w:t>
              </w:r>
              <w:r>
                <w:rPr>
                  <w:noProof/>
                </w:rPr>
                <w:t>3(4), pp. 293-311.</w:t>
              </w:r>
            </w:p>
            <w:p w14:paraId="73C2304C" w14:textId="77777777" w:rsidR="00014128" w:rsidRDefault="00014128" w:rsidP="00014128">
              <w:pPr>
                <w:pStyle w:val="Bibliography"/>
                <w:rPr>
                  <w:noProof/>
                </w:rPr>
              </w:pPr>
              <w:r>
                <w:rPr>
                  <w:noProof/>
                </w:rPr>
                <w:t xml:space="preserve">Kerr, G., Mortimer, K., Dickinson, S. &amp; Waller, D., 2012. Buy, Boycott or Blog: Exploring onlione consumer power to share, discuss and distribute controversial advertising messages. </w:t>
              </w:r>
              <w:r>
                <w:rPr>
                  <w:i/>
                  <w:iCs/>
                  <w:noProof/>
                </w:rPr>
                <w:t xml:space="preserve">European Journal of Marketing, </w:t>
              </w:r>
              <w:r>
                <w:rPr>
                  <w:noProof/>
                </w:rPr>
                <w:t>46(5), pp. 387-405.</w:t>
              </w:r>
            </w:p>
            <w:p w14:paraId="7BC3BA68" w14:textId="77777777" w:rsidR="00014128" w:rsidRDefault="00014128" w:rsidP="00014128">
              <w:pPr>
                <w:pStyle w:val="Bibliography"/>
                <w:rPr>
                  <w:noProof/>
                </w:rPr>
              </w:pPr>
              <w:r>
                <w:rPr>
                  <w:noProof/>
                </w:rPr>
                <w:t xml:space="preserve">Kim, S., 2010. Questioners’ credibility judgments of answers in a social question and answer site. </w:t>
              </w:r>
              <w:r>
                <w:rPr>
                  <w:i/>
                  <w:iCs/>
                  <w:noProof/>
                </w:rPr>
                <w:t xml:space="preserve">Information Research, </w:t>
              </w:r>
              <w:r>
                <w:rPr>
                  <w:noProof/>
                </w:rPr>
                <w:t>15(2), pp. 6-6.</w:t>
              </w:r>
            </w:p>
            <w:p w14:paraId="1ED33014" w14:textId="77777777" w:rsidR="00014128" w:rsidRDefault="00014128" w:rsidP="00014128">
              <w:pPr>
                <w:pStyle w:val="Bibliography"/>
                <w:rPr>
                  <w:noProof/>
                </w:rPr>
              </w:pPr>
              <w:r>
                <w:rPr>
                  <w:noProof/>
                </w:rPr>
                <w:t xml:space="preserve">King, C., 2015. </w:t>
              </w:r>
              <w:r>
                <w:rPr>
                  <w:i/>
                  <w:iCs/>
                  <w:noProof/>
                </w:rPr>
                <w:t xml:space="preserve">13 instagram marketing tips from the experts. </w:t>
              </w:r>
              <w:r>
                <w:rPr>
                  <w:noProof/>
                </w:rPr>
                <w:t xml:space="preserve">[Online] </w:t>
              </w:r>
              <w:r>
                <w:rPr>
                  <w:noProof/>
                </w:rPr>
                <w:br/>
                <w:t xml:space="preserve">Available at: </w:t>
              </w:r>
              <w:r>
                <w:rPr>
                  <w:noProof/>
                  <w:u w:val="single"/>
                </w:rPr>
                <w:t>http://www.socialmediaexaminer.com/13-instagram-marketing-tips-from-the-experts/</w:t>
              </w:r>
              <w:r>
                <w:rPr>
                  <w:noProof/>
                </w:rPr>
                <w:br/>
                <w:t>[Accessed 2nd April 2018].</w:t>
              </w:r>
            </w:p>
            <w:p w14:paraId="26E83254" w14:textId="77777777" w:rsidR="00014128" w:rsidRDefault="00014128" w:rsidP="00014128">
              <w:pPr>
                <w:pStyle w:val="Bibliography"/>
                <w:rPr>
                  <w:noProof/>
                </w:rPr>
              </w:pPr>
              <w:r>
                <w:rPr>
                  <w:noProof/>
                </w:rPr>
                <w:t xml:space="preserve">Kirtişa, A. &amp; Karahan, F., 2011. To Be or Not to Be in Social Media Arena as the Most Cost-Efficient Marketing Strategy after the Global Recession. </w:t>
              </w:r>
              <w:r>
                <w:rPr>
                  <w:i/>
                  <w:iCs/>
                  <w:noProof/>
                </w:rPr>
                <w:t xml:space="preserve">Procedia - Social and Behavioral Sciencess, </w:t>
              </w:r>
              <w:r>
                <w:rPr>
                  <w:noProof/>
                </w:rPr>
                <w:t>24(1), pp. 260-268.</w:t>
              </w:r>
            </w:p>
            <w:p w14:paraId="34DF89CC" w14:textId="77777777" w:rsidR="00014128" w:rsidRDefault="00014128" w:rsidP="00014128">
              <w:pPr>
                <w:pStyle w:val="Bibliography"/>
                <w:rPr>
                  <w:noProof/>
                </w:rPr>
              </w:pPr>
              <w:r>
                <w:rPr>
                  <w:noProof/>
                </w:rPr>
                <w:t xml:space="preserve">Kitzinger, J., 1995. Qualitative research. Introducing focus groups. </w:t>
              </w:r>
              <w:r>
                <w:rPr>
                  <w:i/>
                  <w:iCs/>
                  <w:noProof/>
                </w:rPr>
                <w:t xml:space="preserve">British Medical Journal, </w:t>
              </w:r>
              <w:r>
                <w:rPr>
                  <w:noProof/>
                </w:rPr>
                <w:t>311(1), pp. 299-302.</w:t>
              </w:r>
            </w:p>
            <w:p w14:paraId="7EB6234F" w14:textId="77777777" w:rsidR="00014128" w:rsidRDefault="00014128" w:rsidP="00014128">
              <w:pPr>
                <w:pStyle w:val="Bibliography"/>
                <w:rPr>
                  <w:noProof/>
                </w:rPr>
              </w:pPr>
              <w:r>
                <w:rPr>
                  <w:noProof/>
                </w:rPr>
                <w:t xml:space="preserve">Konings, J., 1995. Job Creation and Job Destruction in the UK. </w:t>
              </w:r>
              <w:r>
                <w:rPr>
                  <w:i/>
                  <w:iCs/>
                  <w:noProof/>
                </w:rPr>
                <w:t xml:space="preserve">Oxford Bulletin of Economics and Statistics , </w:t>
              </w:r>
              <w:r>
                <w:rPr>
                  <w:noProof/>
                </w:rPr>
                <w:t>57(1), pp. 5-24.</w:t>
              </w:r>
            </w:p>
            <w:p w14:paraId="2C75837D" w14:textId="77777777" w:rsidR="00014128" w:rsidRDefault="00014128" w:rsidP="00014128">
              <w:pPr>
                <w:pStyle w:val="Bibliography"/>
                <w:rPr>
                  <w:noProof/>
                </w:rPr>
              </w:pPr>
              <w:r>
                <w:rPr>
                  <w:noProof/>
                </w:rPr>
                <w:t xml:space="preserve">Krake, F., 2005. Successful brand management in SMEs: a new theory and practical hints. </w:t>
              </w:r>
              <w:r>
                <w:rPr>
                  <w:i/>
                  <w:iCs/>
                  <w:noProof/>
                </w:rPr>
                <w:t xml:space="preserve">Journal of Product &amp; Brand Management, </w:t>
              </w:r>
              <w:r>
                <w:rPr>
                  <w:noProof/>
                </w:rPr>
                <w:t>14(4), pp. 228-238.</w:t>
              </w:r>
            </w:p>
            <w:p w14:paraId="33421A91" w14:textId="77777777" w:rsidR="00014128" w:rsidRDefault="00014128" w:rsidP="00014128">
              <w:pPr>
                <w:pStyle w:val="Bibliography"/>
                <w:rPr>
                  <w:noProof/>
                </w:rPr>
              </w:pPr>
              <w:r>
                <w:rPr>
                  <w:noProof/>
                </w:rPr>
                <w:t xml:space="preserve">Krake, F., 2005. Successful brand management in SMEs: a new theory and practical hints. </w:t>
              </w:r>
              <w:r>
                <w:rPr>
                  <w:i/>
                  <w:iCs/>
                  <w:noProof/>
                </w:rPr>
                <w:t xml:space="preserve">Journal of Product &amp; Brand Management, </w:t>
              </w:r>
              <w:r>
                <w:rPr>
                  <w:noProof/>
                </w:rPr>
                <w:t>14(4), pp. 228-238.</w:t>
              </w:r>
            </w:p>
            <w:p w14:paraId="0A020372" w14:textId="77777777" w:rsidR="00014128" w:rsidRDefault="00014128" w:rsidP="00014128">
              <w:pPr>
                <w:pStyle w:val="Bibliography"/>
                <w:rPr>
                  <w:noProof/>
                </w:rPr>
              </w:pPr>
              <w:r>
                <w:rPr>
                  <w:noProof/>
                </w:rPr>
                <w:t xml:space="preserve">Kruger, D., 1988. </w:t>
              </w:r>
              <w:r>
                <w:rPr>
                  <w:i/>
                  <w:iCs/>
                  <w:noProof/>
                </w:rPr>
                <w:t xml:space="preserve">An introduction to phenomenological psychology. </w:t>
              </w:r>
              <w:r>
                <w:rPr>
                  <w:noProof/>
                </w:rPr>
                <w:t>2nd ed. Cape Town: Juta.</w:t>
              </w:r>
            </w:p>
            <w:p w14:paraId="0A4AECEE" w14:textId="77777777" w:rsidR="00014128" w:rsidRDefault="00014128" w:rsidP="00014128">
              <w:pPr>
                <w:pStyle w:val="Bibliography"/>
                <w:rPr>
                  <w:noProof/>
                </w:rPr>
              </w:pPr>
              <w:r>
                <w:rPr>
                  <w:noProof/>
                </w:rPr>
                <w:t xml:space="preserve">Kuchler, H., 2013. </w:t>
              </w:r>
              <w:r>
                <w:rPr>
                  <w:i/>
                  <w:iCs/>
                  <w:noProof/>
                </w:rPr>
                <w:t xml:space="preserve">Facebook, Twitter and LinkedIn target small business advertising. </w:t>
              </w:r>
              <w:r>
                <w:rPr>
                  <w:noProof/>
                </w:rPr>
                <w:t xml:space="preserve">[Online] </w:t>
              </w:r>
              <w:r>
                <w:rPr>
                  <w:noProof/>
                </w:rPr>
                <w:br/>
                <w:t xml:space="preserve">Available at: </w:t>
              </w:r>
              <w:r>
                <w:rPr>
                  <w:noProof/>
                  <w:u w:val="single"/>
                </w:rPr>
                <w:t>https://www.ft.com/content/3a42de1e-5853-11e3-985e-00144feabdc0</w:t>
              </w:r>
              <w:r>
                <w:rPr>
                  <w:noProof/>
                </w:rPr>
                <w:br/>
                <w:t>[Accessed 3rd April 2018].</w:t>
              </w:r>
            </w:p>
            <w:p w14:paraId="777028FF" w14:textId="77777777" w:rsidR="00014128" w:rsidRDefault="00014128" w:rsidP="00014128">
              <w:pPr>
                <w:pStyle w:val="Bibliography"/>
                <w:rPr>
                  <w:noProof/>
                </w:rPr>
              </w:pPr>
              <w:r>
                <w:rPr>
                  <w:noProof/>
                </w:rPr>
                <w:lastRenderedPageBreak/>
                <w:t xml:space="preserve">Kuhn, T., 2012. </w:t>
              </w:r>
              <w:r>
                <w:rPr>
                  <w:i/>
                  <w:iCs/>
                  <w:noProof/>
                </w:rPr>
                <w:t xml:space="preserve">The Structure of Scientific Revolutions: 50th Anniversary Edition. </w:t>
              </w:r>
              <w:r>
                <w:rPr>
                  <w:noProof/>
                </w:rPr>
                <w:t>4th ed. London: University of Chicago Press.</w:t>
              </w:r>
            </w:p>
            <w:p w14:paraId="24E1A3DE" w14:textId="77777777" w:rsidR="00014128" w:rsidRDefault="00014128" w:rsidP="00014128">
              <w:pPr>
                <w:pStyle w:val="Bibliography"/>
                <w:rPr>
                  <w:noProof/>
                </w:rPr>
              </w:pPr>
              <w:r>
                <w:rPr>
                  <w:noProof/>
                </w:rPr>
                <w:t xml:space="preserve">Kvale, S., 1996. </w:t>
              </w:r>
              <w:r>
                <w:rPr>
                  <w:i/>
                  <w:iCs/>
                  <w:noProof/>
                </w:rPr>
                <w:t xml:space="preserve">Interviews: An introduction to qualitative research interviewing. </w:t>
              </w:r>
              <w:r>
                <w:rPr>
                  <w:noProof/>
                </w:rPr>
                <w:t>Thousand Oaks: Sage.</w:t>
              </w:r>
            </w:p>
            <w:p w14:paraId="7F583E68" w14:textId="77777777" w:rsidR="00014128" w:rsidRDefault="00014128" w:rsidP="00014128">
              <w:pPr>
                <w:pStyle w:val="Bibliography"/>
                <w:rPr>
                  <w:noProof/>
                </w:rPr>
              </w:pPr>
              <w:r>
                <w:rPr>
                  <w:noProof/>
                </w:rPr>
                <w:t xml:space="preserve">Kwak, H., Lee, C., Park, H. &amp; Bok Moon, S., 2010. </w:t>
              </w:r>
              <w:r>
                <w:rPr>
                  <w:i/>
                  <w:iCs/>
                  <w:noProof/>
                </w:rPr>
                <w:t xml:space="preserve">What Is Twitter, a Social Network or a News Media?. </w:t>
              </w:r>
              <w:r>
                <w:rPr>
                  <w:noProof/>
                </w:rPr>
                <w:t>Raleigh, Association for Computing Machinery Publications.</w:t>
              </w:r>
            </w:p>
            <w:p w14:paraId="775F15E9" w14:textId="77777777" w:rsidR="00014128" w:rsidRDefault="00014128" w:rsidP="00014128">
              <w:pPr>
                <w:pStyle w:val="Bibliography"/>
                <w:rPr>
                  <w:noProof/>
                </w:rPr>
              </w:pPr>
              <w:r>
                <w:rPr>
                  <w:noProof/>
                </w:rPr>
                <w:t xml:space="preserve">Lacho, K. &amp; Marinello, C., 2010. How small business owners can use social networking to promote their business. </w:t>
              </w:r>
              <w:r>
                <w:rPr>
                  <w:i/>
                  <w:iCs/>
                  <w:noProof/>
                </w:rPr>
                <w:t xml:space="preserve">The Entrepreneurial Executive, </w:t>
              </w:r>
              <w:r>
                <w:rPr>
                  <w:noProof/>
                </w:rPr>
                <w:t>15(2), pp. 127-133.</w:t>
              </w:r>
            </w:p>
            <w:p w14:paraId="15D88ED9" w14:textId="77777777" w:rsidR="00014128" w:rsidRDefault="00014128" w:rsidP="00014128">
              <w:pPr>
                <w:pStyle w:val="Bibliography"/>
                <w:rPr>
                  <w:noProof/>
                </w:rPr>
              </w:pPr>
              <w:r>
                <w:rPr>
                  <w:noProof/>
                </w:rPr>
                <w:t xml:space="preserve">Langdridge, D., 2007. </w:t>
              </w:r>
              <w:r>
                <w:rPr>
                  <w:i/>
                  <w:iCs/>
                  <w:noProof/>
                </w:rPr>
                <w:t xml:space="preserve">Phenomenological psychology: Theory, Research and Methods. </w:t>
              </w:r>
              <w:r>
                <w:rPr>
                  <w:noProof/>
                </w:rPr>
                <w:t>London: Pearson.</w:t>
              </w:r>
            </w:p>
            <w:p w14:paraId="2FECD068" w14:textId="77777777" w:rsidR="00014128" w:rsidRDefault="00014128" w:rsidP="00014128">
              <w:pPr>
                <w:pStyle w:val="Bibliography"/>
                <w:rPr>
                  <w:noProof/>
                </w:rPr>
              </w:pPr>
              <w:r>
                <w:rPr>
                  <w:noProof/>
                </w:rPr>
                <w:t xml:space="preserve">Laroche, M., Reza Habibi, M. &amp; Richard, M., 2013. To be or not to be in social media: How brand loyalty is affected by social media?. </w:t>
              </w:r>
              <w:r>
                <w:rPr>
                  <w:i/>
                  <w:iCs/>
                  <w:noProof/>
                </w:rPr>
                <w:t xml:space="preserve">International Journal of Information Management, </w:t>
              </w:r>
              <w:r>
                <w:rPr>
                  <w:noProof/>
                </w:rPr>
                <w:t>33(1), pp. 76-82.</w:t>
              </w:r>
            </w:p>
            <w:p w14:paraId="2B03FAC0" w14:textId="77777777" w:rsidR="00014128" w:rsidRDefault="00014128" w:rsidP="00014128">
              <w:pPr>
                <w:pStyle w:val="Bibliography"/>
                <w:rPr>
                  <w:noProof/>
                </w:rPr>
              </w:pPr>
              <w:r>
                <w:rPr>
                  <w:noProof/>
                </w:rPr>
                <w:t xml:space="preserve">Lee, K., Lim, G. &amp; Tan, S., 1999. Dealing with Resource Disadvantage: Generic Strategies for SMEs. </w:t>
              </w:r>
              <w:r>
                <w:rPr>
                  <w:i/>
                  <w:iCs/>
                  <w:noProof/>
                </w:rPr>
                <w:t xml:space="preserve">Small Business Economics, </w:t>
              </w:r>
              <w:r>
                <w:rPr>
                  <w:noProof/>
                </w:rPr>
                <w:t>12(4), pp. 299-311.</w:t>
              </w:r>
            </w:p>
            <w:p w14:paraId="52B770D7" w14:textId="77777777" w:rsidR="00014128" w:rsidRDefault="00014128" w:rsidP="00014128">
              <w:pPr>
                <w:pStyle w:val="Bibliography"/>
                <w:rPr>
                  <w:noProof/>
                </w:rPr>
              </w:pPr>
              <w:r>
                <w:rPr>
                  <w:noProof/>
                </w:rPr>
                <w:t xml:space="preserve">Lee, S., Park, G., Yoon, B. &amp; Park, J., 2010. Open innovation in SMEs—An intermediated network model. </w:t>
              </w:r>
              <w:r>
                <w:rPr>
                  <w:i/>
                  <w:iCs/>
                  <w:noProof/>
                </w:rPr>
                <w:t xml:space="preserve">Research Policy, </w:t>
              </w:r>
              <w:r>
                <w:rPr>
                  <w:noProof/>
                </w:rPr>
                <w:t>39(2), pp. 290-300.</w:t>
              </w:r>
            </w:p>
            <w:p w14:paraId="6270C0D2" w14:textId="77777777" w:rsidR="00014128" w:rsidRDefault="00014128" w:rsidP="00014128">
              <w:pPr>
                <w:pStyle w:val="Bibliography"/>
                <w:rPr>
                  <w:noProof/>
                </w:rPr>
              </w:pPr>
              <w:r>
                <w:rPr>
                  <w:noProof/>
                </w:rPr>
                <w:t xml:space="preserve">legislation.gov.uk, 2018. </w:t>
              </w:r>
              <w:r>
                <w:rPr>
                  <w:i/>
                  <w:iCs/>
                  <w:noProof/>
                </w:rPr>
                <w:t xml:space="preserve">Companies Act 1985. </w:t>
              </w:r>
              <w:r>
                <w:rPr>
                  <w:noProof/>
                </w:rPr>
                <w:t xml:space="preserve">[Online] </w:t>
              </w:r>
              <w:r>
                <w:rPr>
                  <w:noProof/>
                </w:rPr>
                <w:br/>
                <w:t xml:space="preserve">Available at: </w:t>
              </w:r>
              <w:r>
                <w:rPr>
                  <w:noProof/>
                  <w:u w:val="single"/>
                </w:rPr>
                <w:t>http://www.legislation.gov.uk/ukpga/1985/6/2009-10-01</w:t>
              </w:r>
              <w:r>
                <w:rPr>
                  <w:noProof/>
                </w:rPr>
                <w:br/>
                <w:t>[Accessed 2nd May 2018].</w:t>
              </w:r>
            </w:p>
            <w:p w14:paraId="1AA21487" w14:textId="77777777" w:rsidR="00014128" w:rsidRDefault="00014128" w:rsidP="00014128">
              <w:pPr>
                <w:pStyle w:val="Bibliography"/>
                <w:rPr>
                  <w:noProof/>
                </w:rPr>
              </w:pPr>
              <w:r>
                <w:rPr>
                  <w:noProof/>
                </w:rPr>
                <w:t xml:space="preserve">legislation.gov.uk, 2018. </w:t>
              </w:r>
              <w:r>
                <w:rPr>
                  <w:i/>
                  <w:iCs/>
                  <w:noProof/>
                </w:rPr>
                <w:t xml:space="preserve">Companies Act 1989. </w:t>
              </w:r>
              <w:r>
                <w:rPr>
                  <w:noProof/>
                </w:rPr>
                <w:t xml:space="preserve">[Online] </w:t>
              </w:r>
              <w:r>
                <w:rPr>
                  <w:noProof/>
                </w:rPr>
                <w:br/>
                <w:t xml:space="preserve">Available at: </w:t>
              </w:r>
              <w:r>
                <w:rPr>
                  <w:noProof/>
                  <w:u w:val="single"/>
                </w:rPr>
                <w:t>http://www.legislation.gov.uk/ukpga/1989/40/enacted?view=plain+extent</w:t>
              </w:r>
              <w:r>
                <w:rPr>
                  <w:noProof/>
                </w:rPr>
                <w:br/>
                <w:t>[Accessed 2nd May 2018].</w:t>
              </w:r>
            </w:p>
            <w:p w14:paraId="56FA4985" w14:textId="77777777" w:rsidR="00014128" w:rsidRDefault="00014128" w:rsidP="00014128">
              <w:pPr>
                <w:pStyle w:val="Bibliography"/>
                <w:rPr>
                  <w:noProof/>
                </w:rPr>
              </w:pPr>
              <w:r>
                <w:rPr>
                  <w:noProof/>
                </w:rPr>
                <w:t xml:space="preserve">Leitner, K. &amp; Güldenberg, S., 2010. Generic Strategies and Firm Performance in SMEs: A Longitudinal Study of Austrian. </w:t>
              </w:r>
              <w:r>
                <w:rPr>
                  <w:i/>
                  <w:iCs/>
                  <w:noProof/>
                </w:rPr>
                <w:t xml:space="preserve">Small Business Economics, </w:t>
              </w:r>
              <w:r>
                <w:rPr>
                  <w:noProof/>
                </w:rPr>
                <w:t>35(2), pp. 169-189.</w:t>
              </w:r>
            </w:p>
            <w:p w14:paraId="5AE36249" w14:textId="77777777" w:rsidR="00014128" w:rsidRDefault="00014128" w:rsidP="00014128">
              <w:pPr>
                <w:pStyle w:val="Bibliography"/>
                <w:rPr>
                  <w:noProof/>
                </w:rPr>
              </w:pPr>
              <w:r>
                <w:rPr>
                  <w:noProof/>
                </w:rPr>
                <w:t xml:space="preserve">Levy, M. &amp; Powell, P., 2004. </w:t>
              </w:r>
              <w:r>
                <w:rPr>
                  <w:i/>
                  <w:iCs/>
                  <w:noProof/>
                </w:rPr>
                <w:t xml:space="preserve">Strategies for Growth in SMEs. </w:t>
              </w:r>
              <w:r>
                <w:rPr>
                  <w:noProof/>
                </w:rPr>
                <w:t>Revised ed. Amsterdam: Elsevier.</w:t>
              </w:r>
            </w:p>
            <w:p w14:paraId="603E64BB" w14:textId="77777777" w:rsidR="00014128" w:rsidRDefault="00014128" w:rsidP="00014128">
              <w:pPr>
                <w:pStyle w:val="Bibliography"/>
                <w:rPr>
                  <w:noProof/>
                </w:rPr>
              </w:pPr>
              <w:r>
                <w:rPr>
                  <w:noProof/>
                </w:rPr>
                <w:t xml:space="preserve">Lewis, S., 2017. </w:t>
              </w:r>
              <w:r>
                <w:rPr>
                  <w:i/>
                  <w:iCs/>
                  <w:noProof/>
                </w:rPr>
                <w:t xml:space="preserve">Small businesses are likely to be hit hardest by Brexit disruption. </w:t>
              </w:r>
              <w:r>
                <w:rPr>
                  <w:noProof/>
                </w:rPr>
                <w:t xml:space="preserve">[Online] </w:t>
              </w:r>
              <w:r>
                <w:rPr>
                  <w:noProof/>
                </w:rPr>
                <w:br/>
                <w:t xml:space="preserve">Available at: </w:t>
              </w:r>
              <w:r>
                <w:rPr>
                  <w:noProof/>
                  <w:u w:val="single"/>
                </w:rPr>
                <w:t>http://www.telegraph.co.uk/business/2017/07/04/small-businesses-likely-hit-hardest-brexit-disruption/</w:t>
              </w:r>
              <w:r>
                <w:rPr>
                  <w:noProof/>
                </w:rPr>
                <w:br/>
                <w:t>[Accessed 16th November 2017].</w:t>
              </w:r>
            </w:p>
            <w:p w14:paraId="54AB4E72" w14:textId="77777777" w:rsidR="00014128" w:rsidRDefault="00014128" w:rsidP="00014128">
              <w:pPr>
                <w:pStyle w:val="Bibliography"/>
                <w:rPr>
                  <w:noProof/>
                </w:rPr>
              </w:pPr>
              <w:r>
                <w:rPr>
                  <w:noProof/>
                </w:rPr>
                <w:lastRenderedPageBreak/>
                <w:t xml:space="preserve">Liamputtong, P., 2009. </w:t>
              </w:r>
              <w:r>
                <w:rPr>
                  <w:i/>
                  <w:iCs/>
                  <w:noProof/>
                </w:rPr>
                <w:t xml:space="preserve">Qualitative Research Methods. </w:t>
              </w:r>
              <w:r>
                <w:rPr>
                  <w:noProof/>
                </w:rPr>
                <w:t>3rd ed. South Melbourne: Oxford University Press.</w:t>
              </w:r>
            </w:p>
            <w:p w14:paraId="4AED5690" w14:textId="77777777" w:rsidR="00014128" w:rsidRDefault="00014128" w:rsidP="00014128">
              <w:pPr>
                <w:pStyle w:val="Bibliography"/>
                <w:rPr>
                  <w:noProof/>
                </w:rPr>
              </w:pPr>
              <w:r>
                <w:rPr>
                  <w:noProof/>
                </w:rPr>
                <w:t xml:space="preserve">Lim, S., 2013. College students’ credibility judgments and heuristics concerning Wikipedia. </w:t>
              </w:r>
              <w:r>
                <w:rPr>
                  <w:i/>
                  <w:iCs/>
                  <w:noProof/>
                </w:rPr>
                <w:t xml:space="preserve">Information Processing &amp; Management, </w:t>
              </w:r>
              <w:r>
                <w:rPr>
                  <w:noProof/>
                </w:rPr>
                <w:t>49(2), pp. 405-419.</w:t>
              </w:r>
            </w:p>
            <w:p w14:paraId="0E1EA26A" w14:textId="77777777" w:rsidR="00014128" w:rsidRDefault="00014128" w:rsidP="00014128">
              <w:pPr>
                <w:pStyle w:val="Bibliography"/>
                <w:rPr>
                  <w:noProof/>
                </w:rPr>
              </w:pPr>
              <w:r>
                <w:rPr>
                  <w:noProof/>
                </w:rPr>
                <w:t xml:space="preserve">Lincoln, Y. &amp; Denzin, N., 2005. </w:t>
              </w:r>
              <w:r>
                <w:rPr>
                  <w:i/>
                  <w:iCs/>
                  <w:noProof/>
                </w:rPr>
                <w:t xml:space="preserve">The SAGE handbook of qualitative research. </w:t>
              </w:r>
              <w:r>
                <w:rPr>
                  <w:noProof/>
                </w:rPr>
                <w:t>3rd ed. Thousand Oaks: Sage Publishing.</w:t>
              </w:r>
            </w:p>
            <w:p w14:paraId="484976A7" w14:textId="77777777" w:rsidR="00014128" w:rsidRDefault="00014128" w:rsidP="00014128">
              <w:pPr>
                <w:pStyle w:val="Bibliography"/>
                <w:rPr>
                  <w:noProof/>
                </w:rPr>
              </w:pPr>
              <w:r>
                <w:rPr>
                  <w:noProof/>
                </w:rPr>
                <w:t xml:space="preserve">Love, J. &amp; Roper, S., 2015. ‘SME innovation, exporting and growth: A review of existing evidence. </w:t>
              </w:r>
              <w:r>
                <w:rPr>
                  <w:i/>
                  <w:iCs/>
                  <w:noProof/>
                </w:rPr>
                <w:t xml:space="preserve">International Small Business Journal, </w:t>
              </w:r>
              <w:r>
                <w:rPr>
                  <w:noProof/>
                </w:rPr>
                <w:t>33(1), pp. 28-48.</w:t>
              </w:r>
            </w:p>
            <w:p w14:paraId="4559BCB5" w14:textId="77777777" w:rsidR="00014128" w:rsidRDefault="00014128" w:rsidP="00014128">
              <w:pPr>
                <w:pStyle w:val="Bibliography"/>
                <w:rPr>
                  <w:noProof/>
                </w:rPr>
              </w:pPr>
              <w:r>
                <w:rPr>
                  <w:noProof/>
                </w:rPr>
                <w:t xml:space="preserve">Lu, J. &amp; Beamish, P., 2001. The internationalization and performance of SMEs. </w:t>
              </w:r>
              <w:r>
                <w:rPr>
                  <w:i/>
                  <w:iCs/>
                  <w:noProof/>
                </w:rPr>
                <w:t xml:space="preserve">Strategic Management Journal, </w:t>
              </w:r>
              <w:r>
                <w:rPr>
                  <w:noProof/>
                </w:rPr>
                <w:t>22(6), pp. 565-586.</w:t>
              </w:r>
            </w:p>
            <w:p w14:paraId="1EA95601" w14:textId="77777777" w:rsidR="00014128" w:rsidRDefault="00014128" w:rsidP="00014128">
              <w:pPr>
                <w:pStyle w:val="Bibliography"/>
                <w:rPr>
                  <w:noProof/>
                </w:rPr>
              </w:pPr>
              <w:r>
                <w:rPr>
                  <w:noProof/>
                </w:rPr>
                <w:t xml:space="preserve">Lynley, M., 2017. </w:t>
              </w:r>
              <w:r>
                <w:rPr>
                  <w:i/>
                  <w:iCs/>
                  <w:noProof/>
                </w:rPr>
                <w:t xml:space="preserve">Pinterest Crosses 200 Million Monthly Active Users. </w:t>
              </w:r>
              <w:r>
                <w:rPr>
                  <w:noProof/>
                </w:rPr>
                <w:t xml:space="preserve">[Online] </w:t>
              </w:r>
              <w:r>
                <w:rPr>
                  <w:noProof/>
                </w:rPr>
                <w:br/>
                <w:t xml:space="preserve">Available at: </w:t>
              </w:r>
              <w:r>
                <w:rPr>
                  <w:noProof/>
                  <w:u w:val="single"/>
                </w:rPr>
                <w:t>https://techcrunch.com/2017/09/14/pinterest-crosses-200-million-monthly-active-users/</w:t>
              </w:r>
              <w:r>
                <w:rPr>
                  <w:noProof/>
                </w:rPr>
                <w:br/>
                <w:t>[Accessed 30th March 2018].</w:t>
              </w:r>
            </w:p>
            <w:p w14:paraId="61552D91" w14:textId="77777777" w:rsidR="00014128" w:rsidRDefault="00014128" w:rsidP="00014128">
              <w:pPr>
                <w:pStyle w:val="Bibliography"/>
                <w:rPr>
                  <w:noProof/>
                </w:rPr>
              </w:pPr>
              <w:r>
                <w:rPr>
                  <w:noProof/>
                </w:rPr>
                <w:t xml:space="preserve">Mackenzie, K. &amp; House, R., 2017. Paradigm Development in the Social Sciences: A Proposed Research Strategy. </w:t>
              </w:r>
              <w:r>
                <w:rPr>
                  <w:i/>
                  <w:iCs/>
                  <w:noProof/>
                </w:rPr>
                <w:t xml:space="preserve">Academy of Management Review, </w:t>
              </w:r>
              <w:r>
                <w:rPr>
                  <w:noProof/>
                </w:rPr>
                <w:t>3(1), pp. 33-46.</w:t>
              </w:r>
            </w:p>
            <w:p w14:paraId="1BC1FF46" w14:textId="77777777" w:rsidR="00014128" w:rsidRDefault="00014128" w:rsidP="00014128">
              <w:pPr>
                <w:pStyle w:val="Bibliography"/>
                <w:rPr>
                  <w:noProof/>
                </w:rPr>
              </w:pPr>
              <w:r>
                <w:rPr>
                  <w:noProof/>
                </w:rPr>
                <w:t xml:space="preserve">Maes, J. &amp; Sels, L., 2013. SMEs' Radical Product Innovation: The Role of Internally and Externally Oriented Knowledge Capabilities. </w:t>
              </w:r>
              <w:r>
                <w:rPr>
                  <w:i/>
                  <w:iCs/>
                  <w:noProof/>
                </w:rPr>
                <w:t xml:space="preserve">Journal of Small Business Management, </w:t>
              </w:r>
              <w:r>
                <w:rPr>
                  <w:noProof/>
                </w:rPr>
                <w:t>52(1), pp. 141-163.</w:t>
              </w:r>
            </w:p>
            <w:p w14:paraId="7C6AF3F9" w14:textId="77777777" w:rsidR="00014128" w:rsidRDefault="00014128" w:rsidP="00014128">
              <w:pPr>
                <w:pStyle w:val="Bibliography"/>
                <w:rPr>
                  <w:noProof/>
                </w:rPr>
              </w:pPr>
              <w:r>
                <w:rPr>
                  <w:noProof/>
                </w:rPr>
                <w:t xml:space="preserve">Mahony, T., Myers, T., Low, D. &amp; Eagle, L., 2017. </w:t>
              </w:r>
              <w:r>
                <w:rPr>
                  <w:i/>
                  <w:iCs/>
                  <w:noProof/>
                </w:rPr>
                <w:t xml:space="preserve">If we post it they will come: a small business perspective of social media marketing. </w:t>
              </w:r>
              <w:r>
                <w:rPr>
                  <w:noProof/>
                </w:rPr>
                <w:t>Brisbane, University of Queensland Press.</w:t>
              </w:r>
            </w:p>
            <w:p w14:paraId="2E1E859A" w14:textId="77777777" w:rsidR="00014128" w:rsidRDefault="00014128" w:rsidP="00014128">
              <w:pPr>
                <w:pStyle w:val="Bibliography"/>
                <w:rPr>
                  <w:noProof/>
                </w:rPr>
              </w:pPr>
              <w:r>
                <w:rPr>
                  <w:noProof/>
                </w:rPr>
                <w:t xml:space="preserve">Malterud, K., 2001. Qualitative research: standards, challenges, and guidelines. </w:t>
              </w:r>
              <w:r>
                <w:rPr>
                  <w:i/>
                  <w:iCs/>
                  <w:noProof/>
                </w:rPr>
                <w:t xml:space="preserve">The Lancet, </w:t>
              </w:r>
              <w:r>
                <w:rPr>
                  <w:noProof/>
                </w:rPr>
                <w:t>358(9280), pp. 483-488.</w:t>
              </w:r>
            </w:p>
            <w:p w14:paraId="63F83F62" w14:textId="77777777" w:rsidR="00014128" w:rsidRDefault="00014128" w:rsidP="00014128">
              <w:pPr>
                <w:pStyle w:val="Bibliography"/>
                <w:rPr>
                  <w:noProof/>
                </w:rPr>
              </w:pPr>
              <w:r>
                <w:rPr>
                  <w:noProof/>
                </w:rPr>
                <w:t xml:space="preserve">Malthouse, E. et al., 2013. Managing Customer Relationships in the Social Media Era: Introducing the Social CRM House. </w:t>
              </w:r>
              <w:r>
                <w:rPr>
                  <w:i/>
                  <w:iCs/>
                  <w:noProof/>
                </w:rPr>
                <w:t xml:space="preserve">Journal of Interactive Marketing , </w:t>
              </w:r>
              <w:r>
                <w:rPr>
                  <w:noProof/>
                </w:rPr>
                <w:t>27(1), pp. 270-280.</w:t>
              </w:r>
            </w:p>
            <w:p w14:paraId="45A475A8" w14:textId="77777777" w:rsidR="00014128" w:rsidRDefault="00014128" w:rsidP="00014128">
              <w:pPr>
                <w:pStyle w:val="Bibliography"/>
                <w:rPr>
                  <w:noProof/>
                </w:rPr>
              </w:pPr>
              <w:r>
                <w:rPr>
                  <w:noProof/>
                </w:rPr>
                <w:t xml:space="preserve">Mamun, A., Mohiuddin, M., Fazal, S. &amp; Ahmad, C., 2017. Effect of entrepreneurial and market orientation on consumer engagement and performance of manufacturing SMEs. </w:t>
              </w:r>
              <w:r>
                <w:rPr>
                  <w:i/>
                  <w:iCs/>
                  <w:noProof/>
                </w:rPr>
                <w:t xml:space="preserve">Management Research Review, </w:t>
              </w:r>
              <w:r>
                <w:rPr>
                  <w:noProof/>
                </w:rPr>
                <w:t>41(1), pp. 133-147.</w:t>
              </w:r>
            </w:p>
            <w:p w14:paraId="51428CD1" w14:textId="77777777" w:rsidR="00014128" w:rsidRDefault="00014128" w:rsidP="00014128">
              <w:pPr>
                <w:pStyle w:val="Bibliography"/>
                <w:rPr>
                  <w:noProof/>
                </w:rPr>
              </w:pPr>
              <w:r>
                <w:rPr>
                  <w:noProof/>
                </w:rPr>
                <w:t xml:space="preserve">Mangold, G. &amp; Faulds, D., 2009. Social Media: The New Hybrid Element of the Promotion Mix. </w:t>
              </w:r>
              <w:r>
                <w:rPr>
                  <w:i/>
                  <w:iCs/>
                  <w:noProof/>
                </w:rPr>
                <w:t xml:space="preserve">Business Horizons, </w:t>
              </w:r>
              <w:r>
                <w:rPr>
                  <w:noProof/>
                </w:rPr>
                <w:t>52(4), pp. 357-365.</w:t>
              </w:r>
            </w:p>
            <w:p w14:paraId="0120FF27" w14:textId="77777777" w:rsidR="00014128" w:rsidRDefault="00014128" w:rsidP="00014128">
              <w:pPr>
                <w:pStyle w:val="Bibliography"/>
                <w:rPr>
                  <w:noProof/>
                </w:rPr>
              </w:pPr>
              <w:r>
                <w:rPr>
                  <w:noProof/>
                </w:rPr>
                <w:lastRenderedPageBreak/>
                <w:t xml:space="preserve">Mason, M., 2010. Sample Size and Saturation in PhD Studies Using Qualitative Interviews. </w:t>
              </w:r>
              <w:r>
                <w:rPr>
                  <w:i/>
                  <w:iCs/>
                  <w:noProof/>
                </w:rPr>
                <w:t xml:space="preserve">Forum Qualitative Sozialforschung / Forum: Qualitative Social Research, </w:t>
              </w:r>
              <w:r>
                <w:rPr>
                  <w:noProof/>
                </w:rPr>
                <w:t>11(3), pp. 3028-3047.</w:t>
              </w:r>
            </w:p>
            <w:p w14:paraId="69E92ABF" w14:textId="77777777" w:rsidR="00014128" w:rsidRDefault="00014128" w:rsidP="00014128">
              <w:pPr>
                <w:pStyle w:val="Bibliography"/>
                <w:rPr>
                  <w:noProof/>
                </w:rPr>
              </w:pPr>
              <w:r>
                <w:rPr>
                  <w:noProof/>
                </w:rPr>
                <w:t xml:space="preserve">Maxwell, J., 2004. Using qualitative methods for causal explanation. </w:t>
              </w:r>
              <w:r>
                <w:rPr>
                  <w:i/>
                  <w:iCs/>
                  <w:noProof/>
                </w:rPr>
                <w:t xml:space="preserve">Field Methods, </w:t>
              </w:r>
              <w:r>
                <w:rPr>
                  <w:noProof/>
                </w:rPr>
                <w:t>16(3), pp. 243-264.</w:t>
              </w:r>
            </w:p>
            <w:p w14:paraId="3119C857" w14:textId="77777777" w:rsidR="00014128" w:rsidRDefault="00014128" w:rsidP="00014128">
              <w:pPr>
                <w:pStyle w:val="Bibliography"/>
                <w:rPr>
                  <w:noProof/>
                </w:rPr>
              </w:pPr>
              <w:r>
                <w:rPr>
                  <w:noProof/>
                </w:rPr>
                <w:t xml:space="preserve">Mayfield, A., 2008. </w:t>
              </w:r>
              <w:r>
                <w:rPr>
                  <w:i/>
                  <w:iCs/>
                  <w:noProof/>
                </w:rPr>
                <w:t xml:space="preserve">What is Social Media?. </w:t>
              </w:r>
              <w:r>
                <w:rPr>
                  <w:noProof/>
                </w:rPr>
                <w:t xml:space="preserve">[Online] </w:t>
              </w:r>
              <w:r>
                <w:rPr>
                  <w:noProof/>
                </w:rPr>
                <w:br/>
                <w:t xml:space="preserve">Available at: </w:t>
              </w:r>
              <w:r>
                <w:rPr>
                  <w:noProof/>
                  <w:u w:val="single"/>
                </w:rPr>
                <w:t>http://www.icrossing.com/uk/ideas/fileadmin/uploads/ebooks/what_is_social_media_icrossing_ebook.pdf</w:t>
              </w:r>
              <w:r>
                <w:rPr>
                  <w:noProof/>
                </w:rPr>
                <w:br/>
                <w:t>[Accessed 18th November 2017].</w:t>
              </w:r>
            </w:p>
            <w:p w14:paraId="45278693" w14:textId="77777777" w:rsidR="00014128" w:rsidRDefault="00014128" w:rsidP="00014128">
              <w:pPr>
                <w:pStyle w:val="Bibliography"/>
                <w:rPr>
                  <w:noProof/>
                </w:rPr>
              </w:pPr>
              <w:r>
                <w:rPr>
                  <w:noProof/>
                </w:rPr>
                <w:t xml:space="preserve">Mazzarol, T., 2015. SMEs engagement with e-commerce, e- business and e-marketing. </w:t>
              </w:r>
              <w:r>
                <w:rPr>
                  <w:i/>
                  <w:iCs/>
                  <w:noProof/>
                </w:rPr>
                <w:t xml:space="preserve">Small Enterprise Research, </w:t>
              </w:r>
              <w:r>
                <w:rPr>
                  <w:noProof/>
                </w:rPr>
                <w:t>22(1), pp. 79-90.</w:t>
              </w:r>
            </w:p>
            <w:p w14:paraId="18628E7F" w14:textId="77777777" w:rsidR="00014128" w:rsidRDefault="00014128" w:rsidP="00014128">
              <w:pPr>
                <w:pStyle w:val="Bibliography"/>
                <w:rPr>
                  <w:noProof/>
                </w:rPr>
              </w:pPr>
              <w:r>
                <w:rPr>
                  <w:noProof/>
                </w:rPr>
                <w:t xml:space="preserve">McCann, M. &amp; Barlow, A., 2015. Use and measurement of social media for SMEs. </w:t>
              </w:r>
              <w:r>
                <w:rPr>
                  <w:i/>
                  <w:iCs/>
                  <w:noProof/>
                </w:rPr>
                <w:t xml:space="preserve">JOURNAL OF SMALL BUSINESS AND ENTERPRISE DEVELOPMENT, </w:t>
              </w:r>
              <w:r>
                <w:rPr>
                  <w:noProof/>
                </w:rPr>
                <w:t>22(2), pp. 273-287.</w:t>
              </w:r>
            </w:p>
            <w:p w14:paraId="1801507E" w14:textId="77777777" w:rsidR="00014128" w:rsidRDefault="00014128" w:rsidP="00014128">
              <w:pPr>
                <w:pStyle w:val="Bibliography"/>
                <w:rPr>
                  <w:noProof/>
                </w:rPr>
              </w:pPr>
              <w:r>
                <w:rPr>
                  <w:noProof/>
                </w:rPr>
                <w:t xml:space="preserve">McCann, M. &amp; Barlow, A., 2015. Use and Measurement of Social Media for SMEs. </w:t>
              </w:r>
              <w:r>
                <w:rPr>
                  <w:i/>
                  <w:iCs/>
                  <w:noProof/>
                </w:rPr>
                <w:t xml:space="preserve">Journal of Small Business and Enterprise Development, </w:t>
              </w:r>
              <w:r>
                <w:rPr>
                  <w:noProof/>
                </w:rPr>
                <w:t>22(2), pp. 273-287.</w:t>
              </w:r>
            </w:p>
            <w:p w14:paraId="0579A7A7" w14:textId="77777777" w:rsidR="00014128" w:rsidRDefault="00014128" w:rsidP="00014128">
              <w:pPr>
                <w:pStyle w:val="Bibliography"/>
                <w:rPr>
                  <w:noProof/>
                </w:rPr>
              </w:pPr>
              <w:r>
                <w:rPr>
                  <w:noProof/>
                </w:rPr>
                <w:t xml:space="preserve">McIntosh, I., 1997. </w:t>
              </w:r>
              <w:r>
                <w:rPr>
                  <w:i/>
                  <w:iCs/>
                  <w:noProof/>
                </w:rPr>
                <w:t xml:space="preserve">Classical Sociological Theory: A Reader. </w:t>
              </w:r>
              <w:r>
                <w:rPr>
                  <w:noProof/>
                </w:rPr>
                <w:t>Edingburgh: Edinburgh University Press.</w:t>
              </w:r>
            </w:p>
            <w:p w14:paraId="272155C9" w14:textId="77777777" w:rsidR="00014128" w:rsidRDefault="00014128" w:rsidP="00014128">
              <w:pPr>
                <w:pStyle w:val="Bibliography"/>
                <w:rPr>
                  <w:noProof/>
                </w:rPr>
              </w:pPr>
              <w:r>
                <w:rPr>
                  <w:noProof/>
                </w:rPr>
                <w:t xml:space="preserve">McKillip, J. &amp; Cox, C., 1998. Strengthening the criterion-related validity of professional certifications. </w:t>
              </w:r>
              <w:r>
                <w:rPr>
                  <w:i/>
                  <w:iCs/>
                  <w:noProof/>
                </w:rPr>
                <w:t xml:space="preserve">Evaluation and program planning, </w:t>
              </w:r>
              <w:r>
                <w:rPr>
                  <w:noProof/>
                </w:rPr>
                <w:t>21(2), pp. 191-197.</w:t>
              </w:r>
            </w:p>
            <w:p w14:paraId="44E4C8A0" w14:textId="77777777" w:rsidR="00014128" w:rsidRDefault="00014128" w:rsidP="00014128">
              <w:pPr>
                <w:pStyle w:val="Bibliography"/>
                <w:rPr>
                  <w:noProof/>
                </w:rPr>
              </w:pPr>
              <w:r>
                <w:rPr>
                  <w:noProof/>
                </w:rPr>
                <w:t xml:space="preserve">McNabb, D., 2008. </w:t>
              </w:r>
              <w:r>
                <w:rPr>
                  <w:i/>
                  <w:iCs/>
                  <w:noProof/>
                </w:rPr>
                <w:t xml:space="preserve">Research Methods in Public Administration and Nonprofit Management: Quantitative and Qualitative Approaches. </w:t>
              </w:r>
              <w:r>
                <w:rPr>
                  <w:noProof/>
                </w:rPr>
                <w:t>2nd ed. New York: M. E. Sharpe.</w:t>
              </w:r>
            </w:p>
            <w:p w14:paraId="17F17C57" w14:textId="77777777" w:rsidR="00014128" w:rsidRDefault="00014128" w:rsidP="00014128">
              <w:pPr>
                <w:pStyle w:val="Bibliography"/>
                <w:rPr>
                  <w:noProof/>
                </w:rPr>
              </w:pPr>
              <w:r>
                <w:rPr>
                  <w:noProof/>
                </w:rPr>
                <w:t xml:space="preserve">Mertens, D., 2005. </w:t>
              </w:r>
              <w:r>
                <w:rPr>
                  <w:i/>
                  <w:iCs/>
                  <w:noProof/>
                </w:rPr>
                <w:t xml:space="preserve">Research Methods in Education and Psychology: Integrating Diversity With Quantitative and Qualitative Approaches. </w:t>
              </w:r>
              <w:r>
                <w:rPr>
                  <w:noProof/>
                </w:rPr>
                <w:t>2nd ed. Thousand Oaks: Sage Publishing.</w:t>
              </w:r>
            </w:p>
            <w:p w14:paraId="263BE3C2" w14:textId="77777777" w:rsidR="00014128" w:rsidRDefault="00014128" w:rsidP="00014128">
              <w:pPr>
                <w:pStyle w:val="Bibliography"/>
                <w:rPr>
                  <w:noProof/>
                </w:rPr>
              </w:pPr>
              <w:r>
                <w:rPr>
                  <w:noProof/>
                </w:rPr>
                <w:t xml:space="preserve">Merton, R., 1995. The Thomas Theorem and the Matthew Effect. </w:t>
              </w:r>
              <w:r>
                <w:rPr>
                  <w:i/>
                  <w:iCs/>
                  <w:noProof/>
                </w:rPr>
                <w:t xml:space="preserve">Social Forces, </w:t>
              </w:r>
              <w:r>
                <w:rPr>
                  <w:noProof/>
                </w:rPr>
                <w:t>74(3), pp. 379-422.</w:t>
              </w:r>
            </w:p>
            <w:p w14:paraId="629D4E42" w14:textId="77777777" w:rsidR="00014128" w:rsidRDefault="00014128" w:rsidP="00014128">
              <w:pPr>
                <w:pStyle w:val="Bibliography"/>
                <w:rPr>
                  <w:noProof/>
                </w:rPr>
              </w:pPr>
              <w:r>
                <w:rPr>
                  <w:noProof/>
                </w:rPr>
                <w:t xml:space="preserve">Messick, S., 1995. Validity of psychological assessment: Validation of inferences from persons’ responses and performances as scientific inquiry into score meaning. </w:t>
              </w:r>
              <w:r>
                <w:rPr>
                  <w:i/>
                  <w:iCs/>
                  <w:noProof/>
                </w:rPr>
                <w:t xml:space="preserve">American Psychologist, </w:t>
              </w:r>
              <w:r>
                <w:rPr>
                  <w:noProof/>
                </w:rPr>
                <w:t>50(2), pp. 741-749.</w:t>
              </w:r>
            </w:p>
            <w:p w14:paraId="47D03070" w14:textId="77777777" w:rsidR="00014128" w:rsidRDefault="00014128" w:rsidP="00014128">
              <w:pPr>
                <w:pStyle w:val="Bibliography"/>
                <w:rPr>
                  <w:noProof/>
                </w:rPr>
              </w:pPr>
              <w:r>
                <w:rPr>
                  <w:noProof/>
                </w:rPr>
                <w:t xml:space="preserve">Michaelidoua, N., Siamagkab, T. &amp; Christodoulides, G., 2011. Usage, barriers and measurement of social media marketing: An exploratory investigation of small and medium B2B brands. </w:t>
              </w:r>
              <w:r>
                <w:rPr>
                  <w:i/>
                  <w:iCs/>
                  <w:noProof/>
                </w:rPr>
                <w:t xml:space="preserve">Industrial Marketing Management, </w:t>
              </w:r>
              <w:r>
                <w:rPr>
                  <w:noProof/>
                </w:rPr>
                <w:t>40(7), pp. 1153-1159.</w:t>
              </w:r>
            </w:p>
            <w:p w14:paraId="18DF1933" w14:textId="77777777" w:rsidR="00014128" w:rsidRDefault="00014128" w:rsidP="00014128">
              <w:pPr>
                <w:pStyle w:val="Bibliography"/>
                <w:rPr>
                  <w:noProof/>
                </w:rPr>
              </w:pPr>
              <w:r>
                <w:rPr>
                  <w:noProof/>
                </w:rPr>
                <w:lastRenderedPageBreak/>
                <w:t xml:space="preserve">Michaelidou, N., Siamagka, N. &amp; Christodoulides, G., 2011. Usage, barriers and measurement of social media marketing: an exploratory investigation of small and medium B2B brands. </w:t>
              </w:r>
              <w:r>
                <w:rPr>
                  <w:i/>
                  <w:iCs/>
                  <w:noProof/>
                </w:rPr>
                <w:t xml:space="preserve">Industrial Marketing Management, </w:t>
              </w:r>
              <w:r>
                <w:rPr>
                  <w:noProof/>
                </w:rPr>
                <w:t>40(7), pp. 1153-1159.</w:t>
              </w:r>
            </w:p>
            <w:p w14:paraId="41D66B34" w14:textId="77777777" w:rsidR="00014128" w:rsidRDefault="00014128" w:rsidP="00014128">
              <w:pPr>
                <w:pStyle w:val="Bibliography"/>
                <w:rPr>
                  <w:noProof/>
                </w:rPr>
              </w:pPr>
              <w:r>
                <w:rPr>
                  <w:noProof/>
                </w:rPr>
                <w:t xml:space="preserve">Mortensen, D. &amp; Pissarides, C., 1994. Job Creation and Job Destruction in the Theory of Unemployment. </w:t>
              </w:r>
              <w:r>
                <w:rPr>
                  <w:i/>
                  <w:iCs/>
                  <w:noProof/>
                </w:rPr>
                <w:t xml:space="preserve">The Review of Economic Studies, </w:t>
              </w:r>
              <w:r>
                <w:rPr>
                  <w:noProof/>
                </w:rPr>
                <w:t>61(3), pp. 397-415.</w:t>
              </w:r>
            </w:p>
            <w:p w14:paraId="59DB9423" w14:textId="77777777" w:rsidR="00014128" w:rsidRDefault="00014128" w:rsidP="00014128">
              <w:pPr>
                <w:pStyle w:val="Bibliography"/>
                <w:rPr>
                  <w:noProof/>
                </w:rPr>
              </w:pPr>
              <w:r>
                <w:rPr>
                  <w:noProof/>
                </w:rPr>
                <w:t xml:space="preserve">Muhonen, T., Hirvonen, S. &amp; Laukkanen, T., 2017. SME brand identity: its components, and performance effects. </w:t>
              </w:r>
              <w:r>
                <w:rPr>
                  <w:i/>
                  <w:iCs/>
                  <w:noProof/>
                </w:rPr>
                <w:t xml:space="preserve">Journal of Product &amp; Brand Management, </w:t>
              </w:r>
              <w:r>
                <w:rPr>
                  <w:noProof/>
                </w:rPr>
                <w:t>26(1), pp. 52-67.</w:t>
              </w:r>
            </w:p>
            <w:p w14:paraId="57CEF248" w14:textId="77777777" w:rsidR="00014128" w:rsidRDefault="00014128" w:rsidP="00014128">
              <w:pPr>
                <w:pStyle w:val="Bibliography"/>
                <w:rPr>
                  <w:noProof/>
                </w:rPr>
              </w:pPr>
              <w:r>
                <w:rPr>
                  <w:noProof/>
                </w:rPr>
                <w:t xml:space="preserve">Muijs, D., 2010. </w:t>
              </w:r>
              <w:r>
                <w:rPr>
                  <w:i/>
                  <w:iCs/>
                  <w:noProof/>
                </w:rPr>
                <w:t xml:space="preserve">Doing Quantitative Research in Education with SPSS. </w:t>
              </w:r>
              <w:r>
                <w:rPr>
                  <w:noProof/>
                </w:rPr>
                <w:t>2nd ed. London: SAGE .</w:t>
              </w:r>
            </w:p>
            <w:p w14:paraId="39319FC1" w14:textId="77777777" w:rsidR="00014128" w:rsidRDefault="00014128" w:rsidP="00014128">
              <w:pPr>
                <w:pStyle w:val="Bibliography"/>
                <w:rPr>
                  <w:noProof/>
                </w:rPr>
              </w:pPr>
              <w:r>
                <w:rPr>
                  <w:noProof/>
                </w:rPr>
                <w:t xml:space="preserve">Murdough, C., 2009. Social media measurement: It’s not possible. </w:t>
              </w:r>
              <w:r>
                <w:rPr>
                  <w:i/>
                  <w:iCs/>
                  <w:noProof/>
                </w:rPr>
                <w:t xml:space="preserve">Journal of Interactive Advertising , </w:t>
              </w:r>
              <w:r>
                <w:rPr>
                  <w:noProof/>
                </w:rPr>
                <w:t>10(2), pp. 94-99.</w:t>
              </w:r>
            </w:p>
            <w:p w14:paraId="3FCA82A9" w14:textId="77777777" w:rsidR="00014128" w:rsidRDefault="00014128" w:rsidP="00014128">
              <w:pPr>
                <w:pStyle w:val="Bibliography"/>
                <w:rPr>
                  <w:noProof/>
                </w:rPr>
              </w:pPr>
              <w:r>
                <w:rPr>
                  <w:noProof/>
                </w:rPr>
                <w:t xml:space="preserve">Musa, H. et al., 2016. Social Media Marketing and Online Small and Medium. </w:t>
              </w:r>
              <w:r>
                <w:rPr>
                  <w:i/>
                  <w:iCs/>
                  <w:noProof/>
                </w:rPr>
                <w:t xml:space="preserve">International Review of Management and Marketing, </w:t>
              </w:r>
              <w:r>
                <w:rPr>
                  <w:noProof/>
                </w:rPr>
                <w:t>6(7), pp. 1-5.</w:t>
              </w:r>
            </w:p>
            <w:p w14:paraId="5703552D" w14:textId="77777777" w:rsidR="00014128" w:rsidRDefault="00014128" w:rsidP="00014128">
              <w:pPr>
                <w:pStyle w:val="Bibliography"/>
                <w:rPr>
                  <w:noProof/>
                </w:rPr>
              </w:pPr>
              <w:r>
                <w:rPr>
                  <w:noProof/>
                </w:rPr>
                <w:t xml:space="preserve">Myers, M., 1997. Qualitative Research in Information Systems. </w:t>
              </w:r>
              <w:r>
                <w:rPr>
                  <w:i/>
                  <w:iCs/>
                  <w:noProof/>
                </w:rPr>
                <w:t xml:space="preserve">MIS Quarterly , </w:t>
              </w:r>
              <w:r>
                <w:rPr>
                  <w:noProof/>
                </w:rPr>
                <w:t>21(2), pp. 241-242.</w:t>
              </w:r>
            </w:p>
            <w:p w14:paraId="35E779A3" w14:textId="77777777" w:rsidR="00014128" w:rsidRDefault="00014128" w:rsidP="00014128">
              <w:pPr>
                <w:pStyle w:val="Bibliography"/>
                <w:rPr>
                  <w:noProof/>
                </w:rPr>
              </w:pPr>
              <w:r>
                <w:rPr>
                  <w:noProof/>
                </w:rPr>
                <w:t xml:space="preserve">Nakara, W., Benmoussa, F. &amp; Jaouen, A., 2012. Entrepreneurship and social media marketing: evidence from French small business. </w:t>
              </w:r>
              <w:r>
                <w:rPr>
                  <w:i/>
                  <w:iCs/>
                  <w:noProof/>
                </w:rPr>
                <w:t xml:space="preserve">International Journal of Entrepreneurship and Small Business, </w:t>
              </w:r>
              <w:r>
                <w:rPr>
                  <w:noProof/>
                </w:rPr>
                <w:t>16(4), pp. 386-405.</w:t>
              </w:r>
            </w:p>
            <w:p w14:paraId="0C323756" w14:textId="77777777" w:rsidR="00014128" w:rsidRDefault="00014128" w:rsidP="00014128">
              <w:pPr>
                <w:pStyle w:val="Bibliography"/>
                <w:rPr>
                  <w:noProof/>
                </w:rPr>
              </w:pPr>
              <w:r>
                <w:rPr>
                  <w:noProof/>
                </w:rPr>
                <w:t xml:space="preserve">Nakayama, K., 1994. Phenomenology and qualitative research methods. </w:t>
              </w:r>
              <w:r>
                <w:rPr>
                  <w:i/>
                  <w:iCs/>
                  <w:noProof/>
                </w:rPr>
                <w:t xml:space="preserve">Sei Roka Kango Daigaku Kiyō, </w:t>
              </w:r>
              <w:r>
                <w:rPr>
                  <w:noProof/>
                </w:rPr>
                <w:t>20(1), pp. 22-34.</w:t>
              </w:r>
            </w:p>
            <w:p w14:paraId="7D819EE7" w14:textId="77777777" w:rsidR="00014128" w:rsidRDefault="00014128" w:rsidP="00014128">
              <w:pPr>
                <w:pStyle w:val="Bibliography"/>
                <w:rPr>
                  <w:noProof/>
                </w:rPr>
              </w:pPr>
              <w:r>
                <w:rPr>
                  <w:noProof/>
                </w:rPr>
                <w:t xml:space="preserve">Naslund, D., 2002. Logistics needs qualitative research - especially action research. </w:t>
              </w:r>
              <w:r>
                <w:rPr>
                  <w:i/>
                  <w:iCs/>
                  <w:noProof/>
                </w:rPr>
                <w:t xml:space="preserve">International Journal of Physical Distribution &amp; Logistics, </w:t>
              </w:r>
              <w:r>
                <w:rPr>
                  <w:noProof/>
                </w:rPr>
                <w:t>32(5), pp. 321-338.</w:t>
              </w:r>
            </w:p>
            <w:p w14:paraId="70B9FAC0" w14:textId="77777777" w:rsidR="00014128" w:rsidRDefault="00014128" w:rsidP="00014128">
              <w:pPr>
                <w:pStyle w:val="Bibliography"/>
                <w:rPr>
                  <w:noProof/>
                </w:rPr>
              </w:pPr>
              <w:r>
                <w:rPr>
                  <w:noProof/>
                </w:rPr>
                <w:t xml:space="preserve">Neti, S., 2011. SOCIAL MEDIA AND ITS ROLE IN MARKETING. </w:t>
              </w:r>
              <w:r>
                <w:rPr>
                  <w:i/>
                  <w:iCs/>
                  <w:noProof/>
                </w:rPr>
                <w:t xml:space="preserve">International Journal of Enterprise Computing and Business Systems, </w:t>
              </w:r>
              <w:r>
                <w:rPr>
                  <w:noProof/>
                </w:rPr>
                <w:t>1(2), pp. 1-15.</w:t>
              </w:r>
            </w:p>
            <w:p w14:paraId="29D59B40" w14:textId="77777777" w:rsidR="00014128" w:rsidRDefault="00014128" w:rsidP="00014128">
              <w:pPr>
                <w:pStyle w:val="Bibliography"/>
                <w:rPr>
                  <w:noProof/>
                </w:rPr>
              </w:pPr>
              <w:r>
                <w:rPr>
                  <w:noProof/>
                </w:rPr>
                <w:t xml:space="preserve">Neti, S., 2011. Social Media and its Role in Marketing. </w:t>
              </w:r>
              <w:r>
                <w:rPr>
                  <w:i/>
                  <w:iCs/>
                  <w:noProof/>
                </w:rPr>
                <w:t xml:space="preserve">International Journal of Enterprise Computing and Business Systems, </w:t>
              </w:r>
              <w:r>
                <w:rPr>
                  <w:noProof/>
                </w:rPr>
                <w:t>1(2), pp. 1-16.</w:t>
              </w:r>
            </w:p>
            <w:p w14:paraId="02B1B7B3" w14:textId="77777777" w:rsidR="00014128" w:rsidRDefault="00014128" w:rsidP="00014128">
              <w:pPr>
                <w:pStyle w:val="Bibliography"/>
                <w:rPr>
                  <w:noProof/>
                </w:rPr>
              </w:pPr>
              <w:r>
                <w:rPr>
                  <w:noProof/>
                </w:rPr>
                <w:t xml:space="preserve">Obar, J. &amp; Wildman, S., 2015. Social Media Definition and the Governance Challenge: An Introduction to the Special Issue. </w:t>
              </w:r>
              <w:r>
                <w:rPr>
                  <w:i/>
                  <w:iCs/>
                  <w:noProof/>
                </w:rPr>
                <w:t xml:space="preserve">Telecommunications Policy, </w:t>
              </w:r>
              <w:r>
                <w:rPr>
                  <w:noProof/>
                </w:rPr>
                <w:t>39(9), pp. 745-810.</w:t>
              </w:r>
            </w:p>
            <w:p w14:paraId="76E11282" w14:textId="77777777" w:rsidR="00014128" w:rsidRDefault="00014128" w:rsidP="00014128">
              <w:pPr>
                <w:pStyle w:val="Bibliography"/>
                <w:rPr>
                  <w:noProof/>
                </w:rPr>
              </w:pPr>
              <w:r>
                <w:rPr>
                  <w:noProof/>
                </w:rPr>
                <w:t xml:space="preserve">OECD, 2005. </w:t>
              </w:r>
              <w:r>
                <w:rPr>
                  <w:i/>
                  <w:iCs/>
                  <w:noProof/>
                </w:rPr>
                <w:t xml:space="preserve">OECD SME and Entrepreneurship Outlook 2005. </w:t>
              </w:r>
              <w:r>
                <w:rPr>
                  <w:noProof/>
                </w:rPr>
                <w:t>1st ed. Paris: OECD.</w:t>
              </w:r>
            </w:p>
            <w:p w14:paraId="3390062E" w14:textId="77777777" w:rsidR="00014128" w:rsidRDefault="00014128" w:rsidP="00014128">
              <w:pPr>
                <w:pStyle w:val="Bibliography"/>
                <w:rPr>
                  <w:noProof/>
                </w:rPr>
              </w:pPr>
              <w:r>
                <w:rPr>
                  <w:noProof/>
                </w:rPr>
                <w:t xml:space="preserve">Oji, O., Iwu, C. &amp; Tengeh, R., 2017. Social Media Adoption Challenges of Small Businesses. </w:t>
              </w:r>
              <w:r>
                <w:rPr>
                  <w:i/>
                  <w:iCs/>
                  <w:noProof/>
                </w:rPr>
                <w:t xml:space="preserve">African Journal of Hospitality, Tourism and Leisure, </w:t>
              </w:r>
              <w:r>
                <w:rPr>
                  <w:noProof/>
                </w:rPr>
                <w:t>6(4), pp. 1-13.</w:t>
              </w:r>
            </w:p>
            <w:p w14:paraId="3749F458" w14:textId="77777777" w:rsidR="00014128" w:rsidRDefault="00014128" w:rsidP="00014128">
              <w:pPr>
                <w:pStyle w:val="Bibliography"/>
                <w:rPr>
                  <w:noProof/>
                </w:rPr>
              </w:pPr>
              <w:r>
                <w:rPr>
                  <w:noProof/>
                </w:rPr>
                <w:lastRenderedPageBreak/>
                <w:t xml:space="preserve">Oliver, M., 1992. Changing the Social Relations of Research Production. </w:t>
              </w:r>
              <w:r>
                <w:rPr>
                  <w:i/>
                  <w:iCs/>
                  <w:noProof/>
                </w:rPr>
                <w:t xml:space="preserve">Disability, Handicap &amp; Society, </w:t>
              </w:r>
              <w:r>
                <w:rPr>
                  <w:noProof/>
                </w:rPr>
                <w:t>7(2), pp. 101-114.</w:t>
              </w:r>
            </w:p>
            <w:p w14:paraId="2B2FA172" w14:textId="77777777" w:rsidR="00014128" w:rsidRDefault="00014128" w:rsidP="00014128">
              <w:pPr>
                <w:pStyle w:val="Bibliography"/>
                <w:rPr>
                  <w:noProof/>
                </w:rPr>
              </w:pPr>
              <w:r>
                <w:rPr>
                  <w:noProof/>
                </w:rPr>
                <w:t xml:space="preserve">Opdenakker, R., 2006. Advantages and Disadvantages of Four Interview Techniques in Qualitative Research. </w:t>
              </w:r>
              <w:r>
                <w:rPr>
                  <w:i/>
                  <w:iCs/>
                  <w:noProof/>
                </w:rPr>
                <w:t xml:space="preserve">Forum: Qualitative Social , </w:t>
              </w:r>
              <w:r>
                <w:rPr>
                  <w:noProof/>
                </w:rPr>
                <w:t>7(4), pp. 392-406.</w:t>
              </w:r>
            </w:p>
            <w:p w14:paraId="5D516535" w14:textId="77777777" w:rsidR="00014128" w:rsidRDefault="00014128" w:rsidP="00014128">
              <w:pPr>
                <w:pStyle w:val="Bibliography"/>
                <w:rPr>
                  <w:noProof/>
                </w:rPr>
              </w:pPr>
              <w:r>
                <w:rPr>
                  <w:noProof/>
                </w:rPr>
                <w:t xml:space="preserve">Orenga-Roglá, S. &amp; Chalmeta, R., 2016. Social customer relationship management: taking advantage of Web 2.0 and Big Data technologies. </w:t>
              </w:r>
              <w:r>
                <w:rPr>
                  <w:i/>
                  <w:iCs/>
                  <w:noProof/>
                </w:rPr>
                <w:t xml:space="preserve">SpringPlus, </w:t>
              </w:r>
              <w:r>
                <w:rPr>
                  <w:noProof/>
                </w:rPr>
                <w:t>5(1), pp. 1462-1485.</w:t>
              </w:r>
            </w:p>
            <w:p w14:paraId="16A49772" w14:textId="77777777" w:rsidR="00014128" w:rsidRDefault="00014128" w:rsidP="00014128">
              <w:pPr>
                <w:pStyle w:val="Bibliography"/>
                <w:rPr>
                  <w:noProof/>
                </w:rPr>
              </w:pPr>
              <w:r>
                <w:rPr>
                  <w:noProof/>
                </w:rPr>
                <w:t xml:space="preserve">Öztamur, D. &amp; Karakadılar, Í., 2014. </w:t>
              </w:r>
              <w:r>
                <w:rPr>
                  <w:i/>
                  <w:iCs/>
                  <w:noProof/>
                </w:rPr>
                <w:t xml:space="preserve">Exploring the role of social media for SMEs. </w:t>
              </w:r>
              <w:r>
                <w:rPr>
                  <w:noProof/>
                </w:rPr>
                <w:t>Istanbul, Procedia - Social and Behavioral Sciences.</w:t>
              </w:r>
            </w:p>
            <w:p w14:paraId="4352A730" w14:textId="77777777" w:rsidR="00014128" w:rsidRDefault="00014128" w:rsidP="00014128">
              <w:pPr>
                <w:pStyle w:val="Bibliography"/>
                <w:rPr>
                  <w:noProof/>
                </w:rPr>
              </w:pPr>
              <w:r>
                <w:rPr>
                  <w:noProof/>
                </w:rPr>
                <w:t xml:space="preserve">Öztamur, D. &amp; Sarper Karakadılar, I., 2014. </w:t>
              </w:r>
              <w:r>
                <w:rPr>
                  <w:i/>
                  <w:iCs/>
                  <w:noProof/>
                </w:rPr>
                <w:t xml:space="preserve">Exploring the role of social media for SMEs: as a new marketing Strategy Tool for the Firm Performance Perspective. </w:t>
              </w:r>
              <w:r>
                <w:rPr>
                  <w:noProof/>
                </w:rPr>
                <w:t>Istanbul, Procedia - Social and Behavioral Sciences, pp. 511-520.</w:t>
              </w:r>
            </w:p>
            <w:p w14:paraId="54E4ADCF" w14:textId="77777777" w:rsidR="00014128" w:rsidRDefault="00014128" w:rsidP="00014128">
              <w:pPr>
                <w:pStyle w:val="Bibliography"/>
                <w:rPr>
                  <w:noProof/>
                </w:rPr>
              </w:pPr>
              <w:r>
                <w:rPr>
                  <w:noProof/>
                </w:rPr>
                <w:t xml:space="preserve">Padgett, D., 2010. </w:t>
              </w:r>
              <w:r>
                <w:rPr>
                  <w:i/>
                  <w:iCs/>
                  <w:noProof/>
                </w:rPr>
                <w:t xml:space="preserve">Qualitative and Mixed Methods in Public Health. </w:t>
              </w:r>
              <w:r>
                <w:rPr>
                  <w:noProof/>
                </w:rPr>
                <w:t>1st ed. Thousand Oaks: Sage Publishing.</w:t>
              </w:r>
            </w:p>
            <w:p w14:paraId="63ECC214" w14:textId="77777777" w:rsidR="00014128" w:rsidRDefault="00014128" w:rsidP="00014128">
              <w:pPr>
                <w:pStyle w:val="Bibliography"/>
                <w:rPr>
                  <w:noProof/>
                </w:rPr>
              </w:pPr>
              <w:r>
                <w:rPr>
                  <w:noProof/>
                </w:rPr>
                <w:t xml:space="preserve">Padgett, D., 2011. </w:t>
              </w:r>
              <w:r>
                <w:rPr>
                  <w:i/>
                  <w:iCs/>
                  <w:noProof/>
                </w:rPr>
                <w:t xml:space="preserve">Qualitative and Mixed Methods in Public Health. </w:t>
              </w:r>
              <w:r>
                <w:rPr>
                  <w:noProof/>
                </w:rPr>
                <w:t>3rd ed. Thousand Oaks: Sage Publishing .</w:t>
              </w:r>
            </w:p>
            <w:p w14:paraId="0CDE57FA" w14:textId="77777777" w:rsidR="00014128" w:rsidRDefault="00014128" w:rsidP="00014128">
              <w:pPr>
                <w:pStyle w:val="Bibliography"/>
                <w:rPr>
                  <w:noProof/>
                </w:rPr>
              </w:pPr>
              <w:r>
                <w:rPr>
                  <w:noProof/>
                </w:rPr>
                <w:t xml:space="preserve">Paliouras, K. &amp; Siakas, K., 2017. SOCIAL CUSTOMER RELATIONSHIP MANAGEMENT: A CASE STUDY. </w:t>
              </w:r>
              <w:r>
                <w:rPr>
                  <w:i/>
                  <w:iCs/>
                  <w:noProof/>
                </w:rPr>
                <w:t xml:space="preserve">International Journal of Entrepreneurial Knowledge, </w:t>
              </w:r>
              <w:r>
                <w:rPr>
                  <w:noProof/>
                </w:rPr>
                <w:t>5(1), pp. 20-34.</w:t>
              </w:r>
            </w:p>
            <w:p w14:paraId="48E1DC13" w14:textId="77777777" w:rsidR="00014128" w:rsidRDefault="00014128" w:rsidP="00014128">
              <w:pPr>
                <w:pStyle w:val="Bibliography"/>
                <w:rPr>
                  <w:noProof/>
                </w:rPr>
              </w:pPr>
              <w:r>
                <w:rPr>
                  <w:noProof/>
                </w:rPr>
                <w:t xml:space="preserve">Pentina, I., Koh, A. &amp; Le, T., 2012. Adoption of social networks marketing by SMEs: exploring the role of social influences and experience in technology acceptance. </w:t>
              </w:r>
              <w:r>
                <w:rPr>
                  <w:i/>
                  <w:iCs/>
                  <w:noProof/>
                </w:rPr>
                <w:t xml:space="preserve">International Journal of Internet Marketing and Advertising, </w:t>
              </w:r>
              <w:r>
                <w:rPr>
                  <w:noProof/>
                </w:rPr>
                <w:t>7(1), pp. 65-82.</w:t>
              </w:r>
            </w:p>
            <w:p w14:paraId="1BC49EF8" w14:textId="77777777" w:rsidR="00014128" w:rsidRDefault="00014128" w:rsidP="00014128">
              <w:pPr>
                <w:pStyle w:val="Bibliography"/>
                <w:rPr>
                  <w:noProof/>
                </w:rPr>
              </w:pPr>
              <w:r>
                <w:rPr>
                  <w:noProof/>
                </w:rPr>
                <w:t xml:space="preserve">Perry, C., 1998. A Structured Approach to Presenting Theses. </w:t>
              </w:r>
              <w:r>
                <w:rPr>
                  <w:i/>
                  <w:iCs/>
                  <w:noProof/>
                </w:rPr>
                <w:t xml:space="preserve">Australasian Marketing Journal, </w:t>
              </w:r>
              <w:r>
                <w:rPr>
                  <w:noProof/>
                </w:rPr>
                <w:t>6(1), pp. 63-85.</w:t>
              </w:r>
            </w:p>
            <w:p w14:paraId="6113504E" w14:textId="77777777" w:rsidR="00014128" w:rsidRDefault="00014128" w:rsidP="00014128">
              <w:pPr>
                <w:pStyle w:val="Bibliography"/>
                <w:rPr>
                  <w:noProof/>
                </w:rPr>
              </w:pPr>
              <w:r>
                <w:rPr>
                  <w:noProof/>
                </w:rPr>
                <w:t xml:space="preserve">Peters, K. et al., 2013. Social Media Metrics — A Framework and Guidelines for Managing Social Media. </w:t>
              </w:r>
              <w:r>
                <w:rPr>
                  <w:i/>
                  <w:iCs/>
                  <w:noProof/>
                </w:rPr>
                <w:t xml:space="preserve">Journal of Interactive Management, </w:t>
              </w:r>
              <w:r>
                <w:rPr>
                  <w:noProof/>
                </w:rPr>
                <w:t>27(1), pp. 281-298.</w:t>
              </w:r>
            </w:p>
            <w:p w14:paraId="3CFCB3BA" w14:textId="77777777" w:rsidR="00014128" w:rsidRDefault="00014128" w:rsidP="00014128">
              <w:pPr>
                <w:pStyle w:val="Bibliography"/>
                <w:rPr>
                  <w:noProof/>
                </w:rPr>
              </w:pPr>
              <w:r>
                <w:rPr>
                  <w:noProof/>
                </w:rPr>
                <w:t xml:space="preserve">Ramanathan, U., Subramanian, N. &amp; Parrott, G., 2017. Role of social media in retail network operations and marketing to enhance customer satisfaction. </w:t>
              </w:r>
              <w:r>
                <w:rPr>
                  <w:i/>
                  <w:iCs/>
                  <w:noProof/>
                </w:rPr>
                <w:t xml:space="preserve">International Journal of Operations &amp; Production Management, </w:t>
              </w:r>
              <w:r>
                <w:rPr>
                  <w:noProof/>
                </w:rPr>
                <w:t>37(1), pp. 105-123.</w:t>
              </w:r>
            </w:p>
            <w:p w14:paraId="4587B5EB" w14:textId="77777777" w:rsidR="00014128" w:rsidRDefault="00014128" w:rsidP="00014128">
              <w:pPr>
                <w:pStyle w:val="Bibliography"/>
                <w:rPr>
                  <w:noProof/>
                </w:rPr>
              </w:pPr>
              <w:r>
                <w:rPr>
                  <w:noProof/>
                </w:rPr>
                <w:t xml:space="preserve">Reijonen, H., 2010. Do all SMEs practise same kind of marketing?. </w:t>
              </w:r>
              <w:r>
                <w:rPr>
                  <w:i/>
                  <w:iCs/>
                  <w:noProof/>
                </w:rPr>
                <w:t xml:space="preserve">Journal of Small Business and Enterprise Development, </w:t>
              </w:r>
              <w:r>
                <w:rPr>
                  <w:noProof/>
                </w:rPr>
                <w:t>17(2), pp. 279-293.</w:t>
              </w:r>
            </w:p>
            <w:p w14:paraId="025ADFED" w14:textId="77777777" w:rsidR="00014128" w:rsidRDefault="00014128" w:rsidP="00014128">
              <w:pPr>
                <w:pStyle w:val="Bibliography"/>
                <w:rPr>
                  <w:noProof/>
                </w:rPr>
              </w:pPr>
              <w:r>
                <w:rPr>
                  <w:noProof/>
                </w:rPr>
                <w:lastRenderedPageBreak/>
                <w:t xml:space="preserve">Resnick, S., 2016. Marketing in SMEs: a “4Ps” self-branding model. </w:t>
              </w:r>
              <w:r>
                <w:rPr>
                  <w:i/>
                  <w:iCs/>
                  <w:noProof/>
                </w:rPr>
                <w:t xml:space="preserve">International Journal of Entrepreneurial Behavior, </w:t>
              </w:r>
              <w:r>
                <w:rPr>
                  <w:noProof/>
                </w:rPr>
                <w:t>22(1), pp. 155-174.</w:t>
              </w:r>
            </w:p>
            <w:p w14:paraId="734D3B9F" w14:textId="77777777" w:rsidR="00014128" w:rsidRDefault="00014128" w:rsidP="00014128">
              <w:pPr>
                <w:pStyle w:val="Bibliography"/>
                <w:rPr>
                  <w:noProof/>
                </w:rPr>
              </w:pPr>
              <w:r>
                <w:rPr>
                  <w:noProof/>
                </w:rPr>
                <w:t xml:space="preserve">Rhodes, C., 2017. </w:t>
              </w:r>
              <w:r>
                <w:rPr>
                  <w:i/>
                  <w:iCs/>
                  <w:noProof/>
                </w:rPr>
                <w:t xml:space="preserve">Business Statistics. </w:t>
              </w:r>
              <w:r>
                <w:rPr>
                  <w:noProof/>
                </w:rPr>
                <w:t>London: House Of Commons Library.</w:t>
              </w:r>
            </w:p>
            <w:p w14:paraId="74F52943" w14:textId="77777777" w:rsidR="00014128" w:rsidRDefault="00014128" w:rsidP="00014128">
              <w:pPr>
                <w:pStyle w:val="Bibliography"/>
                <w:rPr>
                  <w:noProof/>
                </w:rPr>
              </w:pPr>
              <w:r>
                <w:rPr>
                  <w:noProof/>
                </w:rPr>
                <w:t xml:space="preserve">Riessman, C., 1993. </w:t>
              </w:r>
              <w:r>
                <w:rPr>
                  <w:i/>
                  <w:iCs/>
                  <w:noProof/>
                </w:rPr>
                <w:t xml:space="preserve">Narrative Analysis. </w:t>
              </w:r>
              <w:r>
                <w:rPr>
                  <w:noProof/>
                </w:rPr>
                <w:t>London: Sage.</w:t>
              </w:r>
            </w:p>
            <w:p w14:paraId="7C3CF2D6" w14:textId="77777777" w:rsidR="00014128" w:rsidRDefault="00014128" w:rsidP="00014128">
              <w:pPr>
                <w:pStyle w:val="Bibliography"/>
                <w:rPr>
                  <w:noProof/>
                </w:rPr>
              </w:pPr>
              <w:r>
                <w:rPr>
                  <w:noProof/>
                </w:rPr>
                <w:t xml:space="preserve">Rigby, D., Sutherland, J. &amp; Takeuchi, H., 2016. Emracing Agile. </w:t>
              </w:r>
              <w:r>
                <w:rPr>
                  <w:i/>
                  <w:iCs/>
                  <w:noProof/>
                </w:rPr>
                <w:t xml:space="preserve">Harvard Business Review, </w:t>
              </w:r>
              <w:r>
                <w:rPr>
                  <w:noProof/>
                </w:rPr>
                <w:t>94(5), pp. 40-54.</w:t>
              </w:r>
            </w:p>
            <w:p w14:paraId="493CF38D" w14:textId="77777777" w:rsidR="00014128" w:rsidRDefault="00014128" w:rsidP="00014128">
              <w:pPr>
                <w:pStyle w:val="Bibliography"/>
                <w:rPr>
                  <w:noProof/>
                </w:rPr>
              </w:pPr>
              <w:r>
                <w:rPr>
                  <w:noProof/>
                </w:rPr>
                <w:t xml:space="preserve">Robinson, D. &amp; Reed, V., 1998. </w:t>
              </w:r>
              <w:r>
                <w:rPr>
                  <w:i/>
                  <w:iCs/>
                  <w:noProof/>
                </w:rPr>
                <w:t xml:space="preserve">The A Z of social research jargon. </w:t>
              </w:r>
              <w:r>
                <w:rPr>
                  <w:noProof/>
                </w:rPr>
                <w:t>Aldershot: Ashgate.</w:t>
              </w:r>
            </w:p>
            <w:p w14:paraId="42585325" w14:textId="77777777" w:rsidR="00014128" w:rsidRDefault="00014128" w:rsidP="00014128">
              <w:pPr>
                <w:pStyle w:val="Bibliography"/>
                <w:rPr>
                  <w:noProof/>
                </w:rPr>
              </w:pPr>
              <w:r>
                <w:rPr>
                  <w:noProof/>
                </w:rPr>
                <w:t xml:space="preserve">Rorty, R., 2007. </w:t>
              </w:r>
              <w:r>
                <w:rPr>
                  <w:i/>
                  <w:iCs/>
                  <w:noProof/>
                </w:rPr>
                <w:t xml:space="preserve">Objectivity, Relativism and Truth. </w:t>
              </w:r>
              <w:r>
                <w:rPr>
                  <w:noProof/>
                </w:rPr>
                <w:t>1st ed. Cambridge: Cambridge University Press.</w:t>
              </w:r>
            </w:p>
            <w:p w14:paraId="517A93FF" w14:textId="77777777" w:rsidR="00014128" w:rsidRDefault="00014128" w:rsidP="00014128">
              <w:pPr>
                <w:pStyle w:val="Bibliography"/>
                <w:rPr>
                  <w:noProof/>
                </w:rPr>
              </w:pPr>
              <w:r>
                <w:rPr>
                  <w:noProof/>
                </w:rPr>
                <w:t xml:space="preserve">Rothwell, R. &amp; Zegveld, W., 1982. </w:t>
              </w:r>
              <w:r>
                <w:rPr>
                  <w:i/>
                  <w:iCs/>
                  <w:noProof/>
                </w:rPr>
                <w:t xml:space="preserve">Innovation and the Small and Medium Sized Firm. </w:t>
              </w:r>
              <w:r>
                <w:rPr>
                  <w:noProof/>
                </w:rPr>
                <w:t>1st ed. Amsterdam: Springer Netherlands.</w:t>
              </w:r>
            </w:p>
            <w:p w14:paraId="668C8A81" w14:textId="77777777" w:rsidR="00014128" w:rsidRDefault="00014128" w:rsidP="00014128">
              <w:pPr>
                <w:pStyle w:val="Bibliography"/>
                <w:rPr>
                  <w:noProof/>
                </w:rPr>
              </w:pPr>
              <w:r>
                <w:rPr>
                  <w:noProof/>
                </w:rPr>
                <w:t xml:space="preserve">Rubin, A. &amp; Babbie, R., 2009. </w:t>
              </w:r>
              <w:r>
                <w:rPr>
                  <w:i/>
                  <w:iCs/>
                  <w:noProof/>
                </w:rPr>
                <w:t xml:space="preserve">Research Methods for Social Work. </w:t>
              </w:r>
              <w:r>
                <w:rPr>
                  <w:noProof/>
                </w:rPr>
                <w:t>7th ed. Belmont: Wadsworth Publishing Co Inc.</w:t>
              </w:r>
            </w:p>
            <w:p w14:paraId="38AA7425" w14:textId="77777777" w:rsidR="00014128" w:rsidRDefault="00014128" w:rsidP="00014128">
              <w:pPr>
                <w:pStyle w:val="Bibliography"/>
                <w:rPr>
                  <w:noProof/>
                </w:rPr>
              </w:pPr>
              <w:r>
                <w:rPr>
                  <w:noProof/>
                </w:rPr>
                <w:t xml:space="preserve">Rusli, E., 2012. </w:t>
              </w:r>
              <w:r>
                <w:rPr>
                  <w:i/>
                  <w:iCs/>
                  <w:noProof/>
                </w:rPr>
                <w:t xml:space="preserve">Facebook Buys Instagram for $1 Billion. </w:t>
              </w:r>
              <w:r>
                <w:rPr>
                  <w:noProof/>
                </w:rPr>
                <w:t xml:space="preserve">[Online] </w:t>
              </w:r>
              <w:r>
                <w:rPr>
                  <w:noProof/>
                </w:rPr>
                <w:br/>
                <w:t xml:space="preserve">Available at: </w:t>
              </w:r>
              <w:r>
                <w:rPr>
                  <w:noProof/>
                  <w:u w:val="single"/>
                </w:rPr>
                <w:t>https://dealbook.nytimes.com/2012/04/09/facebook-buys-instagram-for-1-billion/</w:t>
              </w:r>
              <w:r>
                <w:rPr>
                  <w:noProof/>
                </w:rPr>
                <w:br/>
                <w:t>[Accessed 16th November 2017].</w:t>
              </w:r>
            </w:p>
            <w:p w14:paraId="7E367DE3" w14:textId="77777777" w:rsidR="00014128" w:rsidRDefault="00014128" w:rsidP="00014128">
              <w:pPr>
                <w:pStyle w:val="Bibliography"/>
                <w:rPr>
                  <w:noProof/>
                </w:rPr>
              </w:pPr>
              <w:r>
                <w:rPr>
                  <w:noProof/>
                </w:rPr>
                <w:t xml:space="preserve">Sakas, D., Dimitrios, N. &amp; Kavoura, A., 2015. The Development of Facebook's Competitive Advantage for Brand Awareness. </w:t>
              </w:r>
              <w:r>
                <w:rPr>
                  <w:i/>
                  <w:iCs/>
                  <w:noProof/>
                </w:rPr>
                <w:t xml:space="preserve">Procedia Economics and Finance, </w:t>
              </w:r>
              <w:r>
                <w:rPr>
                  <w:noProof/>
                </w:rPr>
                <w:t>24(2), pp. 589-597.</w:t>
              </w:r>
            </w:p>
            <w:p w14:paraId="0B88747D" w14:textId="77777777" w:rsidR="00014128" w:rsidRDefault="00014128" w:rsidP="00014128">
              <w:pPr>
                <w:pStyle w:val="Bibliography"/>
                <w:rPr>
                  <w:noProof/>
                </w:rPr>
              </w:pPr>
              <w:r>
                <w:rPr>
                  <w:noProof/>
                </w:rPr>
                <w:t xml:space="preserve">Saunders, B. et al., 2017. Saturation in qualitative research: exploring its conceptualization and operationalization. </w:t>
              </w:r>
              <w:r>
                <w:rPr>
                  <w:i/>
                  <w:iCs/>
                  <w:noProof/>
                </w:rPr>
                <w:t xml:space="preserve">Quality &amp; Quantity, </w:t>
              </w:r>
              <w:r>
                <w:rPr>
                  <w:noProof/>
                </w:rPr>
                <w:t>51(5), pp. 1-15.</w:t>
              </w:r>
            </w:p>
            <w:p w14:paraId="0CE99F2D" w14:textId="77777777" w:rsidR="00014128" w:rsidRDefault="00014128" w:rsidP="00014128">
              <w:pPr>
                <w:pStyle w:val="Bibliography"/>
                <w:rPr>
                  <w:noProof/>
                </w:rPr>
              </w:pPr>
              <w:r>
                <w:rPr>
                  <w:noProof/>
                </w:rPr>
                <w:t xml:space="preserve">Saunders, M., Lewis, P. &amp; Thornhill, A., 2009. </w:t>
              </w:r>
              <w:r>
                <w:rPr>
                  <w:i/>
                  <w:iCs/>
                  <w:noProof/>
                </w:rPr>
                <w:t xml:space="preserve">Research methods for business students. </w:t>
              </w:r>
              <w:r>
                <w:rPr>
                  <w:noProof/>
                </w:rPr>
                <w:t>New York: Prentice Hall.</w:t>
              </w:r>
            </w:p>
            <w:p w14:paraId="798C4AED" w14:textId="77777777" w:rsidR="00014128" w:rsidRDefault="00014128" w:rsidP="00014128">
              <w:pPr>
                <w:pStyle w:val="Bibliography"/>
                <w:rPr>
                  <w:noProof/>
                </w:rPr>
              </w:pPr>
              <w:r>
                <w:rPr>
                  <w:noProof/>
                </w:rPr>
                <w:t xml:space="preserve">Scheffler, I., 2007. </w:t>
              </w:r>
              <w:r>
                <w:rPr>
                  <w:i/>
                  <w:iCs/>
                  <w:noProof/>
                </w:rPr>
                <w:t xml:space="preserve">Science and Subjectivity. </w:t>
              </w:r>
              <w:r>
                <w:rPr>
                  <w:noProof/>
                </w:rPr>
                <w:t>2nd ed. Indianapolis: Bobbs-Merril.</w:t>
              </w:r>
            </w:p>
            <w:p w14:paraId="16234E2D" w14:textId="77777777" w:rsidR="00014128" w:rsidRDefault="00014128" w:rsidP="00014128">
              <w:pPr>
                <w:pStyle w:val="Bibliography"/>
                <w:rPr>
                  <w:noProof/>
                </w:rPr>
              </w:pPr>
              <w:r>
                <w:rPr>
                  <w:noProof/>
                </w:rPr>
                <w:t xml:space="preserve">Schivinski, B. &amp; Dabrowski, D., 2015. The impact of brand communication on brand equity through Facebook. </w:t>
              </w:r>
              <w:r>
                <w:rPr>
                  <w:i/>
                  <w:iCs/>
                  <w:noProof/>
                </w:rPr>
                <w:t xml:space="preserve">Journal of Research in Interactive Marketing, </w:t>
              </w:r>
              <w:r>
                <w:rPr>
                  <w:noProof/>
                </w:rPr>
                <w:t>9(1), pp. 31-53.</w:t>
              </w:r>
            </w:p>
            <w:p w14:paraId="637AD35C" w14:textId="77777777" w:rsidR="00014128" w:rsidRDefault="00014128" w:rsidP="00014128">
              <w:pPr>
                <w:pStyle w:val="Bibliography"/>
                <w:rPr>
                  <w:noProof/>
                </w:rPr>
              </w:pPr>
              <w:r>
                <w:rPr>
                  <w:noProof/>
                </w:rPr>
                <w:t xml:space="preserve">Schmitt, B., 2012. The Consumer Psychology of Brands. </w:t>
              </w:r>
              <w:r>
                <w:rPr>
                  <w:i/>
                  <w:iCs/>
                  <w:noProof/>
                </w:rPr>
                <w:t xml:space="preserve">Journal of Consumer Psychology, </w:t>
              </w:r>
              <w:r>
                <w:rPr>
                  <w:noProof/>
                </w:rPr>
                <w:t>22(1), pp. 7-17.</w:t>
              </w:r>
            </w:p>
            <w:p w14:paraId="7A0B6768" w14:textId="77777777" w:rsidR="00014128" w:rsidRDefault="00014128" w:rsidP="00014128">
              <w:pPr>
                <w:pStyle w:val="Bibliography"/>
                <w:rPr>
                  <w:noProof/>
                </w:rPr>
              </w:pPr>
              <w:r>
                <w:rPr>
                  <w:noProof/>
                </w:rPr>
                <w:t xml:space="preserve">Schwaiger, J., Lang, M., Johannsen, F. &amp; Leist, S., 2017. </w:t>
              </w:r>
              <w:r>
                <w:rPr>
                  <w:i/>
                  <w:iCs/>
                  <w:noProof/>
                </w:rPr>
                <w:t xml:space="preserve">"What does the customer want to tell us?" - An automated classification approach for social media posts at SMEs. </w:t>
              </w:r>
              <w:r>
                <w:rPr>
                  <w:noProof/>
                </w:rPr>
                <w:t>Guimares, ECIS.</w:t>
              </w:r>
            </w:p>
            <w:p w14:paraId="228AEBB5" w14:textId="77777777" w:rsidR="00014128" w:rsidRDefault="00014128" w:rsidP="00014128">
              <w:pPr>
                <w:pStyle w:val="Bibliography"/>
                <w:rPr>
                  <w:noProof/>
                </w:rPr>
              </w:pPr>
              <w:r>
                <w:rPr>
                  <w:noProof/>
                </w:rPr>
                <w:lastRenderedPageBreak/>
                <w:t xml:space="preserve">Scotland, J., 2012. Exploring the Philosophical Underpinnings of Research: Relating Ontology and Epistemology to the Methodology and Methods of the Scientific, Interpretive, and Critical Research Paradigms. </w:t>
              </w:r>
              <w:r>
                <w:rPr>
                  <w:i/>
                  <w:iCs/>
                  <w:noProof/>
                </w:rPr>
                <w:t xml:space="preserve">English Language Teaching, </w:t>
              </w:r>
              <w:r>
                <w:rPr>
                  <w:noProof/>
                </w:rPr>
                <w:t>5(9), pp. 9-16.</w:t>
              </w:r>
            </w:p>
            <w:p w14:paraId="46813A06" w14:textId="77777777" w:rsidR="00014128" w:rsidRDefault="00014128" w:rsidP="00014128">
              <w:pPr>
                <w:pStyle w:val="Bibliography"/>
                <w:rPr>
                  <w:noProof/>
                </w:rPr>
              </w:pPr>
              <w:r>
                <w:rPr>
                  <w:noProof/>
                </w:rPr>
                <w:t xml:space="preserve">Scuotto, V., Del Giudice, M. &amp; Carayannis, E., 2017. The effect of social networking sites and absorptive capacity on SMES’ innovation performance. </w:t>
              </w:r>
              <w:r>
                <w:rPr>
                  <w:i/>
                  <w:iCs/>
                  <w:noProof/>
                </w:rPr>
                <w:t xml:space="preserve">The Journal of Technology Transfer, </w:t>
              </w:r>
              <w:r>
                <w:rPr>
                  <w:noProof/>
                </w:rPr>
                <w:t>42(2), pp. 409-424.</w:t>
              </w:r>
            </w:p>
            <w:p w14:paraId="669BC5A7" w14:textId="77777777" w:rsidR="00014128" w:rsidRDefault="00014128" w:rsidP="00014128">
              <w:pPr>
                <w:pStyle w:val="Bibliography"/>
                <w:rPr>
                  <w:noProof/>
                </w:rPr>
              </w:pPr>
              <w:r>
                <w:rPr>
                  <w:noProof/>
                </w:rPr>
                <w:t xml:space="preserve">Self Storage Association , 2017. </w:t>
              </w:r>
              <w:r>
                <w:rPr>
                  <w:i/>
                  <w:iCs/>
                  <w:noProof/>
                </w:rPr>
                <w:t xml:space="preserve">Annual Industry Report, </w:t>
              </w:r>
              <w:r>
                <w:rPr>
                  <w:noProof/>
                </w:rPr>
                <w:t>Cheshire: Cushman &amp; Wakefield.</w:t>
              </w:r>
            </w:p>
            <w:p w14:paraId="00FA90D5" w14:textId="77777777" w:rsidR="00014128" w:rsidRDefault="00014128" w:rsidP="00014128">
              <w:pPr>
                <w:pStyle w:val="Bibliography"/>
                <w:rPr>
                  <w:noProof/>
                </w:rPr>
              </w:pPr>
              <w:r>
                <w:rPr>
                  <w:noProof/>
                </w:rPr>
                <w:t xml:space="preserve">Sethna, Z., Harrigan, P. &amp; Jones, R., 2013. </w:t>
              </w:r>
              <w:r>
                <w:rPr>
                  <w:i/>
                  <w:iCs/>
                  <w:noProof/>
                </w:rPr>
                <w:t xml:space="preserve">Entrepreneurial Marketing: Global Perspectives. </w:t>
              </w:r>
              <w:r>
                <w:rPr>
                  <w:noProof/>
                </w:rPr>
                <w:t>1st ed. Bingley: Emerald Group Publishing .</w:t>
              </w:r>
            </w:p>
            <w:p w14:paraId="2792E3D8" w14:textId="77777777" w:rsidR="00014128" w:rsidRDefault="00014128" w:rsidP="00014128">
              <w:pPr>
                <w:pStyle w:val="Bibliography"/>
                <w:rPr>
                  <w:noProof/>
                </w:rPr>
              </w:pPr>
              <w:r>
                <w:rPr>
                  <w:noProof/>
                </w:rPr>
                <w:t xml:space="preserve">Severo de Almeida, M. et al., 2017. </w:t>
              </w:r>
              <w:r>
                <w:rPr>
                  <w:i/>
                  <w:iCs/>
                  <w:noProof/>
                </w:rPr>
                <w:t xml:space="preserve">Marketing and social media long run performance implications: A time series experiment on small retailing. </w:t>
              </w:r>
              <w:r>
                <w:rPr>
                  <w:noProof/>
                </w:rPr>
                <w:t>Sao Paulo, EAESP.</w:t>
              </w:r>
            </w:p>
            <w:p w14:paraId="493B8C3E" w14:textId="77777777" w:rsidR="00014128" w:rsidRDefault="00014128" w:rsidP="00014128">
              <w:pPr>
                <w:pStyle w:val="Bibliography"/>
                <w:rPr>
                  <w:noProof/>
                </w:rPr>
              </w:pPr>
              <w:r>
                <w:rPr>
                  <w:noProof/>
                </w:rPr>
                <w:t xml:space="preserve">Shank, G., 2002. </w:t>
              </w:r>
              <w:r>
                <w:rPr>
                  <w:i/>
                  <w:iCs/>
                  <w:noProof/>
                </w:rPr>
                <w:t xml:space="preserve">Qualitative Research. A Personal Skills Aproach. </w:t>
              </w:r>
              <w:r>
                <w:rPr>
                  <w:noProof/>
                </w:rPr>
                <w:t>2nd ed. New Jersey: Merril Prentice Hall.</w:t>
              </w:r>
            </w:p>
            <w:p w14:paraId="0C800367" w14:textId="77777777" w:rsidR="00014128" w:rsidRDefault="00014128" w:rsidP="00014128">
              <w:pPr>
                <w:pStyle w:val="Bibliography"/>
                <w:rPr>
                  <w:noProof/>
                </w:rPr>
              </w:pPr>
              <w:r>
                <w:rPr>
                  <w:noProof/>
                </w:rPr>
                <w:t xml:space="preserve">Siggelkow, N., 2007. Persuasion with Case Studies. </w:t>
              </w:r>
              <w:r>
                <w:rPr>
                  <w:i/>
                  <w:iCs/>
                  <w:noProof/>
                </w:rPr>
                <w:t xml:space="preserve">The Academy of Management Journal, </w:t>
              </w:r>
              <w:r>
                <w:rPr>
                  <w:noProof/>
                </w:rPr>
                <w:t>50(1), pp. 20-24.</w:t>
              </w:r>
            </w:p>
            <w:p w14:paraId="260F2C2F" w14:textId="77777777" w:rsidR="00014128" w:rsidRDefault="00014128" w:rsidP="00014128">
              <w:pPr>
                <w:pStyle w:val="Bibliography"/>
                <w:rPr>
                  <w:noProof/>
                </w:rPr>
              </w:pPr>
              <w:r>
                <w:rPr>
                  <w:noProof/>
                </w:rPr>
                <w:t xml:space="preserve">Singh, K., 2007. </w:t>
              </w:r>
              <w:r>
                <w:rPr>
                  <w:i/>
                  <w:iCs/>
                  <w:noProof/>
                </w:rPr>
                <w:t xml:space="preserve">Quantitative Social Research Methods. </w:t>
              </w:r>
              <w:r>
                <w:rPr>
                  <w:noProof/>
                </w:rPr>
                <w:t>Los Angeles: SAGE Publishing.</w:t>
              </w:r>
            </w:p>
            <w:p w14:paraId="2F1ECF88" w14:textId="77777777" w:rsidR="00014128" w:rsidRDefault="00014128" w:rsidP="00014128">
              <w:pPr>
                <w:pStyle w:val="Bibliography"/>
                <w:rPr>
                  <w:noProof/>
                </w:rPr>
              </w:pPr>
              <w:r>
                <w:rPr>
                  <w:noProof/>
                </w:rPr>
                <w:t xml:space="preserve">Smith, A. &amp; Anderson, M., 2018. </w:t>
              </w:r>
              <w:r>
                <w:rPr>
                  <w:i/>
                  <w:iCs/>
                  <w:noProof/>
                </w:rPr>
                <w:t xml:space="preserve">Social Media Use in 2018. </w:t>
              </w:r>
              <w:r>
                <w:rPr>
                  <w:noProof/>
                </w:rPr>
                <w:t xml:space="preserve">[Online] </w:t>
              </w:r>
              <w:r>
                <w:rPr>
                  <w:noProof/>
                </w:rPr>
                <w:br/>
                <w:t xml:space="preserve">Available at: </w:t>
              </w:r>
              <w:r>
                <w:rPr>
                  <w:noProof/>
                  <w:u w:val="single"/>
                </w:rPr>
                <w:t>http://www.pewinternet.org/2018/03/01/social-media-use-in-2018/</w:t>
              </w:r>
              <w:r>
                <w:rPr>
                  <w:noProof/>
                </w:rPr>
                <w:br/>
                <w:t>[Accessed 1st May 2018].</w:t>
              </w:r>
            </w:p>
            <w:p w14:paraId="4C0C60AF" w14:textId="77777777" w:rsidR="00014128" w:rsidRDefault="00014128" w:rsidP="00014128">
              <w:pPr>
                <w:pStyle w:val="Bibliography"/>
                <w:rPr>
                  <w:noProof/>
                </w:rPr>
              </w:pPr>
              <w:r>
                <w:rPr>
                  <w:noProof/>
                </w:rPr>
                <w:t xml:space="preserve">Sofaer, S., 2002. Qualitative Research Methods. </w:t>
              </w:r>
              <w:r>
                <w:rPr>
                  <w:i/>
                  <w:iCs/>
                  <w:noProof/>
                </w:rPr>
                <w:t xml:space="preserve">Qualitative Research Methods, </w:t>
              </w:r>
              <w:r>
                <w:rPr>
                  <w:noProof/>
                </w:rPr>
                <w:t>14(4), pp. 329-336.</w:t>
              </w:r>
            </w:p>
            <w:p w14:paraId="11E5EFF8" w14:textId="77777777" w:rsidR="00014128" w:rsidRDefault="00014128" w:rsidP="00014128">
              <w:pPr>
                <w:pStyle w:val="Bibliography"/>
                <w:rPr>
                  <w:noProof/>
                </w:rPr>
              </w:pPr>
              <w:r>
                <w:rPr>
                  <w:noProof/>
                </w:rPr>
                <w:t xml:space="preserve">Spohn, W., 1990. A General Non-Probabilistic Theory of Inductive Reasoning. </w:t>
              </w:r>
              <w:r>
                <w:rPr>
                  <w:i/>
                  <w:iCs/>
                  <w:noProof/>
                </w:rPr>
                <w:t xml:space="preserve">Machine Intelligence and Pattern Recognition, </w:t>
              </w:r>
              <w:r>
                <w:rPr>
                  <w:noProof/>
                </w:rPr>
                <w:t>9(1), pp. 149-158.</w:t>
              </w:r>
            </w:p>
            <w:p w14:paraId="3D33C121" w14:textId="77777777" w:rsidR="00014128" w:rsidRDefault="00014128" w:rsidP="00014128">
              <w:pPr>
                <w:pStyle w:val="Bibliography"/>
                <w:rPr>
                  <w:noProof/>
                </w:rPr>
              </w:pPr>
              <w:r>
                <w:rPr>
                  <w:noProof/>
                </w:rPr>
                <w:t xml:space="preserve">Srinivasan, R., Bajaj, R. &amp; Bhanot, S., 2016. Impact of Social Media Marketing Strategies used by Micro, Small and Medium Enterprises (MSMEs) on Customer acquisition and retention. </w:t>
              </w:r>
              <w:r>
                <w:rPr>
                  <w:i/>
                  <w:iCs/>
                  <w:noProof/>
                </w:rPr>
                <w:t xml:space="preserve">Journal of Business and Management, </w:t>
              </w:r>
              <w:r>
                <w:rPr>
                  <w:noProof/>
                </w:rPr>
                <w:t>18(1), pp. 91-101.</w:t>
              </w:r>
            </w:p>
            <w:p w14:paraId="0584E622" w14:textId="77777777" w:rsidR="00014128" w:rsidRDefault="00014128" w:rsidP="00014128">
              <w:pPr>
                <w:pStyle w:val="Bibliography"/>
                <w:rPr>
                  <w:noProof/>
                </w:rPr>
              </w:pPr>
              <w:r>
                <w:rPr>
                  <w:noProof/>
                </w:rPr>
                <w:t xml:space="preserve">Statista, 2018. </w:t>
              </w:r>
              <w:r>
                <w:rPr>
                  <w:i/>
                  <w:iCs/>
                  <w:noProof/>
                </w:rPr>
                <w:t xml:space="preserve">Most famous social network sites worldwide as of January 2018, ranked by number of active users (in millions). </w:t>
              </w:r>
              <w:r>
                <w:rPr>
                  <w:noProof/>
                </w:rPr>
                <w:t xml:space="preserve">[Online] </w:t>
              </w:r>
              <w:r>
                <w:rPr>
                  <w:noProof/>
                </w:rPr>
                <w:br/>
                <w:t xml:space="preserve">Available at: </w:t>
              </w:r>
              <w:r>
                <w:rPr>
                  <w:noProof/>
                  <w:u w:val="single"/>
                </w:rPr>
                <w:t>https://www.statista.com/statistics/272014/global-social-networks-ranked-by-number-of-users/</w:t>
              </w:r>
              <w:r>
                <w:rPr>
                  <w:noProof/>
                </w:rPr>
                <w:br/>
                <w:t>[Accessed 1st April 2018].</w:t>
              </w:r>
            </w:p>
            <w:p w14:paraId="567D6358" w14:textId="77777777" w:rsidR="00014128" w:rsidRDefault="00014128" w:rsidP="00014128">
              <w:pPr>
                <w:pStyle w:val="Bibliography"/>
                <w:rPr>
                  <w:noProof/>
                </w:rPr>
              </w:pPr>
              <w:r>
                <w:rPr>
                  <w:noProof/>
                </w:rPr>
                <w:lastRenderedPageBreak/>
                <w:t xml:space="preserve">Stockdale, R., Ahmed, A. &amp; Scheepers, H., 2012. </w:t>
              </w:r>
              <w:r>
                <w:rPr>
                  <w:i/>
                  <w:iCs/>
                  <w:noProof/>
                </w:rPr>
                <w:t xml:space="preserve">Identifying Business Value From The Use Of Social Media: An SME Perspective. </w:t>
              </w:r>
              <w:r>
                <w:rPr>
                  <w:noProof/>
                </w:rPr>
                <w:t>Melbourne, PACIS .</w:t>
              </w:r>
            </w:p>
            <w:p w14:paraId="2358FB44" w14:textId="77777777" w:rsidR="00014128" w:rsidRDefault="00014128" w:rsidP="00014128">
              <w:pPr>
                <w:pStyle w:val="Bibliography"/>
                <w:rPr>
                  <w:noProof/>
                </w:rPr>
              </w:pPr>
              <w:r>
                <w:rPr>
                  <w:noProof/>
                </w:rPr>
                <w:t xml:space="preserve">Storey, D. &amp; Sykes, N., 2010. </w:t>
              </w:r>
              <w:r>
                <w:rPr>
                  <w:i/>
                  <w:iCs/>
                  <w:noProof/>
                </w:rPr>
                <w:t xml:space="preserve">Small Business and Entrepreneurship. </w:t>
              </w:r>
              <w:r>
                <w:rPr>
                  <w:noProof/>
                </w:rPr>
                <w:t>Harlow: Pearson Education.</w:t>
              </w:r>
            </w:p>
            <w:p w14:paraId="27AC2071" w14:textId="77777777" w:rsidR="00014128" w:rsidRDefault="00014128" w:rsidP="00014128">
              <w:pPr>
                <w:pStyle w:val="Bibliography"/>
                <w:rPr>
                  <w:noProof/>
                </w:rPr>
              </w:pPr>
              <w:r>
                <w:rPr>
                  <w:noProof/>
                </w:rPr>
                <w:t xml:space="preserve">Sulaiman, A. et al., 2017. </w:t>
              </w:r>
              <w:r>
                <w:rPr>
                  <w:i/>
                  <w:iCs/>
                  <w:noProof/>
                </w:rPr>
                <w:t xml:space="preserve">The Relationship between SME Owner's Personality, Facebook Usage and Organisational Performance. </w:t>
              </w:r>
              <w:r>
                <w:rPr>
                  <w:noProof/>
                </w:rPr>
                <w:t>Bled, Association for Information Systems.</w:t>
              </w:r>
            </w:p>
            <w:p w14:paraId="1165667F" w14:textId="77777777" w:rsidR="00014128" w:rsidRDefault="00014128" w:rsidP="00014128">
              <w:pPr>
                <w:pStyle w:val="Bibliography"/>
                <w:rPr>
                  <w:noProof/>
                </w:rPr>
              </w:pPr>
              <w:r>
                <w:rPr>
                  <w:noProof/>
                </w:rPr>
                <w:t xml:space="preserve">Sutton, J. &amp; Austin, Z., 2015. Qualitative Research: Data Collection, Analysis, and Management. </w:t>
              </w:r>
              <w:r>
                <w:rPr>
                  <w:i/>
                  <w:iCs/>
                  <w:noProof/>
                </w:rPr>
                <w:t xml:space="preserve">The Canadian Journal of Hospital Pharmacy, </w:t>
              </w:r>
              <w:r>
                <w:rPr>
                  <w:noProof/>
                </w:rPr>
                <w:t>68(3), pp. 226-231.</w:t>
              </w:r>
            </w:p>
            <w:p w14:paraId="7A19C8A3" w14:textId="77777777" w:rsidR="00014128" w:rsidRDefault="00014128" w:rsidP="00014128">
              <w:pPr>
                <w:pStyle w:val="Bibliography"/>
                <w:rPr>
                  <w:noProof/>
                </w:rPr>
              </w:pPr>
              <w:r>
                <w:rPr>
                  <w:noProof/>
                </w:rPr>
                <w:t xml:space="preserve">Svensson, G., 2009. A counter‐intuitive view of the deductive research process: Clockwise versus anti‐clockwise approaches. </w:t>
              </w:r>
              <w:r>
                <w:rPr>
                  <w:i/>
                  <w:iCs/>
                  <w:noProof/>
                </w:rPr>
                <w:t xml:space="preserve">European Business Review, </w:t>
              </w:r>
              <w:r>
                <w:rPr>
                  <w:noProof/>
                </w:rPr>
                <w:t>21(2), pp. 191-196.</w:t>
              </w:r>
            </w:p>
            <w:p w14:paraId="4A32FF63" w14:textId="77777777" w:rsidR="00014128" w:rsidRDefault="00014128" w:rsidP="00014128">
              <w:pPr>
                <w:pStyle w:val="Bibliography"/>
                <w:rPr>
                  <w:noProof/>
                </w:rPr>
              </w:pPr>
              <w:r>
                <w:rPr>
                  <w:noProof/>
                </w:rPr>
                <w:t xml:space="preserve">Swanson, E., 2014. Validity, Reliability, and the Questionable Role of Psychometrics in Plastic Surgery. </w:t>
              </w:r>
              <w:r>
                <w:rPr>
                  <w:i/>
                  <w:iCs/>
                  <w:noProof/>
                </w:rPr>
                <w:t xml:space="preserve">Plastic and Reconstructive Surgery Global Open, </w:t>
              </w:r>
              <w:r>
                <w:rPr>
                  <w:noProof/>
                </w:rPr>
                <w:t>2(6), pp. 161-172.</w:t>
              </w:r>
            </w:p>
            <w:p w14:paraId="217C61A4" w14:textId="77777777" w:rsidR="00014128" w:rsidRDefault="00014128" w:rsidP="00014128">
              <w:pPr>
                <w:pStyle w:val="Bibliography"/>
                <w:rPr>
                  <w:noProof/>
                </w:rPr>
              </w:pPr>
              <w:r>
                <w:rPr>
                  <w:noProof/>
                </w:rPr>
                <w:t xml:space="preserve">Systrom, K., 2012. </w:t>
              </w:r>
              <w:r>
                <w:rPr>
                  <w:i/>
                  <w:iCs/>
                  <w:noProof/>
                </w:rPr>
                <w:t xml:space="preserve">Instagram + Facebook. </w:t>
              </w:r>
              <w:r>
                <w:rPr>
                  <w:noProof/>
                </w:rPr>
                <w:t xml:space="preserve">[Online] </w:t>
              </w:r>
              <w:r>
                <w:rPr>
                  <w:noProof/>
                </w:rPr>
                <w:br/>
                <w:t xml:space="preserve">Available at: </w:t>
              </w:r>
              <w:r>
                <w:rPr>
                  <w:noProof/>
                  <w:u w:val="single"/>
                </w:rPr>
                <w:t>https://instagram-press.com/blog/2012/04/09/instagram-facebook/</w:t>
              </w:r>
              <w:r>
                <w:rPr>
                  <w:noProof/>
                </w:rPr>
                <w:br/>
                <w:t>[Accessed 16th November 2017].</w:t>
              </w:r>
            </w:p>
            <w:p w14:paraId="3BBAA0E7" w14:textId="77777777" w:rsidR="00014128" w:rsidRDefault="00014128" w:rsidP="00014128">
              <w:pPr>
                <w:pStyle w:val="Bibliography"/>
                <w:rPr>
                  <w:noProof/>
                </w:rPr>
              </w:pPr>
              <w:r>
                <w:rPr>
                  <w:noProof/>
                </w:rPr>
                <w:t xml:space="preserve">Systrom, K., 2017. </w:t>
              </w:r>
              <w:r>
                <w:rPr>
                  <w:i/>
                  <w:iCs/>
                  <w:noProof/>
                </w:rPr>
                <w:t xml:space="preserve">Strengthening Our Commitment to Safety and Kindness for 800 Million. </w:t>
              </w:r>
              <w:r>
                <w:rPr>
                  <w:noProof/>
                </w:rPr>
                <w:t xml:space="preserve">[Online] </w:t>
              </w:r>
              <w:r>
                <w:rPr>
                  <w:noProof/>
                </w:rPr>
                <w:br/>
                <w:t xml:space="preserve">Available at: </w:t>
              </w:r>
              <w:r>
                <w:rPr>
                  <w:noProof/>
                  <w:u w:val="single"/>
                </w:rPr>
                <w:t>http://blog.instagram.com/post/165759350412/170926-news</w:t>
              </w:r>
              <w:r>
                <w:rPr>
                  <w:noProof/>
                </w:rPr>
                <w:br/>
                <w:t>[Accessed 16th November 2017].</w:t>
              </w:r>
            </w:p>
            <w:p w14:paraId="01BB8CF9" w14:textId="77777777" w:rsidR="00014128" w:rsidRDefault="00014128" w:rsidP="00014128">
              <w:pPr>
                <w:pStyle w:val="Bibliography"/>
                <w:rPr>
                  <w:noProof/>
                </w:rPr>
              </w:pPr>
              <w:r>
                <w:rPr>
                  <w:noProof/>
                </w:rPr>
                <w:t xml:space="preserve">Tajvidi, R. &amp; Karami, A., 2017. The effect of social media on firm performance. </w:t>
              </w:r>
              <w:r>
                <w:rPr>
                  <w:i/>
                  <w:iCs/>
                  <w:noProof/>
                </w:rPr>
                <w:t xml:space="preserve">Computers in Human Behavior, </w:t>
              </w:r>
              <w:r>
                <w:rPr>
                  <w:noProof/>
                </w:rPr>
                <w:t>73(1), pp. 311-329.</w:t>
              </w:r>
            </w:p>
            <w:p w14:paraId="131BD1C6" w14:textId="77777777" w:rsidR="00014128" w:rsidRDefault="00014128" w:rsidP="00014128">
              <w:pPr>
                <w:pStyle w:val="Bibliography"/>
                <w:rPr>
                  <w:noProof/>
                </w:rPr>
              </w:pPr>
              <w:r>
                <w:rPr>
                  <w:noProof/>
                </w:rPr>
                <w:t xml:space="preserve">Taylor, J., 2018. </w:t>
              </w:r>
              <w:r>
                <w:rPr>
                  <w:i/>
                  <w:iCs/>
                  <w:noProof/>
                </w:rPr>
                <w:t xml:space="preserve">What To Expect When You Start Advertising On Snapchat. </w:t>
              </w:r>
              <w:r>
                <w:rPr>
                  <w:noProof/>
                </w:rPr>
                <w:t xml:space="preserve">[Online] </w:t>
              </w:r>
              <w:r>
                <w:rPr>
                  <w:noProof/>
                </w:rPr>
                <w:br/>
                <w:t xml:space="preserve">Available at: </w:t>
              </w:r>
              <w:r>
                <w:rPr>
                  <w:noProof/>
                  <w:u w:val="single"/>
                </w:rPr>
                <w:t>https://www.forbes.com/sites/forbescommunicationscouncil/2018/02/28/what-to-expect-when-you-start-advertising-on-snapchat/#36550a9165e3</w:t>
              </w:r>
              <w:r>
                <w:rPr>
                  <w:noProof/>
                </w:rPr>
                <w:br/>
                <w:t>[Accessed 3rd April 2018].</w:t>
              </w:r>
            </w:p>
            <w:p w14:paraId="2D4B5DF1" w14:textId="77777777" w:rsidR="00014128" w:rsidRDefault="00014128" w:rsidP="00014128">
              <w:pPr>
                <w:pStyle w:val="Bibliography"/>
                <w:rPr>
                  <w:noProof/>
                </w:rPr>
              </w:pPr>
              <w:r>
                <w:rPr>
                  <w:noProof/>
                </w:rPr>
                <w:t xml:space="preserve">Teddlie, C. &amp; Yu, F., 2007. Mixed Methods Sampling: A Typology With Examples. </w:t>
              </w:r>
              <w:r>
                <w:rPr>
                  <w:i/>
                  <w:iCs/>
                  <w:noProof/>
                </w:rPr>
                <w:t xml:space="preserve">Journal of Mixed Methods Research , </w:t>
              </w:r>
              <w:r>
                <w:rPr>
                  <w:noProof/>
                </w:rPr>
                <w:t>1(1), pp. 77-100.</w:t>
              </w:r>
            </w:p>
            <w:p w14:paraId="3F5FBC32" w14:textId="77777777" w:rsidR="00014128" w:rsidRDefault="00014128" w:rsidP="00014128">
              <w:pPr>
                <w:pStyle w:val="Bibliography"/>
                <w:rPr>
                  <w:noProof/>
                </w:rPr>
              </w:pPr>
              <w:r>
                <w:rPr>
                  <w:noProof/>
                </w:rPr>
                <w:t xml:space="preserve">Tenenbaum, J., Griffiths, T. &amp; Kemp, C., 2006. Theory-based Bayesian models of inductive learning and reasoning. </w:t>
              </w:r>
              <w:r>
                <w:rPr>
                  <w:i/>
                  <w:iCs/>
                  <w:noProof/>
                </w:rPr>
                <w:t xml:space="preserve">Trends in Cognitive Sciences, </w:t>
              </w:r>
              <w:r>
                <w:rPr>
                  <w:noProof/>
                </w:rPr>
                <w:t>10(7), pp. 309-318.</w:t>
              </w:r>
            </w:p>
            <w:p w14:paraId="56C3953E" w14:textId="77777777" w:rsidR="00014128" w:rsidRDefault="00014128" w:rsidP="00014128">
              <w:pPr>
                <w:pStyle w:val="Bibliography"/>
                <w:rPr>
                  <w:noProof/>
                </w:rPr>
              </w:pPr>
              <w:r>
                <w:rPr>
                  <w:noProof/>
                </w:rPr>
                <w:t xml:space="preserve">Tenenbaum, J., Kemp, C., Griffiths, T. &amp; Goodman, N., 2011. How to Grow a Mind: Statistics, Structure, and Abstraction. </w:t>
              </w:r>
              <w:r>
                <w:rPr>
                  <w:i/>
                  <w:iCs/>
                  <w:noProof/>
                </w:rPr>
                <w:t xml:space="preserve">Science, </w:t>
              </w:r>
              <w:r>
                <w:rPr>
                  <w:noProof/>
                </w:rPr>
                <w:t>331(6022), pp. 1279-1285.</w:t>
              </w:r>
            </w:p>
            <w:p w14:paraId="28414584" w14:textId="77777777" w:rsidR="00014128" w:rsidRDefault="00014128" w:rsidP="00014128">
              <w:pPr>
                <w:pStyle w:val="Bibliography"/>
                <w:rPr>
                  <w:noProof/>
                </w:rPr>
              </w:pPr>
              <w:r>
                <w:rPr>
                  <w:noProof/>
                </w:rPr>
                <w:lastRenderedPageBreak/>
                <w:t xml:space="preserve">The National Archives, 2016. </w:t>
              </w:r>
              <w:r>
                <w:rPr>
                  <w:i/>
                  <w:iCs/>
                  <w:noProof/>
                </w:rPr>
                <w:t xml:space="preserve">Companies Act 2006 - Section 382. </w:t>
              </w:r>
              <w:r>
                <w:rPr>
                  <w:noProof/>
                </w:rPr>
                <w:t xml:space="preserve">[Online] </w:t>
              </w:r>
              <w:r>
                <w:rPr>
                  <w:noProof/>
                </w:rPr>
                <w:br/>
                <w:t xml:space="preserve">Available at: </w:t>
              </w:r>
              <w:r>
                <w:rPr>
                  <w:noProof/>
                  <w:u w:val="single"/>
                </w:rPr>
                <w:t>https://www.legislation.gov.uk/ukpga/2006/46/section/382</w:t>
              </w:r>
              <w:r>
                <w:rPr>
                  <w:noProof/>
                </w:rPr>
                <w:br/>
                <w:t>[Accessed 7th March 2018].</w:t>
              </w:r>
            </w:p>
            <w:p w14:paraId="6B149232" w14:textId="77777777" w:rsidR="00014128" w:rsidRDefault="00014128" w:rsidP="00014128">
              <w:pPr>
                <w:pStyle w:val="Bibliography"/>
                <w:rPr>
                  <w:noProof/>
                </w:rPr>
              </w:pPr>
              <w:r>
                <w:rPr>
                  <w:noProof/>
                </w:rPr>
                <w:t xml:space="preserve">The National Archives, 2016. </w:t>
              </w:r>
              <w:r>
                <w:rPr>
                  <w:i/>
                  <w:iCs/>
                  <w:noProof/>
                </w:rPr>
                <w:t xml:space="preserve">Companies Act 2006 - Section 465. </w:t>
              </w:r>
              <w:r>
                <w:rPr>
                  <w:noProof/>
                </w:rPr>
                <w:t xml:space="preserve">[Online] </w:t>
              </w:r>
              <w:r>
                <w:rPr>
                  <w:noProof/>
                </w:rPr>
                <w:br/>
                <w:t xml:space="preserve">Available at: </w:t>
              </w:r>
              <w:r>
                <w:rPr>
                  <w:noProof/>
                  <w:u w:val="single"/>
                </w:rPr>
                <w:t>https://www.legislation.gov.uk/ukpga/2006/46/section/465</w:t>
              </w:r>
              <w:r>
                <w:rPr>
                  <w:noProof/>
                </w:rPr>
                <w:br/>
                <w:t>[Accessed 7th March 2018].</w:t>
              </w:r>
            </w:p>
            <w:p w14:paraId="0F397FAE" w14:textId="77777777" w:rsidR="00014128" w:rsidRDefault="00014128" w:rsidP="00014128">
              <w:pPr>
                <w:pStyle w:val="Bibliography"/>
                <w:rPr>
                  <w:noProof/>
                </w:rPr>
              </w:pPr>
              <w:r>
                <w:rPr>
                  <w:noProof/>
                </w:rPr>
                <w:t xml:space="preserve">Thomas, D., 2006. A General Inductive Approach for Analyzing Qualitative Evaluation Data. </w:t>
              </w:r>
              <w:r>
                <w:rPr>
                  <w:i/>
                  <w:iCs/>
                  <w:noProof/>
                </w:rPr>
                <w:t xml:space="preserve">American Journal of Evaluation, </w:t>
              </w:r>
              <w:r>
                <w:rPr>
                  <w:noProof/>
                </w:rPr>
                <w:t>27(2), pp. 237-246.</w:t>
              </w:r>
            </w:p>
            <w:p w14:paraId="2BE3DEE6" w14:textId="77777777" w:rsidR="00014128" w:rsidRDefault="00014128" w:rsidP="00014128">
              <w:pPr>
                <w:pStyle w:val="Bibliography"/>
                <w:rPr>
                  <w:noProof/>
                </w:rPr>
              </w:pPr>
              <w:r>
                <w:rPr>
                  <w:noProof/>
                </w:rPr>
                <w:t xml:space="preserve">Titcomb, J., 2017. </w:t>
              </w:r>
              <w:r>
                <w:rPr>
                  <w:i/>
                  <w:iCs/>
                  <w:noProof/>
                </w:rPr>
                <w:t xml:space="preserve">Facebook now has 2 billion users, Mark Zuckerberg announces. </w:t>
              </w:r>
              <w:r>
                <w:rPr>
                  <w:noProof/>
                </w:rPr>
                <w:t xml:space="preserve">[Online] </w:t>
              </w:r>
              <w:r>
                <w:rPr>
                  <w:noProof/>
                </w:rPr>
                <w:br/>
                <w:t xml:space="preserve">Available at: </w:t>
              </w:r>
              <w:r>
                <w:rPr>
                  <w:noProof/>
                  <w:u w:val="single"/>
                </w:rPr>
                <w:t>http://www.telegraph.co.uk/technology/2017/06/27/facebook-now-has-2-billion-users-mark-zuckerberg-announces/</w:t>
              </w:r>
              <w:r>
                <w:rPr>
                  <w:noProof/>
                </w:rPr>
                <w:br/>
                <w:t>[Accessed 17th November 2017].</w:t>
              </w:r>
            </w:p>
            <w:p w14:paraId="5FEAE93B" w14:textId="77777777" w:rsidR="00014128" w:rsidRDefault="00014128" w:rsidP="00014128">
              <w:pPr>
                <w:pStyle w:val="Bibliography"/>
                <w:rPr>
                  <w:noProof/>
                </w:rPr>
              </w:pPr>
              <w:r>
                <w:rPr>
                  <w:noProof/>
                </w:rPr>
                <w:t xml:space="preserve">Titcomb, J., 2018. </w:t>
              </w:r>
              <w:r>
                <w:rPr>
                  <w:i/>
                  <w:iCs/>
                  <w:noProof/>
                </w:rPr>
                <w:t xml:space="preserve">Snapchat owner's shares pop as user growth picks up. </w:t>
              </w:r>
              <w:r>
                <w:rPr>
                  <w:noProof/>
                </w:rPr>
                <w:t xml:space="preserve">[Online] </w:t>
              </w:r>
              <w:r>
                <w:rPr>
                  <w:noProof/>
                </w:rPr>
                <w:br/>
                <w:t xml:space="preserve">Available at: </w:t>
              </w:r>
              <w:r>
                <w:rPr>
                  <w:noProof/>
                  <w:u w:val="single"/>
                </w:rPr>
                <w:t>https://www.telegraph.co.uk/technology/2018/02/06/snapchat-shares-pop-user-growth-picks/</w:t>
              </w:r>
              <w:r>
                <w:rPr>
                  <w:noProof/>
                </w:rPr>
                <w:br/>
                <w:t>[Accessed 3rd April 2018].</w:t>
              </w:r>
            </w:p>
            <w:p w14:paraId="520267CE" w14:textId="77777777" w:rsidR="00014128" w:rsidRDefault="00014128" w:rsidP="00014128">
              <w:pPr>
                <w:pStyle w:val="Bibliography"/>
                <w:rPr>
                  <w:noProof/>
                </w:rPr>
              </w:pPr>
              <w:r>
                <w:rPr>
                  <w:noProof/>
                </w:rPr>
                <w:t xml:space="preserve">Tjan, A., 2009. Why Small Companies Are Better at Customer Service. </w:t>
              </w:r>
              <w:r>
                <w:rPr>
                  <w:i/>
                  <w:iCs/>
                  <w:noProof/>
                </w:rPr>
                <w:t xml:space="preserve">Harvard Business Review, </w:t>
              </w:r>
              <w:r>
                <w:rPr>
                  <w:noProof/>
                </w:rPr>
                <w:t>87(9), pp. 78-82.</w:t>
              </w:r>
            </w:p>
            <w:p w14:paraId="41552ED7" w14:textId="77777777" w:rsidR="00014128" w:rsidRDefault="00014128" w:rsidP="00014128">
              <w:pPr>
                <w:pStyle w:val="Bibliography"/>
                <w:rPr>
                  <w:noProof/>
                </w:rPr>
              </w:pPr>
              <w:r>
                <w:rPr>
                  <w:noProof/>
                </w:rPr>
                <w:t xml:space="preserve">Trochim, W., 2000. </w:t>
              </w:r>
              <w:r>
                <w:rPr>
                  <w:i/>
                  <w:iCs/>
                  <w:noProof/>
                </w:rPr>
                <w:t xml:space="preserve">The Research Methods Knowledge Base. </w:t>
              </w:r>
              <w:r>
                <w:rPr>
                  <w:noProof/>
                </w:rPr>
                <w:t>2nd ed. Cincinnati, Ohio: Atomic Dog Publishing.</w:t>
              </w:r>
            </w:p>
            <w:p w14:paraId="7BF2C23F" w14:textId="77777777" w:rsidR="00014128" w:rsidRDefault="00014128" w:rsidP="00014128">
              <w:pPr>
                <w:pStyle w:val="Bibliography"/>
                <w:rPr>
                  <w:noProof/>
                </w:rPr>
              </w:pPr>
              <w:r>
                <w:rPr>
                  <w:noProof/>
                </w:rPr>
                <w:t xml:space="preserve">Tuten, T. &amp; Solomon, M., 2013. </w:t>
              </w:r>
              <w:r>
                <w:rPr>
                  <w:i/>
                  <w:iCs/>
                  <w:noProof/>
                </w:rPr>
                <w:t xml:space="preserve">Social Media Marketing. </w:t>
              </w:r>
              <w:r>
                <w:rPr>
                  <w:noProof/>
                </w:rPr>
                <w:t>New Jersey: Pearson.</w:t>
              </w:r>
            </w:p>
            <w:p w14:paraId="2B12EA6B" w14:textId="77777777" w:rsidR="00014128" w:rsidRDefault="00014128" w:rsidP="00014128">
              <w:pPr>
                <w:pStyle w:val="Bibliography"/>
                <w:rPr>
                  <w:noProof/>
                </w:rPr>
              </w:pPr>
              <w:r>
                <w:rPr>
                  <w:noProof/>
                </w:rPr>
                <w:t xml:space="preserve">Tyson, M., 2017. </w:t>
              </w:r>
              <w:r>
                <w:rPr>
                  <w:i/>
                  <w:iCs/>
                  <w:noProof/>
                </w:rPr>
                <w:t xml:space="preserve">Why Small Businesses Should Use Facebook Advertising. </w:t>
              </w:r>
              <w:r>
                <w:rPr>
                  <w:noProof/>
                </w:rPr>
                <w:t xml:space="preserve">[Online] </w:t>
              </w:r>
              <w:r>
                <w:rPr>
                  <w:noProof/>
                </w:rPr>
                <w:br/>
                <w:t xml:space="preserve">Available at: </w:t>
              </w:r>
              <w:r>
                <w:rPr>
                  <w:noProof/>
                  <w:u w:val="single"/>
                </w:rPr>
                <w:t>https://www.huffingtonpost.com/matthew-tyson/why-small-businesses-shou_b_10046180.html</w:t>
              </w:r>
              <w:r>
                <w:rPr>
                  <w:noProof/>
                </w:rPr>
                <w:br/>
                <w:t>[Accessed 1st April 2018].</w:t>
              </w:r>
            </w:p>
            <w:p w14:paraId="0FB7C458" w14:textId="77777777" w:rsidR="00014128" w:rsidRDefault="00014128" w:rsidP="00014128">
              <w:pPr>
                <w:pStyle w:val="Bibliography"/>
                <w:rPr>
                  <w:noProof/>
                </w:rPr>
              </w:pPr>
              <w:r>
                <w:rPr>
                  <w:noProof/>
                </w:rPr>
                <w:t xml:space="preserve">van de Vrande, V., de Jong, J., Vanhaverbeke, W. &amp; de Rochemont, M., 2009. Open innovation in SMEs: Trends, motives and management challenges. </w:t>
              </w:r>
              <w:r>
                <w:rPr>
                  <w:i/>
                  <w:iCs/>
                  <w:noProof/>
                </w:rPr>
                <w:t xml:space="preserve">Technovation, </w:t>
              </w:r>
              <w:r>
                <w:rPr>
                  <w:noProof/>
                </w:rPr>
                <w:t>29(3), pp. 423-437.</w:t>
              </w:r>
            </w:p>
            <w:p w14:paraId="17F423A9" w14:textId="77777777" w:rsidR="00014128" w:rsidRDefault="00014128" w:rsidP="00014128">
              <w:pPr>
                <w:pStyle w:val="Bibliography"/>
                <w:rPr>
                  <w:noProof/>
                </w:rPr>
              </w:pPr>
              <w:r>
                <w:rPr>
                  <w:noProof/>
                </w:rPr>
                <w:t xml:space="preserve">Vázquez, G. &amp; Escamilla, E., 2014. Best Practice in the Use of Social Networks Marketing Strategy as in SMEs. </w:t>
              </w:r>
              <w:r>
                <w:rPr>
                  <w:i/>
                  <w:iCs/>
                  <w:noProof/>
                </w:rPr>
                <w:t xml:space="preserve">Procedia - Social and Behavioral Sciences, </w:t>
              </w:r>
              <w:r>
                <w:rPr>
                  <w:noProof/>
                </w:rPr>
                <w:t>148(9), pp. 533-542.</w:t>
              </w:r>
            </w:p>
            <w:p w14:paraId="0C08CD02" w14:textId="77777777" w:rsidR="00014128" w:rsidRDefault="00014128" w:rsidP="00014128">
              <w:pPr>
                <w:pStyle w:val="Bibliography"/>
                <w:rPr>
                  <w:noProof/>
                </w:rPr>
              </w:pPr>
              <w:r>
                <w:rPr>
                  <w:noProof/>
                </w:rPr>
                <w:lastRenderedPageBreak/>
                <w:t xml:space="preserve">Verhoef, P., Reinartz, W. &amp; Krafft, M., 2010. Customer Engagement as a New Perspective in Customer Management. </w:t>
              </w:r>
              <w:r>
                <w:rPr>
                  <w:i/>
                  <w:iCs/>
                  <w:noProof/>
                </w:rPr>
                <w:t xml:space="preserve">Journal of Service Research, </w:t>
              </w:r>
              <w:r>
                <w:rPr>
                  <w:noProof/>
                </w:rPr>
                <w:t>13(3), pp. 247-252.</w:t>
              </w:r>
            </w:p>
            <w:p w14:paraId="48AD8B8F" w14:textId="77777777" w:rsidR="00014128" w:rsidRDefault="00014128" w:rsidP="00014128">
              <w:pPr>
                <w:pStyle w:val="Bibliography"/>
                <w:rPr>
                  <w:noProof/>
                </w:rPr>
              </w:pPr>
              <w:r>
                <w:rPr>
                  <w:noProof/>
                </w:rPr>
                <w:t xml:space="preserve">Virtanen, H., 2017. Follow for follow: marketing of a start-up company on Instagram. </w:t>
              </w:r>
              <w:r>
                <w:rPr>
                  <w:i/>
                  <w:iCs/>
                  <w:noProof/>
                </w:rPr>
                <w:t xml:space="preserve">Journal of Small Business and Enterprise Development, </w:t>
              </w:r>
              <w:r>
                <w:rPr>
                  <w:noProof/>
                </w:rPr>
                <w:t>24(3), pp. 468-484.</w:t>
              </w:r>
            </w:p>
            <w:p w14:paraId="44CFD1E1" w14:textId="77777777" w:rsidR="00014128" w:rsidRDefault="00014128" w:rsidP="00014128">
              <w:pPr>
                <w:pStyle w:val="Bibliography"/>
                <w:rPr>
                  <w:noProof/>
                </w:rPr>
              </w:pPr>
              <w:r>
                <w:rPr>
                  <w:noProof/>
                </w:rPr>
                <w:t xml:space="preserve">Vlachvei, A. &amp; Notta, O., 2015. </w:t>
              </w:r>
              <w:r>
                <w:rPr>
                  <w:i/>
                  <w:iCs/>
                  <w:noProof/>
                </w:rPr>
                <w:t xml:space="preserve">Understanding Social Media ROI in SMEs. </w:t>
              </w:r>
              <w:r>
                <w:rPr>
                  <w:noProof/>
                </w:rPr>
                <w:t>Istanbul, International Organization for Research and Development.</w:t>
              </w:r>
            </w:p>
            <w:p w14:paraId="73B371E9" w14:textId="77777777" w:rsidR="00014128" w:rsidRDefault="00014128" w:rsidP="00014128">
              <w:pPr>
                <w:pStyle w:val="Bibliography"/>
                <w:rPr>
                  <w:noProof/>
                </w:rPr>
              </w:pPr>
              <w:r>
                <w:rPr>
                  <w:noProof/>
                </w:rPr>
                <w:t xml:space="preserve">Vohra, A. &amp; Bhardwaj, N., 2016. A Conceptual Presentation of Customer Engagement in the Context of Social Media - An Emerging Market Perspective. </w:t>
              </w:r>
              <w:r>
                <w:rPr>
                  <w:i/>
                  <w:iCs/>
                  <w:noProof/>
                </w:rPr>
                <w:t xml:space="preserve">International Journal in Management &amp; Social Sciences, </w:t>
              </w:r>
              <w:r>
                <w:rPr>
                  <w:noProof/>
                </w:rPr>
                <w:t>4(1), pp. 351-366.</w:t>
              </w:r>
            </w:p>
            <w:p w14:paraId="4625FB4B" w14:textId="77777777" w:rsidR="00014128" w:rsidRDefault="00014128" w:rsidP="00014128">
              <w:pPr>
                <w:pStyle w:val="Bibliography"/>
                <w:rPr>
                  <w:noProof/>
                </w:rPr>
              </w:pPr>
              <w:r>
                <w:rPr>
                  <w:noProof/>
                </w:rPr>
                <w:t xml:space="preserve">Wahyuni, D., 2012. The research design maze: understanding paradigms,cases,methods and methodologies. </w:t>
              </w:r>
              <w:r>
                <w:rPr>
                  <w:i/>
                  <w:iCs/>
                  <w:noProof/>
                </w:rPr>
                <w:t xml:space="preserve">Journal of applied management accounting research, </w:t>
              </w:r>
              <w:r>
                <w:rPr>
                  <w:noProof/>
                </w:rPr>
                <w:t>10(1), pp. 69-80.</w:t>
              </w:r>
            </w:p>
            <w:p w14:paraId="3A264BA1" w14:textId="77777777" w:rsidR="00014128" w:rsidRDefault="00014128" w:rsidP="00014128">
              <w:pPr>
                <w:pStyle w:val="Bibliography"/>
                <w:rPr>
                  <w:noProof/>
                </w:rPr>
              </w:pPr>
              <w:r>
                <w:rPr>
                  <w:noProof/>
                </w:rPr>
                <w:t xml:space="preserve">Wainer, I. &amp; Braun, H., 1988. </w:t>
              </w:r>
              <w:r>
                <w:rPr>
                  <w:i/>
                  <w:iCs/>
                  <w:noProof/>
                </w:rPr>
                <w:t xml:space="preserve">Test Validity. </w:t>
              </w:r>
              <w:r>
                <w:rPr>
                  <w:noProof/>
                </w:rPr>
                <w:t>1st ed. Hillsdale, NJ: Lawrence Erlbaum.</w:t>
              </w:r>
            </w:p>
            <w:p w14:paraId="6A304217" w14:textId="77777777" w:rsidR="00014128" w:rsidRDefault="00014128" w:rsidP="00014128">
              <w:pPr>
                <w:pStyle w:val="Bibliography"/>
                <w:rPr>
                  <w:noProof/>
                </w:rPr>
              </w:pPr>
              <w:r>
                <w:rPr>
                  <w:noProof/>
                </w:rPr>
                <w:t xml:space="preserve">Walker, E. &amp; Brown, A., 2004. What Success Factors are Important to Small Business Owners?. </w:t>
              </w:r>
              <w:r>
                <w:rPr>
                  <w:i/>
                  <w:iCs/>
                  <w:noProof/>
                </w:rPr>
                <w:t xml:space="preserve">International Small Business Journal, </w:t>
              </w:r>
              <w:r>
                <w:rPr>
                  <w:noProof/>
                </w:rPr>
                <w:t>22(6), pp. 577-594.</w:t>
              </w:r>
            </w:p>
            <w:p w14:paraId="58646E0E" w14:textId="77777777" w:rsidR="00014128" w:rsidRDefault="00014128" w:rsidP="00014128">
              <w:pPr>
                <w:pStyle w:val="Bibliography"/>
                <w:rPr>
                  <w:noProof/>
                </w:rPr>
              </w:pPr>
              <w:r>
                <w:rPr>
                  <w:noProof/>
                </w:rPr>
                <w:t xml:space="preserve">Wang, C., Walker, E. &amp; Redmond, J., 2007. Explaining the lack of strategic planning in SMEs: The importance of owner motivation. </w:t>
              </w:r>
              <w:r>
                <w:rPr>
                  <w:i/>
                  <w:iCs/>
                  <w:noProof/>
                </w:rPr>
                <w:t xml:space="preserve">International Journal of Organisational Behaviour, </w:t>
              </w:r>
              <w:r>
                <w:rPr>
                  <w:noProof/>
                </w:rPr>
                <w:t>12(1), pp. 1-16.</w:t>
              </w:r>
            </w:p>
            <w:p w14:paraId="1FDEF909" w14:textId="77777777" w:rsidR="00014128" w:rsidRDefault="00014128" w:rsidP="00014128">
              <w:pPr>
                <w:pStyle w:val="Bibliography"/>
                <w:rPr>
                  <w:noProof/>
                </w:rPr>
              </w:pPr>
              <w:r>
                <w:rPr>
                  <w:noProof/>
                </w:rPr>
                <w:t xml:space="preserve">Ward, M. &amp; Rhodes, C., 2014. </w:t>
              </w:r>
              <w:r>
                <w:rPr>
                  <w:i/>
                  <w:iCs/>
                  <w:noProof/>
                </w:rPr>
                <w:t xml:space="preserve">Small businesses and the UK economy. </w:t>
              </w:r>
              <w:r>
                <w:rPr>
                  <w:noProof/>
                </w:rPr>
                <w:t>London: House of Commons Library.</w:t>
              </w:r>
            </w:p>
            <w:p w14:paraId="4804A1F7" w14:textId="77777777" w:rsidR="00014128" w:rsidRDefault="00014128" w:rsidP="00014128">
              <w:pPr>
                <w:pStyle w:val="Bibliography"/>
                <w:rPr>
                  <w:noProof/>
                </w:rPr>
              </w:pPr>
              <w:r>
                <w:rPr>
                  <w:noProof/>
                </w:rPr>
                <w:t xml:space="preserve">Watson, R., 2015. Quantitative Research. </w:t>
              </w:r>
              <w:r>
                <w:rPr>
                  <w:i/>
                  <w:iCs/>
                  <w:noProof/>
                </w:rPr>
                <w:t xml:space="preserve">Nursing Standard, </w:t>
              </w:r>
              <w:r>
                <w:rPr>
                  <w:noProof/>
                </w:rPr>
                <w:t>29(31), pp. 44-48.</w:t>
              </w:r>
            </w:p>
            <w:p w14:paraId="74C65672" w14:textId="77777777" w:rsidR="00014128" w:rsidRDefault="00014128" w:rsidP="00014128">
              <w:pPr>
                <w:pStyle w:val="Bibliography"/>
                <w:rPr>
                  <w:noProof/>
                </w:rPr>
              </w:pPr>
              <w:r>
                <w:rPr>
                  <w:noProof/>
                </w:rPr>
                <w:t xml:space="preserve">Weber, T., 2012. </w:t>
              </w:r>
              <w:r>
                <w:rPr>
                  <w:i/>
                  <w:iCs/>
                  <w:noProof/>
                </w:rPr>
                <w:t xml:space="preserve">Facebook buys Instagram photo sharing network for $1bn. </w:t>
              </w:r>
              <w:r>
                <w:rPr>
                  <w:noProof/>
                </w:rPr>
                <w:t xml:space="preserve">[Online] </w:t>
              </w:r>
              <w:r>
                <w:rPr>
                  <w:noProof/>
                </w:rPr>
                <w:br/>
                <w:t xml:space="preserve">Available at: </w:t>
              </w:r>
              <w:r>
                <w:rPr>
                  <w:noProof/>
                  <w:u w:val="single"/>
                </w:rPr>
                <w:t>http://www.bbc.co.uk/news/technology-17658264</w:t>
              </w:r>
              <w:r>
                <w:rPr>
                  <w:noProof/>
                </w:rPr>
                <w:br/>
                <w:t>[Accessed 16th November 2017].</w:t>
              </w:r>
            </w:p>
            <w:p w14:paraId="77EF4BD2" w14:textId="77777777" w:rsidR="00014128" w:rsidRDefault="00014128" w:rsidP="00014128">
              <w:pPr>
                <w:pStyle w:val="Bibliography"/>
                <w:rPr>
                  <w:noProof/>
                </w:rPr>
              </w:pPr>
              <w:r>
                <w:rPr>
                  <w:noProof/>
                </w:rPr>
                <w:t xml:space="preserve">Weinberg, B. &amp; Pehlivan, E., 2011. Social spending: Managing the social media mix. </w:t>
              </w:r>
              <w:r>
                <w:rPr>
                  <w:i/>
                  <w:iCs/>
                  <w:noProof/>
                </w:rPr>
                <w:t xml:space="preserve">Business Horizons, </w:t>
              </w:r>
              <w:r>
                <w:rPr>
                  <w:noProof/>
                </w:rPr>
                <w:t>54(3), pp. 275-282.</w:t>
              </w:r>
            </w:p>
            <w:p w14:paraId="323CB399" w14:textId="77777777" w:rsidR="00014128" w:rsidRDefault="00014128" w:rsidP="00014128">
              <w:pPr>
                <w:pStyle w:val="Bibliography"/>
                <w:rPr>
                  <w:noProof/>
                </w:rPr>
              </w:pPr>
              <w:r>
                <w:rPr>
                  <w:noProof/>
                </w:rPr>
                <w:t xml:space="preserve">Whiting, R., Hansen, P. &amp; Sen, A., 2017. A tool for measuring SMEs’ reputation, engagement and goodwill. </w:t>
              </w:r>
              <w:r>
                <w:rPr>
                  <w:i/>
                  <w:iCs/>
                  <w:noProof/>
                </w:rPr>
                <w:t xml:space="preserve">Journal Of Intellectual Capital, </w:t>
              </w:r>
              <w:r>
                <w:rPr>
                  <w:noProof/>
                </w:rPr>
                <w:t>18(1), pp. 170-188.</w:t>
              </w:r>
            </w:p>
            <w:p w14:paraId="5DC2B53E" w14:textId="77777777" w:rsidR="00014128" w:rsidRDefault="00014128" w:rsidP="00014128">
              <w:pPr>
                <w:pStyle w:val="Bibliography"/>
                <w:rPr>
                  <w:noProof/>
                </w:rPr>
              </w:pPr>
              <w:r>
                <w:rPr>
                  <w:noProof/>
                </w:rPr>
                <w:t xml:space="preserve">Whitley, R., 1984. The Scientific Status of Management Research as a Practically-Oriented Social Science. </w:t>
              </w:r>
              <w:r>
                <w:rPr>
                  <w:i/>
                  <w:iCs/>
                  <w:noProof/>
                </w:rPr>
                <w:t xml:space="preserve">Journal of, </w:t>
              </w:r>
              <w:r>
                <w:rPr>
                  <w:noProof/>
                </w:rPr>
                <w:t>21(2), pp. 369-390.</w:t>
              </w:r>
            </w:p>
            <w:p w14:paraId="11B0025D" w14:textId="77777777" w:rsidR="00014128" w:rsidRDefault="00014128" w:rsidP="00014128">
              <w:pPr>
                <w:pStyle w:val="Bibliography"/>
                <w:rPr>
                  <w:noProof/>
                </w:rPr>
              </w:pPr>
              <w:r>
                <w:rPr>
                  <w:noProof/>
                </w:rPr>
                <w:lastRenderedPageBreak/>
                <w:t xml:space="preserve">Willems, J., 2015. </w:t>
              </w:r>
              <w:r>
                <w:rPr>
                  <w:i/>
                  <w:iCs/>
                  <w:noProof/>
                </w:rPr>
                <w:t xml:space="preserve">Proceedings of the 2nd European Conference on Social Media 2015: ECSM 2015. </w:t>
              </w:r>
              <w:r>
                <w:rPr>
                  <w:noProof/>
                </w:rPr>
                <w:t>Porto, Academic Conferences and Publishing International Limited.</w:t>
              </w:r>
            </w:p>
            <w:p w14:paraId="28576069" w14:textId="77777777" w:rsidR="00014128" w:rsidRDefault="00014128" w:rsidP="00014128">
              <w:pPr>
                <w:pStyle w:val="Bibliography"/>
                <w:rPr>
                  <w:noProof/>
                </w:rPr>
              </w:pPr>
              <w:r>
                <w:rPr>
                  <w:noProof/>
                </w:rPr>
                <w:t xml:space="preserve">Wilson, C., Williams, I. &amp; Kemp, S., 2012. An Evaluation of the Impact and Effectiveness of Environmental Legislation in Small and Medium-Sized Enterprises: Experiences from the UK. </w:t>
              </w:r>
              <w:r>
                <w:rPr>
                  <w:i/>
                  <w:iCs/>
                  <w:noProof/>
                </w:rPr>
                <w:t xml:space="preserve">Business Strategy and the Environment, </w:t>
              </w:r>
              <w:r>
                <w:rPr>
                  <w:noProof/>
                </w:rPr>
                <w:t>21(3), pp. 141-156.</w:t>
              </w:r>
            </w:p>
            <w:p w14:paraId="3B1A5F95" w14:textId="77777777" w:rsidR="00014128" w:rsidRDefault="00014128" w:rsidP="00014128">
              <w:pPr>
                <w:pStyle w:val="Bibliography"/>
                <w:rPr>
                  <w:noProof/>
                </w:rPr>
              </w:pPr>
              <w:r>
                <w:rPr>
                  <w:noProof/>
                </w:rPr>
                <w:t xml:space="preserve">Wingfield, N., 2016. </w:t>
              </w:r>
              <w:r>
                <w:rPr>
                  <w:i/>
                  <w:iCs/>
                  <w:noProof/>
                </w:rPr>
                <w:t xml:space="preserve">Microsoft Buys LinkedIn for $26.2 Billion, Reasserting Its Muscle. </w:t>
              </w:r>
              <w:r>
                <w:rPr>
                  <w:noProof/>
                </w:rPr>
                <w:t xml:space="preserve">[Online] </w:t>
              </w:r>
              <w:r>
                <w:rPr>
                  <w:noProof/>
                </w:rPr>
                <w:br/>
                <w:t xml:space="preserve">Available at: </w:t>
              </w:r>
              <w:r>
                <w:rPr>
                  <w:noProof/>
                  <w:u w:val="single"/>
                </w:rPr>
                <w:t>https://www.nytimes.com/2016/06/14/business/dealbook/microsoft-to-buy-linkedin-for-26-2-billion.html</w:t>
              </w:r>
              <w:r>
                <w:rPr>
                  <w:noProof/>
                </w:rPr>
                <w:br/>
                <w:t>[Accessed 29th March 2018].</w:t>
              </w:r>
            </w:p>
            <w:p w14:paraId="7DD19CE2" w14:textId="77777777" w:rsidR="00014128" w:rsidRDefault="00014128" w:rsidP="00014128">
              <w:pPr>
                <w:pStyle w:val="Bibliography"/>
                <w:rPr>
                  <w:noProof/>
                </w:rPr>
              </w:pPr>
              <w:r>
                <w:rPr>
                  <w:noProof/>
                </w:rPr>
                <w:t xml:space="preserve">Wongsansukcharoen, J., Trimetsoontorn, J. &amp; Fongsuwan, W., 2013. Social Customer Relationship Management and Differentiation Strategy Affecting Banking Performance Effectiveness. </w:t>
              </w:r>
              <w:r>
                <w:rPr>
                  <w:i/>
                  <w:iCs/>
                  <w:noProof/>
                </w:rPr>
                <w:t xml:space="preserve">Research Journal of Business Management, </w:t>
              </w:r>
              <w:r>
                <w:rPr>
                  <w:noProof/>
                </w:rPr>
                <w:t>7(1), pp. 15-27.</w:t>
              </w:r>
            </w:p>
            <w:p w14:paraId="6D7C8E6C" w14:textId="77777777" w:rsidR="00014128" w:rsidRDefault="00014128" w:rsidP="00014128">
              <w:pPr>
                <w:pStyle w:val="Bibliography"/>
                <w:rPr>
                  <w:noProof/>
                </w:rPr>
              </w:pPr>
              <w:r>
                <w:rPr>
                  <w:noProof/>
                </w:rPr>
                <w:t xml:space="preserve">Woodcock, N., Green, A. &amp; Starkey, M., 2011. Social CRM as a Busieness Strategy. </w:t>
              </w:r>
              <w:r>
                <w:rPr>
                  <w:i/>
                  <w:iCs/>
                  <w:noProof/>
                </w:rPr>
                <w:t xml:space="preserve">Journal of Database Marketing &amp; Customer Strategy Management, </w:t>
              </w:r>
              <w:r>
                <w:rPr>
                  <w:noProof/>
                </w:rPr>
                <w:t>18(1), pp. 50-64.</w:t>
              </w:r>
            </w:p>
            <w:p w14:paraId="5E70BD0B" w14:textId="77777777" w:rsidR="00014128" w:rsidRDefault="00014128" w:rsidP="00014128">
              <w:pPr>
                <w:pStyle w:val="Bibliography"/>
                <w:rPr>
                  <w:noProof/>
                </w:rPr>
              </w:pPr>
              <w:r>
                <w:rPr>
                  <w:noProof/>
                </w:rPr>
                <w:t xml:space="preserve">Wright, K., 2005. Researching Internet-Based Populations: Advantages and Disadvantages of Online Survey Research, Online Questionnaire Authoring Software Packages, and Web Survey Services. </w:t>
              </w:r>
              <w:r>
                <w:rPr>
                  <w:i/>
                  <w:iCs/>
                  <w:noProof/>
                </w:rPr>
                <w:t xml:space="preserve">Journal of Computer-Mediated Communication, </w:t>
              </w:r>
              <w:r>
                <w:rPr>
                  <w:noProof/>
                </w:rPr>
                <w:t>10(3), pp. 73-89.</w:t>
              </w:r>
            </w:p>
            <w:p w14:paraId="261139EC" w14:textId="77777777" w:rsidR="00014128" w:rsidRDefault="00014128" w:rsidP="00014128">
              <w:pPr>
                <w:pStyle w:val="Bibliography"/>
                <w:rPr>
                  <w:noProof/>
                </w:rPr>
              </w:pPr>
              <w:r>
                <w:rPr>
                  <w:noProof/>
                </w:rPr>
                <w:t xml:space="preserve">Yearsley, W., 2014. </w:t>
              </w:r>
              <w:r>
                <w:rPr>
                  <w:i/>
                  <w:iCs/>
                  <w:noProof/>
                </w:rPr>
                <w:t xml:space="preserve">Self-storage: The men who got rich selling empty space. </w:t>
              </w:r>
              <w:r>
                <w:rPr>
                  <w:noProof/>
                </w:rPr>
                <w:t xml:space="preserve">[Online] </w:t>
              </w:r>
              <w:r>
                <w:rPr>
                  <w:noProof/>
                </w:rPr>
                <w:br/>
                <w:t xml:space="preserve">Available at: </w:t>
              </w:r>
              <w:r>
                <w:rPr>
                  <w:noProof/>
                  <w:u w:val="single"/>
                </w:rPr>
                <w:t>http://www.bbc.co.uk/news/business-26921870</w:t>
              </w:r>
              <w:r>
                <w:rPr>
                  <w:noProof/>
                </w:rPr>
                <w:br/>
                <w:t>[Accessed 17th November 2017].</w:t>
              </w:r>
            </w:p>
            <w:p w14:paraId="7DE7CDED" w14:textId="77777777" w:rsidR="00014128" w:rsidRDefault="00014128" w:rsidP="00014128">
              <w:pPr>
                <w:pStyle w:val="Bibliography"/>
                <w:rPr>
                  <w:noProof/>
                </w:rPr>
              </w:pPr>
              <w:r>
                <w:rPr>
                  <w:noProof/>
                </w:rPr>
                <w:t xml:space="preserve">Yilmaz, K., 2013. Comparison of Quantitative and Qualitative Research Traditions: epistemological, theoretical, and methodological differences. </w:t>
              </w:r>
              <w:r>
                <w:rPr>
                  <w:i/>
                  <w:iCs/>
                  <w:noProof/>
                </w:rPr>
                <w:t xml:space="preserve">European Journal of Education, Research, Development and Policy, </w:t>
              </w:r>
              <w:r>
                <w:rPr>
                  <w:noProof/>
                </w:rPr>
                <w:t>48(2), pp. 311-325.</w:t>
              </w:r>
            </w:p>
            <w:p w14:paraId="40D3E9F8" w14:textId="77777777" w:rsidR="00014128" w:rsidRDefault="00014128" w:rsidP="00014128">
              <w:pPr>
                <w:pStyle w:val="Bibliography"/>
                <w:rPr>
                  <w:noProof/>
                </w:rPr>
              </w:pPr>
              <w:r>
                <w:rPr>
                  <w:noProof/>
                </w:rPr>
                <w:t xml:space="preserve">YouGov, 2011. </w:t>
              </w:r>
              <w:r>
                <w:rPr>
                  <w:i/>
                  <w:iCs/>
                  <w:noProof/>
                </w:rPr>
                <w:t xml:space="preserve">Facebook is the social media platform of choice for SMEs, </w:t>
              </w:r>
              <w:r>
                <w:rPr>
                  <w:noProof/>
                </w:rPr>
                <w:t>London: YouGov.</w:t>
              </w:r>
            </w:p>
            <w:p w14:paraId="1CC3A617" w14:textId="77777777" w:rsidR="00014128" w:rsidRDefault="00014128" w:rsidP="00014128">
              <w:pPr>
                <w:pStyle w:val="Bibliography"/>
                <w:rPr>
                  <w:noProof/>
                </w:rPr>
              </w:pPr>
              <w:r>
                <w:rPr>
                  <w:noProof/>
                </w:rPr>
                <w:t xml:space="preserve">Yuki, T., 2015. What Makes Brands' Social Content Shareable on Facebook?. </w:t>
              </w:r>
              <w:r>
                <w:rPr>
                  <w:i/>
                  <w:iCs/>
                  <w:noProof/>
                </w:rPr>
                <w:t xml:space="preserve">Journal of Advertising Research, </w:t>
              </w:r>
              <w:r>
                <w:rPr>
                  <w:noProof/>
                </w:rPr>
                <w:t>55(4), pp. 458-470.</w:t>
              </w:r>
            </w:p>
            <w:p w14:paraId="0581A728" w14:textId="0BBFC911" w:rsidR="00014128" w:rsidRDefault="00014128" w:rsidP="00014128">
              <w:r w:rsidRPr="00014128">
                <w:rPr>
                  <w:rFonts w:ascii="Arial" w:hAnsi="Arial" w:cs="Arial"/>
                  <w:b/>
                  <w:bCs/>
                  <w:noProof/>
                </w:rPr>
                <w:fldChar w:fldCharType="end"/>
              </w:r>
            </w:p>
          </w:sdtContent>
        </w:sdt>
      </w:sdtContent>
    </w:sdt>
    <w:p w14:paraId="59AF6E04" w14:textId="6520B272" w:rsidR="005E2696" w:rsidRDefault="005E2696" w:rsidP="004147C3">
      <w:pPr>
        <w:jc w:val="both"/>
        <w:rPr>
          <w:noProof/>
        </w:rPr>
      </w:pPr>
      <w:r>
        <w:rPr>
          <w:noProof/>
        </w:rPr>
        <w:t xml:space="preserve"> </w:t>
      </w:r>
    </w:p>
    <w:p w14:paraId="26E7B9D4" w14:textId="4A3C7A93" w:rsidR="00555D87" w:rsidRDefault="00875274">
      <w:r>
        <w:t xml:space="preserve">Appendix </w:t>
      </w:r>
      <w:r w:rsidR="005957AB">
        <w:t>One</w:t>
      </w:r>
    </w:p>
    <w:p w14:paraId="0D3740F5" w14:textId="40B2FAD5" w:rsidR="005957AB" w:rsidRDefault="005957AB">
      <w:r>
        <w:lastRenderedPageBreak/>
        <w:t>Completed Ethics Form from Proposal</w:t>
      </w:r>
    </w:p>
    <w:p w14:paraId="611A4DD1" w14:textId="3BF5595C" w:rsidR="005957AB" w:rsidRDefault="005957AB">
      <w:r>
        <w:t xml:space="preserve">Appendix Two </w:t>
      </w:r>
    </w:p>
    <w:p w14:paraId="4E71EC6C" w14:textId="7DF191C4" w:rsidR="005957AB" w:rsidRDefault="005957AB">
      <w:r>
        <w:t>Copy of Consent Form for Interviews – Make One Dai sent this in Facebook all of first three, E3 is ethics</w:t>
      </w:r>
    </w:p>
    <w:p w14:paraId="0CFC0BF3" w14:textId="3F1719A3" w:rsidR="005957AB" w:rsidRDefault="005957AB">
      <w:r>
        <w:t>Appendix Three</w:t>
      </w:r>
    </w:p>
    <w:p w14:paraId="73EB3CEC" w14:textId="216F17F4" w:rsidR="005957AB" w:rsidRDefault="005957AB">
      <w:r>
        <w:t>Questions Asked in Interviews – title at top name and address at bottom</w:t>
      </w:r>
    </w:p>
    <w:p w14:paraId="3DF6C209" w14:textId="481256F1" w:rsidR="005957AB" w:rsidRDefault="005957AB">
      <w:r>
        <w:t>Appendix - Four Five Six Seven are the four interviews</w:t>
      </w:r>
    </w:p>
    <w:p w14:paraId="37EF3554" w14:textId="5CE559E3" w:rsidR="005957AB" w:rsidRDefault="004147C3">
      <w:r>
        <w:t>Appendix – 8 Mind Map</w:t>
      </w:r>
    </w:p>
    <w:p w14:paraId="65B65279" w14:textId="77777777" w:rsidR="004147C3" w:rsidRDefault="004147C3"/>
    <w:p w14:paraId="21A5A01A" w14:textId="77777777" w:rsidR="005957AB" w:rsidRDefault="005957AB"/>
    <w:p w14:paraId="64B75C51" w14:textId="77777777" w:rsidR="005957AB" w:rsidRDefault="005957AB"/>
    <w:p w14:paraId="66E2D0BD" w14:textId="77777777" w:rsidR="005957AB" w:rsidRPr="00607213" w:rsidRDefault="005957AB"/>
    <w:sectPr w:rsidR="005957AB" w:rsidRPr="00607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D7C9A"/>
    <w:multiLevelType w:val="multilevel"/>
    <w:tmpl w:val="ADC867A4"/>
    <w:lvl w:ilvl="0">
      <w:start w:val="1"/>
      <w:numFmt w:val="decimal"/>
      <w:lvlText w:val="%1."/>
      <w:lvlJc w:val="left"/>
      <w:pPr>
        <w:ind w:left="360" w:hanging="360"/>
      </w:pPr>
    </w:lvl>
    <w:lvl w:ilvl="1">
      <w:start w:val="2"/>
      <w:numFmt w:val="decimal"/>
      <w:isLgl/>
      <w:lvlText w:val="%1.%2"/>
      <w:lvlJc w:val="left"/>
      <w:pPr>
        <w:ind w:left="3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2AE13D4E"/>
    <w:multiLevelType w:val="hybridMultilevel"/>
    <w:tmpl w:val="7C9E5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8527C3"/>
    <w:multiLevelType w:val="hybridMultilevel"/>
    <w:tmpl w:val="23F256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5903A5"/>
    <w:multiLevelType w:val="hybridMultilevel"/>
    <w:tmpl w:val="39062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9F1E48"/>
    <w:multiLevelType w:val="hybridMultilevel"/>
    <w:tmpl w:val="B52CE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6468DD"/>
    <w:multiLevelType w:val="hybridMultilevel"/>
    <w:tmpl w:val="58F2D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533E42"/>
    <w:multiLevelType w:val="hybridMultilevel"/>
    <w:tmpl w:val="7C9E5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DA6906"/>
    <w:multiLevelType w:val="hybridMultilevel"/>
    <w:tmpl w:val="A998BB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A844CA"/>
    <w:multiLevelType w:val="hybridMultilevel"/>
    <w:tmpl w:val="57DC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EE36EF"/>
    <w:multiLevelType w:val="hybridMultilevel"/>
    <w:tmpl w:val="F2786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7"/>
  </w:num>
  <w:num w:numId="4">
    <w:abstractNumId w:val="5"/>
  </w:num>
  <w:num w:numId="5">
    <w:abstractNumId w:val="3"/>
  </w:num>
  <w:num w:numId="6">
    <w:abstractNumId w:val="0"/>
  </w:num>
  <w:num w:numId="7">
    <w:abstractNumId w:val="6"/>
  </w:num>
  <w:num w:numId="8">
    <w:abstractNumId w:val="8"/>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213"/>
    <w:rsid w:val="00014128"/>
    <w:rsid w:val="001913D1"/>
    <w:rsid w:val="001A2341"/>
    <w:rsid w:val="001F468E"/>
    <w:rsid w:val="00206C78"/>
    <w:rsid w:val="0027542B"/>
    <w:rsid w:val="002A141F"/>
    <w:rsid w:val="003B792C"/>
    <w:rsid w:val="00400693"/>
    <w:rsid w:val="00413347"/>
    <w:rsid w:val="004147C3"/>
    <w:rsid w:val="0055199E"/>
    <w:rsid w:val="00555D87"/>
    <w:rsid w:val="005957AB"/>
    <w:rsid w:val="005D316D"/>
    <w:rsid w:val="005E2696"/>
    <w:rsid w:val="005F6FE6"/>
    <w:rsid w:val="00607213"/>
    <w:rsid w:val="00613EB4"/>
    <w:rsid w:val="006174B2"/>
    <w:rsid w:val="0062763B"/>
    <w:rsid w:val="00637A6B"/>
    <w:rsid w:val="006F3E64"/>
    <w:rsid w:val="00783D07"/>
    <w:rsid w:val="0085065B"/>
    <w:rsid w:val="00875274"/>
    <w:rsid w:val="00910C91"/>
    <w:rsid w:val="00912118"/>
    <w:rsid w:val="00950DE0"/>
    <w:rsid w:val="00977AAB"/>
    <w:rsid w:val="00991257"/>
    <w:rsid w:val="00A17E81"/>
    <w:rsid w:val="00B5332B"/>
    <w:rsid w:val="00C00469"/>
    <w:rsid w:val="00CA354D"/>
    <w:rsid w:val="00CF0B91"/>
    <w:rsid w:val="00D34666"/>
    <w:rsid w:val="00D75AD1"/>
    <w:rsid w:val="00D84D7A"/>
    <w:rsid w:val="00E242DD"/>
    <w:rsid w:val="00E56120"/>
    <w:rsid w:val="00E62CBC"/>
    <w:rsid w:val="00F661E6"/>
    <w:rsid w:val="00F83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F64BE"/>
  <w15:chartTrackingRefBased/>
  <w15:docId w15:val="{78DC7D2A-10D7-4E20-8FE6-1F66553B0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68E"/>
  </w:style>
  <w:style w:type="paragraph" w:styleId="Heading1">
    <w:name w:val="heading 1"/>
    <w:basedOn w:val="Normal"/>
    <w:next w:val="Normal"/>
    <w:link w:val="Heading1Char"/>
    <w:uiPriority w:val="9"/>
    <w:qFormat/>
    <w:rsid w:val="006072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26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26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A354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213"/>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607213"/>
  </w:style>
  <w:style w:type="character" w:customStyle="1" w:styleId="Heading2Char">
    <w:name w:val="Heading 2 Char"/>
    <w:basedOn w:val="DefaultParagraphFont"/>
    <w:link w:val="Heading2"/>
    <w:uiPriority w:val="9"/>
    <w:rsid w:val="005E269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E269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5E2696"/>
    <w:pPr>
      <w:ind w:left="720"/>
      <w:contextualSpacing/>
    </w:pPr>
  </w:style>
  <w:style w:type="paragraph" w:styleId="BalloonText">
    <w:name w:val="Balloon Text"/>
    <w:basedOn w:val="Normal"/>
    <w:link w:val="BalloonTextChar"/>
    <w:uiPriority w:val="99"/>
    <w:semiHidden/>
    <w:unhideWhenUsed/>
    <w:rsid w:val="001A2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341"/>
    <w:rPr>
      <w:rFonts w:ascii="Segoe UI" w:hAnsi="Segoe UI" w:cs="Segoe UI"/>
      <w:sz w:val="18"/>
      <w:szCs w:val="18"/>
    </w:rPr>
  </w:style>
  <w:style w:type="character" w:customStyle="1" w:styleId="Heading4Char">
    <w:name w:val="Heading 4 Char"/>
    <w:basedOn w:val="DefaultParagraphFont"/>
    <w:link w:val="Heading4"/>
    <w:uiPriority w:val="9"/>
    <w:rsid w:val="00CA354D"/>
    <w:rPr>
      <w:rFonts w:asciiTheme="majorHAnsi" w:eastAsiaTheme="majorEastAsia" w:hAnsiTheme="majorHAnsi" w:cstheme="majorBidi"/>
      <w:i/>
      <w:iCs/>
      <w:color w:val="2F5496" w:themeColor="accent1" w:themeShade="BF"/>
    </w:rPr>
  </w:style>
  <w:style w:type="paragraph" w:styleId="TOC1">
    <w:name w:val="toc 1"/>
    <w:basedOn w:val="Normal"/>
    <w:next w:val="Normal"/>
    <w:autoRedefine/>
    <w:uiPriority w:val="39"/>
    <w:unhideWhenUsed/>
    <w:rsid w:val="00CA354D"/>
    <w:pPr>
      <w:spacing w:after="100"/>
    </w:pPr>
  </w:style>
  <w:style w:type="paragraph" w:styleId="TOC2">
    <w:name w:val="toc 2"/>
    <w:basedOn w:val="Normal"/>
    <w:next w:val="Normal"/>
    <w:autoRedefine/>
    <w:uiPriority w:val="39"/>
    <w:unhideWhenUsed/>
    <w:rsid w:val="00CA354D"/>
    <w:pPr>
      <w:spacing w:after="100"/>
      <w:ind w:left="220"/>
    </w:pPr>
  </w:style>
  <w:style w:type="paragraph" w:styleId="TOC3">
    <w:name w:val="toc 3"/>
    <w:basedOn w:val="Normal"/>
    <w:next w:val="Normal"/>
    <w:autoRedefine/>
    <w:uiPriority w:val="39"/>
    <w:unhideWhenUsed/>
    <w:rsid w:val="00CA354D"/>
    <w:pPr>
      <w:spacing w:after="100"/>
      <w:ind w:left="440"/>
    </w:pPr>
  </w:style>
  <w:style w:type="character" w:styleId="Hyperlink">
    <w:name w:val="Hyperlink"/>
    <w:basedOn w:val="DefaultParagraphFont"/>
    <w:uiPriority w:val="99"/>
    <w:unhideWhenUsed/>
    <w:rsid w:val="00CA35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6627">
      <w:bodyDiv w:val="1"/>
      <w:marLeft w:val="0"/>
      <w:marRight w:val="0"/>
      <w:marTop w:val="0"/>
      <w:marBottom w:val="0"/>
      <w:divBdr>
        <w:top w:val="none" w:sz="0" w:space="0" w:color="auto"/>
        <w:left w:val="none" w:sz="0" w:space="0" w:color="auto"/>
        <w:bottom w:val="none" w:sz="0" w:space="0" w:color="auto"/>
        <w:right w:val="none" w:sz="0" w:space="0" w:color="auto"/>
      </w:divBdr>
    </w:div>
    <w:div w:id="9577080">
      <w:bodyDiv w:val="1"/>
      <w:marLeft w:val="0"/>
      <w:marRight w:val="0"/>
      <w:marTop w:val="0"/>
      <w:marBottom w:val="0"/>
      <w:divBdr>
        <w:top w:val="none" w:sz="0" w:space="0" w:color="auto"/>
        <w:left w:val="none" w:sz="0" w:space="0" w:color="auto"/>
        <w:bottom w:val="none" w:sz="0" w:space="0" w:color="auto"/>
        <w:right w:val="none" w:sz="0" w:space="0" w:color="auto"/>
      </w:divBdr>
    </w:div>
    <w:div w:id="13195438">
      <w:bodyDiv w:val="1"/>
      <w:marLeft w:val="0"/>
      <w:marRight w:val="0"/>
      <w:marTop w:val="0"/>
      <w:marBottom w:val="0"/>
      <w:divBdr>
        <w:top w:val="none" w:sz="0" w:space="0" w:color="auto"/>
        <w:left w:val="none" w:sz="0" w:space="0" w:color="auto"/>
        <w:bottom w:val="none" w:sz="0" w:space="0" w:color="auto"/>
        <w:right w:val="none" w:sz="0" w:space="0" w:color="auto"/>
      </w:divBdr>
    </w:div>
    <w:div w:id="19867624">
      <w:bodyDiv w:val="1"/>
      <w:marLeft w:val="0"/>
      <w:marRight w:val="0"/>
      <w:marTop w:val="0"/>
      <w:marBottom w:val="0"/>
      <w:divBdr>
        <w:top w:val="none" w:sz="0" w:space="0" w:color="auto"/>
        <w:left w:val="none" w:sz="0" w:space="0" w:color="auto"/>
        <w:bottom w:val="none" w:sz="0" w:space="0" w:color="auto"/>
        <w:right w:val="none" w:sz="0" w:space="0" w:color="auto"/>
      </w:divBdr>
    </w:div>
    <w:div w:id="23480320">
      <w:bodyDiv w:val="1"/>
      <w:marLeft w:val="0"/>
      <w:marRight w:val="0"/>
      <w:marTop w:val="0"/>
      <w:marBottom w:val="0"/>
      <w:divBdr>
        <w:top w:val="none" w:sz="0" w:space="0" w:color="auto"/>
        <w:left w:val="none" w:sz="0" w:space="0" w:color="auto"/>
        <w:bottom w:val="none" w:sz="0" w:space="0" w:color="auto"/>
        <w:right w:val="none" w:sz="0" w:space="0" w:color="auto"/>
      </w:divBdr>
    </w:div>
    <w:div w:id="25911624">
      <w:bodyDiv w:val="1"/>
      <w:marLeft w:val="0"/>
      <w:marRight w:val="0"/>
      <w:marTop w:val="0"/>
      <w:marBottom w:val="0"/>
      <w:divBdr>
        <w:top w:val="none" w:sz="0" w:space="0" w:color="auto"/>
        <w:left w:val="none" w:sz="0" w:space="0" w:color="auto"/>
        <w:bottom w:val="none" w:sz="0" w:space="0" w:color="auto"/>
        <w:right w:val="none" w:sz="0" w:space="0" w:color="auto"/>
      </w:divBdr>
    </w:div>
    <w:div w:id="35281381">
      <w:bodyDiv w:val="1"/>
      <w:marLeft w:val="0"/>
      <w:marRight w:val="0"/>
      <w:marTop w:val="0"/>
      <w:marBottom w:val="0"/>
      <w:divBdr>
        <w:top w:val="none" w:sz="0" w:space="0" w:color="auto"/>
        <w:left w:val="none" w:sz="0" w:space="0" w:color="auto"/>
        <w:bottom w:val="none" w:sz="0" w:space="0" w:color="auto"/>
        <w:right w:val="none" w:sz="0" w:space="0" w:color="auto"/>
      </w:divBdr>
    </w:div>
    <w:div w:id="70927501">
      <w:bodyDiv w:val="1"/>
      <w:marLeft w:val="0"/>
      <w:marRight w:val="0"/>
      <w:marTop w:val="0"/>
      <w:marBottom w:val="0"/>
      <w:divBdr>
        <w:top w:val="none" w:sz="0" w:space="0" w:color="auto"/>
        <w:left w:val="none" w:sz="0" w:space="0" w:color="auto"/>
        <w:bottom w:val="none" w:sz="0" w:space="0" w:color="auto"/>
        <w:right w:val="none" w:sz="0" w:space="0" w:color="auto"/>
      </w:divBdr>
    </w:div>
    <w:div w:id="78065587">
      <w:bodyDiv w:val="1"/>
      <w:marLeft w:val="0"/>
      <w:marRight w:val="0"/>
      <w:marTop w:val="0"/>
      <w:marBottom w:val="0"/>
      <w:divBdr>
        <w:top w:val="none" w:sz="0" w:space="0" w:color="auto"/>
        <w:left w:val="none" w:sz="0" w:space="0" w:color="auto"/>
        <w:bottom w:val="none" w:sz="0" w:space="0" w:color="auto"/>
        <w:right w:val="none" w:sz="0" w:space="0" w:color="auto"/>
      </w:divBdr>
    </w:div>
    <w:div w:id="81143103">
      <w:bodyDiv w:val="1"/>
      <w:marLeft w:val="0"/>
      <w:marRight w:val="0"/>
      <w:marTop w:val="0"/>
      <w:marBottom w:val="0"/>
      <w:divBdr>
        <w:top w:val="none" w:sz="0" w:space="0" w:color="auto"/>
        <w:left w:val="none" w:sz="0" w:space="0" w:color="auto"/>
        <w:bottom w:val="none" w:sz="0" w:space="0" w:color="auto"/>
        <w:right w:val="none" w:sz="0" w:space="0" w:color="auto"/>
      </w:divBdr>
    </w:div>
    <w:div w:id="87822577">
      <w:bodyDiv w:val="1"/>
      <w:marLeft w:val="0"/>
      <w:marRight w:val="0"/>
      <w:marTop w:val="0"/>
      <w:marBottom w:val="0"/>
      <w:divBdr>
        <w:top w:val="none" w:sz="0" w:space="0" w:color="auto"/>
        <w:left w:val="none" w:sz="0" w:space="0" w:color="auto"/>
        <w:bottom w:val="none" w:sz="0" w:space="0" w:color="auto"/>
        <w:right w:val="none" w:sz="0" w:space="0" w:color="auto"/>
      </w:divBdr>
    </w:div>
    <w:div w:id="91318316">
      <w:bodyDiv w:val="1"/>
      <w:marLeft w:val="0"/>
      <w:marRight w:val="0"/>
      <w:marTop w:val="0"/>
      <w:marBottom w:val="0"/>
      <w:divBdr>
        <w:top w:val="none" w:sz="0" w:space="0" w:color="auto"/>
        <w:left w:val="none" w:sz="0" w:space="0" w:color="auto"/>
        <w:bottom w:val="none" w:sz="0" w:space="0" w:color="auto"/>
        <w:right w:val="none" w:sz="0" w:space="0" w:color="auto"/>
      </w:divBdr>
    </w:div>
    <w:div w:id="99109073">
      <w:bodyDiv w:val="1"/>
      <w:marLeft w:val="0"/>
      <w:marRight w:val="0"/>
      <w:marTop w:val="0"/>
      <w:marBottom w:val="0"/>
      <w:divBdr>
        <w:top w:val="none" w:sz="0" w:space="0" w:color="auto"/>
        <w:left w:val="none" w:sz="0" w:space="0" w:color="auto"/>
        <w:bottom w:val="none" w:sz="0" w:space="0" w:color="auto"/>
        <w:right w:val="none" w:sz="0" w:space="0" w:color="auto"/>
      </w:divBdr>
    </w:div>
    <w:div w:id="100687955">
      <w:bodyDiv w:val="1"/>
      <w:marLeft w:val="0"/>
      <w:marRight w:val="0"/>
      <w:marTop w:val="0"/>
      <w:marBottom w:val="0"/>
      <w:divBdr>
        <w:top w:val="none" w:sz="0" w:space="0" w:color="auto"/>
        <w:left w:val="none" w:sz="0" w:space="0" w:color="auto"/>
        <w:bottom w:val="none" w:sz="0" w:space="0" w:color="auto"/>
        <w:right w:val="none" w:sz="0" w:space="0" w:color="auto"/>
      </w:divBdr>
    </w:div>
    <w:div w:id="108746385">
      <w:bodyDiv w:val="1"/>
      <w:marLeft w:val="0"/>
      <w:marRight w:val="0"/>
      <w:marTop w:val="0"/>
      <w:marBottom w:val="0"/>
      <w:divBdr>
        <w:top w:val="none" w:sz="0" w:space="0" w:color="auto"/>
        <w:left w:val="none" w:sz="0" w:space="0" w:color="auto"/>
        <w:bottom w:val="none" w:sz="0" w:space="0" w:color="auto"/>
        <w:right w:val="none" w:sz="0" w:space="0" w:color="auto"/>
      </w:divBdr>
    </w:div>
    <w:div w:id="119299257">
      <w:bodyDiv w:val="1"/>
      <w:marLeft w:val="0"/>
      <w:marRight w:val="0"/>
      <w:marTop w:val="0"/>
      <w:marBottom w:val="0"/>
      <w:divBdr>
        <w:top w:val="none" w:sz="0" w:space="0" w:color="auto"/>
        <w:left w:val="none" w:sz="0" w:space="0" w:color="auto"/>
        <w:bottom w:val="none" w:sz="0" w:space="0" w:color="auto"/>
        <w:right w:val="none" w:sz="0" w:space="0" w:color="auto"/>
      </w:divBdr>
    </w:div>
    <w:div w:id="119686505">
      <w:bodyDiv w:val="1"/>
      <w:marLeft w:val="0"/>
      <w:marRight w:val="0"/>
      <w:marTop w:val="0"/>
      <w:marBottom w:val="0"/>
      <w:divBdr>
        <w:top w:val="none" w:sz="0" w:space="0" w:color="auto"/>
        <w:left w:val="none" w:sz="0" w:space="0" w:color="auto"/>
        <w:bottom w:val="none" w:sz="0" w:space="0" w:color="auto"/>
        <w:right w:val="none" w:sz="0" w:space="0" w:color="auto"/>
      </w:divBdr>
    </w:div>
    <w:div w:id="145245485">
      <w:bodyDiv w:val="1"/>
      <w:marLeft w:val="0"/>
      <w:marRight w:val="0"/>
      <w:marTop w:val="0"/>
      <w:marBottom w:val="0"/>
      <w:divBdr>
        <w:top w:val="none" w:sz="0" w:space="0" w:color="auto"/>
        <w:left w:val="none" w:sz="0" w:space="0" w:color="auto"/>
        <w:bottom w:val="none" w:sz="0" w:space="0" w:color="auto"/>
        <w:right w:val="none" w:sz="0" w:space="0" w:color="auto"/>
      </w:divBdr>
    </w:div>
    <w:div w:id="150878377">
      <w:bodyDiv w:val="1"/>
      <w:marLeft w:val="0"/>
      <w:marRight w:val="0"/>
      <w:marTop w:val="0"/>
      <w:marBottom w:val="0"/>
      <w:divBdr>
        <w:top w:val="none" w:sz="0" w:space="0" w:color="auto"/>
        <w:left w:val="none" w:sz="0" w:space="0" w:color="auto"/>
        <w:bottom w:val="none" w:sz="0" w:space="0" w:color="auto"/>
        <w:right w:val="none" w:sz="0" w:space="0" w:color="auto"/>
      </w:divBdr>
    </w:div>
    <w:div w:id="162285354">
      <w:bodyDiv w:val="1"/>
      <w:marLeft w:val="0"/>
      <w:marRight w:val="0"/>
      <w:marTop w:val="0"/>
      <w:marBottom w:val="0"/>
      <w:divBdr>
        <w:top w:val="none" w:sz="0" w:space="0" w:color="auto"/>
        <w:left w:val="none" w:sz="0" w:space="0" w:color="auto"/>
        <w:bottom w:val="none" w:sz="0" w:space="0" w:color="auto"/>
        <w:right w:val="none" w:sz="0" w:space="0" w:color="auto"/>
      </w:divBdr>
    </w:div>
    <w:div w:id="180704538">
      <w:bodyDiv w:val="1"/>
      <w:marLeft w:val="0"/>
      <w:marRight w:val="0"/>
      <w:marTop w:val="0"/>
      <w:marBottom w:val="0"/>
      <w:divBdr>
        <w:top w:val="none" w:sz="0" w:space="0" w:color="auto"/>
        <w:left w:val="none" w:sz="0" w:space="0" w:color="auto"/>
        <w:bottom w:val="none" w:sz="0" w:space="0" w:color="auto"/>
        <w:right w:val="none" w:sz="0" w:space="0" w:color="auto"/>
      </w:divBdr>
    </w:div>
    <w:div w:id="184563911">
      <w:bodyDiv w:val="1"/>
      <w:marLeft w:val="0"/>
      <w:marRight w:val="0"/>
      <w:marTop w:val="0"/>
      <w:marBottom w:val="0"/>
      <w:divBdr>
        <w:top w:val="none" w:sz="0" w:space="0" w:color="auto"/>
        <w:left w:val="none" w:sz="0" w:space="0" w:color="auto"/>
        <w:bottom w:val="none" w:sz="0" w:space="0" w:color="auto"/>
        <w:right w:val="none" w:sz="0" w:space="0" w:color="auto"/>
      </w:divBdr>
    </w:div>
    <w:div w:id="185415109">
      <w:bodyDiv w:val="1"/>
      <w:marLeft w:val="0"/>
      <w:marRight w:val="0"/>
      <w:marTop w:val="0"/>
      <w:marBottom w:val="0"/>
      <w:divBdr>
        <w:top w:val="none" w:sz="0" w:space="0" w:color="auto"/>
        <w:left w:val="none" w:sz="0" w:space="0" w:color="auto"/>
        <w:bottom w:val="none" w:sz="0" w:space="0" w:color="auto"/>
        <w:right w:val="none" w:sz="0" w:space="0" w:color="auto"/>
      </w:divBdr>
    </w:div>
    <w:div w:id="214317302">
      <w:bodyDiv w:val="1"/>
      <w:marLeft w:val="0"/>
      <w:marRight w:val="0"/>
      <w:marTop w:val="0"/>
      <w:marBottom w:val="0"/>
      <w:divBdr>
        <w:top w:val="none" w:sz="0" w:space="0" w:color="auto"/>
        <w:left w:val="none" w:sz="0" w:space="0" w:color="auto"/>
        <w:bottom w:val="none" w:sz="0" w:space="0" w:color="auto"/>
        <w:right w:val="none" w:sz="0" w:space="0" w:color="auto"/>
      </w:divBdr>
    </w:div>
    <w:div w:id="220093965">
      <w:bodyDiv w:val="1"/>
      <w:marLeft w:val="0"/>
      <w:marRight w:val="0"/>
      <w:marTop w:val="0"/>
      <w:marBottom w:val="0"/>
      <w:divBdr>
        <w:top w:val="none" w:sz="0" w:space="0" w:color="auto"/>
        <w:left w:val="none" w:sz="0" w:space="0" w:color="auto"/>
        <w:bottom w:val="none" w:sz="0" w:space="0" w:color="auto"/>
        <w:right w:val="none" w:sz="0" w:space="0" w:color="auto"/>
      </w:divBdr>
    </w:div>
    <w:div w:id="226692186">
      <w:bodyDiv w:val="1"/>
      <w:marLeft w:val="0"/>
      <w:marRight w:val="0"/>
      <w:marTop w:val="0"/>
      <w:marBottom w:val="0"/>
      <w:divBdr>
        <w:top w:val="none" w:sz="0" w:space="0" w:color="auto"/>
        <w:left w:val="none" w:sz="0" w:space="0" w:color="auto"/>
        <w:bottom w:val="none" w:sz="0" w:space="0" w:color="auto"/>
        <w:right w:val="none" w:sz="0" w:space="0" w:color="auto"/>
      </w:divBdr>
    </w:div>
    <w:div w:id="229774548">
      <w:bodyDiv w:val="1"/>
      <w:marLeft w:val="0"/>
      <w:marRight w:val="0"/>
      <w:marTop w:val="0"/>
      <w:marBottom w:val="0"/>
      <w:divBdr>
        <w:top w:val="none" w:sz="0" w:space="0" w:color="auto"/>
        <w:left w:val="none" w:sz="0" w:space="0" w:color="auto"/>
        <w:bottom w:val="none" w:sz="0" w:space="0" w:color="auto"/>
        <w:right w:val="none" w:sz="0" w:space="0" w:color="auto"/>
      </w:divBdr>
    </w:div>
    <w:div w:id="255329635">
      <w:bodyDiv w:val="1"/>
      <w:marLeft w:val="0"/>
      <w:marRight w:val="0"/>
      <w:marTop w:val="0"/>
      <w:marBottom w:val="0"/>
      <w:divBdr>
        <w:top w:val="none" w:sz="0" w:space="0" w:color="auto"/>
        <w:left w:val="none" w:sz="0" w:space="0" w:color="auto"/>
        <w:bottom w:val="none" w:sz="0" w:space="0" w:color="auto"/>
        <w:right w:val="none" w:sz="0" w:space="0" w:color="auto"/>
      </w:divBdr>
    </w:div>
    <w:div w:id="257176627">
      <w:bodyDiv w:val="1"/>
      <w:marLeft w:val="0"/>
      <w:marRight w:val="0"/>
      <w:marTop w:val="0"/>
      <w:marBottom w:val="0"/>
      <w:divBdr>
        <w:top w:val="none" w:sz="0" w:space="0" w:color="auto"/>
        <w:left w:val="none" w:sz="0" w:space="0" w:color="auto"/>
        <w:bottom w:val="none" w:sz="0" w:space="0" w:color="auto"/>
        <w:right w:val="none" w:sz="0" w:space="0" w:color="auto"/>
      </w:divBdr>
    </w:div>
    <w:div w:id="262880275">
      <w:bodyDiv w:val="1"/>
      <w:marLeft w:val="0"/>
      <w:marRight w:val="0"/>
      <w:marTop w:val="0"/>
      <w:marBottom w:val="0"/>
      <w:divBdr>
        <w:top w:val="none" w:sz="0" w:space="0" w:color="auto"/>
        <w:left w:val="none" w:sz="0" w:space="0" w:color="auto"/>
        <w:bottom w:val="none" w:sz="0" w:space="0" w:color="auto"/>
        <w:right w:val="none" w:sz="0" w:space="0" w:color="auto"/>
      </w:divBdr>
    </w:div>
    <w:div w:id="287394370">
      <w:bodyDiv w:val="1"/>
      <w:marLeft w:val="0"/>
      <w:marRight w:val="0"/>
      <w:marTop w:val="0"/>
      <w:marBottom w:val="0"/>
      <w:divBdr>
        <w:top w:val="none" w:sz="0" w:space="0" w:color="auto"/>
        <w:left w:val="none" w:sz="0" w:space="0" w:color="auto"/>
        <w:bottom w:val="none" w:sz="0" w:space="0" w:color="auto"/>
        <w:right w:val="none" w:sz="0" w:space="0" w:color="auto"/>
      </w:divBdr>
    </w:div>
    <w:div w:id="288823150">
      <w:bodyDiv w:val="1"/>
      <w:marLeft w:val="0"/>
      <w:marRight w:val="0"/>
      <w:marTop w:val="0"/>
      <w:marBottom w:val="0"/>
      <w:divBdr>
        <w:top w:val="none" w:sz="0" w:space="0" w:color="auto"/>
        <w:left w:val="none" w:sz="0" w:space="0" w:color="auto"/>
        <w:bottom w:val="none" w:sz="0" w:space="0" w:color="auto"/>
        <w:right w:val="none" w:sz="0" w:space="0" w:color="auto"/>
      </w:divBdr>
    </w:div>
    <w:div w:id="303853624">
      <w:bodyDiv w:val="1"/>
      <w:marLeft w:val="0"/>
      <w:marRight w:val="0"/>
      <w:marTop w:val="0"/>
      <w:marBottom w:val="0"/>
      <w:divBdr>
        <w:top w:val="none" w:sz="0" w:space="0" w:color="auto"/>
        <w:left w:val="none" w:sz="0" w:space="0" w:color="auto"/>
        <w:bottom w:val="none" w:sz="0" w:space="0" w:color="auto"/>
        <w:right w:val="none" w:sz="0" w:space="0" w:color="auto"/>
      </w:divBdr>
    </w:div>
    <w:div w:id="304437485">
      <w:bodyDiv w:val="1"/>
      <w:marLeft w:val="0"/>
      <w:marRight w:val="0"/>
      <w:marTop w:val="0"/>
      <w:marBottom w:val="0"/>
      <w:divBdr>
        <w:top w:val="none" w:sz="0" w:space="0" w:color="auto"/>
        <w:left w:val="none" w:sz="0" w:space="0" w:color="auto"/>
        <w:bottom w:val="none" w:sz="0" w:space="0" w:color="auto"/>
        <w:right w:val="none" w:sz="0" w:space="0" w:color="auto"/>
      </w:divBdr>
    </w:div>
    <w:div w:id="306936352">
      <w:bodyDiv w:val="1"/>
      <w:marLeft w:val="0"/>
      <w:marRight w:val="0"/>
      <w:marTop w:val="0"/>
      <w:marBottom w:val="0"/>
      <w:divBdr>
        <w:top w:val="none" w:sz="0" w:space="0" w:color="auto"/>
        <w:left w:val="none" w:sz="0" w:space="0" w:color="auto"/>
        <w:bottom w:val="none" w:sz="0" w:space="0" w:color="auto"/>
        <w:right w:val="none" w:sz="0" w:space="0" w:color="auto"/>
      </w:divBdr>
    </w:div>
    <w:div w:id="319817407">
      <w:bodyDiv w:val="1"/>
      <w:marLeft w:val="0"/>
      <w:marRight w:val="0"/>
      <w:marTop w:val="0"/>
      <w:marBottom w:val="0"/>
      <w:divBdr>
        <w:top w:val="none" w:sz="0" w:space="0" w:color="auto"/>
        <w:left w:val="none" w:sz="0" w:space="0" w:color="auto"/>
        <w:bottom w:val="none" w:sz="0" w:space="0" w:color="auto"/>
        <w:right w:val="none" w:sz="0" w:space="0" w:color="auto"/>
      </w:divBdr>
    </w:div>
    <w:div w:id="326058640">
      <w:bodyDiv w:val="1"/>
      <w:marLeft w:val="0"/>
      <w:marRight w:val="0"/>
      <w:marTop w:val="0"/>
      <w:marBottom w:val="0"/>
      <w:divBdr>
        <w:top w:val="none" w:sz="0" w:space="0" w:color="auto"/>
        <w:left w:val="none" w:sz="0" w:space="0" w:color="auto"/>
        <w:bottom w:val="none" w:sz="0" w:space="0" w:color="auto"/>
        <w:right w:val="none" w:sz="0" w:space="0" w:color="auto"/>
      </w:divBdr>
    </w:div>
    <w:div w:id="327565923">
      <w:bodyDiv w:val="1"/>
      <w:marLeft w:val="0"/>
      <w:marRight w:val="0"/>
      <w:marTop w:val="0"/>
      <w:marBottom w:val="0"/>
      <w:divBdr>
        <w:top w:val="none" w:sz="0" w:space="0" w:color="auto"/>
        <w:left w:val="none" w:sz="0" w:space="0" w:color="auto"/>
        <w:bottom w:val="none" w:sz="0" w:space="0" w:color="auto"/>
        <w:right w:val="none" w:sz="0" w:space="0" w:color="auto"/>
      </w:divBdr>
    </w:div>
    <w:div w:id="365257737">
      <w:bodyDiv w:val="1"/>
      <w:marLeft w:val="0"/>
      <w:marRight w:val="0"/>
      <w:marTop w:val="0"/>
      <w:marBottom w:val="0"/>
      <w:divBdr>
        <w:top w:val="none" w:sz="0" w:space="0" w:color="auto"/>
        <w:left w:val="none" w:sz="0" w:space="0" w:color="auto"/>
        <w:bottom w:val="none" w:sz="0" w:space="0" w:color="auto"/>
        <w:right w:val="none" w:sz="0" w:space="0" w:color="auto"/>
      </w:divBdr>
    </w:div>
    <w:div w:id="371199589">
      <w:bodyDiv w:val="1"/>
      <w:marLeft w:val="0"/>
      <w:marRight w:val="0"/>
      <w:marTop w:val="0"/>
      <w:marBottom w:val="0"/>
      <w:divBdr>
        <w:top w:val="none" w:sz="0" w:space="0" w:color="auto"/>
        <w:left w:val="none" w:sz="0" w:space="0" w:color="auto"/>
        <w:bottom w:val="none" w:sz="0" w:space="0" w:color="auto"/>
        <w:right w:val="none" w:sz="0" w:space="0" w:color="auto"/>
      </w:divBdr>
    </w:div>
    <w:div w:id="376130753">
      <w:bodyDiv w:val="1"/>
      <w:marLeft w:val="0"/>
      <w:marRight w:val="0"/>
      <w:marTop w:val="0"/>
      <w:marBottom w:val="0"/>
      <w:divBdr>
        <w:top w:val="none" w:sz="0" w:space="0" w:color="auto"/>
        <w:left w:val="none" w:sz="0" w:space="0" w:color="auto"/>
        <w:bottom w:val="none" w:sz="0" w:space="0" w:color="auto"/>
        <w:right w:val="none" w:sz="0" w:space="0" w:color="auto"/>
      </w:divBdr>
    </w:div>
    <w:div w:id="397943155">
      <w:bodyDiv w:val="1"/>
      <w:marLeft w:val="0"/>
      <w:marRight w:val="0"/>
      <w:marTop w:val="0"/>
      <w:marBottom w:val="0"/>
      <w:divBdr>
        <w:top w:val="none" w:sz="0" w:space="0" w:color="auto"/>
        <w:left w:val="none" w:sz="0" w:space="0" w:color="auto"/>
        <w:bottom w:val="none" w:sz="0" w:space="0" w:color="auto"/>
        <w:right w:val="none" w:sz="0" w:space="0" w:color="auto"/>
      </w:divBdr>
    </w:div>
    <w:div w:id="432823306">
      <w:bodyDiv w:val="1"/>
      <w:marLeft w:val="0"/>
      <w:marRight w:val="0"/>
      <w:marTop w:val="0"/>
      <w:marBottom w:val="0"/>
      <w:divBdr>
        <w:top w:val="none" w:sz="0" w:space="0" w:color="auto"/>
        <w:left w:val="none" w:sz="0" w:space="0" w:color="auto"/>
        <w:bottom w:val="none" w:sz="0" w:space="0" w:color="auto"/>
        <w:right w:val="none" w:sz="0" w:space="0" w:color="auto"/>
      </w:divBdr>
    </w:div>
    <w:div w:id="438795866">
      <w:bodyDiv w:val="1"/>
      <w:marLeft w:val="0"/>
      <w:marRight w:val="0"/>
      <w:marTop w:val="0"/>
      <w:marBottom w:val="0"/>
      <w:divBdr>
        <w:top w:val="none" w:sz="0" w:space="0" w:color="auto"/>
        <w:left w:val="none" w:sz="0" w:space="0" w:color="auto"/>
        <w:bottom w:val="none" w:sz="0" w:space="0" w:color="auto"/>
        <w:right w:val="none" w:sz="0" w:space="0" w:color="auto"/>
      </w:divBdr>
    </w:div>
    <w:div w:id="440297633">
      <w:bodyDiv w:val="1"/>
      <w:marLeft w:val="0"/>
      <w:marRight w:val="0"/>
      <w:marTop w:val="0"/>
      <w:marBottom w:val="0"/>
      <w:divBdr>
        <w:top w:val="none" w:sz="0" w:space="0" w:color="auto"/>
        <w:left w:val="none" w:sz="0" w:space="0" w:color="auto"/>
        <w:bottom w:val="none" w:sz="0" w:space="0" w:color="auto"/>
        <w:right w:val="none" w:sz="0" w:space="0" w:color="auto"/>
      </w:divBdr>
    </w:div>
    <w:div w:id="450049385">
      <w:bodyDiv w:val="1"/>
      <w:marLeft w:val="0"/>
      <w:marRight w:val="0"/>
      <w:marTop w:val="0"/>
      <w:marBottom w:val="0"/>
      <w:divBdr>
        <w:top w:val="none" w:sz="0" w:space="0" w:color="auto"/>
        <w:left w:val="none" w:sz="0" w:space="0" w:color="auto"/>
        <w:bottom w:val="none" w:sz="0" w:space="0" w:color="auto"/>
        <w:right w:val="none" w:sz="0" w:space="0" w:color="auto"/>
      </w:divBdr>
    </w:div>
    <w:div w:id="480465460">
      <w:bodyDiv w:val="1"/>
      <w:marLeft w:val="0"/>
      <w:marRight w:val="0"/>
      <w:marTop w:val="0"/>
      <w:marBottom w:val="0"/>
      <w:divBdr>
        <w:top w:val="none" w:sz="0" w:space="0" w:color="auto"/>
        <w:left w:val="none" w:sz="0" w:space="0" w:color="auto"/>
        <w:bottom w:val="none" w:sz="0" w:space="0" w:color="auto"/>
        <w:right w:val="none" w:sz="0" w:space="0" w:color="auto"/>
      </w:divBdr>
    </w:div>
    <w:div w:id="488057202">
      <w:bodyDiv w:val="1"/>
      <w:marLeft w:val="0"/>
      <w:marRight w:val="0"/>
      <w:marTop w:val="0"/>
      <w:marBottom w:val="0"/>
      <w:divBdr>
        <w:top w:val="none" w:sz="0" w:space="0" w:color="auto"/>
        <w:left w:val="none" w:sz="0" w:space="0" w:color="auto"/>
        <w:bottom w:val="none" w:sz="0" w:space="0" w:color="auto"/>
        <w:right w:val="none" w:sz="0" w:space="0" w:color="auto"/>
      </w:divBdr>
    </w:div>
    <w:div w:id="515196823">
      <w:bodyDiv w:val="1"/>
      <w:marLeft w:val="0"/>
      <w:marRight w:val="0"/>
      <w:marTop w:val="0"/>
      <w:marBottom w:val="0"/>
      <w:divBdr>
        <w:top w:val="none" w:sz="0" w:space="0" w:color="auto"/>
        <w:left w:val="none" w:sz="0" w:space="0" w:color="auto"/>
        <w:bottom w:val="none" w:sz="0" w:space="0" w:color="auto"/>
        <w:right w:val="none" w:sz="0" w:space="0" w:color="auto"/>
      </w:divBdr>
    </w:div>
    <w:div w:id="517739530">
      <w:bodyDiv w:val="1"/>
      <w:marLeft w:val="0"/>
      <w:marRight w:val="0"/>
      <w:marTop w:val="0"/>
      <w:marBottom w:val="0"/>
      <w:divBdr>
        <w:top w:val="none" w:sz="0" w:space="0" w:color="auto"/>
        <w:left w:val="none" w:sz="0" w:space="0" w:color="auto"/>
        <w:bottom w:val="none" w:sz="0" w:space="0" w:color="auto"/>
        <w:right w:val="none" w:sz="0" w:space="0" w:color="auto"/>
      </w:divBdr>
    </w:div>
    <w:div w:id="518814658">
      <w:bodyDiv w:val="1"/>
      <w:marLeft w:val="0"/>
      <w:marRight w:val="0"/>
      <w:marTop w:val="0"/>
      <w:marBottom w:val="0"/>
      <w:divBdr>
        <w:top w:val="none" w:sz="0" w:space="0" w:color="auto"/>
        <w:left w:val="none" w:sz="0" w:space="0" w:color="auto"/>
        <w:bottom w:val="none" w:sz="0" w:space="0" w:color="auto"/>
        <w:right w:val="none" w:sz="0" w:space="0" w:color="auto"/>
      </w:divBdr>
    </w:div>
    <w:div w:id="527909152">
      <w:bodyDiv w:val="1"/>
      <w:marLeft w:val="0"/>
      <w:marRight w:val="0"/>
      <w:marTop w:val="0"/>
      <w:marBottom w:val="0"/>
      <w:divBdr>
        <w:top w:val="none" w:sz="0" w:space="0" w:color="auto"/>
        <w:left w:val="none" w:sz="0" w:space="0" w:color="auto"/>
        <w:bottom w:val="none" w:sz="0" w:space="0" w:color="auto"/>
        <w:right w:val="none" w:sz="0" w:space="0" w:color="auto"/>
      </w:divBdr>
    </w:div>
    <w:div w:id="537207318">
      <w:bodyDiv w:val="1"/>
      <w:marLeft w:val="0"/>
      <w:marRight w:val="0"/>
      <w:marTop w:val="0"/>
      <w:marBottom w:val="0"/>
      <w:divBdr>
        <w:top w:val="none" w:sz="0" w:space="0" w:color="auto"/>
        <w:left w:val="none" w:sz="0" w:space="0" w:color="auto"/>
        <w:bottom w:val="none" w:sz="0" w:space="0" w:color="auto"/>
        <w:right w:val="none" w:sz="0" w:space="0" w:color="auto"/>
      </w:divBdr>
    </w:div>
    <w:div w:id="544877167">
      <w:bodyDiv w:val="1"/>
      <w:marLeft w:val="0"/>
      <w:marRight w:val="0"/>
      <w:marTop w:val="0"/>
      <w:marBottom w:val="0"/>
      <w:divBdr>
        <w:top w:val="none" w:sz="0" w:space="0" w:color="auto"/>
        <w:left w:val="none" w:sz="0" w:space="0" w:color="auto"/>
        <w:bottom w:val="none" w:sz="0" w:space="0" w:color="auto"/>
        <w:right w:val="none" w:sz="0" w:space="0" w:color="auto"/>
      </w:divBdr>
    </w:div>
    <w:div w:id="549268579">
      <w:bodyDiv w:val="1"/>
      <w:marLeft w:val="0"/>
      <w:marRight w:val="0"/>
      <w:marTop w:val="0"/>
      <w:marBottom w:val="0"/>
      <w:divBdr>
        <w:top w:val="none" w:sz="0" w:space="0" w:color="auto"/>
        <w:left w:val="none" w:sz="0" w:space="0" w:color="auto"/>
        <w:bottom w:val="none" w:sz="0" w:space="0" w:color="auto"/>
        <w:right w:val="none" w:sz="0" w:space="0" w:color="auto"/>
      </w:divBdr>
    </w:div>
    <w:div w:id="550263334">
      <w:bodyDiv w:val="1"/>
      <w:marLeft w:val="0"/>
      <w:marRight w:val="0"/>
      <w:marTop w:val="0"/>
      <w:marBottom w:val="0"/>
      <w:divBdr>
        <w:top w:val="none" w:sz="0" w:space="0" w:color="auto"/>
        <w:left w:val="none" w:sz="0" w:space="0" w:color="auto"/>
        <w:bottom w:val="none" w:sz="0" w:space="0" w:color="auto"/>
        <w:right w:val="none" w:sz="0" w:space="0" w:color="auto"/>
      </w:divBdr>
    </w:div>
    <w:div w:id="554119051">
      <w:bodyDiv w:val="1"/>
      <w:marLeft w:val="0"/>
      <w:marRight w:val="0"/>
      <w:marTop w:val="0"/>
      <w:marBottom w:val="0"/>
      <w:divBdr>
        <w:top w:val="none" w:sz="0" w:space="0" w:color="auto"/>
        <w:left w:val="none" w:sz="0" w:space="0" w:color="auto"/>
        <w:bottom w:val="none" w:sz="0" w:space="0" w:color="auto"/>
        <w:right w:val="none" w:sz="0" w:space="0" w:color="auto"/>
      </w:divBdr>
    </w:div>
    <w:div w:id="554513159">
      <w:bodyDiv w:val="1"/>
      <w:marLeft w:val="0"/>
      <w:marRight w:val="0"/>
      <w:marTop w:val="0"/>
      <w:marBottom w:val="0"/>
      <w:divBdr>
        <w:top w:val="none" w:sz="0" w:space="0" w:color="auto"/>
        <w:left w:val="none" w:sz="0" w:space="0" w:color="auto"/>
        <w:bottom w:val="none" w:sz="0" w:space="0" w:color="auto"/>
        <w:right w:val="none" w:sz="0" w:space="0" w:color="auto"/>
      </w:divBdr>
    </w:div>
    <w:div w:id="566846201">
      <w:bodyDiv w:val="1"/>
      <w:marLeft w:val="0"/>
      <w:marRight w:val="0"/>
      <w:marTop w:val="0"/>
      <w:marBottom w:val="0"/>
      <w:divBdr>
        <w:top w:val="none" w:sz="0" w:space="0" w:color="auto"/>
        <w:left w:val="none" w:sz="0" w:space="0" w:color="auto"/>
        <w:bottom w:val="none" w:sz="0" w:space="0" w:color="auto"/>
        <w:right w:val="none" w:sz="0" w:space="0" w:color="auto"/>
      </w:divBdr>
    </w:div>
    <w:div w:id="589849147">
      <w:bodyDiv w:val="1"/>
      <w:marLeft w:val="0"/>
      <w:marRight w:val="0"/>
      <w:marTop w:val="0"/>
      <w:marBottom w:val="0"/>
      <w:divBdr>
        <w:top w:val="none" w:sz="0" w:space="0" w:color="auto"/>
        <w:left w:val="none" w:sz="0" w:space="0" w:color="auto"/>
        <w:bottom w:val="none" w:sz="0" w:space="0" w:color="auto"/>
        <w:right w:val="none" w:sz="0" w:space="0" w:color="auto"/>
      </w:divBdr>
    </w:div>
    <w:div w:id="591208767">
      <w:bodyDiv w:val="1"/>
      <w:marLeft w:val="0"/>
      <w:marRight w:val="0"/>
      <w:marTop w:val="0"/>
      <w:marBottom w:val="0"/>
      <w:divBdr>
        <w:top w:val="none" w:sz="0" w:space="0" w:color="auto"/>
        <w:left w:val="none" w:sz="0" w:space="0" w:color="auto"/>
        <w:bottom w:val="none" w:sz="0" w:space="0" w:color="auto"/>
        <w:right w:val="none" w:sz="0" w:space="0" w:color="auto"/>
      </w:divBdr>
    </w:div>
    <w:div w:id="601184763">
      <w:bodyDiv w:val="1"/>
      <w:marLeft w:val="0"/>
      <w:marRight w:val="0"/>
      <w:marTop w:val="0"/>
      <w:marBottom w:val="0"/>
      <w:divBdr>
        <w:top w:val="none" w:sz="0" w:space="0" w:color="auto"/>
        <w:left w:val="none" w:sz="0" w:space="0" w:color="auto"/>
        <w:bottom w:val="none" w:sz="0" w:space="0" w:color="auto"/>
        <w:right w:val="none" w:sz="0" w:space="0" w:color="auto"/>
      </w:divBdr>
    </w:div>
    <w:div w:id="602151059">
      <w:bodyDiv w:val="1"/>
      <w:marLeft w:val="0"/>
      <w:marRight w:val="0"/>
      <w:marTop w:val="0"/>
      <w:marBottom w:val="0"/>
      <w:divBdr>
        <w:top w:val="none" w:sz="0" w:space="0" w:color="auto"/>
        <w:left w:val="none" w:sz="0" w:space="0" w:color="auto"/>
        <w:bottom w:val="none" w:sz="0" w:space="0" w:color="auto"/>
        <w:right w:val="none" w:sz="0" w:space="0" w:color="auto"/>
      </w:divBdr>
    </w:div>
    <w:div w:id="625549071">
      <w:bodyDiv w:val="1"/>
      <w:marLeft w:val="0"/>
      <w:marRight w:val="0"/>
      <w:marTop w:val="0"/>
      <w:marBottom w:val="0"/>
      <w:divBdr>
        <w:top w:val="none" w:sz="0" w:space="0" w:color="auto"/>
        <w:left w:val="none" w:sz="0" w:space="0" w:color="auto"/>
        <w:bottom w:val="none" w:sz="0" w:space="0" w:color="auto"/>
        <w:right w:val="none" w:sz="0" w:space="0" w:color="auto"/>
      </w:divBdr>
    </w:div>
    <w:div w:id="636450223">
      <w:bodyDiv w:val="1"/>
      <w:marLeft w:val="0"/>
      <w:marRight w:val="0"/>
      <w:marTop w:val="0"/>
      <w:marBottom w:val="0"/>
      <w:divBdr>
        <w:top w:val="none" w:sz="0" w:space="0" w:color="auto"/>
        <w:left w:val="none" w:sz="0" w:space="0" w:color="auto"/>
        <w:bottom w:val="none" w:sz="0" w:space="0" w:color="auto"/>
        <w:right w:val="none" w:sz="0" w:space="0" w:color="auto"/>
      </w:divBdr>
    </w:div>
    <w:div w:id="643581520">
      <w:bodyDiv w:val="1"/>
      <w:marLeft w:val="0"/>
      <w:marRight w:val="0"/>
      <w:marTop w:val="0"/>
      <w:marBottom w:val="0"/>
      <w:divBdr>
        <w:top w:val="none" w:sz="0" w:space="0" w:color="auto"/>
        <w:left w:val="none" w:sz="0" w:space="0" w:color="auto"/>
        <w:bottom w:val="none" w:sz="0" w:space="0" w:color="auto"/>
        <w:right w:val="none" w:sz="0" w:space="0" w:color="auto"/>
      </w:divBdr>
    </w:div>
    <w:div w:id="648169881">
      <w:bodyDiv w:val="1"/>
      <w:marLeft w:val="0"/>
      <w:marRight w:val="0"/>
      <w:marTop w:val="0"/>
      <w:marBottom w:val="0"/>
      <w:divBdr>
        <w:top w:val="none" w:sz="0" w:space="0" w:color="auto"/>
        <w:left w:val="none" w:sz="0" w:space="0" w:color="auto"/>
        <w:bottom w:val="none" w:sz="0" w:space="0" w:color="auto"/>
        <w:right w:val="none" w:sz="0" w:space="0" w:color="auto"/>
      </w:divBdr>
    </w:div>
    <w:div w:id="668338069">
      <w:bodyDiv w:val="1"/>
      <w:marLeft w:val="0"/>
      <w:marRight w:val="0"/>
      <w:marTop w:val="0"/>
      <w:marBottom w:val="0"/>
      <w:divBdr>
        <w:top w:val="none" w:sz="0" w:space="0" w:color="auto"/>
        <w:left w:val="none" w:sz="0" w:space="0" w:color="auto"/>
        <w:bottom w:val="none" w:sz="0" w:space="0" w:color="auto"/>
        <w:right w:val="none" w:sz="0" w:space="0" w:color="auto"/>
      </w:divBdr>
    </w:div>
    <w:div w:id="674843390">
      <w:bodyDiv w:val="1"/>
      <w:marLeft w:val="0"/>
      <w:marRight w:val="0"/>
      <w:marTop w:val="0"/>
      <w:marBottom w:val="0"/>
      <w:divBdr>
        <w:top w:val="none" w:sz="0" w:space="0" w:color="auto"/>
        <w:left w:val="none" w:sz="0" w:space="0" w:color="auto"/>
        <w:bottom w:val="none" w:sz="0" w:space="0" w:color="auto"/>
        <w:right w:val="none" w:sz="0" w:space="0" w:color="auto"/>
      </w:divBdr>
    </w:div>
    <w:div w:id="681779958">
      <w:bodyDiv w:val="1"/>
      <w:marLeft w:val="0"/>
      <w:marRight w:val="0"/>
      <w:marTop w:val="0"/>
      <w:marBottom w:val="0"/>
      <w:divBdr>
        <w:top w:val="none" w:sz="0" w:space="0" w:color="auto"/>
        <w:left w:val="none" w:sz="0" w:space="0" w:color="auto"/>
        <w:bottom w:val="none" w:sz="0" w:space="0" w:color="auto"/>
        <w:right w:val="none" w:sz="0" w:space="0" w:color="auto"/>
      </w:divBdr>
    </w:div>
    <w:div w:id="692540465">
      <w:bodyDiv w:val="1"/>
      <w:marLeft w:val="0"/>
      <w:marRight w:val="0"/>
      <w:marTop w:val="0"/>
      <w:marBottom w:val="0"/>
      <w:divBdr>
        <w:top w:val="none" w:sz="0" w:space="0" w:color="auto"/>
        <w:left w:val="none" w:sz="0" w:space="0" w:color="auto"/>
        <w:bottom w:val="none" w:sz="0" w:space="0" w:color="auto"/>
        <w:right w:val="none" w:sz="0" w:space="0" w:color="auto"/>
      </w:divBdr>
    </w:div>
    <w:div w:id="698629882">
      <w:bodyDiv w:val="1"/>
      <w:marLeft w:val="0"/>
      <w:marRight w:val="0"/>
      <w:marTop w:val="0"/>
      <w:marBottom w:val="0"/>
      <w:divBdr>
        <w:top w:val="none" w:sz="0" w:space="0" w:color="auto"/>
        <w:left w:val="none" w:sz="0" w:space="0" w:color="auto"/>
        <w:bottom w:val="none" w:sz="0" w:space="0" w:color="auto"/>
        <w:right w:val="none" w:sz="0" w:space="0" w:color="auto"/>
      </w:divBdr>
    </w:div>
    <w:div w:id="699819969">
      <w:bodyDiv w:val="1"/>
      <w:marLeft w:val="0"/>
      <w:marRight w:val="0"/>
      <w:marTop w:val="0"/>
      <w:marBottom w:val="0"/>
      <w:divBdr>
        <w:top w:val="none" w:sz="0" w:space="0" w:color="auto"/>
        <w:left w:val="none" w:sz="0" w:space="0" w:color="auto"/>
        <w:bottom w:val="none" w:sz="0" w:space="0" w:color="auto"/>
        <w:right w:val="none" w:sz="0" w:space="0" w:color="auto"/>
      </w:divBdr>
    </w:div>
    <w:div w:id="715272946">
      <w:bodyDiv w:val="1"/>
      <w:marLeft w:val="0"/>
      <w:marRight w:val="0"/>
      <w:marTop w:val="0"/>
      <w:marBottom w:val="0"/>
      <w:divBdr>
        <w:top w:val="none" w:sz="0" w:space="0" w:color="auto"/>
        <w:left w:val="none" w:sz="0" w:space="0" w:color="auto"/>
        <w:bottom w:val="none" w:sz="0" w:space="0" w:color="auto"/>
        <w:right w:val="none" w:sz="0" w:space="0" w:color="auto"/>
      </w:divBdr>
    </w:div>
    <w:div w:id="716969617">
      <w:bodyDiv w:val="1"/>
      <w:marLeft w:val="0"/>
      <w:marRight w:val="0"/>
      <w:marTop w:val="0"/>
      <w:marBottom w:val="0"/>
      <w:divBdr>
        <w:top w:val="none" w:sz="0" w:space="0" w:color="auto"/>
        <w:left w:val="none" w:sz="0" w:space="0" w:color="auto"/>
        <w:bottom w:val="none" w:sz="0" w:space="0" w:color="auto"/>
        <w:right w:val="none" w:sz="0" w:space="0" w:color="auto"/>
      </w:divBdr>
    </w:div>
    <w:div w:id="717052623">
      <w:bodyDiv w:val="1"/>
      <w:marLeft w:val="0"/>
      <w:marRight w:val="0"/>
      <w:marTop w:val="0"/>
      <w:marBottom w:val="0"/>
      <w:divBdr>
        <w:top w:val="none" w:sz="0" w:space="0" w:color="auto"/>
        <w:left w:val="none" w:sz="0" w:space="0" w:color="auto"/>
        <w:bottom w:val="none" w:sz="0" w:space="0" w:color="auto"/>
        <w:right w:val="none" w:sz="0" w:space="0" w:color="auto"/>
      </w:divBdr>
    </w:div>
    <w:div w:id="743719388">
      <w:bodyDiv w:val="1"/>
      <w:marLeft w:val="0"/>
      <w:marRight w:val="0"/>
      <w:marTop w:val="0"/>
      <w:marBottom w:val="0"/>
      <w:divBdr>
        <w:top w:val="none" w:sz="0" w:space="0" w:color="auto"/>
        <w:left w:val="none" w:sz="0" w:space="0" w:color="auto"/>
        <w:bottom w:val="none" w:sz="0" w:space="0" w:color="auto"/>
        <w:right w:val="none" w:sz="0" w:space="0" w:color="auto"/>
      </w:divBdr>
    </w:div>
    <w:div w:id="747307839">
      <w:bodyDiv w:val="1"/>
      <w:marLeft w:val="0"/>
      <w:marRight w:val="0"/>
      <w:marTop w:val="0"/>
      <w:marBottom w:val="0"/>
      <w:divBdr>
        <w:top w:val="none" w:sz="0" w:space="0" w:color="auto"/>
        <w:left w:val="none" w:sz="0" w:space="0" w:color="auto"/>
        <w:bottom w:val="none" w:sz="0" w:space="0" w:color="auto"/>
        <w:right w:val="none" w:sz="0" w:space="0" w:color="auto"/>
      </w:divBdr>
    </w:div>
    <w:div w:id="757363424">
      <w:bodyDiv w:val="1"/>
      <w:marLeft w:val="0"/>
      <w:marRight w:val="0"/>
      <w:marTop w:val="0"/>
      <w:marBottom w:val="0"/>
      <w:divBdr>
        <w:top w:val="none" w:sz="0" w:space="0" w:color="auto"/>
        <w:left w:val="none" w:sz="0" w:space="0" w:color="auto"/>
        <w:bottom w:val="none" w:sz="0" w:space="0" w:color="auto"/>
        <w:right w:val="none" w:sz="0" w:space="0" w:color="auto"/>
      </w:divBdr>
    </w:div>
    <w:div w:id="763107006">
      <w:bodyDiv w:val="1"/>
      <w:marLeft w:val="0"/>
      <w:marRight w:val="0"/>
      <w:marTop w:val="0"/>
      <w:marBottom w:val="0"/>
      <w:divBdr>
        <w:top w:val="none" w:sz="0" w:space="0" w:color="auto"/>
        <w:left w:val="none" w:sz="0" w:space="0" w:color="auto"/>
        <w:bottom w:val="none" w:sz="0" w:space="0" w:color="auto"/>
        <w:right w:val="none" w:sz="0" w:space="0" w:color="auto"/>
      </w:divBdr>
    </w:div>
    <w:div w:id="769668487">
      <w:bodyDiv w:val="1"/>
      <w:marLeft w:val="0"/>
      <w:marRight w:val="0"/>
      <w:marTop w:val="0"/>
      <w:marBottom w:val="0"/>
      <w:divBdr>
        <w:top w:val="none" w:sz="0" w:space="0" w:color="auto"/>
        <w:left w:val="none" w:sz="0" w:space="0" w:color="auto"/>
        <w:bottom w:val="none" w:sz="0" w:space="0" w:color="auto"/>
        <w:right w:val="none" w:sz="0" w:space="0" w:color="auto"/>
      </w:divBdr>
    </w:div>
    <w:div w:id="770472706">
      <w:bodyDiv w:val="1"/>
      <w:marLeft w:val="0"/>
      <w:marRight w:val="0"/>
      <w:marTop w:val="0"/>
      <w:marBottom w:val="0"/>
      <w:divBdr>
        <w:top w:val="none" w:sz="0" w:space="0" w:color="auto"/>
        <w:left w:val="none" w:sz="0" w:space="0" w:color="auto"/>
        <w:bottom w:val="none" w:sz="0" w:space="0" w:color="auto"/>
        <w:right w:val="none" w:sz="0" w:space="0" w:color="auto"/>
      </w:divBdr>
    </w:div>
    <w:div w:id="771974945">
      <w:bodyDiv w:val="1"/>
      <w:marLeft w:val="0"/>
      <w:marRight w:val="0"/>
      <w:marTop w:val="0"/>
      <w:marBottom w:val="0"/>
      <w:divBdr>
        <w:top w:val="none" w:sz="0" w:space="0" w:color="auto"/>
        <w:left w:val="none" w:sz="0" w:space="0" w:color="auto"/>
        <w:bottom w:val="none" w:sz="0" w:space="0" w:color="auto"/>
        <w:right w:val="none" w:sz="0" w:space="0" w:color="auto"/>
      </w:divBdr>
    </w:div>
    <w:div w:id="805198800">
      <w:bodyDiv w:val="1"/>
      <w:marLeft w:val="0"/>
      <w:marRight w:val="0"/>
      <w:marTop w:val="0"/>
      <w:marBottom w:val="0"/>
      <w:divBdr>
        <w:top w:val="none" w:sz="0" w:space="0" w:color="auto"/>
        <w:left w:val="none" w:sz="0" w:space="0" w:color="auto"/>
        <w:bottom w:val="none" w:sz="0" w:space="0" w:color="auto"/>
        <w:right w:val="none" w:sz="0" w:space="0" w:color="auto"/>
      </w:divBdr>
    </w:div>
    <w:div w:id="813639763">
      <w:bodyDiv w:val="1"/>
      <w:marLeft w:val="0"/>
      <w:marRight w:val="0"/>
      <w:marTop w:val="0"/>
      <w:marBottom w:val="0"/>
      <w:divBdr>
        <w:top w:val="none" w:sz="0" w:space="0" w:color="auto"/>
        <w:left w:val="none" w:sz="0" w:space="0" w:color="auto"/>
        <w:bottom w:val="none" w:sz="0" w:space="0" w:color="auto"/>
        <w:right w:val="none" w:sz="0" w:space="0" w:color="auto"/>
      </w:divBdr>
    </w:div>
    <w:div w:id="827551954">
      <w:bodyDiv w:val="1"/>
      <w:marLeft w:val="0"/>
      <w:marRight w:val="0"/>
      <w:marTop w:val="0"/>
      <w:marBottom w:val="0"/>
      <w:divBdr>
        <w:top w:val="none" w:sz="0" w:space="0" w:color="auto"/>
        <w:left w:val="none" w:sz="0" w:space="0" w:color="auto"/>
        <w:bottom w:val="none" w:sz="0" w:space="0" w:color="auto"/>
        <w:right w:val="none" w:sz="0" w:space="0" w:color="auto"/>
      </w:divBdr>
    </w:div>
    <w:div w:id="835144468">
      <w:bodyDiv w:val="1"/>
      <w:marLeft w:val="0"/>
      <w:marRight w:val="0"/>
      <w:marTop w:val="0"/>
      <w:marBottom w:val="0"/>
      <w:divBdr>
        <w:top w:val="none" w:sz="0" w:space="0" w:color="auto"/>
        <w:left w:val="none" w:sz="0" w:space="0" w:color="auto"/>
        <w:bottom w:val="none" w:sz="0" w:space="0" w:color="auto"/>
        <w:right w:val="none" w:sz="0" w:space="0" w:color="auto"/>
      </w:divBdr>
    </w:div>
    <w:div w:id="835457785">
      <w:bodyDiv w:val="1"/>
      <w:marLeft w:val="0"/>
      <w:marRight w:val="0"/>
      <w:marTop w:val="0"/>
      <w:marBottom w:val="0"/>
      <w:divBdr>
        <w:top w:val="none" w:sz="0" w:space="0" w:color="auto"/>
        <w:left w:val="none" w:sz="0" w:space="0" w:color="auto"/>
        <w:bottom w:val="none" w:sz="0" w:space="0" w:color="auto"/>
        <w:right w:val="none" w:sz="0" w:space="0" w:color="auto"/>
      </w:divBdr>
    </w:div>
    <w:div w:id="843014673">
      <w:bodyDiv w:val="1"/>
      <w:marLeft w:val="0"/>
      <w:marRight w:val="0"/>
      <w:marTop w:val="0"/>
      <w:marBottom w:val="0"/>
      <w:divBdr>
        <w:top w:val="none" w:sz="0" w:space="0" w:color="auto"/>
        <w:left w:val="none" w:sz="0" w:space="0" w:color="auto"/>
        <w:bottom w:val="none" w:sz="0" w:space="0" w:color="auto"/>
        <w:right w:val="none" w:sz="0" w:space="0" w:color="auto"/>
      </w:divBdr>
    </w:div>
    <w:div w:id="849296749">
      <w:bodyDiv w:val="1"/>
      <w:marLeft w:val="0"/>
      <w:marRight w:val="0"/>
      <w:marTop w:val="0"/>
      <w:marBottom w:val="0"/>
      <w:divBdr>
        <w:top w:val="none" w:sz="0" w:space="0" w:color="auto"/>
        <w:left w:val="none" w:sz="0" w:space="0" w:color="auto"/>
        <w:bottom w:val="none" w:sz="0" w:space="0" w:color="auto"/>
        <w:right w:val="none" w:sz="0" w:space="0" w:color="auto"/>
      </w:divBdr>
    </w:div>
    <w:div w:id="856230717">
      <w:bodyDiv w:val="1"/>
      <w:marLeft w:val="0"/>
      <w:marRight w:val="0"/>
      <w:marTop w:val="0"/>
      <w:marBottom w:val="0"/>
      <w:divBdr>
        <w:top w:val="none" w:sz="0" w:space="0" w:color="auto"/>
        <w:left w:val="none" w:sz="0" w:space="0" w:color="auto"/>
        <w:bottom w:val="none" w:sz="0" w:space="0" w:color="auto"/>
        <w:right w:val="none" w:sz="0" w:space="0" w:color="auto"/>
      </w:divBdr>
    </w:div>
    <w:div w:id="863906637">
      <w:bodyDiv w:val="1"/>
      <w:marLeft w:val="0"/>
      <w:marRight w:val="0"/>
      <w:marTop w:val="0"/>
      <w:marBottom w:val="0"/>
      <w:divBdr>
        <w:top w:val="none" w:sz="0" w:space="0" w:color="auto"/>
        <w:left w:val="none" w:sz="0" w:space="0" w:color="auto"/>
        <w:bottom w:val="none" w:sz="0" w:space="0" w:color="auto"/>
        <w:right w:val="none" w:sz="0" w:space="0" w:color="auto"/>
      </w:divBdr>
    </w:div>
    <w:div w:id="870872972">
      <w:bodyDiv w:val="1"/>
      <w:marLeft w:val="0"/>
      <w:marRight w:val="0"/>
      <w:marTop w:val="0"/>
      <w:marBottom w:val="0"/>
      <w:divBdr>
        <w:top w:val="none" w:sz="0" w:space="0" w:color="auto"/>
        <w:left w:val="none" w:sz="0" w:space="0" w:color="auto"/>
        <w:bottom w:val="none" w:sz="0" w:space="0" w:color="auto"/>
        <w:right w:val="none" w:sz="0" w:space="0" w:color="auto"/>
      </w:divBdr>
    </w:div>
    <w:div w:id="874076286">
      <w:bodyDiv w:val="1"/>
      <w:marLeft w:val="0"/>
      <w:marRight w:val="0"/>
      <w:marTop w:val="0"/>
      <w:marBottom w:val="0"/>
      <w:divBdr>
        <w:top w:val="none" w:sz="0" w:space="0" w:color="auto"/>
        <w:left w:val="none" w:sz="0" w:space="0" w:color="auto"/>
        <w:bottom w:val="none" w:sz="0" w:space="0" w:color="auto"/>
        <w:right w:val="none" w:sz="0" w:space="0" w:color="auto"/>
      </w:divBdr>
    </w:div>
    <w:div w:id="885335152">
      <w:bodyDiv w:val="1"/>
      <w:marLeft w:val="0"/>
      <w:marRight w:val="0"/>
      <w:marTop w:val="0"/>
      <w:marBottom w:val="0"/>
      <w:divBdr>
        <w:top w:val="none" w:sz="0" w:space="0" w:color="auto"/>
        <w:left w:val="none" w:sz="0" w:space="0" w:color="auto"/>
        <w:bottom w:val="none" w:sz="0" w:space="0" w:color="auto"/>
        <w:right w:val="none" w:sz="0" w:space="0" w:color="auto"/>
      </w:divBdr>
    </w:div>
    <w:div w:id="895356900">
      <w:bodyDiv w:val="1"/>
      <w:marLeft w:val="0"/>
      <w:marRight w:val="0"/>
      <w:marTop w:val="0"/>
      <w:marBottom w:val="0"/>
      <w:divBdr>
        <w:top w:val="none" w:sz="0" w:space="0" w:color="auto"/>
        <w:left w:val="none" w:sz="0" w:space="0" w:color="auto"/>
        <w:bottom w:val="none" w:sz="0" w:space="0" w:color="auto"/>
        <w:right w:val="none" w:sz="0" w:space="0" w:color="auto"/>
      </w:divBdr>
    </w:div>
    <w:div w:id="903418918">
      <w:bodyDiv w:val="1"/>
      <w:marLeft w:val="0"/>
      <w:marRight w:val="0"/>
      <w:marTop w:val="0"/>
      <w:marBottom w:val="0"/>
      <w:divBdr>
        <w:top w:val="none" w:sz="0" w:space="0" w:color="auto"/>
        <w:left w:val="none" w:sz="0" w:space="0" w:color="auto"/>
        <w:bottom w:val="none" w:sz="0" w:space="0" w:color="auto"/>
        <w:right w:val="none" w:sz="0" w:space="0" w:color="auto"/>
      </w:divBdr>
    </w:div>
    <w:div w:id="904754060">
      <w:bodyDiv w:val="1"/>
      <w:marLeft w:val="0"/>
      <w:marRight w:val="0"/>
      <w:marTop w:val="0"/>
      <w:marBottom w:val="0"/>
      <w:divBdr>
        <w:top w:val="none" w:sz="0" w:space="0" w:color="auto"/>
        <w:left w:val="none" w:sz="0" w:space="0" w:color="auto"/>
        <w:bottom w:val="none" w:sz="0" w:space="0" w:color="auto"/>
        <w:right w:val="none" w:sz="0" w:space="0" w:color="auto"/>
      </w:divBdr>
    </w:div>
    <w:div w:id="906304227">
      <w:bodyDiv w:val="1"/>
      <w:marLeft w:val="0"/>
      <w:marRight w:val="0"/>
      <w:marTop w:val="0"/>
      <w:marBottom w:val="0"/>
      <w:divBdr>
        <w:top w:val="none" w:sz="0" w:space="0" w:color="auto"/>
        <w:left w:val="none" w:sz="0" w:space="0" w:color="auto"/>
        <w:bottom w:val="none" w:sz="0" w:space="0" w:color="auto"/>
        <w:right w:val="none" w:sz="0" w:space="0" w:color="auto"/>
      </w:divBdr>
    </w:div>
    <w:div w:id="912199687">
      <w:bodyDiv w:val="1"/>
      <w:marLeft w:val="0"/>
      <w:marRight w:val="0"/>
      <w:marTop w:val="0"/>
      <w:marBottom w:val="0"/>
      <w:divBdr>
        <w:top w:val="none" w:sz="0" w:space="0" w:color="auto"/>
        <w:left w:val="none" w:sz="0" w:space="0" w:color="auto"/>
        <w:bottom w:val="none" w:sz="0" w:space="0" w:color="auto"/>
        <w:right w:val="none" w:sz="0" w:space="0" w:color="auto"/>
      </w:divBdr>
    </w:div>
    <w:div w:id="924218854">
      <w:bodyDiv w:val="1"/>
      <w:marLeft w:val="0"/>
      <w:marRight w:val="0"/>
      <w:marTop w:val="0"/>
      <w:marBottom w:val="0"/>
      <w:divBdr>
        <w:top w:val="none" w:sz="0" w:space="0" w:color="auto"/>
        <w:left w:val="none" w:sz="0" w:space="0" w:color="auto"/>
        <w:bottom w:val="none" w:sz="0" w:space="0" w:color="auto"/>
        <w:right w:val="none" w:sz="0" w:space="0" w:color="auto"/>
      </w:divBdr>
    </w:div>
    <w:div w:id="940339138">
      <w:bodyDiv w:val="1"/>
      <w:marLeft w:val="0"/>
      <w:marRight w:val="0"/>
      <w:marTop w:val="0"/>
      <w:marBottom w:val="0"/>
      <w:divBdr>
        <w:top w:val="none" w:sz="0" w:space="0" w:color="auto"/>
        <w:left w:val="none" w:sz="0" w:space="0" w:color="auto"/>
        <w:bottom w:val="none" w:sz="0" w:space="0" w:color="auto"/>
        <w:right w:val="none" w:sz="0" w:space="0" w:color="auto"/>
      </w:divBdr>
    </w:div>
    <w:div w:id="956646581">
      <w:bodyDiv w:val="1"/>
      <w:marLeft w:val="0"/>
      <w:marRight w:val="0"/>
      <w:marTop w:val="0"/>
      <w:marBottom w:val="0"/>
      <w:divBdr>
        <w:top w:val="none" w:sz="0" w:space="0" w:color="auto"/>
        <w:left w:val="none" w:sz="0" w:space="0" w:color="auto"/>
        <w:bottom w:val="none" w:sz="0" w:space="0" w:color="auto"/>
        <w:right w:val="none" w:sz="0" w:space="0" w:color="auto"/>
      </w:divBdr>
    </w:div>
    <w:div w:id="966547565">
      <w:bodyDiv w:val="1"/>
      <w:marLeft w:val="0"/>
      <w:marRight w:val="0"/>
      <w:marTop w:val="0"/>
      <w:marBottom w:val="0"/>
      <w:divBdr>
        <w:top w:val="none" w:sz="0" w:space="0" w:color="auto"/>
        <w:left w:val="none" w:sz="0" w:space="0" w:color="auto"/>
        <w:bottom w:val="none" w:sz="0" w:space="0" w:color="auto"/>
        <w:right w:val="none" w:sz="0" w:space="0" w:color="auto"/>
      </w:divBdr>
    </w:div>
    <w:div w:id="969894596">
      <w:bodyDiv w:val="1"/>
      <w:marLeft w:val="0"/>
      <w:marRight w:val="0"/>
      <w:marTop w:val="0"/>
      <w:marBottom w:val="0"/>
      <w:divBdr>
        <w:top w:val="none" w:sz="0" w:space="0" w:color="auto"/>
        <w:left w:val="none" w:sz="0" w:space="0" w:color="auto"/>
        <w:bottom w:val="none" w:sz="0" w:space="0" w:color="auto"/>
        <w:right w:val="none" w:sz="0" w:space="0" w:color="auto"/>
      </w:divBdr>
    </w:div>
    <w:div w:id="971324539">
      <w:bodyDiv w:val="1"/>
      <w:marLeft w:val="0"/>
      <w:marRight w:val="0"/>
      <w:marTop w:val="0"/>
      <w:marBottom w:val="0"/>
      <w:divBdr>
        <w:top w:val="none" w:sz="0" w:space="0" w:color="auto"/>
        <w:left w:val="none" w:sz="0" w:space="0" w:color="auto"/>
        <w:bottom w:val="none" w:sz="0" w:space="0" w:color="auto"/>
        <w:right w:val="none" w:sz="0" w:space="0" w:color="auto"/>
      </w:divBdr>
    </w:div>
    <w:div w:id="972902834">
      <w:bodyDiv w:val="1"/>
      <w:marLeft w:val="0"/>
      <w:marRight w:val="0"/>
      <w:marTop w:val="0"/>
      <w:marBottom w:val="0"/>
      <w:divBdr>
        <w:top w:val="none" w:sz="0" w:space="0" w:color="auto"/>
        <w:left w:val="none" w:sz="0" w:space="0" w:color="auto"/>
        <w:bottom w:val="none" w:sz="0" w:space="0" w:color="auto"/>
        <w:right w:val="none" w:sz="0" w:space="0" w:color="auto"/>
      </w:divBdr>
    </w:div>
    <w:div w:id="993145167">
      <w:bodyDiv w:val="1"/>
      <w:marLeft w:val="0"/>
      <w:marRight w:val="0"/>
      <w:marTop w:val="0"/>
      <w:marBottom w:val="0"/>
      <w:divBdr>
        <w:top w:val="none" w:sz="0" w:space="0" w:color="auto"/>
        <w:left w:val="none" w:sz="0" w:space="0" w:color="auto"/>
        <w:bottom w:val="none" w:sz="0" w:space="0" w:color="auto"/>
        <w:right w:val="none" w:sz="0" w:space="0" w:color="auto"/>
      </w:divBdr>
    </w:div>
    <w:div w:id="996104329">
      <w:bodyDiv w:val="1"/>
      <w:marLeft w:val="0"/>
      <w:marRight w:val="0"/>
      <w:marTop w:val="0"/>
      <w:marBottom w:val="0"/>
      <w:divBdr>
        <w:top w:val="none" w:sz="0" w:space="0" w:color="auto"/>
        <w:left w:val="none" w:sz="0" w:space="0" w:color="auto"/>
        <w:bottom w:val="none" w:sz="0" w:space="0" w:color="auto"/>
        <w:right w:val="none" w:sz="0" w:space="0" w:color="auto"/>
      </w:divBdr>
    </w:div>
    <w:div w:id="1006320237">
      <w:bodyDiv w:val="1"/>
      <w:marLeft w:val="0"/>
      <w:marRight w:val="0"/>
      <w:marTop w:val="0"/>
      <w:marBottom w:val="0"/>
      <w:divBdr>
        <w:top w:val="none" w:sz="0" w:space="0" w:color="auto"/>
        <w:left w:val="none" w:sz="0" w:space="0" w:color="auto"/>
        <w:bottom w:val="none" w:sz="0" w:space="0" w:color="auto"/>
        <w:right w:val="none" w:sz="0" w:space="0" w:color="auto"/>
      </w:divBdr>
    </w:div>
    <w:div w:id="1008950133">
      <w:bodyDiv w:val="1"/>
      <w:marLeft w:val="0"/>
      <w:marRight w:val="0"/>
      <w:marTop w:val="0"/>
      <w:marBottom w:val="0"/>
      <w:divBdr>
        <w:top w:val="none" w:sz="0" w:space="0" w:color="auto"/>
        <w:left w:val="none" w:sz="0" w:space="0" w:color="auto"/>
        <w:bottom w:val="none" w:sz="0" w:space="0" w:color="auto"/>
        <w:right w:val="none" w:sz="0" w:space="0" w:color="auto"/>
      </w:divBdr>
    </w:div>
    <w:div w:id="1022126203">
      <w:bodyDiv w:val="1"/>
      <w:marLeft w:val="0"/>
      <w:marRight w:val="0"/>
      <w:marTop w:val="0"/>
      <w:marBottom w:val="0"/>
      <w:divBdr>
        <w:top w:val="none" w:sz="0" w:space="0" w:color="auto"/>
        <w:left w:val="none" w:sz="0" w:space="0" w:color="auto"/>
        <w:bottom w:val="none" w:sz="0" w:space="0" w:color="auto"/>
        <w:right w:val="none" w:sz="0" w:space="0" w:color="auto"/>
      </w:divBdr>
    </w:div>
    <w:div w:id="1027832293">
      <w:bodyDiv w:val="1"/>
      <w:marLeft w:val="0"/>
      <w:marRight w:val="0"/>
      <w:marTop w:val="0"/>
      <w:marBottom w:val="0"/>
      <w:divBdr>
        <w:top w:val="none" w:sz="0" w:space="0" w:color="auto"/>
        <w:left w:val="none" w:sz="0" w:space="0" w:color="auto"/>
        <w:bottom w:val="none" w:sz="0" w:space="0" w:color="auto"/>
        <w:right w:val="none" w:sz="0" w:space="0" w:color="auto"/>
      </w:divBdr>
    </w:div>
    <w:div w:id="1028024551">
      <w:bodyDiv w:val="1"/>
      <w:marLeft w:val="0"/>
      <w:marRight w:val="0"/>
      <w:marTop w:val="0"/>
      <w:marBottom w:val="0"/>
      <w:divBdr>
        <w:top w:val="none" w:sz="0" w:space="0" w:color="auto"/>
        <w:left w:val="none" w:sz="0" w:space="0" w:color="auto"/>
        <w:bottom w:val="none" w:sz="0" w:space="0" w:color="auto"/>
        <w:right w:val="none" w:sz="0" w:space="0" w:color="auto"/>
      </w:divBdr>
    </w:div>
    <w:div w:id="1036462924">
      <w:bodyDiv w:val="1"/>
      <w:marLeft w:val="0"/>
      <w:marRight w:val="0"/>
      <w:marTop w:val="0"/>
      <w:marBottom w:val="0"/>
      <w:divBdr>
        <w:top w:val="none" w:sz="0" w:space="0" w:color="auto"/>
        <w:left w:val="none" w:sz="0" w:space="0" w:color="auto"/>
        <w:bottom w:val="none" w:sz="0" w:space="0" w:color="auto"/>
        <w:right w:val="none" w:sz="0" w:space="0" w:color="auto"/>
      </w:divBdr>
    </w:div>
    <w:div w:id="1040588631">
      <w:bodyDiv w:val="1"/>
      <w:marLeft w:val="0"/>
      <w:marRight w:val="0"/>
      <w:marTop w:val="0"/>
      <w:marBottom w:val="0"/>
      <w:divBdr>
        <w:top w:val="none" w:sz="0" w:space="0" w:color="auto"/>
        <w:left w:val="none" w:sz="0" w:space="0" w:color="auto"/>
        <w:bottom w:val="none" w:sz="0" w:space="0" w:color="auto"/>
        <w:right w:val="none" w:sz="0" w:space="0" w:color="auto"/>
      </w:divBdr>
    </w:div>
    <w:div w:id="1045566503">
      <w:bodyDiv w:val="1"/>
      <w:marLeft w:val="0"/>
      <w:marRight w:val="0"/>
      <w:marTop w:val="0"/>
      <w:marBottom w:val="0"/>
      <w:divBdr>
        <w:top w:val="none" w:sz="0" w:space="0" w:color="auto"/>
        <w:left w:val="none" w:sz="0" w:space="0" w:color="auto"/>
        <w:bottom w:val="none" w:sz="0" w:space="0" w:color="auto"/>
        <w:right w:val="none" w:sz="0" w:space="0" w:color="auto"/>
      </w:divBdr>
    </w:div>
    <w:div w:id="1047993586">
      <w:bodyDiv w:val="1"/>
      <w:marLeft w:val="0"/>
      <w:marRight w:val="0"/>
      <w:marTop w:val="0"/>
      <w:marBottom w:val="0"/>
      <w:divBdr>
        <w:top w:val="none" w:sz="0" w:space="0" w:color="auto"/>
        <w:left w:val="none" w:sz="0" w:space="0" w:color="auto"/>
        <w:bottom w:val="none" w:sz="0" w:space="0" w:color="auto"/>
        <w:right w:val="none" w:sz="0" w:space="0" w:color="auto"/>
      </w:divBdr>
    </w:div>
    <w:div w:id="1056931507">
      <w:bodyDiv w:val="1"/>
      <w:marLeft w:val="0"/>
      <w:marRight w:val="0"/>
      <w:marTop w:val="0"/>
      <w:marBottom w:val="0"/>
      <w:divBdr>
        <w:top w:val="none" w:sz="0" w:space="0" w:color="auto"/>
        <w:left w:val="none" w:sz="0" w:space="0" w:color="auto"/>
        <w:bottom w:val="none" w:sz="0" w:space="0" w:color="auto"/>
        <w:right w:val="none" w:sz="0" w:space="0" w:color="auto"/>
      </w:divBdr>
    </w:div>
    <w:div w:id="1073234082">
      <w:bodyDiv w:val="1"/>
      <w:marLeft w:val="0"/>
      <w:marRight w:val="0"/>
      <w:marTop w:val="0"/>
      <w:marBottom w:val="0"/>
      <w:divBdr>
        <w:top w:val="none" w:sz="0" w:space="0" w:color="auto"/>
        <w:left w:val="none" w:sz="0" w:space="0" w:color="auto"/>
        <w:bottom w:val="none" w:sz="0" w:space="0" w:color="auto"/>
        <w:right w:val="none" w:sz="0" w:space="0" w:color="auto"/>
      </w:divBdr>
    </w:div>
    <w:div w:id="1125269673">
      <w:bodyDiv w:val="1"/>
      <w:marLeft w:val="0"/>
      <w:marRight w:val="0"/>
      <w:marTop w:val="0"/>
      <w:marBottom w:val="0"/>
      <w:divBdr>
        <w:top w:val="none" w:sz="0" w:space="0" w:color="auto"/>
        <w:left w:val="none" w:sz="0" w:space="0" w:color="auto"/>
        <w:bottom w:val="none" w:sz="0" w:space="0" w:color="auto"/>
        <w:right w:val="none" w:sz="0" w:space="0" w:color="auto"/>
      </w:divBdr>
    </w:div>
    <w:div w:id="1125805493">
      <w:bodyDiv w:val="1"/>
      <w:marLeft w:val="0"/>
      <w:marRight w:val="0"/>
      <w:marTop w:val="0"/>
      <w:marBottom w:val="0"/>
      <w:divBdr>
        <w:top w:val="none" w:sz="0" w:space="0" w:color="auto"/>
        <w:left w:val="none" w:sz="0" w:space="0" w:color="auto"/>
        <w:bottom w:val="none" w:sz="0" w:space="0" w:color="auto"/>
        <w:right w:val="none" w:sz="0" w:space="0" w:color="auto"/>
      </w:divBdr>
    </w:div>
    <w:div w:id="1134560525">
      <w:bodyDiv w:val="1"/>
      <w:marLeft w:val="0"/>
      <w:marRight w:val="0"/>
      <w:marTop w:val="0"/>
      <w:marBottom w:val="0"/>
      <w:divBdr>
        <w:top w:val="none" w:sz="0" w:space="0" w:color="auto"/>
        <w:left w:val="none" w:sz="0" w:space="0" w:color="auto"/>
        <w:bottom w:val="none" w:sz="0" w:space="0" w:color="auto"/>
        <w:right w:val="none" w:sz="0" w:space="0" w:color="auto"/>
      </w:divBdr>
    </w:div>
    <w:div w:id="1136723899">
      <w:bodyDiv w:val="1"/>
      <w:marLeft w:val="0"/>
      <w:marRight w:val="0"/>
      <w:marTop w:val="0"/>
      <w:marBottom w:val="0"/>
      <w:divBdr>
        <w:top w:val="none" w:sz="0" w:space="0" w:color="auto"/>
        <w:left w:val="none" w:sz="0" w:space="0" w:color="auto"/>
        <w:bottom w:val="none" w:sz="0" w:space="0" w:color="auto"/>
        <w:right w:val="none" w:sz="0" w:space="0" w:color="auto"/>
      </w:divBdr>
    </w:div>
    <w:div w:id="1147362107">
      <w:bodyDiv w:val="1"/>
      <w:marLeft w:val="0"/>
      <w:marRight w:val="0"/>
      <w:marTop w:val="0"/>
      <w:marBottom w:val="0"/>
      <w:divBdr>
        <w:top w:val="none" w:sz="0" w:space="0" w:color="auto"/>
        <w:left w:val="none" w:sz="0" w:space="0" w:color="auto"/>
        <w:bottom w:val="none" w:sz="0" w:space="0" w:color="auto"/>
        <w:right w:val="none" w:sz="0" w:space="0" w:color="auto"/>
      </w:divBdr>
    </w:div>
    <w:div w:id="1168792005">
      <w:bodyDiv w:val="1"/>
      <w:marLeft w:val="0"/>
      <w:marRight w:val="0"/>
      <w:marTop w:val="0"/>
      <w:marBottom w:val="0"/>
      <w:divBdr>
        <w:top w:val="none" w:sz="0" w:space="0" w:color="auto"/>
        <w:left w:val="none" w:sz="0" w:space="0" w:color="auto"/>
        <w:bottom w:val="none" w:sz="0" w:space="0" w:color="auto"/>
        <w:right w:val="none" w:sz="0" w:space="0" w:color="auto"/>
      </w:divBdr>
    </w:div>
    <w:div w:id="1180310659">
      <w:bodyDiv w:val="1"/>
      <w:marLeft w:val="0"/>
      <w:marRight w:val="0"/>
      <w:marTop w:val="0"/>
      <w:marBottom w:val="0"/>
      <w:divBdr>
        <w:top w:val="none" w:sz="0" w:space="0" w:color="auto"/>
        <w:left w:val="none" w:sz="0" w:space="0" w:color="auto"/>
        <w:bottom w:val="none" w:sz="0" w:space="0" w:color="auto"/>
        <w:right w:val="none" w:sz="0" w:space="0" w:color="auto"/>
      </w:divBdr>
    </w:div>
    <w:div w:id="1182402940">
      <w:bodyDiv w:val="1"/>
      <w:marLeft w:val="0"/>
      <w:marRight w:val="0"/>
      <w:marTop w:val="0"/>
      <w:marBottom w:val="0"/>
      <w:divBdr>
        <w:top w:val="none" w:sz="0" w:space="0" w:color="auto"/>
        <w:left w:val="none" w:sz="0" w:space="0" w:color="auto"/>
        <w:bottom w:val="none" w:sz="0" w:space="0" w:color="auto"/>
        <w:right w:val="none" w:sz="0" w:space="0" w:color="auto"/>
      </w:divBdr>
    </w:div>
    <w:div w:id="1203177647">
      <w:bodyDiv w:val="1"/>
      <w:marLeft w:val="0"/>
      <w:marRight w:val="0"/>
      <w:marTop w:val="0"/>
      <w:marBottom w:val="0"/>
      <w:divBdr>
        <w:top w:val="none" w:sz="0" w:space="0" w:color="auto"/>
        <w:left w:val="none" w:sz="0" w:space="0" w:color="auto"/>
        <w:bottom w:val="none" w:sz="0" w:space="0" w:color="auto"/>
        <w:right w:val="none" w:sz="0" w:space="0" w:color="auto"/>
      </w:divBdr>
    </w:div>
    <w:div w:id="1204095335">
      <w:bodyDiv w:val="1"/>
      <w:marLeft w:val="0"/>
      <w:marRight w:val="0"/>
      <w:marTop w:val="0"/>
      <w:marBottom w:val="0"/>
      <w:divBdr>
        <w:top w:val="none" w:sz="0" w:space="0" w:color="auto"/>
        <w:left w:val="none" w:sz="0" w:space="0" w:color="auto"/>
        <w:bottom w:val="none" w:sz="0" w:space="0" w:color="auto"/>
        <w:right w:val="none" w:sz="0" w:space="0" w:color="auto"/>
      </w:divBdr>
    </w:div>
    <w:div w:id="1225724247">
      <w:bodyDiv w:val="1"/>
      <w:marLeft w:val="0"/>
      <w:marRight w:val="0"/>
      <w:marTop w:val="0"/>
      <w:marBottom w:val="0"/>
      <w:divBdr>
        <w:top w:val="none" w:sz="0" w:space="0" w:color="auto"/>
        <w:left w:val="none" w:sz="0" w:space="0" w:color="auto"/>
        <w:bottom w:val="none" w:sz="0" w:space="0" w:color="auto"/>
        <w:right w:val="none" w:sz="0" w:space="0" w:color="auto"/>
      </w:divBdr>
    </w:div>
    <w:div w:id="1229077153">
      <w:bodyDiv w:val="1"/>
      <w:marLeft w:val="0"/>
      <w:marRight w:val="0"/>
      <w:marTop w:val="0"/>
      <w:marBottom w:val="0"/>
      <w:divBdr>
        <w:top w:val="none" w:sz="0" w:space="0" w:color="auto"/>
        <w:left w:val="none" w:sz="0" w:space="0" w:color="auto"/>
        <w:bottom w:val="none" w:sz="0" w:space="0" w:color="auto"/>
        <w:right w:val="none" w:sz="0" w:space="0" w:color="auto"/>
      </w:divBdr>
    </w:div>
    <w:div w:id="1229802247">
      <w:bodyDiv w:val="1"/>
      <w:marLeft w:val="0"/>
      <w:marRight w:val="0"/>
      <w:marTop w:val="0"/>
      <w:marBottom w:val="0"/>
      <w:divBdr>
        <w:top w:val="none" w:sz="0" w:space="0" w:color="auto"/>
        <w:left w:val="none" w:sz="0" w:space="0" w:color="auto"/>
        <w:bottom w:val="none" w:sz="0" w:space="0" w:color="auto"/>
        <w:right w:val="none" w:sz="0" w:space="0" w:color="auto"/>
      </w:divBdr>
    </w:div>
    <w:div w:id="1230112800">
      <w:bodyDiv w:val="1"/>
      <w:marLeft w:val="0"/>
      <w:marRight w:val="0"/>
      <w:marTop w:val="0"/>
      <w:marBottom w:val="0"/>
      <w:divBdr>
        <w:top w:val="none" w:sz="0" w:space="0" w:color="auto"/>
        <w:left w:val="none" w:sz="0" w:space="0" w:color="auto"/>
        <w:bottom w:val="none" w:sz="0" w:space="0" w:color="auto"/>
        <w:right w:val="none" w:sz="0" w:space="0" w:color="auto"/>
      </w:divBdr>
    </w:div>
    <w:div w:id="1252621286">
      <w:bodyDiv w:val="1"/>
      <w:marLeft w:val="0"/>
      <w:marRight w:val="0"/>
      <w:marTop w:val="0"/>
      <w:marBottom w:val="0"/>
      <w:divBdr>
        <w:top w:val="none" w:sz="0" w:space="0" w:color="auto"/>
        <w:left w:val="none" w:sz="0" w:space="0" w:color="auto"/>
        <w:bottom w:val="none" w:sz="0" w:space="0" w:color="auto"/>
        <w:right w:val="none" w:sz="0" w:space="0" w:color="auto"/>
      </w:divBdr>
    </w:div>
    <w:div w:id="1297755329">
      <w:bodyDiv w:val="1"/>
      <w:marLeft w:val="0"/>
      <w:marRight w:val="0"/>
      <w:marTop w:val="0"/>
      <w:marBottom w:val="0"/>
      <w:divBdr>
        <w:top w:val="none" w:sz="0" w:space="0" w:color="auto"/>
        <w:left w:val="none" w:sz="0" w:space="0" w:color="auto"/>
        <w:bottom w:val="none" w:sz="0" w:space="0" w:color="auto"/>
        <w:right w:val="none" w:sz="0" w:space="0" w:color="auto"/>
      </w:divBdr>
    </w:div>
    <w:div w:id="1298268294">
      <w:bodyDiv w:val="1"/>
      <w:marLeft w:val="0"/>
      <w:marRight w:val="0"/>
      <w:marTop w:val="0"/>
      <w:marBottom w:val="0"/>
      <w:divBdr>
        <w:top w:val="none" w:sz="0" w:space="0" w:color="auto"/>
        <w:left w:val="none" w:sz="0" w:space="0" w:color="auto"/>
        <w:bottom w:val="none" w:sz="0" w:space="0" w:color="auto"/>
        <w:right w:val="none" w:sz="0" w:space="0" w:color="auto"/>
      </w:divBdr>
    </w:div>
    <w:div w:id="1300305482">
      <w:bodyDiv w:val="1"/>
      <w:marLeft w:val="0"/>
      <w:marRight w:val="0"/>
      <w:marTop w:val="0"/>
      <w:marBottom w:val="0"/>
      <w:divBdr>
        <w:top w:val="none" w:sz="0" w:space="0" w:color="auto"/>
        <w:left w:val="none" w:sz="0" w:space="0" w:color="auto"/>
        <w:bottom w:val="none" w:sz="0" w:space="0" w:color="auto"/>
        <w:right w:val="none" w:sz="0" w:space="0" w:color="auto"/>
      </w:divBdr>
    </w:div>
    <w:div w:id="1333606594">
      <w:bodyDiv w:val="1"/>
      <w:marLeft w:val="0"/>
      <w:marRight w:val="0"/>
      <w:marTop w:val="0"/>
      <w:marBottom w:val="0"/>
      <w:divBdr>
        <w:top w:val="none" w:sz="0" w:space="0" w:color="auto"/>
        <w:left w:val="none" w:sz="0" w:space="0" w:color="auto"/>
        <w:bottom w:val="none" w:sz="0" w:space="0" w:color="auto"/>
        <w:right w:val="none" w:sz="0" w:space="0" w:color="auto"/>
      </w:divBdr>
    </w:div>
    <w:div w:id="1338339677">
      <w:bodyDiv w:val="1"/>
      <w:marLeft w:val="0"/>
      <w:marRight w:val="0"/>
      <w:marTop w:val="0"/>
      <w:marBottom w:val="0"/>
      <w:divBdr>
        <w:top w:val="none" w:sz="0" w:space="0" w:color="auto"/>
        <w:left w:val="none" w:sz="0" w:space="0" w:color="auto"/>
        <w:bottom w:val="none" w:sz="0" w:space="0" w:color="auto"/>
        <w:right w:val="none" w:sz="0" w:space="0" w:color="auto"/>
      </w:divBdr>
    </w:div>
    <w:div w:id="1341658173">
      <w:bodyDiv w:val="1"/>
      <w:marLeft w:val="0"/>
      <w:marRight w:val="0"/>
      <w:marTop w:val="0"/>
      <w:marBottom w:val="0"/>
      <w:divBdr>
        <w:top w:val="none" w:sz="0" w:space="0" w:color="auto"/>
        <w:left w:val="none" w:sz="0" w:space="0" w:color="auto"/>
        <w:bottom w:val="none" w:sz="0" w:space="0" w:color="auto"/>
        <w:right w:val="none" w:sz="0" w:space="0" w:color="auto"/>
      </w:divBdr>
    </w:div>
    <w:div w:id="1345595420">
      <w:bodyDiv w:val="1"/>
      <w:marLeft w:val="0"/>
      <w:marRight w:val="0"/>
      <w:marTop w:val="0"/>
      <w:marBottom w:val="0"/>
      <w:divBdr>
        <w:top w:val="none" w:sz="0" w:space="0" w:color="auto"/>
        <w:left w:val="none" w:sz="0" w:space="0" w:color="auto"/>
        <w:bottom w:val="none" w:sz="0" w:space="0" w:color="auto"/>
        <w:right w:val="none" w:sz="0" w:space="0" w:color="auto"/>
      </w:divBdr>
    </w:div>
    <w:div w:id="1349017630">
      <w:bodyDiv w:val="1"/>
      <w:marLeft w:val="0"/>
      <w:marRight w:val="0"/>
      <w:marTop w:val="0"/>
      <w:marBottom w:val="0"/>
      <w:divBdr>
        <w:top w:val="none" w:sz="0" w:space="0" w:color="auto"/>
        <w:left w:val="none" w:sz="0" w:space="0" w:color="auto"/>
        <w:bottom w:val="none" w:sz="0" w:space="0" w:color="auto"/>
        <w:right w:val="none" w:sz="0" w:space="0" w:color="auto"/>
      </w:divBdr>
    </w:div>
    <w:div w:id="1368532273">
      <w:bodyDiv w:val="1"/>
      <w:marLeft w:val="0"/>
      <w:marRight w:val="0"/>
      <w:marTop w:val="0"/>
      <w:marBottom w:val="0"/>
      <w:divBdr>
        <w:top w:val="none" w:sz="0" w:space="0" w:color="auto"/>
        <w:left w:val="none" w:sz="0" w:space="0" w:color="auto"/>
        <w:bottom w:val="none" w:sz="0" w:space="0" w:color="auto"/>
        <w:right w:val="none" w:sz="0" w:space="0" w:color="auto"/>
      </w:divBdr>
    </w:div>
    <w:div w:id="1373380763">
      <w:bodyDiv w:val="1"/>
      <w:marLeft w:val="0"/>
      <w:marRight w:val="0"/>
      <w:marTop w:val="0"/>
      <w:marBottom w:val="0"/>
      <w:divBdr>
        <w:top w:val="none" w:sz="0" w:space="0" w:color="auto"/>
        <w:left w:val="none" w:sz="0" w:space="0" w:color="auto"/>
        <w:bottom w:val="none" w:sz="0" w:space="0" w:color="auto"/>
        <w:right w:val="none" w:sz="0" w:space="0" w:color="auto"/>
      </w:divBdr>
    </w:div>
    <w:div w:id="1376193964">
      <w:bodyDiv w:val="1"/>
      <w:marLeft w:val="0"/>
      <w:marRight w:val="0"/>
      <w:marTop w:val="0"/>
      <w:marBottom w:val="0"/>
      <w:divBdr>
        <w:top w:val="none" w:sz="0" w:space="0" w:color="auto"/>
        <w:left w:val="none" w:sz="0" w:space="0" w:color="auto"/>
        <w:bottom w:val="none" w:sz="0" w:space="0" w:color="auto"/>
        <w:right w:val="none" w:sz="0" w:space="0" w:color="auto"/>
      </w:divBdr>
    </w:div>
    <w:div w:id="1385834293">
      <w:bodyDiv w:val="1"/>
      <w:marLeft w:val="0"/>
      <w:marRight w:val="0"/>
      <w:marTop w:val="0"/>
      <w:marBottom w:val="0"/>
      <w:divBdr>
        <w:top w:val="none" w:sz="0" w:space="0" w:color="auto"/>
        <w:left w:val="none" w:sz="0" w:space="0" w:color="auto"/>
        <w:bottom w:val="none" w:sz="0" w:space="0" w:color="auto"/>
        <w:right w:val="none" w:sz="0" w:space="0" w:color="auto"/>
      </w:divBdr>
    </w:div>
    <w:div w:id="1397049462">
      <w:bodyDiv w:val="1"/>
      <w:marLeft w:val="0"/>
      <w:marRight w:val="0"/>
      <w:marTop w:val="0"/>
      <w:marBottom w:val="0"/>
      <w:divBdr>
        <w:top w:val="none" w:sz="0" w:space="0" w:color="auto"/>
        <w:left w:val="none" w:sz="0" w:space="0" w:color="auto"/>
        <w:bottom w:val="none" w:sz="0" w:space="0" w:color="auto"/>
        <w:right w:val="none" w:sz="0" w:space="0" w:color="auto"/>
      </w:divBdr>
    </w:div>
    <w:div w:id="1402409680">
      <w:bodyDiv w:val="1"/>
      <w:marLeft w:val="0"/>
      <w:marRight w:val="0"/>
      <w:marTop w:val="0"/>
      <w:marBottom w:val="0"/>
      <w:divBdr>
        <w:top w:val="none" w:sz="0" w:space="0" w:color="auto"/>
        <w:left w:val="none" w:sz="0" w:space="0" w:color="auto"/>
        <w:bottom w:val="none" w:sz="0" w:space="0" w:color="auto"/>
        <w:right w:val="none" w:sz="0" w:space="0" w:color="auto"/>
      </w:divBdr>
    </w:div>
    <w:div w:id="1411081714">
      <w:bodyDiv w:val="1"/>
      <w:marLeft w:val="0"/>
      <w:marRight w:val="0"/>
      <w:marTop w:val="0"/>
      <w:marBottom w:val="0"/>
      <w:divBdr>
        <w:top w:val="none" w:sz="0" w:space="0" w:color="auto"/>
        <w:left w:val="none" w:sz="0" w:space="0" w:color="auto"/>
        <w:bottom w:val="none" w:sz="0" w:space="0" w:color="auto"/>
        <w:right w:val="none" w:sz="0" w:space="0" w:color="auto"/>
      </w:divBdr>
    </w:div>
    <w:div w:id="1425347959">
      <w:bodyDiv w:val="1"/>
      <w:marLeft w:val="0"/>
      <w:marRight w:val="0"/>
      <w:marTop w:val="0"/>
      <w:marBottom w:val="0"/>
      <w:divBdr>
        <w:top w:val="none" w:sz="0" w:space="0" w:color="auto"/>
        <w:left w:val="none" w:sz="0" w:space="0" w:color="auto"/>
        <w:bottom w:val="none" w:sz="0" w:space="0" w:color="auto"/>
        <w:right w:val="none" w:sz="0" w:space="0" w:color="auto"/>
      </w:divBdr>
    </w:div>
    <w:div w:id="1428888389">
      <w:bodyDiv w:val="1"/>
      <w:marLeft w:val="0"/>
      <w:marRight w:val="0"/>
      <w:marTop w:val="0"/>
      <w:marBottom w:val="0"/>
      <w:divBdr>
        <w:top w:val="none" w:sz="0" w:space="0" w:color="auto"/>
        <w:left w:val="none" w:sz="0" w:space="0" w:color="auto"/>
        <w:bottom w:val="none" w:sz="0" w:space="0" w:color="auto"/>
        <w:right w:val="none" w:sz="0" w:space="0" w:color="auto"/>
      </w:divBdr>
    </w:div>
    <w:div w:id="1440878238">
      <w:bodyDiv w:val="1"/>
      <w:marLeft w:val="0"/>
      <w:marRight w:val="0"/>
      <w:marTop w:val="0"/>
      <w:marBottom w:val="0"/>
      <w:divBdr>
        <w:top w:val="none" w:sz="0" w:space="0" w:color="auto"/>
        <w:left w:val="none" w:sz="0" w:space="0" w:color="auto"/>
        <w:bottom w:val="none" w:sz="0" w:space="0" w:color="auto"/>
        <w:right w:val="none" w:sz="0" w:space="0" w:color="auto"/>
      </w:divBdr>
    </w:div>
    <w:div w:id="1447577918">
      <w:bodyDiv w:val="1"/>
      <w:marLeft w:val="0"/>
      <w:marRight w:val="0"/>
      <w:marTop w:val="0"/>
      <w:marBottom w:val="0"/>
      <w:divBdr>
        <w:top w:val="none" w:sz="0" w:space="0" w:color="auto"/>
        <w:left w:val="none" w:sz="0" w:space="0" w:color="auto"/>
        <w:bottom w:val="none" w:sz="0" w:space="0" w:color="auto"/>
        <w:right w:val="none" w:sz="0" w:space="0" w:color="auto"/>
      </w:divBdr>
    </w:div>
    <w:div w:id="1454010168">
      <w:bodyDiv w:val="1"/>
      <w:marLeft w:val="0"/>
      <w:marRight w:val="0"/>
      <w:marTop w:val="0"/>
      <w:marBottom w:val="0"/>
      <w:divBdr>
        <w:top w:val="none" w:sz="0" w:space="0" w:color="auto"/>
        <w:left w:val="none" w:sz="0" w:space="0" w:color="auto"/>
        <w:bottom w:val="none" w:sz="0" w:space="0" w:color="auto"/>
        <w:right w:val="none" w:sz="0" w:space="0" w:color="auto"/>
      </w:divBdr>
    </w:div>
    <w:div w:id="1469205625">
      <w:bodyDiv w:val="1"/>
      <w:marLeft w:val="0"/>
      <w:marRight w:val="0"/>
      <w:marTop w:val="0"/>
      <w:marBottom w:val="0"/>
      <w:divBdr>
        <w:top w:val="none" w:sz="0" w:space="0" w:color="auto"/>
        <w:left w:val="none" w:sz="0" w:space="0" w:color="auto"/>
        <w:bottom w:val="none" w:sz="0" w:space="0" w:color="auto"/>
        <w:right w:val="none" w:sz="0" w:space="0" w:color="auto"/>
      </w:divBdr>
    </w:div>
    <w:div w:id="1474831996">
      <w:bodyDiv w:val="1"/>
      <w:marLeft w:val="0"/>
      <w:marRight w:val="0"/>
      <w:marTop w:val="0"/>
      <w:marBottom w:val="0"/>
      <w:divBdr>
        <w:top w:val="none" w:sz="0" w:space="0" w:color="auto"/>
        <w:left w:val="none" w:sz="0" w:space="0" w:color="auto"/>
        <w:bottom w:val="none" w:sz="0" w:space="0" w:color="auto"/>
        <w:right w:val="none" w:sz="0" w:space="0" w:color="auto"/>
      </w:divBdr>
    </w:div>
    <w:div w:id="1485968945">
      <w:bodyDiv w:val="1"/>
      <w:marLeft w:val="0"/>
      <w:marRight w:val="0"/>
      <w:marTop w:val="0"/>
      <w:marBottom w:val="0"/>
      <w:divBdr>
        <w:top w:val="none" w:sz="0" w:space="0" w:color="auto"/>
        <w:left w:val="none" w:sz="0" w:space="0" w:color="auto"/>
        <w:bottom w:val="none" w:sz="0" w:space="0" w:color="auto"/>
        <w:right w:val="none" w:sz="0" w:space="0" w:color="auto"/>
      </w:divBdr>
    </w:div>
    <w:div w:id="1496334612">
      <w:bodyDiv w:val="1"/>
      <w:marLeft w:val="0"/>
      <w:marRight w:val="0"/>
      <w:marTop w:val="0"/>
      <w:marBottom w:val="0"/>
      <w:divBdr>
        <w:top w:val="none" w:sz="0" w:space="0" w:color="auto"/>
        <w:left w:val="none" w:sz="0" w:space="0" w:color="auto"/>
        <w:bottom w:val="none" w:sz="0" w:space="0" w:color="auto"/>
        <w:right w:val="none" w:sz="0" w:space="0" w:color="auto"/>
      </w:divBdr>
    </w:div>
    <w:div w:id="1497962636">
      <w:bodyDiv w:val="1"/>
      <w:marLeft w:val="0"/>
      <w:marRight w:val="0"/>
      <w:marTop w:val="0"/>
      <w:marBottom w:val="0"/>
      <w:divBdr>
        <w:top w:val="none" w:sz="0" w:space="0" w:color="auto"/>
        <w:left w:val="none" w:sz="0" w:space="0" w:color="auto"/>
        <w:bottom w:val="none" w:sz="0" w:space="0" w:color="auto"/>
        <w:right w:val="none" w:sz="0" w:space="0" w:color="auto"/>
      </w:divBdr>
    </w:div>
    <w:div w:id="1498616572">
      <w:bodyDiv w:val="1"/>
      <w:marLeft w:val="0"/>
      <w:marRight w:val="0"/>
      <w:marTop w:val="0"/>
      <w:marBottom w:val="0"/>
      <w:divBdr>
        <w:top w:val="none" w:sz="0" w:space="0" w:color="auto"/>
        <w:left w:val="none" w:sz="0" w:space="0" w:color="auto"/>
        <w:bottom w:val="none" w:sz="0" w:space="0" w:color="auto"/>
        <w:right w:val="none" w:sz="0" w:space="0" w:color="auto"/>
      </w:divBdr>
    </w:div>
    <w:div w:id="1509252322">
      <w:bodyDiv w:val="1"/>
      <w:marLeft w:val="0"/>
      <w:marRight w:val="0"/>
      <w:marTop w:val="0"/>
      <w:marBottom w:val="0"/>
      <w:divBdr>
        <w:top w:val="none" w:sz="0" w:space="0" w:color="auto"/>
        <w:left w:val="none" w:sz="0" w:space="0" w:color="auto"/>
        <w:bottom w:val="none" w:sz="0" w:space="0" w:color="auto"/>
        <w:right w:val="none" w:sz="0" w:space="0" w:color="auto"/>
      </w:divBdr>
    </w:div>
    <w:div w:id="1527212367">
      <w:bodyDiv w:val="1"/>
      <w:marLeft w:val="0"/>
      <w:marRight w:val="0"/>
      <w:marTop w:val="0"/>
      <w:marBottom w:val="0"/>
      <w:divBdr>
        <w:top w:val="none" w:sz="0" w:space="0" w:color="auto"/>
        <w:left w:val="none" w:sz="0" w:space="0" w:color="auto"/>
        <w:bottom w:val="none" w:sz="0" w:space="0" w:color="auto"/>
        <w:right w:val="none" w:sz="0" w:space="0" w:color="auto"/>
      </w:divBdr>
    </w:div>
    <w:div w:id="1534688115">
      <w:bodyDiv w:val="1"/>
      <w:marLeft w:val="0"/>
      <w:marRight w:val="0"/>
      <w:marTop w:val="0"/>
      <w:marBottom w:val="0"/>
      <w:divBdr>
        <w:top w:val="none" w:sz="0" w:space="0" w:color="auto"/>
        <w:left w:val="none" w:sz="0" w:space="0" w:color="auto"/>
        <w:bottom w:val="none" w:sz="0" w:space="0" w:color="auto"/>
        <w:right w:val="none" w:sz="0" w:space="0" w:color="auto"/>
      </w:divBdr>
    </w:div>
    <w:div w:id="1537279044">
      <w:bodyDiv w:val="1"/>
      <w:marLeft w:val="0"/>
      <w:marRight w:val="0"/>
      <w:marTop w:val="0"/>
      <w:marBottom w:val="0"/>
      <w:divBdr>
        <w:top w:val="none" w:sz="0" w:space="0" w:color="auto"/>
        <w:left w:val="none" w:sz="0" w:space="0" w:color="auto"/>
        <w:bottom w:val="none" w:sz="0" w:space="0" w:color="auto"/>
        <w:right w:val="none" w:sz="0" w:space="0" w:color="auto"/>
      </w:divBdr>
    </w:div>
    <w:div w:id="1538274570">
      <w:bodyDiv w:val="1"/>
      <w:marLeft w:val="0"/>
      <w:marRight w:val="0"/>
      <w:marTop w:val="0"/>
      <w:marBottom w:val="0"/>
      <w:divBdr>
        <w:top w:val="none" w:sz="0" w:space="0" w:color="auto"/>
        <w:left w:val="none" w:sz="0" w:space="0" w:color="auto"/>
        <w:bottom w:val="none" w:sz="0" w:space="0" w:color="auto"/>
        <w:right w:val="none" w:sz="0" w:space="0" w:color="auto"/>
      </w:divBdr>
    </w:div>
    <w:div w:id="1542787251">
      <w:bodyDiv w:val="1"/>
      <w:marLeft w:val="0"/>
      <w:marRight w:val="0"/>
      <w:marTop w:val="0"/>
      <w:marBottom w:val="0"/>
      <w:divBdr>
        <w:top w:val="none" w:sz="0" w:space="0" w:color="auto"/>
        <w:left w:val="none" w:sz="0" w:space="0" w:color="auto"/>
        <w:bottom w:val="none" w:sz="0" w:space="0" w:color="auto"/>
        <w:right w:val="none" w:sz="0" w:space="0" w:color="auto"/>
      </w:divBdr>
    </w:div>
    <w:div w:id="1550722248">
      <w:bodyDiv w:val="1"/>
      <w:marLeft w:val="0"/>
      <w:marRight w:val="0"/>
      <w:marTop w:val="0"/>
      <w:marBottom w:val="0"/>
      <w:divBdr>
        <w:top w:val="none" w:sz="0" w:space="0" w:color="auto"/>
        <w:left w:val="none" w:sz="0" w:space="0" w:color="auto"/>
        <w:bottom w:val="none" w:sz="0" w:space="0" w:color="auto"/>
        <w:right w:val="none" w:sz="0" w:space="0" w:color="auto"/>
      </w:divBdr>
    </w:div>
    <w:div w:id="1564290828">
      <w:bodyDiv w:val="1"/>
      <w:marLeft w:val="0"/>
      <w:marRight w:val="0"/>
      <w:marTop w:val="0"/>
      <w:marBottom w:val="0"/>
      <w:divBdr>
        <w:top w:val="none" w:sz="0" w:space="0" w:color="auto"/>
        <w:left w:val="none" w:sz="0" w:space="0" w:color="auto"/>
        <w:bottom w:val="none" w:sz="0" w:space="0" w:color="auto"/>
        <w:right w:val="none" w:sz="0" w:space="0" w:color="auto"/>
      </w:divBdr>
    </w:div>
    <w:div w:id="1577011833">
      <w:bodyDiv w:val="1"/>
      <w:marLeft w:val="0"/>
      <w:marRight w:val="0"/>
      <w:marTop w:val="0"/>
      <w:marBottom w:val="0"/>
      <w:divBdr>
        <w:top w:val="none" w:sz="0" w:space="0" w:color="auto"/>
        <w:left w:val="none" w:sz="0" w:space="0" w:color="auto"/>
        <w:bottom w:val="none" w:sz="0" w:space="0" w:color="auto"/>
        <w:right w:val="none" w:sz="0" w:space="0" w:color="auto"/>
      </w:divBdr>
    </w:div>
    <w:div w:id="1577322377">
      <w:bodyDiv w:val="1"/>
      <w:marLeft w:val="0"/>
      <w:marRight w:val="0"/>
      <w:marTop w:val="0"/>
      <w:marBottom w:val="0"/>
      <w:divBdr>
        <w:top w:val="none" w:sz="0" w:space="0" w:color="auto"/>
        <w:left w:val="none" w:sz="0" w:space="0" w:color="auto"/>
        <w:bottom w:val="none" w:sz="0" w:space="0" w:color="auto"/>
        <w:right w:val="none" w:sz="0" w:space="0" w:color="auto"/>
      </w:divBdr>
    </w:div>
    <w:div w:id="1587685679">
      <w:bodyDiv w:val="1"/>
      <w:marLeft w:val="0"/>
      <w:marRight w:val="0"/>
      <w:marTop w:val="0"/>
      <w:marBottom w:val="0"/>
      <w:divBdr>
        <w:top w:val="none" w:sz="0" w:space="0" w:color="auto"/>
        <w:left w:val="none" w:sz="0" w:space="0" w:color="auto"/>
        <w:bottom w:val="none" w:sz="0" w:space="0" w:color="auto"/>
        <w:right w:val="none" w:sz="0" w:space="0" w:color="auto"/>
      </w:divBdr>
    </w:div>
    <w:div w:id="1596478332">
      <w:bodyDiv w:val="1"/>
      <w:marLeft w:val="0"/>
      <w:marRight w:val="0"/>
      <w:marTop w:val="0"/>
      <w:marBottom w:val="0"/>
      <w:divBdr>
        <w:top w:val="none" w:sz="0" w:space="0" w:color="auto"/>
        <w:left w:val="none" w:sz="0" w:space="0" w:color="auto"/>
        <w:bottom w:val="none" w:sz="0" w:space="0" w:color="auto"/>
        <w:right w:val="none" w:sz="0" w:space="0" w:color="auto"/>
      </w:divBdr>
    </w:div>
    <w:div w:id="1644775810">
      <w:bodyDiv w:val="1"/>
      <w:marLeft w:val="0"/>
      <w:marRight w:val="0"/>
      <w:marTop w:val="0"/>
      <w:marBottom w:val="0"/>
      <w:divBdr>
        <w:top w:val="none" w:sz="0" w:space="0" w:color="auto"/>
        <w:left w:val="none" w:sz="0" w:space="0" w:color="auto"/>
        <w:bottom w:val="none" w:sz="0" w:space="0" w:color="auto"/>
        <w:right w:val="none" w:sz="0" w:space="0" w:color="auto"/>
      </w:divBdr>
    </w:div>
    <w:div w:id="1646661979">
      <w:bodyDiv w:val="1"/>
      <w:marLeft w:val="0"/>
      <w:marRight w:val="0"/>
      <w:marTop w:val="0"/>
      <w:marBottom w:val="0"/>
      <w:divBdr>
        <w:top w:val="none" w:sz="0" w:space="0" w:color="auto"/>
        <w:left w:val="none" w:sz="0" w:space="0" w:color="auto"/>
        <w:bottom w:val="none" w:sz="0" w:space="0" w:color="auto"/>
        <w:right w:val="none" w:sz="0" w:space="0" w:color="auto"/>
      </w:divBdr>
    </w:div>
    <w:div w:id="1655061282">
      <w:bodyDiv w:val="1"/>
      <w:marLeft w:val="0"/>
      <w:marRight w:val="0"/>
      <w:marTop w:val="0"/>
      <w:marBottom w:val="0"/>
      <w:divBdr>
        <w:top w:val="none" w:sz="0" w:space="0" w:color="auto"/>
        <w:left w:val="none" w:sz="0" w:space="0" w:color="auto"/>
        <w:bottom w:val="none" w:sz="0" w:space="0" w:color="auto"/>
        <w:right w:val="none" w:sz="0" w:space="0" w:color="auto"/>
      </w:divBdr>
    </w:div>
    <w:div w:id="1656640167">
      <w:bodyDiv w:val="1"/>
      <w:marLeft w:val="0"/>
      <w:marRight w:val="0"/>
      <w:marTop w:val="0"/>
      <w:marBottom w:val="0"/>
      <w:divBdr>
        <w:top w:val="none" w:sz="0" w:space="0" w:color="auto"/>
        <w:left w:val="none" w:sz="0" w:space="0" w:color="auto"/>
        <w:bottom w:val="none" w:sz="0" w:space="0" w:color="auto"/>
        <w:right w:val="none" w:sz="0" w:space="0" w:color="auto"/>
      </w:divBdr>
    </w:div>
    <w:div w:id="1657100737">
      <w:bodyDiv w:val="1"/>
      <w:marLeft w:val="0"/>
      <w:marRight w:val="0"/>
      <w:marTop w:val="0"/>
      <w:marBottom w:val="0"/>
      <w:divBdr>
        <w:top w:val="none" w:sz="0" w:space="0" w:color="auto"/>
        <w:left w:val="none" w:sz="0" w:space="0" w:color="auto"/>
        <w:bottom w:val="none" w:sz="0" w:space="0" w:color="auto"/>
        <w:right w:val="none" w:sz="0" w:space="0" w:color="auto"/>
      </w:divBdr>
    </w:div>
    <w:div w:id="1666321155">
      <w:bodyDiv w:val="1"/>
      <w:marLeft w:val="0"/>
      <w:marRight w:val="0"/>
      <w:marTop w:val="0"/>
      <w:marBottom w:val="0"/>
      <w:divBdr>
        <w:top w:val="none" w:sz="0" w:space="0" w:color="auto"/>
        <w:left w:val="none" w:sz="0" w:space="0" w:color="auto"/>
        <w:bottom w:val="none" w:sz="0" w:space="0" w:color="auto"/>
        <w:right w:val="none" w:sz="0" w:space="0" w:color="auto"/>
      </w:divBdr>
    </w:div>
    <w:div w:id="1670213799">
      <w:bodyDiv w:val="1"/>
      <w:marLeft w:val="0"/>
      <w:marRight w:val="0"/>
      <w:marTop w:val="0"/>
      <w:marBottom w:val="0"/>
      <w:divBdr>
        <w:top w:val="none" w:sz="0" w:space="0" w:color="auto"/>
        <w:left w:val="none" w:sz="0" w:space="0" w:color="auto"/>
        <w:bottom w:val="none" w:sz="0" w:space="0" w:color="auto"/>
        <w:right w:val="none" w:sz="0" w:space="0" w:color="auto"/>
      </w:divBdr>
    </w:div>
    <w:div w:id="1691295635">
      <w:bodyDiv w:val="1"/>
      <w:marLeft w:val="0"/>
      <w:marRight w:val="0"/>
      <w:marTop w:val="0"/>
      <w:marBottom w:val="0"/>
      <w:divBdr>
        <w:top w:val="none" w:sz="0" w:space="0" w:color="auto"/>
        <w:left w:val="none" w:sz="0" w:space="0" w:color="auto"/>
        <w:bottom w:val="none" w:sz="0" w:space="0" w:color="auto"/>
        <w:right w:val="none" w:sz="0" w:space="0" w:color="auto"/>
      </w:divBdr>
    </w:div>
    <w:div w:id="1727483052">
      <w:bodyDiv w:val="1"/>
      <w:marLeft w:val="0"/>
      <w:marRight w:val="0"/>
      <w:marTop w:val="0"/>
      <w:marBottom w:val="0"/>
      <w:divBdr>
        <w:top w:val="none" w:sz="0" w:space="0" w:color="auto"/>
        <w:left w:val="none" w:sz="0" w:space="0" w:color="auto"/>
        <w:bottom w:val="none" w:sz="0" w:space="0" w:color="auto"/>
        <w:right w:val="none" w:sz="0" w:space="0" w:color="auto"/>
      </w:divBdr>
    </w:div>
    <w:div w:id="1729919485">
      <w:bodyDiv w:val="1"/>
      <w:marLeft w:val="0"/>
      <w:marRight w:val="0"/>
      <w:marTop w:val="0"/>
      <w:marBottom w:val="0"/>
      <w:divBdr>
        <w:top w:val="none" w:sz="0" w:space="0" w:color="auto"/>
        <w:left w:val="none" w:sz="0" w:space="0" w:color="auto"/>
        <w:bottom w:val="none" w:sz="0" w:space="0" w:color="auto"/>
        <w:right w:val="none" w:sz="0" w:space="0" w:color="auto"/>
      </w:divBdr>
    </w:div>
    <w:div w:id="1738892447">
      <w:bodyDiv w:val="1"/>
      <w:marLeft w:val="0"/>
      <w:marRight w:val="0"/>
      <w:marTop w:val="0"/>
      <w:marBottom w:val="0"/>
      <w:divBdr>
        <w:top w:val="none" w:sz="0" w:space="0" w:color="auto"/>
        <w:left w:val="none" w:sz="0" w:space="0" w:color="auto"/>
        <w:bottom w:val="none" w:sz="0" w:space="0" w:color="auto"/>
        <w:right w:val="none" w:sz="0" w:space="0" w:color="auto"/>
      </w:divBdr>
    </w:div>
    <w:div w:id="1757896522">
      <w:bodyDiv w:val="1"/>
      <w:marLeft w:val="0"/>
      <w:marRight w:val="0"/>
      <w:marTop w:val="0"/>
      <w:marBottom w:val="0"/>
      <w:divBdr>
        <w:top w:val="none" w:sz="0" w:space="0" w:color="auto"/>
        <w:left w:val="none" w:sz="0" w:space="0" w:color="auto"/>
        <w:bottom w:val="none" w:sz="0" w:space="0" w:color="auto"/>
        <w:right w:val="none" w:sz="0" w:space="0" w:color="auto"/>
      </w:divBdr>
    </w:div>
    <w:div w:id="1762288810">
      <w:bodyDiv w:val="1"/>
      <w:marLeft w:val="0"/>
      <w:marRight w:val="0"/>
      <w:marTop w:val="0"/>
      <w:marBottom w:val="0"/>
      <w:divBdr>
        <w:top w:val="none" w:sz="0" w:space="0" w:color="auto"/>
        <w:left w:val="none" w:sz="0" w:space="0" w:color="auto"/>
        <w:bottom w:val="none" w:sz="0" w:space="0" w:color="auto"/>
        <w:right w:val="none" w:sz="0" w:space="0" w:color="auto"/>
      </w:divBdr>
    </w:div>
    <w:div w:id="1766027947">
      <w:bodyDiv w:val="1"/>
      <w:marLeft w:val="0"/>
      <w:marRight w:val="0"/>
      <w:marTop w:val="0"/>
      <w:marBottom w:val="0"/>
      <w:divBdr>
        <w:top w:val="none" w:sz="0" w:space="0" w:color="auto"/>
        <w:left w:val="none" w:sz="0" w:space="0" w:color="auto"/>
        <w:bottom w:val="none" w:sz="0" w:space="0" w:color="auto"/>
        <w:right w:val="none" w:sz="0" w:space="0" w:color="auto"/>
      </w:divBdr>
    </w:div>
    <w:div w:id="1783836135">
      <w:bodyDiv w:val="1"/>
      <w:marLeft w:val="0"/>
      <w:marRight w:val="0"/>
      <w:marTop w:val="0"/>
      <w:marBottom w:val="0"/>
      <w:divBdr>
        <w:top w:val="none" w:sz="0" w:space="0" w:color="auto"/>
        <w:left w:val="none" w:sz="0" w:space="0" w:color="auto"/>
        <w:bottom w:val="none" w:sz="0" w:space="0" w:color="auto"/>
        <w:right w:val="none" w:sz="0" w:space="0" w:color="auto"/>
      </w:divBdr>
    </w:div>
    <w:div w:id="1787187894">
      <w:bodyDiv w:val="1"/>
      <w:marLeft w:val="0"/>
      <w:marRight w:val="0"/>
      <w:marTop w:val="0"/>
      <w:marBottom w:val="0"/>
      <w:divBdr>
        <w:top w:val="none" w:sz="0" w:space="0" w:color="auto"/>
        <w:left w:val="none" w:sz="0" w:space="0" w:color="auto"/>
        <w:bottom w:val="none" w:sz="0" w:space="0" w:color="auto"/>
        <w:right w:val="none" w:sz="0" w:space="0" w:color="auto"/>
      </w:divBdr>
    </w:div>
    <w:div w:id="1792700209">
      <w:bodyDiv w:val="1"/>
      <w:marLeft w:val="0"/>
      <w:marRight w:val="0"/>
      <w:marTop w:val="0"/>
      <w:marBottom w:val="0"/>
      <w:divBdr>
        <w:top w:val="none" w:sz="0" w:space="0" w:color="auto"/>
        <w:left w:val="none" w:sz="0" w:space="0" w:color="auto"/>
        <w:bottom w:val="none" w:sz="0" w:space="0" w:color="auto"/>
        <w:right w:val="none" w:sz="0" w:space="0" w:color="auto"/>
      </w:divBdr>
    </w:div>
    <w:div w:id="1793595731">
      <w:bodyDiv w:val="1"/>
      <w:marLeft w:val="0"/>
      <w:marRight w:val="0"/>
      <w:marTop w:val="0"/>
      <w:marBottom w:val="0"/>
      <w:divBdr>
        <w:top w:val="none" w:sz="0" w:space="0" w:color="auto"/>
        <w:left w:val="none" w:sz="0" w:space="0" w:color="auto"/>
        <w:bottom w:val="none" w:sz="0" w:space="0" w:color="auto"/>
        <w:right w:val="none" w:sz="0" w:space="0" w:color="auto"/>
      </w:divBdr>
    </w:div>
    <w:div w:id="1794327185">
      <w:bodyDiv w:val="1"/>
      <w:marLeft w:val="0"/>
      <w:marRight w:val="0"/>
      <w:marTop w:val="0"/>
      <w:marBottom w:val="0"/>
      <w:divBdr>
        <w:top w:val="none" w:sz="0" w:space="0" w:color="auto"/>
        <w:left w:val="none" w:sz="0" w:space="0" w:color="auto"/>
        <w:bottom w:val="none" w:sz="0" w:space="0" w:color="auto"/>
        <w:right w:val="none" w:sz="0" w:space="0" w:color="auto"/>
      </w:divBdr>
    </w:div>
    <w:div w:id="1809399031">
      <w:bodyDiv w:val="1"/>
      <w:marLeft w:val="0"/>
      <w:marRight w:val="0"/>
      <w:marTop w:val="0"/>
      <w:marBottom w:val="0"/>
      <w:divBdr>
        <w:top w:val="none" w:sz="0" w:space="0" w:color="auto"/>
        <w:left w:val="none" w:sz="0" w:space="0" w:color="auto"/>
        <w:bottom w:val="none" w:sz="0" w:space="0" w:color="auto"/>
        <w:right w:val="none" w:sz="0" w:space="0" w:color="auto"/>
      </w:divBdr>
    </w:div>
    <w:div w:id="1823547327">
      <w:bodyDiv w:val="1"/>
      <w:marLeft w:val="0"/>
      <w:marRight w:val="0"/>
      <w:marTop w:val="0"/>
      <w:marBottom w:val="0"/>
      <w:divBdr>
        <w:top w:val="none" w:sz="0" w:space="0" w:color="auto"/>
        <w:left w:val="none" w:sz="0" w:space="0" w:color="auto"/>
        <w:bottom w:val="none" w:sz="0" w:space="0" w:color="auto"/>
        <w:right w:val="none" w:sz="0" w:space="0" w:color="auto"/>
      </w:divBdr>
    </w:div>
    <w:div w:id="1825582492">
      <w:bodyDiv w:val="1"/>
      <w:marLeft w:val="0"/>
      <w:marRight w:val="0"/>
      <w:marTop w:val="0"/>
      <w:marBottom w:val="0"/>
      <w:divBdr>
        <w:top w:val="none" w:sz="0" w:space="0" w:color="auto"/>
        <w:left w:val="none" w:sz="0" w:space="0" w:color="auto"/>
        <w:bottom w:val="none" w:sz="0" w:space="0" w:color="auto"/>
        <w:right w:val="none" w:sz="0" w:space="0" w:color="auto"/>
      </w:divBdr>
    </w:div>
    <w:div w:id="1827627516">
      <w:bodyDiv w:val="1"/>
      <w:marLeft w:val="0"/>
      <w:marRight w:val="0"/>
      <w:marTop w:val="0"/>
      <w:marBottom w:val="0"/>
      <w:divBdr>
        <w:top w:val="none" w:sz="0" w:space="0" w:color="auto"/>
        <w:left w:val="none" w:sz="0" w:space="0" w:color="auto"/>
        <w:bottom w:val="none" w:sz="0" w:space="0" w:color="auto"/>
        <w:right w:val="none" w:sz="0" w:space="0" w:color="auto"/>
      </w:divBdr>
    </w:div>
    <w:div w:id="1834878179">
      <w:bodyDiv w:val="1"/>
      <w:marLeft w:val="0"/>
      <w:marRight w:val="0"/>
      <w:marTop w:val="0"/>
      <w:marBottom w:val="0"/>
      <w:divBdr>
        <w:top w:val="none" w:sz="0" w:space="0" w:color="auto"/>
        <w:left w:val="none" w:sz="0" w:space="0" w:color="auto"/>
        <w:bottom w:val="none" w:sz="0" w:space="0" w:color="auto"/>
        <w:right w:val="none" w:sz="0" w:space="0" w:color="auto"/>
      </w:divBdr>
    </w:div>
    <w:div w:id="1839148132">
      <w:bodyDiv w:val="1"/>
      <w:marLeft w:val="0"/>
      <w:marRight w:val="0"/>
      <w:marTop w:val="0"/>
      <w:marBottom w:val="0"/>
      <w:divBdr>
        <w:top w:val="none" w:sz="0" w:space="0" w:color="auto"/>
        <w:left w:val="none" w:sz="0" w:space="0" w:color="auto"/>
        <w:bottom w:val="none" w:sz="0" w:space="0" w:color="auto"/>
        <w:right w:val="none" w:sz="0" w:space="0" w:color="auto"/>
      </w:divBdr>
    </w:div>
    <w:div w:id="1847013659">
      <w:bodyDiv w:val="1"/>
      <w:marLeft w:val="0"/>
      <w:marRight w:val="0"/>
      <w:marTop w:val="0"/>
      <w:marBottom w:val="0"/>
      <w:divBdr>
        <w:top w:val="none" w:sz="0" w:space="0" w:color="auto"/>
        <w:left w:val="none" w:sz="0" w:space="0" w:color="auto"/>
        <w:bottom w:val="none" w:sz="0" w:space="0" w:color="auto"/>
        <w:right w:val="none" w:sz="0" w:space="0" w:color="auto"/>
      </w:divBdr>
    </w:div>
    <w:div w:id="1868447157">
      <w:bodyDiv w:val="1"/>
      <w:marLeft w:val="0"/>
      <w:marRight w:val="0"/>
      <w:marTop w:val="0"/>
      <w:marBottom w:val="0"/>
      <w:divBdr>
        <w:top w:val="none" w:sz="0" w:space="0" w:color="auto"/>
        <w:left w:val="none" w:sz="0" w:space="0" w:color="auto"/>
        <w:bottom w:val="none" w:sz="0" w:space="0" w:color="auto"/>
        <w:right w:val="none" w:sz="0" w:space="0" w:color="auto"/>
      </w:divBdr>
    </w:div>
    <w:div w:id="1885095804">
      <w:bodyDiv w:val="1"/>
      <w:marLeft w:val="0"/>
      <w:marRight w:val="0"/>
      <w:marTop w:val="0"/>
      <w:marBottom w:val="0"/>
      <w:divBdr>
        <w:top w:val="none" w:sz="0" w:space="0" w:color="auto"/>
        <w:left w:val="none" w:sz="0" w:space="0" w:color="auto"/>
        <w:bottom w:val="none" w:sz="0" w:space="0" w:color="auto"/>
        <w:right w:val="none" w:sz="0" w:space="0" w:color="auto"/>
      </w:divBdr>
    </w:div>
    <w:div w:id="1912156724">
      <w:bodyDiv w:val="1"/>
      <w:marLeft w:val="0"/>
      <w:marRight w:val="0"/>
      <w:marTop w:val="0"/>
      <w:marBottom w:val="0"/>
      <w:divBdr>
        <w:top w:val="none" w:sz="0" w:space="0" w:color="auto"/>
        <w:left w:val="none" w:sz="0" w:space="0" w:color="auto"/>
        <w:bottom w:val="none" w:sz="0" w:space="0" w:color="auto"/>
        <w:right w:val="none" w:sz="0" w:space="0" w:color="auto"/>
      </w:divBdr>
    </w:div>
    <w:div w:id="1917084073">
      <w:bodyDiv w:val="1"/>
      <w:marLeft w:val="0"/>
      <w:marRight w:val="0"/>
      <w:marTop w:val="0"/>
      <w:marBottom w:val="0"/>
      <w:divBdr>
        <w:top w:val="none" w:sz="0" w:space="0" w:color="auto"/>
        <w:left w:val="none" w:sz="0" w:space="0" w:color="auto"/>
        <w:bottom w:val="none" w:sz="0" w:space="0" w:color="auto"/>
        <w:right w:val="none" w:sz="0" w:space="0" w:color="auto"/>
      </w:divBdr>
    </w:div>
    <w:div w:id="1921405941">
      <w:bodyDiv w:val="1"/>
      <w:marLeft w:val="0"/>
      <w:marRight w:val="0"/>
      <w:marTop w:val="0"/>
      <w:marBottom w:val="0"/>
      <w:divBdr>
        <w:top w:val="none" w:sz="0" w:space="0" w:color="auto"/>
        <w:left w:val="none" w:sz="0" w:space="0" w:color="auto"/>
        <w:bottom w:val="none" w:sz="0" w:space="0" w:color="auto"/>
        <w:right w:val="none" w:sz="0" w:space="0" w:color="auto"/>
      </w:divBdr>
    </w:div>
    <w:div w:id="1921518691">
      <w:bodyDiv w:val="1"/>
      <w:marLeft w:val="0"/>
      <w:marRight w:val="0"/>
      <w:marTop w:val="0"/>
      <w:marBottom w:val="0"/>
      <w:divBdr>
        <w:top w:val="none" w:sz="0" w:space="0" w:color="auto"/>
        <w:left w:val="none" w:sz="0" w:space="0" w:color="auto"/>
        <w:bottom w:val="none" w:sz="0" w:space="0" w:color="auto"/>
        <w:right w:val="none" w:sz="0" w:space="0" w:color="auto"/>
      </w:divBdr>
    </w:div>
    <w:div w:id="1939364708">
      <w:bodyDiv w:val="1"/>
      <w:marLeft w:val="0"/>
      <w:marRight w:val="0"/>
      <w:marTop w:val="0"/>
      <w:marBottom w:val="0"/>
      <w:divBdr>
        <w:top w:val="none" w:sz="0" w:space="0" w:color="auto"/>
        <w:left w:val="none" w:sz="0" w:space="0" w:color="auto"/>
        <w:bottom w:val="none" w:sz="0" w:space="0" w:color="auto"/>
        <w:right w:val="none" w:sz="0" w:space="0" w:color="auto"/>
      </w:divBdr>
    </w:div>
    <w:div w:id="1941986022">
      <w:bodyDiv w:val="1"/>
      <w:marLeft w:val="0"/>
      <w:marRight w:val="0"/>
      <w:marTop w:val="0"/>
      <w:marBottom w:val="0"/>
      <w:divBdr>
        <w:top w:val="none" w:sz="0" w:space="0" w:color="auto"/>
        <w:left w:val="none" w:sz="0" w:space="0" w:color="auto"/>
        <w:bottom w:val="none" w:sz="0" w:space="0" w:color="auto"/>
        <w:right w:val="none" w:sz="0" w:space="0" w:color="auto"/>
      </w:divBdr>
    </w:div>
    <w:div w:id="1954049472">
      <w:bodyDiv w:val="1"/>
      <w:marLeft w:val="0"/>
      <w:marRight w:val="0"/>
      <w:marTop w:val="0"/>
      <w:marBottom w:val="0"/>
      <w:divBdr>
        <w:top w:val="none" w:sz="0" w:space="0" w:color="auto"/>
        <w:left w:val="none" w:sz="0" w:space="0" w:color="auto"/>
        <w:bottom w:val="none" w:sz="0" w:space="0" w:color="auto"/>
        <w:right w:val="none" w:sz="0" w:space="0" w:color="auto"/>
      </w:divBdr>
    </w:div>
    <w:div w:id="1967158708">
      <w:bodyDiv w:val="1"/>
      <w:marLeft w:val="0"/>
      <w:marRight w:val="0"/>
      <w:marTop w:val="0"/>
      <w:marBottom w:val="0"/>
      <w:divBdr>
        <w:top w:val="none" w:sz="0" w:space="0" w:color="auto"/>
        <w:left w:val="none" w:sz="0" w:space="0" w:color="auto"/>
        <w:bottom w:val="none" w:sz="0" w:space="0" w:color="auto"/>
        <w:right w:val="none" w:sz="0" w:space="0" w:color="auto"/>
      </w:divBdr>
    </w:div>
    <w:div w:id="1977291661">
      <w:bodyDiv w:val="1"/>
      <w:marLeft w:val="0"/>
      <w:marRight w:val="0"/>
      <w:marTop w:val="0"/>
      <w:marBottom w:val="0"/>
      <w:divBdr>
        <w:top w:val="none" w:sz="0" w:space="0" w:color="auto"/>
        <w:left w:val="none" w:sz="0" w:space="0" w:color="auto"/>
        <w:bottom w:val="none" w:sz="0" w:space="0" w:color="auto"/>
        <w:right w:val="none" w:sz="0" w:space="0" w:color="auto"/>
      </w:divBdr>
    </w:div>
    <w:div w:id="1979533281">
      <w:bodyDiv w:val="1"/>
      <w:marLeft w:val="0"/>
      <w:marRight w:val="0"/>
      <w:marTop w:val="0"/>
      <w:marBottom w:val="0"/>
      <w:divBdr>
        <w:top w:val="none" w:sz="0" w:space="0" w:color="auto"/>
        <w:left w:val="none" w:sz="0" w:space="0" w:color="auto"/>
        <w:bottom w:val="none" w:sz="0" w:space="0" w:color="auto"/>
        <w:right w:val="none" w:sz="0" w:space="0" w:color="auto"/>
      </w:divBdr>
    </w:div>
    <w:div w:id="1999066722">
      <w:bodyDiv w:val="1"/>
      <w:marLeft w:val="0"/>
      <w:marRight w:val="0"/>
      <w:marTop w:val="0"/>
      <w:marBottom w:val="0"/>
      <w:divBdr>
        <w:top w:val="none" w:sz="0" w:space="0" w:color="auto"/>
        <w:left w:val="none" w:sz="0" w:space="0" w:color="auto"/>
        <w:bottom w:val="none" w:sz="0" w:space="0" w:color="auto"/>
        <w:right w:val="none" w:sz="0" w:space="0" w:color="auto"/>
      </w:divBdr>
    </w:div>
    <w:div w:id="2005471182">
      <w:bodyDiv w:val="1"/>
      <w:marLeft w:val="0"/>
      <w:marRight w:val="0"/>
      <w:marTop w:val="0"/>
      <w:marBottom w:val="0"/>
      <w:divBdr>
        <w:top w:val="none" w:sz="0" w:space="0" w:color="auto"/>
        <w:left w:val="none" w:sz="0" w:space="0" w:color="auto"/>
        <w:bottom w:val="none" w:sz="0" w:space="0" w:color="auto"/>
        <w:right w:val="none" w:sz="0" w:space="0" w:color="auto"/>
      </w:divBdr>
    </w:div>
    <w:div w:id="2012171701">
      <w:bodyDiv w:val="1"/>
      <w:marLeft w:val="0"/>
      <w:marRight w:val="0"/>
      <w:marTop w:val="0"/>
      <w:marBottom w:val="0"/>
      <w:divBdr>
        <w:top w:val="none" w:sz="0" w:space="0" w:color="auto"/>
        <w:left w:val="none" w:sz="0" w:space="0" w:color="auto"/>
        <w:bottom w:val="none" w:sz="0" w:space="0" w:color="auto"/>
        <w:right w:val="none" w:sz="0" w:space="0" w:color="auto"/>
      </w:divBdr>
    </w:div>
    <w:div w:id="2014600479">
      <w:bodyDiv w:val="1"/>
      <w:marLeft w:val="0"/>
      <w:marRight w:val="0"/>
      <w:marTop w:val="0"/>
      <w:marBottom w:val="0"/>
      <w:divBdr>
        <w:top w:val="none" w:sz="0" w:space="0" w:color="auto"/>
        <w:left w:val="none" w:sz="0" w:space="0" w:color="auto"/>
        <w:bottom w:val="none" w:sz="0" w:space="0" w:color="auto"/>
        <w:right w:val="none" w:sz="0" w:space="0" w:color="auto"/>
      </w:divBdr>
    </w:div>
    <w:div w:id="2040662747">
      <w:bodyDiv w:val="1"/>
      <w:marLeft w:val="0"/>
      <w:marRight w:val="0"/>
      <w:marTop w:val="0"/>
      <w:marBottom w:val="0"/>
      <w:divBdr>
        <w:top w:val="none" w:sz="0" w:space="0" w:color="auto"/>
        <w:left w:val="none" w:sz="0" w:space="0" w:color="auto"/>
        <w:bottom w:val="none" w:sz="0" w:space="0" w:color="auto"/>
        <w:right w:val="none" w:sz="0" w:space="0" w:color="auto"/>
      </w:divBdr>
    </w:div>
    <w:div w:id="2043968514">
      <w:bodyDiv w:val="1"/>
      <w:marLeft w:val="0"/>
      <w:marRight w:val="0"/>
      <w:marTop w:val="0"/>
      <w:marBottom w:val="0"/>
      <w:divBdr>
        <w:top w:val="none" w:sz="0" w:space="0" w:color="auto"/>
        <w:left w:val="none" w:sz="0" w:space="0" w:color="auto"/>
        <w:bottom w:val="none" w:sz="0" w:space="0" w:color="auto"/>
        <w:right w:val="none" w:sz="0" w:space="0" w:color="auto"/>
      </w:divBdr>
    </w:div>
    <w:div w:id="2044360417">
      <w:bodyDiv w:val="1"/>
      <w:marLeft w:val="0"/>
      <w:marRight w:val="0"/>
      <w:marTop w:val="0"/>
      <w:marBottom w:val="0"/>
      <w:divBdr>
        <w:top w:val="none" w:sz="0" w:space="0" w:color="auto"/>
        <w:left w:val="none" w:sz="0" w:space="0" w:color="auto"/>
        <w:bottom w:val="none" w:sz="0" w:space="0" w:color="auto"/>
        <w:right w:val="none" w:sz="0" w:space="0" w:color="auto"/>
      </w:divBdr>
    </w:div>
    <w:div w:id="2069768277">
      <w:bodyDiv w:val="1"/>
      <w:marLeft w:val="0"/>
      <w:marRight w:val="0"/>
      <w:marTop w:val="0"/>
      <w:marBottom w:val="0"/>
      <w:divBdr>
        <w:top w:val="none" w:sz="0" w:space="0" w:color="auto"/>
        <w:left w:val="none" w:sz="0" w:space="0" w:color="auto"/>
        <w:bottom w:val="none" w:sz="0" w:space="0" w:color="auto"/>
        <w:right w:val="none" w:sz="0" w:space="0" w:color="auto"/>
      </w:divBdr>
    </w:div>
    <w:div w:id="2093352461">
      <w:bodyDiv w:val="1"/>
      <w:marLeft w:val="0"/>
      <w:marRight w:val="0"/>
      <w:marTop w:val="0"/>
      <w:marBottom w:val="0"/>
      <w:divBdr>
        <w:top w:val="none" w:sz="0" w:space="0" w:color="auto"/>
        <w:left w:val="none" w:sz="0" w:space="0" w:color="auto"/>
        <w:bottom w:val="none" w:sz="0" w:space="0" w:color="auto"/>
        <w:right w:val="none" w:sz="0" w:space="0" w:color="auto"/>
      </w:divBdr>
    </w:div>
    <w:div w:id="2102556494">
      <w:bodyDiv w:val="1"/>
      <w:marLeft w:val="0"/>
      <w:marRight w:val="0"/>
      <w:marTop w:val="0"/>
      <w:marBottom w:val="0"/>
      <w:divBdr>
        <w:top w:val="none" w:sz="0" w:space="0" w:color="auto"/>
        <w:left w:val="none" w:sz="0" w:space="0" w:color="auto"/>
        <w:bottom w:val="none" w:sz="0" w:space="0" w:color="auto"/>
        <w:right w:val="none" w:sz="0" w:space="0" w:color="auto"/>
      </w:divBdr>
    </w:div>
    <w:div w:id="2113240872">
      <w:bodyDiv w:val="1"/>
      <w:marLeft w:val="0"/>
      <w:marRight w:val="0"/>
      <w:marTop w:val="0"/>
      <w:marBottom w:val="0"/>
      <w:divBdr>
        <w:top w:val="none" w:sz="0" w:space="0" w:color="auto"/>
        <w:left w:val="none" w:sz="0" w:space="0" w:color="auto"/>
        <w:bottom w:val="none" w:sz="0" w:space="0" w:color="auto"/>
        <w:right w:val="none" w:sz="0" w:space="0" w:color="auto"/>
      </w:divBdr>
    </w:div>
    <w:div w:id="2121146987">
      <w:bodyDiv w:val="1"/>
      <w:marLeft w:val="0"/>
      <w:marRight w:val="0"/>
      <w:marTop w:val="0"/>
      <w:marBottom w:val="0"/>
      <w:divBdr>
        <w:top w:val="none" w:sz="0" w:space="0" w:color="auto"/>
        <w:left w:val="none" w:sz="0" w:space="0" w:color="auto"/>
        <w:bottom w:val="none" w:sz="0" w:space="0" w:color="auto"/>
        <w:right w:val="none" w:sz="0" w:space="0" w:color="auto"/>
      </w:divBdr>
    </w:div>
    <w:div w:id="2140298865">
      <w:bodyDiv w:val="1"/>
      <w:marLeft w:val="0"/>
      <w:marRight w:val="0"/>
      <w:marTop w:val="0"/>
      <w:marBottom w:val="0"/>
      <w:divBdr>
        <w:top w:val="none" w:sz="0" w:space="0" w:color="auto"/>
        <w:left w:val="none" w:sz="0" w:space="0" w:color="auto"/>
        <w:bottom w:val="none" w:sz="0" w:space="0" w:color="auto"/>
        <w:right w:val="none" w:sz="0" w:space="0" w:color="auto"/>
      </w:divBdr>
    </w:div>
    <w:div w:id="214133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Bol71</b:Tag>
    <b:SourceType>Report</b:SourceType>
    <b:Guid>{2CCC8AE4-0806-41F7-BD30-9F4E510E7BFC}</b:Guid>
    <b:Title>Small firms : report of the Committee of Inquiry on Small Firms</b:Title>
    <b:Year>1971</b:Year>
    <b:City>London</b:City>
    <b:Publisher>H.M.S.O</b:Publisher>
    <b:Author>
      <b:Author>
        <b:NameList>
          <b:Person>
            <b:Last>Bolton</b:Last>
            <b:First>J</b:First>
          </b:Person>
        </b:NameList>
      </b:Author>
    </b:Author>
    <b:RefOrder>16</b:RefOrder>
  </b:Source>
  <b:Source>
    <b:Tag>The16</b:Tag>
    <b:SourceType>InternetSite</b:SourceType>
    <b:Guid>{D01A84DC-0635-4B2C-B586-0CD3E2E9D611}</b:Guid>
    <b:Title>Companies Act 2006 - Section 382</b:Title>
    <b:Year>2016</b:Year>
    <b:YearAccessed>2018</b:YearAccessed>
    <b:MonthAccessed>March</b:MonthAccessed>
    <b:DayAccessed>7th</b:DayAccessed>
    <b:URL>https://www.legislation.gov.uk/ukpga/2006/46/section/382</b:URL>
    <b:Author>
      <b:Author>
        <b:Corporate>The National Archives</b:Corporate>
      </b:Author>
    </b:Author>
    <b:InternetSiteTitle>www.legislation.gov.uk</b:InternetSiteTitle>
    <b:RefOrder>17</b:RefOrder>
  </b:Source>
  <b:Source>
    <b:Tag>The161</b:Tag>
    <b:SourceType>InternetSite</b:SourceType>
    <b:Guid>{03CFAE61-4FD3-4129-93B9-1CAC481A4EA2}</b:Guid>
    <b:Author>
      <b:Author>
        <b:Corporate>The National Archives</b:Corporate>
      </b:Author>
    </b:Author>
    <b:Title>Companies Act 2006 - Section 465</b:Title>
    <b:Year>2016</b:Year>
    <b:YearAccessed>2018</b:YearAccessed>
    <b:MonthAccessed>March</b:MonthAccessed>
    <b:DayAccessed>7th</b:DayAccessed>
    <b:URL>https://www.legislation.gov.uk/ukpga/2006/46/section/465</b:URL>
    <b:InternetSiteTitle>www.legislation.gov.uk</b:InternetSiteTitle>
    <b:RefOrder>18</b:RefOrder>
  </b:Source>
  <b:Source>
    <b:Tag>Eur03</b:Tag>
    <b:SourceType>Report</b:SourceType>
    <b:Guid>{514E808D-E056-41E3-B71F-733AACE122CB}</b:Guid>
    <b:Title>Commission Recommendation of 6 May 2003 concerning the definition of micro, small and medium-sized enterprises </b:Title>
    <b:Year>2003</b:Year>
    <b:YearAccessed>2018</b:YearAccessed>
    <b:MonthAccessed>March</b:MonthAccessed>
    <b:DayAccessed>7th</b:DayAccessed>
    <b:URL>http://eur-lex.europa.eu/legal-content/EN/ALL/?uri=CELEX:32003H0361</b:URL>
    <b:City>Brussels</b:City>
    <b:Publisher>European Commision </b:Publisher>
    <b:Author>
      <b:Author>
        <b:Corporate>European Commision </b:Corporate>
      </b:Author>
    </b:Author>
    <b:RefOrder>3</b:RefOrder>
  </b:Source>
  <b:Source>
    <b:Tag>Fei02</b:Tag>
    <b:SourceType>JournalArticle</b:SourceType>
    <b:Guid>{4CEEF723-F4E5-40FD-B831-50F2B6BADD76}</b:Guid>
    <b:Title>Identifying Success Factors for Rapid Growth in SME E-commerce</b:Title>
    <b:Year>2002</b:Year>
    <b:JournalName>Small Business Economics</b:JournalName>
    <b:Pages>51-62</b:Pages>
    <b:Volume>19</b:Volume>
    <b:Issue>1</b:Issue>
    <b:Author>
      <b:Author>
        <b:NameList>
          <b:Person>
            <b:Last>Feindt</b:Last>
            <b:First>S</b:First>
          </b:Person>
          <b:Person>
            <b:Last>Jeffcoate</b:Last>
            <b:First>J</b:First>
          </b:Person>
          <b:Person>
            <b:Last>Chappell</b:Last>
            <b:First>C</b:First>
          </b:Person>
        </b:NameList>
      </b:Author>
    </b:Author>
    <b:RefOrder>33</b:RefOrder>
  </b:Source>
  <b:Source>
    <b:Tag>Lei10</b:Tag>
    <b:SourceType>JournalArticle</b:SourceType>
    <b:Guid>{697012B7-207A-4174-8426-5FE20B4914D2}</b:Guid>
    <b:Title>Generic Strategies and Firm Performance in SMEs: A Longitudinal Study of Austrian</b:Title>
    <b:JournalName>Small Business Economics</b:JournalName>
    <b:Year>2010</b:Year>
    <b:Pages>169-189</b:Pages>
    <b:Volume>35</b:Volume>
    <b:Issue>2</b:Issue>
    <b:Author>
      <b:Author>
        <b:NameList>
          <b:Person>
            <b:Last>Leitner</b:Last>
            <b:First>K</b:First>
          </b:Person>
          <b:Person>
            <b:Last>Güldenberg</b:Last>
            <b:First>S</b:First>
          </b:Person>
        </b:NameList>
      </b:Author>
    </b:Author>
    <b:RefOrder>34</b:RefOrder>
  </b:Source>
  <b:Source>
    <b:Tag>Lee99</b:Tag>
    <b:SourceType>JournalArticle</b:SourceType>
    <b:Guid>{13E4AAEF-61E1-4DF4-991E-AE9C3C62C7B3}</b:Guid>
    <b:Title>Dealing with Resource Disadvantage: Generic Strategies for SMEs</b:Title>
    <b:JournalName>Small Business Economics</b:JournalName>
    <b:Year>1999</b:Year>
    <b:Pages>299-311</b:Pages>
    <b:Volume>12</b:Volume>
    <b:Issue>4</b:Issue>
    <b:Author>
      <b:Author>
        <b:NameList>
          <b:Person>
            <b:Last>Lee</b:Last>
            <b:First>K</b:First>
          </b:Person>
          <b:Person>
            <b:Last>Lim</b:Last>
            <b:First>G</b:First>
          </b:Person>
          <b:Person>
            <b:Last>Tan</b:Last>
            <b:First>S</b:First>
          </b:Person>
        </b:NameList>
      </b:Author>
    </b:Author>
    <b:RefOrder>35</b:RefOrder>
  </b:Source>
  <b:Source>
    <b:Tag>Tja09</b:Tag>
    <b:SourceType>JournalArticle</b:SourceType>
    <b:Guid>{B486AEEC-06E0-42CF-9F32-86F3EBCE8605}</b:Guid>
    <b:Title>Why Small Companies Are Better at Customer Service</b:Title>
    <b:JournalName>Harvard Business Review</b:JournalName>
    <b:Year>2009</b:Year>
    <b:Pages>78-82</b:Pages>
    <b:Volume>87</b:Volume>
    <b:Issue>9</b:Issue>
    <b:Author>
      <b:Author>
        <b:NameList>
          <b:Person>
            <b:Last>Tjan</b:Last>
            <b:First>A</b:First>
          </b:Person>
        </b:NameList>
      </b:Author>
    </b:Author>
    <b:RefOrder>37</b:RefOrder>
  </b:Source>
  <b:Source>
    <b:Tag>Bau04</b:Tag>
    <b:SourceType>JournalArticle</b:SourceType>
    <b:Guid>{11257DEC-5EFA-4613-96FC-27E5FA40B779}</b:Guid>
    <b:Title>The Relationship of Entrepreneurial Traits, Skill, and Motivation to Subsequent Venture Growth</b:Title>
    <b:JournalName>Journal of Applied Psychology</b:JournalName>
    <b:Year>2004</b:Year>
    <b:Pages>587-598</b:Pages>
    <b:Volume>89</b:Volume>
    <b:Issue>4</b:Issue>
    <b:Author>
      <b:Author>
        <b:NameList>
          <b:Person>
            <b:Last>Baum</b:Last>
            <b:First>J</b:First>
          </b:Person>
          <b:Person>
            <b:Last>Locke</b:Last>
            <b:First>E</b:First>
          </b:Person>
        </b:NameList>
      </b:Author>
    </b:Author>
    <b:RefOrder>38</b:RefOrder>
  </b:Source>
  <b:Source>
    <b:Tag>All06</b:Tag>
    <b:SourceType>Book</b:SourceType>
    <b:Guid>{9F8AF70B-1534-43DB-9AD0-E103E08BBF0F}</b:Guid>
    <b:Title>Myths surrounding growing a business</b:Title>
    <b:Year>2006</b:Year>
    <b:City>Durham</b:City>
    <b:Publisher>Durham University</b:Publisher>
    <b:Author>
      <b:Author>
        <b:NameList>
          <b:Person>
            <b:Last>Allinson</b:Last>
            <b:First>G</b:First>
          </b:Person>
          <b:Person>
            <b:Last>Braidford</b:Last>
            <b:First>P</b:First>
          </b:Person>
          <b:Person>
            <b:Last>Houston</b:Last>
            <b:First>M</b:First>
          </b:Person>
          <b:Person>
            <b:Last>Stone</b:Last>
            <b:First>I</b:First>
          </b:Person>
        </b:NameList>
      </b:Author>
    </b:Author>
    <b:RefOrder>39</b:RefOrder>
  </b:Source>
  <b:Source>
    <b:Tag>Hoo13</b:Tag>
    <b:SourceType>Book</b:SourceType>
    <b:Guid>{A2BF65F0-B408-4755-ACA6-9E293B2184D9}</b:Guid>
    <b:Title>Competitive SME: Building Competitive Advantage Through Marketing Excellence for Small to Medium Sized Enterprises</b:Title>
    <b:Year>2013</b:Year>
    <b:City>Melbourne</b:City>
    <b:Publisher>Kogan</b:Publisher>
    <b:Edition>1st</b:Edition>
    <b:Author>
      <b:Author>
        <b:NameList>
          <b:Person>
            <b:Last>Hood</b:Last>
            <b:First>D</b:First>
          </b:Person>
        </b:NameList>
      </b:Author>
    </b:Author>
    <b:RefOrder>40</b:RefOrder>
  </b:Source>
  <b:Source>
    <b:Tag>Goo12</b:Tag>
    <b:SourceType>Book</b:SourceType>
    <b:Guid>{B8A34ADA-BFD1-485A-AB51-CE31DCF2898F}</b:Guid>
    <b:Title>How to Analyze the Small to Medium Size Enterprise</b:Title>
    <b:Year>2012</b:Year>
    <b:City>London</b:City>
    <b:Publisher>Hammell Publishing</b:Publisher>
    <b:Edition>1st</b:Edition>
    <b:Author>
      <b:Author>
        <b:NameList>
          <b:Person>
            <b:Last>Goodman</b:Last>
            <b:First>L</b:First>
          </b:Person>
        </b:NameList>
      </b:Author>
    </b:Author>
    <b:RefOrder>23</b:RefOrder>
  </b:Source>
  <b:Source>
    <b:Tag>Lev04</b:Tag>
    <b:SourceType>Book</b:SourceType>
    <b:Guid>{4D965BB5-F9B5-48D9-AE7E-6D04040851DC}</b:Guid>
    <b:Title>Strategies for Growth in SMEs</b:Title>
    <b:Year>2004</b:Year>
    <b:City>Amsterdam</b:City>
    <b:Publisher>Elsevier</b:Publisher>
    <b:Edition>Revised</b:Edition>
    <b:Author>
      <b:Author>
        <b:NameList>
          <b:Person>
            <b:Last>Levy</b:Last>
            <b:First>M</b:First>
          </b:Person>
          <b:Person>
            <b:Last>Powell</b:Last>
            <b:First>P</b:First>
          </b:Person>
        </b:NameList>
      </b:Author>
    </b:Author>
    <b:RefOrder>24</b:RefOrder>
  </b:Source>
  <b:Source>
    <b:Tag>Cad13</b:Tag>
    <b:SourceType>Book</b:SourceType>
    <b:Guid>{B4C08E26-8F6F-4258-9132-5FC219D2186F}</b:Guid>
    <b:Title>Small Business Management in the 21st Century</b:Title>
    <b:Year>2013</b:Year>
    <b:City>Boston</b:City>
    <b:Publisher>Flatworld</b:Publisher>
    <b:Edition>1st</b:Edition>
    <b:Author>
      <b:Author>
        <b:NameList>
          <b:Person>
            <b:Last>Cadden</b:Last>
            <b:First>D</b:First>
          </b:Person>
          <b:Person>
            <b:Last>Lueder</b:Last>
            <b:First>S</b:First>
          </b:Person>
        </b:NameList>
      </b:Author>
    </b:Author>
    <b:RefOrder>25</b:RefOrder>
  </b:Source>
  <b:Source>
    <b:Tag>Fou15</b:Tag>
    <b:SourceType>JournalArticle</b:SourceType>
    <b:Guid>{AF877F3F-20C1-4252-AD0E-12495557CC15}</b:Guid>
    <b:Title>Customer satisfaction: a key to survival for SMEs?</b:Title>
    <b:Year>2015</b:Year>
    <b:JournalName>Problems and Perspectives in Management</b:JournalName>
    <b:Pages>181-188</b:Pages>
    <b:Volume>13</b:Volume>
    <b:Issue>3</b:Issue>
    <b:Author>
      <b:Author>
        <b:NameList>
          <b:Person>
            <b:Last>Fourie</b:Last>
            <b:First>L</b:First>
          </b:Person>
        </b:NameList>
      </b:Author>
    </b:Author>
    <b:RefOrder>36</b:RefOrder>
  </b:Source>
  <b:Source>
    <b:Tag>Bec08</b:Tag>
    <b:SourceType>JournalArticle</b:SourceType>
    <b:Guid>{941D4C75-8860-4EC0-9D4D-672D58704B2A}</b:Guid>
    <b:Title>An exploratory investigation of entrepreneurial marketing in SMEs: The influence of the owner/operator</b:Title>
    <b:JournalName>Journal of Business and Entrepreneurship</b:JournalName>
    <b:Year>2008</b:Year>
    <b:Pages>44-63</b:Pages>
    <b:Volume>20</b:Volume>
    <b:Issue>2</b:Issue>
    <b:Author>
      <b:Author>
        <b:NameList>
          <b:Person>
            <b:Last>Becherer</b:Last>
            <b:First>R</b:First>
          </b:Person>
          <b:Person>
            <b:Last>Haynes</b:Last>
            <b:First>P</b:First>
          </b:Person>
          <b:Person>
            <b:Last>Helms</b:Last>
            <b:First>M</b:First>
          </b:Person>
        </b:NameList>
      </b:Author>
    </b:Author>
    <b:RefOrder>26</b:RefOrder>
  </b:Source>
  <b:Source>
    <b:Tag>Wan07</b:Tag>
    <b:SourceType>JournalArticle</b:SourceType>
    <b:Guid>{18C33B17-D4A0-4CEA-B9CE-E5C4F641F3EF}</b:Guid>
    <b:Title>Explaining the lack of strategic planning in SMEs: The importance of owner motivation</b:Title>
    <b:JournalName>International Journal of Organisational Behaviour</b:JournalName>
    <b:Year>2007</b:Year>
    <b:Pages>1-16</b:Pages>
    <b:Volume>12</b:Volume>
    <b:Issue>1</b:Issue>
    <b:Author>
      <b:Author>
        <b:NameList>
          <b:Person>
            <b:Last>Wang</b:Last>
            <b:First>C</b:First>
          </b:Person>
          <b:Person>
            <b:Last>Walker</b:Last>
            <b:First>E</b:First>
          </b:Person>
          <b:Person>
            <b:Last>Redmond</b:Last>
            <b:First>J</b:First>
          </b:Person>
        </b:NameList>
      </b:Author>
    </b:Author>
    <b:RefOrder>27</b:RefOrder>
  </b:Source>
  <b:Source>
    <b:Tag>Wal04</b:Tag>
    <b:SourceType>JournalArticle</b:SourceType>
    <b:Guid>{3D6CE4FC-E4B3-4E24-85A9-9C68CECED826}</b:Guid>
    <b:Title>What Success Factors are Important to Small Business Owners?</b:Title>
    <b:Year>2004</b:Year>
    <b:JournalName>International Small Business Journal</b:JournalName>
    <b:Pages>577-594</b:Pages>
    <b:Volume>22</b:Volume>
    <b:Issue>6</b:Issue>
    <b:Author>
      <b:Author>
        <b:NameList>
          <b:Person>
            <b:Last>Walker</b:Last>
            <b:First>E</b:First>
          </b:Person>
          <b:Person>
            <b:Last>Brown</b:Last>
            <b:First>A</b:First>
          </b:Person>
        </b:NameList>
      </b:Author>
    </b:Author>
    <b:RefOrder>28</b:RefOrder>
  </b:Source>
  <b:Source>
    <b:Tag>Rig16</b:Tag>
    <b:SourceType>JournalArticle</b:SourceType>
    <b:Guid>{5220E8C2-515B-4153-BE23-AF4841A5B6B4}</b:Guid>
    <b:Title>Emracing Agile</b:Title>
    <b:JournalName>Harvard Business Review</b:JournalName>
    <b:Year>2016</b:Year>
    <b:Pages>40-54</b:Pages>
    <b:Volume>94</b:Volume>
    <b:Issue>5</b:Issue>
    <b:Author>
      <b:Author>
        <b:NameList>
          <b:Person>
            <b:Last>Rigby</b:Last>
            <b:First>D</b:First>
          </b:Person>
          <b:Person>
            <b:Last>Sutherland</b:Last>
            <b:First>J</b:First>
          </b:Person>
          <b:Person>
            <b:Last>Takeuchi</b:Last>
            <b:First>H</b:First>
          </b:Person>
        </b:NameList>
      </b:Author>
    </b:Author>
    <b:RefOrder>29</b:RefOrder>
  </b:Source>
  <b:Source>
    <b:Tag>Lee10</b:Tag>
    <b:SourceType>JournalArticle</b:SourceType>
    <b:Guid>{17CE9C5C-D019-4D06-9776-28E1E7904CAF}</b:Guid>
    <b:Title>Open innovation in SMEs—An intermediated network model</b:Title>
    <b:JournalName>Research Policy</b:JournalName>
    <b:Year>2010</b:Year>
    <b:Pages>290-300</b:Pages>
    <b:Volume>39</b:Volume>
    <b:Issue>2</b:Issue>
    <b:Author>
      <b:Author>
        <b:NameList>
          <b:Person>
            <b:Last>Lee</b:Last>
            <b:First>S</b:First>
          </b:Person>
          <b:Person>
            <b:Last>Park</b:Last>
            <b:First>G</b:First>
          </b:Person>
          <b:Person>
            <b:Last>Yoon</b:Last>
            <b:First>B</b:First>
          </b:Person>
          <b:Person>
            <b:Last>Park</b:Last>
            <b:First>J</b:First>
          </b:Person>
        </b:NameList>
      </b:Author>
    </b:Author>
    <b:RefOrder>30</b:RefOrder>
  </b:Source>
  <b:Source>
    <b:Tag>LuJ01</b:Tag>
    <b:SourceType>JournalArticle</b:SourceType>
    <b:Guid>{B657176C-47FD-40B7-937F-E7A72AB64400}</b:Guid>
    <b:Title>The internationalization and performance of SMEs</b:Title>
    <b:JournalName>Strategic Management Journal</b:JournalName>
    <b:Year>2001</b:Year>
    <b:Pages>565-586</b:Pages>
    <b:Volume>22</b:Volume>
    <b:Issue>6</b:Issue>
    <b:Author>
      <b:Author>
        <b:NameList>
          <b:Person>
            <b:Last>Lu</b:Last>
            <b:First>J</b:First>
          </b:Person>
          <b:Person>
            <b:Last>Beamish</b:Last>
            <b:First>P</b:First>
          </b:Person>
        </b:NameList>
      </b:Author>
    </b:Author>
    <b:RefOrder>31</b:RefOrder>
  </b:Source>
  <b:Source>
    <b:Tag>Rho17</b:Tag>
    <b:SourceType>Book</b:SourceType>
    <b:Guid>{E4937D67-AB0E-46BF-AC67-ED0A8CD0EC85}</b:Guid>
    <b:Title>Business Statistics </b:Title>
    <b:Year>2017</b:Year>
    <b:City>London</b:City>
    <b:Publisher>House Of Commons Library</b:Publisher>
    <b:Author>
      <b:Author>
        <b:NameList>
          <b:Person>
            <b:Last>Rhodes</b:Last>
            <b:First>C</b:First>
          </b:Person>
        </b:NameList>
      </b:Author>
    </b:Author>
    <b:RefOrder>32</b:RefOrder>
  </b:Source>
  <b:Source>
    <b:Tag>Kap10</b:Tag>
    <b:SourceType>JournalArticle</b:SourceType>
    <b:Guid>{87C8130E-5366-49F8-ABA3-60804E7B6462}</b:Guid>
    <b:Title>Users of the world, unite! The challenges and opportunities of Social Media</b:Title>
    <b:JournalName>Business Horizons</b:JournalName>
    <b:Year>2010</b:Year>
    <b:Pages>59-68</b:Pages>
    <b:Volume>53</b:Volume>
    <b:Issue>1</b:Issue>
    <b:Author>
      <b:Author>
        <b:NameList>
          <b:Person>
            <b:Last>Kaplan</b:Last>
            <b:First>A</b:First>
          </b:Person>
          <b:Person>
            <b:Last>Haenlein</b:Last>
            <b:First>M</b:First>
          </b:Person>
        </b:NameList>
      </b:Author>
    </b:Author>
    <b:RefOrder>203</b:RefOrder>
  </b:Source>
  <b:Source>
    <b:Tag>Wil151</b:Tag>
    <b:SourceType>ConferenceProceedings</b:SourceType>
    <b:Guid>{B1B8ECAF-1514-45BA-A622-9FD4BBBB5831}</b:Guid>
    <b:Title>Proceedings of the 2nd European Conference on Social Media 2015: ECSM 2015</b:Title>
    <b:Year>2015</b:Year>
    <b:City>Porto</b:City>
    <b:Publisher>Academic Conferences and Publishing International Limited</b:Publisher>
    <b:Author>
      <b:Author>
        <b:NameList>
          <b:Person>
            <b:Last>Willems</b:Last>
            <b:First>J</b:First>
          </b:Person>
        </b:NameList>
      </b:Author>
    </b:Author>
    <b:RefOrder>204</b:RefOrder>
  </b:Source>
  <b:Source>
    <b:Tag>Bro14</b:Tag>
    <b:SourceType>Book</b:SourceType>
    <b:Guid>{4D29E1AE-5C19-4E41-A27A-0A9634472636}</b:Guid>
    <b:Title>Funding issues confronting high growth SMEs in the UK</b:Title>
    <b:Year>2014</b:Year>
    <b:City>Edinburgh</b:City>
    <b:Publisher>ICAS</b:Publisher>
    <b:Author>
      <b:Author>
        <b:NameList>
          <b:Person>
            <b:Last>Brown</b:Last>
            <b:First>R</b:First>
          </b:Person>
          <b:Person>
            <b:Last>Lee</b:Last>
            <b:First>N</b:First>
          </b:Person>
        </b:NameList>
      </b:Author>
    </b:Author>
    <b:RefOrder>41</b:RefOrder>
  </b:Source>
  <b:Source>
    <b:Tag>Rei10</b:Tag>
    <b:SourceType>JournalArticle</b:SourceType>
    <b:Guid>{99A602CB-9674-448C-98C5-837FFE532CDA}</b:Guid>
    <b:Title>Do all SMEs practise same kind of marketing?</b:Title>
    <b:Year>2010</b:Year>
    <b:Volume>17</b:Volume>
    <b:Pages>279-293</b:Pages>
    <b:Author>
      <b:Author>
        <b:NameList>
          <b:Person>
            <b:Last>Reijonen</b:Last>
            <b:First>H</b:First>
          </b:Person>
        </b:NameList>
      </b:Author>
    </b:Author>
    <b:JournalName>Journal of Small Business and Enterprise Development</b:JournalName>
    <b:Issue>2</b:Issue>
    <b:RefOrder>42</b:RefOrder>
  </b:Source>
  <b:Source>
    <b:Tag>Aug97</b:Tag>
    <b:SourceType>JournalArticle</b:SourceType>
    <b:Guid>{14046010-9D49-49B6-97FD-414798BD4F55}</b:Guid>
    <b:Title>Factors affecting the adoption of an Internet based sales prescence for small businesses</b:Title>
    <b:JournalName>The Information Society</b:JournalName>
    <b:Year>1997</b:Year>
    <b:Pages>55-74</b:Pages>
    <b:Volume>13</b:Volume>
    <b:Issue>1</b:Issue>
    <b:Author>
      <b:Author>
        <b:NameList>
          <b:Person>
            <b:Last>Auger</b:Last>
            <b:First>P</b:First>
          </b:Person>
          <b:Person>
            <b:Last>Gallaugher</b:Last>
            <b:First>J</b:First>
          </b:Person>
        </b:NameList>
      </b:Author>
    </b:Author>
    <b:RefOrder>22</b:RefOrder>
  </b:Source>
  <b:Source>
    <b:Tag>Eni15</b:Tag>
    <b:SourceType>JournalArticle</b:SourceType>
    <b:Guid>{19A7790B-C39C-4EB4-B24C-77C7F045EB7B}</b:Guid>
    <b:Title>SME Firm Performance-Financial Innovation and Challenges</b:Title>
    <b:JournalName>Procedia - Social and Behavioral Sciences</b:JournalName>
    <b:Year>2015</b:Year>
    <b:Pages>334-342</b:Pages>
    <b:Volume>195</b:Volume>
    <b:Issue>1</b:Issue>
    <b:Author>
      <b:Author>
        <b:NameList>
          <b:Person>
            <b:Last>Eniola</b:Last>
            <b:First>A</b:First>
          </b:Person>
          <b:Person>
            <b:Last>Entebang</b:Last>
            <b:First>H</b:First>
          </b:Person>
        </b:NameList>
      </b:Author>
    </b:Author>
    <b:RefOrder>43</b:RefOrder>
  </b:Source>
  <b:Source>
    <b:Tag>van09</b:Tag>
    <b:SourceType>JournalArticle</b:SourceType>
    <b:Guid>{1C9D8601-7A8B-4C44-87CD-5D02DCAF27CB}</b:Guid>
    <b:Title>Open innovation in SMEs: Trends, motives and management challenges</b:Title>
    <b:JournalName>Technovation</b:JournalName>
    <b:Year>2009</b:Year>
    <b:Pages>423-437</b:Pages>
    <b:Volume>29</b:Volume>
    <b:Issue>3</b:Issue>
    <b:Author>
      <b:Author>
        <b:NameList>
          <b:Person>
            <b:Last>van de Vrande</b:Last>
            <b:First>V</b:First>
          </b:Person>
          <b:Person>
            <b:Last>de Jong</b:Last>
            <b:First>J</b:First>
          </b:Person>
          <b:Person>
            <b:Last>Vanhaverbeke</b:Last>
            <b:First>W</b:First>
          </b:Person>
          <b:Person>
            <b:Last>de Rochemont</b:Last>
            <b:First>M</b:First>
          </b:Person>
        </b:NameList>
      </b:Author>
    </b:Author>
    <b:RefOrder>44</b:RefOrder>
  </b:Source>
  <b:Source>
    <b:Tag>Abe75</b:Tag>
    <b:SourceType>JournalArticle</b:SourceType>
    <b:Guid>{69678537-8770-4BE0-9B74-B33F2E5DE2A8}</b:Guid>
    <b:Title>A Dynamic Model of Process and Product Innovation </b:Title>
    <b:JournalName>The International Journal of Management Science</b:JournalName>
    <b:Year>1975</b:Year>
    <b:Pages>639-656</b:Pages>
    <b:Volume>3</b:Volume>
    <b:Issue>6</b:Issue>
    <b:Author>
      <b:Author>
        <b:NameList>
          <b:Person>
            <b:Last>Abernathy</b:Last>
            <b:First>W</b:First>
          </b:Person>
          <b:Person>
            <b:Last>Uterrback</b:Last>
            <b:First>J</b:First>
          </b:Person>
        </b:NameList>
      </b:Author>
    </b:Author>
    <b:RefOrder>205</b:RefOrder>
  </b:Source>
  <b:Source>
    <b:Tag>Mae13</b:Tag>
    <b:SourceType>JournalArticle</b:SourceType>
    <b:Guid>{5C3A04FF-89B8-4272-91D7-FDD708F27E64}</b:Guid>
    <b:Title>SMEs' Radical Product Innovation: The Role of Internally and Externally Oriented Knowledge Capabilities</b:Title>
    <b:JournalName>Journal of Small Business Management</b:JournalName>
    <b:Year>2013</b:Year>
    <b:Pages>141-163</b:Pages>
    <b:Volume>52</b:Volume>
    <b:Issue>1</b:Issue>
    <b:Author>
      <b:Author>
        <b:NameList>
          <b:Person>
            <b:Last>Maes</b:Last>
            <b:First>J</b:First>
          </b:Person>
          <b:Person>
            <b:Last>Sels</b:Last>
            <b:First>L</b:First>
          </b:Person>
        </b:NameList>
      </b:Author>
    </b:Author>
    <b:RefOrder>206</b:RefOrder>
  </b:Source>
  <b:Source>
    <b:Tag>Rot82</b:Tag>
    <b:SourceType>Book</b:SourceType>
    <b:Guid>{9A62E6D2-67A9-4ADA-BADC-E44C33A8FC43}</b:Guid>
    <b:Title>Innovation and the Small and Medium Sized Firm</b:Title>
    <b:Year>1982</b:Year>
    <b:Author>
      <b:Author>
        <b:NameList>
          <b:Person>
            <b:Last>Rothwell</b:Last>
            <b:First>R</b:First>
          </b:Person>
          <b:Person>
            <b:Last>Zegveld</b:Last>
            <b:First>W</b:First>
          </b:Person>
        </b:NameList>
      </b:Author>
    </b:Author>
    <b:City>Amsterdam</b:City>
    <b:Publisher>Springer Netherlands</b:Publisher>
    <b:Edition>1st</b:Edition>
    <b:RefOrder>207</b:RefOrder>
  </b:Source>
  <b:Source>
    <b:Tag>Kon95</b:Tag>
    <b:SourceType>JournalArticle</b:SourceType>
    <b:Guid>{96ED94B3-0D90-4BE7-8184-FFE1B98F9993}</b:Guid>
    <b:Title>Job Creation and Job Destruction in the UK</b:Title>
    <b:Year>1995</b:Year>
    <b:Volume>57</b:Volume>
    <b:Pages>5-24</b:Pages>
    <b:Author>
      <b:Author>
        <b:NameList>
          <b:Person>
            <b:Last>Konings</b:Last>
            <b:First>J</b:First>
          </b:Person>
        </b:NameList>
      </b:Author>
    </b:Author>
    <b:JournalName>Oxford Bulletin of Economics and Statistics </b:JournalName>
    <b:Issue>1</b:Issue>
    <b:RefOrder>45</b:RefOrder>
  </b:Source>
  <b:Source>
    <b:Tag>Mor94</b:Tag>
    <b:SourceType>JournalArticle</b:SourceType>
    <b:Guid>{98E8DF31-A333-477C-B515-CF1A0675DC91}</b:Guid>
    <b:Title>Job Creation and Job Destruction in the Theory of Unemployment</b:Title>
    <b:JournalName>The Review of Economic Studies</b:JournalName>
    <b:Year>1994</b:Year>
    <b:Pages>397-415</b:Pages>
    <b:Volume>61</b:Volume>
    <b:Issue>3</b:Issue>
    <b:Author>
      <b:Author>
        <b:NameList>
          <b:Person>
            <b:Last>Mortensen</b:Last>
            <b:First>D</b:First>
          </b:Person>
          <b:Person>
            <b:Last>Pissarides</b:Last>
            <b:First>C</b:First>
          </b:Person>
        </b:NameList>
      </b:Author>
    </b:Author>
    <b:RefOrder>46</b:RefOrder>
  </b:Source>
  <b:Source>
    <b:Tag>Any11</b:Tag>
    <b:SourceType>Report</b:SourceType>
    <b:Guid>{FA56ECBB-3CFD-450D-B965-A98904B01FCA}</b:Guid>
    <b:Title>Job Creation and Destruction in the UK: 1998-2010</b:Title>
    <b:Year>2011</b:Year>
    <b:City>Birmingham</b:City>
    <b:Publisher>Department for Business Innovation &amp; Skills</b:Publisher>
    <b:Author>
      <b:Author>
        <b:NameList>
          <b:Person>
            <b:Last>Anyadike-Danes</b:Last>
            <b:First>M</b:First>
          </b:Person>
          <b:Person>
            <b:Last>Bonner</b:Last>
            <b:First>K</b:First>
          </b:Person>
          <b:Person>
            <b:Last>Hart</b:Last>
            <b:First>M</b:First>
          </b:Person>
        </b:NameList>
      </b:Author>
    </b:Author>
    <b:RefOrder>47</b:RefOrder>
  </b:Source>
  <b:Source>
    <b:Tag>Özt14</b:Tag>
    <b:SourceType>ConferenceProceedings</b:SourceType>
    <b:Guid>{EB344561-C115-4926-BDF1-3509860756AD}</b:Guid>
    <b:Title>Exploring the role of social media for SMEs: as a new marketing Strategy Tool for the Firm Performance Perspective</b:Title>
    <b:Year>2014</b:Year>
    <b:Publisher>Procedia - Social and Behavioral Sciences</b:Publisher>
    <b:City>Istanbul</b:City>
    <b:JournalName>Procedia - Social and Behavioral Sciences</b:JournalName>
    <b:Pages>511-520</b:Pages>
    <b:Author>
      <b:Author>
        <b:NameList>
          <b:Person>
            <b:Last>Öztamur</b:Last>
            <b:First>D</b:First>
          </b:Person>
          <b:Person>
            <b:Last>Sarper Karakadılar</b:Last>
            <b:First>I</b:First>
          </b:Person>
        </b:NameList>
      </b:Author>
    </b:Author>
    <b:RefOrder>208</b:RefOrder>
  </b:Source>
  <b:Source>
    <b:Tag>Oba15</b:Tag>
    <b:SourceType>JournalArticle</b:SourceType>
    <b:Guid>{BA586073-E803-493B-86DF-9074E15CE726}</b:Guid>
    <b:Title>Social Media Definition and the Governance Challenge: An Introduction to the Special Issue</b:Title>
    <b:JournalName>Telecommunications Policy</b:JournalName>
    <b:Year>2015</b:Year>
    <b:Pages>745-810</b:Pages>
    <b:Volume>39</b:Volume>
    <b:Issue>9</b:Issue>
    <b:Author>
      <b:Author>
        <b:NameList>
          <b:Person>
            <b:Last>Obar</b:Last>
            <b:First>J</b:First>
          </b:Person>
          <b:Person>
            <b:Last>Wildman</b:Last>
            <b:First>S</b:First>
          </b:Person>
        </b:NameList>
      </b:Author>
    </b:Author>
    <b:RefOrder>209</b:RefOrder>
  </b:Source>
  <b:Source>
    <b:Tag>Sta18</b:Tag>
    <b:SourceType>InternetSite</b:SourceType>
    <b:Guid>{102FEC3A-CC04-4B2A-A99C-33ED0F53821E}</b:Guid>
    <b:Title>Most famous social network sites worldwide as of January 2018, ranked by number of active users (in millions)</b:Title>
    <b:Year>2018</b:Year>
    <b:YearAccessed>2018</b:YearAccessed>
    <b:MonthAccessed>April</b:MonthAccessed>
    <b:DayAccessed>1st</b:DayAccessed>
    <b:URL>https://www.statista.com/statistics/272014/global-social-networks-ranked-by-number-of-users/</b:URL>
    <b:Author>
      <b:Author>
        <b:Corporate>Statista</b:Corporate>
      </b:Author>
    </b:Author>
    <b:InternetSiteTitle>www.statista.com</b:InternetSiteTitle>
    <b:RefOrder>210</b:RefOrder>
  </b:Source>
  <b:Source>
    <b:Tag>Fos14</b:Tag>
    <b:SourceType>JournalArticle</b:SourceType>
    <b:Guid>{FBF5D53B-A610-4566-8EA3-F3B538B647D2}</b:Guid>
    <b:Title>Social Media Tools Adoption and Use by Smes: An Empircal Study</b:Title>
    <b:Year>2014</b:Year>
    <b:JournalName>Journal of End User and Organisational Computing</b:JournalName>
    <b:Pages>1-17</b:Pages>
    <b:Volume>26</b:Volume>
    <b:Issue>2</b:Issue>
    <b:Author>
      <b:Author>
        <b:NameList>
          <b:Person>
            <b:Last>Fosso Wamba</b:Last>
            <b:First>S</b:First>
          </b:Person>
          <b:Person>
            <b:Last>Carter</b:Last>
            <b:First>L</b:First>
          </b:Person>
        </b:NameList>
      </b:Author>
    </b:Author>
    <b:RefOrder>51</b:RefOrder>
  </b:Source>
  <b:Source>
    <b:Tag>Dur131</b:Tag>
    <b:SourceType>JournalArticle</b:SourceType>
    <b:Guid>{FD42D93E-0417-41F9-A9A1-5EBB8BF8D8E5}</b:Guid>
    <b:Title>Exploring social media adoption in small to medium-sized enterprises in Ireland</b:Title>
    <b:JournalName>Journal of Small Business and Enterprise Development</b:JournalName>
    <b:Year>2013</b:Year>
    <b:Pages>716-734</b:Pages>
    <b:Volume>20</b:Volume>
    <b:Issue>4</b:Issue>
    <b:Author>
      <b:Author>
        <b:NameList>
          <b:Person>
            <b:Last>Durkin</b:Last>
            <b:First>M</b:First>
          </b:Person>
          <b:Person>
            <b:Last>McGowan</b:Last>
            <b:First>P</b:First>
          </b:Person>
          <b:Person>
            <b:Last>McKeown</b:Last>
            <b:First>N</b:First>
          </b:Person>
        </b:NameList>
      </b:Author>
    </b:Author>
    <b:RefOrder>52</b:RefOrder>
  </b:Source>
  <b:Source>
    <b:Tag>Kra05</b:Tag>
    <b:SourceType>JournalArticle</b:SourceType>
    <b:Guid>{ED03790C-4223-48DD-B320-9883C7E75F52}</b:Guid>
    <b:Title>Successful brand management in SMEs: a new theory and practical hints</b:Title>
    <b:JournalName>Journal of Product &amp; Brand Management</b:JournalName>
    <b:Year>2005</b:Year>
    <b:Pages>228-238</b:Pages>
    <b:Volume>14</b:Volume>
    <b:Issue>4</b:Issue>
    <b:Author>
      <b:Author>
        <b:NameList>
          <b:Person>
            <b:Last>Krake</b:Last>
            <b:First>F</b:First>
          </b:Person>
        </b:NameList>
      </b:Author>
    </b:Author>
    <b:RefOrder>53</b:RefOrder>
  </b:Source>
  <b:Source>
    <b:Tag>Tys17</b:Tag>
    <b:SourceType>InternetSite</b:SourceType>
    <b:Guid>{6078777E-0E00-4DA9-8211-2639668D2934}</b:Guid>
    <b:Title>Why Small Businesses Should Use Facebook Advertising</b:Title>
    <b:Year>2017</b:Year>
    <b:YearAccessed>2018</b:YearAccessed>
    <b:MonthAccessed>April</b:MonthAccessed>
    <b:DayAccessed>1st</b:DayAccessed>
    <b:URL>https://www.huffingtonpost.com/matthew-tyson/why-small-businesses-shou_b_10046180.html</b:URL>
    <b:Author>
      <b:Author>
        <b:NameList>
          <b:Person>
            <b:Last>Tyson</b:Last>
            <b:First>M</b:First>
          </b:Person>
        </b:NameList>
      </b:Author>
    </b:Author>
    <b:InternetSiteTitle>www.huffingtonpost.com</b:InternetSiteTitle>
    <b:RefOrder>54</b:RefOrder>
  </b:Source>
  <b:Source>
    <b:Tag>Fri15</b:Tag>
    <b:SourceType>InternetSite</b:SourceType>
    <b:Guid>{D0C53FD4-3CAA-4BBA-A178-9394CED8CFE9}</b:Guid>
    <b:Title>Facebook ramps up Instagram advertising to SMEs</b:Title>
    <b:Year>2015</b:Year>
    <b:YearAccessed>2018</b:YearAccessed>
    <b:MonthAccessed>March</b:MonthAccessed>
    <b:DayAccessed>28th</b:DayAccessed>
    <b:URL>https://www.independent.ie/business/world/facebook-ramps-up-instagram-advertising-to-smes-31522331.html</b:URL>
    <b:Author>
      <b:Author>
        <b:NameList>
          <b:Person>
            <b:Last>Frier</b:Last>
            <b:First>S</b:First>
          </b:Person>
        </b:NameList>
      </b:Author>
    </b:Author>
    <b:RefOrder>57</b:RefOrder>
  </b:Source>
  <b:Source>
    <b:Tag>Che15</b:Tag>
    <b:SourceType>InternetSite</b:SourceType>
    <b:Guid>{9B02CB3E-128D-4F6A-AB95-1E7415FA9976}</b:Guid>
    <b:Title> 7 Surprisingly successful brands on instagram</b:Title>
    <b:Year>2015</b:Year>
    <b:YearAccessed>2018</b:YearAccessed>
    <b:MonthAccessed>April</b:MonthAccessed>
    <b:DayAccessed>2nd</b:DayAccessed>
    <b:URL>https://sherpablog.marketingsherpa.com/inbound-marketing/successful-instagram-brands/</b:URL>
    <b:Author>
      <b:Author>
        <b:NameList>
          <b:Person>
            <b:Last>Cheney</b:Last>
            <b:First>P</b:First>
          </b:Person>
        </b:NameList>
      </b:Author>
    </b:Author>
    <b:RefOrder>55</b:RefOrder>
  </b:Source>
  <b:Source>
    <b:Tag>Kin15</b:Tag>
    <b:SourceType>InternetSite</b:SourceType>
    <b:Guid>{79B49CA2-FF19-499A-B0B1-E15DB3B993E2}</b:Guid>
    <b:Title>13 instagram marketing tips from the experts</b:Title>
    <b:Year>2015</b:Year>
    <b:YearAccessed>2018</b:YearAccessed>
    <b:MonthAccessed>April</b:MonthAccessed>
    <b:DayAccessed>2nd</b:DayAccessed>
    <b:URL>http://www.socialmediaexaminer.com/13-instagram-marketing-tips-from-the-experts/</b:URL>
    <b:Author>
      <b:Author>
        <b:NameList>
          <b:Person>
            <b:Last>King</b:Last>
            <b:First>C</b:First>
          </b:Person>
        </b:NameList>
      </b:Author>
    </b:Author>
    <b:RefOrder>56</b:RefOrder>
  </b:Source>
  <b:Source>
    <b:Tag>Bul10</b:Tag>
    <b:SourceType>JournalArticle</b:SourceType>
    <b:Guid>{6317F4E0-5924-4733-8664-968F523BE412}</b:Guid>
    <b:Title>Twitter: a Viable Marketing Tool for SMEs?</b:Title>
    <b:Year>2010</b:Year>
    <b:JournalName>Global Business and Management Research: An International Journal </b:JournalName>
    <b:Pages>296-309</b:Pages>
    <b:Volume>2</b:Volume>
    <b:Issue>4</b:Issue>
    <b:Author>
      <b:Author>
        <b:NameList>
          <b:Person>
            <b:Last>Bulearca</b:Last>
            <b:First>M</b:First>
          </b:Person>
          <b:Person>
            <b:Last>Bulearca</b:Last>
            <b:First>S</b:First>
          </b:Person>
        </b:NameList>
      </b:Author>
    </b:Author>
    <b:RefOrder>58</b:RefOrder>
  </b:Source>
  <b:Source>
    <b:Tag>Col14</b:Tag>
    <b:SourceType>InternetSite</b:SourceType>
    <b:Guid>{B2DC7557-4D23-4C59-A5A8-2BB098994971}</b:Guid>
    <b:Title>More than 80% of SMEs recommend Twitter for business</b:Title>
    <b:Year>2014</b:Year>
    <b:YearAccessed>2018</b:YearAccessed>
    <b:MonthAccessed>April</b:MonthAccessed>
    <b:DayAccessed>2nd</b:DayAccessed>
    <b:URL>https://blog.twitter.com/marketing/en_gb/a/en-gb/2014/more-than-80-of-smes-recommend-twitter-for-business.html</b:URL>
    <b:Author>
      <b:Author>
        <b:NameList>
          <b:Person>
            <b:Last>Collins</b:Last>
            <b:First>B</b:First>
          </b:Person>
        </b:NameList>
      </b:Author>
    </b:Author>
    <b:RefOrder>59</b:RefOrder>
  </b:Source>
  <b:Source>
    <b:Tag>Kuc13</b:Tag>
    <b:SourceType>InternetSite</b:SourceType>
    <b:Guid>{479B6AAF-9775-4471-8782-C5FC301C84C8}</b:Guid>
    <b:Title>Facebook, Twitter and LinkedIn target small business advertising</b:Title>
    <b:Year>2013</b:Year>
    <b:YearAccessed>2018</b:YearAccessed>
    <b:MonthAccessed>April</b:MonthAccessed>
    <b:DayAccessed>3rd</b:DayAccessed>
    <b:URL>https://www.ft.com/content/3a42de1e-5853-11e3-985e-00144feabdc0</b:URL>
    <b:Author>
      <b:Author>
        <b:NameList>
          <b:Person>
            <b:Last>Kuchler</b:Last>
            <b:First>H</b:First>
          </b:Person>
        </b:NameList>
      </b:Author>
    </b:Author>
    <b:InternetSiteTitle>www.ft.com</b:InternetSiteTitle>
    <b:RefOrder>60</b:RefOrder>
  </b:Source>
  <b:Source>
    <b:Tag>Hud18</b:Tag>
    <b:SourceType>InternetSite</b:SourceType>
    <b:Guid>{DB6C4824-08B0-4C85-AAF7-4941259CCE0A}</b:Guid>
    <b:Title>Snap Touts Snapchat Redesign as Revenue, User Growth Send Shares Soaring</b:Title>
    <b:Year>2018</b:Year>
    <b:YearAccessed>2018</b:YearAccessed>
    <b:MonthAccessed>April</b:MonthAccessed>
    <b:DayAccessed>3rd</b:DayAccessed>
    <b:URL>http://fortune.com/2018/02/06/snapchat-revenue-user-growth-rebound-snap-stock/</b:URL>
    <b:Author>
      <b:Author>
        <b:NameList>
          <b:Person>
            <b:Last>Huddleston</b:Last>
            <b:First>T</b:First>
          </b:Person>
        </b:NameList>
      </b:Author>
    </b:Author>
    <b:InternetSiteTitle>www.fortune.com</b:InternetSiteTitle>
    <b:RefOrder>61</b:RefOrder>
  </b:Source>
  <b:Source>
    <b:Tag>Tit18</b:Tag>
    <b:SourceType>InternetSite</b:SourceType>
    <b:Guid>{D87E2A59-F5F9-46FC-8A65-DC9B70C47432}</b:Guid>
    <b:Title>Snapchat owner's shares pop as user growth picks up</b:Title>
    <b:Year>2018</b:Year>
    <b:YearAccessed>2018</b:YearAccessed>
    <b:MonthAccessed>April</b:MonthAccessed>
    <b:DayAccessed>3rd</b:DayAccessed>
    <b:URL>https://www.telegraph.co.uk/technology/2018/02/06/snapchat-shares-pop-user-growth-picks/</b:URL>
    <b:Author>
      <b:Author>
        <b:NameList>
          <b:Person>
            <b:Last>Titcomb</b:Last>
            <b:First>J</b:First>
          </b:Person>
        </b:NameList>
      </b:Author>
    </b:Author>
    <b:InternetSiteTitle>www.telegraph.co.uk</b:InternetSiteTitle>
    <b:RefOrder>62</b:RefOrder>
  </b:Source>
  <b:Source>
    <b:Tag>Tay18</b:Tag>
    <b:SourceType>InternetSite</b:SourceType>
    <b:Guid>{06AE170C-606F-44CD-A925-027C7C89AA88}</b:Guid>
    <b:Title>What To Expect When You Start Advertising On Snapchat</b:Title>
    <b:Year>2018</b:Year>
    <b:YearAccessed>2018</b:YearAccessed>
    <b:MonthAccessed>April</b:MonthAccessed>
    <b:DayAccessed>3rd</b:DayAccessed>
    <b:URL>https://www.forbes.com/sites/forbescommunicationscouncil/2018/02/28/what-to-expect-when-you-start-advertising-on-snapchat/#36550a9165e3</b:URL>
    <b:Author>
      <b:Author>
        <b:NameList>
          <b:Person>
            <b:Last>Taylor</b:Last>
            <b:First>J</b:First>
          </b:Person>
        </b:NameList>
      </b:Author>
    </b:Author>
    <b:InternetSiteTitle>www.forbes.com</b:InternetSiteTitle>
    <b:RefOrder>63</b:RefOrder>
  </b:Source>
  <b:Source>
    <b:Tag>Bal17</b:Tag>
    <b:SourceType>InternetSite</b:SourceType>
    <b:Guid>{91AACA15-DFD9-41D2-8B03-D542BF5EC292}</b:Guid>
    <b:Title>Snapchat just made it easier for small businesses to buy ads</b:Title>
    <b:Year>2017</b:Year>
    <b:YearAccessed>2018</b:YearAccessed>
    <b:MonthAccessed>April</b:MonthAccessed>
    <b:DayAccessed>2nd</b:DayAccessed>
    <b:URL>https://www.cnbc.com/2017/06/12/snapchat-just-made-it-easier-for-small-businesses-to-buy-ads.html</b:URL>
    <b:Author>
      <b:Author>
        <b:NameList>
          <b:Person>
            <b:Last>Balakrishnan</b:Last>
            <b:First>A</b:First>
          </b:Person>
        </b:NameList>
      </b:Author>
    </b:Author>
    <b:InternetSiteTitle>www.cnbc.com</b:InternetSiteTitle>
    <b:RefOrder>64</b:RefOrder>
  </b:Source>
  <b:Source>
    <b:Tag>Mur09</b:Tag>
    <b:SourceType>JournalArticle</b:SourceType>
    <b:Guid>{1621EEB6-477D-4BF9-BA67-D511C64C9371}</b:Guid>
    <b:Title>Social media measurement: It’s not possible</b:Title>
    <b:Year>2009</b:Year>
    <b:JournalName>Journal of Interactive Advertising </b:JournalName>
    <b:Pages>94-99</b:Pages>
    <b:Volume>10</b:Volume>
    <b:Issue>2</b:Issue>
    <b:Author>
      <b:Author>
        <b:NameList>
          <b:Person>
            <b:Last>Murdough</b:Last>
            <b:First>C</b:First>
          </b:Person>
        </b:NameList>
      </b:Author>
    </b:Author>
    <b:RefOrder>188</b:RefOrder>
  </b:Source>
  <b:Source>
    <b:Tag>Tut13</b:Tag>
    <b:SourceType>Book</b:SourceType>
    <b:Guid>{825F76F3-8CE7-42F8-8C6D-7D01803B79B1}</b:Guid>
    <b:Title>Social Media Marketing</b:Title>
    <b:Year>2013</b:Year>
    <b:Author>
      <b:Author>
        <b:NameList>
          <b:Person>
            <b:Last>Tuten</b:Last>
            <b:First>T</b:First>
          </b:Person>
          <b:Person>
            <b:Last>Solomon</b:Last>
            <b:First>M</b:First>
          </b:Person>
        </b:NameList>
      </b:Author>
    </b:Author>
    <b:City>New Jersey</b:City>
    <b:Publisher>Pearson</b:Publisher>
    <b:RefOrder>211</b:RefOrder>
  </b:Source>
  <b:Source>
    <b:Tag>Sch12</b:Tag>
    <b:SourceType>JournalArticle</b:SourceType>
    <b:Guid>{1EC83C14-706F-434A-B6C1-4DF401427B47}</b:Guid>
    <b:Title>The Consumer Psychology of Brands</b:Title>
    <b:Year>2012</b:Year>
    <b:Volume>22</b:Volume>
    <b:Pages>7-17</b:Pages>
    <b:Author>
      <b:Author>
        <b:NameList>
          <b:Person>
            <b:Last>Schmitt</b:Last>
            <b:First>B</b:First>
          </b:Person>
        </b:NameList>
      </b:Author>
    </b:Author>
    <b:JournalName>Journal of Consumer Psychology</b:JournalName>
    <b:Issue>1</b:Issue>
    <b:RefOrder>212</b:RefOrder>
  </b:Source>
  <b:Source>
    <b:Tag>Jah12</b:Tag>
    <b:SourceType>JournalArticle</b:SourceType>
    <b:Guid>{A5329BB2-2336-4FF4-AFF1-13F78782A7FF}</b:Guid>
    <b:Title>How to transform consumers into fans of your brand</b:Title>
    <b:JournalName>Journal of Service Management</b:JournalName>
    <b:Year>2012</b:Year>
    <b:Pages>344-361</b:Pages>
    <b:Volume>23</b:Volume>
    <b:Issue>2</b:Issue>
    <b:Author>
      <b:Author>
        <b:NameList>
          <b:Person>
            <b:Last>Jahn</b:Last>
            <b:First>B</b:First>
          </b:Person>
          <b:Person>
            <b:Last>Kunz</b:Last>
            <b:First>W</b:First>
          </b:Person>
        </b:NameList>
      </b:Author>
    </b:Author>
    <b:RefOrder>71</b:RefOrder>
  </b:Source>
  <b:Source>
    <b:Tag>Ker12</b:Tag>
    <b:SourceType>JournalArticle</b:SourceType>
    <b:Guid>{B8B811BE-3485-4F2A-A1B6-9828B5E332B7}</b:Guid>
    <b:Title>Buy, Boycott or Blog: Exploring onlione consumer power to share, discuss and distribute controversial advertising messages</b:Title>
    <b:JournalName>European Journal of Marketing</b:JournalName>
    <b:Year>2012</b:Year>
    <b:Pages>387-405</b:Pages>
    <b:Volume>46</b:Volume>
    <b:Issue>5</b:Issue>
    <b:Author>
      <b:Author>
        <b:NameList>
          <b:Person>
            <b:Last>Kerr</b:Last>
            <b:First>G</b:First>
          </b:Person>
          <b:Person>
            <b:Last>Mortimer</b:Last>
            <b:First>K</b:First>
          </b:Person>
          <b:Person>
            <b:Last>Dickinson</b:Last>
            <b:First>S</b:First>
          </b:Person>
          <b:Person>
            <b:Last>Waller</b:Last>
            <b:First>D</b:First>
          </b:Person>
        </b:NameList>
      </b:Author>
    </b:Author>
    <b:RefOrder>72</b:RefOrder>
  </b:Source>
  <b:Source>
    <b:Tag>Hua14</b:Tag>
    <b:SourceType>JournalArticle</b:SourceType>
    <b:Guid>{7A51024C-E8BB-4BFC-AEF1-72E3EA4E0A52}</b:Guid>
    <b:Title>The role of imaginiation and brand personification in brand relationships</b:Title>
    <b:JournalName>Psychology and Marketing</b:JournalName>
    <b:Year>2014</b:Year>
    <b:Pages>38-47</b:Pages>
    <b:Volume>31</b:Volume>
    <b:Issue>3</b:Issue>
    <b:Author>
      <b:Author>
        <b:NameList>
          <b:Person>
            <b:Last>Huang</b:Last>
            <b:First>H</b:First>
          </b:Person>
          <b:Person>
            <b:Last>Mitchell</b:Last>
            <b:First>V</b:First>
          </b:Person>
        </b:NameList>
      </b:Author>
    </b:Author>
    <b:RefOrder>73</b:RefOrder>
  </b:Source>
  <b:Source>
    <b:Tag>Bet12</b:Tag>
    <b:SourceType>JournalArticle</b:SourceType>
    <b:Guid>{57FC13A5-64E5-4B6C-B9F8-58C38204E36B}</b:Guid>
    <b:Title>Marketing in SMEs: The role of entrepreneurial sensemaking</b:Title>
    <b:JournalName>International Entrepreneurship and Management Journal</b:JournalName>
    <b:Year>2012</b:Year>
    <b:Pages>223-248</b:Pages>
    <b:Volume>8</b:Volume>
    <b:Issue>2</b:Issue>
    <b:Author>
      <b:Author>
        <b:NameList>
          <b:Person>
            <b:Last>Bettiol</b:Last>
            <b:First>M</b:First>
          </b:Person>
          <b:Person>
            <b:Last>Di Maria</b:Last>
            <b:First>E</b:First>
          </b:Person>
          <b:Person>
            <b:Last>Finotto</b:Last>
            <b:First>V</b:First>
          </b:Person>
        </b:NameList>
      </b:Author>
    </b:Author>
    <b:RefOrder>74</b:RefOrder>
  </b:Source>
  <b:Source>
    <b:Tag>Ara13</b:Tag>
    <b:SourceType>JournalArticle</b:SourceType>
    <b:Guid>{AA0D6D03-220A-4F87-AEAD-4B2CF67DCAEB}</b:Guid>
    <b:Title>Introduction to the Special Issue—Social Media and Business Transformation: A Framework for Research</b:Title>
    <b:JournalName>Information System Research</b:JournalName>
    <b:Year>2013</b:Year>
    <b:Pages>3-13</b:Pages>
    <b:Volume>24</b:Volume>
    <b:Issue>1</b:Issue>
    <b:Author>
      <b:Author>
        <b:NameList>
          <b:Person>
            <b:Last>Aral</b:Last>
            <b:First>S</b:First>
          </b:Person>
          <b:Person>
            <b:Last>Dellarocas</b:Last>
            <b:First>C</b:First>
          </b:Person>
          <b:Person>
            <b:Last>Godes</b:Last>
            <b:First>D</b:First>
          </b:Person>
        </b:NameList>
      </b:Author>
    </b:Author>
    <b:RefOrder>98</b:RefOrder>
  </b:Source>
  <b:Source>
    <b:Tag>Jan09</b:Tag>
    <b:SourceType>JournalArticle</b:SourceType>
    <b:Guid>{F5D15464-11BD-4945-BBCC-E2A969495E68}</b:Guid>
    <b:Title>Twitter power-tweets as electronic word-of-mouth</b:Title>
    <b:JournalName>Journal of the American Society for Information Science and Technology</b:JournalName>
    <b:Year>2009</b:Year>
    <b:Pages>2169-2188</b:Pages>
    <b:Volume>60</b:Volume>
    <b:Issue>11</b:Issue>
    <b:Author>
      <b:Author>
        <b:NameList>
          <b:Person>
            <b:Last>Jansen</b:Last>
            <b:First>B.J</b:First>
          </b:Person>
          <b:Person>
            <b:Last>Zhang</b:Last>
            <b:First>M</b:First>
          </b:Person>
          <b:Person>
            <b:Last>Sobel</b:Last>
            <b:First>K</b:First>
          </b:Person>
          <b:Person>
            <b:Last>Chowdury</b:Last>
            <b:First>A</b:First>
          </b:Person>
        </b:NameList>
      </b:Author>
    </b:Author>
    <b:RefOrder>99</b:RefOrder>
  </b:Source>
  <b:Source>
    <b:Tag>Man09</b:Tag>
    <b:SourceType>JournalArticle</b:SourceType>
    <b:Guid>{71DBB8D8-C9F1-438F-8B78-BA962FAE57D7}</b:Guid>
    <b:Title>Social Media: The New Hybrid Element of the Promotion Mix</b:Title>
    <b:JournalName>Business Horizons</b:JournalName>
    <b:Year>2009</b:Year>
    <b:Pages>357-365</b:Pages>
    <b:Volume>52</b:Volume>
    <b:Issue>4</b:Issue>
    <b:Author>
      <b:Author>
        <b:NameList>
          <b:Person>
            <b:Last>Mangold</b:Last>
            <b:First>G</b:First>
          </b:Person>
          <b:Person>
            <b:Last>Faulds</b:Last>
            <b:First>D</b:First>
          </b:Person>
        </b:NameList>
      </b:Author>
    </b:Author>
    <b:RefOrder>75</b:RefOrder>
  </b:Source>
  <b:Source>
    <b:Tag>Maz</b:Tag>
    <b:SourceType>JournalArticle</b:SourceType>
    <b:Guid>{F9953A13-644E-4FA9-8685-462707D57375}</b:Guid>
    <b:Title>SMEs engagement with e-commerce, e- business and e-marketing</b:Title>
    <b:Author>
      <b:Author>
        <b:NameList>
          <b:Person>
            <b:Last>Mazzarol</b:Last>
            <b:First>T</b:First>
          </b:Person>
        </b:NameList>
      </b:Author>
    </b:Author>
    <b:JournalName>Small Enterprise Research</b:JournalName>
    <b:Year>2015</b:Year>
    <b:Pages>79-90</b:Pages>
    <b:Volume>22</b:Volume>
    <b:Issue>1</b:Issue>
    <b:RefOrder>76</b:RefOrder>
  </b:Source>
  <b:Source>
    <b:Tag>Nak12</b:Tag>
    <b:SourceType>JournalArticle</b:SourceType>
    <b:Guid>{72169053-74FA-4106-AF83-8BEDE373BA17}</b:Guid>
    <b:Title>Entrepreneurship and social media marketing: evidence from French small business</b:Title>
    <b:JournalName>International Journal of Entrepreneurship and Small Business</b:JournalName>
    <b:Year>2012</b:Year>
    <b:Pages>386-405</b:Pages>
    <b:Volume>16</b:Volume>
    <b:Issue>4</b:Issue>
    <b:Author>
      <b:Author>
        <b:NameList>
          <b:Person>
            <b:Last>Nakara</b:Last>
            <b:First>W</b:First>
          </b:Person>
          <b:Person>
            <b:Last>Benmoussa</b:Last>
            <b:First>F</b:First>
          </b:Person>
          <b:Person>
            <b:Last>Jaouen</b:Last>
            <b:First>A</b:First>
          </b:Person>
        </b:NameList>
      </b:Author>
    </b:Author>
    <b:RefOrder>213</b:RefOrder>
  </b:Source>
  <b:Source>
    <b:Tag>Sev17</b:Tag>
    <b:SourceType>ConferenceProceedings</b:SourceType>
    <b:Guid>{283A1E3E-EA86-49C2-AAA1-77D441388D38}</b:Guid>
    <b:Title>Marketing and social media long run performance implications: A time series experiment on small retailing</b:Title>
    <b:Year>2017</b:Year>
    <b:Author>
      <b:Author>
        <b:NameList>
          <b:Person>
            <b:Last>Severo de Almeida</b:Last>
            <b:First>M</b:First>
          </b:Person>
          <b:Person>
            <b:Last>Coelho</b:Last>
            <b:First>R</b:First>
          </b:Person>
          <b:Person>
            <b:Last>Filho</b:Last>
            <b:First>A</b:First>
          </b:Person>
          <b:Person>
            <b:Last>Gomes</b:Last>
            <b:First>A</b:First>
          </b:Person>
          <b:Person>
            <b:Last>Barreiros Porto</b:Last>
            <b:First>R</b:First>
          </b:Person>
        </b:NameList>
      </b:Author>
    </b:Author>
    <b:City>Sao Paulo</b:City>
    <b:Publisher>EAESP</b:Publisher>
    <b:RefOrder>214</b:RefOrder>
  </b:Source>
  <b:Source>
    <b:Tag>Hop12</b:Tag>
    <b:SourceType>JournalArticle</b:SourceType>
    <b:Guid>{7E5E42E7-4B7B-4739-8652-87396A067CFF}</b:Guid>
    <b:Title>Can Facebook be an effective mechanism for generating growth and value in small businesses?</b:Title>
    <b:Year>2012</b:Year>
    <b:JournalName>Journal of Systems and Information Technology</b:JournalName>
    <b:Pages>131-141</b:Pages>
    <b:Volume>14</b:Volume>
    <b:Issue>2</b:Issue>
    <b:Author>
      <b:Author>
        <b:NameList>
          <b:Person>
            <b:Last>Hopkins</b:Last>
            <b:First>J</b:First>
          </b:Person>
        </b:NameList>
      </b:Author>
    </b:Author>
    <b:RefOrder>215</b:RefOrder>
  </b:Source>
  <b:Source>
    <b:Tag>Vla15</b:Tag>
    <b:SourceType>ConferenceProceedings</b:SourceType>
    <b:Guid>{37E97116-4AE8-4DAD-A4DD-AF6382EF1B17}</b:Guid>
    <b:Title>Understanding Social Media ROI in SMEs</b:Title>
    <b:Year>2015</b:Year>
    <b:City>Istanbul</b:City>
    <b:Publisher>International Organization for Research and Development</b:Publisher>
    <b:Author>
      <b:Author>
        <b:NameList>
          <b:Person>
            <b:Last>Vlachvei</b:Last>
            <b:First>A</b:First>
          </b:Person>
          <b:Person>
            <b:Last>Notta</b:Last>
            <b:First>O</b:First>
          </b:Person>
        </b:NameList>
      </b:Author>
    </b:Author>
    <b:RefOrder>77</b:RefOrder>
  </b:Source>
  <b:Source>
    <b:Tag>Pet13</b:Tag>
    <b:SourceType>JournalArticle</b:SourceType>
    <b:Guid>{F59E2EA4-DE6A-4AC8-A660-C76BAAD7CCD2}</b:Guid>
    <b:Title>Social Media Metrics — A Framework and Guidelines for Managing Social Media</b:Title>
    <b:Year>2013</b:Year>
    <b:JournalName>Journal of Interactive Management</b:JournalName>
    <b:Pages>281-298</b:Pages>
    <b:Volume>27</b:Volume>
    <b:Issue>1</b:Issue>
    <b:Author>
      <b:Author>
        <b:NameList>
          <b:Person>
            <b:Last>Peters</b:Last>
            <b:First>K</b:First>
          </b:Person>
          <b:Person>
            <b:Last>Yubo</b:Last>
            <b:First>C</b:First>
          </b:Person>
          <b:Person>
            <b:Last>Kaplan</b:Last>
            <b:First>A</b:First>
          </b:Person>
          <b:Person>
            <b:Last>Ognibeni</b:Last>
            <b:First>B</b:First>
          </b:Person>
          <b:Person>
            <b:Last>Pauwels</b:Last>
            <b:First>K</b:First>
          </b:Person>
        </b:NameList>
      </b:Author>
    </b:Author>
    <b:RefOrder>78</b:RefOrder>
  </b:Source>
  <b:Source>
    <b:Tag>Guh18</b:Tag>
    <b:SourceType>JournalArticle</b:SourceType>
    <b:Guid>{79677BBA-7243-4664-82BE-ED0550CD6DF4}</b:Guid>
    <b:Title>Linking social media to customer relationship management (CRM): a qualitative study on SMEs</b:Title>
    <b:JournalName>Journal of Small Business &amp; Entrepreneurship </b:JournalName>
    <b:Year>2018</b:Year>
    <b:Pages>193-214</b:Pages>
    <b:Volume>30</b:Volume>
    <b:Issue>3</b:Issue>
    <b:Author>
      <b:Author>
        <b:NameList>
          <b:Person>
            <b:Last>Guha</b:Last>
            <b:First>S</b:First>
          </b:Person>
          <b:Person>
            <b:Last>Harrigan</b:Last>
            <b:First>P</b:First>
          </b:Person>
          <b:Person>
            <b:Last>Soutar</b:Last>
            <b:First>G</b:First>
          </b:Person>
        </b:NameList>
      </b:Author>
    </b:Author>
    <b:RefOrder>216</b:RefOrder>
  </b:Source>
  <b:Source>
    <b:Tag>Mic11</b:Tag>
    <b:SourceType>JournalArticle</b:SourceType>
    <b:Guid>{BD16A791-0F38-4BD3-BDC9-8531E700E4CA}</b:Guid>
    <b:Title>Usage, barriers and measurement of social media marketing: an exploratory investigation of small and medium B2B brands</b:Title>
    <b:JournalName>Industrial Marketing Management</b:JournalName>
    <b:Year>2011</b:Year>
    <b:Pages>1153-1159</b:Pages>
    <b:Volume>40</b:Volume>
    <b:Issue>7</b:Issue>
    <b:Author>
      <b:Author>
        <b:NameList>
          <b:Person>
            <b:Last>Michaelidou</b:Last>
            <b:First>N</b:First>
          </b:Person>
          <b:Person>
            <b:Last>Siamagka</b:Last>
            <b:First>N</b:First>
          </b:Person>
          <b:Person>
            <b:Last>Christodoulides</b:Last>
            <b:First>G</b:First>
          </b:Person>
        </b:NameList>
      </b:Author>
    </b:Author>
    <b:RefOrder>79</b:RefOrder>
  </b:Source>
  <b:Source>
    <b:Tag>Der11</b:Tag>
    <b:SourceType>ConferenceProceedings</b:SourceType>
    <b:Guid>{A2092B97-F6B6-4FEF-AE8E-C504EFE536B7}</b:Guid>
    <b:Title>Creating Value: An SME And Social Media</b:Title>
    <b:Year>2011</b:Year>
    <b:Author>
      <b:Author>
        <b:NameList>
          <b:Person>
            <b:Last>Derham</b:Last>
            <b:First>R</b:First>
          </b:Person>
          <b:Person>
            <b:Last>Cragg</b:Last>
            <b:First>P</b:First>
          </b:Person>
          <b:Person>
            <b:Last>Morrish</b:Last>
            <b:First>S</b:First>
          </b:Person>
        </b:NameList>
      </b:Author>
    </b:Author>
    <b:City>Queensland</b:City>
    <b:Publisher>DBLP</b:Publisher>
    <b:RefOrder>100</b:RefOrder>
  </b:Source>
  <b:Source>
    <b:Tag>Lar13</b:Tag>
    <b:SourceType>JournalArticle</b:SourceType>
    <b:Guid>{06193632-15F7-4198-8F08-1E36FA8C8C8A}</b:Guid>
    <b:Title>To be or not to be in social media: How brand loyalty is affected by social media?</b:Title>
    <b:Year>2013</b:Year>
    <b:JournalName>International Journal of Information Management</b:JournalName>
    <b:Pages>76-82</b:Pages>
    <b:Volume>33</b:Volume>
    <b:Issue>1</b:Issue>
    <b:Author>
      <b:Author>
        <b:NameList>
          <b:Person>
            <b:Last>Laroche</b:Last>
            <b:First>M</b:First>
          </b:Person>
          <b:Person>
            <b:Last>Reza Habibi</b:Last>
            <b:First>M</b:First>
          </b:Person>
          <b:Person>
            <b:Last>Richard</b:Last>
            <b:First>M</b:First>
          </b:Person>
        </b:NameList>
      </b:Author>
    </b:Author>
    <b:RefOrder>217</b:RefOrder>
  </b:Source>
  <b:Source>
    <b:Tag>Pal17</b:Tag>
    <b:SourceType>JournalArticle</b:SourceType>
    <b:Guid>{3DF2ADA6-4114-41B0-B884-0A81D3B56931}</b:Guid>
    <b:Title>SOCIAL CUSTOMER RELATIONSHIP MANAGEMENT: A CASE STUDY</b:Title>
    <b:JournalName>International Journal of Entrepreneurial Knowledge</b:JournalName>
    <b:Year>2017</b:Year>
    <b:Pages>20-34</b:Pages>
    <b:Volume>5</b:Volume>
    <b:Issue>1</b:Issue>
    <b:Author>
      <b:Author>
        <b:NameList>
          <b:Person>
            <b:Last>Paliouras</b:Last>
            <b:First>K</b:First>
          </b:Person>
          <b:Person>
            <b:Last>Siakas</b:Last>
            <b:First>K</b:First>
          </b:Person>
        </b:NameList>
      </b:Author>
    </b:Author>
    <b:RefOrder>80</b:RefOrder>
  </b:Source>
  <b:Source>
    <b:Tag>Ver10</b:Tag>
    <b:SourceType>JournalArticle</b:SourceType>
    <b:Guid>{D4073BA4-4949-430D-96A7-4F712EB5AE43}</b:Guid>
    <b:Title>Customer Engagement as a New Perspective in Customer Management</b:Title>
    <b:JournalName>Journal of Service Research</b:JournalName>
    <b:Year>2010</b:Year>
    <b:Pages>247-252</b:Pages>
    <b:Volume>13</b:Volume>
    <b:Issue>3</b:Issue>
    <b:Author>
      <b:Author>
        <b:NameList>
          <b:Person>
            <b:Last>Verhoef</b:Last>
            <b:First>P.C</b:First>
          </b:Person>
          <b:Person>
            <b:Last>Reinartz</b:Last>
            <b:First>W.J</b:First>
          </b:Person>
          <b:Person>
            <b:Last>Krafft</b:Last>
            <b:First>M</b:First>
          </b:Person>
        </b:NameList>
      </b:Author>
    </b:Author>
    <b:RefOrder>81</b:RefOrder>
  </b:Source>
  <b:Source>
    <b:Tag>Mal13</b:Tag>
    <b:SourceType>JournalArticle</b:SourceType>
    <b:Guid>{8272EAC1-23BA-4DA6-AD36-A102C1BD5910}</b:Guid>
    <b:Title>Managing Customer Relationships in the Social Media Era: Introducing the Social CRM House</b:Title>
    <b:JournalName>Journal of Interactive Marketing </b:JournalName>
    <b:Year>2013</b:Year>
    <b:Pages>270-280</b:Pages>
    <b:Volume>27</b:Volume>
    <b:Issue>1</b:Issue>
    <b:Author>
      <b:Author>
        <b:NameList>
          <b:Person>
            <b:Last>Malthouse</b:Last>
            <b:First>E</b:First>
          </b:Person>
          <b:Person>
            <b:Last>Haenlein</b:Last>
            <b:First>M</b:First>
          </b:Person>
          <b:Person>
            <b:Last>Skiera</b:Last>
            <b:First>B</b:First>
          </b:Person>
          <b:Person>
            <b:Last>Wege</b:Last>
            <b:First>E</b:First>
          </b:Person>
          <b:Person>
            <b:Last>Zhang</b:Last>
            <b:First>M</b:First>
          </b:Person>
        </b:NameList>
      </b:Author>
    </b:Author>
    <b:RefOrder>82</b:RefOrder>
  </b:Source>
  <b:Source>
    <b:Tag>Woo11</b:Tag>
    <b:SourceType>JournalArticle</b:SourceType>
    <b:Guid>{EE5EFDFE-4E1C-4B03-99FA-FA9A487A78A9}</b:Guid>
    <b:Title>Social CRM as a Busieness Strategy</b:Title>
    <b:JournalName>Journal of Database Marketing &amp; Customer Strategy Management</b:JournalName>
    <b:Year>2011</b:Year>
    <b:Pages>50-64</b:Pages>
    <b:Volume>18</b:Volume>
    <b:Issue>1</b:Issue>
    <b:Author>
      <b:Author>
        <b:NameList>
          <b:Person>
            <b:Last>Woodcock</b:Last>
            <b:First>N</b:First>
          </b:Person>
          <b:Person>
            <b:Last>Green</b:Last>
            <b:First>A</b:First>
          </b:Person>
          <b:Person>
            <b:Last>Starkey</b:Last>
            <b:First>M</b:First>
          </b:Person>
        </b:NameList>
      </b:Author>
    </b:Author>
    <b:RefOrder>83</b:RefOrder>
  </b:Source>
  <b:Source>
    <b:Tag>Sri16</b:Tag>
    <b:SourceType>JournalArticle</b:SourceType>
    <b:Guid>{B567617B-E8C4-4084-AD37-EF91A94F6845}</b:Guid>
    <b:Title>Impact of Social Media Marketing Strategies used by Micro, Small and Medium Enterprises (MSMEs) on Customer acquisition and retention</b:Title>
    <b:JournalName>Journal of Business and Management</b:JournalName>
    <b:Year>2016</b:Year>
    <b:Pages>91-101</b:Pages>
    <b:Volume>18</b:Volume>
    <b:Issue>1</b:Issue>
    <b:Author>
      <b:Author>
        <b:NameList>
          <b:Person>
            <b:Last>Srinivasan</b:Last>
            <b:First>R</b:First>
          </b:Person>
          <b:Person>
            <b:Last>Bajaj</b:Last>
            <b:First>R</b:First>
          </b:Person>
          <b:Person>
            <b:Last>Bhanot</b:Last>
            <b:First>S</b:First>
          </b:Person>
        </b:NameList>
      </b:Author>
    </b:Author>
    <b:RefOrder>218</b:RefOrder>
  </b:Source>
  <b:Source>
    <b:Tag>Hen12</b:Tag>
    <b:SourceType>JournalArticle</b:SourceType>
    <b:Guid>{42455766-AF40-4C8C-817F-5211A235D94E}</b:Guid>
    <b:Title>A New Model For Assesing the Value of Social Media Activity</b:Title>
    <b:JournalName>Journal of Brand Strategy</b:JournalName>
    <b:Year>2012</b:Year>
    <b:Pages>234-239</b:Pages>
    <b:Volume>1</b:Volume>
    <b:Issue>3</b:Issue>
    <b:Author>
      <b:Author>
        <b:NameList>
          <b:Person>
            <b:Last>Henry</b:Last>
            <b:First>M</b:First>
          </b:Person>
          <b:Person>
            <b:Last>Harte</b:Last>
            <b:First>B</b:First>
          </b:Person>
        </b:NameList>
      </b:Author>
    </b:Author>
    <b:RefOrder>84</b:RefOrder>
  </b:Source>
  <b:Source>
    <b:Tag>Yuk15</b:Tag>
    <b:SourceType>JournalArticle</b:SourceType>
    <b:Guid>{1082AE3F-31E5-480A-BA31-4D65CE90475B}</b:Guid>
    <b:Title>What Makes Brands' Social Content Shareable on Facebook?</b:Title>
    <b:JournalName>Journal of Advertising Research</b:JournalName>
    <b:Year>2015</b:Year>
    <b:Pages>458-470</b:Pages>
    <b:Volume>55</b:Volume>
    <b:Issue>4</b:Issue>
    <b:Author>
      <b:Author>
        <b:NameList>
          <b:Person>
            <b:Last>Yuki</b:Last>
            <b:First>T</b:First>
          </b:Person>
        </b:NameList>
      </b:Author>
    </b:Author>
    <b:RefOrder>85</b:RefOrder>
  </b:Source>
  <b:Source>
    <b:Tag>Wei11</b:Tag>
    <b:SourceType>JournalArticle</b:SourceType>
    <b:Guid>{DEE0A37B-B7A4-448E-B5CE-108E28728D58}</b:Guid>
    <b:Title>Social spending: Managing the social media mix</b:Title>
    <b:JournalName>Business Horizons</b:JournalName>
    <b:Year>2011</b:Year>
    <b:Pages>275-282</b:Pages>
    <b:Volume>54</b:Volume>
    <b:Issue>3</b:Issue>
    <b:Author>
      <b:Author>
        <b:NameList>
          <b:Person>
            <b:Last>Weinberg</b:Last>
            <b:First>B</b:First>
          </b:Person>
          <b:Person>
            <b:Last>Pehlivan</b:Last>
            <b:First>E</b:First>
          </b:Person>
        </b:NameList>
      </b:Author>
    </b:Author>
    <b:RefOrder>86</b:RefOrder>
  </b:Source>
  <b:Source>
    <b:Tag>Gil01</b:Tag>
    <b:SourceType>JournalArticle</b:SourceType>
    <b:Guid>{A06412FF-506D-4FA8-A15A-CAA479A7BC6E}</b:Guid>
    <b:Title>SME marketing in practice</b:Title>
    <b:JournalName>Marketing Intelligence and Planning </b:JournalName>
    <b:Year>2001</b:Year>
    <b:Pages>6-11</b:Pages>
    <b:Volume>19</b:Volume>
    <b:Issue>1</b:Issue>
    <b:Author>
      <b:Author>
        <b:NameList>
          <b:Person>
            <b:Last>Gilmore</b:Last>
            <b:First>A</b:First>
          </b:Person>
          <b:Person>
            <b:Last>Carson</b:Last>
            <b:First>D</b:First>
          </b:Person>
          <b:Person>
            <b:Last>Grant</b:Last>
            <b:First>K</b:First>
          </b:Person>
        </b:NameList>
      </b:Author>
    </b:Author>
    <b:RefOrder>219</b:RefOrder>
  </b:Source>
  <b:Source>
    <b:Tag>Kra051</b:Tag>
    <b:SourceType>JournalArticle</b:SourceType>
    <b:Guid>{0042FE38-463C-432C-8AB4-A0B1B49E19DE}</b:Guid>
    <b:Title>Successful brand management in SMEs: a new theory and practical hints</b:Title>
    <b:JournalName>Journal of Product &amp; Brand Management</b:JournalName>
    <b:Year>2005</b:Year>
    <b:Pages>228-238</b:Pages>
    <b:Volume>14</b:Volume>
    <b:Issue>4</b:Issue>
    <b:Author>
      <b:Author>
        <b:NameList>
          <b:Person>
            <b:Last>Krake</b:Last>
            <b:First>F</b:First>
          </b:Person>
        </b:NameList>
      </b:Author>
    </b:Author>
    <b:RefOrder>87</b:RefOrder>
  </b:Source>
  <b:Source>
    <b:Tag>Muh17</b:Tag>
    <b:SourceType>JournalArticle</b:SourceType>
    <b:Guid>{FB5322B2-BC3B-4C5F-821B-CF257895ED0D}</b:Guid>
    <b:Title>SME brand identity: its components, and performance effects</b:Title>
    <b:JournalName>Journal of Product &amp; Brand Management</b:JournalName>
    <b:Year>2017</b:Year>
    <b:Pages>52-67</b:Pages>
    <b:Volume>26</b:Volume>
    <b:Issue>1</b:Issue>
    <b:Author>
      <b:Author>
        <b:NameList>
          <b:Person>
            <b:Last>Muhonen</b:Last>
            <b:First>T</b:First>
          </b:Person>
          <b:Person>
            <b:Last>Hirvonen</b:Last>
            <b:First>S</b:First>
          </b:Person>
          <b:Person>
            <b:Last>Laukkanen</b:Last>
            <b:First>T</b:First>
          </b:Person>
        </b:NameList>
      </b:Author>
    </b:Author>
    <b:RefOrder>88</b:RefOrder>
  </b:Source>
  <b:Source>
    <b:Tag>Deg15</b:Tag>
    <b:SourceType>JournalArticle</b:SourceType>
    <b:Guid>{5B723550-8D78-4285-A25C-F4F76E05F159}</b:Guid>
    <b:Title>A research on effectiveness of Facebook advertising on enhancing purchase intention of consumers</b:Title>
    <b:JournalName>Computers in Human Behaviour</b:JournalName>
    <b:Year>2015</b:Year>
    <b:Pages>597-600</b:Pages>
    <b:Volume>49</b:Volume>
    <b:Issue>3</b:Issue>
    <b:Author>
      <b:Author>
        <b:NameList>
          <b:Person>
            <b:Last>Deghani</b:Last>
            <b:First>M</b:First>
          </b:Person>
          <b:Person>
            <b:Last>Tumer</b:Last>
            <b:First>M</b:First>
          </b:Person>
        </b:NameList>
      </b:Author>
    </b:Author>
    <b:RefOrder>89</b:RefOrder>
  </b:Source>
  <b:Source>
    <b:Tag>Dar17</b:Tag>
    <b:SourceType>InternetSite</b:SourceType>
    <b:Guid>{B9A7AF94-C0C0-4C2A-B888-703F3BBF0067}</b:Guid>
    <b:Title>LinkedIn Claims Half a Billion Users</b:Title>
    <b:Year>2017</b:Year>
    <b:YearAccessed>2018</b:YearAccessed>
    <b:MonthAccessed>March</b:MonthAccessed>
    <b:DayAccessed>29th</b:DayAccessed>
    <b:URL>http://fortune.com/2017/04/24/linkedin-users/</b:URL>
    <b:Author>
      <b:Author>
        <b:NameList>
          <b:Person>
            <b:Last>Darrow</b:Last>
            <b:First>B</b:First>
          </b:Person>
        </b:NameList>
      </b:Author>
    </b:Author>
    <b:InternetSiteTitle>www.fortune.com</b:InternetSiteTitle>
    <b:RefOrder>65</b:RefOrder>
  </b:Source>
  <b:Source>
    <b:Tag>Win16</b:Tag>
    <b:SourceType>InternetSite</b:SourceType>
    <b:Guid>{24D4F770-7020-483E-BB74-382EB12AE161}</b:Guid>
    <b:Title>Microsoft Buys LinkedIn for $26.2 Billion, Reasserting Its Muscle</b:Title>
    <b:Year>2016</b:Year>
    <b:YearAccessed>2018</b:YearAccessed>
    <b:MonthAccessed>March</b:MonthAccessed>
    <b:DayAccessed>29th</b:DayAccessed>
    <b:URL>https://www.nytimes.com/2016/06/14/business/dealbook/microsoft-to-buy-linkedin-for-26-2-billion.html</b:URL>
    <b:Author>
      <b:Author>
        <b:NameList>
          <b:Person>
            <b:Last>Wingfield</b:Last>
            <b:First>N</b:First>
          </b:Person>
        </b:NameList>
      </b:Author>
    </b:Author>
    <b:InternetSiteTitle>www.nytimes.com</b:InternetSiteTitle>
    <b:RefOrder>66</b:RefOrder>
  </b:Source>
  <b:Source>
    <b:Tag>Esc17</b:Tag>
    <b:SourceType>InternetSite</b:SourceType>
    <b:Guid>{CC3A999D-4784-48A7-8A0F-5C7A8F124468}</b:Guid>
    <b:Title>From 500K To 530M Members: How LinkedIn Built A Half A Billion Member Community</b:Title>
    <b:Year>2017</b:Year>
    <b:YearAccessed>2018</b:YearAccessed>
    <b:MonthAccessed>March</b:MonthAccessed>
    <b:DayAccessed>29th</b:DayAccessed>
    <b:URL>https://www.forbes.com/sites/joeescobedo/2017/10/14/from-500k-to-530m-members-how-linkedin-built-a-half-a-billion-community/#46a5cd654120</b:URL>
    <b:Author>
      <b:Author>
        <b:NameList>
          <b:Person>
            <b:Last>Escobedo</b:Last>
            <b:First>J</b:First>
          </b:Person>
        </b:NameList>
      </b:Author>
    </b:Author>
    <b:InternetSiteTitle>www.forbes.com</b:InternetSiteTitle>
    <b:RefOrder>67</b:RefOrder>
  </b:Source>
  <b:Source>
    <b:Tag>Coh16</b:Tag>
    <b:SourceType>InternetSite</b:SourceType>
    <b:Guid>{6D08B405-3190-4D67-91DC-48D061A0A165}</b:Guid>
    <b:Title>4 Reasons Microsoft Wasted $26.2 Billion To Buy LinkedIn</b:Title>
    <b:Year>2016</b:Year>
    <b:YearAccessed>2018</b:YearAccessed>
    <b:MonthAccessed>March</b:MonthAccessed>
    <b:DayAccessed>29th</b:DayAccessed>
    <b:URL>https://www.forbes.com/sites/petercohan/2016/06/13/4-reasons-microsoft-wasted-26-2-billion-to-buy-linkedin/#a8e7882a3cdc</b:URL>
    <b:Author>
      <b:Author>
        <b:NameList>
          <b:Person>
            <b:Last>Cohan</b:Last>
            <b:First>P</b:First>
          </b:Person>
        </b:NameList>
      </b:Author>
    </b:Author>
    <b:InternetSiteTitle>www.forbes.com</b:InternetSiteTitle>
    <b:RefOrder>68</b:RefOrder>
  </b:Source>
  <b:Source>
    <b:Tag>Lyn17</b:Tag>
    <b:SourceType>InternetSite</b:SourceType>
    <b:Guid>{8994CF8F-E5A4-40ED-9BEC-EEE79B60892B}</b:Guid>
    <b:Title>Pinterest Crosses 200 Million Monthly Active Users</b:Title>
    <b:Year>2017</b:Year>
    <b:YearAccessed>2018</b:YearAccessed>
    <b:MonthAccessed>March</b:MonthAccessed>
    <b:DayAccessed>30th</b:DayAccessed>
    <b:URL>https://techcrunch.com/2017/09/14/pinterest-crosses-200-million-monthly-active-users/</b:URL>
    <b:Author>
      <b:Author>
        <b:NameList>
          <b:Person>
            <b:Last>Lynley</b:Last>
            <b:First>M</b:First>
          </b:Person>
        </b:NameList>
      </b:Author>
    </b:Author>
    <b:InternetSiteTitle>www.techcrunch.com </b:InternetSiteTitle>
    <b:RefOrder>69</b:RefOrder>
  </b:Source>
  <b:Source>
    <b:Tag>Cha18</b:Tag>
    <b:SourceType>InternetSite</b:SourceType>
    <b:Guid>{50D4AB8A-1F48-4310-A733-C15E29A4AAF5}</b:Guid>
    <b:Title>Pinterest Hires First COO As It Eyes An Initial Public Offering</b:Title>
    <b:Year>2018</b:Year>
    <b:YearAccessed>2018</b:YearAccessed>
    <b:MonthAccessed>March</b:MonthAccessed>
    <b:DayAccessed>30th</b:DayAccessed>
    <b:URL>https://www.forbes.com/sites/kathleenchaykowski/2018/02/27/pinterest-hires-first-coo-as-it-eyes-an-initial-public-offering/#53bac1591435</b:URL>
    <b:Author>
      <b:Author>
        <b:NameList>
          <b:Person>
            <b:Last>Chaykowski</b:Last>
            <b:First>K</b:First>
          </b:Person>
        </b:NameList>
      </b:Author>
    </b:Author>
    <b:InternetSiteTitle>www.forbes.com</b:InternetSiteTitle>
    <b:RefOrder>70</b:RefOrder>
  </b:Source>
  <b:Source>
    <b:Tag>Net111</b:Tag>
    <b:SourceType>JournalArticle</b:SourceType>
    <b:Guid>{ADCF763A-A271-4969-A013-82233DE0CE8D}</b:Guid>
    <b:Author>
      <b:Author>
        <b:NameList>
          <b:Person>
            <b:Last>Neti</b:Last>
            <b:First>S</b:First>
          </b:Person>
        </b:NameList>
      </b:Author>
    </b:Author>
    <b:Title>Social Media and its Role in Marketing</b:Title>
    <b:JournalName>International Journal of Enterprise Computing and Business Systems</b:JournalName>
    <b:Year>2011</b:Year>
    <b:Pages>1-16</b:Pages>
    <b:Volume>1</b:Volume>
    <b:Issue>2</b:Issue>
    <b:RefOrder>90</b:RefOrder>
  </b:Source>
  <b:Source>
    <b:Tag>Eva10</b:Tag>
    <b:SourceType>Book</b:SourceType>
    <b:Guid>{75C07A44-D595-482B-A404-F76CBE6F1D90}</b:Guid>
    <b:Title>Social Media Marketing </b:Title>
    <b:Year>2010</b:Year>
    <b:Author>
      <b:Author>
        <b:NameList>
          <b:Person>
            <b:Last>Evans</b:Last>
            <b:First>D</b:First>
          </b:Person>
        </b:NameList>
      </b:Author>
    </b:Author>
    <b:City>London</b:City>
    <b:Publisher>John Wiley &amp; Sons</b:Publisher>
    <b:Edition>2nd</b:Edition>
    <b:RefOrder>91</b:RefOrder>
  </b:Source>
  <b:Source>
    <b:Tag>Dah18</b:Tag>
    <b:SourceType>Book</b:SourceType>
    <b:Guid>{2E4BB6CF-F279-4394-A73A-1B5EEA45345C}</b:Guid>
    <b:Author>
      <b:Author>
        <b:NameList>
          <b:Person>
            <b:Last>Dahl</b:Last>
            <b:First>S</b:First>
          </b:Person>
        </b:NameList>
      </b:Author>
    </b:Author>
    <b:Title>Social Media Marketing: Theories and Applications</b:Title>
    <b:Year>2018</b:Year>
    <b:City>London</b:City>
    <b:Publisher>Sage</b:Publisher>
    <b:Edition>2nd</b:Edition>
    <b:RefOrder>92</b:RefOrder>
  </b:Source>
  <b:Source>
    <b:Tag>Aro18</b:Tag>
    <b:SourceType>JournalArticle</b:SourceType>
    <b:Guid>{1C9EE8FB-39F6-4B27-8EE6-ABC18BB6A3B4}</b:Guid>
    <b:Title>Ten Years of ‘Social Media Marketing’ Research in the Journal of Promotion Management: Research Synthesis, Emerging Themes, and New Directions</b:Title>
    <b:Year>2018</b:Year>
    <b:Author>
      <b:Author>
        <b:NameList>
          <b:Person>
            <b:Last>Arora</b:Last>
            <b:First>A</b:First>
          </b:Person>
          <b:Person>
            <b:Last>Sanni</b:Last>
            <b:First>A</b:First>
          </b:Person>
        </b:NameList>
      </b:Author>
    </b:Author>
    <b:JournalName>Journal of Promotion Management</b:JournalName>
    <b:Pages>1-24</b:Pages>
    <b:Volume>24</b:Volume>
    <b:Issue>1</b:Issue>
    <b:RefOrder>93</b:RefOrder>
  </b:Source>
  <b:Source>
    <b:Tag>Chu17</b:Tag>
    <b:SourceType>JournalArticle</b:SourceType>
    <b:Guid>{D6F30EA9-DFC4-4F34-B654-C761ECCC2B9C}</b:Guid>
    <b:Author>
      <b:Author>
        <b:NameList>
          <b:Person>
            <b:Last>Chung</b:Last>
            <b:First>A</b:First>
          </b:Person>
          <b:Person>
            <b:Last>Andreev</b:Last>
            <b:First>P</b:First>
          </b:Person>
          <b:Person>
            <b:Last>Benyoucef</b:Last>
            <b:First>M</b:First>
          </b:Person>
          <b:Person>
            <b:Last>Duane</b:Last>
            <b:First>A</b:First>
          </b:Person>
          <b:Person>
            <b:Last>O'Reilly</b:Last>
            <b:First>P</b:First>
          </b:Person>
        </b:NameList>
      </b:Author>
    </b:Author>
    <b:Title>Managing an organisation’s social media presence: An empirical stages of growth model</b:Title>
    <b:JournalName>International Journal of Information Management</b:JournalName>
    <b:Year>2017</b:Year>
    <b:Pages>1405-1417</b:Pages>
    <b:Volume>37</b:Volume>
    <b:Issue>1</b:Issue>
    <b:RefOrder>94</b:RefOrder>
  </b:Source>
  <b:Source>
    <b:Tag>Gat17</b:Tag>
    <b:SourceType>ConferenceProceedings</b:SourceType>
    <b:Guid>{DB7E9371-94A4-48AC-AF89-DE021D49934B}</b:Guid>
    <b:Title>Use of Facebook and Google Platforms for SMEs</b:Title>
    <b:Year>2017</b:Year>
    <b:Author>
      <b:Author>
        <b:NameList>
          <b:Person>
            <b:Last>Gatautis</b:Last>
            <b:First>R</b:First>
          </b:Person>
          <b:Person>
            <b:Last>Vitkauskaitė</b:Last>
            <b:First>E</b:First>
          </b:Person>
          <b:Person>
            <b:Last>de Reuver</b:Last>
            <b:First>M</b:First>
          </b:Person>
        </b:NameList>
      </b:Author>
    </b:Author>
    <b:City>Bled</b:City>
    <b:Publisher>University of Maribor Press</b:Publisher>
    <b:ConferenceName>Association for Information Systems</b:ConferenceName>
    <b:RefOrder>95</b:RefOrder>
  </b:Source>
  <b:Source>
    <b:Tag>Sul17</b:Tag>
    <b:SourceType>ConferenceProceedings</b:SourceType>
    <b:Guid>{2A682DBE-97E9-4E45-9BF1-1572CCADDC47}</b:Guid>
    <b:Title>The Relationship between SME Owner's Personality, Facebook Usage and Organisational Performance</b:Title>
    <b:Year>2017</b:Year>
    <b:City>Bled</b:City>
    <b:Publisher>Association for Information Systems</b:Publisher>
    <b:Author>
      <b:Author>
        <b:NameList>
          <b:Person>
            <b:Last>Sulaiman</b:Last>
            <b:First>A</b:First>
          </b:Person>
          <b:Person>
            <b:Last>Tajudeen</b:Last>
            <b:First>F</b:First>
          </b:Person>
          <b:Person>
            <b:Last>Jafaar</b:Last>
            <b:First>N</b:First>
          </b:Person>
          <b:Person>
            <b:Last>Moghavvemi</b:Last>
            <b:First>S</b:First>
          </b:Person>
          <b:Person>
            <b:Last>Shuib</b:Last>
            <b:First>N</b:First>
          </b:Person>
        </b:NameList>
      </b:Author>
    </b:Author>
    <b:RefOrder>96</b:RefOrder>
  </b:Source>
  <b:Source>
    <b:Tag>Boc17</b:Tag>
    <b:SourceType>JournalArticle</b:SourceType>
    <b:Guid>{A4D2F8E4-68EB-4D4C-8282-265EFEF1A411}</b:Guid>
    <b:Title>Social media as a resource in SMEs’ sales process</b:Title>
    <b:Year>2017</b:Year>
    <b:Author>
      <b:Author>
        <b:NameList>
          <b:Person>
            <b:Last>Bocconcelli</b:Last>
            <b:First>R</b:First>
          </b:Person>
          <b:Person>
            <b:Last>Cioppi</b:Last>
            <b:First>M</b:First>
          </b:Person>
          <b:Person>
            <b:Last>Pagano</b:Last>
            <b:First>A</b:First>
          </b:Person>
        </b:NameList>
      </b:Author>
    </b:Author>
    <b:JournalName>Journal of Business &amp; Industrial Marketing</b:JournalName>
    <b:Pages>693-709</b:Pages>
    <b:Volume>32</b:Volume>
    <b:Issue>5</b:Issue>
    <b:RefOrder>97</b:RefOrder>
  </b:Source>
  <b:Source>
    <b:Tag>Ain151</b:Tag>
    <b:SourceType>JournalArticle</b:SourceType>
    <b:Guid>{BA574249-B3C5-4868-9828-811AA89473C4}</b:Guid>
    <b:Title>Factors influencing the use of social media by SMEs and its perfomance outcomes</b:Title>
    <b:Year>2015</b:Year>
    <b:Author>
      <b:Author>
        <b:NameList>
          <b:Person>
            <b:Last>Ainin</b:Last>
            <b:First>S</b:First>
          </b:Person>
          <b:Person>
            <b:Last>Parveen</b:Last>
            <b:First>F</b:First>
          </b:Person>
          <b:Person>
            <b:Last>Moghavvemi</b:Last>
            <b:First>S</b:First>
          </b:Person>
          <b:Person>
            <b:Last>Jafaar</b:Last>
            <b:First>N</b:First>
          </b:Person>
        </b:NameList>
      </b:Author>
    </b:Author>
    <b:JournalName>Industrial Management &amp; Data Systems</b:JournalName>
    <b:Pages>570-588</b:Pages>
    <b:Volume>115</b:Volume>
    <b:Issue>3</b:Issue>
    <b:RefOrder>220</b:RefOrder>
  </b:Source>
  <b:Source>
    <b:Tag>Can16</b:Tag>
    <b:SourceType>JournalArticle</b:SourceType>
    <b:Guid>{394C1921-5820-4528-A492-24E18778FB17}</b:Guid>
    <b:Author>
      <b:Author>
        <b:NameList>
          <b:Person>
            <b:Last>Cant</b:Last>
            <b:First>M</b:First>
          </b:Person>
        </b:NameList>
      </b:Author>
    </b:Author>
    <b:Title>Using social media to market a promotional event to SMEs: opportunity or wasted effort? </b:Title>
    <b:JournalName>Problems and Perspectives in Management</b:JournalName>
    <b:Year>2016</b:Year>
    <b:Pages>76-82</b:Pages>
    <b:Volume>14</b:Volume>
    <b:Issue>4</b:Issue>
    <b:RefOrder>221</b:RefOrder>
  </b:Source>
  <b:Source>
    <b:Tag>Set13</b:Tag>
    <b:SourceType>Book</b:SourceType>
    <b:Guid>{F5834FF1-81F9-45BC-B970-4E0102294E59}</b:Guid>
    <b:Title>Entrepreneurial Marketing: Global Perspectives</b:Title>
    <b:Year>2013</b:Year>
    <b:City>Bingley</b:City>
    <b:Publisher>Emerald Group Publishing </b:Publisher>
    <b:Edition>1st</b:Edition>
    <b:Author>
      <b:Author>
        <b:NameList>
          <b:Person>
            <b:Last>Sethna</b:Last>
            <b:First>Z</b:First>
          </b:Person>
          <b:Person>
            <b:Last>Harrigan</b:Last>
            <b:First>P</b:First>
          </b:Person>
          <b:Person>
            <b:Last>Jones</b:Last>
            <b:First>R</b:First>
          </b:Person>
        </b:NameList>
      </b:Author>
    </b:Author>
    <b:RefOrder>222</b:RefOrder>
  </b:Source>
  <b:Source>
    <b:Tag>And14</b:Tag>
    <b:SourceType>JournalArticle</b:SourceType>
    <b:Guid>{7DCA2FB8-6782-4C5C-857C-39E34F6936E2}</b:Guid>
    <b:Title>How Is Social Media Being Used by Small and Medium-Sized Enterprises?</b:Title>
    <b:Year>2014</b:Year>
    <b:Author>
      <b:Author>
        <b:NameList>
          <b:Person>
            <b:Last>Andrée</b:Last>
            <b:First>R</b:First>
          </b:Person>
          <b:Person>
            <b:Last>Maxwell</b:Last>
            <b:First>L</b:First>
          </b:Person>
          <b:Person>
            <b:Last>Carson</b:Last>
            <b:First>M</b:First>
          </b:Person>
        </b:NameList>
      </b:Author>
    </b:Author>
    <b:JournalName>Journal of Business and Behavior Sciences</b:JournalName>
    <b:Pages>81-96</b:Pages>
    <b:Volume>26</b:Volume>
    <b:Issue>2</b:Issue>
    <b:RefOrder>223</b:RefOrder>
  </b:Source>
  <b:Source>
    <b:Tag>Pen12</b:Tag>
    <b:SourceType>JournalArticle</b:SourceType>
    <b:Guid>{28D7E6EA-5CBE-4580-BA7F-8CEC1E0B66E8}</b:Guid>
    <b:Author>
      <b:Author>
        <b:NameList>
          <b:Person>
            <b:Last>Pentina</b:Last>
            <b:First>I</b:First>
          </b:Person>
          <b:Person>
            <b:Last>Koh</b:Last>
            <b:First>A</b:First>
          </b:Person>
          <b:Person>
            <b:Last>Le</b:Last>
            <b:First>T</b:First>
          </b:Person>
        </b:NameList>
      </b:Author>
    </b:Author>
    <b:Title>Adoption of social networks marketing by SMEs: exploring the role of social influences and experience in technology acceptance</b:Title>
    <b:JournalName>International Journal of Internet Marketing and Advertising</b:JournalName>
    <b:Year>2012</b:Year>
    <b:Pages>65-82</b:Pages>
    <b:Volume>7</b:Volume>
    <b:Issue>1</b:Issue>
    <b:RefOrder>224</b:RefOrder>
  </b:Source>
  <b:Source>
    <b:Tag>Kee17</b:Tag>
    <b:SourceType>ConferenceProceedings</b:SourceType>
    <b:Guid>{54B9FAD8-F70B-47FF-9273-E3E87E288DD7}</b:Guid>
    <b:Author>
      <b:Author>
        <b:NameList>
          <b:Person>
            <b:Last>Keegan</b:Last>
            <b:First>B</b:First>
          </b:Person>
          <b:Person>
            <b:Last>Rowley</b:Last>
            <b:First>J</b:First>
          </b:Person>
        </b:NameList>
      </b:Author>
    </b:Author>
    <b:Title>Co-creation in Social Media Marketing Strategy: Re-evaluating the Agency-Client Relationship, An Extended Abstract</b:Title>
    <b:Year>2017</b:Year>
    <b:City>London</b:City>
    <b:Publisher>Springer</b:Publisher>
    <b:ConferenceName>Proceedings of the Academy of Marketing Science</b:ConferenceName>
    <b:RefOrder>225</b:RefOrder>
  </b:Source>
  <b:Source>
    <b:Tag>Dev17</b:Tag>
    <b:SourceType>JournalArticle</b:SourceType>
    <b:Guid>{B9205BFE-1B77-4640-A43E-BB555E27D623}</b:Guid>
    <b:Title>Corporate Identity and Social Media: Existence and Extension of the Organization</b:Title>
    <b:Year>2017</b:Year>
    <b:Author>
      <b:Author>
        <b:NameList>
          <b:Person>
            <b:Last>Devereux</b:Last>
            <b:First>L</b:First>
          </b:Person>
          <b:Person>
            <b:Last>Melewar</b:Last>
            <b:First>T</b:First>
          </b:Person>
          <b:Person>
            <b:Last>Foroudi</b:Last>
            <b:First>P</b:First>
          </b:Person>
        </b:NameList>
      </b:Author>
    </b:Author>
    <b:JournalName>International Studies of Management &amp; Organization</b:JournalName>
    <b:Pages>110-134</b:Pages>
    <b:Volume>47</b:Volume>
    <b:Issue>2</b:Issue>
    <b:RefOrder>226</b:RefOrder>
  </b:Source>
  <b:Source>
    <b:Tag>leg18</b:Tag>
    <b:SourceType>InternetSite</b:SourceType>
    <b:Guid>{412B3028-8B4F-4630-BC12-290441B59767}</b:Guid>
    <b:Author>
      <b:Author>
        <b:Corporate>legislation.gov.uk</b:Corporate>
      </b:Author>
    </b:Author>
    <b:Title>Companies Act 1985</b:Title>
    <b:Year>2018</b:Year>
    <b:YearAccessed>2018</b:YearAccessed>
    <b:MonthAccessed>May</b:MonthAccessed>
    <b:DayAccessed>2nd</b:DayAccessed>
    <b:URL>http://www.legislation.gov.uk/ukpga/1985/6/2009-10-01</b:URL>
    <b:RefOrder>20</b:RefOrder>
  </b:Source>
  <b:Source>
    <b:Tag>Leg18</b:Tag>
    <b:SourceType>InternetSite</b:SourceType>
    <b:Guid>{EE8B455B-591A-4718-83E3-526A45D6445A}</b:Guid>
    <b:Title>Companies Act 1989</b:Title>
    <b:Year>2018</b:Year>
    <b:Author>
      <b:Author>
        <b:Corporate>legislation.gov.uk</b:Corporate>
      </b:Author>
    </b:Author>
    <b:YearAccessed>2018</b:YearAccessed>
    <b:MonthAccessed>May</b:MonthAccessed>
    <b:DayAccessed>2nd</b:DayAccessed>
    <b:URL>http://www.legislation.gov.uk/ukpga/1989/40/enacted?view=plain+extent</b:URL>
    <b:RefOrder>19</b:RefOrder>
  </b:Source>
  <b:Source>
    <b:Tag>Ayy07</b:Tag>
    <b:SourceType>JournalArticle</b:SourceType>
    <b:Guid>{72261EE9-1FE3-4C6D-8BD6-B1E1E3792D54}</b:Guid>
    <b:Title>Small and medium enterprises across the globe</b:Title>
    <b:Year>2007</b:Year>
    <b:Author>
      <b:Author>
        <b:NameList>
          <b:Person>
            <b:Last>Ayyagari</b:Last>
            <b:First>M</b:First>
          </b:Person>
          <b:Person>
            <b:Last>Beck</b:Last>
            <b:First>L</b:First>
          </b:Person>
          <b:Person>
            <b:Last>Demirgüç-Kunt</b:Last>
            <b:First>A</b:First>
          </b:Person>
        </b:NameList>
      </b:Author>
    </b:Author>
    <b:JournalName>Small Business Economics: An international journal</b:JournalName>
    <b:Pages>415-434</b:Pages>
    <b:Volume>29</b:Volume>
    <b:Issue>4</b:Issue>
    <b:RefOrder>21</b:RefOrder>
  </b:Source>
  <b:Source>
    <b:Tag>Sto10</b:Tag>
    <b:SourceType>Book</b:SourceType>
    <b:Guid>{02374ED6-75C8-4160-BB83-95B6ADC55AD7}</b:Guid>
    <b:Author>
      <b:Author>
        <b:NameList>
          <b:Person>
            <b:Last>Storey</b:Last>
            <b:First>D</b:First>
          </b:Person>
          <b:Person>
            <b:Last>Sykes</b:Last>
            <b:First>N</b:First>
          </b:Person>
        </b:NameList>
      </b:Author>
    </b:Author>
    <b:Title>Small Business and Entrepreneurship</b:Title>
    <b:Year>2010</b:Year>
    <b:City>Harlow</b:City>
    <b:Publisher>Pearson Education</b:Publisher>
    <b:RefOrder>48</b:RefOrder>
  </b:Source>
  <b:Source>
    <b:Tag>Lov15</b:Tag>
    <b:SourceType>JournalArticle</b:SourceType>
    <b:Guid>{999FC15F-5D34-4641-B70B-5A5196C95724}</b:Guid>
    <b:Title>‘SME innovation, exporting and growth: A review of existing evidence</b:Title>
    <b:Year>2015</b:Year>
    <b:Author>
      <b:Author>
        <b:NameList>
          <b:Person>
            <b:Last>Love</b:Last>
            <b:First>J</b:First>
          </b:Person>
          <b:Person>
            <b:Last>Roper</b:Last>
            <b:First>S</b:First>
          </b:Person>
        </b:NameList>
      </b:Author>
    </b:Author>
    <b:JournalName> International Small Business Journal</b:JournalName>
    <b:Pages>28-48</b:Pages>
    <b:Volume>33</b:Volume>
    <b:Issue>1</b:Issue>
    <b:RefOrder>49</b:RefOrder>
  </b:Source>
  <b:Source>
    <b:Tag>Fag17</b:Tag>
    <b:SourceType>JournalArticle</b:SourceType>
    <b:Guid>{41FCA834-739E-4D01-BFFA-325C5D94C30A}</b:Guid>
    <b:Author>
      <b:Author>
        <b:NameList>
          <b:Person>
            <b:Last>Faggian</b:Last>
            <b:First>A</b:First>
          </b:Person>
          <b:Person>
            <b:Last>Partridge</b:Last>
            <b:First>M</b:First>
          </b:Person>
          <b:Person>
            <b:Last>Malecki</b:Last>
            <b:First>E</b:First>
          </b:Person>
        </b:NameList>
      </b:Author>
    </b:Author>
    <b:Title>Creating an Environment for Economic Growth: Creativity, Entrepreneurship or Human Capital?</b:Title>
    <b:JournalName>International Journal of Urban and Regional Research</b:JournalName>
    <b:Year>2017</b:Year>
    <b:Pages>997-1009</b:Pages>
    <b:Volume>41</b:Volume>
    <b:Issue>6</b:Issue>
    <b:RefOrder>50</b:RefOrder>
  </b:Source>
  <b:Source>
    <b:Tag>Sto12</b:Tag>
    <b:SourceType>ConferenceProceedings</b:SourceType>
    <b:Guid>{7949D2BB-60B5-4B7C-84F8-FEBA79ED26A4}</b:Guid>
    <b:Title>Identifying Business Value From The Use Of Social Media: An SME Perspective</b:Title>
    <b:Year>2012</b:Year>
    <b:Publisher>PACIS </b:Publisher>
    <b:City>Melbourne</b:City>
    <b:Author>
      <b:Author>
        <b:NameList>
          <b:Person>
            <b:Last>Stockdale</b:Last>
            <b:First>R</b:First>
          </b:Person>
          <b:Person>
            <b:Last>Ahmed</b:Last>
            <b:First>A</b:First>
          </b:Person>
          <b:Person>
            <b:Last>Scheepers</b:Last>
            <b:First>H</b:First>
          </b:Person>
        </b:NameList>
      </b:Author>
    </b:Author>
    <b:RefOrder>227</b:RefOrder>
  </b:Source>
  <b:Source>
    <b:Tag>Lac10</b:Tag>
    <b:SourceType>JournalArticle</b:SourceType>
    <b:Guid>{4DBD52A4-FC7C-473D-9520-432A23D5237E}</b:Guid>
    <b:Title>How small business owners can use social networking to promote their business</b:Title>
    <b:Year>2010</b:Year>
    <b:JournalName>The Entrepreneurial Executive</b:JournalName>
    <b:Pages>127-133</b:Pages>
    <b:Volume>15</b:Volume>
    <b:Issue>2</b:Issue>
    <b:Author>
      <b:Author>
        <b:NameList>
          <b:Person>
            <b:Last>Lacho</b:Last>
            <b:First>K</b:First>
          </b:Person>
          <b:Person>
            <b:Last>Marinello</b:Last>
            <b:First>C</b:First>
          </b:Person>
        </b:NameList>
      </b:Author>
    </b:Author>
    <b:RefOrder>228</b:RefOrder>
  </b:Source>
  <b:Source>
    <b:Tag>Özt141</b:Tag>
    <b:SourceType>ConferenceProceedings</b:SourceType>
    <b:Guid>{D6D3F69A-E20A-40BE-9370-177265107A73}</b:Guid>
    <b:Title>Exploring the role of social media for SMEs</b:Title>
    <b:Year>2014</b:Year>
    <b:City>Istanbul</b:City>
    <b:Publisher> Procedia - Social and Behavioral Sciences</b:Publisher>
    <b:Author>
      <b:Author>
        <b:NameList>
          <b:Person>
            <b:Last>Öztamur</b:Last>
            <b:First>D</b:First>
          </b:Person>
          <b:Person>
            <b:Last>Karakadılar</b:Last>
            <b:First>Í</b:First>
          </b:Person>
        </b:NameList>
      </b:Author>
    </b:Author>
    <b:RefOrder>185</b:RefOrder>
  </b:Source>
  <b:Source>
    <b:Tag>You11</b:Tag>
    <b:SourceType>Report</b:SourceType>
    <b:Guid>{E5371C49-E43A-4FD0-90A5-BBED358772A3}</b:Guid>
    <b:Title>Facebook is the social media platform of choice for SMEs</b:Title>
    <b:Year>2011</b:Year>
    <b:City>London</b:City>
    <b:Publisher>YouGov</b:Publisher>
    <b:Author>
      <b:Author>
        <b:Corporate>YouGov</b:Corporate>
      </b:Author>
    </b:Author>
    <b:RefOrder>186</b:RefOrder>
  </b:Source>
  <b:Source>
    <b:Tag>Ain15</b:Tag>
    <b:SourceType>JournalArticle</b:SourceType>
    <b:Guid>{3A2A3C81-4736-4D92-89FD-5F846AB2880B}</b:Guid>
    <b:Title>Factors influencing the use of social media by SMEs and its performance outcomes</b:Title>
    <b:Year>2015</b:Year>
    <b:Author>
      <b:Author>
        <b:NameList>
          <b:Person>
            <b:Last>Ainin</b:Last>
            <b:First>S</b:First>
          </b:Person>
          <b:Person>
            <b:Last>Parveen</b:Last>
            <b:First>F</b:First>
          </b:Person>
          <b:Person>
            <b:Last>Moghavvemi</b:Last>
            <b:First>S</b:First>
          </b:Person>
          <b:Person>
            <b:Last>Jaafar</b:Last>
            <b:First>N</b:First>
          </b:Person>
          <b:Person>
            <b:Last>Shuib</b:Last>
            <b:First>N</b:First>
          </b:Person>
        </b:NameList>
      </b:Author>
    </b:Author>
    <b:JournalName>Industrial Management &amp; Data Systems</b:JournalName>
    <b:Pages>570-588</b:Pages>
    <b:Volume>115</b:Volume>
    <b:Issue>3</b:Issue>
    <b:RefOrder>187</b:RefOrder>
  </b:Source>
  <b:Source>
    <b:Tag>Smi18</b:Tag>
    <b:SourceType>InternetSite</b:SourceType>
    <b:Guid>{79941602-DFB3-4981-A3BC-EC25B409D50B}</b:Guid>
    <b:Title>Social Media Use in 2018</b:Title>
    <b:Year>2018</b:Year>
    <b:Author>
      <b:Author>
        <b:NameList>
          <b:Person>
            <b:Last>Smith</b:Last>
            <b:First>A</b:First>
          </b:Person>
          <b:Person>
            <b:Last>Anderson</b:Last>
            <b:First>M</b:First>
          </b:Person>
        </b:NameList>
      </b:Author>
    </b:Author>
    <b:YearAccessed>2018</b:YearAccessed>
    <b:MonthAccessed>May</b:MonthAccessed>
    <b:DayAccessed>1st</b:DayAccessed>
    <b:URL>http://www.pewinternet.org/2018/03/01/social-media-use-in-2018/</b:URL>
    <b:InternetSiteTitle>www.pewinternet.org</b:InternetSiteTitle>
    <b:RefOrder>229</b:RefOrder>
  </b:Source>
  <b:Source>
    <b:Tag>Voh16</b:Tag>
    <b:SourceType>JournalArticle</b:SourceType>
    <b:Guid>{04999CE3-E716-49FB-8B1E-5BB1ACA2E3DA}</b:Guid>
    <b:Title>A Conceptual Presentation of Customer Engagement in the Context of Social Media - An Emerging Market Perspective</b:Title>
    <b:Year>2016</b:Year>
    <b:JournalName>International Journal in Management &amp; Social Sciences</b:JournalName>
    <b:Pages>351-366</b:Pages>
    <b:Volume>4</b:Volume>
    <b:Issue>1</b:Issue>
    <b:Author>
      <b:Author>
        <b:NameList>
          <b:Person>
            <b:Last>Vohra</b:Last>
            <b:First>A</b:First>
          </b:Person>
          <b:Person>
            <b:Last>Bhardwaj</b:Last>
            <b:First>N</b:First>
          </b:Person>
        </b:NameList>
      </b:Author>
    </b:Author>
    <b:RefOrder>189</b:RefOrder>
  </b:Source>
  <b:Source>
    <b:Tag>Mus16</b:Tag>
    <b:SourceType>JournalArticle</b:SourceType>
    <b:Guid>{70C6A172-FB0E-4990-BD6C-36306B6EC949}</b:Guid>
    <b:Author>
      <b:Author>
        <b:NameList>
          <b:Person>
            <b:Last>Musa</b:Last>
            <b:First>H</b:First>
          </b:Person>
          <b:Person>
            <b:Last>Rahim</b:Last>
            <b:First>N</b:First>
          </b:Person>
          <b:Person>
            <b:Last>Azmi</b:Last>
            <b:First>F</b:First>
          </b:Person>
          <b:Person>
            <b:Last>Shibghatullah</b:Last>
            <b:First>A</b:First>
          </b:Person>
          <b:Person>
            <b:Last>Othman</b:Last>
            <b:First>N</b:First>
          </b:Person>
        </b:NameList>
      </b:Author>
    </b:Author>
    <b:Title>Social Media Marketing and Online Small and Medium</b:Title>
    <b:JournalName>International Review of Management and Marketing</b:JournalName>
    <b:Year>2016</b:Year>
    <b:Pages>1-5</b:Pages>
    <b:Volume>6</b:Volume>
    <b:Issue>7</b:Issue>
    <b:RefOrder>190</b:RefOrder>
  </b:Source>
  <b:Source>
    <b:Tag>Bec17</b:Tag>
    <b:SourceType>ConferenceProceedings</b:SourceType>
    <b:Guid>{5257174A-FF3B-453A-9DE7-C3681E417C06}</b:Guid>
    <b:Title>A Micro-SME Case Study of Social Media Adoption</b:Title>
    <b:Year>2017</b:Year>
    <b:Author>
      <b:Author>
        <b:NameList>
          <b:Person>
            <b:Last>Beckinsale</b:Last>
            <b:First>M</b:First>
          </b:Person>
        </b:NameList>
      </b:Author>
    </b:Author>
    <b:City>Belfast</b:City>
    <b:Publisher>ISBE</b:Publisher>
    <b:RefOrder>191</b:RefOrder>
  </b:Source>
  <b:Source>
    <b:Tag>Whi171</b:Tag>
    <b:SourceType>JournalArticle</b:SourceType>
    <b:Guid>{121BD15F-FBEF-4111-B5F2-4966D1CC4FED}</b:Guid>
    <b:Title>A tool for measuring SMEs’ reputation, engagement and goodwill</b:Title>
    <b:Year>2017</b:Year>
    <b:Author>
      <b:Author>
        <b:NameList>
          <b:Person>
            <b:Last>Whiting</b:Last>
            <b:First>R</b:First>
          </b:Person>
          <b:Person>
            <b:Last>Hansen</b:Last>
            <b:First>P</b:First>
          </b:Person>
          <b:Person>
            <b:Last>Sen</b:Last>
            <b:First>A</b:First>
          </b:Person>
        </b:NameList>
      </b:Author>
    </b:Author>
    <b:JournalName>Journal Of Intellectual Capital</b:JournalName>
    <b:Pages>170-188</b:Pages>
    <b:Volume>18</b:Volume>
    <b:Issue>1</b:Issue>
    <b:RefOrder>192</b:RefOrder>
  </b:Source>
  <b:Source>
    <b:Tag>Hof17</b:Tag>
    <b:SourceType>ConferenceProceedings</b:SourceType>
    <b:Guid>{27DE6B1C-B137-4689-80EB-D0E795F3FC0F}</b:Guid>
    <b:Title>Customer engagement with a brand in the context of social media</b:Title>
    <b:Year>2017</b:Year>
    <b:City>Prague</b:City>
    <b:Publisher>CBU</b:Publisher>
    <b:Author>
      <b:Author>
        <b:NameList>
          <b:Person>
            <b:Last>Hofman-Kohlmeyer</b:Last>
            <b:First>M</b:First>
          </b:Person>
        </b:NameList>
      </b:Author>
    </b:Author>
    <b:ConferenceName>CBU International Conference on Innovations in Science and Education</b:ConferenceName>
    <b:RefOrder>230</b:RefOrder>
  </b:Source>
  <b:Source>
    <b:Tag>Sch171</b:Tag>
    <b:SourceType>ConferenceProceedings</b:SourceType>
    <b:Guid>{17D0DBA5-4531-4CA0-B428-11F22A1DD196}</b:Guid>
    <b:Title>"What does the customer want to tell us?" - An automated classification approach for social media posts at SMEs</b:Title>
    <b:Year>2017</b:Year>
    <b:City>Guimares</b:City>
    <b:Publisher>ECIS</b:Publisher>
    <b:Author>
      <b:Author>
        <b:NameList>
          <b:Person>
            <b:Last>Schwaiger</b:Last>
            <b:First>J</b:First>
          </b:Person>
          <b:Person>
            <b:Last>Lang</b:Last>
            <b:First>M</b:First>
          </b:Person>
          <b:Person>
            <b:Last>Johannsen</b:Last>
            <b:First>F</b:First>
          </b:Person>
          <b:Person>
            <b:Last>Leist</b:Last>
            <b:First>S</b:First>
          </b:Person>
        </b:NameList>
      </b:Author>
    </b:Author>
    <b:ConferenceName> 25th European Conference on Informations Systems </b:ConferenceName>
    <b:RefOrder>231</b:RefOrder>
  </b:Source>
  <b:Source>
    <b:Tag>Mic111</b:Tag>
    <b:SourceType>JournalArticle</b:SourceType>
    <b:Guid>{B217C941-EC4A-46DD-9C09-09E511992655}</b:Guid>
    <b:Title>Usage, barriers and measurement of social media marketing: An exploratory investigation of small and medium B2B brands</b:Title>
    <b:Year>2011</b:Year>
    <b:Author>
      <b:Author>
        <b:NameList>
          <b:Person>
            <b:Last>Michaelidoua</b:Last>
            <b:First>N</b:First>
          </b:Person>
          <b:Person>
            <b:Last>Siamagkab</b:Last>
            <b:First>T</b:First>
          </b:Person>
          <b:Person>
            <b:Last>Christodoulides</b:Last>
            <b:First>G</b:First>
          </b:Person>
        </b:NameList>
      </b:Author>
    </b:Author>
    <b:JournalName>Industrial Marketing Management</b:JournalName>
    <b:Pages>1153-1159</b:Pages>
    <b:Volume>40</b:Volume>
    <b:Issue>7</b:Issue>
    <b:RefOrder>232</b:RefOrder>
  </b:Source>
  <b:Source>
    <b:Tag>DeK17</b:Tag>
    <b:SourceType>JournalArticle</b:SourceType>
    <b:Guid>{B673D124-1EDA-4AB1-9D7B-3AA929CF31DE}</b:Guid>
    <b:Author>
      <b:Author>
        <b:NameList>
          <b:Person>
            <b:Last>De Keyzer</b:Last>
            <b:First>F</b:First>
          </b:Person>
        </b:NameList>
      </b:Author>
    </b:Author>
    <b:Title>Don't be so emotional! How tone of voice and service type affect the relationship between message valence and consumer responses to WOM in social media</b:Title>
    <b:JournalName>Online Information Review</b:JournalName>
    <b:Year>2017</b:Year>
    <b:Pages>905-920</b:Pages>
    <b:Volume>41</b:Volume>
    <b:Issue>7</b:Issue>
    <b:RefOrder>233</b:RefOrder>
  </b:Source>
  <b:Source>
    <b:Tag>Bec18</b:Tag>
    <b:SourceType>JournalArticle</b:SourceType>
    <b:Guid>{E199529F-8390-4E0F-9145-C774F013501B}</b:Guid>
    <b:Title>Good, better, engaged? The effect of company-initiated customer engagement behavior on shareholder value</b:Title>
    <b:JournalName>Journal of the Academy of Marketing Science</b:JournalName>
    <b:Year>2018</b:Year>
    <b:Pages>366-383</b:Pages>
    <b:Volume>46</b:Volume>
    <b:Issue>3</b:Issue>
    <b:Author>
      <b:Author>
        <b:NameList>
          <b:Person>
            <b:Last>Beckers</b:Last>
            <b:First>S</b:First>
          </b:Person>
          <b:Person>
            <b:Last>van Doorn</b:Last>
            <b:First>J</b:First>
          </b:Person>
          <b:Person>
            <b:Last>Verhoef</b:Last>
            <b:First>P</b:First>
          </b:Person>
        </b:NameList>
      </b:Author>
    </b:Author>
    <b:RefOrder>234</b:RefOrder>
  </b:Source>
  <b:Source>
    <b:Tag>HeX17</b:Tag>
    <b:SourceType>JournalArticle</b:SourceType>
    <b:Guid>{0E40B28C-A2E0-4A24-8673-A8543ED1DD59}</b:Guid>
    <b:Author>
      <b:Author>
        <b:NameList>
          <b:Person>
            <b:Last>He</b:Last>
            <b:First>X</b:First>
          </b:Person>
          <b:Person>
            <b:Last>Negahban</b:Last>
            <b:First>A</b:First>
          </b:Person>
        </b:NameList>
      </b:Author>
    </b:Author>
    <b:Title>The Effects of Consumer Engagment Behaviour on the Growth of Social Media Brand Community: Evidence from an SME</b:Title>
    <b:JournalName>International Journal of E-Business Research</b:JournalName>
    <b:Year>2017</b:Year>
    <b:Pages>25-43</b:Pages>
    <b:Volume>13</b:Volume>
    <b:Issue>1</b:Issue>
    <b:RefOrder>235</b:RefOrder>
  </b:Source>
  <b:Source>
    <b:Tag>Scu17</b:Tag>
    <b:SourceType>JournalArticle</b:SourceType>
    <b:Guid>{64D6C331-8A43-4218-89D2-1B3B59A1670C}</b:Guid>
    <b:Title>The effect of social networking sites and absorptive capacity on SMES’ innovation performance</b:Title>
    <b:Year>2017</b:Year>
    <b:Author>
      <b:Author>
        <b:NameList>
          <b:Person>
            <b:Last>Scuotto</b:Last>
            <b:First>V</b:First>
          </b:Person>
          <b:Person>
            <b:Last>Del Giudice</b:Last>
            <b:First>M</b:First>
          </b:Person>
          <b:Person>
            <b:Last>Carayannis</b:Last>
            <b:First>E</b:First>
          </b:Person>
        </b:NameList>
      </b:Author>
    </b:Author>
    <b:JournalName>The Journal of Technology Transfer</b:JournalName>
    <b:Pages>409-424</b:Pages>
    <b:Volume>42</b:Volume>
    <b:Issue>2</b:Issue>
    <b:RefOrder>193</b:RefOrder>
  </b:Source>
  <b:Source>
    <b:Tag>Cho141</b:Tag>
    <b:SourceType>JournalArticle</b:SourceType>
    <b:Guid>{21B738DD-C517-4313-B239-81232C4658C0}</b:Guid>
    <b:Author>
      <b:Author>
        <b:NameList>
          <b:Person>
            <b:Last>Choudhury</b:Last>
            <b:First>M</b:First>
          </b:Person>
          <b:Person>
            <b:Last>Harrigan</b:Last>
            <b:First>P</b:First>
          </b:Person>
        </b:NameList>
      </b:Author>
    </b:Author>
    <b:Title>CRM to social CRM: the integration of new technologies into customer relationship management</b:Title>
    <b:JournalName>Journal of Strategic Marketing</b:JournalName>
    <b:Year>2014</b:Year>
    <b:Pages>149-176</b:Pages>
    <b:Volume>22</b:Volume>
    <b:Issue>2</b:Issue>
    <b:RefOrder>195</b:RefOrder>
  </b:Source>
  <b:Source>
    <b:Tag>Bai11</b:Tag>
    <b:SourceType>JournalArticle</b:SourceType>
    <b:Guid>{DFF70CC4-0D23-4643-B530-99F75FB32358}</b:Guid>
    <b:Author>
      <b:Author>
        <b:NameList>
          <b:Person>
            <b:Last>Baird</b:Last>
            <b:First>C</b:First>
          </b:Person>
          <b:Person>
            <b:Last>Parasnis</b:Last>
            <b:First>G</b:First>
          </b:Person>
        </b:NameList>
      </b:Author>
    </b:Author>
    <b:Title>From social media to Social CRM: reinventing the customer relationship</b:Title>
    <b:JournalName>Strategy &amp; Leadership</b:JournalName>
    <b:Year>2011</b:Year>
    <b:Pages>27-34</b:Pages>
    <b:Volume>39</b:Volume>
    <b:Issue>6</b:Issue>
    <b:RefOrder>196</b:RefOrder>
  </b:Source>
  <b:Source>
    <b:Tag>Ore16</b:Tag>
    <b:SourceType>JournalArticle</b:SourceType>
    <b:Guid>{0F006D82-E16A-477D-8E02-CDCA2216B4AD}</b:Guid>
    <b:Author>
      <b:Author>
        <b:NameList>
          <b:Person>
            <b:Last>Orenga-Roglá</b:Last>
            <b:First>S</b:First>
          </b:Person>
          <b:Person>
            <b:Last>Chalmeta</b:Last>
            <b:First>R</b:First>
          </b:Person>
        </b:NameList>
      </b:Author>
    </b:Author>
    <b:Title>Social customer relationship management: taking advantage of Web 2.0 and Big Data technologies</b:Title>
    <b:JournalName>SpringPlus</b:JournalName>
    <b:Year>2016</b:Year>
    <b:Pages>1462-1485</b:Pages>
    <b:Volume>5</b:Volume>
    <b:Issue>1</b:Issue>
    <b:RefOrder>197</b:RefOrder>
  </b:Source>
  <b:Source>
    <b:Tag>Won131</b:Tag>
    <b:SourceType>JournalArticle</b:SourceType>
    <b:Guid>{98B8B040-6016-4C3C-A7D5-86C7E57F42A3}</b:Guid>
    <b:Author>
      <b:Author>
        <b:NameList>
          <b:Person>
            <b:Last>Wongsansukcharoen</b:Last>
            <b:First>J</b:First>
          </b:Person>
          <b:Person>
            <b:Last>Trimetsoontorn</b:Last>
            <b:First>J</b:First>
          </b:Person>
          <b:Person>
            <b:Last>Fongsuwan</b:Last>
            <b:First>W</b:First>
          </b:Person>
        </b:NameList>
      </b:Author>
    </b:Author>
    <b:Title>Social Customer Relationship Management and Differentiation Strategy Affecting Banking Performance Effectiveness</b:Title>
    <b:JournalName>Research Journal of Business Management</b:JournalName>
    <b:Year>2013</b:Year>
    <b:Pages>15-27</b:Pages>
    <b:Volume>7</b:Volume>
    <b:Issue>1</b:Issue>
    <b:RefOrder>198</b:RefOrder>
  </b:Source>
  <b:Source>
    <b:Tag>Rie93</b:Tag>
    <b:SourceType>Book</b:SourceType>
    <b:Guid>{83A1BFAB-1423-4D8D-B817-FC4ADFBB21BE}</b:Guid>
    <b:Title>Narrative Analysis </b:Title>
    <b:Year>1993</b:Year>
    <b:Author>
      <b:Author>
        <b:NameList>
          <b:Person>
            <b:Last>Riessman</b:Last>
            <b:First>C</b:First>
          </b:Person>
        </b:NameList>
      </b:Author>
    </b:Author>
    <b:City>London</b:City>
    <b:Publisher>Sage</b:Publisher>
    <b:RefOrder>183</b:RefOrder>
  </b:Source>
  <b:Source>
    <b:Tag>Duq09</b:Tag>
    <b:SourceType>JournalArticle</b:SourceType>
    <b:Guid>{21FC3106-30AB-4432-850A-DCF461F1269E}</b:Guid>
    <b:Title>Review: Catherine Kohler Riessman (2008). Narrative Methods for the Human Sciences</b:Title>
    <b:Year>2009</b:Year>
    <b:Author>
      <b:Author>
        <b:NameList>
          <b:Person>
            <b:Last>Duque</b:Last>
            <b:First>R</b:First>
          </b:Person>
        </b:NameList>
      </b:Author>
    </b:Author>
    <b:JournalName>Qualitative Social Research</b:JournalName>
    <b:Pages>23-58</b:Pages>
    <b:Volume>11</b:Volume>
    <b:Issue>1</b:Issue>
    <b:RefOrder>184</b:RefOrder>
  </b:Source>
  <b:Source>
    <b:Tag>Kir11</b:Tag>
    <b:SourceType>JournalArticle</b:SourceType>
    <b:Guid>{222E556E-1215-4729-BA5E-EBBDA42AEB92}</b:Guid>
    <b:Author>
      <b:Author>
        <b:NameList>
          <b:Person>
            <b:Last>Kirtişa</b:Last>
            <b:First>A</b:First>
          </b:Person>
          <b:Person>
            <b:Last>Karahan</b:Last>
            <b:First>F</b:First>
          </b:Person>
        </b:NameList>
      </b:Author>
    </b:Author>
    <b:Title>To Be or Not to Be in Social Media Arena as the Most Cost-Efficient Marketing Strategy after the Global Recession</b:Title>
    <b:JournalName>Procedia - Social and Behavioral Sciencess</b:JournalName>
    <b:Year>2011</b:Year>
    <b:Pages>260-268</b:Pages>
    <b:Volume>24</b:Volume>
    <b:Issue>1</b:Issue>
    <b:RefOrder>199</b:RefOrder>
  </b:Source>
  <b:Source>
    <b:Tag>Geh12</b:Tag>
    <b:SourceType>JournalArticle</b:SourceType>
    <b:Guid>{1CB01790-D176-435E-8E62-30081683DB94}</b:Guid>
    <b:Author>
      <b:Author>
        <b:NameList>
          <b:Person>
            <b:Last>Geho</b:Last>
            <b:First>P</b:First>
          </b:Person>
          <b:Person>
            <b:Last>Dangelo</b:Last>
            <b:First>J</b:First>
          </b:Person>
        </b:NameList>
      </b:Author>
    </b:Author>
    <b:Title>The Evolution of Social Media as a Markteing Tool for Entreprenuers </b:Title>
    <b:JournalName>The Entrepreneurial Executive</b:JournalName>
    <b:Year>2012</b:Year>
    <b:Pages>61-68</b:Pages>
    <b:Volume>17</b:Volume>
    <b:Issue>2</b:Issue>
    <b:RefOrder>200</b:RefOrder>
  </b:Source>
  <b:Source>
    <b:Tag>Mah17</b:Tag>
    <b:SourceType>ConferenceProceedings</b:SourceType>
    <b:Guid>{8B3B51B4-CAB9-4D0A-99FF-0EDCED80C477}</b:Guid>
    <b:Title>If we post it they will come: a small business perspective of social media marketing</b:Title>
    <b:Year>2017</b:Year>
    <b:Author>
      <b:Author>
        <b:NameList>
          <b:Person>
            <b:Last>Mahony</b:Last>
            <b:First>T</b:First>
          </b:Person>
          <b:Person>
            <b:Last>Myers</b:Last>
            <b:First>T</b:First>
          </b:Person>
          <b:Person>
            <b:Last>Low</b:Last>
            <b:First>D</b:First>
          </b:Person>
          <b:Person>
            <b:Last>Eagle</b:Last>
            <b:First>L</b:First>
          </b:Person>
        </b:NameList>
      </b:Author>
    </b:Author>
    <b:City>Brisbane</b:City>
    <b:Publisher>University of Queensland Press</b:Publisher>
    <b:ConferenceName>Australasian Computer Science Week Multiconference</b:ConferenceName>
    <b:RefOrder>201</b:RefOrder>
  </b:Source>
  <b:Source>
    <b:Tag>Dol17</b:Tag>
    <b:SourceType>JournalArticle</b:SourceType>
    <b:Guid>{9B801A64-D892-4790-B837-129B6CAEC625}</b:Guid>
    <b:Title>Succeeding on social media: Exploring communication strategies for wine marketing</b:Title>
    <b:JournalName>Journal of Hospitality and Tourism Management</b:JournalName>
    <b:Year>2017</b:Year>
    <b:Pages>23-30</b:Pages>
    <b:Volume>33</b:Volume>
    <b:Issue>2</b:Issue>
    <b:Author>
      <b:Author>
        <b:NameList>
          <b:Person>
            <b:Last>Dolan</b:Last>
            <b:First>R</b:First>
          </b:Person>
          <b:Person>
            <b:Last>Goodman</b:Last>
            <b:First>S</b:First>
          </b:Person>
        </b:NameList>
      </b:Author>
    </b:Author>
    <b:RefOrder>236</b:RefOrder>
  </b:Source>
  <b:Source>
    <b:Tag>Ram17</b:Tag>
    <b:SourceType>JournalArticle</b:SourceType>
    <b:Guid>{539A8B4F-9E6A-4C22-BB80-C904C09898F8}</b:Guid>
    <b:Author>
      <b:Author>
        <b:NameList>
          <b:Person>
            <b:Last>Ramanathan</b:Last>
            <b:First>U</b:First>
          </b:Person>
          <b:Person>
            <b:Last>Subramanian</b:Last>
            <b:First>N</b:First>
          </b:Person>
          <b:Person>
            <b:Last>Parrott</b:Last>
            <b:First>G</b:First>
          </b:Person>
        </b:NameList>
      </b:Author>
    </b:Author>
    <b:Title>Role of social media in retail network operations and marketing to enhance customer satisfaction</b:Title>
    <b:JournalName>International Journal of Operations &amp; Production Management</b:JournalName>
    <b:Year>2017</b:Year>
    <b:Pages>105-123</b:Pages>
    <b:Volume>37</b:Volume>
    <b:Issue>1</b:Issue>
    <b:RefOrder>237</b:RefOrder>
  </b:Source>
  <b:Source>
    <b:Tag>Mam17</b:Tag>
    <b:SourceType>JournalArticle</b:SourceType>
    <b:Guid>{8349B119-8DB3-4BFD-BA91-8AC5121DD15F}</b:Guid>
    <b:Author>
      <b:Author>
        <b:NameList>
          <b:Person>
            <b:Last>Mamun</b:Last>
            <b:First>A</b:First>
          </b:Person>
          <b:Person>
            <b:Last>Mohiuddin</b:Last>
            <b:First>M</b:First>
          </b:Person>
          <b:Person>
            <b:Last>Fazal</b:Last>
            <b:First>S</b:First>
          </b:Person>
          <b:Person>
            <b:Last>Ahmad</b:Last>
            <b:First>C</b:First>
          </b:Person>
        </b:NameList>
      </b:Author>
    </b:Author>
    <b:Title>Effect of entrepreneurial and market orientation on consumer engagement and performance of manufacturing SMEs</b:Title>
    <b:JournalName>Management Research Review</b:JournalName>
    <b:Year>2017</b:Year>
    <b:Pages>133-147</b:Pages>
    <b:Volume>41</b:Volume>
    <b:Issue>1</b:Issue>
    <b:RefOrder>238</b:RefOrder>
  </b:Source>
  <b:Source>
    <b:Tag>Res16</b:Tag>
    <b:SourceType>JournalArticle</b:SourceType>
    <b:Guid>{F6EB75E5-0A87-4DBC-ABF1-F286EE4E8995}</b:Guid>
    <b:Author>
      <b:Author>
        <b:NameList>
          <b:Person>
            <b:Last>Resnick</b:Last>
            <b:First>S</b:First>
          </b:Person>
        </b:NameList>
      </b:Author>
    </b:Author>
    <b:Title>Marketing in SMEs: a “4Ps” self-branding model</b:Title>
    <b:JournalName>International Journal of Entrepreneurial Behavior</b:JournalName>
    <b:Year>2016</b:Year>
    <b:Pages>155-174</b:Pages>
    <b:Volume>22</b:Volume>
    <b:Issue>1</b:Issue>
    <b:RefOrder>239</b:RefOrder>
  </b:Source>
  <b:Source>
    <b:Tag>Ata15</b:Tag>
    <b:SourceType>JournalArticle</b:SourceType>
    <b:Guid>{04C85410-6323-460D-BE4A-8073E428C8AA}</b:Guid>
    <b:Author>
      <b:Author>
        <b:NameList>
          <b:Person>
            <b:Last>Atanassova</b:Last>
            <b:First>I</b:First>
          </b:Person>
          <b:Person>
            <b:Last>Clark</b:Last>
            <b:First>L</b:First>
          </b:Person>
        </b:NameList>
      </b:Author>
    </b:Author>
    <b:Title>Social media practices in SME marketing activities: A theoretical framework and research agenda</b:Title>
    <b:JournalName>Journal of Customer Behaviour</b:JournalName>
    <b:Year>2015</b:Year>
    <b:Pages>163-183</b:Pages>
    <b:Volume>14</b:Volume>
    <b:Issue>2</b:Issue>
    <b:RefOrder>240</b:RefOrder>
  </b:Source>
  <b:Source>
    <b:Tag>Kar15</b:Tag>
    <b:SourceType>JournalArticle</b:SourceType>
    <b:Guid>{FED913FF-684F-41E6-B238-28D6B75534EF}</b:Guid>
    <b:Author>
      <b:Author>
        <b:NameList>
          <b:Person>
            <b:Last>Karimi</b:Last>
            <b:First>S</b:First>
          </b:Person>
          <b:Person>
            <b:Last>Naghibi</b:Last>
            <b:First>H</b:First>
          </b:Person>
        </b:NameList>
      </b:Author>
    </b:Author>
    <b:Title>Social Media Marketing Strategies for SMES</b:Title>
    <b:JournalName>International Journal of Information, Business and Management</b:JournalName>
    <b:Year>2015</b:Year>
    <b:Pages>86-98</b:Pages>
    <b:Volume>7</b:Volume>
    <b:Issue>4</b:Issue>
    <b:RefOrder>241</b:RefOrder>
  </b:Source>
  <b:Source>
    <b:Tag>McC152</b:Tag>
    <b:SourceType>JournalArticle</b:SourceType>
    <b:Guid>{7D12ACEE-AB52-4A6A-B5ED-A8ED9E7CC114}</b:Guid>
    <b:Author>
      <b:Author>
        <b:NameList>
          <b:Person>
            <b:Last>McCann</b:Last>
            <b:First>M</b:First>
          </b:Person>
          <b:Person>
            <b:Last>Barlow</b:Last>
            <b:First>A</b:First>
          </b:Person>
        </b:NameList>
      </b:Author>
    </b:Author>
    <b:Title>Use and measurement of social media for SMEs</b:Title>
    <b:JournalName>JOURNAL OF SMALL BUSINESS AND ENTERPRISE DEVELOPMENT</b:JournalName>
    <b:Year>2015</b:Year>
    <b:Pages>273-287</b:Pages>
    <b:Volume>22</b:Volume>
    <b:Issue>2</b:Issue>
    <b:RefOrder>194</b:RefOrder>
  </b:Source>
  <b:Source>
    <b:Tag>Sch153</b:Tag>
    <b:SourceType>JournalArticle</b:SourceType>
    <b:Guid>{702050B7-55EA-4FD9-9FF8-A65C2BB58ED0}</b:Guid>
    <b:Author>
      <b:Author>
        <b:NameList>
          <b:Person>
            <b:Last>Schivinski</b:Last>
            <b:First>B</b:First>
          </b:Person>
          <b:Person>
            <b:Last>Dabrowski</b:Last>
            <b:First>D</b:First>
          </b:Person>
        </b:NameList>
      </b:Author>
    </b:Author>
    <b:Title>The impact of brand communication on brand equity through Facebook</b:Title>
    <b:JournalName>Journal of Research in Interactive Marketing</b:JournalName>
    <b:Year>2015</b:Year>
    <b:Pages>31-53</b:Pages>
    <b:Volume>9</b:Volume>
    <b:Issue>1</b:Issue>
    <b:RefOrder>242</b:RefOrder>
  </b:Source>
  <b:Source>
    <b:Tag>Sak15</b:Tag>
    <b:SourceType>JournalArticle</b:SourceType>
    <b:Guid>{8798ACBC-798D-4597-BDA5-C203A9D210BE}</b:Guid>
    <b:Author>
      <b:Author>
        <b:NameList>
          <b:Person>
            <b:Last>Sakas</b:Last>
            <b:First>D</b:First>
          </b:Person>
          <b:Person>
            <b:Last>Dimitrios</b:Last>
            <b:First>N</b:First>
          </b:Person>
          <b:Person>
            <b:Last>Kavoura</b:Last>
            <b:First>A</b:First>
          </b:Person>
        </b:NameList>
      </b:Author>
    </b:Author>
    <b:Title>The Development of Facebook's Competitive Advantage for Brand Awareness</b:Title>
    <b:JournalName>Procedia Economics and Finance</b:JournalName>
    <b:Year>2015</b:Year>
    <b:Pages>589-597</b:Pages>
    <b:Volume>24</b:Volume>
    <b:Issue>2</b:Issue>
    <b:RefOrder>243</b:RefOrder>
  </b:Source>
  <b:Source>
    <b:Tag>Fac171</b:Tag>
    <b:SourceType>InternetSite</b:SourceType>
    <b:Guid>{A4674965-8086-40A9-9DFE-ED830C5AAE22}</b:Guid>
    <b:Title>Using Page Insights</b:Title>
    <b:Year>2017</b:Year>
    <b:YearAccessed>2017</b:YearAccessed>
    <b:MonthAccessed>April</b:MonthAccessed>
    <b:DayAccessed>18th</b:DayAccessed>
    <b:URL>https://www.facebook.com/business/a/page/page-insights#u_0_2</b:URL>
    <b:Author>
      <b:Author>
        <b:Corporate>Facebook Business</b:Corporate>
      </b:Author>
    </b:Author>
    <b:InternetSiteTitle>www.facebook.com</b:InternetSiteTitle>
    <b:RefOrder>244</b:RefOrder>
  </b:Source>
  <b:Source>
    <b:Tag>Joh17</b:Tag>
    <b:SourceType>InternetSite</b:SourceType>
    <b:Guid>{7ECC52CF-DD3C-4E2E-9C7C-1677572AC1AD}</b:Guid>
    <b:Title>Facebook Has Reached 2 Billion Monthly Active Users</b:Title>
    <b:Year>2017</b:Year>
    <b:YearAccessed>2017</b:YearAccessed>
    <b:MonthAccessed>November</b:MonthAccessed>
    <b:DayAccessed>17th</b:DayAccessed>
    <b:URL>http://www.nasdaq.com/article/facebook-has-reached-2-billion-monthly-active-users-cm809096</b:URL>
    <b:Author>
      <b:Author>
        <b:NameList>
          <b:Person>
            <b:Last>Johnson</b:Last>
            <b:First>M</b:First>
          </b:Person>
        </b:NameList>
      </b:Author>
    </b:Author>
    <b:InternetSiteTitle>www.nasdaq.com</b:InternetSiteTitle>
    <b:RefOrder>11</b:RefOrder>
  </b:Source>
  <b:Source>
    <b:Tag>Gre97</b:Tag>
    <b:SourceType>BookSection</b:SourceType>
    <b:Guid>{0EC7DB82-5BCF-4007-AD44-B0B8D7CA0401}</b:Guid>
    <b:Title>The lived world, literature and education</b:Title>
    <b:Year>1997</b:Year>
    <b:City>Johannesburg</b:City>
    <b:Publisher>Heinemann</b:Publisher>
    <b:Pages>169-190</b:Pages>
    <b:Author>
      <b:Author>
        <b:NameList>
          <b:Person>
            <b:Last>Greene</b:Last>
            <b:First>M</b:First>
          </b:Person>
        </b:NameList>
      </b:Author>
      <b:Editor>
        <b:NameList>
          <b:Person>
            <b:Last>Vandenberg</b:Last>
            <b:First>D</b:First>
          </b:Person>
        </b:NameList>
      </b:Editor>
    </b:Author>
    <b:BookTitle>Phenomenology &amp; education discourse</b:BookTitle>
    <b:RefOrder>126</b:RefOrder>
  </b:Source>
  <b:Source>
    <b:Tag>Hol97</b:Tag>
    <b:SourceType>Book</b:SourceType>
    <b:Guid>{FFA49ECB-ED23-4913-84DB-AAB909B4EB6A}</b:Guid>
    <b:Title>Basic Concepts for Qualitative Research</b:Title>
    <b:Year>1997</b:Year>
    <b:City>Oxford </b:City>
    <b:Publisher>Blackwell Science</b:Publisher>
    <b:Author>
      <b:Author>
        <b:NameList>
          <b:Person>
            <b:Last>Holloway</b:Last>
            <b:First>I</b:First>
          </b:Person>
        </b:NameList>
      </b:Author>
    </b:Author>
    <b:RefOrder>127</b:RefOrder>
  </b:Source>
  <b:Source>
    <b:Tag>Kru88</b:Tag>
    <b:SourceType>Book</b:SourceType>
    <b:Guid>{51DD912F-5132-4354-A996-A284531E6793}</b:Guid>
    <b:Title>An introduction to phenomenological psychology</b:Title>
    <b:Year>1988</b:Year>
    <b:City>Cape Town</b:City>
    <b:Publisher>Juta</b:Publisher>
    <b:Edition>2nd</b:Edition>
    <b:Author>
      <b:Author>
        <b:NameList>
          <b:Person>
            <b:Last>Kruger</b:Last>
            <b:First>D</b:First>
          </b:Person>
        </b:NameList>
      </b:Author>
    </b:Author>
    <b:RefOrder>128</b:RefOrder>
  </b:Source>
  <b:Source>
    <b:Tag>Kva96</b:Tag>
    <b:SourceType>Book</b:SourceType>
    <b:Guid>{1F85C7BA-FCC2-4EBC-93CC-53400BE53032}</b:Guid>
    <b:Title>Interviews: An introduction to qualitative research interviewing</b:Title>
    <b:Year>1996</b:Year>
    <b:City>Thousand Oaks</b:City>
    <b:Publisher>Sage</b:Publisher>
    <b:Author>
      <b:Author>
        <b:NameList>
          <b:Person>
            <b:Last>Kvale</b:Last>
            <b:First>S</b:First>
          </b:Person>
        </b:NameList>
      </b:Author>
    </b:Author>
    <b:RefOrder>129</b:RefOrder>
  </b:Source>
  <b:Source>
    <b:Tag>Rob98</b:Tag>
    <b:SourceType>Book</b:SourceType>
    <b:Guid>{EE6F39A5-1229-40CB-BB49-78C72ED3740A}</b:Guid>
    <b:Title>The A Z of social research jargon</b:Title>
    <b:Year>1998</b:Year>
    <b:City>Aldershot</b:City>
    <b:Publisher>Ashgate</b:Publisher>
    <b:Author>
      <b:Author>
        <b:NameList>
          <b:Person>
            <b:Last>Robinson</b:Last>
            <b:First>D</b:First>
          </b:Person>
          <b:Person>
            <b:Last>Reed</b:Last>
            <b:First>V</b:First>
          </b:Person>
        </b:NameList>
      </b:Author>
    </b:Author>
    <b:RefOrder>130</b:RefOrder>
  </b:Source>
  <b:Source>
    <b:Tag>Gro04</b:Tag>
    <b:SourceType>JournalArticle</b:SourceType>
    <b:Guid>{7F9225FB-1DC1-49AA-BAA8-927A877DA9F0}</b:Guid>
    <b:Title>A Phenomenological Research Design Illustrated</b:Title>
    <b:Year>2004</b:Year>
    <b:Author>
      <b:Author>
        <b:NameList>
          <b:Person>
            <b:Last>Groenewald</b:Last>
            <b:First>T</b:First>
          </b:Person>
        </b:NameList>
      </b:Author>
    </b:Author>
    <b:JournalName>International Journal of Qualitative Methods </b:JournalName>
    <b:Pages>42-55</b:Pages>
    <b:Volume>3</b:Volume>
    <b:Issue>1</b:Issue>
    <b:RefOrder>125</b:RefOrder>
  </b:Source>
  <b:Source>
    <b:Tag>Lan07</b:Tag>
    <b:SourceType>Book</b:SourceType>
    <b:Guid>{72D91C04-6286-46AA-82FF-4F32E0CE9DC6}</b:Guid>
    <b:Title>Phenomenological psychology: Theory, Research and Methods</b:Title>
    <b:Year>2007</b:Year>
    <b:City>London</b:City>
    <b:Publisher>Pearson</b:Publisher>
    <b:Author>
      <b:Author>
        <b:NameList>
          <b:Person>
            <b:Last>Langdridge</b:Last>
            <b:First>D</b:First>
          </b:Person>
        </b:NameList>
      </b:Author>
    </b:Author>
    <b:RefOrder>131</b:RefOrder>
  </b:Source>
  <b:Source>
    <b:Tag>Col03</b:Tag>
    <b:SourceType>Book</b:SourceType>
    <b:Guid>{3F9F3A7A-5529-424C-B24F-16F2759A2E1E}</b:Guid>
    <b:Title>Business research: A practical guide for undergraduate and postgraduate students</b:Title>
    <b:Year>2003</b:Year>
    <b:City>Basingstoke</b:City>
    <b:Publisher>Palgrave Macmillian </b:Publisher>
    <b:Edition>2nd</b:Edition>
    <b:Author>
      <b:Author>
        <b:NameList>
          <b:Person>
            <b:Last>Collis</b:Last>
            <b:First>J</b:First>
          </b:Person>
          <b:Person>
            <b:Last>Hussey</b:Last>
            <b:First>R</b:First>
          </b:Person>
        </b:NameList>
      </b:Author>
    </b:Author>
    <b:RefOrder>124</b:RefOrder>
  </b:Source>
  <b:Source>
    <b:Tag>Nak94</b:Tag>
    <b:SourceType>JournalArticle</b:SourceType>
    <b:Guid>{8606AAEB-F298-4D64-8BAE-78E778EEF34A}</b:Guid>
    <b:Title>Phenomenology and qualitative research methods</b:Title>
    <b:Year>1994</b:Year>
    <b:Author>
      <b:Author>
        <b:NameList>
          <b:Person>
            <b:Last>Nakayama</b:Last>
            <b:First>K</b:First>
          </b:Person>
        </b:NameList>
      </b:Author>
    </b:Author>
    <b:JournalName>Sei Roka Kango Daigaku Kiyō</b:JournalName>
    <b:Pages>22-34</b:Pages>
    <b:Volume>20</b:Volume>
    <b:Issue>1</b:Issue>
    <b:RefOrder>132</b:RefOrder>
  </b:Source>
  <b:Source>
    <b:Tag>Sau09</b:Tag>
    <b:SourceType>Book</b:SourceType>
    <b:Guid>{9C241048-B6AC-4762-8972-63B15193D437}</b:Guid>
    <b:Title> Research methods for business students</b:Title>
    <b:Year>2009</b:Year>
    <b:City>New York</b:City>
    <b:Publisher>Prentice Hall</b:Publisher>
    <b:Author>
      <b:Author>
        <b:NameList>
          <b:Person>
            <b:Last>Saunders</b:Last>
            <b:First>M</b:First>
          </b:Person>
          <b:Person>
            <b:Last>Lewis</b:Last>
            <b:First>P</b:First>
          </b:Person>
          <b:Person>
            <b:Last>Thornhill</b:Last>
            <b:First>A</b:First>
          </b:Person>
        </b:NameList>
      </b:Author>
    </b:Author>
    <b:RefOrder>133</b:RefOrder>
  </b:Source>
  <b:Source>
    <b:Tag>Hyd00</b:Tag>
    <b:SourceType>JournalArticle</b:SourceType>
    <b:Guid>{07AE6CDD-57A5-4284-A01E-87BB62C1985C}</b:Guid>
    <b:Title>Recognising deductive processes in qualitative research</b:Title>
    <b:JournalName>Qualitative Market Research: An International Journal</b:JournalName>
    <b:Year>2000</b:Year>
    <b:Pages>82-90</b:Pages>
    <b:Volume>3</b:Volume>
    <b:Issue>2</b:Issue>
    <b:Author>
      <b:Author>
        <b:NameList>
          <b:Person>
            <b:Last>Hyde</b:Last>
            <b:First>K</b:First>
          </b:Person>
        </b:NameList>
      </b:Author>
    </b:Author>
    <b:RefOrder>134</b:RefOrder>
  </b:Source>
  <b:Source>
    <b:Tag>Sve09</b:Tag>
    <b:SourceType>JournalArticle</b:SourceType>
    <b:Guid>{62E408B8-AF0F-4FDD-9B4A-925B5FFF21FF}</b:Guid>
    <b:Title>A counter‐intuitive view of the deductive research process: Clockwise versus anti‐clockwise approaches</b:Title>
    <b:JournalName>European Business Review</b:JournalName>
    <b:Year>2009</b:Year>
    <b:Pages>191-196</b:Pages>
    <b:Volume>21</b:Volume>
    <b:Issue>2</b:Issue>
    <b:Author>
      <b:Author>
        <b:NameList>
          <b:Person>
            <b:Last>Svensson</b:Last>
            <b:First>G</b:First>
          </b:Person>
        </b:NameList>
      </b:Author>
    </b:Author>
    <b:RefOrder>135</b:RefOrder>
  </b:Source>
  <b:Source>
    <b:Tag>Tho06</b:Tag>
    <b:SourceType>JournalArticle</b:SourceType>
    <b:Guid>{BA34E389-1296-411D-AC71-0550C991713B}</b:Guid>
    <b:Title>A General Inductive Approach for Analyzing Qualitative Evaluation Data</b:Title>
    <b:JournalName>American Journal of Evaluation</b:JournalName>
    <b:Year>2006</b:Year>
    <b:Pages>237-246</b:Pages>
    <b:Volume>27</b:Volume>
    <b:Issue>2</b:Issue>
    <b:Author>
      <b:Author>
        <b:NameList>
          <b:Person>
            <b:Last>Thomas</b:Last>
            <b:First>D</b:First>
          </b:Person>
        </b:NameList>
      </b:Author>
    </b:Author>
    <b:RefOrder>136</b:RefOrder>
  </b:Source>
  <b:Source>
    <b:Tag>Fis111</b:Tag>
    <b:SourceType>JournalArticle</b:SourceType>
    <b:Guid>{545A018C-9739-4486-917E-0A6EFF937993}</b:Guid>
    <b:Title>BUILDING BETTER CAUSAL THEORIES: A FUZZY SET APPROACH TO TYPOLOGIES IN ORGANIZATION RESEARCH</b:Title>
    <b:JournalName>Academy of Management Journal</b:JournalName>
    <b:Year>2011</b:Year>
    <b:Pages>393-420</b:Pages>
    <b:Volume>54</b:Volume>
    <b:Issue>2</b:Issue>
    <b:Author>
      <b:Author>
        <b:NameList>
          <b:Person>
            <b:Last>Fiss</b:Last>
            <b:First>P</b:First>
          </b:Person>
        </b:NameList>
      </b:Author>
    </b:Author>
    <b:RefOrder>137</b:RefOrder>
  </b:Source>
  <b:Source>
    <b:Tag>Ten06</b:Tag>
    <b:SourceType>JournalArticle</b:SourceType>
    <b:Guid>{38E828B4-0D6C-418A-B470-049D28DB756D}</b:Guid>
    <b:Title>Theory-based Bayesian models of inductive learning and reasoning</b:Title>
    <b:JournalName>Trends in Cognitive Sciences</b:JournalName>
    <b:Year>2006</b:Year>
    <b:Pages>309-318</b:Pages>
    <b:Volume>10</b:Volume>
    <b:Issue>7</b:Issue>
    <b:Author>
      <b:Author>
        <b:NameList>
          <b:Person>
            <b:Last>Tenenbaum</b:Last>
            <b:First>J</b:First>
          </b:Person>
          <b:Person>
            <b:Last>Griffiths</b:Last>
            <b:First>T</b:First>
          </b:Person>
          <b:Person>
            <b:Last>Kemp</b:Last>
            <b:First>C</b:First>
          </b:Person>
        </b:NameList>
      </b:Author>
    </b:Author>
    <b:RefOrder>138</b:RefOrder>
  </b:Source>
  <b:Source>
    <b:Tag>Spo90</b:Tag>
    <b:SourceType>JournalArticle</b:SourceType>
    <b:Guid>{397875B5-6748-4534-B4CF-DBDC573CAFA5}</b:Guid>
    <b:Title>A General Non-Probabilistic Theory of Inductive Reasoning</b:Title>
    <b:JournalName>Machine Intelligence and Pattern Recognition</b:JournalName>
    <b:Year>1990</b:Year>
    <b:Pages>149-158</b:Pages>
    <b:Volume>9</b:Volume>
    <b:Issue>1</b:Issue>
    <b:Author>
      <b:Author>
        <b:NameList>
          <b:Person>
            <b:Last>Spohn</b:Last>
            <b:First>W</b:First>
          </b:Person>
        </b:NameList>
      </b:Author>
    </b:Author>
    <b:RefOrder>139</b:RefOrder>
  </b:Source>
  <b:Source>
    <b:Tag>Ten11</b:Tag>
    <b:SourceType>JournalArticle</b:SourceType>
    <b:Guid>{081CB91B-0540-41CD-8015-41692BA9431B}</b:Guid>
    <b:Title>How to Grow a Mind: Statistics, Structure, and Abstraction</b:Title>
    <b:JournalName>Science</b:JournalName>
    <b:Year>2011</b:Year>
    <b:Pages>1279-1285</b:Pages>
    <b:Volume>331</b:Volume>
    <b:Issue>6022</b:Issue>
    <b:Author>
      <b:Author>
        <b:NameList>
          <b:Person>
            <b:Last>Tenenbaum</b:Last>
            <b:First>J</b:First>
          </b:Person>
          <b:Person>
            <b:Last>Kemp</b:Last>
            <b:First>C</b:First>
          </b:Person>
          <b:Person>
            <b:Last>Griffiths</b:Last>
            <b:First>T</b:First>
          </b:Person>
          <b:Person>
            <b:Last>Goodman</b:Last>
            <b:First>N</b:First>
          </b:Person>
        </b:NameList>
      </b:Author>
    </b:Author>
    <b:RefOrder>140</b:RefOrder>
  </b:Source>
  <b:Source>
    <b:Tag>Sig07</b:Tag>
    <b:SourceType>JournalArticle</b:SourceType>
    <b:Guid>{00F6B17F-EC1D-4A97-9788-F56B62762601}</b:Guid>
    <b:Title>Persuasion with Case Studies</b:Title>
    <b:JournalName>The Academy of Management Journal</b:JournalName>
    <b:Year>2007</b:Year>
    <b:Pages>20-24</b:Pages>
    <b:Volume>50</b:Volume>
    <b:Issue>1</b:Issue>
    <b:Author>
      <b:Author>
        <b:NameList>
          <b:Person>
            <b:Last>Siggelkow</b:Last>
            <b:First>N</b:First>
          </b:Person>
        </b:NameList>
      </b:Author>
    </b:Author>
    <b:RefOrder>141</b:RefOrder>
  </b:Source>
  <b:Source>
    <b:Tag>Yil13</b:Tag>
    <b:SourceType>JournalArticle</b:SourceType>
    <b:Guid>{60E48F9A-659C-49E1-A3E9-F62E92F5D656}</b:Guid>
    <b:Title>Comparison of Quantitative and Qualitative Research Traditions: epistemological, theoretical, and methodological differences</b:Title>
    <b:JournalName>European Journal of Education, Research, Development and Policy</b:JournalName>
    <b:Year>2013</b:Year>
    <b:Pages>311-325</b:Pages>
    <b:Volume>48</b:Volume>
    <b:Issue>2</b:Issue>
    <b:Author>
      <b:Author>
        <b:NameList>
          <b:Person>
            <b:Last>Yilmaz</b:Last>
            <b:First>K</b:First>
          </b:Person>
        </b:NameList>
      </b:Author>
    </b:Author>
    <b:RefOrder>142</b:RefOrder>
  </b:Source>
  <b:Source>
    <b:Tag>Bur05</b:Tag>
    <b:SourceType>Book</b:SourceType>
    <b:Guid>{AC23FE1D-15DA-4441-971B-0412FE28A280}</b:Guid>
    <b:Title>Sociological Paradigms and Organisational Analysis</b:Title>
    <b:Year>2005</b:Year>
    <b:City>Aldershot</b:City>
    <b:Publisher>Ashgate</b:Publisher>
    <b:Edition>5th</b:Edition>
    <b:Author>
      <b:Author>
        <b:NameList>
          <b:Person>
            <b:Last>Burrell</b:Last>
            <b:First>G</b:First>
          </b:Person>
          <b:Person>
            <b:Last>Morgan</b:Last>
            <b:First>G</b:First>
          </b:Person>
        </b:NameList>
      </b:Author>
    </b:Author>
    <b:RefOrder>110</b:RefOrder>
  </b:Source>
  <b:Source>
    <b:Tag>Wah12</b:Tag>
    <b:SourceType>JournalArticle</b:SourceType>
    <b:Guid>{1898D2B6-CD61-447A-A3EB-B74AB2BD5F9B}</b:Guid>
    <b:Title>The research design maze: understanding paradigms,cases,methods and methodologies</b:Title>
    <b:Year>2012</b:Year>
    <b:JournalName>Journal of applied management accounting research</b:JournalName>
    <b:Pages>69-80</b:Pages>
    <b:Volume>10</b:Volume>
    <b:Issue>1</b:Issue>
    <b:Author>
      <b:Author>
        <b:NameList>
          <b:Person>
            <b:Last>Wahyuni</b:Last>
            <b:First>D</b:First>
          </b:Person>
        </b:NameList>
      </b:Author>
    </b:Author>
    <b:RefOrder>101</b:RefOrder>
  </b:Source>
  <b:Source>
    <b:Tag>Sco12</b:Tag>
    <b:SourceType>JournalArticle</b:SourceType>
    <b:Guid>{4FC75204-5689-4EC5-AA35-B11258DD58C8}</b:Guid>
    <b:Title>Exploring the Philosophical Underpinnings of Research: Relating Ontology and Epistemology to the Methodology and Methods of the Scientific, Interpretive, and Critical Research Paradigms</b:Title>
    <b:JournalName>English Language Teaching</b:JournalName>
    <b:Year>2012</b:Year>
    <b:Pages>9-16</b:Pages>
    <b:Volume>5</b:Volume>
    <b:Issue>9</b:Issue>
    <b:Author>
      <b:Author>
        <b:NameList>
          <b:Person>
            <b:Last>Scotland</b:Last>
            <b:First>J</b:First>
          </b:Person>
        </b:NameList>
      </b:Author>
    </b:Author>
    <b:RefOrder>102</b:RefOrder>
  </b:Source>
  <b:Source>
    <b:Tag>Mac17</b:Tag>
    <b:SourceType>JournalArticle</b:SourceType>
    <b:Guid>{1DB0E7D7-A189-4163-B43B-616317A52877}</b:Guid>
    <b:Title>Paradigm Development in the Social Sciences: A Proposed Research Strategy</b:Title>
    <b:JournalName>Academy of Management Review</b:JournalName>
    <b:Year>2017</b:Year>
    <b:Pages>33-46</b:Pages>
    <b:Volume>3</b:Volume>
    <b:Issue>1</b:Issue>
    <b:Author>
      <b:Author>
        <b:NameList>
          <b:Person>
            <b:Last>Mackenzie</b:Last>
            <b:First>K</b:First>
          </b:Person>
          <b:Person>
            <b:Last>House</b:Last>
            <b:First>R</b:First>
          </b:Person>
        </b:NameList>
      </b:Author>
    </b:Author>
    <b:RefOrder>103</b:RefOrder>
  </b:Source>
  <b:Source>
    <b:Tag>Gol12</b:Tag>
    <b:SourceType>JournalArticle</b:SourceType>
    <b:Guid>{C9F6EA23-825A-4312-8554-EA982528BC08}</b:Guid>
    <b:Title>Pragmatism vs interpretivism in qualitative information systems research</b:Title>
    <b:JournalName>European Journal of Information Systems</b:JournalName>
    <b:Year>2012</b:Year>
    <b:Pages>135-146</b:Pages>
    <b:Volume>21</b:Volume>
    <b:Issue>2</b:Issue>
    <b:Author>
      <b:Author>
        <b:NameList>
          <b:Person>
            <b:Last>Goldkhul</b:Last>
            <b:First>G</b:First>
          </b:Person>
        </b:NameList>
      </b:Author>
    </b:Author>
    <b:RefOrder>245</b:RefOrder>
  </b:Source>
  <b:Source>
    <b:Tag>Eli02</b:Tag>
    <b:SourceType>Book</b:SourceType>
    <b:Guid>{091D3003-34F9-44C2-B9E1-AE2ABEE86473}</b:Guid>
    <b:Title> Max Weber’s Methodologies</b:Title>
    <b:Year>2002</b:Year>
    <b:City>Cambridge</b:City>
    <b:Publisher>Polity</b:Publisher>
    <b:Author>
      <b:Author>
        <b:NameList>
          <b:Person>
            <b:Last>Eliaeson</b:Last>
            <b:First>S</b:First>
          </b:Person>
        </b:NameList>
      </b:Author>
    </b:Author>
    <b:RefOrder>108</b:RefOrder>
  </b:Source>
  <b:Source>
    <b:Tag>McI97</b:Tag>
    <b:SourceType>Book</b:SourceType>
    <b:Guid>{F1C2AD99-941F-40DE-89A4-E8AC0B316DFC}</b:Guid>
    <b:Title>Classical Sociological Theory: A Reader</b:Title>
    <b:Year>1997</b:Year>
    <b:City>Edingburgh</b:City>
    <b:Publisher>Edinburgh University Press</b:Publisher>
    <b:Author>
      <b:Author>
        <b:NameList>
          <b:Person>
            <b:Last>McIntosh</b:Last>
            <b:First>I</b:First>
          </b:Person>
        </b:NameList>
      </b:Author>
    </b:Author>
    <b:RefOrder>109</b:RefOrder>
  </b:Source>
  <b:Source>
    <b:Tag>Cho14</b:Tag>
    <b:SourceType>JournalArticle</b:SourceType>
    <b:Guid>{1E4D208F-CC7B-4BEF-BCA1-11EF0818F55F}</b:Guid>
    <b:Title>Interpretivism in Aiding Our Understanding of the Contemporary Social World</b:Title>
    <b:Year>2014</b:Year>
    <b:JournalName>Open Journal of Philosophy</b:JournalName>
    <b:Pages>432-438</b:Pages>
    <b:Volume>4</b:Volume>
    <b:Issue>1</b:Issue>
    <b:Author>
      <b:Author>
        <b:NameList>
          <b:Person>
            <b:Last>Chowdhury</b:Last>
            <b:First>M</b:First>
          </b:Person>
        </b:NameList>
      </b:Author>
    </b:Author>
    <b:RefOrder>107</b:RefOrder>
  </b:Source>
  <b:Source>
    <b:Tag>Whi84</b:Tag>
    <b:SourceType>JournalArticle</b:SourceType>
    <b:Guid>{7726A6DC-B028-4771-B7EF-478352E4BB08}</b:Guid>
    <b:Title>The Scientific Status of Management Research as a Practically-Oriented Social Science</b:Title>
    <b:JournalName>Journal of</b:JournalName>
    <b:Year>1984</b:Year>
    <b:Pages>369-390</b:Pages>
    <b:Volume>21</b:Volume>
    <b:Issue>2</b:Issue>
    <b:Author>
      <b:Author>
        <b:NameList>
          <b:Person>
            <b:Last>Whitley</b:Last>
            <b:First>R</b:First>
          </b:Person>
        </b:NameList>
      </b:Author>
    </b:Author>
    <b:RefOrder>104</b:RefOrder>
  </b:Source>
  <b:Source>
    <b:Tag>Boa95</b:Tag>
    <b:SourceType>Book</b:SourceType>
    <b:Guid>{BE81394D-9773-442E-B871-D951FE15FC3A}</b:Guid>
    <b:Title>Race, Language and Culture</b:Title>
    <b:Year>1995</b:Year>
    <b:City>Chicago</b:City>
    <b:Publisher>University of Chicago Press</b:Publisher>
    <b:Author>
      <b:Author>
        <b:NameList>
          <b:Person>
            <b:Last>Boas</b:Last>
            <b:First>F</b:First>
          </b:Person>
        </b:NameList>
      </b:Author>
    </b:Author>
    <b:RefOrder>105</b:RefOrder>
  </b:Source>
  <b:Source>
    <b:Tag>Alb90</b:Tag>
    <b:SourceType>Book</b:SourceType>
    <b:Guid>{20519A0E-2DBE-475C-9B98-F1DB62D49D76}</b:Guid>
    <b:Title>Max Weber’s Construction of Social Theory</b:Title>
    <b:Year>1990</b:Year>
    <b:City>Basingstoke</b:City>
    <b:Publisher>Macmillan </b:Publisher>
    <b:Author>
      <b:Author>
        <b:NameList>
          <b:Person>
            <b:Last>Albrow</b:Last>
            <b:First>M</b:First>
          </b:Person>
        </b:NameList>
      </b:Author>
    </b:Author>
    <b:RefOrder>106</b:RefOrder>
  </b:Source>
  <b:Source>
    <b:Tag>Kap94</b:Tag>
    <b:SourceType>BookSection</b:SourceType>
    <b:Guid>{8DBCF6DC-F3FE-400F-99C3-016432502728}</b:Guid>
    <b:Title> Qualitative Research Methods for Evaluating Computer Information Systems</b:Title>
    <b:Year>1994</b:Year>
    <b:City>California</b:City>
    <b:Publisher>Sage</b:Publisher>
    <b:Pages>30-55</b:Pages>
    <b:Author>
      <b:Author>
        <b:NameList>
          <b:Person>
            <b:Last>Kaplan</b:Last>
            <b:First>B</b:First>
          </b:Person>
          <b:Person>
            <b:Last>Maxwell</b:Last>
            <b:First>J.</b:First>
          </b:Person>
        </b:NameList>
      </b:Author>
      <b:Editor>
        <b:NameList>
          <b:Person>
            <b:Last>Anderson</b:Last>
            <b:First>J</b:First>
          </b:Person>
          <b:Person>
            <b:Last>Aydin</b:Last>
            <b:First>C</b:First>
          </b:Person>
          <b:Person>
            <b:Last>Jay</b:Last>
            <b:First>S</b:First>
          </b:Person>
        </b:NameList>
      </b:Editor>
    </b:Author>
    <b:BookTitle>Evaluation Health Care Information Systems: Methods and Application</b:BookTitle>
    <b:RefOrder>111</b:RefOrder>
  </b:Source>
  <b:Source>
    <b:Tag>Max04</b:Tag>
    <b:SourceType>JournalArticle</b:SourceType>
    <b:Guid>{1F8ED639-3550-499B-A233-D91D8E8AD0D2}</b:Guid>
    <b:Title>Using qualitative methods for causal explanation</b:Title>
    <b:Year>2004</b:Year>
    <b:Pages>243-264</b:Pages>
    <b:Author>
      <b:Author>
        <b:NameList>
          <b:Person>
            <b:Last>Maxwell</b:Last>
            <b:First>J</b:First>
          </b:Person>
        </b:NameList>
      </b:Author>
    </b:Author>
    <b:JournalName>Field Methods</b:JournalName>
    <b:Volume>16</b:Volume>
    <b:Issue>3</b:Issue>
    <b:RefOrder>112</b:RefOrder>
  </b:Source>
  <b:Source>
    <b:Tag>Mye97</b:Tag>
    <b:SourceType>JournalArticle</b:SourceType>
    <b:Guid>{492E2EBB-C4DE-4C4C-A7FC-0B7006C63B92}</b:Guid>
    <b:Title>Qualitative Research in Information Systems</b:Title>
    <b:JournalName>MIS Quarterly </b:JournalName>
    <b:Year>1997</b:Year>
    <b:Pages>241-242</b:Pages>
    <b:Volume>21</b:Volume>
    <b:Issue>2</b:Issue>
    <b:Author>
      <b:Author>
        <b:NameList>
          <b:Person>
            <b:Last>Myers</b:Last>
            <b:First>M</b:First>
          </b:Person>
        </b:NameList>
      </b:Author>
    </b:Author>
    <b:RefOrder>113</b:RefOrder>
  </b:Source>
  <b:Source>
    <b:Tag>Per98</b:Tag>
    <b:SourceType>JournalArticle</b:SourceType>
    <b:Guid>{7EA73C21-4103-4670-BFA2-FF947F7DFADB}</b:Guid>
    <b:Title> A Structured Approach to Presenting Theses</b:Title>
    <b:JournalName>Australasian Marketing Journal</b:JournalName>
    <b:Year>1998</b:Year>
    <b:Pages>63-85</b:Pages>
    <b:Volume>6</b:Volume>
    <b:Issue>1</b:Issue>
    <b:Author>
      <b:Author>
        <b:NameList>
          <b:Person>
            <b:Last>Perry</b:Last>
            <b:First>C</b:First>
          </b:Person>
        </b:NameList>
      </b:Author>
    </b:Author>
    <b:RefOrder>114</b:RefOrder>
  </b:Source>
  <b:Source>
    <b:Tag>Eis89</b:Tag>
    <b:SourceType>JournalArticle</b:SourceType>
    <b:Guid>{C813C8BE-F9B1-4CFD-91D0-B19BEBB4D00A}</b:Guid>
    <b:Title>Building Theories from Case Study Research</b:Title>
    <b:JournalName> Academy of Management Review</b:JournalName>
    <b:Year>1989</b:Year>
    <b:Pages>532-550</b:Pages>
    <b:Volume>14</b:Volume>
    <b:Issue>2</b:Issue>
    <b:Author>
      <b:Author>
        <b:NameList>
          <b:Person>
            <b:Last>Eisenhardt</b:Last>
            <b:First>K</b:First>
          </b:Person>
        </b:NameList>
      </b:Author>
    </b:Author>
    <b:RefOrder>115</b:RefOrder>
  </b:Source>
  <b:Source>
    <b:Tag>Mer95</b:Tag>
    <b:SourceType>JournalArticle</b:SourceType>
    <b:Guid>{A802EB54-DAF0-49EA-8E45-216B19A18F84}</b:Guid>
    <b:Title>The Thomas Theorem and the Matthew Effect</b:Title>
    <b:JournalName>Social Forces</b:JournalName>
    <b:Year>1995</b:Year>
    <b:Pages>379-422</b:Pages>
    <b:Volume>74</b:Volume>
    <b:Issue>3</b:Issue>
    <b:Author>
      <b:Author>
        <b:NameList>
          <b:Person>
            <b:Last>Merton</b:Last>
            <b:First>R</b:First>
          </b:Person>
        </b:NameList>
      </b:Author>
    </b:Author>
    <b:RefOrder>116</b:RefOrder>
  </b:Source>
  <b:Source>
    <b:Tag>Nas02</b:Tag>
    <b:SourceType>JournalArticle</b:SourceType>
    <b:Guid>{F129992B-00D9-4984-89A3-03EBFD44E0FE}</b:Guid>
    <b:Title>Logistics needs qualitative research - especially action research</b:Title>
    <b:JournalName>International Journal of Physical Distribution &amp; Logistics</b:JournalName>
    <b:Year>2002</b:Year>
    <b:Pages>321-338</b:Pages>
    <b:Volume>32</b:Volume>
    <b:Issue>5</b:Issue>
    <b:Author>
      <b:Author>
        <b:NameList>
          <b:Person>
            <b:Last>Naslund</b:Last>
            <b:First>D</b:First>
          </b:Person>
        </b:NameList>
      </b:Author>
    </b:Author>
    <b:RefOrder>120</b:RefOrder>
  </b:Source>
  <b:Source>
    <b:Tag>Oli92</b:Tag>
    <b:SourceType>JournalArticle</b:SourceType>
    <b:Guid>{97F51E08-B9A2-48D9-87BE-4B16163857C4}</b:Guid>
    <b:Author>
      <b:Author>
        <b:NameList>
          <b:Person>
            <b:Last>Oliver</b:Last>
            <b:First>M</b:First>
          </b:Person>
        </b:NameList>
      </b:Author>
    </b:Author>
    <b:Title>Changing the Social Relations of Research Production</b:Title>
    <b:JournalName>Disability, Handicap &amp; Society</b:JournalName>
    <b:Year>1992</b:Year>
    <b:Pages>101-114</b:Pages>
    <b:Volume>7</b:Volume>
    <b:Issue>2</b:Issue>
    <b:RefOrder>121</b:RefOrder>
  </b:Source>
  <b:Source>
    <b:Tag>Hum93</b:Tag>
    <b:SourceType>Book</b:SourceType>
    <b:Guid>{BE7DB856-548C-43FF-9A2D-A751046E9098}</b:Guid>
    <b:Author>
      <b:Author>
        <b:NameList>
          <b:Person>
            <b:Last>Hume</b:Last>
            <b:First>D</b:First>
          </b:Person>
        </b:NameList>
      </b:Author>
    </b:Author>
    <b:Title>An enquiry concerning human understanding</b:Title>
    <b:Year>1993</b:Year>
    <b:City>Indianapolis</b:City>
    <b:Publisher>Hackett</b:Publisher>
    <b:Edition>2nd</b:Edition>
    <b:RefOrder>122</b:RefOrder>
  </b:Source>
  <b:Source>
    <b:Tag>Ali14</b:Tag>
    <b:SourceType>JournalArticle</b:SourceType>
    <b:Guid>{137A7B63-E1BD-483A-A239-8B961B5B580F}</b:Guid>
    <b:Title>Positivist and Non-Positivist Paradigm in Social Science Research: Conflicting Paradigms or Perfect Partners? </b:Title>
    <b:Year>2014</b:Year>
    <b:Author>
      <b:Author>
        <b:NameList>
          <b:Person>
            <b:Last>Aliyu</b:Last>
            <b:First>A</b:First>
          </b:Person>
          <b:Person>
            <b:Last>Bello</b:Last>
            <b:First>M</b:First>
          </b:Person>
          <b:Person>
            <b:Last>Kasim</b:Last>
            <b:First>R</b:First>
          </b:Person>
          <b:Person>
            <b:Last>Martin</b:Last>
            <b:First>D</b:First>
          </b:Person>
        </b:NameList>
      </b:Author>
    </b:Author>
    <b:JournalName>Journal of Management and Sustainability</b:JournalName>
    <b:Pages>79-95</b:Pages>
    <b:Volume>4</b:Volume>
    <b:Issue>3</b:Issue>
    <b:RefOrder>117</b:RefOrder>
  </b:Source>
  <b:Source>
    <b:Tag>Hol04</b:Tag>
    <b:SourceType>Book</b:SourceType>
    <b:Guid>{B3690D8E-2E0F-4C72-A41F-AD9E15BFA9CD}</b:Guid>
    <b:Title>The Philosophy of Social Science: an Introduction</b:Title>
    <b:Year>2004</b:Year>
    <b:Author>
      <b:Author>
        <b:NameList>
          <b:Person>
            <b:Last>Hollis</b:Last>
            <b:First>M</b:First>
          </b:Person>
        </b:NameList>
      </b:Author>
    </b:Author>
    <b:City>Cambridge</b:City>
    <b:Publisher>Cambridge University Press</b:Publisher>
    <b:Edition>1st</b:Edition>
    <b:RefOrder>118</b:RefOrder>
  </b:Source>
  <b:Source>
    <b:Tag>Sch07</b:Tag>
    <b:SourceType>Book</b:SourceType>
    <b:Guid>{04269823-7543-44CF-AD2D-3AD92EAB7975}</b:Guid>
    <b:Author>
      <b:Author>
        <b:NameList>
          <b:Person>
            <b:Last>Scheffler</b:Last>
            <b:First>I</b:First>
          </b:Person>
        </b:NameList>
      </b:Author>
    </b:Author>
    <b:Title> Science and Subjectivity</b:Title>
    <b:Year>2007</b:Year>
    <b:City>Indianapolis</b:City>
    <b:Publisher>Bobbs-Merril</b:Publisher>
    <b:Edition>2nd</b:Edition>
    <b:RefOrder>119</b:RefOrder>
  </b:Source>
  <b:Source>
    <b:Tag>Ror07</b:Tag>
    <b:SourceType>Book</b:SourceType>
    <b:Guid>{5BB255E7-F452-467C-B8E3-C270C85537A0}</b:Guid>
    <b:Author>
      <b:Author>
        <b:NameList>
          <b:Person>
            <b:Last>Rorty</b:Last>
            <b:First>R</b:First>
          </b:Person>
        </b:NameList>
      </b:Author>
    </b:Author>
    <b:Title>Objectivity, Relativism and Truth</b:Title>
    <b:Year>2007</b:Year>
    <b:City>Cambridge</b:City>
    <b:Publisher>Cambridge University Press</b:Publisher>
    <b:Edition>1st</b:Edition>
    <b:RefOrder>123</b:RefOrder>
  </b:Source>
  <b:Source>
    <b:Tag>Gal13</b:Tag>
    <b:SourceType>Book</b:SourceType>
    <b:Guid>{9B29C7D8-6CC4-4AD1-A2EB-C2FB3135167C}</b:Guid>
    <b:Title>Mastering the Semi-Structured Interview and Beyond: From Research Design to Analysis and Publication</b:Title>
    <b:Year>2013</b:Year>
    <b:City>New York</b:City>
    <b:Publisher>NYU Press</b:Publisher>
    <b:Author>
      <b:Author>
        <b:NameList>
          <b:Person>
            <b:Last>Galletta</b:Last>
            <b:First>A</b:First>
          </b:Person>
        </b:NameList>
      </b:Author>
    </b:Author>
    <b:RefOrder>151</b:RefOrder>
  </b:Source>
  <b:Source>
    <b:Tag>Die09</b:Tag>
    <b:SourceType>JournalArticle</b:SourceType>
    <b:Guid>{1EF99185-9792-4B0A-ABD1-4EF15E808892}</b:Guid>
    <b:Title>Are case studies more than sophisticated storytelling?: Methodological problems of qualitative empirical research mainly based on semi-structured interviews</b:Title>
    <b:Year>2009</b:Year>
    <b:Volume>43</b:Volume>
    <b:Pages>875-894</b:Pages>
    <b:Author>
      <b:Author>
        <b:NameList>
          <b:Person>
            <b:Last>Diefenbach</b:Last>
            <b:First>T</b:First>
          </b:Person>
        </b:NameList>
      </b:Author>
    </b:Author>
    <b:JournalName>Quality &amp; Quantity</b:JournalName>
    <b:Issue>6</b:Issue>
    <b:RefOrder>152</b:RefOrder>
  </b:Source>
  <b:Source>
    <b:Tag>Bar941</b:Tag>
    <b:SourceType>JournalArticle</b:SourceType>
    <b:Guid>{F5B7742F-18A7-48D4-9675-BA56010750EC}</b:Guid>
    <b:Author>
      <b:Author>
        <b:NameList>
          <b:Person>
            <b:Last>Barriball</b:Last>
            <b:First>L</b:First>
          </b:Person>
        </b:NameList>
      </b:Author>
    </b:Author>
    <b:Title>Collecting data using a semi-structured interview: a discussion paper</b:Title>
    <b:JournalName>Journal of Advanced Nursing</b:JournalName>
    <b:Year>1994</b:Year>
    <b:Pages>328-335</b:Pages>
    <b:Volume>19</b:Volume>
    <b:Issue>2</b:Issue>
    <b:RefOrder>153</b:RefOrder>
  </b:Source>
  <b:Source>
    <b:Tag>Irv13</b:Tag>
    <b:SourceType>JournalArticle</b:SourceType>
    <b:Guid>{013C5AB5-B2C1-40C0-A190-ED65758BA8F0}</b:Guid>
    <b:Author>
      <b:Author>
        <b:NameList>
          <b:Person>
            <b:Last>Irvine</b:Last>
            <b:First>A</b:First>
          </b:Person>
          <b:Person>
            <b:Last>Drew</b:Last>
            <b:First>P</b:First>
          </b:Person>
          <b:Person>
            <b:Last>Sainsbury</b:Last>
            <b:First>R</b:First>
          </b:Person>
        </b:NameList>
      </b:Author>
    </b:Author>
    <b:Title>‘Am I not answering your questions properly?’ Clarification, adequacy and responsiveness in semi-structured telephone and face-to-face interviews</b:Title>
    <b:JournalName>Qualitative Research</b:JournalName>
    <b:Year>2013</b:Year>
    <b:Pages>87-106</b:Pages>
    <b:Volume>13</b:Volume>
    <b:Issue>1</b:Issue>
    <b:RefOrder>154</b:RefOrder>
  </b:Source>
  <b:Source>
    <b:Tag>Gor75</b:Tag>
    <b:SourceType>Book</b:SourceType>
    <b:Guid>{5D144D03-00F1-48A4-9CF8-8070C6AEB07A}</b:Guid>
    <b:Title>) Interviewing: Strategy, Techniques and Tactics</b:Title>
    <b:Year>1975</b:Year>
    <b:Author>
      <b:Author>
        <b:NameList>
          <b:Person>
            <b:Last>Gordon</b:Last>
            <b:First>R</b:First>
          </b:Person>
        </b:NameList>
      </b:Author>
    </b:Author>
    <b:City>Illinois</b:City>
    <b:Publisher>Dorsey Press</b:Publisher>
    <b:RefOrder>155</b:RefOrder>
  </b:Source>
  <b:Source>
    <b:Tag>Bra05</b:Tag>
    <b:SourceType>JournalArticle</b:SourceType>
    <b:Guid>{BBE7D4B3-FD30-405B-888F-3FF9EAAE5071}</b:Guid>
    <b:Author>
      <b:Author>
        <b:NameList>
          <b:Person>
            <b:Last>Brannen</b:Last>
            <b:First>J</b:First>
          </b:Person>
        </b:NameList>
      </b:Author>
    </b:Author>
    <b:Title>Mixing Methods: The Entry of Qualitative and Quantitative Approaches into the Research Process</b:Title>
    <b:Year>2005</b:Year>
    <b:JournalName>International Journal of Social Research Methodology </b:JournalName>
    <b:Pages>173-184</b:Pages>
    <b:Volume>8</b:Volume>
    <b:Issue>3</b:Issue>
    <b:RefOrder>156</b:RefOrder>
  </b:Source>
  <b:Source>
    <b:Tag>And10</b:Tag>
    <b:SourceType>JournalArticle</b:SourceType>
    <b:Guid>{BC727613-5307-4491-BB40-B9CCCD631FA1}</b:Guid>
    <b:Author>
      <b:Author>
        <b:NameList>
          <b:Person>
            <b:Last>Anderson</b:Last>
            <b:First>C</b:First>
          </b:Person>
        </b:NameList>
      </b:Author>
    </b:Author>
    <b:Title>Presenting and Evaluating Qualitative Research</b:Title>
    <b:JournalName>American Journal of Pharmaceutical Education</b:JournalName>
    <b:Year>2010</b:Year>
    <b:Pages>141-146</b:Pages>
    <b:Volume>74</b:Volume>
    <b:Issue>8</b:Issue>
    <b:RefOrder>157</b:RefOrder>
  </b:Source>
  <b:Source>
    <b:Tag>Bry08</b:Tag>
    <b:SourceType>JournalArticle</b:SourceType>
    <b:Guid>{E94C4669-5FB8-4D12-9C66-7B68A0F788FC}</b:Guid>
    <b:Author>
      <b:Author>
        <b:NameList>
          <b:Person>
            <b:Last>Bryman</b:Last>
            <b:First>A</b:First>
          </b:Person>
          <b:Person>
            <b:Last>Becker</b:Last>
            <b:First>S</b:First>
          </b:Person>
          <b:Person>
            <b:Last>Sempik</b:Last>
            <b:First>J</b:First>
          </b:Person>
        </b:NameList>
      </b:Author>
    </b:Author>
    <b:Title>Quality Criteria for Quantitative, Qualitative and Mixed Methods Research: A View from Social Policy</b:Title>
    <b:JournalName>International Journal of Social Research Methodology </b:JournalName>
    <b:Year>2008</b:Year>
    <b:Pages>261-276</b:Pages>
    <b:Volume>11</b:Volume>
    <b:Issue>4</b:Issue>
    <b:RefOrder>158</b:RefOrder>
  </b:Source>
  <b:Source>
    <b:Tag>Kel06</b:Tag>
    <b:SourceType>JournalArticle</b:SourceType>
    <b:Guid>{D0548015-3F28-491F-89CA-7B72B6D4E27E}</b:Guid>
    <b:Author>
      <b:Author>
        <b:NameList>
          <b:Person>
            <b:Last>Kelle</b:Last>
            <b:First>U</b:First>
          </b:Person>
        </b:NameList>
      </b:Author>
    </b:Author>
    <b:Title>Combining qualitative and quantitative methods in research practice: purposes and advantages</b:Title>
    <b:JournalName>Qualitative Research in Psychology </b:JournalName>
    <b:Year>2006</b:Year>
    <b:Pages>293-311</b:Pages>
    <b:Volume>3</b:Volume>
    <b:Issue>4</b:Issue>
    <b:RefOrder>159</b:RefOrder>
  </b:Source>
  <b:Source>
    <b:Tag>Pad10</b:Tag>
    <b:SourceType>Book</b:SourceType>
    <b:Guid>{9E9CA0F4-B776-4D72-A2DF-CCE23FCB3AB1}</b:Guid>
    <b:Author>
      <b:Author>
        <b:NameList>
          <b:Person>
            <b:Last>Padgett</b:Last>
            <b:First>D</b:First>
          </b:Person>
        </b:NameList>
      </b:Author>
    </b:Author>
    <b:Title>Qualitative and Mixed Methods in Public Health</b:Title>
    <b:Year>2010</b:Year>
    <b:City>Thousand Oaks</b:City>
    <b:Publisher>Sage Publishing</b:Publisher>
    <b:Edition>1st</b:Edition>
    <b:RefOrder>167</b:RefOrder>
  </b:Source>
  <b:Source>
    <b:Tag>Gue06</b:Tag>
    <b:SourceType>JournalArticle</b:SourceType>
    <b:Guid>{5A2D53A8-72DD-4302-8BE4-C5983972862C}</b:Guid>
    <b:Title>How Many Interviews Are Enough?: An Experiment with Data Saturation and Variability</b:Title>
    <b:Year>2006</b:Year>
    <b:Author>
      <b:Author>
        <b:NameList>
          <b:Person>
            <b:Last>Guest</b:Last>
            <b:First>G</b:First>
          </b:Person>
          <b:Person>
            <b:Last>Bunce</b:Last>
            <b:First>A</b:First>
          </b:Person>
          <b:Person>
            <b:Last>Johnson</b:Last>
            <b:First>L</b:First>
          </b:Person>
        </b:NameList>
      </b:Author>
    </b:Author>
    <b:JournalName>Field Methofs</b:JournalName>
    <b:Pages>59-82</b:Pages>
    <b:Volume>18</b:Volume>
    <b:Issue>1</b:Issue>
    <b:RefOrder>168</b:RefOrder>
  </b:Source>
  <b:Source>
    <b:Tag>Gua06</b:Tag>
    <b:SourceType>JournalArticle</b:SourceType>
    <b:Guid>{743882B9-DB8F-4779-9935-131A892F0A85}</b:Guid>
    <b:Title>Estimation Under Purposive Sampling</b:Title>
    <b:JournalName>Communications in Statistics - Simulation and Computation </b:JournalName>
    <b:Year>2006</b:Year>
    <b:Pages>277-284</b:Pages>
    <b:Volume>35</b:Volume>
    <b:Issue>2</b:Issue>
    <b:Author>
      <b:Author>
        <b:NameList>
          <b:Person>
            <b:Last>Guarte</b:Last>
            <b:First>J</b:First>
          </b:Person>
          <b:Person>
            <b:Last>Barrios</b:Last>
            <b:First>E</b:First>
          </b:Person>
        </b:NameList>
      </b:Author>
    </b:Author>
    <b:RefOrder>169</b:RefOrder>
  </b:Source>
  <b:Source>
    <b:Tag>Ted07</b:Tag>
    <b:SourceType>JournalArticle</b:SourceType>
    <b:Guid>{D8139838-F9A0-4957-9258-8108636D60E9}</b:Guid>
    <b:Title>Mixed Methods Sampling: A Typology With Examples</b:Title>
    <b:JournalName>Journal of Mixed Methods Research </b:JournalName>
    <b:Year>2007</b:Year>
    <b:Pages>77-100</b:Pages>
    <b:Volume>1</b:Volume>
    <b:Issue>1</b:Issue>
    <b:Author>
      <b:Author>
        <b:NameList>
          <b:Person>
            <b:Last>Teddlie</b:Last>
            <b:First>C</b:First>
          </b:Person>
          <b:Person>
            <b:Last>Yu</b:Last>
            <b:First>F</b:First>
          </b:Person>
        </b:NameList>
      </b:Author>
    </b:Author>
    <b:RefOrder>170</b:RefOrder>
  </b:Source>
  <b:Source>
    <b:Tag>Sau17</b:Tag>
    <b:SourceType>JournalArticle</b:SourceType>
    <b:Guid>{D0E9C22D-A02E-479E-8045-15580841688A}</b:Guid>
    <b:Title>Saturation in qualitative research: exploring its conceptualization and operationalization</b:Title>
    <b:JournalName>Quality &amp; Quantity</b:JournalName>
    <b:Year>2017</b:Year>
    <b:Pages>1-15</b:Pages>
    <b:Volume>51</b:Volume>
    <b:Issue>5</b:Issue>
    <b:Author>
      <b:Author>
        <b:NameList>
          <b:Person>
            <b:Last>Saunders</b:Last>
            <b:First>B</b:First>
          </b:Person>
          <b:Person>
            <b:Last>Sim</b:Last>
            <b:First>J</b:First>
          </b:Person>
          <b:Person>
            <b:Last>Kingstone</b:Last>
            <b:First>T</b:First>
          </b:Person>
          <b:Person>
            <b:Last>Baker</b:Last>
            <b:First>S</b:First>
          </b:Person>
          <b:Person>
            <b:Last>Waterfield</b:Last>
            <b:First>j</b:First>
          </b:Person>
          <b:Person>
            <b:Last>Bartlam</b:Last>
            <b:First>B</b:First>
          </b:Person>
          <b:Person>
            <b:Last>Burroughs</b:Last>
            <b:First>H</b:First>
          </b:Person>
          <b:Person>
            <b:Last>Jinks</b:Last>
            <b:First>C</b:First>
          </b:Person>
        </b:NameList>
      </b:Author>
    </b:Author>
    <b:RefOrder>171</b:RefOrder>
  </b:Source>
  <b:Source>
    <b:Tag>Fus15</b:Tag>
    <b:SourceType>JournalArticle</b:SourceType>
    <b:Guid>{15CCBD9B-61EB-4752-BFF8-B8A7291ECA6C}</b:Guid>
    <b:Author>
      <b:Author>
        <b:NameList>
          <b:Person>
            <b:Last>Fusch</b:Last>
            <b:First>P</b:First>
          </b:Person>
          <b:Person>
            <b:Last>Ness</b:Last>
            <b:First>L</b:First>
          </b:Person>
        </b:NameList>
      </b:Author>
    </b:Author>
    <b:Title>Are We There Yet? Data Saturation in Qualitative Research</b:Title>
    <b:JournalName>The Qualitative Report</b:JournalName>
    <b:Year>2015</b:Year>
    <b:Pages>1408-1416</b:Pages>
    <b:Volume>20</b:Volume>
    <b:Issue>9</b:Issue>
    <b:RefOrder>172</b:RefOrder>
  </b:Source>
  <b:Source>
    <b:Tag>Mas10</b:Tag>
    <b:SourceType>JournalArticle</b:SourceType>
    <b:Guid>{0E709E75-9B38-4DC6-A57B-569AA6D410EC}</b:Guid>
    <b:Author>
      <b:Author>
        <b:NameList>
          <b:Person>
            <b:Last>Mason</b:Last>
            <b:First>M</b:First>
          </b:Person>
        </b:NameList>
      </b:Author>
    </b:Author>
    <b:Title>Sample Size and Saturation in PhD Studies Using Qualitative Interviews</b:Title>
    <b:JournalName>Forum Qualitative Sozialforschung / Forum: Qualitative Social Research</b:JournalName>
    <b:Year>2010</b:Year>
    <b:Pages>3028-3047</b:Pages>
    <b:Volume>11</b:Volume>
    <b:Issue>3</b:Issue>
    <b:RefOrder>173</b:RefOrder>
  </b:Source>
  <b:Source>
    <b:Tag>Col15</b:Tag>
    <b:SourceType>JournalArticle</b:SourceType>
    <b:Guid>{60336BC4-50AC-4329-AD3D-C341A6205C01}</b:Guid>
    <b:Author>
      <b:Author>
        <b:NameList>
          <b:Person>
            <b:Last>Colepicolo</b:Last>
            <b:First>E</b:First>
          </b:Person>
        </b:NameList>
      </b:Author>
    </b:Author>
    <b:Title>Information reliability for academic research: review and recommendations</b:Title>
    <b:JournalName>New Library World</b:JournalName>
    <b:Year>2015</b:Year>
    <b:Pages>646-660</b:Pages>
    <b:Volume>116</b:Volume>
    <b:Issue>11</b:Issue>
    <b:RefOrder>174</b:RefOrder>
  </b:Source>
  <b:Source>
    <b:Tag>Kim10</b:Tag>
    <b:SourceType>JournalArticle</b:SourceType>
    <b:Guid>{07D40527-8B0B-46B1-8B82-6F9313BAA323}</b:Guid>
    <b:Author>
      <b:Author>
        <b:NameList>
          <b:Person>
            <b:Last>Kim</b:Last>
            <b:First>S</b:First>
          </b:Person>
        </b:NameList>
      </b:Author>
    </b:Author>
    <b:Title>Questioners’ credibility judgments of answers in a social question and answer site</b:Title>
    <b:JournalName>Information Research</b:JournalName>
    <b:Year>2010</b:Year>
    <b:Pages>6-6</b:Pages>
    <b:Volume>15</b:Volume>
    <b:Issue>2</b:Issue>
    <b:RefOrder>175</b:RefOrder>
  </b:Source>
  <b:Source>
    <b:Tag>Lim13</b:Tag>
    <b:SourceType>JournalArticle</b:SourceType>
    <b:Guid>{FDB237DF-2BD8-442A-B05E-6E2223AD6914}</b:Guid>
    <b:Author>
      <b:Author>
        <b:NameList>
          <b:Person>
            <b:Last>Lim</b:Last>
            <b:First>S</b:First>
          </b:Person>
        </b:NameList>
      </b:Author>
    </b:Author>
    <b:Title>College students’ credibility judgments and heuristics concerning Wikipedia</b:Title>
    <b:JournalName>Information Processing &amp; Management</b:JournalName>
    <b:Year>2013</b:Year>
    <b:Pages>405-419</b:Pages>
    <b:Volume>49</b:Volume>
    <b:Issue>2</b:Issue>
    <b:RefOrder>176</b:RefOrder>
  </b:Source>
  <b:Source>
    <b:Tag>Swa14</b:Tag>
    <b:SourceType>JournalArticle</b:SourceType>
    <b:Guid>{CE3F3F7F-6339-4DCB-923A-686CE560C986}</b:Guid>
    <b:Author>
      <b:Author>
        <b:NameList>
          <b:Person>
            <b:Last>Swanson</b:Last>
            <b:First>E</b:First>
          </b:Person>
        </b:NameList>
      </b:Author>
    </b:Author>
    <b:Title>Validity, Reliability, and the Questionable Role of Psychometrics in Plastic Surgery</b:Title>
    <b:JournalName>Plastic and Reconstructive Surgery Global Open</b:JournalName>
    <b:Year>2014</b:Year>
    <b:Pages>161-172</b:Pages>
    <b:Volume>2</b:Volume>
    <b:Issue>6</b:Issue>
    <b:RefOrder>177</b:RefOrder>
  </b:Source>
  <b:Source>
    <b:Tag>Cro47</b:Tag>
    <b:SourceType>JournalArticle</b:SourceType>
    <b:Guid>{E72B7AAE-0043-401C-90C3-8E5566CDE93A}</b:Guid>
    <b:Author>
      <b:Author>
        <b:NameList>
          <b:Person>
            <b:Last>Cronbach</b:Last>
            <b:First>L</b:First>
          </b:Person>
        </b:NameList>
      </b:Author>
    </b:Author>
    <b:Title>Test “reliability”: Its meaning and determination</b:Title>
    <b:JournalName>Psychometrika</b:JournalName>
    <b:Year>1947</b:Year>
    <b:Pages>1-16</b:Pages>
    <b:Volume>12</b:Volume>
    <b:Issue>1</b:Issue>
    <b:RefOrder>178</b:RefOrder>
  </b:Source>
  <b:Source>
    <b:Tag>Dro11</b:Tag>
    <b:SourceType>JournalArticle</b:SourceType>
    <b:Guid>{BE9AEF53-EC65-43D6-8EDD-A564538F6407}</b:Guid>
    <b:Author>
      <b:Author>
        <b:NameList>
          <b:Person>
            <b:Last>Drost</b:Last>
            <b:First>E</b:First>
          </b:Person>
        </b:NameList>
      </b:Author>
    </b:Author>
    <b:Title>Validity and Reliability in Social Science Research</b:Title>
    <b:JournalName>Education Research and Perspectives</b:JournalName>
    <b:Year>2011</b:Year>
    <b:Pages>105-123</b:Pages>
    <b:Volume>38</b:Volume>
    <b:Issue>1</b:Issue>
    <b:RefOrder>179</b:RefOrder>
  </b:Source>
  <b:Source>
    <b:Tag>Wai88</b:Tag>
    <b:SourceType>Book</b:SourceType>
    <b:Guid>{2CC6B2AD-94FD-40ED-B1CC-D6C77293D4ED}</b:Guid>
    <b:Title>Test Validity</b:Title>
    <b:Year>1988</b:Year>
    <b:Author>
      <b:Author>
        <b:NameList>
          <b:Person>
            <b:Last>Wainer</b:Last>
            <b:First>I</b:First>
          </b:Person>
          <b:Person>
            <b:Last>Braun</b:Last>
            <b:First>H</b:First>
          </b:Person>
        </b:NameList>
      </b:Author>
    </b:Author>
    <b:City>Hillsdale, NJ</b:City>
    <b:Publisher>Lawrence Erlbaum</b:Publisher>
    <b:Edition>1st</b:Edition>
    <b:RefOrder>180</b:RefOrder>
  </b:Source>
  <b:Source>
    <b:Tag>Mes95</b:Tag>
    <b:SourceType>JournalArticle</b:SourceType>
    <b:Guid>{93FAE888-5D8C-4355-8B1B-4A0E64187CED}</b:Guid>
    <b:Title>Validity of psychological assessment: Validation of inferences from persons’ responses and performances as scientific inquiry into score meaning</b:Title>
    <b:Year>1995</b:Year>
    <b:Author>
      <b:Author>
        <b:NameList>
          <b:Person>
            <b:Last>Messick</b:Last>
            <b:First>S</b:First>
          </b:Person>
        </b:NameList>
      </b:Author>
    </b:Author>
    <b:JournalName>American Psychologist</b:JournalName>
    <b:Pages>741-749</b:Pages>
    <b:Volume>50</b:Volume>
    <b:Issue>2</b:Issue>
    <b:RefOrder>181</b:RefOrder>
  </b:Source>
  <b:Source>
    <b:Tag>McK98</b:Tag>
    <b:SourceType>JournalArticle</b:SourceType>
    <b:Guid>{66379FA5-7348-4126-BABC-4A841CC8E12A}</b:Guid>
    <b:Title>Strengthening the criterion-related validity of professional certifications</b:Title>
    <b:JournalName>Evaluation and program planning</b:JournalName>
    <b:Year>1998</b:Year>
    <b:Pages>191-197</b:Pages>
    <b:Volume>21</b:Volume>
    <b:Issue>2</b:Issue>
    <b:Author>
      <b:Author>
        <b:NameList>
          <b:Person>
            <b:Last>McKillip</b:Last>
            <b:First>J</b:First>
          </b:Person>
          <b:Person>
            <b:Last>Cox</b:Last>
            <b:First>C</b:First>
          </b:Person>
        </b:NameList>
      </b:Author>
    </b:Author>
    <b:RefOrder>182</b:RefOrder>
  </b:Source>
  <b:Source>
    <b:Tag>Lia09</b:Tag>
    <b:SourceType>Book</b:SourceType>
    <b:Guid>{D3B84E34-1A3F-4AEA-B691-B91331702625}</b:Guid>
    <b:Title>Qualitative Research Methods </b:Title>
    <b:Year>2009</b:Year>
    <b:Author>
      <b:Author>
        <b:NameList>
          <b:Person>
            <b:Last>Liamputtong</b:Last>
            <b:First>P</b:First>
          </b:Person>
        </b:NameList>
      </b:Author>
    </b:Author>
    <b:City>South Melbourne</b:City>
    <b:Publisher>Oxford University Press</b:Publisher>
    <b:Edition>3rd</b:Edition>
    <b:RefOrder>143</b:RefOrder>
  </b:Source>
  <b:Source>
    <b:Tag>Hen10</b:Tag>
    <b:SourceType>Book</b:SourceType>
    <b:Guid>{FF4A518F-94AA-41C8-AC3C-A3CA82AE3526}</b:Guid>
    <b:Author>
      <b:Author>
        <b:NameList>
          <b:Person>
            <b:Last>Hennick</b:Last>
            <b:First>M</b:First>
          </b:Person>
          <b:Person>
            <b:Last>Hutter</b:Last>
            <b:First>I</b:First>
          </b:Person>
          <b:Person>
            <b:Last>Bailey</b:Last>
            <b:First>A</b:First>
          </b:Person>
        </b:NameList>
      </b:Author>
    </b:Author>
    <b:Title>Qualitative Research Methods</b:Title>
    <b:Year>2010</b:Year>
    <b:City>Thousand Oaks</b:City>
    <b:Publisher>Sage Publishing</b:Publisher>
    <b:Edition>2nd</b:Edition>
    <b:RefOrder>144</b:RefOrder>
  </b:Source>
  <b:Source>
    <b:Tag>Sof02</b:Tag>
    <b:SourceType>JournalArticle</b:SourceType>
    <b:Guid>{3DC07191-D76A-4E87-9852-C15C71AEC345}</b:Guid>
    <b:Title>Qualitative Research Methods</b:Title>
    <b:Year>2002</b:Year>
    <b:Author>
      <b:Author>
        <b:NameList>
          <b:Person>
            <b:Last>Sofaer</b:Last>
            <b:First>S</b:First>
          </b:Person>
        </b:NameList>
      </b:Author>
    </b:Author>
    <b:JournalName>Qualitative Research Methods</b:JournalName>
    <b:Pages>329-336</b:Pages>
    <b:Volume>14</b:Volume>
    <b:Issue>4</b:Issue>
    <b:RefOrder>145</b:RefOrder>
  </b:Source>
  <b:Source>
    <b:Tag>Bab10</b:Tag>
    <b:SourceType>Book</b:SourceType>
    <b:Guid>{1B44734D-7272-4C87-9602-6C4E222D598F}</b:Guid>
    <b:Title>The Practice of Social Research</b:Title>
    <b:Year>2010</b:Year>
    <b:Author>
      <b:Author>
        <b:NameList>
          <b:Person>
            <b:Last>Babbie</b:Last>
            <b:First>E</b:First>
          </b:Person>
        </b:NameList>
      </b:Author>
    </b:Author>
    <b:City>California</b:City>
    <b:Publisher>Wadsworth Cengage</b:Publisher>
    <b:Edition>12th</b:Edition>
    <b:RefOrder>146</b:RefOrder>
  </b:Source>
  <b:Source>
    <b:Tag>Mui10</b:Tag>
    <b:SourceType>Book</b:SourceType>
    <b:Guid>{252E8DFD-07E7-4E4D-9BBC-F1FCAE462337}</b:Guid>
    <b:Author>
      <b:Author>
        <b:NameList>
          <b:Person>
            <b:Last>Muijs</b:Last>
            <b:First>D</b:First>
          </b:Person>
        </b:NameList>
      </b:Author>
    </b:Author>
    <b:Title>Doing Quantitative Research in Education with SPSS</b:Title>
    <b:Year>2010</b:Year>
    <b:City>London</b:City>
    <b:Publisher>SAGE </b:Publisher>
    <b:Edition>2nd</b:Edition>
    <b:RefOrder>147</b:RefOrder>
  </b:Source>
  <b:Source>
    <b:Tag>Wat15</b:Tag>
    <b:SourceType>JournalArticle</b:SourceType>
    <b:Guid>{FC1163B1-5942-4A3A-90D0-FCA71F493582}</b:Guid>
    <b:Title>Quantitative Research</b:Title>
    <b:Year>2015</b:Year>
    <b:Author>
      <b:Author>
        <b:NameList>
          <b:Person>
            <b:Last>Watson</b:Last>
            <b:First>R</b:First>
          </b:Person>
        </b:NameList>
      </b:Author>
    </b:Author>
    <b:JournalName>Nursing Standard</b:JournalName>
    <b:Pages>44-48</b:Pages>
    <b:Volume>29</b:Volume>
    <b:Issue>31</b:Issue>
    <b:RefOrder>148</b:RefOrder>
  </b:Source>
  <b:Source>
    <b:Tag>Sin07</b:Tag>
    <b:SourceType>Book</b:SourceType>
    <b:Guid>{B72EF4D1-710B-44C8-B11B-1DDEE7897652}</b:Guid>
    <b:Title>Quantitative Social Research Methods</b:Title>
    <b:Year>2007</b:Year>
    <b:Author>
      <b:Author>
        <b:NameList>
          <b:Person>
            <b:Last>Singh</b:Last>
            <b:First>K</b:First>
          </b:Person>
        </b:NameList>
      </b:Author>
    </b:Author>
    <b:City>Los Angeles</b:City>
    <b:Publisher>SAGE Publishing</b:Publisher>
    <b:RefOrder>149</b:RefOrder>
  </b:Source>
  <b:Source>
    <b:Tag>McN08</b:Tag>
    <b:SourceType>Book</b:SourceType>
    <b:Guid>{AB340EB1-838C-48D3-AD42-99484A444BE7}</b:Guid>
    <b:Author>
      <b:Author>
        <b:NameList>
          <b:Person>
            <b:Last>McNabb</b:Last>
            <b:First>D</b:First>
          </b:Person>
        </b:NameList>
      </b:Author>
    </b:Author>
    <b:Title>Research Methods in Public Administration and Nonprofit Management: Quantitative and Qualitative Approaches</b:Title>
    <b:Year>2008</b:Year>
    <b:City>New York</b:City>
    <b:Publisher>M. E. Sharpe</b:Publisher>
    <b:Edition>2nd</b:Edition>
    <b:RefOrder>150</b:RefOrder>
  </b:Source>
  <b:Source>
    <b:Tag>Sut15</b:Tag>
    <b:SourceType>JournalArticle</b:SourceType>
    <b:Guid>{5DBAB223-C294-41A4-BA56-90C8B2159E11}</b:Guid>
    <b:Title>Qualitative Research: Data Collection, Analysis, and Management</b:Title>
    <b:Year>2015</b:Year>
    <b:Author>
      <b:Author>
        <b:NameList>
          <b:Person>
            <b:Last>Sutton</b:Last>
            <b:First>J</b:First>
          </b:Person>
          <b:Person>
            <b:Last>Austin</b:Last>
            <b:First>Z</b:First>
          </b:Person>
        </b:NameList>
      </b:Author>
    </b:Author>
    <b:JournalName>The Canadian Journal of Hospital Pharmacy</b:JournalName>
    <b:Pages>226-231</b:Pages>
    <b:Volume>68</b:Volume>
    <b:Issue>3</b:Issue>
    <b:RefOrder>160</b:RefOrder>
  </b:Source>
  <b:Source>
    <b:Tag>Gil08</b:Tag>
    <b:SourceType>JournalArticle</b:SourceType>
    <b:Guid>{EC971B49-716C-4E1C-8E44-6E7D3F4CC3F9}</b:Guid>
    <b:Author>
      <b:Author>
        <b:NameList>
          <b:Person>
            <b:Last>Gill</b:Last>
            <b:First>P</b:First>
          </b:Person>
          <b:Person>
            <b:Last>Stewart</b:Last>
            <b:First>K</b:First>
          </b:Person>
          <b:Person>
            <b:Last>Treasure</b:Last>
            <b:First>E</b:First>
          </b:Person>
          <b:Person>
            <b:Last>Chadwick</b:Last>
            <b:First>B</b:First>
          </b:Person>
        </b:NameList>
      </b:Author>
    </b:Author>
    <b:Title>Methods of data collection in qualitative research: interviews and focus groups</b:Title>
    <b:JournalName>British Dental Journal</b:JournalName>
    <b:Year>2008</b:Year>
    <b:Pages>291-295</b:Pages>
    <b:Volume>204</b:Volume>
    <b:Issue>2</b:Issue>
    <b:RefOrder>161</b:RefOrder>
  </b:Source>
  <b:Source>
    <b:Tag>Kit95</b:Tag>
    <b:SourceType>JournalArticle</b:SourceType>
    <b:Guid>{C62569A5-DD3E-4AF3-930B-A0C1CE07E6C8}</b:Guid>
    <b:Author>
      <b:Author>
        <b:NameList>
          <b:Person>
            <b:Last>Kitzinger</b:Last>
            <b:First>J</b:First>
          </b:Person>
        </b:NameList>
      </b:Author>
    </b:Author>
    <b:Title>Qualitative research. Introducing focus groups</b:Title>
    <b:JournalName>British Medical Journal</b:JournalName>
    <b:Year>1995</b:Year>
    <b:Pages>299-302</b:Pages>
    <b:Volume>311</b:Volume>
    <b:Issue>1</b:Issue>
    <b:RefOrder>162</b:RefOrder>
  </b:Source>
  <b:Source>
    <b:Tag>Mal01</b:Tag>
    <b:SourceType>JournalArticle</b:SourceType>
    <b:Guid>{8F5DDC0C-4604-4138-826E-1D12BEEA4692}</b:Guid>
    <b:Author>
      <b:Author>
        <b:NameList>
          <b:Person>
            <b:Last>Malterud</b:Last>
            <b:First>K</b:First>
          </b:Person>
        </b:NameList>
      </b:Author>
    </b:Author>
    <b:Title>Qualitative research: standards, challenges, and guidelines</b:Title>
    <b:JournalName>The Lancet</b:JournalName>
    <b:Year>2001</b:Year>
    <b:Pages>483-488</b:Pages>
    <b:Volume>358</b:Volume>
    <b:Issue>9280</b:Issue>
    <b:RefOrder>163</b:RefOrder>
  </b:Source>
  <b:Source>
    <b:Tag>Fri02</b:Tag>
    <b:SourceType>JournalArticle</b:SourceType>
    <b:Guid>{4F417579-A27C-4299-A3BC-88316988220B}</b:Guid>
    <b:Title>Advantages and Disadvantages of Internet Research Surveys: Evidence from the Literature</b:Title>
    <b:JournalName>Field Methods</b:JournalName>
    <b:Year>2002</b:Year>
    <b:Pages>347-367</b:Pages>
    <b:Volume>14</b:Volume>
    <b:Issue>4</b:Issue>
    <b:Author>
      <b:Author>
        <b:NameList>
          <b:Person>
            <b:Last>Fricker</b:Last>
            <b:First>R</b:First>
          </b:Person>
          <b:Person>
            <b:Last>Schonlau</b:Last>
            <b:First>M</b:First>
          </b:Person>
        </b:NameList>
      </b:Author>
    </b:Author>
    <b:RefOrder>164</b:RefOrder>
  </b:Source>
  <b:Source>
    <b:Tag>Wri05</b:Tag>
    <b:SourceType>JournalArticle</b:SourceType>
    <b:Guid>{C5BE0E39-D110-4FFC-A8F2-8CA3E03AF965}</b:Guid>
    <b:Author>
      <b:Author>
        <b:NameList>
          <b:Person>
            <b:Last>Wright</b:Last>
            <b:First>K</b:First>
          </b:Person>
        </b:NameList>
      </b:Author>
    </b:Author>
    <b:Title>Researching Internet-Based Populations: Advantages and Disadvantages of Online Survey Research, Online Questionnaire Authoring Software Packages, and Web Survey Services </b:Title>
    <b:JournalName>Journal of Computer-Mediated Communication</b:JournalName>
    <b:Year>2005</b:Year>
    <b:Pages>73-89</b:Pages>
    <b:Volume>10</b:Volume>
    <b:Issue>3</b:Issue>
    <b:RefOrder>165</b:RefOrder>
  </b:Source>
  <b:Source>
    <b:Tag>Bla13</b:Tag>
    <b:SourceType>Book</b:SourceType>
    <b:Guid>{55BF99BD-9316-48CF-BF00-8DC58CDC44FF}</b:Guid>
    <b:Author>
      <b:Author>
        <b:NameList>
          <b:Person>
            <b:Last>Blair</b:Last>
            <b:First>J</b:First>
          </b:Person>
          <b:Person>
            <b:Last>Czaja</b:Last>
            <b:First>R</b:First>
          </b:Person>
          <b:Person>
            <b:Last>Blair</b:Last>
            <b:First>E</b:First>
          </b:Person>
        </b:NameList>
      </b:Author>
    </b:Author>
    <b:Title>Designing Surveys: A Guide to Decisions and Procedures</b:Title>
    <b:Year>2013</b:Year>
    <b:City>London</b:City>
    <b:Publisher>SAGE Publications</b:Publisher>
    <b:Edition>2nd</b:Edition>
    <b:RefOrder>166</b:RefOrder>
  </b:Source>
  <b:Source>
    <b:Tag>Oji17</b:Tag>
    <b:SourceType>JournalArticle</b:SourceType>
    <b:Guid>{CC6C64A5-293C-4D7A-8827-ABA8784531CC}</b:Guid>
    <b:Author>
      <b:Author>
        <b:NameList>
          <b:Person>
            <b:Last>Oji</b:Last>
            <b:First>O</b:First>
          </b:Person>
          <b:Person>
            <b:Last>Iwu</b:Last>
            <b:First>C</b:First>
          </b:Person>
          <b:Person>
            <b:Last>Tengeh</b:Last>
            <b:First>R</b:First>
          </b:Person>
        </b:NameList>
      </b:Author>
    </b:Author>
    <b:Title>Social Media Adoption Challenges of Small Businesses</b:Title>
    <b:JournalName>African Journal of Hospitality, Tourism and Leisure</b:JournalName>
    <b:Year>2017</b:Year>
    <b:Pages>1-13</b:Pages>
    <b:Volume>6</b:Volume>
    <b:Issue>4</b:Issue>
    <b:RefOrder>246</b:RefOrder>
  </b:Source>
  <b:Source>
    <b:Tag>Fer17</b:Tag>
    <b:SourceType>JournalArticle</b:SourceType>
    <b:Guid>{330A5BC5-AEB3-4B00-9BBB-77398C3B8280}</b:Guid>
    <b:Author>
      <b:Author>
        <b:NameList>
          <b:Person>
            <b:Last>Fernández-Esquinas</b:Last>
            <b:First>M</b:First>
          </b:Person>
          <b:Person>
            <b:Last>van Oostrom</b:Last>
            <b:First>M</b:First>
          </b:Person>
          <b:Person>
            <b:Last>Pinto</b:Last>
            <b:First>H</b:First>
          </b:Person>
        </b:NameList>
      </b:Author>
    </b:Author>
    <b:Title>Key issues on innovation, culture and institutions: implications for SMEs and micro firms</b:Title>
    <b:JournalName>European Planning Studies</b:JournalName>
    <b:Year>2017</b:Year>
    <b:Pages>1897-1907</b:Pages>
    <b:Volume>25</b:Volume>
    <b:Issue>11</b:Issue>
    <b:RefOrder>247</b:RefOrder>
  </b:Source>
  <b:Source>
    <b:Tag>McC151</b:Tag>
    <b:SourceType>JournalArticle</b:SourceType>
    <b:Guid>{50F83ECF-F6E1-4C35-9E72-80B9984524E9}</b:Guid>
    <b:Title>Use and Measurement of Social Media for SMEs</b:Title>
    <b:Year>2015</b:Year>
    <b:Pages>273-287</b:Pages>
    <b:JournalName>Journal of Small Business and Enterprise Development</b:JournalName>
    <b:Volume>22</b:Volume>
    <b:Issue>2</b:Issue>
    <b:Author>
      <b:Author>
        <b:NameList>
          <b:Person>
            <b:Last>McCann</b:Last>
            <b:First>M</b:First>
          </b:Person>
          <b:Person>
            <b:Last>Barlow</b:Last>
            <b:First>A</b:First>
          </b:Person>
        </b:NameList>
      </b:Author>
    </b:Author>
    <b:RefOrder>248</b:RefOrder>
  </b:Source>
  <b:Source>
    <b:Tag>Dur13</b:Tag>
    <b:SourceType>JournalArticle</b:SourceType>
    <b:Guid>{A94D1DAF-8A57-4C7D-997C-D1B54B4DC1A2}</b:Guid>
    <b:Title>Exploring Social Media Adoption in Small to Medium-Sized Enterprises in Ireland</b:Title>
    <b:JournalName>Journal of Small Business and Enterprise Development</b:JournalName>
    <b:Year>2013</b:Year>
    <b:Pages>716-734</b:Pages>
    <b:Volume>20</b:Volume>
    <b:Issue>4</b:Issue>
    <b:Author>
      <b:Author>
        <b:NameList>
          <b:Person>
            <b:Last>Durkin</b:Last>
            <b:First>M</b:First>
          </b:Person>
          <b:Person>
            <b:Last>McGowan</b:Last>
            <b:First>P</b:First>
          </b:Person>
          <b:Person>
            <b:Last>McKeown</b:Last>
            <b:First>N</b:First>
          </b:Person>
        </b:NameList>
      </b:Author>
    </b:Author>
    <b:RefOrder>202</b:RefOrder>
  </b:Source>
  <b:Source>
    <b:Tag>Váz14</b:Tag>
    <b:SourceType>JournalArticle</b:SourceType>
    <b:Guid>{07FAA83B-E7C1-4AB5-8148-3C7786563805}</b:Guid>
    <b:Author>
      <b:Author>
        <b:NameList>
          <b:Person>
            <b:Last>Vázquez</b:Last>
            <b:First>G</b:First>
          </b:Person>
          <b:Person>
            <b:Last>Escamilla</b:Last>
            <b:First>E</b:First>
          </b:Person>
        </b:NameList>
      </b:Author>
    </b:Author>
    <b:Title>Best Practice in the Use of Social Networks Marketing Strategy as in SMEs</b:Title>
    <b:JournalName>Procedia - Social and Behavioral Sciences</b:JournalName>
    <b:Year>2014</b:Year>
    <b:Pages>533-542</b:Pages>
    <b:Volume>148</b:Volume>
    <b:Issue>9</b:Issue>
    <b:RefOrder>249</b:RefOrder>
  </b:Source>
  <b:Source>
    <b:Tag>Vir17</b:Tag>
    <b:SourceType>JournalArticle</b:SourceType>
    <b:Guid>{651C0DD3-33FE-4946-9838-A698FAB58086}</b:Guid>
    <b:Author>
      <b:Author>
        <b:NameList>
          <b:Person>
            <b:Last>Virtanen</b:Last>
            <b:First>H</b:First>
          </b:Person>
        </b:NameList>
      </b:Author>
    </b:Author>
    <b:Title>Follow for follow: marketing of a start-up company on Instagram</b:Title>
    <b:JournalName>Journal of Small Business and Enterprise Development</b:JournalName>
    <b:Year>2017</b:Year>
    <b:Pages>468-484</b:Pages>
    <b:Volume>24</b:Volume>
    <b:Issue>3</b:Issue>
    <b:RefOrder>250</b:RefOrder>
  </b:Source>
  <b:Source>
    <b:Tag>Taj17</b:Tag>
    <b:SourceType>JournalArticle</b:SourceType>
    <b:Guid>{C49E6737-E462-412D-B16B-0E257302F46D}</b:Guid>
    <b:Author>
      <b:Author>
        <b:NameList>
          <b:Person>
            <b:Last>Tajvidi</b:Last>
            <b:First>R</b:First>
          </b:Person>
          <b:Person>
            <b:Last>Karami</b:Last>
            <b:First>A</b:First>
          </b:Person>
        </b:NameList>
      </b:Author>
    </b:Author>
    <b:Title>The effect of social media on firm performance</b:Title>
    <b:JournalName>Computers in Human Behavior</b:JournalName>
    <b:Year>2017</b:Year>
    <b:Pages>311-329</b:Pages>
    <b:Volume>73</b:Volume>
    <b:Issue>1</b:Issue>
    <b:RefOrder>251</b:RefOrder>
  </b:Source>
  <b:Source>
    <b:Tag>Her82</b:Tag>
    <b:SourceType>Book</b:SourceType>
    <b:Guid>{E8426E6C-94BD-433F-88C8-C954CEEEDF89}</b:Guid>
    <b:Title>In Search of a Small Business Definition: an exploration of the small-business definitions of the U.S., the U.K., Israel, and the People's Republic of China</b:Title>
    <b:Year>1982</b:Year>
    <b:City>Washington DC</b:City>
    <b:Publisher>University Press of America</b:Publisher>
    <b:Edition>2nd</b:Edition>
    <b:Author>
      <b:Author>
        <b:NameList>
          <b:Person>
            <b:Last>Hertz</b:Last>
            <b:First>L</b:First>
          </b:Person>
        </b:NameList>
      </b:Author>
    </b:Author>
    <b:RefOrder>1</b:RefOrder>
  </b:Source>
  <b:Source>
    <b:Tag>OEC05</b:Tag>
    <b:SourceType>Book</b:SourceType>
    <b:Guid>{684282A7-03C8-4338-8FA9-F7DA0C66E9D7}</b:Guid>
    <b:Title>OECD SME and Entrepreneurship Outlook 2005</b:Title>
    <b:Year>2005</b:Year>
    <b:City>Paris</b:City>
    <b:Publisher>OECD</b:Publisher>
    <b:Edition>1st</b:Edition>
    <b:Author>
      <b:Author>
        <b:Corporate>OECD</b:Corporate>
      </b:Author>
    </b:Author>
    <b:RefOrder>2</b:RefOrder>
  </b:Source>
  <b:Source>
    <b:Tag>May08</b:Tag>
    <b:SourceType>DocumentFromInternetSite</b:SourceType>
    <b:Guid>{58AEE1C4-BF67-40C7-9656-6506395A5557}</b:Guid>
    <b:Title>What is Social Media?</b:Title>
    <b:Year>2008</b:Year>
    <b:Author>
      <b:Author>
        <b:NameList>
          <b:Person>
            <b:Last>Mayfield</b:Last>
            <b:First>A</b:First>
          </b:Person>
        </b:NameList>
      </b:Author>
    </b:Author>
    <b:Month>August</b:Month>
    <b:Day>1st</b:Day>
    <b:YearAccessed>2017</b:YearAccessed>
    <b:MonthAccessed>November</b:MonthAccessed>
    <b:DayAccessed>18th</b:DayAccessed>
    <b:URL>http://www.icrossing.com/uk/ideas/fileadmin/uploads/ebooks/what_is_social_media_icrossing_ebook.pdf</b:URL>
    <b:InternetSiteTitle>www.icrossing.com</b:InternetSiteTitle>
    <b:RefOrder>4</b:RefOrder>
  </b:Source>
  <b:Source>
    <b:Tag>HuY14</b:Tag>
    <b:SourceType>ConferenceProceedings</b:SourceType>
    <b:Guid>{60439B36-0B77-42AE-920D-9BCFCCC34397}</b:Guid>
    <b:Title>What We Instagram: A First Analysis of Instagram Photo Content and User Types</b:Title>
    <b:Year>2014</b:Year>
    <b:Publisher>The AAAI Press</b:Publisher>
    <b:City>Michigan</b:City>
    <b:Author>
      <b:Author>
        <b:NameList>
          <b:Person>
            <b:Last>Hu</b:Last>
            <b:First>Y</b:First>
          </b:Person>
          <b:Person>
            <b:Last>Manikonda</b:Last>
            <b:First>L</b:First>
          </b:Person>
          <b:Person>
            <b:Last>Kambhampati</b:Last>
            <b:First>S</b:First>
          </b:Person>
        </b:NameList>
      </b:Author>
    </b:Author>
    <b:ConferenceName>International Conference on Web and Social Media</b:ConferenceName>
    <b:RefOrder>5</b:RefOrder>
  </b:Source>
  <b:Source>
    <b:Tag>Ins10</b:Tag>
    <b:SourceType>InternetSite</b:SourceType>
    <b:Guid>{57F07FF3-1A0B-4E62-B306-48BCBBAC7E27}</b:Guid>
    <b:Title>Instagram Launches</b:Title>
    <b:Year>2010</b:Year>
    <b:YearAccessed>2017</b:YearAccessed>
    <b:MonthAccessed>November</b:MonthAccessed>
    <b:DayAccessed>16th</b:DayAccessed>
    <b:URL>https://instagram-press.com/blog/2010/10/06/instagram-launches-2/</b:URL>
    <b:Author>
      <b:Author>
        <b:Corporate>Instagram</b:Corporate>
      </b:Author>
    </b:Author>
    <b:RefOrder>6</b:RefOrder>
  </b:Source>
  <b:Source>
    <b:Tag>Sys12</b:Tag>
    <b:SourceType>InternetSite</b:SourceType>
    <b:Guid>{6D3629D4-B0F5-4FB3-A461-128C18CE86E9}</b:Guid>
    <b:Title>Instagram + Facebook</b:Title>
    <b:Year>2012</b:Year>
    <b:YearAccessed>2017</b:YearAccessed>
    <b:MonthAccessed>November</b:MonthAccessed>
    <b:DayAccessed>16th</b:DayAccessed>
    <b:URL>https://instagram-press.com/blog/2012/04/09/instagram-facebook/</b:URL>
    <b:Author>
      <b:Author>
        <b:NameList>
          <b:Person>
            <b:Last>Systrom</b:Last>
            <b:First>K</b:First>
          </b:Person>
        </b:NameList>
      </b:Author>
    </b:Author>
    <b:InternetSiteTitle>www.instagram-press.com</b:InternetSiteTitle>
    <b:RefOrder>7</b:RefOrder>
  </b:Source>
  <b:Source>
    <b:Tag>Cha161</b:Tag>
    <b:SourceType>InternetSite</b:SourceType>
    <b:Guid>{30EBA6BE-F32F-4FF2-A1C0-6A444AD5D672}</b:Guid>
    <b:Title>Instagram, The $50 Billion Grand Slam Driving Facebook's Future: The Forbes Cover Story</b:Title>
    <b:Year>2016</b:Year>
    <b:YearAccessed>2017</b:YearAccessed>
    <b:MonthAccessed>November</b:MonthAccessed>
    <b:DayAccessed>16th</b:DayAccessed>
    <b:URL>https://www.forbes.com/sites/kathleenchaykowski/2016/08/01/instagram-the-50-billion-grand-slam-driving-facebooks-future-the-forbes-cover-story/</b:URL>
    <b:Author>
      <b:Author>
        <b:NameList>
          <b:Person>
            <b:Last>Chaykowski</b:Last>
            <b:First>K</b:First>
          </b:Person>
        </b:NameList>
      </b:Author>
    </b:Author>
    <b:InternetSiteTitle>www.forbes.com</b:InternetSiteTitle>
    <b:RefOrder>8</b:RefOrder>
  </b:Source>
  <b:Source>
    <b:Tag>Art10</b:Tag>
    <b:SourceType>InternetSite</b:SourceType>
    <b:Guid>{8B7ED5DA-0141-4B87-B2C1-371B4FAF0996}</b:Guid>
    <b:Title>How Twitter was born: the first 140 users</b:Title>
    <b:Year>2010</b:Year>
    <b:YearAccessed>2017</b:YearAccessed>
    <b:MonthAccessed>November</b:MonthAccessed>
    <b:DayAccessed>16th</b:DayAccessed>
    <b:URL>https://www.theguardian.com/technology/blog/2010/jan/11/twitter-first-140-users-history</b:URL>
    <b:InternetSiteTitle>www.theguardian.com</b:InternetSiteTitle>
    <b:Author>
      <b:Author>
        <b:NameList>
          <b:Person>
            <b:Last>Arthur</b:Last>
            <b:First>C</b:First>
          </b:Person>
        </b:NameList>
      </b:Author>
    </b:Author>
    <b:RefOrder>9</b:RefOrder>
  </b:Source>
  <b:Source>
    <b:Tag>Hag16</b:Tag>
    <b:SourceType>InternetSite</b:SourceType>
    <b:Guid>{B902209F-F38F-46EE-A5FD-FD79F9D86F4E}</b:Guid>
    <b:Title>The Reason Twitter’s Losing Active Users</b:Title>
    <b:Year>2016</b:Year>
    <b:YearAccessed>2017</b:YearAccessed>
    <b:MonthAccessed>November</b:MonthAccessed>
    <b:DayAccessed>16th</b:DayAccessed>
    <b:URL>https://hbr.org/2016/02/the-reason-twitters-losing-active-users</b:URL>
    <b:InternetSiteTitle>hbr.org</b:InternetSiteTitle>
    <b:Author>
      <b:Author>
        <b:NameList>
          <b:Person>
            <b:Last>Hague</b:Last>
            <b:First>U</b:First>
          </b:Person>
        </b:NameList>
      </b:Author>
    </b:Author>
    <b:RefOrder>10</b:RefOrder>
  </b:Source>
  <b:Source>
    <b:Tag>Tit17</b:Tag>
    <b:SourceType>InternetSite</b:SourceType>
    <b:Guid>{F3E91870-1D50-460D-BC19-70DF3ABCC461}</b:Guid>
    <b:Title>Facebook now has 2 billion users, Mark Zuckerberg announces</b:Title>
    <b:Year>2017</b:Year>
    <b:YearAccessed>2017</b:YearAccessed>
    <b:MonthAccessed>November</b:MonthAccessed>
    <b:DayAccessed>17th</b:DayAccessed>
    <b:URL>http://www.telegraph.co.uk/technology/2017/06/27/facebook-now-has-2-billion-users-mark-zuckerberg-announces/</b:URL>
    <b:Author>
      <b:Author>
        <b:NameList>
          <b:Person>
            <b:Last>Titcomb</b:Last>
            <b:First>J</b:First>
          </b:Person>
        </b:NameList>
      </b:Author>
    </b:Author>
    <b:InternetSiteTitle>www.telegraph.co.uk</b:InternetSiteTitle>
    <b:RefOrder>12</b:RefOrder>
  </b:Source>
  <b:Source>
    <b:Tag>Yea14</b:Tag>
    <b:SourceType>InternetSite</b:SourceType>
    <b:Guid>{8F696ECC-9882-4A5B-AB3F-A007805B37FB}</b:Guid>
    <b:Title>Self-storage: The men who got rich selling empty space</b:Title>
    <b:Year>2014</b:Year>
    <b:YearAccessed>2017</b:YearAccessed>
    <b:MonthAccessed>November</b:MonthAccessed>
    <b:DayAccessed>17th</b:DayAccessed>
    <b:URL>http://www.bbc.co.uk/news/business-26921870</b:URL>
    <b:Author>
      <b:Author>
        <b:NameList>
          <b:Person>
            <b:Last>Yearsley</b:Last>
            <b:First>W</b:First>
          </b:Person>
        </b:NameList>
      </b:Author>
    </b:Author>
    <b:InternetSiteTitle>www.bbc.co.uk/news</b:InternetSiteTitle>
    <b:RefOrder>13</b:RefOrder>
  </b:Source>
  <b:Source>
    <b:Tag>Day06</b:Tag>
    <b:SourceType>InternetSite</b:SourceType>
    <b:Guid>{DD1D34D4-B7C7-4699-B87B-3A238B7D67C5}</b:Guid>
    <b:Title>Your Storage Unit or Mine?</b:Title>
    <b:Year>2006</b:Year>
    <b:YearAccessed>2017</b:YearAccessed>
    <b:MonthAccessed>November</b:MonthAccessed>
    <b:DayAccessed>17th</b:DayAccessed>
    <b:URL>http://www.telegraph.co.uk/news/uknews/1507859/Your-storage-unit-or-mine.html</b:URL>
    <b:Author>
      <b:Author>
        <b:NameList>
          <b:Person>
            <b:Last>Day</b:Last>
            <b:First>E</b:First>
          </b:Person>
        </b:NameList>
      </b:Author>
    </b:Author>
    <b:InternetSiteTitle>www.telegraph.co.uk</b:InternetSiteTitle>
    <b:RefOrder>14</b:RefOrder>
  </b:Source>
  <b:Source>
    <b:Tag>Sel17</b:Tag>
    <b:SourceType>Report</b:SourceType>
    <b:Guid>{0BC2A6DD-0CA9-4BF4-9EC6-73C2DB70B399}</b:Guid>
    <b:Title>Annual Industry Report</b:Title>
    <b:Year>2017</b:Year>
    <b:Author>
      <b:Author>
        <b:Corporate>Self Storage Association </b:Corporate>
      </b:Author>
    </b:Author>
    <b:Publisher>Cushman &amp; Wakefield</b:Publisher>
    <b:City>Cheshire</b:City>
    <b:RefOrder>15</b:RefOrder>
  </b:Source>
  <b:Source>
    <b:Tag>Fyl05</b:Tag>
    <b:SourceType>BookSection</b:SourceType>
    <b:Guid>{03AFF134-A710-4386-83DD-ED40DF5D6C38}</b:Guid>
    <b:Title>Semi-structured interviewing</b:Title>
    <b:Year>2005</b:Year>
    <b:City>New York</b:City>
    <b:Publisher>Oxford University Press</b:Publisher>
    <b:Pages>65-79</b:Pages>
    <b:Author>
      <b:Author>
        <b:NameList>
          <b:Person>
            <b:Last>Fylan</b:Last>
            <b:First>F</b:First>
          </b:Person>
        </b:NameList>
      </b:Author>
      <b:Editor>
        <b:NameList>
          <b:Person>
            <b:Last>2nd</b:Last>
          </b:Person>
        </b:NameList>
      </b:Editor>
    </b:Author>
    <b:BookTitle>A Handbook of Research Methods for Clinical and Health Psychology</b:BookTitle>
    <b:RefOrder>252</b:RefOrder>
  </b:Source>
  <b:Source>
    <b:Tag>Opd06</b:Tag>
    <b:SourceType>JournalArticle</b:SourceType>
    <b:Guid>{136A882A-0196-44F6-BB93-08759F1CF99A}</b:Guid>
    <b:Title>Advantages and Disadvantages of Four Interview Techniques in Qualitative Research</b:Title>
    <b:JournalName>Forum: Qualitative Social </b:JournalName>
    <b:Year>2006</b:Year>
    <b:Pages>392-406</b:Pages>
    <b:Volume>7</b:Volume>
    <b:Issue>4</b:Issue>
    <b:Author>
      <b:Author>
        <b:NameList>
          <b:Person>
            <b:Last>Opdenakker</b:Last>
            <b:First>R</b:First>
          </b:Person>
        </b:NameList>
      </b:Author>
    </b:Author>
    <b:RefOrder>253</b:RefOrder>
  </b:Source>
  <b:Source>
    <b:Tag>Bar94</b:Tag>
    <b:SourceType>JournalArticle</b:SourceType>
    <b:Guid>{C76A8D44-3463-42A7-A96A-1F57EB97D144}</b:Guid>
    <b:Title>Collecting Data Using a Semi-Structured Interview: a Discussion Paper</b:Title>
    <b:Year>1994</b:Year>
    <b:Pages>328-335</b:Pages>
    <b:JournalName>Journal of Advanced Nursing</b:JournalName>
    <b:Volume>19</b:Volume>
    <b:Issue>2</b:Issue>
    <b:Author>
      <b:Author>
        <b:NameList>
          <b:Person>
            <b:Last>Barriball</b:Last>
            <b:First>K</b:First>
          </b:Person>
          <b:Person>
            <b:Last>While</b:Last>
            <b:First>A</b:First>
          </b:Person>
        </b:NameList>
      </b:Author>
    </b:Author>
    <b:RefOrder>254</b:RefOrder>
  </b:Source>
  <b:Source>
    <b:Tag>Pad11</b:Tag>
    <b:SourceType>Book</b:SourceType>
    <b:Guid>{2D0449F7-3DBE-4FA8-8F20-9286C6BF4EE1}</b:Guid>
    <b:Title>Qualitative and Mixed Methods in Public Health</b:Title>
    <b:Year>2011</b:Year>
    <b:City>Thousand Oaks</b:City>
    <b:Publisher>Sage Publishing </b:Publisher>
    <b:Edition>3rd</b:Edition>
    <b:Author>
      <b:Author>
        <b:NameList>
          <b:Person>
            <b:Last>Padgett</b:Last>
            <b:First>D</b:First>
          </b:Person>
        </b:NameList>
      </b:Author>
    </b:Author>
    <b:RefOrder>255</b:RefOrder>
  </b:Source>
  <b:Source>
    <b:Tag>DAm88</b:Tag>
    <b:SourceType>JournalArticle</b:SourceType>
    <b:Guid>{1178C644-CCE0-405F-B080-29B01293CED7}</b:Guid>
    <b:Title>Management Theory for Small Business: Attempts and Requirements</b:Title>
    <b:Year>1988</b:Year>
    <b:Pages>226-240</b:Pages>
    <b:JournalName>The Academy of Management Review</b:JournalName>
    <b:Volume>13</b:Volume>
    <b:Issue>2</b:Issue>
    <b:Author>
      <b:Author>
        <b:NameList>
          <b:Person>
            <b:Last>D'Amboise</b:Last>
            <b:First>G</b:First>
          </b:Person>
          <b:Person>
            <b:Last>Muldowney</b:Last>
            <b:First>M</b:First>
          </b:Person>
        </b:NameList>
      </b:Author>
    </b:Author>
    <b:RefOrder>256</b:RefOrder>
  </b:Source>
  <b:Source>
    <b:Tag>War14</b:Tag>
    <b:SourceType>Misc</b:SourceType>
    <b:Guid>{F04BF51A-18A5-4530-B1C8-739BEF607CDE}</b:Guid>
    <b:Title>Small businesses and the UK economy</b:Title>
    <b:Year>2014</b:Year>
    <b:City>London</b:City>
    <b:Publisher>House of Commons Library</b:Publisher>
    <b:Author>
      <b:Author>
        <b:NameList>
          <b:Person>
            <b:Last>Ward</b:Last>
            <b:First>M</b:First>
          </b:Person>
          <b:Person>
            <b:Last>Rhodes</b:Last>
            <b:First>C</b:First>
          </b:Person>
        </b:NameList>
      </b:Author>
    </b:Author>
    <b:PublicationTitle>Economic Policy and Statistics</b:PublicationTitle>
    <b:RefOrder>257</b:RefOrder>
  </b:Source>
  <b:Source>
    <b:Tag>Bou15</b:Tag>
    <b:SourceType>InternetSite</b:SourceType>
    <b:Guid>{B9D25CC2-ACCC-4651-B892-148B0D8D643E}</b:Guid>
    <b:Title>Small business growth returns to pre-recession levels says study</b:Title>
    <b:Year>2015</b:Year>
    <b:YearAccessed>2017</b:YearAccessed>
    <b:MonthAccessed>November</b:MonthAccessed>
    <b:DayAccessed>16th</b:DayAccessed>
    <b:URL>https://www.ft.com/content/c0bbf34c-1335-11e5-bd3c-00144feabdc0</b:URL>
    <b:InternetSiteTitle>www.ft.com</b:InternetSiteTitle>
    <b:Author>
      <b:Author>
        <b:NameList>
          <b:Person>
            <b:Last>Bounds</b:Last>
            <b:First>A</b:First>
          </b:Person>
        </b:NameList>
      </b:Author>
    </b:Author>
    <b:RefOrder>258</b:RefOrder>
  </b:Source>
  <b:Source>
    <b:Tag>Wil12</b:Tag>
    <b:SourceType>JournalArticle</b:SourceType>
    <b:Guid>{985851D3-9DBA-454C-B5AD-5083703EB063}</b:Guid>
    <b:Title>An Evaluation of the Impact and Effectiveness of Environmental Legislation in Small and Medium-Sized Enterprises: Experiences from the UK</b:Title>
    <b:Year>2012</b:Year>
    <b:Author>
      <b:Author>
        <b:NameList>
          <b:Person>
            <b:Last>Wilson</b:Last>
            <b:First>C</b:First>
          </b:Person>
          <b:Person>
            <b:Last>Williams</b:Last>
            <b:First>I</b:First>
          </b:Person>
          <b:Person>
            <b:Last>Kemp</b:Last>
            <b:First>S</b:First>
          </b:Person>
        </b:NameList>
      </b:Author>
    </b:Author>
    <b:JournalName>Business Strategy and the Environment</b:JournalName>
    <b:Pages>141-156</b:Pages>
    <b:Volume>21</b:Volume>
    <b:Issue>3</b:Issue>
    <b:RefOrder>259</b:RefOrder>
  </b:Source>
  <b:Source>
    <b:Tag>Lew17</b:Tag>
    <b:SourceType>InternetSite</b:SourceType>
    <b:Guid>{CCAB9EA2-0533-4DD8-9F17-64B9A6659D6D}</b:Guid>
    <b:Title>Small businesses are likely to be hit hardest by Brexit disruption</b:Title>
    <b:Year>2017</b:Year>
    <b:YearAccessed>2017</b:YearAccessed>
    <b:MonthAccessed>November</b:MonthAccessed>
    <b:DayAccessed>16th</b:DayAccessed>
    <b:URL>http://www.telegraph.co.uk/business/2017/07/04/small-businesses-likely-hit-hardest-brexit-disruption/</b:URL>
    <b:Author>
      <b:Author>
        <b:NameList>
          <b:Person>
            <b:Last>Lewis</b:Last>
            <b:First>S</b:First>
          </b:Person>
        </b:NameList>
      </b:Author>
    </b:Author>
    <b:InternetSiteTitle>www.telegraph.co.uk</b:InternetSiteTitle>
    <b:RefOrder>260</b:RefOrder>
  </b:Source>
  <b:Source>
    <b:Tag>Car141</b:Tag>
    <b:SourceType>InternetSite</b:SourceType>
    <b:Guid>{6D55926A-1F04-416B-A75F-732FF37EDD09}</b:Guid>
    <b:Title>Why are there not more medium-sized businesses in the UK?</b:Title>
    <b:Year>2014</b:Year>
    <b:YearAccessed>2017</b:YearAccessed>
    <b:MonthAccessed>November</b:MonthAccessed>
    <b:DayAccessed>16th</b:DayAccessed>
    <b:URL>https://www.theguardian.com/small-business-network/2014/oct/29/medium-sized-businesses-uk-entrepreneurs</b:URL>
    <b:Author>
      <b:Author>
        <b:NameList>
          <b:Person>
            <b:Last>Card</b:Last>
            <b:First>J</b:First>
          </b:Person>
        </b:NameList>
      </b:Author>
    </b:Author>
    <b:InternetSiteTitle>www.theguardian.com</b:InternetSiteTitle>
    <b:RefOrder>261</b:RefOrder>
  </b:Source>
  <b:Source>
    <b:Tag>Boy07</b:Tag>
    <b:SourceType>JournalArticle</b:SourceType>
    <b:Guid>{B4BCB874-727F-41A0-A287-BE4922D99259}</b:Guid>
    <b:Title>Social network sites: Definition, history, and scholarship</b:Title>
    <b:Year>2007</b:Year>
    <b:Pages>210-230</b:Pages>
    <b:JournalName>Journal of Computer-Mediated Communication</b:JournalName>
    <b:Volume>13</b:Volume>
    <b:Issue>1</b:Issue>
    <b:Author>
      <b:Author>
        <b:NameList>
          <b:Person>
            <b:Last>Boyd</b:Last>
            <b:First>D</b:First>
          </b:Person>
          <b:Person>
            <b:Last>Ellison</b:Last>
            <b:First>N</b:First>
          </b:Person>
        </b:NameList>
      </b:Author>
    </b:Author>
    <b:RefOrder>262</b:RefOrder>
  </b:Source>
  <b:Source>
    <b:Tag>Web12</b:Tag>
    <b:SourceType>InternetSite</b:SourceType>
    <b:Guid>{45D55DFA-9DF2-481B-9157-EB03FFCAAAD6}</b:Guid>
    <b:Title>Facebook buys Instagram photo sharing network for $1bn</b:Title>
    <b:Year>2012</b:Year>
    <b:YearAccessed>2017</b:YearAccessed>
    <b:MonthAccessed>November</b:MonthAccessed>
    <b:DayAccessed>16th</b:DayAccessed>
    <b:URL>http://www.bbc.co.uk/news/technology-17658264</b:URL>
    <b:Author>
      <b:Author>
        <b:NameList>
          <b:Person>
            <b:Last>Weber</b:Last>
            <b:First>T</b:First>
          </b:Person>
        </b:NameList>
      </b:Author>
    </b:Author>
    <b:InternetSiteTitle>www.bbc.co.uk/news</b:InternetSiteTitle>
    <b:RefOrder>263</b:RefOrder>
  </b:Source>
  <b:Source>
    <b:Tag>Rus12</b:Tag>
    <b:SourceType>InternetSite</b:SourceType>
    <b:Guid>{6EA81DEB-62B0-4831-9A11-F95D4B628F90}</b:Guid>
    <b:Title>Facebook Buys Instagram for $1 Billion</b:Title>
    <b:Year>2012</b:Year>
    <b:YearAccessed>2017</b:YearAccessed>
    <b:MonthAccessed>November</b:MonthAccessed>
    <b:DayAccessed>16th</b:DayAccessed>
    <b:URL>https://dealbook.nytimes.com/2012/04/09/facebook-buys-instagram-for-1-billion/</b:URL>
    <b:Author>
      <b:Author>
        <b:NameList>
          <b:Person>
            <b:Last>Rusli</b:Last>
            <b:First>E</b:First>
          </b:Person>
        </b:NameList>
      </b:Author>
    </b:Author>
    <b:InternetSiteTitle>www.dealbook.nytimes.com</b:InternetSiteTitle>
    <b:RefOrder>264</b:RefOrder>
  </b:Source>
  <b:Source>
    <b:Tag>DeM17</b:Tag>
    <b:SourceType>InternetSite</b:SourceType>
    <b:Guid>{22EDC54E-415F-4BFB-9F4A-5F64E2C8C2F9}</b:Guid>
    <b:Title>Instagram Is Popular, But Does It Have A High ROI?</b:Title>
    <b:Year>2017</b:Year>
    <b:YearAccessed>2017</b:YearAccessed>
    <b:MonthAccessed>November</b:MonthAccessed>
    <b:DayAccessed>16th</b:DayAccessed>
    <b:URL>https://www.forbes.com/sites/jaysondemers/2017/11/06/instagram-is-popular-but-does-it-have-a-high-roi/#5b6345ce67a9</b:URL>
    <b:Author>
      <b:Author>
        <b:NameList>
          <b:Person>
            <b:Last>DeMers</b:Last>
            <b:First>J</b:First>
          </b:Person>
        </b:NameList>
      </b:Author>
    </b:Author>
    <b:InternetSiteTitle>www.forbes.com</b:InternetSiteTitle>
    <b:RefOrder>265</b:RefOrder>
  </b:Source>
  <b:Source>
    <b:Tag>Sys17</b:Tag>
    <b:SourceType>InternetSite</b:SourceType>
    <b:Guid>{840465F3-B2F8-4DBF-A286-BC1843DC519D}</b:Guid>
    <b:Title>Strengthening Our Commitment to Safety and Kindness for 800 Million</b:Title>
    <b:Year>2017</b:Year>
    <b:YearAccessed>2017</b:YearAccessed>
    <b:MonthAccessed>November</b:MonthAccessed>
    <b:DayAccessed>16th</b:DayAccessed>
    <b:URL>http://blog.instagram.com/post/165759350412/170926-news</b:URL>
    <b:Author>
      <b:Author>
        <b:NameList>
          <b:Person>
            <b:Last>Systrom</b:Last>
            <b:First>K</b:First>
          </b:Person>
        </b:NameList>
      </b:Author>
    </b:Author>
    <b:InternetSiteTitle>blog.instagram.com</b:InternetSiteTitle>
    <b:RefOrder>266</b:RefOrder>
  </b:Source>
  <b:Source>
    <b:Tag>Kwa10</b:Tag>
    <b:SourceType>ConferenceProceedings</b:SourceType>
    <b:Guid>{B2ABBC8A-7CBD-424A-B50C-7983FA215F6C}</b:Guid>
    <b:Title>What Is Twitter, a Social Network or a News Media?</b:Title>
    <b:Year>2010</b:Year>
    <b:City>Raleigh</b:City>
    <b:Publisher>Association for Computing Machinery Publications</b:Publisher>
    <b:Author>
      <b:Author>
        <b:NameList>
          <b:Person>
            <b:Last>Kwak</b:Last>
            <b:First>H</b:First>
          </b:Person>
          <b:Person>
            <b:Last>Lee</b:Last>
            <b:First>C</b:First>
          </b:Person>
          <b:Person>
            <b:Last>Park</b:Last>
            <b:First>H</b:First>
          </b:Person>
          <b:Person>
            <b:Last>Bok Moon</b:Last>
            <b:First>S</b:First>
          </b:Person>
        </b:NameList>
      </b:Author>
    </b:Author>
    <b:ConferenceName>Proceedings of the 19th International Conference on World Wide Web</b:ConferenceName>
    <b:RefOrder>267</b:RefOrder>
  </b:Source>
  <b:Source>
    <b:Tag>Bra17</b:Tag>
    <b:SourceType>InternetSite</b:SourceType>
    <b:Guid>{AAD2D71C-AFAE-4622-BD05-9708A060CBDA}</b:Guid>
    <b:Title>Twitter Says It Overstated Monthly-User Figures for 3 Years</b:Title>
    <b:Year>2017</b:Year>
    <b:YearAccessed>2017</b:YearAccessed>
    <b:MonthAccessed>November</b:MonthAccessed>
    <b:DayAccessed>16th</b:DayAccessed>
    <b:URL>https://www.nytimes.com/2017/10/26/technology/twitter-q3-earnings-trolls.html</b:URL>
    <b:Author>
      <b:Author>
        <b:NameList>
          <b:Person>
            <b:Last>Bray</b:Last>
            <b:First>C</b:First>
          </b:Person>
        </b:NameList>
      </b:Author>
    </b:Author>
    <b:InternetSiteTitle>www.nytimes.com</b:InternetSiteTitle>
    <b:RefOrder>268</b:RefOrder>
  </b:Source>
  <b:Source>
    <b:Tag>Tro00</b:Tag>
    <b:SourceType>Book</b:SourceType>
    <b:Guid>{1C27AFF4-9AB3-401B-BB1D-F44E4F9890C6}</b:Guid>
    <b:Title>The Research Methods Knowledge Base</b:Title>
    <b:Year>2000</b:Year>
    <b:Publisher>Atomic Dog Publishing</b:Publisher>
    <b:City>Cincinnati, Ohio</b:City>
    <b:Edition>2nd</b:Edition>
    <b:Author>
      <b:Author>
        <b:NameList>
          <b:Person>
            <b:Last>Trochim</b:Last>
            <b:First>W</b:First>
          </b:Person>
        </b:NameList>
      </b:Author>
    </b:Author>
    <b:RefOrder>269</b:RefOrder>
  </b:Source>
  <b:Source>
    <b:Tag>Bur97</b:Tag>
    <b:SourceType>Book</b:SourceType>
    <b:Guid>{3E43F0C3-60D0-45A0-9123-253A1E0C9F5B}</b:Guid>
    <b:Title>Introduction to Research Methods</b:Title>
    <b:Year>1997</b:Year>
    <b:City>Pensylvania </b:City>
    <b:Publisher>Addison Wesley Longman</b:Publisher>
    <b:Edition>3rd</b:Edition>
    <b:Author>
      <b:Author>
        <b:NameList>
          <b:Person>
            <b:Last>Burns</b:Last>
            <b:First>R</b:First>
          </b:Person>
        </b:NameList>
      </b:Author>
    </b:Author>
    <b:RefOrder>270</b:RefOrder>
  </b:Source>
  <b:Source>
    <b:Tag>Cha14</b:Tag>
    <b:SourceType>JournalArticle</b:SourceType>
    <b:Guid>{EE6DED4E-7F1C-462B-979E-E65E24BF9AFB}</b:Guid>
    <b:Title>Social Media Marketing-The Paradigm Shift in International Marketing</b:Title>
    <b:Year>2014</b:Year>
    <b:Pages>11-13</b:Pages>
    <b:JournalName>Journal of Business and Management</b:JournalName>
    <b:Volume>16</b:Volume>
    <b:Issue>9</b:Issue>
    <b:Author>
      <b:Author>
        <b:NameList>
          <b:Person>
            <b:Last>Chary</b:Last>
            <b:First>R</b:First>
          </b:Person>
        </b:NameList>
      </b:Author>
    </b:Author>
    <b:RefOrder>271</b:RefOrder>
  </b:Source>
  <b:Source>
    <b:Tag>Net11</b:Tag>
    <b:SourceType>JournalArticle</b:SourceType>
    <b:Guid>{C977270D-D1A8-4452-AFA1-CE8085B75A92}</b:Guid>
    <b:Title> SOCIAL MEDIA AND ITS ROLE IN MARKETING</b:Title>
    <b:JournalName>International Journal of Enterprise Computing and Business Systems</b:JournalName>
    <b:Year>2011</b:Year>
    <b:Pages>1-15</b:Pages>
    <b:Volume>1</b:Volume>
    <b:Issue>2</b:Issue>
    <b:Author>
      <b:Author>
        <b:NameList>
          <b:Person>
            <b:Last>Neti</b:Last>
            <b:First>S</b:First>
          </b:Person>
        </b:NameList>
      </b:Author>
    </b:Author>
    <b:RefOrder>272</b:RefOrder>
  </b:Source>
  <b:Source>
    <b:Tag>DuH15</b:Tag>
    <b:SourceType>JournalArticle</b:SourceType>
    <b:Guid>{A7F73309-825E-4439-8D42-ED733D02BCB1}</b:Guid>
    <b:Title>Do Social Media Matter? Initial Empirical Evidence</b:Title>
    <b:JournalName>Journal of Information Systems </b:JournalName>
    <b:Year>2015</b:Year>
    <b:Pages>51-70</b:Pages>
    <b:Volume>29</b:Volume>
    <b:Issue>2</b:Issue>
    <b:Author>
      <b:Author>
        <b:NameList>
          <b:Person>
            <b:Last>Du</b:Last>
            <b:First>H</b:First>
          </b:Person>
          <b:Person>
            <b:Last>Jiang</b:Last>
            <b:First>W</b:First>
          </b:Person>
        </b:NameList>
      </b:Author>
    </b:Author>
    <b:RefOrder>273</b:RefOrder>
  </b:Source>
  <b:Source>
    <b:Tag>Mer05</b:Tag>
    <b:SourceType>Book</b:SourceType>
    <b:Guid>{E000D03B-10D3-4337-9973-21867F283FC1}</b:Guid>
    <b:Title>Research Methods in Education and Psychology: Integrating Diversity With Quantitative and Qualitative Approaches</b:Title>
    <b:Year>2005</b:Year>
    <b:City>Thousand Oaks</b:City>
    <b:Publisher>Sage Publishing</b:Publisher>
    <b:Edition>2nd</b:Edition>
    <b:Author>
      <b:Author>
        <b:NameList>
          <b:Person>
            <b:Last>Mertens</b:Last>
            <b:First>D</b:First>
          </b:Person>
        </b:NameList>
      </b:Author>
    </b:Author>
    <b:RefOrder>274</b:RefOrder>
  </b:Source>
  <b:Source>
    <b:Tag>Kuh12</b:Tag>
    <b:SourceType>Book</b:SourceType>
    <b:Guid>{CFEBF6BC-422A-4068-BE38-9F1FA42D3445}</b:Guid>
    <b:Title>The Structure of Scientific Revolutions: 50th Anniversary Edition</b:Title>
    <b:Year>2012</b:Year>
    <b:City>London</b:City>
    <b:Publisher>University of Chicago Press</b:Publisher>
    <b:Edition>4th</b:Edition>
    <b:Author>
      <b:Author>
        <b:NameList>
          <b:Person>
            <b:Last>Kuhn</b:Last>
            <b:First>T</b:First>
          </b:Person>
        </b:NameList>
      </b:Author>
    </b:Author>
    <b:RefOrder>275</b:RefOrder>
  </b:Source>
  <b:Source>
    <b:Tag>Bog75</b:Tag>
    <b:SourceType>Book</b:SourceType>
    <b:Guid>{B7A039C3-0DCF-431D-BCF2-C41816D97736}</b:Guid>
    <b:Title>Introduction to Qualitative Research Methods: A Phenomenological Approach to the Social Sciences</b:Title>
    <b:Year>1975</b:Year>
    <b:City>New York</b:City>
    <b:Publisher>John Wiley &amp; Sons Inc</b:Publisher>
    <b:Edition>2nd</b:Edition>
    <b:Author>
      <b:Author>
        <b:NameList>
          <b:Person>
            <b:Last>Bogdan</b:Last>
            <b:First>R</b:First>
          </b:Person>
          <b:Person>
            <b:Last>Taylor</b:Last>
            <b:First>S</b:First>
          </b:Person>
        </b:NameList>
      </b:Author>
    </b:Author>
    <b:RefOrder>276</b:RefOrder>
  </b:Source>
  <b:Source>
    <b:Tag>Rub09</b:Tag>
    <b:SourceType>Book</b:SourceType>
    <b:Guid>{C42AE8A7-F3C3-4372-8668-3E7B71EE9D6C}</b:Guid>
    <b:Title>Research Methods for Social Work</b:Title>
    <b:Year>2009</b:Year>
    <b:City>Belmont</b:City>
    <b:Publisher>Wadsworth Publishing Co Inc</b:Publisher>
    <b:Edition>7th</b:Edition>
    <b:Author>
      <b:Author>
        <b:NameList>
          <b:Person>
            <b:Last>Rubin</b:Last>
            <b:First>A</b:First>
          </b:Person>
          <b:Person>
            <b:Last>Babbie</b:Last>
            <b:First>R</b:First>
          </b:Person>
        </b:NameList>
      </b:Author>
    </b:Author>
    <b:RefOrder>277</b:RefOrder>
  </b:Source>
  <b:Source>
    <b:Tag>Sha02</b:Tag>
    <b:SourceType>Book</b:SourceType>
    <b:Guid>{81C9DE63-E789-4D8A-8C56-0EF9A65E88CA}</b:Guid>
    <b:Title>Qualitative Research. A Personal Skills Aproach</b:Title>
    <b:Year>2002</b:Year>
    <b:City>New Jersey</b:City>
    <b:Publisher>Merril Prentice Hall</b:Publisher>
    <b:Edition>2nd</b:Edition>
    <b:Author>
      <b:Author>
        <b:NameList>
          <b:Person>
            <b:Last>Shank</b:Last>
            <b:First>G</b:First>
          </b:Person>
        </b:NameList>
      </b:Author>
    </b:Author>
    <b:RefOrder>278</b:RefOrder>
  </b:Source>
  <b:Source>
    <b:Tag>Lin05</b:Tag>
    <b:SourceType>Book</b:SourceType>
    <b:Guid>{C7A39ACC-F2C5-48D7-8FB0-19F2FE9C7662}</b:Guid>
    <b:Title>The SAGE handbook of qualitative research</b:Title>
    <b:Year>2005</b:Year>
    <b:City>Thousand Oaks</b:City>
    <b:Publisher>Sage Publishing</b:Publisher>
    <b:Edition>3rd</b:Edition>
    <b:Author>
      <b:Author>
        <b:NameList>
          <b:Person>
            <b:Last>Lincoln</b:Last>
            <b:First>Y</b:First>
          </b:Person>
          <b:Person>
            <b:Last>Denzin</b:Last>
            <b:First>N</b:First>
          </b:Person>
        </b:NameList>
      </b:Author>
    </b:Author>
    <b:RefOrder>279</b:RefOrder>
  </b:Source>
  <b:Source>
    <b:Tag>Dia08</b:Tag>
    <b:SourceType>Book</b:SourceType>
    <b:Guid>{F685BFEB-E8EE-4247-A2DC-DC48FA86B328}</b:Guid>
    <b:Title>Web Marketing for Small Businesses: 7 Steps to Explosive Business</b:Title>
    <b:Year>2008</b:Year>
    <b:City>Illinois</b:City>
    <b:Publisher>Sourcebooks Inc</b:Publisher>
    <b:Edition>1st</b:Edition>
    <b:Author>
      <b:Author>
        <b:NameList>
          <b:Person>
            <b:Last>Diamond</b:Last>
            <b:First>S</b:First>
          </b:Person>
        </b:NameList>
      </b:Author>
    </b:Author>
    <b:RefOrder>280</b:RefOrder>
  </b:Source>
  <b:Source>
    <b:Tag>Hsi05</b:Tag>
    <b:SourceType>JournalArticle</b:SourceType>
    <b:Guid>{09341F63-193A-4424-B0E0-41D33F7CF2AF}</b:Guid>
    <b:Title>Three Approaches to Qualitative Content Analysis</b:Title>
    <b:JournalName>Qualitative Health Research</b:JournalName>
    <b:Year>2005</b:Year>
    <b:Pages>1277-1288</b:Pages>
    <b:Volume>15</b:Volume>
    <b:Issue>9</b:Issue>
    <b:Author>
      <b:Author>
        <b:NameList>
          <b:Person>
            <b:Last>Hsieh</b:Last>
            <b:First>H</b:First>
          </b:Person>
          <b:Person>
            <b:Last>Shannon</b:Last>
            <b:First>S</b:First>
          </b:Person>
        </b:NameList>
      </b:Author>
    </b:Author>
    <b:RefOrder>281</b:RefOrder>
  </b:Source>
  <b:Source>
    <b:Tag>Bre95</b:Tag>
    <b:SourceType>JournalArticle</b:SourceType>
    <b:Guid>{C319BAF9-7CF7-442F-9B34-C59718E2592E}</b:Guid>
    <b:Title>Teaching and research: Establishing the Vital Link With learning</b:Title>
    <b:JournalName>Higher Education</b:JournalName>
    <b:Year>1995</b:Year>
    <b:Pages>261-273</b:Pages>
    <b:Volume>29</b:Volume>
    <b:Issue>3</b:Issue>
    <b:Author>
      <b:Author>
        <b:NameList>
          <b:Person>
            <b:Last>Brew</b:Last>
            <b:First>A</b:First>
          </b:Person>
          <b:Person>
            <b:Last>Boud</b:Last>
            <b:First>D</b:First>
          </b:Person>
        </b:NameList>
      </b:Author>
    </b:Author>
    <b:RefOrder>282</b:RefOrder>
  </b:Source>
</b:Sources>
</file>

<file path=customXml/itemProps1.xml><?xml version="1.0" encoding="utf-8"?>
<ds:datastoreItem xmlns:ds="http://schemas.openxmlformats.org/officeDocument/2006/customXml" ds:itemID="{B1E64490-D59A-41D1-9C9F-D3B84A7CA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Pages>68</Pages>
  <Words>22745</Words>
  <Characters>129649</Characters>
  <Application>Microsoft Office Word</Application>
  <DocSecurity>0</DocSecurity>
  <Lines>1080</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south</dc:creator>
  <cp:keywords/>
  <dc:description/>
  <cp:lastModifiedBy>jack south</cp:lastModifiedBy>
  <cp:revision>13</cp:revision>
  <dcterms:created xsi:type="dcterms:W3CDTF">2018-05-11T01:18:00Z</dcterms:created>
  <dcterms:modified xsi:type="dcterms:W3CDTF">2018-05-12T02:11:00Z</dcterms:modified>
</cp:coreProperties>
</file>