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4F497A" w14:textId="42BBF82A" w:rsidR="00EA7A1C" w:rsidRPr="00EA7A1C" w:rsidRDefault="00EA7A1C" w:rsidP="00EA7A1C">
      <w:pPr>
        <w:jc w:val="center"/>
        <w:rPr>
          <w:rFonts w:ascii="Arial" w:hAnsi="Arial" w:cs="Arial"/>
          <w:b/>
          <w:bCs/>
          <w:sz w:val="32"/>
          <w:szCs w:val="32"/>
        </w:rPr>
      </w:pPr>
      <w:r w:rsidRPr="00EA7A1C">
        <w:rPr>
          <w:rFonts w:ascii="Arial" w:hAnsi="Arial" w:cs="Arial"/>
          <w:b/>
          <w:bCs/>
          <w:sz w:val="32"/>
          <w:szCs w:val="32"/>
        </w:rPr>
        <w:t>PRINCIPLES OF HEALTH AND SOCIAL CARE PRACTICE</w:t>
      </w:r>
    </w:p>
    <w:p w14:paraId="14BA421F" w14:textId="77777777" w:rsidR="00EA7A1C" w:rsidRDefault="00EA7A1C" w:rsidP="00EA7A1C">
      <w:pPr>
        <w:jc w:val="center"/>
        <w:rPr>
          <w:rFonts w:ascii="Arial" w:hAnsi="Arial" w:cs="Arial"/>
          <w:b/>
          <w:bCs/>
          <w:sz w:val="28"/>
          <w:szCs w:val="28"/>
        </w:rPr>
      </w:pPr>
    </w:p>
    <w:p w14:paraId="5F5D2042" w14:textId="679D32FF" w:rsidR="00EA7A1C" w:rsidRPr="00EA7A1C" w:rsidRDefault="00EA7A1C" w:rsidP="00EA7A1C">
      <w:pPr>
        <w:jc w:val="center"/>
        <w:rPr>
          <w:rFonts w:ascii="Arial" w:hAnsi="Arial" w:cs="Arial"/>
          <w:b/>
          <w:bCs/>
          <w:sz w:val="28"/>
          <w:szCs w:val="28"/>
        </w:rPr>
      </w:pPr>
      <w:r w:rsidRPr="00EA7A1C">
        <w:rPr>
          <w:rFonts w:ascii="Arial" w:hAnsi="Arial" w:cs="Arial"/>
          <w:b/>
          <w:bCs/>
          <w:sz w:val="28"/>
          <w:szCs w:val="28"/>
        </w:rPr>
        <w:t>Assignment 1: BMHP5002_LON</w:t>
      </w:r>
    </w:p>
    <w:p w14:paraId="402C4CE8" w14:textId="0B4A372A" w:rsidR="00EA7A1C" w:rsidRPr="00EA7A1C" w:rsidRDefault="00EA7A1C" w:rsidP="00EA7A1C">
      <w:pPr>
        <w:jc w:val="center"/>
        <w:rPr>
          <w:rFonts w:ascii="Arial" w:hAnsi="Arial" w:cs="Arial"/>
          <w:b/>
          <w:bCs/>
          <w:sz w:val="28"/>
          <w:szCs w:val="28"/>
        </w:rPr>
      </w:pPr>
      <w:r w:rsidRPr="00EA7A1C">
        <w:rPr>
          <w:rFonts w:ascii="Arial" w:hAnsi="Arial" w:cs="Arial"/>
          <w:b/>
          <w:bCs/>
          <w:sz w:val="28"/>
          <w:szCs w:val="28"/>
        </w:rPr>
        <w:t>Term 1</w:t>
      </w:r>
    </w:p>
    <w:p w14:paraId="39330FEA" w14:textId="51E6969F" w:rsidR="00EA7A1C" w:rsidRPr="00EA7A1C" w:rsidRDefault="00EA7A1C" w:rsidP="00EA7A1C">
      <w:pPr>
        <w:jc w:val="center"/>
        <w:rPr>
          <w:rFonts w:ascii="Arial" w:hAnsi="Arial" w:cs="Arial"/>
          <w:b/>
          <w:bCs/>
          <w:sz w:val="28"/>
          <w:szCs w:val="28"/>
        </w:rPr>
      </w:pPr>
      <w:r w:rsidRPr="00EA7A1C">
        <w:rPr>
          <w:rFonts w:ascii="Arial" w:hAnsi="Arial" w:cs="Arial"/>
          <w:b/>
          <w:bCs/>
          <w:sz w:val="28"/>
          <w:szCs w:val="28"/>
        </w:rPr>
        <w:t>Name: Awinnie Ferreira</w:t>
      </w:r>
    </w:p>
    <w:p w14:paraId="162D3319" w14:textId="7E185A42" w:rsidR="00EA7A1C" w:rsidRPr="00EA7A1C" w:rsidRDefault="00EA7A1C" w:rsidP="00EA7A1C">
      <w:pPr>
        <w:jc w:val="center"/>
        <w:rPr>
          <w:rFonts w:ascii="Arial" w:hAnsi="Arial" w:cs="Arial"/>
          <w:b/>
          <w:bCs/>
          <w:sz w:val="28"/>
          <w:szCs w:val="28"/>
        </w:rPr>
      </w:pPr>
      <w:r w:rsidRPr="00EA7A1C">
        <w:rPr>
          <w:rFonts w:ascii="Arial" w:hAnsi="Arial" w:cs="Arial"/>
          <w:b/>
          <w:bCs/>
          <w:sz w:val="28"/>
          <w:szCs w:val="28"/>
        </w:rPr>
        <w:t>Student number: 1905625</w:t>
      </w:r>
    </w:p>
    <w:p w14:paraId="074BA1B9" w14:textId="3ECE983D" w:rsidR="00EA7A1C" w:rsidRPr="00EA7A1C" w:rsidRDefault="00EA7A1C" w:rsidP="00EA7A1C">
      <w:pPr>
        <w:jc w:val="center"/>
        <w:rPr>
          <w:rFonts w:ascii="Arial" w:hAnsi="Arial" w:cs="Arial"/>
          <w:b/>
          <w:bCs/>
          <w:sz w:val="28"/>
          <w:szCs w:val="28"/>
        </w:rPr>
      </w:pPr>
      <w:r w:rsidRPr="00EA7A1C">
        <w:rPr>
          <w:rFonts w:ascii="Arial" w:hAnsi="Arial" w:cs="Arial"/>
          <w:b/>
          <w:bCs/>
          <w:sz w:val="28"/>
          <w:szCs w:val="28"/>
        </w:rPr>
        <w:t xml:space="preserve">Module Leader: Magdalena </w:t>
      </w:r>
      <w:proofErr w:type="spellStart"/>
      <w:r w:rsidRPr="00EA7A1C">
        <w:rPr>
          <w:rFonts w:ascii="Arial" w:hAnsi="Arial" w:cs="Arial"/>
          <w:b/>
          <w:bCs/>
          <w:sz w:val="28"/>
          <w:szCs w:val="28"/>
        </w:rPr>
        <w:t>Wronska</w:t>
      </w:r>
      <w:proofErr w:type="spellEnd"/>
    </w:p>
    <w:p w14:paraId="16B32FA2" w14:textId="2478620B" w:rsidR="00EA7A1C" w:rsidRDefault="00EA7A1C" w:rsidP="00EA7A1C">
      <w:pPr>
        <w:jc w:val="center"/>
        <w:rPr>
          <w:sz w:val="32"/>
          <w:szCs w:val="32"/>
        </w:rPr>
      </w:pPr>
      <w:r>
        <w:rPr>
          <w:noProof/>
          <w:sz w:val="32"/>
          <w:szCs w:val="32"/>
        </w:rPr>
        <w:drawing>
          <wp:anchor distT="0" distB="0" distL="114300" distR="114300" simplePos="0" relativeHeight="251658240" behindDoc="1" locked="0" layoutInCell="1" allowOverlap="1" wp14:anchorId="752C2C28" wp14:editId="29E2680B">
            <wp:simplePos x="0" y="0"/>
            <wp:positionH relativeFrom="margin">
              <wp:align>center</wp:align>
            </wp:positionH>
            <wp:positionV relativeFrom="paragraph">
              <wp:posOffset>300990</wp:posOffset>
            </wp:positionV>
            <wp:extent cx="3810635" cy="3810635"/>
            <wp:effectExtent l="0" t="0" r="0" b="0"/>
            <wp:wrapTight wrapText="bothSides">
              <wp:wrapPolygon edited="0">
                <wp:start x="0" y="0"/>
                <wp:lineTo x="0" y="21488"/>
                <wp:lineTo x="21488" y="21488"/>
                <wp:lineTo x="2148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10635" cy="3810635"/>
                    </a:xfrm>
                    <a:prstGeom prst="rect">
                      <a:avLst/>
                    </a:prstGeom>
                    <a:noFill/>
                  </pic:spPr>
                </pic:pic>
              </a:graphicData>
            </a:graphic>
          </wp:anchor>
        </w:drawing>
      </w:r>
    </w:p>
    <w:p w14:paraId="2EFC065E" w14:textId="0C188A25" w:rsidR="00EA7A1C" w:rsidRPr="00EA7A1C" w:rsidRDefault="00EA7A1C" w:rsidP="00EA7A1C">
      <w:pPr>
        <w:jc w:val="center"/>
        <w:rPr>
          <w:sz w:val="32"/>
          <w:szCs w:val="32"/>
        </w:rPr>
      </w:pPr>
    </w:p>
    <w:p w14:paraId="681800BB" w14:textId="48875ECD" w:rsidR="00EA7A1C" w:rsidRDefault="00EA7A1C"/>
    <w:p w14:paraId="0C4CB984" w14:textId="7675A4AA" w:rsidR="00EA7A1C" w:rsidRPr="00EA7A1C" w:rsidRDefault="00EA7A1C" w:rsidP="00EA7A1C"/>
    <w:p w14:paraId="1A3AF1F1" w14:textId="6260587B" w:rsidR="00EA7A1C" w:rsidRPr="00EA7A1C" w:rsidRDefault="00EA7A1C" w:rsidP="00EA7A1C"/>
    <w:p w14:paraId="252F4DC9" w14:textId="22C7EF77" w:rsidR="00EA7A1C" w:rsidRPr="00EA7A1C" w:rsidRDefault="00EA7A1C" w:rsidP="00EA7A1C"/>
    <w:p w14:paraId="6B3A5ABB" w14:textId="38B7A21C" w:rsidR="00EA7A1C" w:rsidRPr="00EA7A1C" w:rsidRDefault="00EA7A1C" w:rsidP="00EA7A1C"/>
    <w:p w14:paraId="77D2CE7B" w14:textId="6D483B5E" w:rsidR="00EA7A1C" w:rsidRPr="00EA7A1C" w:rsidRDefault="00EA7A1C" w:rsidP="00EA7A1C"/>
    <w:p w14:paraId="071A7A91" w14:textId="1DDCB211" w:rsidR="00EA7A1C" w:rsidRPr="00EA7A1C" w:rsidRDefault="00EA7A1C" w:rsidP="00EA7A1C"/>
    <w:p w14:paraId="36A80227" w14:textId="6667730C" w:rsidR="00EA7A1C" w:rsidRPr="00EA7A1C" w:rsidRDefault="00EA7A1C" w:rsidP="00EA7A1C"/>
    <w:p w14:paraId="29B58E3E" w14:textId="351EB62B" w:rsidR="00EA7A1C" w:rsidRPr="00EA7A1C" w:rsidRDefault="00EA7A1C" w:rsidP="00EA7A1C"/>
    <w:p w14:paraId="763F5AB2" w14:textId="77875F03" w:rsidR="00EA7A1C" w:rsidRPr="00EA7A1C" w:rsidRDefault="00EA7A1C" w:rsidP="00EA7A1C"/>
    <w:p w14:paraId="1F54FC24" w14:textId="1A59A2E8" w:rsidR="00EA7A1C" w:rsidRPr="00EA7A1C" w:rsidRDefault="00EA7A1C" w:rsidP="00EA7A1C"/>
    <w:p w14:paraId="7BCB701A" w14:textId="46987CC5" w:rsidR="00EA7A1C" w:rsidRPr="00EA7A1C" w:rsidRDefault="00EA7A1C" w:rsidP="00EA7A1C"/>
    <w:p w14:paraId="62F77DFC" w14:textId="4BA92661" w:rsidR="00EA7A1C" w:rsidRPr="00EA7A1C" w:rsidRDefault="00EA7A1C" w:rsidP="00EA7A1C"/>
    <w:p w14:paraId="33323E6A" w14:textId="299146EB" w:rsidR="00EA7A1C" w:rsidRPr="00EA7A1C" w:rsidRDefault="00EA7A1C" w:rsidP="00EA7A1C"/>
    <w:p w14:paraId="455A7A1D" w14:textId="3B0B9515" w:rsidR="00EA7A1C" w:rsidRPr="00EA7A1C" w:rsidRDefault="00EA7A1C" w:rsidP="00EA7A1C"/>
    <w:p w14:paraId="46632BB5" w14:textId="659099DD" w:rsidR="00EA7A1C" w:rsidRPr="00EA7A1C" w:rsidRDefault="00EA7A1C" w:rsidP="00EA7A1C"/>
    <w:p w14:paraId="776BAEB0" w14:textId="79199C5B" w:rsidR="00EA7A1C" w:rsidRPr="00EA7A1C" w:rsidRDefault="00EA7A1C" w:rsidP="00EA7A1C"/>
    <w:p w14:paraId="66904A2A" w14:textId="487A17E1" w:rsidR="00EA7A1C" w:rsidRDefault="00EA7A1C" w:rsidP="00EA7A1C"/>
    <w:p w14:paraId="0EF2FECA" w14:textId="1B253C04" w:rsidR="00EA7A1C" w:rsidRDefault="00EA7A1C" w:rsidP="00EA7A1C">
      <w:pPr>
        <w:jc w:val="center"/>
      </w:pPr>
    </w:p>
    <w:p w14:paraId="7E7C1481" w14:textId="792B9BC3" w:rsidR="00EA7A1C" w:rsidRDefault="00EA7A1C" w:rsidP="00EA7A1C">
      <w:pPr>
        <w:jc w:val="center"/>
      </w:pPr>
    </w:p>
    <w:p w14:paraId="19036E45" w14:textId="550D7CFB" w:rsidR="00EA7A1C" w:rsidRDefault="00EA7A1C" w:rsidP="00EA7A1C">
      <w:pPr>
        <w:jc w:val="center"/>
        <w:rPr>
          <w:rFonts w:ascii="Arial" w:hAnsi="Arial" w:cs="Arial"/>
          <w:b/>
          <w:bCs/>
          <w:sz w:val="32"/>
          <w:szCs w:val="32"/>
        </w:rPr>
      </w:pPr>
      <w:r w:rsidRPr="00EA7A1C">
        <w:rPr>
          <w:rFonts w:ascii="Arial" w:hAnsi="Arial" w:cs="Arial"/>
          <w:b/>
          <w:bCs/>
          <w:sz w:val="32"/>
          <w:szCs w:val="32"/>
        </w:rPr>
        <w:lastRenderedPageBreak/>
        <w:t>CONTENT</w:t>
      </w:r>
    </w:p>
    <w:p w14:paraId="01807BFC" w14:textId="78C999FA" w:rsidR="00EA7A1C" w:rsidRPr="003E19B2" w:rsidRDefault="00EA7A1C" w:rsidP="00EA7A1C">
      <w:pPr>
        <w:pStyle w:val="ListParagraph"/>
        <w:numPr>
          <w:ilvl w:val="0"/>
          <w:numId w:val="1"/>
        </w:numPr>
        <w:jc w:val="both"/>
        <w:rPr>
          <w:rFonts w:ascii="Arial" w:hAnsi="Arial" w:cs="Arial"/>
          <w:sz w:val="28"/>
          <w:szCs w:val="28"/>
        </w:rPr>
      </w:pPr>
      <w:r w:rsidRPr="003E19B2">
        <w:rPr>
          <w:rFonts w:ascii="Arial" w:hAnsi="Arial" w:cs="Arial"/>
          <w:sz w:val="28"/>
          <w:szCs w:val="28"/>
        </w:rPr>
        <w:t>Introduction</w:t>
      </w:r>
    </w:p>
    <w:p w14:paraId="692501AE" w14:textId="2A5AF921" w:rsidR="00EA7A1C" w:rsidRPr="003E19B2" w:rsidRDefault="00EA7A1C" w:rsidP="00EA7A1C">
      <w:pPr>
        <w:pStyle w:val="ListParagraph"/>
        <w:numPr>
          <w:ilvl w:val="0"/>
          <w:numId w:val="1"/>
        </w:numPr>
        <w:jc w:val="both"/>
        <w:rPr>
          <w:rFonts w:ascii="Arial" w:hAnsi="Arial" w:cs="Arial"/>
          <w:sz w:val="28"/>
          <w:szCs w:val="28"/>
        </w:rPr>
      </w:pPr>
      <w:r w:rsidRPr="003E19B2">
        <w:rPr>
          <w:rFonts w:ascii="Arial" w:hAnsi="Arial" w:cs="Arial"/>
          <w:sz w:val="28"/>
          <w:szCs w:val="28"/>
        </w:rPr>
        <w:t>Case Study</w:t>
      </w:r>
    </w:p>
    <w:p w14:paraId="7F143309" w14:textId="2DC03E91" w:rsidR="00A74786" w:rsidRPr="003E19B2" w:rsidRDefault="00A74786" w:rsidP="00EA7A1C">
      <w:pPr>
        <w:pStyle w:val="ListParagraph"/>
        <w:numPr>
          <w:ilvl w:val="0"/>
          <w:numId w:val="1"/>
        </w:numPr>
        <w:jc w:val="both"/>
        <w:rPr>
          <w:rFonts w:ascii="Arial" w:hAnsi="Arial" w:cs="Arial"/>
          <w:sz w:val="28"/>
          <w:szCs w:val="28"/>
        </w:rPr>
      </w:pPr>
      <w:r w:rsidRPr="003E19B2">
        <w:rPr>
          <w:rFonts w:ascii="Arial" w:hAnsi="Arial" w:cs="Arial"/>
          <w:sz w:val="28"/>
          <w:szCs w:val="28"/>
        </w:rPr>
        <w:t>Analysis</w:t>
      </w:r>
    </w:p>
    <w:p w14:paraId="432D0742" w14:textId="0D68EBB3" w:rsidR="00A74786" w:rsidRPr="003E19B2" w:rsidRDefault="00A74786" w:rsidP="00EA7A1C">
      <w:pPr>
        <w:pStyle w:val="ListParagraph"/>
        <w:numPr>
          <w:ilvl w:val="0"/>
          <w:numId w:val="1"/>
        </w:numPr>
        <w:jc w:val="both"/>
        <w:rPr>
          <w:rFonts w:ascii="Arial" w:hAnsi="Arial" w:cs="Arial"/>
          <w:sz w:val="28"/>
          <w:szCs w:val="28"/>
        </w:rPr>
      </w:pPr>
      <w:r w:rsidRPr="003E19B2">
        <w:rPr>
          <w:rFonts w:ascii="Arial" w:hAnsi="Arial" w:cs="Arial"/>
          <w:sz w:val="28"/>
          <w:szCs w:val="28"/>
        </w:rPr>
        <w:t>Evaluation</w:t>
      </w:r>
    </w:p>
    <w:p w14:paraId="0D26FC82" w14:textId="62181A07" w:rsidR="00864429" w:rsidRPr="003E19B2" w:rsidRDefault="00864429" w:rsidP="00EA7A1C">
      <w:pPr>
        <w:pStyle w:val="ListParagraph"/>
        <w:numPr>
          <w:ilvl w:val="0"/>
          <w:numId w:val="1"/>
        </w:numPr>
        <w:jc w:val="both"/>
        <w:rPr>
          <w:rFonts w:ascii="Arial" w:hAnsi="Arial" w:cs="Arial"/>
          <w:sz w:val="28"/>
          <w:szCs w:val="28"/>
        </w:rPr>
      </w:pPr>
      <w:r w:rsidRPr="003E19B2">
        <w:rPr>
          <w:rFonts w:ascii="Arial" w:hAnsi="Arial" w:cs="Arial"/>
          <w:sz w:val="28"/>
          <w:szCs w:val="28"/>
        </w:rPr>
        <w:t>Recommendations</w:t>
      </w:r>
    </w:p>
    <w:p w14:paraId="07A0DD96" w14:textId="3FE6D26E" w:rsidR="00A74786" w:rsidRPr="003E19B2" w:rsidRDefault="00A74786" w:rsidP="00EA7A1C">
      <w:pPr>
        <w:pStyle w:val="ListParagraph"/>
        <w:numPr>
          <w:ilvl w:val="0"/>
          <w:numId w:val="1"/>
        </w:numPr>
        <w:jc w:val="both"/>
        <w:rPr>
          <w:rFonts w:ascii="Arial" w:hAnsi="Arial" w:cs="Arial"/>
          <w:sz w:val="28"/>
          <w:szCs w:val="28"/>
        </w:rPr>
      </w:pPr>
      <w:r w:rsidRPr="003E19B2">
        <w:rPr>
          <w:rFonts w:ascii="Arial" w:hAnsi="Arial" w:cs="Arial"/>
          <w:sz w:val="28"/>
          <w:szCs w:val="28"/>
        </w:rPr>
        <w:t>Conclusion</w:t>
      </w:r>
    </w:p>
    <w:p w14:paraId="152393F7" w14:textId="0E3EABEF" w:rsidR="00A74786" w:rsidRPr="003E19B2" w:rsidRDefault="00A74786" w:rsidP="00EA7A1C">
      <w:pPr>
        <w:pStyle w:val="ListParagraph"/>
        <w:numPr>
          <w:ilvl w:val="0"/>
          <w:numId w:val="1"/>
        </w:numPr>
        <w:jc w:val="both"/>
        <w:rPr>
          <w:rFonts w:ascii="Arial" w:hAnsi="Arial" w:cs="Arial"/>
          <w:sz w:val="28"/>
          <w:szCs w:val="28"/>
        </w:rPr>
      </w:pPr>
      <w:r w:rsidRPr="003E19B2">
        <w:rPr>
          <w:rFonts w:ascii="Arial" w:hAnsi="Arial" w:cs="Arial"/>
          <w:sz w:val="28"/>
          <w:szCs w:val="28"/>
        </w:rPr>
        <w:t>References</w:t>
      </w:r>
    </w:p>
    <w:p w14:paraId="1556AB18" w14:textId="59697AB3" w:rsidR="00A74786" w:rsidRDefault="00A74786" w:rsidP="00A74786">
      <w:pPr>
        <w:jc w:val="both"/>
        <w:rPr>
          <w:rFonts w:ascii="Arial" w:hAnsi="Arial" w:cs="Arial"/>
          <w:sz w:val="28"/>
          <w:szCs w:val="28"/>
        </w:rPr>
      </w:pPr>
    </w:p>
    <w:p w14:paraId="3E94FF9E" w14:textId="751F1B06" w:rsidR="00A74786" w:rsidRDefault="00A74786" w:rsidP="00A74786">
      <w:pPr>
        <w:jc w:val="both"/>
        <w:rPr>
          <w:rFonts w:ascii="Arial" w:hAnsi="Arial" w:cs="Arial"/>
          <w:sz w:val="28"/>
          <w:szCs w:val="28"/>
        </w:rPr>
      </w:pPr>
    </w:p>
    <w:p w14:paraId="455CB216" w14:textId="1028C80B" w:rsidR="00A74786" w:rsidRDefault="00A74786" w:rsidP="00A74786">
      <w:pPr>
        <w:jc w:val="both"/>
        <w:rPr>
          <w:rFonts w:ascii="Arial" w:hAnsi="Arial" w:cs="Arial"/>
          <w:sz w:val="28"/>
          <w:szCs w:val="28"/>
        </w:rPr>
      </w:pPr>
    </w:p>
    <w:p w14:paraId="078EFD81" w14:textId="139FF77C" w:rsidR="00A74786" w:rsidRDefault="00A74786" w:rsidP="00A74786">
      <w:pPr>
        <w:jc w:val="both"/>
        <w:rPr>
          <w:rFonts w:ascii="Arial" w:hAnsi="Arial" w:cs="Arial"/>
          <w:sz w:val="28"/>
          <w:szCs w:val="28"/>
        </w:rPr>
      </w:pPr>
    </w:p>
    <w:p w14:paraId="7AE61DAB" w14:textId="690D3037" w:rsidR="00A74786" w:rsidRDefault="00A74786" w:rsidP="00A74786">
      <w:pPr>
        <w:jc w:val="both"/>
        <w:rPr>
          <w:rFonts w:ascii="Arial" w:hAnsi="Arial" w:cs="Arial"/>
          <w:sz w:val="28"/>
          <w:szCs w:val="28"/>
        </w:rPr>
      </w:pPr>
    </w:p>
    <w:p w14:paraId="39FF9B00" w14:textId="1DEA33DB" w:rsidR="00A74786" w:rsidRDefault="00A74786" w:rsidP="00A74786">
      <w:pPr>
        <w:jc w:val="both"/>
        <w:rPr>
          <w:rFonts w:ascii="Arial" w:hAnsi="Arial" w:cs="Arial"/>
          <w:sz w:val="28"/>
          <w:szCs w:val="28"/>
        </w:rPr>
      </w:pPr>
    </w:p>
    <w:p w14:paraId="3CD41EC4" w14:textId="30AD269C" w:rsidR="00A74786" w:rsidRDefault="00A74786" w:rsidP="00A74786">
      <w:pPr>
        <w:jc w:val="both"/>
        <w:rPr>
          <w:rFonts w:ascii="Arial" w:hAnsi="Arial" w:cs="Arial"/>
          <w:sz w:val="28"/>
          <w:szCs w:val="28"/>
        </w:rPr>
      </w:pPr>
    </w:p>
    <w:p w14:paraId="7DAF0D9A" w14:textId="3FA9D278" w:rsidR="00A74786" w:rsidRDefault="00A74786" w:rsidP="00A74786">
      <w:pPr>
        <w:jc w:val="both"/>
        <w:rPr>
          <w:rFonts w:ascii="Arial" w:hAnsi="Arial" w:cs="Arial"/>
          <w:sz w:val="28"/>
          <w:szCs w:val="28"/>
        </w:rPr>
      </w:pPr>
    </w:p>
    <w:p w14:paraId="70FC1371" w14:textId="1182CBB1" w:rsidR="00A74786" w:rsidRDefault="00A74786" w:rsidP="00A74786">
      <w:pPr>
        <w:jc w:val="both"/>
        <w:rPr>
          <w:rFonts w:ascii="Arial" w:hAnsi="Arial" w:cs="Arial"/>
          <w:sz w:val="28"/>
          <w:szCs w:val="28"/>
        </w:rPr>
      </w:pPr>
    </w:p>
    <w:p w14:paraId="61CCFFAB" w14:textId="10793012" w:rsidR="00A74786" w:rsidRDefault="00A74786" w:rsidP="00A74786">
      <w:pPr>
        <w:jc w:val="both"/>
        <w:rPr>
          <w:rFonts w:ascii="Arial" w:hAnsi="Arial" w:cs="Arial"/>
          <w:sz w:val="28"/>
          <w:szCs w:val="28"/>
        </w:rPr>
      </w:pPr>
    </w:p>
    <w:p w14:paraId="1435DA10" w14:textId="70FB6224" w:rsidR="00A74786" w:rsidRDefault="00A74786" w:rsidP="00A74786">
      <w:pPr>
        <w:jc w:val="both"/>
        <w:rPr>
          <w:rFonts w:ascii="Arial" w:hAnsi="Arial" w:cs="Arial"/>
          <w:sz w:val="28"/>
          <w:szCs w:val="28"/>
        </w:rPr>
      </w:pPr>
    </w:p>
    <w:p w14:paraId="76F0E01B" w14:textId="11D274B5" w:rsidR="00A74786" w:rsidRDefault="00A74786" w:rsidP="00A74786">
      <w:pPr>
        <w:jc w:val="both"/>
        <w:rPr>
          <w:rFonts w:ascii="Arial" w:hAnsi="Arial" w:cs="Arial"/>
          <w:sz w:val="28"/>
          <w:szCs w:val="28"/>
        </w:rPr>
      </w:pPr>
    </w:p>
    <w:p w14:paraId="51D3F1D6" w14:textId="4AF16D6B" w:rsidR="00A74786" w:rsidRDefault="00A74786" w:rsidP="00A74786">
      <w:pPr>
        <w:jc w:val="both"/>
        <w:rPr>
          <w:rFonts w:ascii="Arial" w:hAnsi="Arial" w:cs="Arial"/>
          <w:sz w:val="28"/>
          <w:szCs w:val="28"/>
        </w:rPr>
      </w:pPr>
    </w:p>
    <w:p w14:paraId="2AFF7112" w14:textId="24A19928" w:rsidR="00A74786" w:rsidRDefault="00A74786" w:rsidP="00A74786">
      <w:pPr>
        <w:jc w:val="both"/>
        <w:rPr>
          <w:rFonts w:ascii="Arial" w:hAnsi="Arial" w:cs="Arial"/>
          <w:sz w:val="28"/>
          <w:szCs w:val="28"/>
        </w:rPr>
      </w:pPr>
    </w:p>
    <w:p w14:paraId="667D504C" w14:textId="707E595C" w:rsidR="00A74786" w:rsidRDefault="00A74786" w:rsidP="00A74786">
      <w:pPr>
        <w:jc w:val="both"/>
        <w:rPr>
          <w:rFonts w:ascii="Arial" w:hAnsi="Arial" w:cs="Arial"/>
          <w:sz w:val="28"/>
          <w:szCs w:val="28"/>
        </w:rPr>
      </w:pPr>
    </w:p>
    <w:p w14:paraId="3A3711E3" w14:textId="6DB607DB" w:rsidR="00A74786" w:rsidRDefault="00A74786" w:rsidP="00A74786">
      <w:pPr>
        <w:jc w:val="both"/>
        <w:rPr>
          <w:rFonts w:ascii="Arial" w:hAnsi="Arial" w:cs="Arial"/>
          <w:sz w:val="28"/>
          <w:szCs w:val="28"/>
        </w:rPr>
      </w:pPr>
    </w:p>
    <w:p w14:paraId="7B5846F4" w14:textId="04A6FC26" w:rsidR="00A74786" w:rsidRDefault="00A74786" w:rsidP="00A74786">
      <w:pPr>
        <w:jc w:val="both"/>
        <w:rPr>
          <w:rFonts w:ascii="Arial" w:hAnsi="Arial" w:cs="Arial"/>
          <w:sz w:val="28"/>
          <w:szCs w:val="28"/>
        </w:rPr>
      </w:pPr>
    </w:p>
    <w:p w14:paraId="1523FAE0" w14:textId="205C1847" w:rsidR="00A74786" w:rsidRDefault="00A74786" w:rsidP="00A74786">
      <w:pPr>
        <w:jc w:val="both"/>
        <w:rPr>
          <w:rFonts w:ascii="Arial" w:hAnsi="Arial" w:cs="Arial"/>
          <w:sz w:val="28"/>
          <w:szCs w:val="28"/>
        </w:rPr>
      </w:pPr>
    </w:p>
    <w:p w14:paraId="081C186A" w14:textId="38E14BF6" w:rsidR="00A74786" w:rsidRDefault="00A74786" w:rsidP="00A74786">
      <w:pPr>
        <w:jc w:val="both"/>
        <w:rPr>
          <w:rFonts w:ascii="Arial" w:hAnsi="Arial" w:cs="Arial"/>
          <w:sz w:val="28"/>
          <w:szCs w:val="28"/>
        </w:rPr>
      </w:pPr>
    </w:p>
    <w:p w14:paraId="362BF1B6" w14:textId="4EE4A8AF" w:rsidR="00A74786" w:rsidRDefault="00A74786" w:rsidP="00A74786">
      <w:pPr>
        <w:jc w:val="both"/>
        <w:rPr>
          <w:rFonts w:ascii="Arial" w:hAnsi="Arial" w:cs="Arial"/>
          <w:sz w:val="28"/>
          <w:szCs w:val="28"/>
        </w:rPr>
      </w:pPr>
    </w:p>
    <w:p w14:paraId="35282C0C" w14:textId="612EA678" w:rsidR="00A74786" w:rsidRDefault="00A74786" w:rsidP="00A74786">
      <w:pPr>
        <w:jc w:val="both"/>
        <w:rPr>
          <w:rFonts w:ascii="Arial" w:hAnsi="Arial" w:cs="Arial"/>
          <w:sz w:val="28"/>
          <w:szCs w:val="28"/>
        </w:rPr>
      </w:pPr>
    </w:p>
    <w:p w14:paraId="1F9B4E62" w14:textId="77777777" w:rsidR="00577898" w:rsidRDefault="00577898" w:rsidP="00577898">
      <w:pPr>
        <w:rPr>
          <w:rFonts w:ascii="Arial" w:hAnsi="Arial" w:cs="Arial"/>
          <w:sz w:val="28"/>
          <w:szCs w:val="28"/>
        </w:rPr>
      </w:pPr>
    </w:p>
    <w:p w14:paraId="7AD51A27" w14:textId="20F62FFA" w:rsidR="00A74786" w:rsidRDefault="00A74786" w:rsidP="00577898">
      <w:pPr>
        <w:jc w:val="center"/>
        <w:rPr>
          <w:rFonts w:ascii="Arial" w:hAnsi="Arial" w:cs="Arial"/>
          <w:b/>
          <w:bCs/>
          <w:sz w:val="28"/>
          <w:szCs w:val="28"/>
        </w:rPr>
      </w:pPr>
      <w:r w:rsidRPr="00A74786">
        <w:rPr>
          <w:rFonts w:ascii="Arial" w:hAnsi="Arial" w:cs="Arial"/>
          <w:b/>
          <w:bCs/>
          <w:sz w:val="28"/>
          <w:szCs w:val="28"/>
        </w:rPr>
        <w:t>INTRODUCTION</w:t>
      </w:r>
    </w:p>
    <w:p w14:paraId="1D23C1E1" w14:textId="2B53904E" w:rsidR="00A74786" w:rsidRDefault="006A0596" w:rsidP="00386340">
      <w:pPr>
        <w:jc w:val="both"/>
        <w:rPr>
          <w:rFonts w:ascii="Arial" w:hAnsi="Arial" w:cs="Arial"/>
          <w:sz w:val="24"/>
          <w:szCs w:val="24"/>
        </w:rPr>
      </w:pPr>
      <w:r>
        <w:rPr>
          <w:rFonts w:ascii="Arial" w:hAnsi="Arial" w:cs="Arial"/>
          <w:sz w:val="24"/>
          <w:szCs w:val="24"/>
        </w:rPr>
        <w:t>The aim of this report is to evaluate and analyse a case study by choosing a health care provider or organisation to support the situation the patients are going through on the case study provided.</w:t>
      </w:r>
      <w:r w:rsidR="0044071D">
        <w:rPr>
          <w:rFonts w:ascii="Arial" w:hAnsi="Arial" w:cs="Arial"/>
          <w:sz w:val="24"/>
          <w:szCs w:val="24"/>
        </w:rPr>
        <w:t xml:space="preserve"> Everyone involved to help the people on this case study from a health and social care provider will be discussed.</w:t>
      </w:r>
      <w:r w:rsidR="004E12FD">
        <w:rPr>
          <w:rFonts w:ascii="Arial" w:hAnsi="Arial" w:cs="Arial"/>
          <w:sz w:val="24"/>
          <w:szCs w:val="24"/>
        </w:rPr>
        <w:t xml:space="preserve"> The report will include an analysis that will analyse the case study and see what can be done and what is better for the people involved in the case study and in which way things can be done so the process is easier. Also, an evaluation will be done to see if there is something else missing</w:t>
      </w:r>
      <w:r w:rsidR="00386340">
        <w:rPr>
          <w:rFonts w:ascii="Arial" w:hAnsi="Arial" w:cs="Arial"/>
          <w:sz w:val="24"/>
          <w:szCs w:val="24"/>
        </w:rPr>
        <w:t>. Recommendations are also important to take into consideration as they can improve what is being don</w:t>
      </w:r>
      <w:r w:rsidR="00433469">
        <w:rPr>
          <w:rFonts w:ascii="Arial" w:hAnsi="Arial" w:cs="Arial"/>
          <w:sz w:val="24"/>
          <w:szCs w:val="24"/>
        </w:rPr>
        <w:t xml:space="preserve">e.  Sometimes by doing recommendations you help improve many things. Is important to always know what you are writing </w:t>
      </w:r>
      <w:r w:rsidR="002118E8">
        <w:rPr>
          <w:rFonts w:ascii="Arial" w:hAnsi="Arial" w:cs="Arial"/>
          <w:sz w:val="24"/>
          <w:szCs w:val="24"/>
        </w:rPr>
        <w:t>about,</w:t>
      </w:r>
      <w:r w:rsidR="00433469">
        <w:rPr>
          <w:rFonts w:ascii="Arial" w:hAnsi="Arial" w:cs="Arial"/>
          <w:sz w:val="24"/>
          <w:szCs w:val="24"/>
        </w:rPr>
        <w:t xml:space="preserve"> so it is easier to come up with solutions.</w:t>
      </w:r>
      <w:r w:rsidR="002118E8">
        <w:rPr>
          <w:rFonts w:ascii="Arial" w:hAnsi="Arial" w:cs="Arial"/>
          <w:sz w:val="24"/>
          <w:szCs w:val="24"/>
        </w:rPr>
        <w:t xml:space="preserve"> </w:t>
      </w:r>
      <w:r w:rsidR="003A237E">
        <w:rPr>
          <w:rFonts w:ascii="Arial" w:hAnsi="Arial" w:cs="Arial"/>
          <w:sz w:val="24"/>
          <w:szCs w:val="24"/>
        </w:rPr>
        <w:t>Lastly,</w:t>
      </w:r>
      <w:r w:rsidR="002118E8">
        <w:rPr>
          <w:rFonts w:ascii="Arial" w:hAnsi="Arial" w:cs="Arial"/>
          <w:sz w:val="24"/>
          <w:szCs w:val="24"/>
        </w:rPr>
        <w:t xml:space="preserve"> a conclusion will be done to conclude everything that was written in the report.</w:t>
      </w:r>
    </w:p>
    <w:p w14:paraId="622EA246" w14:textId="3FD3BEC0" w:rsidR="003A237E" w:rsidRDefault="003A237E" w:rsidP="003A237E">
      <w:pPr>
        <w:jc w:val="center"/>
        <w:rPr>
          <w:rFonts w:ascii="Arial" w:hAnsi="Arial" w:cs="Arial"/>
          <w:b/>
          <w:bCs/>
          <w:sz w:val="28"/>
          <w:szCs w:val="28"/>
        </w:rPr>
      </w:pPr>
      <w:r w:rsidRPr="003A237E">
        <w:rPr>
          <w:rFonts w:ascii="Arial" w:hAnsi="Arial" w:cs="Arial"/>
          <w:b/>
          <w:bCs/>
          <w:sz w:val="28"/>
          <w:szCs w:val="28"/>
        </w:rPr>
        <w:t>CASE STUDY</w:t>
      </w:r>
    </w:p>
    <w:p w14:paraId="3949B15A" w14:textId="6A8B8A8C" w:rsidR="003A237E" w:rsidRDefault="0030648A" w:rsidP="003A237E">
      <w:pPr>
        <w:jc w:val="both"/>
        <w:rPr>
          <w:rFonts w:ascii="Arial" w:hAnsi="Arial" w:cs="Arial"/>
          <w:sz w:val="24"/>
          <w:szCs w:val="24"/>
        </w:rPr>
      </w:pPr>
      <w:r>
        <w:rPr>
          <w:rFonts w:ascii="Arial" w:hAnsi="Arial" w:cs="Arial"/>
          <w:sz w:val="24"/>
          <w:szCs w:val="24"/>
        </w:rPr>
        <w:t>The case study is about Mr and Mrs T, they are both over 85 years old. Mr T has progressive dementia and other chronic conditions. They have always been independent and able to care for one another until recently. Mrs T had a fall recently and was hospi</w:t>
      </w:r>
      <w:r w:rsidR="00922566">
        <w:rPr>
          <w:rFonts w:ascii="Arial" w:hAnsi="Arial" w:cs="Arial"/>
          <w:sz w:val="24"/>
          <w:szCs w:val="24"/>
        </w:rPr>
        <w:t xml:space="preserve">talised following a hip operation and returned home with a mobility frame. When they reached at this crisis point, Mrs T realised that they needed help if they were to carry on living independently. She was interested in information and support on how to better manage their lives. It includes help with personal </w:t>
      </w:r>
      <w:r w:rsidR="001B3F60">
        <w:rPr>
          <w:rFonts w:ascii="Arial" w:hAnsi="Arial" w:cs="Arial"/>
          <w:sz w:val="24"/>
          <w:szCs w:val="24"/>
        </w:rPr>
        <w:t>care,</w:t>
      </w:r>
      <w:r w:rsidR="00922566">
        <w:rPr>
          <w:rFonts w:ascii="Arial" w:hAnsi="Arial" w:cs="Arial"/>
          <w:sz w:val="24"/>
          <w:szCs w:val="24"/>
        </w:rPr>
        <w:t xml:space="preserve"> improve her mobility, domestic chores and any social events that would help them live independently </w:t>
      </w:r>
      <w:r w:rsidR="001B3F60">
        <w:rPr>
          <w:rFonts w:ascii="Arial" w:hAnsi="Arial" w:cs="Arial"/>
          <w:sz w:val="24"/>
          <w:szCs w:val="24"/>
        </w:rPr>
        <w:t>if</w:t>
      </w:r>
      <w:r w:rsidR="00922566">
        <w:rPr>
          <w:rFonts w:ascii="Arial" w:hAnsi="Arial" w:cs="Arial"/>
          <w:sz w:val="24"/>
          <w:szCs w:val="24"/>
        </w:rPr>
        <w:t xml:space="preserve"> possible.</w:t>
      </w:r>
      <w:r w:rsidR="003573AD">
        <w:rPr>
          <w:rFonts w:ascii="Arial" w:hAnsi="Arial" w:cs="Arial"/>
          <w:sz w:val="24"/>
          <w:szCs w:val="24"/>
        </w:rPr>
        <w:t xml:space="preserve"> After reading the case </w:t>
      </w:r>
      <w:r w:rsidR="00696E83">
        <w:rPr>
          <w:rFonts w:ascii="Arial" w:hAnsi="Arial" w:cs="Arial"/>
          <w:sz w:val="24"/>
          <w:szCs w:val="24"/>
        </w:rPr>
        <w:t>study,</w:t>
      </w:r>
      <w:r w:rsidR="003573AD">
        <w:rPr>
          <w:rFonts w:ascii="Arial" w:hAnsi="Arial" w:cs="Arial"/>
          <w:sz w:val="24"/>
          <w:szCs w:val="24"/>
        </w:rPr>
        <w:t xml:space="preserve"> there are important key points to take into consideration, that will determine what can be done to make Mr and Mrs T life better.</w:t>
      </w:r>
      <w:r w:rsidR="00613D3E">
        <w:rPr>
          <w:rFonts w:ascii="Arial" w:hAnsi="Arial" w:cs="Arial"/>
          <w:sz w:val="24"/>
          <w:szCs w:val="24"/>
        </w:rPr>
        <w:t xml:space="preserve"> </w:t>
      </w:r>
    </w:p>
    <w:p w14:paraId="0DE862C1" w14:textId="1A232B92" w:rsidR="001764DE" w:rsidRPr="001764DE" w:rsidRDefault="001764DE" w:rsidP="001764DE">
      <w:pPr>
        <w:jc w:val="center"/>
        <w:rPr>
          <w:rFonts w:ascii="Arial" w:hAnsi="Arial" w:cs="Arial"/>
          <w:b/>
          <w:bCs/>
          <w:sz w:val="28"/>
          <w:szCs w:val="28"/>
        </w:rPr>
      </w:pPr>
      <w:r w:rsidRPr="001764DE">
        <w:rPr>
          <w:rFonts w:ascii="Arial" w:hAnsi="Arial" w:cs="Arial"/>
          <w:b/>
          <w:bCs/>
          <w:sz w:val="28"/>
          <w:szCs w:val="28"/>
        </w:rPr>
        <w:t>ANALYSIS</w:t>
      </w:r>
    </w:p>
    <w:p w14:paraId="4C5802A6" w14:textId="6FEFBA0B" w:rsidR="003B6E98" w:rsidRDefault="008C2967" w:rsidP="003A237E">
      <w:pPr>
        <w:jc w:val="both"/>
        <w:rPr>
          <w:rFonts w:ascii="Arial" w:hAnsi="Arial" w:cs="Arial"/>
          <w:sz w:val="24"/>
          <w:szCs w:val="24"/>
        </w:rPr>
      </w:pPr>
      <w:r>
        <w:rPr>
          <w:rFonts w:ascii="Arial" w:hAnsi="Arial" w:cs="Arial"/>
          <w:sz w:val="24"/>
          <w:szCs w:val="24"/>
        </w:rPr>
        <w:t>The case study is not long but it contains important information that can help determine what can be done to help Mr and Mrs T. Like the case study says they are both 85 years old</w:t>
      </w:r>
      <w:r w:rsidR="000618B6">
        <w:rPr>
          <w:rFonts w:ascii="Arial" w:hAnsi="Arial" w:cs="Arial"/>
          <w:sz w:val="24"/>
          <w:szCs w:val="24"/>
        </w:rPr>
        <w:t xml:space="preserve"> but due to Mr T having dementia and other chronic conditions and Mrs T having a fall</w:t>
      </w:r>
      <w:r w:rsidR="00327887">
        <w:rPr>
          <w:rFonts w:ascii="Arial" w:hAnsi="Arial" w:cs="Arial"/>
          <w:sz w:val="24"/>
          <w:szCs w:val="24"/>
        </w:rPr>
        <w:t xml:space="preserve">, </w:t>
      </w:r>
      <w:r w:rsidR="000618B6">
        <w:rPr>
          <w:rFonts w:ascii="Arial" w:hAnsi="Arial" w:cs="Arial"/>
          <w:sz w:val="24"/>
          <w:szCs w:val="24"/>
        </w:rPr>
        <w:t>thing</w:t>
      </w:r>
      <w:r w:rsidR="00327887">
        <w:rPr>
          <w:rFonts w:ascii="Arial" w:hAnsi="Arial" w:cs="Arial"/>
          <w:sz w:val="24"/>
          <w:szCs w:val="24"/>
        </w:rPr>
        <w:t>s</w:t>
      </w:r>
      <w:r w:rsidR="000618B6">
        <w:rPr>
          <w:rFonts w:ascii="Arial" w:hAnsi="Arial" w:cs="Arial"/>
          <w:sz w:val="24"/>
          <w:szCs w:val="24"/>
        </w:rPr>
        <w:t xml:space="preserve"> have gone bad for both. They used to feel independent before Mrs T having the operation</w:t>
      </w:r>
      <w:r w:rsidR="00327887">
        <w:rPr>
          <w:rFonts w:ascii="Arial" w:hAnsi="Arial" w:cs="Arial"/>
          <w:sz w:val="24"/>
          <w:szCs w:val="24"/>
        </w:rPr>
        <w:t xml:space="preserve">. Is important to understand the meaning of dementia. Mr T has progressive dementia which means her dementia is progressing in a quick way. Many elderly people experience this condition in different ways. Some people can have dementia for several years and be fine but then get worst </w:t>
      </w:r>
      <w:r w:rsidR="00451F3E">
        <w:rPr>
          <w:rFonts w:ascii="Arial" w:hAnsi="Arial" w:cs="Arial"/>
          <w:sz w:val="24"/>
          <w:szCs w:val="24"/>
        </w:rPr>
        <w:t>all</w:t>
      </w:r>
      <w:r w:rsidR="00327887">
        <w:rPr>
          <w:rFonts w:ascii="Arial" w:hAnsi="Arial" w:cs="Arial"/>
          <w:sz w:val="24"/>
          <w:szCs w:val="24"/>
        </w:rPr>
        <w:t xml:space="preserve"> the sudden.</w:t>
      </w:r>
      <w:r w:rsidR="00451F3E">
        <w:rPr>
          <w:rFonts w:ascii="Arial" w:hAnsi="Arial" w:cs="Arial"/>
          <w:sz w:val="24"/>
          <w:szCs w:val="24"/>
        </w:rPr>
        <w:t xml:space="preserve"> </w:t>
      </w:r>
      <w:r w:rsidR="00761E07">
        <w:rPr>
          <w:rFonts w:ascii="Arial" w:hAnsi="Arial" w:cs="Arial"/>
          <w:sz w:val="24"/>
          <w:szCs w:val="24"/>
        </w:rPr>
        <w:t>Dementia is a condition that affects the brain, there are different types of dementia. Elderly people usually have combined dementia which is then diagnosed as mixed dementia.</w:t>
      </w:r>
      <w:r w:rsidR="003873A2">
        <w:rPr>
          <w:rFonts w:ascii="Arial" w:hAnsi="Arial" w:cs="Arial"/>
          <w:sz w:val="24"/>
          <w:szCs w:val="24"/>
        </w:rPr>
        <w:t xml:space="preserve"> Dementia is a condition that damages the brain cells which then affects how the body functions. Each person that is affected with dementia experiences the effects in their unique way</w:t>
      </w:r>
      <w:r w:rsidR="006B0CD3">
        <w:rPr>
          <w:rFonts w:ascii="Arial" w:hAnsi="Arial" w:cs="Arial"/>
          <w:sz w:val="24"/>
          <w:szCs w:val="24"/>
        </w:rPr>
        <w:t>.</w:t>
      </w:r>
      <w:r w:rsidR="006E2442">
        <w:rPr>
          <w:rFonts w:ascii="Arial" w:hAnsi="Arial" w:cs="Arial"/>
          <w:sz w:val="24"/>
          <w:szCs w:val="24"/>
        </w:rPr>
        <w:t xml:space="preserve"> The Alzheimer’s society (2014)</w:t>
      </w:r>
      <w:r w:rsidR="008A25CB">
        <w:rPr>
          <w:rFonts w:ascii="Arial" w:hAnsi="Arial" w:cs="Arial"/>
          <w:sz w:val="24"/>
          <w:szCs w:val="24"/>
        </w:rPr>
        <w:t xml:space="preserve"> says that there </w:t>
      </w:r>
      <w:r w:rsidR="00E632C2">
        <w:rPr>
          <w:rFonts w:ascii="Arial" w:hAnsi="Arial" w:cs="Arial"/>
          <w:sz w:val="24"/>
          <w:szCs w:val="24"/>
        </w:rPr>
        <w:t>are over</w:t>
      </w:r>
      <w:r w:rsidR="008A25CB">
        <w:rPr>
          <w:rFonts w:ascii="Arial" w:hAnsi="Arial" w:cs="Arial"/>
          <w:sz w:val="24"/>
          <w:szCs w:val="24"/>
        </w:rPr>
        <w:t xml:space="preserve"> 850.000 people living with dementia in the UK.</w:t>
      </w:r>
      <w:r w:rsidR="005F1829">
        <w:rPr>
          <w:rFonts w:ascii="Arial" w:hAnsi="Arial" w:cs="Arial"/>
          <w:sz w:val="24"/>
          <w:szCs w:val="24"/>
        </w:rPr>
        <w:t xml:space="preserve"> </w:t>
      </w:r>
      <w:r w:rsidR="00E632C2">
        <w:rPr>
          <w:rFonts w:ascii="Arial" w:hAnsi="Arial" w:cs="Arial"/>
          <w:sz w:val="24"/>
          <w:szCs w:val="24"/>
        </w:rPr>
        <w:t>Also, Mr T has other chronic conditions that are not listed on the case study.</w:t>
      </w:r>
      <w:r w:rsidR="0070216F">
        <w:rPr>
          <w:rFonts w:ascii="Arial" w:hAnsi="Arial" w:cs="Arial"/>
          <w:sz w:val="24"/>
          <w:szCs w:val="24"/>
        </w:rPr>
        <w:t xml:space="preserve"> Common chronic diseased include conditions such as asthma, cancer, diabetes and many others.</w:t>
      </w:r>
      <w:r w:rsidR="00AE43BC">
        <w:rPr>
          <w:rFonts w:ascii="Arial" w:hAnsi="Arial" w:cs="Arial"/>
          <w:sz w:val="24"/>
          <w:szCs w:val="24"/>
        </w:rPr>
        <w:t xml:space="preserve"> A chronic condition usually affects most </w:t>
      </w:r>
      <w:r w:rsidR="00AE43BC">
        <w:rPr>
          <w:rFonts w:ascii="Arial" w:hAnsi="Arial" w:cs="Arial"/>
          <w:sz w:val="24"/>
          <w:szCs w:val="24"/>
        </w:rPr>
        <w:lastRenderedPageBreak/>
        <w:t>areas of your body and it is usually persistent</w:t>
      </w:r>
      <w:r w:rsidR="00F82BA3">
        <w:rPr>
          <w:rFonts w:ascii="Arial" w:hAnsi="Arial" w:cs="Arial"/>
          <w:sz w:val="24"/>
          <w:szCs w:val="24"/>
        </w:rPr>
        <w:t xml:space="preserve"> for a long time.</w:t>
      </w:r>
      <w:r w:rsidR="003B6E98">
        <w:rPr>
          <w:rFonts w:ascii="Arial" w:hAnsi="Arial" w:cs="Arial"/>
          <w:sz w:val="24"/>
          <w:szCs w:val="24"/>
        </w:rPr>
        <w:t xml:space="preserve"> Another problem that they are facing </w:t>
      </w:r>
      <w:r w:rsidR="00A17D18">
        <w:rPr>
          <w:rFonts w:ascii="Arial" w:hAnsi="Arial" w:cs="Arial"/>
          <w:sz w:val="24"/>
          <w:szCs w:val="24"/>
        </w:rPr>
        <w:t>now</w:t>
      </w:r>
      <w:r w:rsidR="003B6E98">
        <w:rPr>
          <w:rFonts w:ascii="Arial" w:hAnsi="Arial" w:cs="Arial"/>
          <w:sz w:val="24"/>
          <w:szCs w:val="24"/>
        </w:rPr>
        <w:t xml:space="preserve"> is the fall Mrs T had, she had to have an operation that has left her with not much mobility.</w:t>
      </w:r>
      <w:r w:rsidR="00A17D18">
        <w:rPr>
          <w:rFonts w:ascii="Arial" w:hAnsi="Arial" w:cs="Arial"/>
          <w:sz w:val="24"/>
          <w:szCs w:val="24"/>
        </w:rPr>
        <w:t xml:space="preserve"> She needs to use a frame, so she can walk around the house. Having Mr T with dementia is making things hard for Mrs T. Because she was the one doing most of the things in the house, </w:t>
      </w:r>
      <w:r w:rsidR="00B71671">
        <w:rPr>
          <w:rFonts w:ascii="Arial" w:hAnsi="Arial" w:cs="Arial"/>
          <w:sz w:val="24"/>
          <w:szCs w:val="24"/>
        </w:rPr>
        <w:t xml:space="preserve">the cooking, the cleaning and many other things. Mrs T has realised that due to her mobility problems everything is different for her and Mr T. She has realised that she needs extra help especially with Mr </w:t>
      </w:r>
      <w:r w:rsidR="0032506E">
        <w:rPr>
          <w:rFonts w:ascii="Arial" w:hAnsi="Arial" w:cs="Arial"/>
          <w:sz w:val="24"/>
          <w:szCs w:val="24"/>
        </w:rPr>
        <w:t>T,</w:t>
      </w:r>
      <w:r w:rsidR="00B71671">
        <w:rPr>
          <w:rFonts w:ascii="Arial" w:hAnsi="Arial" w:cs="Arial"/>
          <w:sz w:val="24"/>
          <w:szCs w:val="24"/>
        </w:rPr>
        <w:t xml:space="preserve"> having to take care of Mr T requires more time and energy.</w:t>
      </w:r>
      <w:r w:rsidR="00613D3E">
        <w:rPr>
          <w:rFonts w:ascii="Arial" w:hAnsi="Arial" w:cs="Arial"/>
          <w:sz w:val="24"/>
          <w:szCs w:val="24"/>
        </w:rPr>
        <w:t xml:space="preserve"> Mrs T wants someone that can guide her and show her information about different ways she can get help. </w:t>
      </w:r>
      <w:r w:rsidR="00C16E10">
        <w:rPr>
          <w:rFonts w:ascii="Arial" w:hAnsi="Arial" w:cs="Arial"/>
          <w:sz w:val="24"/>
          <w:szCs w:val="24"/>
        </w:rPr>
        <w:t>Firstly,</w:t>
      </w:r>
      <w:r w:rsidR="00482835">
        <w:rPr>
          <w:rFonts w:ascii="Arial" w:hAnsi="Arial" w:cs="Arial"/>
          <w:sz w:val="24"/>
          <w:szCs w:val="24"/>
        </w:rPr>
        <w:t xml:space="preserve"> Mr and Mrs T need to contact a health and social care organisation to compare and see what </w:t>
      </w:r>
      <w:r w:rsidR="00C16E10">
        <w:rPr>
          <w:rFonts w:ascii="Arial" w:hAnsi="Arial" w:cs="Arial"/>
          <w:sz w:val="24"/>
          <w:szCs w:val="24"/>
        </w:rPr>
        <w:t>the best solution for them is. Mrs T is using a frame now, but she does not know for how long, the injury she had was on her hip. It could take her months to get back where she was before, or she could be using the frame forever</w:t>
      </w:r>
      <w:r w:rsidR="004B51DF">
        <w:rPr>
          <w:rFonts w:ascii="Arial" w:hAnsi="Arial" w:cs="Arial"/>
          <w:sz w:val="24"/>
          <w:szCs w:val="24"/>
        </w:rPr>
        <w:t xml:space="preserve">.  That is why is </w:t>
      </w:r>
      <w:r w:rsidR="00507608">
        <w:rPr>
          <w:rFonts w:ascii="Arial" w:hAnsi="Arial" w:cs="Arial"/>
          <w:sz w:val="24"/>
          <w:szCs w:val="24"/>
        </w:rPr>
        <w:t>important</w:t>
      </w:r>
      <w:r w:rsidR="004B51DF">
        <w:rPr>
          <w:rFonts w:ascii="Arial" w:hAnsi="Arial" w:cs="Arial"/>
          <w:sz w:val="24"/>
          <w:szCs w:val="24"/>
        </w:rPr>
        <w:t xml:space="preserve"> to move</w:t>
      </w:r>
      <w:r w:rsidR="00507608">
        <w:rPr>
          <w:rFonts w:ascii="Arial" w:hAnsi="Arial" w:cs="Arial"/>
          <w:sz w:val="24"/>
          <w:szCs w:val="24"/>
        </w:rPr>
        <w:t xml:space="preserve"> your body, in that way the body will recover better. There are different things that can be done so the process for them are easier. There are different organisations that can be contacted. </w:t>
      </w:r>
      <w:r w:rsidR="00B33A7A">
        <w:rPr>
          <w:rFonts w:ascii="Arial" w:hAnsi="Arial" w:cs="Arial"/>
          <w:sz w:val="24"/>
          <w:szCs w:val="24"/>
        </w:rPr>
        <w:t>It can be challenging to get social care, there are different factors that can make the process slower.</w:t>
      </w:r>
      <w:r w:rsidR="00AD22FC">
        <w:rPr>
          <w:rFonts w:ascii="Arial" w:hAnsi="Arial" w:cs="Arial"/>
          <w:sz w:val="24"/>
          <w:szCs w:val="24"/>
        </w:rPr>
        <w:t xml:space="preserve"> Factors such as where to start, what type of care Mr and Mrs T will need, who is going to pay, having the right </w:t>
      </w:r>
      <w:r w:rsidR="009A7367">
        <w:rPr>
          <w:rFonts w:ascii="Arial" w:hAnsi="Arial" w:cs="Arial"/>
          <w:sz w:val="24"/>
          <w:szCs w:val="24"/>
        </w:rPr>
        <w:t>support is</w:t>
      </w:r>
      <w:r w:rsidR="00AD22FC">
        <w:rPr>
          <w:rFonts w:ascii="Arial" w:hAnsi="Arial" w:cs="Arial"/>
          <w:sz w:val="24"/>
          <w:szCs w:val="24"/>
        </w:rPr>
        <w:t xml:space="preserve"> </w:t>
      </w:r>
      <w:r w:rsidR="009A7367">
        <w:rPr>
          <w:rFonts w:ascii="Arial" w:hAnsi="Arial" w:cs="Arial"/>
          <w:sz w:val="24"/>
          <w:szCs w:val="24"/>
        </w:rPr>
        <w:t>important</w:t>
      </w:r>
      <w:r w:rsidR="00AD22FC">
        <w:rPr>
          <w:rFonts w:ascii="Arial" w:hAnsi="Arial" w:cs="Arial"/>
          <w:sz w:val="24"/>
          <w:szCs w:val="24"/>
        </w:rPr>
        <w:t xml:space="preserve"> when deciding to get help.</w:t>
      </w:r>
      <w:r w:rsidR="009A7367">
        <w:rPr>
          <w:rFonts w:ascii="Arial" w:hAnsi="Arial" w:cs="Arial"/>
          <w:sz w:val="24"/>
          <w:szCs w:val="24"/>
        </w:rPr>
        <w:t xml:space="preserve"> Most of the elderly prefer to have a care service in their own house instead of going to a care home. Some of them feel that they </w:t>
      </w:r>
      <w:r w:rsidR="008C318C">
        <w:rPr>
          <w:rFonts w:ascii="Arial" w:hAnsi="Arial" w:cs="Arial"/>
          <w:sz w:val="24"/>
          <w:szCs w:val="24"/>
        </w:rPr>
        <w:t>cannot</w:t>
      </w:r>
      <w:r w:rsidR="009A7367">
        <w:rPr>
          <w:rFonts w:ascii="Arial" w:hAnsi="Arial" w:cs="Arial"/>
          <w:sz w:val="24"/>
          <w:szCs w:val="24"/>
        </w:rPr>
        <w:t xml:space="preserve"> be as independent as being at home.</w:t>
      </w:r>
      <w:r w:rsidR="008C318C">
        <w:rPr>
          <w:rFonts w:ascii="Arial" w:hAnsi="Arial" w:cs="Arial"/>
          <w:sz w:val="24"/>
          <w:szCs w:val="24"/>
        </w:rPr>
        <w:t xml:space="preserve"> Usually,</w:t>
      </w:r>
      <w:r w:rsidR="00147E69">
        <w:rPr>
          <w:rFonts w:ascii="Arial" w:hAnsi="Arial" w:cs="Arial"/>
          <w:sz w:val="24"/>
          <w:szCs w:val="24"/>
        </w:rPr>
        <w:t xml:space="preserve"> when an elderly person goes to a care home or residential home is because their love one has passed away or they live with a son or a daughter and they are not able to take care of them anymore. In the case of Mr T and Mrs T it does not say nothing about any family members.</w:t>
      </w:r>
      <w:r w:rsidR="00D46E2F">
        <w:rPr>
          <w:rFonts w:ascii="Arial" w:hAnsi="Arial" w:cs="Arial"/>
          <w:sz w:val="24"/>
          <w:szCs w:val="24"/>
        </w:rPr>
        <w:t xml:space="preserve"> They both need each other and that is the reason why Mrs T is asking for help.</w:t>
      </w:r>
      <w:r w:rsidR="00214F06">
        <w:rPr>
          <w:rFonts w:ascii="Arial" w:hAnsi="Arial" w:cs="Arial"/>
          <w:sz w:val="24"/>
          <w:szCs w:val="24"/>
        </w:rPr>
        <w:t xml:space="preserve"> Is important to choose a care service where both feel confident and feel that their needs are being provided and heard.</w:t>
      </w:r>
    </w:p>
    <w:p w14:paraId="5AC13367" w14:textId="3658704B" w:rsidR="005704A2" w:rsidRDefault="005704A2" w:rsidP="005704A2">
      <w:pPr>
        <w:jc w:val="center"/>
        <w:rPr>
          <w:rFonts w:ascii="Arial" w:hAnsi="Arial" w:cs="Arial"/>
          <w:b/>
          <w:bCs/>
          <w:sz w:val="28"/>
          <w:szCs w:val="28"/>
        </w:rPr>
      </w:pPr>
      <w:r w:rsidRPr="005704A2">
        <w:rPr>
          <w:rFonts w:ascii="Arial" w:hAnsi="Arial" w:cs="Arial"/>
          <w:b/>
          <w:bCs/>
          <w:sz w:val="28"/>
          <w:szCs w:val="28"/>
        </w:rPr>
        <w:t>EVALUATION</w:t>
      </w:r>
    </w:p>
    <w:p w14:paraId="5ECE45D7" w14:textId="409833AC" w:rsidR="00300453" w:rsidRDefault="005D5098" w:rsidP="005704A2">
      <w:pPr>
        <w:jc w:val="both"/>
        <w:rPr>
          <w:rFonts w:ascii="Arial" w:hAnsi="Arial" w:cs="Arial"/>
          <w:sz w:val="24"/>
          <w:szCs w:val="24"/>
        </w:rPr>
      </w:pPr>
      <w:r>
        <w:rPr>
          <w:rFonts w:ascii="Arial" w:hAnsi="Arial" w:cs="Arial"/>
          <w:sz w:val="24"/>
          <w:szCs w:val="24"/>
        </w:rPr>
        <w:t xml:space="preserve">After reading the case study and analysing the different aspects of Mr and Mrs T </w:t>
      </w:r>
      <w:r w:rsidR="000968E3">
        <w:rPr>
          <w:rFonts w:ascii="Arial" w:hAnsi="Arial" w:cs="Arial"/>
          <w:sz w:val="24"/>
          <w:szCs w:val="24"/>
        </w:rPr>
        <w:t>and taking into consideration all the conditions they both have, there is a care company that would be good for them.</w:t>
      </w:r>
      <w:r w:rsidR="00C26878">
        <w:rPr>
          <w:rFonts w:ascii="Arial" w:hAnsi="Arial" w:cs="Arial"/>
          <w:sz w:val="24"/>
          <w:szCs w:val="24"/>
        </w:rPr>
        <w:t xml:space="preserve"> After doing a good </w:t>
      </w:r>
      <w:r w:rsidR="002B003D">
        <w:rPr>
          <w:rFonts w:ascii="Arial" w:hAnsi="Arial" w:cs="Arial"/>
          <w:sz w:val="24"/>
          <w:szCs w:val="24"/>
        </w:rPr>
        <w:t>research, Helping</w:t>
      </w:r>
      <w:r w:rsidR="00C26878">
        <w:rPr>
          <w:rFonts w:ascii="Arial" w:hAnsi="Arial" w:cs="Arial"/>
          <w:sz w:val="24"/>
          <w:szCs w:val="24"/>
        </w:rPr>
        <w:t xml:space="preserve"> Hands is </w:t>
      </w:r>
      <w:r w:rsidR="00EB6241">
        <w:rPr>
          <w:rFonts w:ascii="Arial" w:hAnsi="Arial" w:cs="Arial"/>
          <w:sz w:val="24"/>
          <w:szCs w:val="24"/>
        </w:rPr>
        <w:t>a</w:t>
      </w:r>
      <w:r w:rsidR="00C26878">
        <w:rPr>
          <w:rFonts w:ascii="Arial" w:hAnsi="Arial" w:cs="Arial"/>
          <w:sz w:val="24"/>
          <w:szCs w:val="24"/>
        </w:rPr>
        <w:t xml:space="preserve"> care </w:t>
      </w:r>
      <w:r w:rsidR="00EB6241">
        <w:rPr>
          <w:rFonts w:ascii="Arial" w:hAnsi="Arial" w:cs="Arial"/>
          <w:sz w:val="24"/>
          <w:szCs w:val="24"/>
        </w:rPr>
        <w:t>home provider</w:t>
      </w:r>
      <w:r w:rsidR="00C26878">
        <w:rPr>
          <w:rFonts w:ascii="Arial" w:hAnsi="Arial" w:cs="Arial"/>
          <w:sz w:val="24"/>
          <w:szCs w:val="24"/>
        </w:rPr>
        <w:t xml:space="preserve"> that fits what Mr and Mrs</w:t>
      </w:r>
      <w:r w:rsidR="001C5EB5">
        <w:rPr>
          <w:rFonts w:ascii="Arial" w:hAnsi="Arial" w:cs="Arial"/>
          <w:sz w:val="24"/>
          <w:szCs w:val="24"/>
        </w:rPr>
        <w:t xml:space="preserve"> T</w:t>
      </w:r>
      <w:r w:rsidR="00C26878">
        <w:rPr>
          <w:rFonts w:ascii="Arial" w:hAnsi="Arial" w:cs="Arial"/>
          <w:sz w:val="24"/>
          <w:szCs w:val="24"/>
        </w:rPr>
        <w:t xml:space="preserve"> need</w:t>
      </w:r>
      <w:r w:rsidR="001C5EB5">
        <w:rPr>
          <w:rFonts w:ascii="Arial" w:hAnsi="Arial" w:cs="Arial"/>
          <w:sz w:val="24"/>
          <w:szCs w:val="24"/>
        </w:rPr>
        <w:t>s.</w:t>
      </w:r>
      <w:r w:rsidR="002B003D">
        <w:rPr>
          <w:rFonts w:ascii="Arial" w:hAnsi="Arial" w:cs="Arial"/>
          <w:sz w:val="24"/>
          <w:szCs w:val="24"/>
        </w:rPr>
        <w:t xml:space="preserve"> Helping Hands has been a care company since 1989. They have been supporting adults all over England and Wales.</w:t>
      </w:r>
      <w:r w:rsidR="000277BD">
        <w:rPr>
          <w:rFonts w:ascii="Arial" w:hAnsi="Arial" w:cs="Arial"/>
          <w:sz w:val="24"/>
          <w:szCs w:val="24"/>
        </w:rPr>
        <w:t xml:space="preserve"> Helping Hands provide different types of care such as live-in care. Live-in care is also a good option for Mr and Mrs T because they can basically have a carer living in their house and give them support 24 hours a day. </w:t>
      </w:r>
      <w:r w:rsidR="004E1750">
        <w:rPr>
          <w:rFonts w:ascii="Arial" w:hAnsi="Arial" w:cs="Arial"/>
          <w:sz w:val="24"/>
          <w:szCs w:val="24"/>
        </w:rPr>
        <w:t>The carer will stay overnight to make sure they have everything they need.</w:t>
      </w:r>
      <w:r w:rsidR="00C83BEB">
        <w:rPr>
          <w:rFonts w:ascii="Arial" w:hAnsi="Arial" w:cs="Arial"/>
          <w:sz w:val="24"/>
          <w:szCs w:val="24"/>
        </w:rPr>
        <w:t xml:space="preserve"> Helping Hands are a founding member of the United Kingdom Home Care Association</w:t>
      </w:r>
      <w:r w:rsidR="00D43961">
        <w:rPr>
          <w:rFonts w:ascii="Arial" w:hAnsi="Arial" w:cs="Arial"/>
          <w:sz w:val="24"/>
          <w:szCs w:val="24"/>
        </w:rPr>
        <w:t>, they are the representative body for organisations that provide care for people.</w:t>
      </w:r>
      <w:r w:rsidR="00303C39">
        <w:rPr>
          <w:rFonts w:ascii="Arial" w:hAnsi="Arial" w:cs="Arial"/>
          <w:sz w:val="24"/>
          <w:szCs w:val="24"/>
        </w:rPr>
        <w:t xml:space="preserve"> They are specialists on dementia which is good because of Mr T that has dementia and other chronic conditions.</w:t>
      </w:r>
      <w:r w:rsidR="00316A4C">
        <w:rPr>
          <w:rFonts w:ascii="Arial" w:hAnsi="Arial" w:cs="Arial"/>
          <w:sz w:val="24"/>
          <w:szCs w:val="24"/>
        </w:rPr>
        <w:t xml:space="preserve"> Helping hands have over 100 branches nationwide, they are local for the people that need their services.</w:t>
      </w:r>
      <w:r w:rsidR="0044667E">
        <w:rPr>
          <w:rFonts w:ascii="Arial" w:hAnsi="Arial" w:cs="Arial"/>
          <w:sz w:val="24"/>
          <w:szCs w:val="24"/>
        </w:rPr>
        <w:t xml:space="preserve"> All the staff working for Helping Hand are trained and all have induction. Training includes manual handling, first aid, medication, equality and diversity, personal care and </w:t>
      </w:r>
      <w:r w:rsidR="00300453">
        <w:rPr>
          <w:rFonts w:ascii="Arial" w:hAnsi="Arial" w:cs="Arial"/>
          <w:sz w:val="24"/>
          <w:szCs w:val="24"/>
        </w:rPr>
        <w:t>safeguarding. All the carers are also trained about dementia.</w:t>
      </w:r>
      <w:r w:rsidR="00816772">
        <w:rPr>
          <w:rFonts w:ascii="Arial" w:hAnsi="Arial" w:cs="Arial"/>
          <w:sz w:val="24"/>
          <w:szCs w:val="24"/>
        </w:rPr>
        <w:t xml:space="preserve"> Helping Hands is all about making sure the care they provide makes the people </w:t>
      </w:r>
      <w:r w:rsidR="00816772">
        <w:rPr>
          <w:rFonts w:ascii="Arial" w:hAnsi="Arial" w:cs="Arial"/>
          <w:sz w:val="24"/>
          <w:szCs w:val="24"/>
        </w:rPr>
        <w:lastRenderedPageBreak/>
        <w:t>comfortable within their home.</w:t>
      </w:r>
      <w:r w:rsidR="00B01C34">
        <w:rPr>
          <w:rFonts w:ascii="Arial" w:hAnsi="Arial" w:cs="Arial"/>
          <w:sz w:val="24"/>
          <w:szCs w:val="24"/>
        </w:rPr>
        <w:t xml:space="preserve"> This will probably be a different experience for Mr and Mrs T because they are used to live by themselves. Having someone come to your house might be scary at first, they will have to get use to that </w:t>
      </w:r>
      <w:r w:rsidR="008231B5">
        <w:rPr>
          <w:rFonts w:ascii="Arial" w:hAnsi="Arial" w:cs="Arial"/>
          <w:sz w:val="24"/>
          <w:szCs w:val="24"/>
        </w:rPr>
        <w:t>life if</w:t>
      </w:r>
      <w:r w:rsidR="00B01C34">
        <w:rPr>
          <w:rFonts w:ascii="Arial" w:hAnsi="Arial" w:cs="Arial"/>
          <w:sz w:val="24"/>
          <w:szCs w:val="24"/>
        </w:rPr>
        <w:t xml:space="preserve"> they still want to get help.</w:t>
      </w:r>
      <w:r w:rsidR="008231B5">
        <w:rPr>
          <w:rFonts w:ascii="Arial" w:hAnsi="Arial" w:cs="Arial"/>
          <w:sz w:val="24"/>
          <w:szCs w:val="24"/>
        </w:rPr>
        <w:t xml:space="preserve"> Every care company always makes sure the people working for them are safe and do not have any convictions. These include doing a DBS which is a Disclosure Barring service</w:t>
      </w:r>
      <w:r w:rsidR="0063219E">
        <w:rPr>
          <w:rFonts w:ascii="Arial" w:hAnsi="Arial" w:cs="Arial"/>
          <w:sz w:val="24"/>
          <w:szCs w:val="24"/>
        </w:rPr>
        <w:t>. A DBS is a record that most of the care agencies make a potential carer do so they can know if the person has any criminal convictions.</w:t>
      </w:r>
      <w:r w:rsidR="00D60D28">
        <w:rPr>
          <w:rFonts w:ascii="Arial" w:hAnsi="Arial" w:cs="Arial"/>
          <w:sz w:val="24"/>
          <w:szCs w:val="24"/>
        </w:rPr>
        <w:t xml:space="preserve"> Once that is completed and everything comes good the carer can start working, after completing the training as well. Helping hands offers Live-in care, home care services that includes services such as palliative care, visiting care, respite care, dementia </w:t>
      </w:r>
      <w:r w:rsidR="00501980">
        <w:rPr>
          <w:rFonts w:ascii="Arial" w:hAnsi="Arial" w:cs="Arial"/>
          <w:sz w:val="24"/>
          <w:szCs w:val="24"/>
        </w:rPr>
        <w:t>care, condition</w:t>
      </w:r>
      <w:r w:rsidR="00D60D28">
        <w:rPr>
          <w:rFonts w:ascii="Arial" w:hAnsi="Arial" w:cs="Arial"/>
          <w:sz w:val="24"/>
          <w:szCs w:val="24"/>
        </w:rPr>
        <w:t>-led care, nursing care, elderly care, support for younger people, emergency care, overnight care, domiciliary care.</w:t>
      </w:r>
      <w:r w:rsidR="000E04DE">
        <w:rPr>
          <w:rFonts w:ascii="Arial" w:hAnsi="Arial" w:cs="Arial"/>
          <w:sz w:val="24"/>
          <w:szCs w:val="24"/>
        </w:rPr>
        <w:t xml:space="preserve"> Palliative care is usually for people with serious illnesses</w:t>
      </w:r>
      <w:r w:rsidR="00D762C0">
        <w:rPr>
          <w:rFonts w:ascii="Arial" w:hAnsi="Arial" w:cs="Arial"/>
          <w:sz w:val="24"/>
          <w:szCs w:val="24"/>
        </w:rPr>
        <w:t xml:space="preserve"> or terminal </w:t>
      </w:r>
      <w:r w:rsidR="004C0E73">
        <w:rPr>
          <w:rFonts w:ascii="Arial" w:hAnsi="Arial" w:cs="Arial"/>
          <w:sz w:val="24"/>
          <w:szCs w:val="24"/>
        </w:rPr>
        <w:t>illnesses,</w:t>
      </w:r>
      <w:r w:rsidR="000E04DE">
        <w:rPr>
          <w:rFonts w:ascii="Arial" w:hAnsi="Arial" w:cs="Arial"/>
          <w:sz w:val="24"/>
          <w:szCs w:val="24"/>
        </w:rPr>
        <w:t xml:space="preserve"> this type of care includes nurses, social workers and many others.</w:t>
      </w:r>
      <w:r w:rsidR="00D762C0">
        <w:rPr>
          <w:rFonts w:ascii="Arial" w:hAnsi="Arial" w:cs="Arial"/>
          <w:sz w:val="24"/>
          <w:szCs w:val="24"/>
        </w:rPr>
        <w:t xml:space="preserve"> </w:t>
      </w:r>
      <w:r w:rsidR="004C0E73">
        <w:rPr>
          <w:rFonts w:ascii="Arial" w:hAnsi="Arial" w:cs="Arial"/>
          <w:sz w:val="24"/>
          <w:szCs w:val="24"/>
        </w:rPr>
        <w:t>Carers make sure that people going through palliative care are comfortable and free of pain as possible.</w:t>
      </w:r>
      <w:r w:rsidR="00750CAF">
        <w:rPr>
          <w:rFonts w:ascii="Arial" w:hAnsi="Arial" w:cs="Arial"/>
          <w:sz w:val="24"/>
          <w:szCs w:val="24"/>
        </w:rPr>
        <w:t xml:space="preserve"> Palliative care at home includes personal </w:t>
      </w:r>
      <w:r w:rsidR="005A716B">
        <w:rPr>
          <w:rFonts w:ascii="Arial" w:hAnsi="Arial" w:cs="Arial"/>
          <w:sz w:val="24"/>
          <w:szCs w:val="24"/>
        </w:rPr>
        <w:t>care,</w:t>
      </w:r>
      <w:r w:rsidR="00750CAF">
        <w:rPr>
          <w:rFonts w:ascii="Arial" w:hAnsi="Arial" w:cs="Arial"/>
          <w:sz w:val="24"/>
          <w:szCs w:val="24"/>
        </w:rPr>
        <w:t xml:space="preserve"> medication support, preparing meals, housekeeping.</w:t>
      </w:r>
      <w:r w:rsidR="005A716B">
        <w:rPr>
          <w:rFonts w:ascii="Arial" w:hAnsi="Arial" w:cs="Arial"/>
          <w:sz w:val="24"/>
          <w:szCs w:val="24"/>
        </w:rPr>
        <w:t xml:space="preserve"> Respite care is short period of care. It usually lasts 1 or 2 weeks. Sometimes a family member needs to travel for a </w:t>
      </w:r>
      <w:r w:rsidR="00B86D19">
        <w:rPr>
          <w:rFonts w:ascii="Arial" w:hAnsi="Arial" w:cs="Arial"/>
          <w:sz w:val="24"/>
          <w:szCs w:val="24"/>
        </w:rPr>
        <w:t>week,</w:t>
      </w:r>
      <w:r w:rsidR="005A716B">
        <w:rPr>
          <w:rFonts w:ascii="Arial" w:hAnsi="Arial" w:cs="Arial"/>
          <w:sz w:val="24"/>
          <w:szCs w:val="24"/>
        </w:rPr>
        <w:t xml:space="preserve"> and they do not have where to live their father or mother, they find a care home that could take them for that </w:t>
      </w:r>
      <w:r w:rsidR="00B86D19">
        <w:rPr>
          <w:rFonts w:ascii="Arial" w:hAnsi="Arial" w:cs="Arial"/>
          <w:sz w:val="24"/>
          <w:szCs w:val="24"/>
        </w:rPr>
        <w:t>period</w:t>
      </w:r>
      <w:r w:rsidR="005A716B">
        <w:rPr>
          <w:rFonts w:ascii="Arial" w:hAnsi="Arial" w:cs="Arial"/>
          <w:sz w:val="24"/>
          <w:szCs w:val="24"/>
        </w:rPr>
        <w:t>.</w:t>
      </w:r>
      <w:r w:rsidR="00B86D19">
        <w:rPr>
          <w:rFonts w:ascii="Arial" w:hAnsi="Arial" w:cs="Arial"/>
          <w:sz w:val="24"/>
          <w:szCs w:val="24"/>
        </w:rPr>
        <w:t xml:space="preserve"> Helping Hands have specialists when it comes to take care of people that have dementia, they make sure to provide one to one </w:t>
      </w:r>
      <w:r w:rsidR="000D21A9">
        <w:rPr>
          <w:rFonts w:ascii="Arial" w:hAnsi="Arial" w:cs="Arial"/>
          <w:sz w:val="24"/>
          <w:szCs w:val="24"/>
        </w:rPr>
        <w:t>support,</w:t>
      </w:r>
      <w:r w:rsidR="00B86D19">
        <w:rPr>
          <w:rFonts w:ascii="Arial" w:hAnsi="Arial" w:cs="Arial"/>
          <w:sz w:val="24"/>
          <w:szCs w:val="24"/>
        </w:rPr>
        <w:t xml:space="preserve"> so the people get what they need.</w:t>
      </w:r>
      <w:r w:rsidR="000D21A9">
        <w:rPr>
          <w:rFonts w:ascii="Arial" w:hAnsi="Arial" w:cs="Arial"/>
          <w:sz w:val="24"/>
          <w:szCs w:val="24"/>
        </w:rPr>
        <w:t xml:space="preserve"> When it comes to condition-led care it includes conditions such as diabetes, arthritis, Alzheimer’s, cerebral palsy care, cancer care, knee and hip replacement aftercare, support for deaf people and many others.</w:t>
      </w:r>
      <w:r w:rsidR="004139C9">
        <w:rPr>
          <w:rFonts w:ascii="Arial" w:hAnsi="Arial" w:cs="Arial"/>
          <w:sz w:val="24"/>
          <w:szCs w:val="24"/>
        </w:rPr>
        <w:t xml:space="preserve"> Domiciliary care is for people that want to have care in their homes like personal care, preparing meals and other activities like doing shopping for them or taking them to the shopping. Making sure they are independent and supporting them with everything they need.</w:t>
      </w:r>
      <w:r w:rsidR="00126E09">
        <w:rPr>
          <w:rFonts w:ascii="Arial" w:hAnsi="Arial" w:cs="Arial"/>
          <w:sz w:val="24"/>
          <w:szCs w:val="24"/>
        </w:rPr>
        <w:t xml:space="preserve"> Mr and Mrs T would have to assessed by a social worker to see what </w:t>
      </w:r>
      <w:r w:rsidR="00205535">
        <w:rPr>
          <w:rFonts w:ascii="Arial" w:hAnsi="Arial" w:cs="Arial"/>
          <w:sz w:val="24"/>
          <w:szCs w:val="24"/>
        </w:rPr>
        <w:t>the best option for both is</w:t>
      </w:r>
      <w:r w:rsidR="00126E09">
        <w:rPr>
          <w:rFonts w:ascii="Arial" w:hAnsi="Arial" w:cs="Arial"/>
          <w:sz w:val="24"/>
          <w:szCs w:val="24"/>
        </w:rPr>
        <w:t>.</w:t>
      </w:r>
      <w:r w:rsidR="00205535">
        <w:rPr>
          <w:rFonts w:ascii="Arial" w:hAnsi="Arial" w:cs="Arial"/>
          <w:sz w:val="24"/>
          <w:szCs w:val="24"/>
        </w:rPr>
        <w:t xml:space="preserve"> Another important thing is knowing the costs. Depending on what Mr and Mrs T choose to have the costs will probably be different</w:t>
      </w:r>
      <w:r w:rsidR="000419F7">
        <w:rPr>
          <w:rFonts w:ascii="Arial" w:hAnsi="Arial" w:cs="Arial"/>
          <w:sz w:val="24"/>
          <w:szCs w:val="24"/>
        </w:rPr>
        <w:t>.</w:t>
      </w:r>
      <w:r w:rsidR="00387544">
        <w:rPr>
          <w:rFonts w:ascii="Arial" w:hAnsi="Arial" w:cs="Arial"/>
          <w:sz w:val="24"/>
          <w:szCs w:val="24"/>
        </w:rPr>
        <w:t xml:space="preserve"> Helping hands are not a care agency so they do not have agency fees. Some people get help from social services due to not having enough money to pay the care costs</w:t>
      </w:r>
      <w:r w:rsidR="008434C9">
        <w:rPr>
          <w:rFonts w:ascii="Arial" w:hAnsi="Arial" w:cs="Arial"/>
          <w:sz w:val="24"/>
          <w:szCs w:val="24"/>
        </w:rPr>
        <w:t>. In helping hands some of the services are charged at an hourly rate. For visiting care, the prices start at £20 per hour. Depending on your location, what your needs are and what kind of support you need costs will vary.</w:t>
      </w:r>
      <w:r w:rsidR="00E33A47">
        <w:rPr>
          <w:rFonts w:ascii="Arial" w:hAnsi="Arial" w:cs="Arial"/>
          <w:sz w:val="24"/>
          <w:szCs w:val="24"/>
        </w:rPr>
        <w:t xml:space="preserve"> Mr and Mrs T can have the council pay for there care if they have less than £23,250 saved.</w:t>
      </w:r>
      <w:r w:rsidR="008C309E">
        <w:rPr>
          <w:rFonts w:ascii="Arial" w:hAnsi="Arial" w:cs="Arial"/>
          <w:sz w:val="24"/>
          <w:szCs w:val="24"/>
        </w:rPr>
        <w:t xml:space="preserve"> They will do an assessment for both Mr and Mrs T, </w:t>
      </w:r>
      <w:r w:rsidR="00946656">
        <w:rPr>
          <w:rFonts w:ascii="Arial" w:hAnsi="Arial" w:cs="Arial"/>
          <w:sz w:val="24"/>
          <w:szCs w:val="24"/>
        </w:rPr>
        <w:t>and</w:t>
      </w:r>
      <w:r w:rsidR="008C309E">
        <w:rPr>
          <w:rFonts w:ascii="Arial" w:hAnsi="Arial" w:cs="Arial"/>
          <w:sz w:val="24"/>
          <w:szCs w:val="24"/>
        </w:rPr>
        <w:t xml:space="preserve"> a care and support plan.</w:t>
      </w:r>
      <w:r w:rsidR="00946656">
        <w:rPr>
          <w:rFonts w:ascii="Arial" w:hAnsi="Arial" w:cs="Arial"/>
          <w:sz w:val="24"/>
          <w:szCs w:val="24"/>
        </w:rPr>
        <w:t xml:space="preserve"> If they want and have enough money saved, they can pay for they own care.</w:t>
      </w:r>
      <w:r w:rsidR="0072069D">
        <w:rPr>
          <w:rFonts w:ascii="Arial" w:hAnsi="Arial" w:cs="Arial"/>
          <w:sz w:val="24"/>
          <w:szCs w:val="24"/>
        </w:rPr>
        <w:t xml:space="preserve"> Some people like to pay for private care because they feel is </w:t>
      </w:r>
      <w:r w:rsidR="00A36DD9">
        <w:rPr>
          <w:rFonts w:ascii="Arial" w:hAnsi="Arial" w:cs="Arial"/>
          <w:sz w:val="24"/>
          <w:szCs w:val="24"/>
        </w:rPr>
        <w:t>safer</w:t>
      </w:r>
      <w:r w:rsidR="0072069D">
        <w:rPr>
          <w:rFonts w:ascii="Arial" w:hAnsi="Arial" w:cs="Arial"/>
          <w:sz w:val="24"/>
          <w:szCs w:val="24"/>
        </w:rPr>
        <w:t xml:space="preserve"> and it is more confidential</w:t>
      </w:r>
      <w:r w:rsidR="00A36DD9">
        <w:rPr>
          <w:rFonts w:ascii="Arial" w:hAnsi="Arial" w:cs="Arial"/>
          <w:sz w:val="24"/>
          <w:szCs w:val="24"/>
        </w:rPr>
        <w:t>. It might be more expensive but that is what some people rather have.</w:t>
      </w:r>
      <w:r w:rsidR="003E19B2">
        <w:rPr>
          <w:rFonts w:ascii="Arial" w:hAnsi="Arial" w:cs="Arial"/>
          <w:sz w:val="24"/>
          <w:szCs w:val="24"/>
        </w:rPr>
        <w:t xml:space="preserve"> When working in a health and social care environment there are some policies and procedures that are important to follow.</w:t>
      </w:r>
      <w:r w:rsidR="00E43F75">
        <w:rPr>
          <w:rFonts w:ascii="Arial" w:hAnsi="Arial" w:cs="Arial"/>
          <w:sz w:val="24"/>
          <w:szCs w:val="24"/>
        </w:rPr>
        <w:t xml:space="preserve"> There are seven different policies and procedures that are part of health and social care. These include, Safeguarding Vulnerable Adults Policy and Procedure, Confidentiality policy, Health and Safety policy and </w:t>
      </w:r>
      <w:r w:rsidR="004E1B21">
        <w:rPr>
          <w:rFonts w:ascii="Arial" w:hAnsi="Arial" w:cs="Arial"/>
          <w:sz w:val="24"/>
          <w:szCs w:val="24"/>
        </w:rPr>
        <w:t>procedure,</w:t>
      </w:r>
      <w:r w:rsidR="00E43F75">
        <w:rPr>
          <w:rFonts w:ascii="Arial" w:hAnsi="Arial" w:cs="Arial"/>
          <w:sz w:val="24"/>
          <w:szCs w:val="24"/>
        </w:rPr>
        <w:t xml:space="preserve"> Lone working policy and Risk assessments, Complaints, Compliments and Suggestions policy and procedure, Whistleblowing policy and data protection policy.</w:t>
      </w:r>
      <w:r w:rsidR="004E1B21">
        <w:rPr>
          <w:rFonts w:ascii="Arial" w:hAnsi="Arial" w:cs="Arial"/>
          <w:sz w:val="24"/>
          <w:szCs w:val="24"/>
        </w:rPr>
        <w:t xml:space="preserve"> When a carer is doing </w:t>
      </w:r>
      <w:r w:rsidR="004E1B21">
        <w:rPr>
          <w:rFonts w:ascii="Arial" w:hAnsi="Arial" w:cs="Arial"/>
          <w:sz w:val="24"/>
          <w:szCs w:val="24"/>
        </w:rPr>
        <w:lastRenderedPageBreak/>
        <w:t>their training to work in a care home or a care agency all this policies and procedures are important. It is something that every care provider needs to know.</w:t>
      </w:r>
    </w:p>
    <w:p w14:paraId="2A031D0F" w14:textId="0A107FE1" w:rsidR="00CB6587" w:rsidRDefault="00CB6587" w:rsidP="00CB6587">
      <w:pPr>
        <w:jc w:val="center"/>
        <w:rPr>
          <w:rFonts w:ascii="Arial" w:hAnsi="Arial" w:cs="Arial"/>
          <w:b/>
          <w:bCs/>
          <w:sz w:val="28"/>
          <w:szCs w:val="28"/>
        </w:rPr>
      </w:pPr>
      <w:r w:rsidRPr="00CB6587">
        <w:rPr>
          <w:rFonts w:ascii="Arial" w:hAnsi="Arial" w:cs="Arial"/>
          <w:b/>
          <w:bCs/>
          <w:sz w:val="28"/>
          <w:szCs w:val="28"/>
        </w:rPr>
        <w:t>RECOMMENDATIONS</w:t>
      </w:r>
    </w:p>
    <w:p w14:paraId="3606830D" w14:textId="0DCAE77E" w:rsidR="00CB6587" w:rsidRDefault="00520DA9" w:rsidP="00CB6587">
      <w:pPr>
        <w:jc w:val="both"/>
        <w:rPr>
          <w:rFonts w:ascii="Arial" w:hAnsi="Arial" w:cs="Arial"/>
          <w:sz w:val="24"/>
          <w:szCs w:val="24"/>
        </w:rPr>
      </w:pPr>
      <w:r>
        <w:rPr>
          <w:rFonts w:ascii="Arial" w:hAnsi="Arial" w:cs="Arial"/>
          <w:sz w:val="24"/>
          <w:szCs w:val="24"/>
        </w:rPr>
        <w:t>The best solution for Mr and Mrs T is having domiciliary care where they can have carers going to their house from morning until bedtime. Usually this type of care is good if you still want to be independent and stay in your own house.</w:t>
      </w:r>
      <w:r w:rsidR="009A2BE9">
        <w:rPr>
          <w:rFonts w:ascii="Arial" w:hAnsi="Arial" w:cs="Arial"/>
          <w:sz w:val="24"/>
          <w:szCs w:val="24"/>
        </w:rPr>
        <w:t xml:space="preserve"> Carers will usually come four times a day to your house. In the morning, the shift usually starts around 6:30 am or 7:00 depending on how many people the carers need to see. In the morning carers will usually help Mr and Mrs T have their personal care which may include a shower</w:t>
      </w:r>
      <w:r w:rsidR="001C1D97">
        <w:rPr>
          <w:rFonts w:ascii="Arial" w:hAnsi="Arial" w:cs="Arial"/>
          <w:sz w:val="24"/>
          <w:szCs w:val="24"/>
        </w:rPr>
        <w:t xml:space="preserve">, </w:t>
      </w:r>
      <w:r w:rsidR="009A2BE9">
        <w:rPr>
          <w:rFonts w:ascii="Arial" w:hAnsi="Arial" w:cs="Arial"/>
          <w:sz w:val="24"/>
          <w:szCs w:val="24"/>
        </w:rPr>
        <w:t>a bath</w:t>
      </w:r>
      <w:r w:rsidR="001C1D97">
        <w:rPr>
          <w:rFonts w:ascii="Arial" w:hAnsi="Arial" w:cs="Arial"/>
          <w:sz w:val="24"/>
          <w:szCs w:val="24"/>
        </w:rPr>
        <w:t xml:space="preserve"> or a body wash</w:t>
      </w:r>
      <w:r w:rsidR="009A2BE9">
        <w:rPr>
          <w:rFonts w:ascii="Arial" w:hAnsi="Arial" w:cs="Arial"/>
          <w:sz w:val="24"/>
          <w:szCs w:val="24"/>
        </w:rPr>
        <w:t>. After that carers would get their breakfast ready and give them medication if they have any to take. Sometimes people usually take the medication independently with no assistance.</w:t>
      </w:r>
      <w:r w:rsidR="005F6B6A">
        <w:rPr>
          <w:rFonts w:ascii="Arial" w:hAnsi="Arial" w:cs="Arial"/>
          <w:sz w:val="24"/>
          <w:szCs w:val="24"/>
        </w:rPr>
        <w:t xml:space="preserve"> Carers also need to make sure the house is tidy and everything that was used is clean.</w:t>
      </w:r>
      <w:r w:rsidR="00763D6C">
        <w:rPr>
          <w:rFonts w:ascii="Arial" w:hAnsi="Arial" w:cs="Arial"/>
          <w:sz w:val="24"/>
          <w:szCs w:val="24"/>
        </w:rPr>
        <w:t xml:space="preserve"> At lunch time carers come back again to prepare their lunch, assist them to the toilet if they need to, give them medication </w:t>
      </w:r>
      <w:r w:rsidR="005F0FE7">
        <w:rPr>
          <w:rFonts w:ascii="Arial" w:hAnsi="Arial" w:cs="Arial"/>
          <w:sz w:val="24"/>
          <w:szCs w:val="24"/>
        </w:rPr>
        <w:t xml:space="preserve">if they need to as well. </w:t>
      </w:r>
      <w:r w:rsidR="00B40DFA">
        <w:rPr>
          <w:rFonts w:ascii="Arial" w:hAnsi="Arial" w:cs="Arial"/>
          <w:sz w:val="24"/>
          <w:szCs w:val="24"/>
        </w:rPr>
        <w:t xml:space="preserve">At </w:t>
      </w:r>
      <w:r w:rsidR="0082206C">
        <w:rPr>
          <w:rFonts w:ascii="Arial" w:hAnsi="Arial" w:cs="Arial"/>
          <w:sz w:val="24"/>
          <w:szCs w:val="24"/>
        </w:rPr>
        <w:t>teatime</w:t>
      </w:r>
      <w:r w:rsidR="00B40DFA">
        <w:rPr>
          <w:rFonts w:ascii="Arial" w:hAnsi="Arial" w:cs="Arial"/>
          <w:sz w:val="24"/>
          <w:szCs w:val="24"/>
        </w:rPr>
        <w:t xml:space="preserve"> </w:t>
      </w:r>
      <w:r w:rsidR="0082206C">
        <w:rPr>
          <w:rFonts w:ascii="Arial" w:hAnsi="Arial" w:cs="Arial"/>
          <w:sz w:val="24"/>
          <w:szCs w:val="24"/>
        </w:rPr>
        <w:t>carers come</w:t>
      </w:r>
      <w:r w:rsidR="00B40DFA">
        <w:rPr>
          <w:rFonts w:ascii="Arial" w:hAnsi="Arial" w:cs="Arial"/>
          <w:sz w:val="24"/>
          <w:szCs w:val="24"/>
        </w:rPr>
        <w:t xml:space="preserve"> back to assist them to the toilet again and check their pad if they have one.</w:t>
      </w:r>
      <w:r w:rsidR="0082206C">
        <w:rPr>
          <w:rFonts w:ascii="Arial" w:hAnsi="Arial" w:cs="Arial"/>
          <w:sz w:val="24"/>
          <w:szCs w:val="24"/>
        </w:rPr>
        <w:t xml:space="preserve"> Prepare something for them to </w:t>
      </w:r>
      <w:r w:rsidR="00D62AFC">
        <w:rPr>
          <w:rFonts w:ascii="Arial" w:hAnsi="Arial" w:cs="Arial"/>
          <w:sz w:val="24"/>
          <w:szCs w:val="24"/>
        </w:rPr>
        <w:t>eat,</w:t>
      </w:r>
      <w:r w:rsidR="00BD1176">
        <w:rPr>
          <w:rFonts w:ascii="Arial" w:hAnsi="Arial" w:cs="Arial"/>
          <w:sz w:val="24"/>
          <w:szCs w:val="24"/>
        </w:rPr>
        <w:t xml:space="preserve"> make sure they are </w:t>
      </w:r>
      <w:r w:rsidR="00255423">
        <w:rPr>
          <w:rFonts w:ascii="Arial" w:hAnsi="Arial" w:cs="Arial"/>
          <w:sz w:val="24"/>
          <w:szCs w:val="24"/>
        </w:rPr>
        <w:t>comfortable,</w:t>
      </w:r>
      <w:r w:rsidR="00BD1176">
        <w:rPr>
          <w:rFonts w:ascii="Arial" w:hAnsi="Arial" w:cs="Arial"/>
          <w:sz w:val="24"/>
          <w:szCs w:val="24"/>
        </w:rPr>
        <w:t xml:space="preserve"> and they have everything they need.</w:t>
      </w:r>
      <w:r w:rsidR="00D62AFC">
        <w:rPr>
          <w:rFonts w:ascii="Arial" w:hAnsi="Arial" w:cs="Arial"/>
          <w:sz w:val="24"/>
          <w:szCs w:val="24"/>
        </w:rPr>
        <w:t xml:space="preserve"> Lastly, carers will go at bedtime to help them change into their pyjamas, assist them to the toilet</w:t>
      </w:r>
      <w:r w:rsidR="00255423">
        <w:rPr>
          <w:rFonts w:ascii="Arial" w:hAnsi="Arial" w:cs="Arial"/>
          <w:sz w:val="24"/>
          <w:szCs w:val="24"/>
        </w:rPr>
        <w:t>, give them medication and help them get into bed if they want to.</w:t>
      </w:r>
      <w:r w:rsidR="007D3BAE">
        <w:rPr>
          <w:rFonts w:ascii="Arial" w:hAnsi="Arial" w:cs="Arial"/>
          <w:sz w:val="24"/>
          <w:szCs w:val="24"/>
        </w:rPr>
        <w:t xml:space="preserve"> When you have carers coming to your house there is usually a key safe where the key </w:t>
      </w:r>
      <w:r w:rsidR="00410326">
        <w:rPr>
          <w:rFonts w:ascii="Arial" w:hAnsi="Arial" w:cs="Arial"/>
          <w:sz w:val="24"/>
          <w:szCs w:val="24"/>
        </w:rPr>
        <w:t>is,</w:t>
      </w:r>
      <w:r w:rsidR="007D3BAE">
        <w:rPr>
          <w:rFonts w:ascii="Arial" w:hAnsi="Arial" w:cs="Arial"/>
          <w:sz w:val="24"/>
          <w:szCs w:val="24"/>
        </w:rPr>
        <w:t xml:space="preserve"> so you </w:t>
      </w:r>
      <w:r w:rsidR="00410326">
        <w:rPr>
          <w:rFonts w:ascii="Arial" w:hAnsi="Arial" w:cs="Arial"/>
          <w:sz w:val="24"/>
          <w:szCs w:val="24"/>
        </w:rPr>
        <w:t>can</w:t>
      </w:r>
      <w:r w:rsidR="007D3BAE">
        <w:rPr>
          <w:rFonts w:ascii="Arial" w:hAnsi="Arial" w:cs="Arial"/>
          <w:sz w:val="24"/>
          <w:szCs w:val="24"/>
        </w:rPr>
        <w:t xml:space="preserve"> </w:t>
      </w:r>
      <w:r w:rsidR="00410326">
        <w:rPr>
          <w:rFonts w:ascii="Arial" w:hAnsi="Arial" w:cs="Arial"/>
          <w:sz w:val="24"/>
          <w:szCs w:val="24"/>
        </w:rPr>
        <w:t>be coming</w:t>
      </w:r>
      <w:r w:rsidR="007D3BAE">
        <w:rPr>
          <w:rFonts w:ascii="Arial" w:hAnsi="Arial" w:cs="Arial"/>
          <w:sz w:val="24"/>
          <w:szCs w:val="24"/>
        </w:rPr>
        <w:t xml:space="preserve"> so you do not have to knock all the time.</w:t>
      </w:r>
      <w:r w:rsidR="00410326">
        <w:rPr>
          <w:rFonts w:ascii="Arial" w:hAnsi="Arial" w:cs="Arial"/>
          <w:sz w:val="24"/>
          <w:szCs w:val="24"/>
        </w:rPr>
        <w:t xml:space="preserve"> Another solution that would be good for Mr and Mrs T is having a living carer</w:t>
      </w:r>
      <w:r w:rsidR="00C73EE6">
        <w:rPr>
          <w:rFonts w:ascii="Arial" w:hAnsi="Arial" w:cs="Arial"/>
          <w:sz w:val="24"/>
          <w:szCs w:val="24"/>
        </w:rPr>
        <w:t xml:space="preserve">. That would be good because they can have the </w:t>
      </w:r>
      <w:r w:rsidR="00D61D34">
        <w:rPr>
          <w:rFonts w:ascii="Arial" w:hAnsi="Arial" w:cs="Arial"/>
          <w:sz w:val="24"/>
          <w:szCs w:val="24"/>
        </w:rPr>
        <w:t>support,</w:t>
      </w:r>
      <w:r w:rsidR="00C73EE6">
        <w:rPr>
          <w:rFonts w:ascii="Arial" w:hAnsi="Arial" w:cs="Arial"/>
          <w:sz w:val="24"/>
          <w:szCs w:val="24"/>
        </w:rPr>
        <w:t xml:space="preserve"> they need for 24 hours a day, the carer would stay overnight and the connection between them would be good.</w:t>
      </w:r>
      <w:r w:rsidR="00D61D34">
        <w:rPr>
          <w:rFonts w:ascii="Arial" w:hAnsi="Arial" w:cs="Arial"/>
          <w:sz w:val="24"/>
          <w:szCs w:val="24"/>
        </w:rPr>
        <w:t xml:space="preserve"> When you have domiciliary care, you have different carers coming in and out of your house, it is always changing.</w:t>
      </w:r>
      <w:r w:rsidR="00BB7026">
        <w:rPr>
          <w:rFonts w:ascii="Arial" w:hAnsi="Arial" w:cs="Arial"/>
          <w:sz w:val="24"/>
          <w:szCs w:val="24"/>
        </w:rPr>
        <w:t xml:space="preserve"> A living carer would be there for them to support them with all their needs, Mr and Mrs T would feel safe and would be more familiar.</w:t>
      </w:r>
    </w:p>
    <w:p w14:paraId="3C1F7E87" w14:textId="65BA8AEE" w:rsidR="003F02A8" w:rsidRDefault="003F02A8" w:rsidP="003F02A8">
      <w:pPr>
        <w:jc w:val="center"/>
        <w:rPr>
          <w:rFonts w:ascii="Arial" w:hAnsi="Arial" w:cs="Arial"/>
          <w:b/>
          <w:bCs/>
          <w:sz w:val="28"/>
          <w:szCs w:val="28"/>
        </w:rPr>
      </w:pPr>
      <w:r w:rsidRPr="003F02A8">
        <w:rPr>
          <w:rFonts w:ascii="Arial" w:hAnsi="Arial" w:cs="Arial"/>
          <w:b/>
          <w:bCs/>
          <w:sz w:val="28"/>
          <w:szCs w:val="28"/>
        </w:rPr>
        <w:t>CONCLUSION</w:t>
      </w:r>
    </w:p>
    <w:p w14:paraId="4070ACBE" w14:textId="53478525" w:rsidR="003F02A8" w:rsidRDefault="0065715C" w:rsidP="003F02A8">
      <w:pPr>
        <w:jc w:val="both"/>
        <w:rPr>
          <w:rFonts w:ascii="Arial" w:hAnsi="Arial" w:cs="Arial"/>
          <w:sz w:val="24"/>
          <w:szCs w:val="24"/>
        </w:rPr>
      </w:pPr>
      <w:r>
        <w:rPr>
          <w:rFonts w:ascii="Arial" w:hAnsi="Arial" w:cs="Arial"/>
          <w:sz w:val="24"/>
          <w:szCs w:val="24"/>
        </w:rPr>
        <w:t xml:space="preserve">The </w:t>
      </w:r>
      <w:r w:rsidR="00841A53">
        <w:rPr>
          <w:rFonts w:ascii="Arial" w:hAnsi="Arial" w:cs="Arial"/>
          <w:sz w:val="24"/>
          <w:szCs w:val="24"/>
        </w:rPr>
        <w:t>focus</w:t>
      </w:r>
      <w:r>
        <w:rPr>
          <w:rFonts w:ascii="Arial" w:hAnsi="Arial" w:cs="Arial"/>
          <w:sz w:val="24"/>
          <w:szCs w:val="24"/>
        </w:rPr>
        <w:t xml:space="preserve"> of this report was to make sure Mr and Mrs T got the right help so their lives could be easier</w:t>
      </w:r>
      <w:r w:rsidR="009F3C2A">
        <w:rPr>
          <w:rFonts w:ascii="Arial" w:hAnsi="Arial" w:cs="Arial"/>
          <w:sz w:val="24"/>
          <w:szCs w:val="24"/>
        </w:rPr>
        <w:t xml:space="preserve"> and still feel independent</w:t>
      </w:r>
      <w:r w:rsidR="00841A53">
        <w:rPr>
          <w:rFonts w:ascii="Arial" w:hAnsi="Arial" w:cs="Arial"/>
          <w:sz w:val="24"/>
          <w:szCs w:val="24"/>
        </w:rPr>
        <w:t>. They both wanted to still be at their home and be able to have people helping them there.</w:t>
      </w:r>
      <w:r w:rsidR="00E31201">
        <w:rPr>
          <w:rFonts w:ascii="Arial" w:hAnsi="Arial" w:cs="Arial"/>
          <w:sz w:val="24"/>
          <w:szCs w:val="24"/>
        </w:rPr>
        <w:t xml:space="preserve"> After having a good research and looking for solutions there was a care company that was suitable for both.</w:t>
      </w:r>
      <w:r w:rsidR="0082647B">
        <w:rPr>
          <w:rFonts w:ascii="Arial" w:hAnsi="Arial" w:cs="Arial"/>
          <w:sz w:val="24"/>
          <w:szCs w:val="24"/>
        </w:rPr>
        <w:t xml:space="preserve"> Is important to always take their needs into consideration so it is easier to choose the right care for them.</w:t>
      </w:r>
      <w:r w:rsidR="001D365B">
        <w:rPr>
          <w:rFonts w:ascii="Arial" w:hAnsi="Arial" w:cs="Arial"/>
          <w:sz w:val="24"/>
          <w:szCs w:val="24"/>
        </w:rPr>
        <w:t xml:space="preserve"> For someone to have the right care they need to be assess, Mr and Mrs T both have different conditions. Mr T has progressive dementia and chronic conditions and Mrs T had a fall that made her have a hip operation. All these factors </w:t>
      </w:r>
      <w:r w:rsidR="00E217EA">
        <w:rPr>
          <w:rFonts w:ascii="Arial" w:hAnsi="Arial" w:cs="Arial"/>
          <w:sz w:val="24"/>
          <w:szCs w:val="24"/>
        </w:rPr>
        <w:t>are important when deciding the right help for them. There are many healthcare companies and organisations that are always there to support people like Mr and Mrs T.</w:t>
      </w:r>
      <w:r w:rsidR="00556A66">
        <w:rPr>
          <w:rFonts w:ascii="Arial" w:hAnsi="Arial" w:cs="Arial"/>
          <w:sz w:val="24"/>
          <w:szCs w:val="24"/>
        </w:rPr>
        <w:t xml:space="preserve"> Social services also have a big role </w:t>
      </w:r>
      <w:r w:rsidR="001E4949">
        <w:rPr>
          <w:rFonts w:ascii="Arial" w:hAnsi="Arial" w:cs="Arial"/>
          <w:sz w:val="24"/>
          <w:szCs w:val="24"/>
        </w:rPr>
        <w:t>when it comes to step up and be there for people like them. Because is not only elderly people that need support, there are young people and adults with chronic conditions that need support.</w:t>
      </w:r>
    </w:p>
    <w:p w14:paraId="4CE90444" w14:textId="77777777" w:rsidR="002E797E" w:rsidRDefault="002E797E" w:rsidP="005F6A28">
      <w:pPr>
        <w:jc w:val="center"/>
        <w:rPr>
          <w:rFonts w:ascii="Arial" w:hAnsi="Arial" w:cs="Arial"/>
          <w:b/>
          <w:bCs/>
          <w:sz w:val="28"/>
          <w:szCs w:val="28"/>
        </w:rPr>
      </w:pPr>
    </w:p>
    <w:p w14:paraId="4560069B" w14:textId="77777777" w:rsidR="002E797E" w:rsidRDefault="002E797E" w:rsidP="005F6A28">
      <w:pPr>
        <w:jc w:val="center"/>
        <w:rPr>
          <w:rFonts w:ascii="Arial" w:hAnsi="Arial" w:cs="Arial"/>
          <w:b/>
          <w:bCs/>
          <w:sz w:val="28"/>
          <w:szCs w:val="28"/>
        </w:rPr>
      </w:pPr>
    </w:p>
    <w:p w14:paraId="79CBB959" w14:textId="225581C4" w:rsidR="005F6A28" w:rsidRDefault="005F6A28" w:rsidP="005F6A28">
      <w:pPr>
        <w:jc w:val="center"/>
        <w:rPr>
          <w:rFonts w:ascii="Arial" w:hAnsi="Arial" w:cs="Arial"/>
          <w:b/>
          <w:bCs/>
          <w:sz w:val="28"/>
          <w:szCs w:val="28"/>
        </w:rPr>
      </w:pPr>
      <w:r w:rsidRPr="005F6A28">
        <w:rPr>
          <w:rFonts w:ascii="Arial" w:hAnsi="Arial" w:cs="Arial"/>
          <w:b/>
          <w:bCs/>
          <w:sz w:val="28"/>
          <w:szCs w:val="28"/>
        </w:rPr>
        <w:lastRenderedPageBreak/>
        <w:t>REFERENCES</w:t>
      </w:r>
    </w:p>
    <w:p w14:paraId="708A067A" w14:textId="500A8017" w:rsidR="005F6A28" w:rsidRPr="005F6A28" w:rsidRDefault="005F6A28" w:rsidP="005F6A28">
      <w:pPr>
        <w:pStyle w:val="ListParagraph"/>
        <w:numPr>
          <w:ilvl w:val="0"/>
          <w:numId w:val="2"/>
        </w:numPr>
        <w:jc w:val="both"/>
        <w:rPr>
          <w:rFonts w:ascii="Arial" w:hAnsi="Arial" w:cs="Arial"/>
          <w:sz w:val="24"/>
          <w:szCs w:val="24"/>
          <w:lang/>
        </w:rPr>
      </w:pPr>
      <w:proofErr w:type="spellStart"/>
      <w:r>
        <w:rPr>
          <w:rFonts w:ascii="Arial" w:hAnsi="Arial" w:cs="Arial"/>
          <w:sz w:val="24"/>
          <w:szCs w:val="24"/>
        </w:rPr>
        <w:t>DementiaUK</w:t>
      </w:r>
      <w:proofErr w:type="spellEnd"/>
      <w:r>
        <w:rPr>
          <w:rFonts w:ascii="Arial" w:hAnsi="Arial" w:cs="Arial"/>
          <w:sz w:val="24"/>
          <w:szCs w:val="24"/>
        </w:rPr>
        <w:t xml:space="preserve"> (2021) </w:t>
      </w:r>
      <w:r w:rsidRPr="00B20C1B">
        <w:rPr>
          <w:rFonts w:ascii="Arial" w:hAnsi="Arial" w:cs="Arial"/>
          <w:i/>
          <w:iCs/>
          <w:sz w:val="24"/>
          <w:szCs w:val="24"/>
        </w:rPr>
        <w:t xml:space="preserve">What is </w:t>
      </w:r>
      <w:r w:rsidR="00B20C1B" w:rsidRPr="00B20C1B">
        <w:rPr>
          <w:rFonts w:ascii="Arial" w:hAnsi="Arial" w:cs="Arial"/>
          <w:i/>
          <w:iCs/>
          <w:sz w:val="24"/>
          <w:szCs w:val="24"/>
        </w:rPr>
        <w:t>dementia?</w:t>
      </w:r>
      <w:r w:rsidR="00B20C1B">
        <w:rPr>
          <w:rFonts w:ascii="Arial" w:hAnsi="Arial" w:cs="Arial"/>
          <w:sz w:val="24"/>
          <w:szCs w:val="24"/>
        </w:rPr>
        <w:t xml:space="preserve"> [</w:t>
      </w:r>
      <w:r>
        <w:rPr>
          <w:rFonts w:ascii="Arial" w:hAnsi="Arial" w:cs="Arial"/>
          <w:sz w:val="24"/>
          <w:szCs w:val="24"/>
        </w:rPr>
        <w:t>online</w:t>
      </w:r>
      <w:r w:rsidR="001E13EF">
        <w:rPr>
          <w:rFonts w:ascii="Arial" w:hAnsi="Arial" w:cs="Arial"/>
          <w:sz w:val="24"/>
          <w:szCs w:val="24"/>
        </w:rPr>
        <w:t>],</w:t>
      </w:r>
      <w:r>
        <w:rPr>
          <w:rFonts w:ascii="Arial" w:hAnsi="Arial" w:cs="Arial"/>
          <w:sz w:val="24"/>
          <w:szCs w:val="24"/>
        </w:rPr>
        <w:t xml:space="preserve"> England. Available from:</w:t>
      </w:r>
      <w:r w:rsidRPr="005F6A28">
        <w:rPr>
          <w:rFonts w:eastAsiaTheme="minorEastAsia"/>
          <w:lang w:eastAsia="en-GB"/>
        </w:rPr>
        <w:t xml:space="preserve"> </w:t>
      </w:r>
      <w:hyperlink r:id="rId6" w:history="1">
        <w:r w:rsidRPr="005F6A28">
          <w:rPr>
            <w:rStyle w:val="Hyperlink"/>
            <w:rFonts w:ascii="Arial" w:hAnsi="Arial" w:cs="Arial"/>
            <w:sz w:val="24"/>
            <w:szCs w:val="24"/>
            <w:lang/>
          </w:rPr>
          <w:t>https://www.dementiauk.org/understanding-dementia/what-is-dementia/</w:t>
        </w:r>
      </w:hyperlink>
      <w:r w:rsidR="00B20C1B">
        <w:rPr>
          <w:rFonts w:ascii="Arial" w:hAnsi="Arial" w:cs="Arial"/>
          <w:sz w:val="24"/>
          <w:szCs w:val="24"/>
        </w:rPr>
        <w:t xml:space="preserve"> [Accessed 5 January 2021]</w:t>
      </w:r>
    </w:p>
    <w:p w14:paraId="086436D8" w14:textId="185ADEE6" w:rsidR="001E13EF" w:rsidRPr="001E13EF" w:rsidRDefault="001E13EF" w:rsidP="001E13EF">
      <w:pPr>
        <w:pStyle w:val="ListParagraph"/>
        <w:numPr>
          <w:ilvl w:val="0"/>
          <w:numId w:val="2"/>
        </w:numPr>
        <w:jc w:val="both"/>
        <w:rPr>
          <w:rFonts w:ascii="Arial" w:hAnsi="Arial" w:cs="Arial"/>
          <w:sz w:val="24"/>
          <w:szCs w:val="24"/>
          <w:lang/>
        </w:rPr>
      </w:pPr>
      <w:r>
        <w:rPr>
          <w:rFonts w:ascii="Arial" w:hAnsi="Arial" w:cs="Arial"/>
          <w:sz w:val="24"/>
          <w:szCs w:val="24"/>
        </w:rPr>
        <w:t xml:space="preserve">Helping Hands (2021) </w:t>
      </w:r>
      <w:r w:rsidRPr="001E13EF">
        <w:rPr>
          <w:rFonts w:ascii="Arial" w:hAnsi="Arial" w:cs="Arial"/>
          <w:i/>
          <w:iCs/>
          <w:sz w:val="24"/>
          <w:szCs w:val="24"/>
        </w:rPr>
        <w:t>Where do you need care?</w:t>
      </w:r>
      <w:r>
        <w:rPr>
          <w:rFonts w:ascii="Arial" w:hAnsi="Arial" w:cs="Arial"/>
          <w:sz w:val="24"/>
          <w:szCs w:val="24"/>
        </w:rPr>
        <w:t xml:space="preserve"> [online], England. Available from: </w:t>
      </w:r>
      <w:hyperlink r:id="rId7" w:history="1">
        <w:r w:rsidRPr="001E13EF">
          <w:rPr>
            <w:rStyle w:val="Hyperlink"/>
            <w:rFonts w:ascii="Arial" w:hAnsi="Arial" w:cs="Arial"/>
            <w:sz w:val="24"/>
            <w:szCs w:val="24"/>
            <w:lang/>
          </w:rPr>
          <w:t>https://www.helpinghandshomecare.co.uk/about-us/</w:t>
        </w:r>
      </w:hyperlink>
      <w:r>
        <w:rPr>
          <w:rFonts w:ascii="Arial" w:hAnsi="Arial" w:cs="Arial"/>
          <w:sz w:val="24"/>
          <w:szCs w:val="24"/>
        </w:rPr>
        <w:t xml:space="preserve"> [Accessed 5 January 2021]</w:t>
      </w:r>
    </w:p>
    <w:p w14:paraId="79081867" w14:textId="3F389BE7" w:rsidR="001E13EF" w:rsidRPr="001E13EF" w:rsidRDefault="001E13EF" w:rsidP="001E13EF">
      <w:pPr>
        <w:pStyle w:val="ListParagraph"/>
        <w:numPr>
          <w:ilvl w:val="0"/>
          <w:numId w:val="2"/>
        </w:numPr>
        <w:jc w:val="both"/>
        <w:rPr>
          <w:rFonts w:ascii="Arial" w:hAnsi="Arial" w:cs="Arial"/>
          <w:sz w:val="24"/>
          <w:szCs w:val="24"/>
          <w:lang/>
        </w:rPr>
      </w:pPr>
      <w:r>
        <w:rPr>
          <w:rFonts w:ascii="Arial" w:hAnsi="Arial" w:cs="Arial"/>
          <w:sz w:val="24"/>
          <w:szCs w:val="24"/>
        </w:rPr>
        <w:t xml:space="preserve">Wikipedia (2021) </w:t>
      </w:r>
      <w:r w:rsidRPr="001E13EF">
        <w:rPr>
          <w:rFonts w:ascii="Arial" w:hAnsi="Arial" w:cs="Arial"/>
          <w:i/>
          <w:iCs/>
          <w:sz w:val="24"/>
          <w:szCs w:val="24"/>
        </w:rPr>
        <w:t>Palliative care</w:t>
      </w:r>
      <w:r>
        <w:rPr>
          <w:rFonts w:ascii="Arial" w:hAnsi="Arial" w:cs="Arial"/>
          <w:sz w:val="24"/>
          <w:szCs w:val="24"/>
        </w:rPr>
        <w:t xml:space="preserve"> [online], England. Available from: </w:t>
      </w:r>
      <w:hyperlink r:id="rId8" w:history="1">
        <w:r w:rsidRPr="001E13EF">
          <w:rPr>
            <w:rStyle w:val="Hyperlink"/>
            <w:rFonts w:ascii="Arial" w:hAnsi="Arial" w:cs="Arial"/>
            <w:sz w:val="24"/>
            <w:szCs w:val="24"/>
            <w:lang/>
          </w:rPr>
          <w:t>https://en.m.wikipedia.org/wiki/Palliative_care</w:t>
        </w:r>
      </w:hyperlink>
      <w:r>
        <w:rPr>
          <w:rFonts w:ascii="Arial" w:hAnsi="Arial" w:cs="Arial"/>
          <w:sz w:val="24"/>
          <w:szCs w:val="24"/>
        </w:rPr>
        <w:t xml:space="preserve"> [Accessed 5 January 2021]</w:t>
      </w:r>
    </w:p>
    <w:p w14:paraId="7125D6A6" w14:textId="73FD7995" w:rsidR="001E13EF" w:rsidRPr="001E13EF" w:rsidRDefault="001E13EF" w:rsidP="001E13EF">
      <w:pPr>
        <w:pStyle w:val="ListParagraph"/>
        <w:numPr>
          <w:ilvl w:val="0"/>
          <w:numId w:val="2"/>
        </w:numPr>
        <w:jc w:val="both"/>
        <w:rPr>
          <w:rFonts w:ascii="Arial" w:hAnsi="Arial" w:cs="Arial"/>
          <w:sz w:val="24"/>
          <w:szCs w:val="24"/>
          <w:lang/>
        </w:rPr>
      </w:pPr>
      <w:r>
        <w:rPr>
          <w:rFonts w:ascii="Arial" w:hAnsi="Arial" w:cs="Arial"/>
          <w:sz w:val="24"/>
          <w:szCs w:val="24"/>
        </w:rPr>
        <w:t xml:space="preserve">Care Quality </w:t>
      </w:r>
      <w:r w:rsidR="002E797E">
        <w:rPr>
          <w:rFonts w:ascii="Arial" w:hAnsi="Arial" w:cs="Arial"/>
          <w:sz w:val="24"/>
          <w:szCs w:val="24"/>
        </w:rPr>
        <w:t>Commission</w:t>
      </w:r>
      <w:r>
        <w:rPr>
          <w:rFonts w:ascii="Arial" w:hAnsi="Arial" w:cs="Arial"/>
          <w:sz w:val="24"/>
          <w:szCs w:val="24"/>
        </w:rPr>
        <w:t xml:space="preserve"> (2021) </w:t>
      </w:r>
      <w:r w:rsidRPr="002E797E">
        <w:rPr>
          <w:rFonts w:ascii="Arial" w:hAnsi="Arial" w:cs="Arial"/>
          <w:i/>
          <w:iCs/>
          <w:sz w:val="24"/>
          <w:szCs w:val="24"/>
        </w:rPr>
        <w:t xml:space="preserve">The independent regulator of health and </w:t>
      </w:r>
      <w:r w:rsidR="002E797E" w:rsidRPr="002E797E">
        <w:rPr>
          <w:rFonts w:ascii="Arial" w:hAnsi="Arial" w:cs="Arial"/>
          <w:i/>
          <w:iCs/>
          <w:sz w:val="24"/>
          <w:szCs w:val="24"/>
        </w:rPr>
        <w:t>social care in England</w:t>
      </w:r>
      <w:r w:rsidR="002E797E">
        <w:rPr>
          <w:rFonts w:ascii="Arial" w:hAnsi="Arial" w:cs="Arial"/>
          <w:sz w:val="24"/>
          <w:szCs w:val="24"/>
        </w:rPr>
        <w:t xml:space="preserve"> [online], England. Available from: </w:t>
      </w:r>
      <w:hyperlink r:id="rId9" w:history="1">
        <w:r w:rsidR="002E797E" w:rsidRPr="002E797E">
          <w:rPr>
            <w:rStyle w:val="Hyperlink"/>
            <w:rFonts w:ascii="Arial" w:hAnsi="Arial" w:cs="Arial"/>
            <w:sz w:val="24"/>
            <w:szCs w:val="24"/>
            <w:lang/>
          </w:rPr>
          <w:t>https://www.cqc.org.uk</w:t>
        </w:r>
      </w:hyperlink>
      <w:r w:rsidR="002E797E">
        <w:rPr>
          <w:rFonts w:ascii="Arial" w:hAnsi="Arial" w:cs="Arial"/>
          <w:sz w:val="24"/>
          <w:szCs w:val="24"/>
        </w:rPr>
        <w:t xml:space="preserve"> [Accessed 5 January 2021]</w:t>
      </w:r>
    </w:p>
    <w:p w14:paraId="47823080" w14:textId="4268A39F" w:rsidR="002E797E" w:rsidRPr="002E797E" w:rsidRDefault="002E797E" w:rsidP="002E797E">
      <w:pPr>
        <w:pStyle w:val="ListParagraph"/>
        <w:numPr>
          <w:ilvl w:val="0"/>
          <w:numId w:val="2"/>
        </w:numPr>
        <w:jc w:val="both"/>
        <w:rPr>
          <w:rFonts w:ascii="Arial" w:hAnsi="Arial" w:cs="Arial"/>
          <w:sz w:val="24"/>
          <w:szCs w:val="24"/>
          <w:lang/>
        </w:rPr>
      </w:pPr>
      <w:r>
        <w:rPr>
          <w:rFonts w:ascii="Arial" w:hAnsi="Arial" w:cs="Arial"/>
          <w:sz w:val="24"/>
          <w:szCs w:val="24"/>
        </w:rPr>
        <w:t xml:space="preserve">NHS (2018) </w:t>
      </w:r>
      <w:r w:rsidRPr="002E797E">
        <w:rPr>
          <w:rFonts w:ascii="Arial" w:hAnsi="Arial" w:cs="Arial"/>
          <w:i/>
          <w:iCs/>
          <w:sz w:val="24"/>
          <w:szCs w:val="24"/>
        </w:rPr>
        <w:t xml:space="preserve">When the council might pay for your care </w:t>
      </w:r>
      <w:r>
        <w:rPr>
          <w:rFonts w:ascii="Arial" w:hAnsi="Arial" w:cs="Arial"/>
          <w:sz w:val="24"/>
          <w:szCs w:val="24"/>
        </w:rPr>
        <w:t xml:space="preserve">[online], England. Available from: </w:t>
      </w:r>
      <w:hyperlink r:id="rId10" w:history="1">
        <w:r w:rsidRPr="002E797E">
          <w:rPr>
            <w:rStyle w:val="Hyperlink"/>
            <w:rFonts w:ascii="Arial" w:hAnsi="Arial" w:cs="Arial"/>
            <w:sz w:val="24"/>
            <w:szCs w:val="24"/>
            <w:lang/>
          </w:rPr>
          <w:t>https://www.nhs.uk/conditions/social-care-and-support-guide/money-work-and-benefits/when-the-council-might-pay-for-your-care/</w:t>
        </w:r>
      </w:hyperlink>
      <w:r>
        <w:rPr>
          <w:rFonts w:ascii="Arial" w:hAnsi="Arial" w:cs="Arial"/>
          <w:sz w:val="24"/>
          <w:szCs w:val="24"/>
        </w:rPr>
        <w:t xml:space="preserve"> [Accessed 5 January 2021]</w:t>
      </w:r>
    </w:p>
    <w:p w14:paraId="3B5B2B63" w14:textId="3D3D8C61" w:rsidR="002B01F4" w:rsidRPr="006B7A33" w:rsidRDefault="002B01F4" w:rsidP="006B7A33">
      <w:pPr>
        <w:pStyle w:val="ListParagraph"/>
        <w:numPr>
          <w:ilvl w:val="0"/>
          <w:numId w:val="2"/>
        </w:numPr>
        <w:jc w:val="both"/>
        <w:rPr>
          <w:rFonts w:ascii="Arial" w:hAnsi="Arial" w:cs="Arial"/>
          <w:sz w:val="24"/>
          <w:szCs w:val="24"/>
          <w:lang/>
        </w:rPr>
      </w:pPr>
      <w:r>
        <w:rPr>
          <w:rFonts w:ascii="Arial" w:hAnsi="Arial" w:cs="Arial"/>
          <w:sz w:val="24"/>
          <w:szCs w:val="24"/>
        </w:rPr>
        <w:t xml:space="preserve">Future health and social care (2019) </w:t>
      </w:r>
      <w:r w:rsidRPr="006B7A33">
        <w:rPr>
          <w:rFonts w:ascii="Arial" w:hAnsi="Arial" w:cs="Arial"/>
          <w:i/>
          <w:iCs/>
          <w:sz w:val="24"/>
          <w:szCs w:val="24"/>
        </w:rPr>
        <w:t>Policies and Procedures</w:t>
      </w:r>
      <w:r>
        <w:rPr>
          <w:rFonts w:ascii="Arial" w:hAnsi="Arial" w:cs="Arial"/>
          <w:sz w:val="24"/>
          <w:szCs w:val="24"/>
        </w:rPr>
        <w:t xml:space="preserve"> [online], England. Available from: </w:t>
      </w:r>
      <w:hyperlink r:id="rId11" w:history="1">
        <w:r w:rsidR="006B7A33" w:rsidRPr="006B7A33">
          <w:rPr>
            <w:rStyle w:val="Hyperlink"/>
            <w:rFonts w:ascii="Arial" w:hAnsi="Arial" w:cs="Arial"/>
            <w:sz w:val="24"/>
            <w:szCs w:val="24"/>
            <w:lang/>
          </w:rPr>
          <w:t>https://www.futurehsc.com/about-us/policies-and-procedures/</w:t>
        </w:r>
      </w:hyperlink>
      <w:r w:rsidR="006B7A33">
        <w:rPr>
          <w:rFonts w:ascii="Arial" w:hAnsi="Arial" w:cs="Arial"/>
          <w:sz w:val="24"/>
          <w:szCs w:val="24"/>
        </w:rPr>
        <w:t xml:space="preserve"> [Accessed 5 January 2021]</w:t>
      </w:r>
    </w:p>
    <w:sectPr w:rsidR="002B01F4" w:rsidRPr="006B7A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204615"/>
    <w:multiLevelType w:val="hybridMultilevel"/>
    <w:tmpl w:val="A7F02AB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5A250F9B"/>
    <w:multiLevelType w:val="hybridMultilevel"/>
    <w:tmpl w:val="A092A57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A1C"/>
    <w:rsid w:val="000277BD"/>
    <w:rsid w:val="000419F7"/>
    <w:rsid w:val="000618B6"/>
    <w:rsid w:val="000968E3"/>
    <w:rsid w:val="000D21A9"/>
    <w:rsid w:val="000E04DE"/>
    <w:rsid w:val="00126E09"/>
    <w:rsid w:val="00147E69"/>
    <w:rsid w:val="001764DE"/>
    <w:rsid w:val="001B3F60"/>
    <w:rsid w:val="001C1D97"/>
    <w:rsid w:val="001C5EB5"/>
    <w:rsid w:val="001D365B"/>
    <w:rsid w:val="001E13EF"/>
    <w:rsid w:val="001E4949"/>
    <w:rsid w:val="00205535"/>
    <w:rsid w:val="002118E8"/>
    <w:rsid w:val="00214F06"/>
    <w:rsid w:val="00255423"/>
    <w:rsid w:val="002B003D"/>
    <w:rsid w:val="002B01F4"/>
    <w:rsid w:val="002E797E"/>
    <w:rsid w:val="00300453"/>
    <w:rsid w:val="00303C39"/>
    <w:rsid w:val="0030648A"/>
    <w:rsid w:val="00316A4C"/>
    <w:rsid w:val="0032506E"/>
    <w:rsid w:val="00327887"/>
    <w:rsid w:val="003573AD"/>
    <w:rsid w:val="00386340"/>
    <w:rsid w:val="003873A2"/>
    <w:rsid w:val="00387544"/>
    <w:rsid w:val="003A237E"/>
    <w:rsid w:val="003B6E98"/>
    <w:rsid w:val="003E19B2"/>
    <w:rsid w:val="003F02A8"/>
    <w:rsid w:val="00410326"/>
    <w:rsid w:val="004139C9"/>
    <w:rsid w:val="00433469"/>
    <w:rsid w:val="0044071D"/>
    <w:rsid w:val="0044667E"/>
    <w:rsid w:val="00451F3E"/>
    <w:rsid w:val="00482835"/>
    <w:rsid w:val="004B51DF"/>
    <w:rsid w:val="004C0E73"/>
    <w:rsid w:val="004E12FD"/>
    <w:rsid w:val="004E1750"/>
    <w:rsid w:val="004E1B21"/>
    <w:rsid w:val="00501980"/>
    <w:rsid w:val="00507608"/>
    <w:rsid w:val="00520DA9"/>
    <w:rsid w:val="00556A66"/>
    <w:rsid w:val="005704A2"/>
    <w:rsid w:val="00577898"/>
    <w:rsid w:val="00592CA4"/>
    <w:rsid w:val="005A716B"/>
    <w:rsid w:val="005D5098"/>
    <w:rsid w:val="005F0FE7"/>
    <w:rsid w:val="005F1829"/>
    <w:rsid w:val="005F6A28"/>
    <w:rsid w:val="005F6B6A"/>
    <w:rsid w:val="00613D3E"/>
    <w:rsid w:val="0063219E"/>
    <w:rsid w:val="0065715C"/>
    <w:rsid w:val="00696E83"/>
    <w:rsid w:val="006A0596"/>
    <w:rsid w:val="006B0CD3"/>
    <w:rsid w:val="006B69C3"/>
    <w:rsid w:val="006B7A33"/>
    <w:rsid w:val="006E2442"/>
    <w:rsid w:val="006E6C28"/>
    <w:rsid w:val="0070216F"/>
    <w:rsid w:val="0072069D"/>
    <w:rsid w:val="00750CAF"/>
    <w:rsid w:val="00761E07"/>
    <w:rsid w:val="00763D6C"/>
    <w:rsid w:val="00782FF4"/>
    <w:rsid w:val="007D3BAE"/>
    <w:rsid w:val="00816772"/>
    <w:rsid w:val="0082206C"/>
    <w:rsid w:val="008231B5"/>
    <w:rsid w:val="0082647B"/>
    <w:rsid w:val="00841A53"/>
    <w:rsid w:val="008434C9"/>
    <w:rsid w:val="008444F0"/>
    <w:rsid w:val="00864429"/>
    <w:rsid w:val="008A25CB"/>
    <w:rsid w:val="008C2967"/>
    <w:rsid w:val="008C309E"/>
    <w:rsid w:val="008C318C"/>
    <w:rsid w:val="00922566"/>
    <w:rsid w:val="00946656"/>
    <w:rsid w:val="009A2BE9"/>
    <w:rsid w:val="009A7367"/>
    <w:rsid w:val="009F3C2A"/>
    <w:rsid w:val="00A17D18"/>
    <w:rsid w:val="00A36DD9"/>
    <w:rsid w:val="00A74786"/>
    <w:rsid w:val="00AD22FC"/>
    <w:rsid w:val="00AE43BC"/>
    <w:rsid w:val="00B01C34"/>
    <w:rsid w:val="00B20C1B"/>
    <w:rsid w:val="00B33A7A"/>
    <w:rsid w:val="00B40DFA"/>
    <w:rsid w:val="00B71671"/>
    <w:rsid w:val="00B86D19"/>
    <w:rsid w:val="00BB7026"/>
    <w:rsid w:val="00BD1176"/>
    <w:rsid w:val="00C16E10"/>
    <w:rsid w:val="00C26878"/>
    <w:rsid w:val="00C73EE6"/>
    <w:rsid w:val="00C83BEB"/>
    <w:rsid w:val="00CB6587"/>
    <w:rsid w:val="00D43961"/>
    <w:rsid w:val="00D46E2F"/>
    <w:rsid w:val="00D60D28"/>
    <w:rsid w:val="00D61D34"/>
    <w:rsid w:val="00D62AFC"/>
    <w:rsid w:val="00D762C0"/>
    <w:rsid w:val="00E217EA"/>
    <w:rsid w:val="00E31201"/>
    <w:rsid w:val="00E33A47"/>
    <w:rsid w:val="00E43F75"/>
    <w:rsid w:val="00E5583B"/>
    <w:rsid w:val="00E632C2"/>
    <w:rsid w:val="00EA7A1C"/>
    <w:rsid w:val="00EB6241"/>
    <w:rsid w:val="00F82B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6ACF2"/>
  <w15:chartTrackingRefBased/>
  <w15:docId w15:val="{5BD85DC6-59BC-4337-9316-4D1422348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7A1C"/>
    <w:pPr>
      <w:ind w:left="720"/>
      <w:contextualSpacing/>
    </w:pPr>
  </w:style>
  <w:style w:type="character" w:styleId="Hyperlink">
    <w:name w:val="Hyperlink"/>
    <w:basedOn w:val="DefaultParagraphFont"/>
    <w:uiPriority w:val="99"/>
    <w:unhideWhenUsed/>
    <w:rsid w:val="005F6A28"/>
    <w:rPr>
      <w:color w:val="0563C1" w:themeColor="hyperlink"/>
      <w:u w:val="single"/>
    </w:rPr>
  </w:style>
  <w:style w:type="character" w:styleId="UnresolvedMention">
    <w:name w:val="Unresolved Mention"/>
    <w:basedOn w:val="DefaultParagraphFont"/>
    <w:uiPriority w:val="99"/>
    <w:semiHidden/>
    <w:unhideWhenUsed/>
    <w:rsid w:val="005F6A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m.wikipedia.org/wiki/Palliative_car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elpinghandshomecare.co.uk/about-u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ementiauk.org/understanding-dementia/what-is-dementia/" TargetMode="External"/><Relationship Id="rId11" Type="http://schemas.openxmlformats.org/officeDocument/2006/relationships/hyperlink" Target="https://www.futurehsc.com/about-us/policies-and-procedures/" TargetMode="External"/><Relationship Id="rId5" Type="http://schemas.openxmlformats.org/officeDocument/2006/relationships/image" Target="media/image1.png"/><Relationship Id="rId10" Type="http://schemas.openxmlformats.org/officeDocument/2006/relationships/hyperlink" Target="https://www.nhs.uk/conditions/social-care-and-support-guide/money-work-and-benefits/when-the-council-might-pay-for-your-care/" TargetMode="External"/><Relationship Id="rId4" Type="http://schemas.openxmlformats.org/officeDocument/2006/relationships/webSettings" Target="webSettings.xml"/><Relationship Id="rId9" Type="http://schemas.openxmlformats.org/officeDocument/2006/relationships/hyperlink" Target="https://www.cq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893</TotalTime>
  <Pages>7</Pages>
  <Words>2332</Words>
  <Characters>13293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Awinnie Monteiro</dc:creator>
  <cp:keywords/>
  <dc:description/>
  <cp:lastModifiedBy>Awinnie Monteiro</cp:lastModifiedBy>
  <cp:revision>138</cp:revision>
  <dcterms:created xsi:type="dcterms:W3CDTF">2021-01-05T12:44:00Z</dcterms:created>
  <dcterms:modified xsi:type="dcterms:W3CDTF">2021-01-06T20:29:00Z</dcterms:modified>
</cp:coreProperties>
</file>