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435478225"/>
        <w:docPartObj>
          <w:docPartGallery w:val="Cover Pages"/>
          <w:docPartUnique/>
        </w:docPartObj>
      </w:sdtPr>
      <w:sdtEndPr>
        <w:rPr>
          <w:rStyle w:val="Strong"/>
          <w:b/>
          <w:bCs/>
          <w:color w:val="auto"/>
          <w:sz w:val="24"/>
          <w:szCs w:val="24"/>
        </w:rPr>
      </w:sdtEndPr>
      <w:sdtContent>
        <w:p w14:paraId="5631884A" w14:textId="7EC6C6DD" w:rsidR="00413C90" w:rsidRDefault="00413C90">
          <w:pPr>
            <w:pStyle w:val="NoSpacing"/>
            <w:spacing w:before="1540" w:after="240"/>
            <w:jc w:val="center"/>
            <w:rPr>
              <w:color w:val="4472C4" w:themeColor="accent1"/>
            </w:rPr>
          </w:pPr>
          <w:r>
            <w:rPr>
              <w:noProof/>
              <w:color w:val="4472C4" w:themeColor="accent1"/>
            </w:rPr>
            <w:drawing>
              <wp:inline distT="0" distB="0" distL="0" distR="0" wp14:anchorId="194C09BE" wp14:editId="151E75C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0B00FA72A8A4C9396DF2951A5B31D8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54656B3" w14:textId="6FA6D23E" w:rsidR="00413C90" w:rsidRPr="00413C90" w:rsidRDefault="003538C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Lean Manufacturing</w:t>
              </w:r>
            </w:p>
          </w:sdtContent>
        </w:sdt>
        <w:sdt>
          <w:sdtPr>
            <w:rPr>
              <w:color w:val="4472C4" w:themeColor="accent1"/>
              <w:sz w:val="28"/>
              <w:szCs w:val="28"/>
            </w:rPr>
            <w:alias w:val="Subtitle"/>
            <w:tag w:val=""/>
            <w:id w:val="328029620"/>
            <w:placeholder>
              <w:docPart w:val="FB17DC0AA1C14FA9956B49F6CFCFC16A"/>
            </w:placeholder>
            <w:dataBinding w:prefixMappings="xmlns:ns0='http://purl.org/dc/elements/1.1/' xmlns:ns1='http://schemas.openxmlformats.org/package/2006/metadata/core-properties' " w:xpath="/ns1:coreProperties[1]/ns0:subject[1]" w:storeItemID="{6C3C8BC8-F283-45AE-878A-BAB7291924A1}"/>
            <w:text/>
          </w:sdtPr>
          <w:sdtEndPr/>
          <w:sdtContent>
            <w:p w14:paraId="3678E65F" w14:textId="1E84B634" w:rsidR="00413C90" w:rsidRPr="00413C90" w:rsidRDefault="00B11726">
              <w:pPr>
                <w:pStyle w:val="NoSpacing"/>
                <w:jc w:val="center"/>
                <w:rPr>
                  <w:color w:val="4472C4" w:themeColor="accent1"/>
                  <w:sz w:val="28"/>
                  <w:szCs w:val="28"/>
                  <w:lang w:val="fr-FR"/>
                </w:rPr>
              </w:pPr>
              <w:r>
                <w:rPr>
                  <w:color w:val="4472C4" w:themeColor="accent1"/>
                  <w:sz w:val="28"/>
                  <w:szCs w:val="28"/>
                </w:rPr>
                <w:t>Jack Dixon</w:t>
              </w:r>
            </w:p>
          </w:sdtContent>
        </w:sdt>
        <w:p w14:paraId="572AA014" w14:textId="77777777" w:rsidR="00413C90" w:rsidRDefault="00413C9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C98E5CD" wp14:editId="20B4BE2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29T00:00:00Z">
                                    <w:dateFormat w:val="MMMM d, yyyy"/>
                                    <w:lid w:val="en-US"/>
                                    <w:storeMappedDataAs w:val="dateTime"/>
                                    <w:calendar w:val="gregorian"/>
                                  </w:date>
                                </w:sdtPr>
                                <w:sdtEndPr/>
                                <w:sdtContent>
                                  <w:p w14:paraId="09A5D2F6" w14:textId="4498300A" w:rsidR="00413C90" w:rsidRDefault="00E75C6C">
                                    <w:pPr>
                                      <w:pStyle w:val="NoSpacing"/>
                                      <w:spacing w:after="40"/>
                                      <w:jc w:val="center"/>
                                      <w:rPr>
                                        <w:caps/>
                                        <w:color w:val="4472C4" w:themeColor="accent1"/>
                                        <w:sz w:val="28"/>
                                        <w:szCs w:val="28"/>
                                      </w:rPr>
                                    </w:pPr>
                                    <w:r>
                                      <w:rPr>
                                        <w:caps/>
                                        <w:color w:val="4472C4" w:themeColor="accent1"/>
                                        <w:sz w:val="28"/>
                                        <w:szCs w:val="28"/>
                                        <w:lang w:val="en-US"/>
                                      </w:rPr>
                                      <w:t>July 29, 2022</w:t>
                                    </w:r>
                                  </w:p>
                                </w:sdtContent>
                              </w:sdt>
                              <w:p w14:paraId="399AD752" w14:textId="7E1DCB04" w:rsidR="00413C90" w:rsidRDefault="002F361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13C90">
                                      <w:rPr>
                                        <w:caps/>
                                        <w:color w:val="4472C4" w:themeColor="accent1"/>
                                      </w:rPr>
                                      <w:t>Tata Steel</w:t>
                                    </w:r>
                                  </w:sdtContent>
                                </w:sdt>
                              </w:p>
                              <w:p w14:paraId="04434839" w14:textId="6EED214F" w:rsidR="00413C90" w:rsidRDefault="002F361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13C90">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C98E5C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29T00:00:00Z">
                              <w:dateFormat w:val="MMMM d, yyyy"/>
                              <w:lid w:val="en-US"/>
                              <w:storeMappedDataAs w:val="dateTime"/>
                              <w:calendar w:val="gregorian"/>
                            </w:date>
                          </w:sdtPr>
                          <w:sdtEndPr/>
                          <w:sdtContent>
                            <w:p w14:paraId="09A5D2F6" w14:textId="4498300A" w:rsidR="00413C90" w:rsidRDefault="00E75C6C">
                              <w:pPr>
                                <w:pStyle w:val="NoSpacing"/>
                                <w:spacing w:after="40"/>
                                <w:jc w:val="center"/>
                                <w:rPr>
                                  <w:caps/>
                                  <w:color w:val="4472C4" w:themeColor="accent1"/>
                                  <w:sz w:val="28"/>
                                  <w:szCs w:val="28"/>
                                </w:rPr>
                              </w:pPr>
                              <w:r>
                                <w:rPr>
                                  <w:caps/>
                                  <w:color w:val="4472C4" w:themeColor="accent1"/>
                                  <w:sz w:val="28"/>
                                  <w:szCs w:val="28"/>
                                  <w:lang w:val="en-US"/>
                                </w:rPr>
                                <w:t>July 29, 2022</w:t>
                              </w:r>
                            </w:p>
                          </w:sdtContent>
                        </w:sdt>
                        <w:p w14:paraId="399AD752" w14:textId="7E1DCB04" w:rsidR="00413C90" w:rsidRDefault="002F361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13C90">
                                <w:rPr>
                                  <w:caps/>
                                  <w:color w:val="4472C4" w:themeColor="accent1"/>
                                </w:rPr>
                                <w:t>Tata Steel</w:t>
                              </w:r>
                            </w:sdtContent>
                          </w:sdt>
                        </w:p>
                        <w:p w14:paraId="04434839" w14:textId="6EED214F" w:rsidR="00413C90" w:rsidRDefault="002F361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13C90">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50EF4EA8" wp14:editId="07A96C3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F2206C6" w14:textId="6E49F91F" w:rsidR="00413C90" w:rsidRDefault="00E75C6C" w:rsidP="00E75C6C">
          <w:pPr>
            <w:jc w:val="center"/>
            <w:rPr>
              <w:rStyle w:val="Strong"/>
              <w:sz w:val="24"/>
              <w:szCs w:val="24"/>
            </w:rPr>
          </w:pPr>
          <w:r>
            <w:rPr>
              <w:noProof/>
            </w:rPr>
            <w:drawing>
              <wp:inline distT="0" distB="0" distL="0" distR="0" wp14:anchorId="20886DCE" wp14:editId="5F7689C9">
                <wp:extent cx="4339601" cy="4086225"/>
                <wp:effectExtent l="0" t="0" r="3810" b="0"/>
                <wp:docPr id="22" name="Picture 22" descr="A look behind the scenes at tail end form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look behind the scenes at tail end form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41591" cy="4088099"/>
                        </a:xfrm>
                        <a:prstGeom prst="rect">
                          <a:avLst/>
                        </a:prstGeom>
                        <a:noFill/>
                        <a:ln>
                          <a:noFill/>
                        </a:ln>
                      </pic:spPr>
                    </pic:pic>
                  </a:graphicData>
                </a:graphic>
              </wp:inline>
            </w:drawing>
          </w:r>
          <w:r w:rsidR="00413C90">
            <w:rPr>
              <w:rStyle w:val="Strong"/>
              <w:sz w:val="24"/>
              <w:szCs w:val="24"/>
            </w:rPr>
            <w:br w:type="page"/>
          </w:r>
        </w:p>
        <w:sdt>
          <w:sdtPr>
            <w:rPr>
              <w:rFonts w:eastAsiaTheme="minorHAnsi" w:cstheme="minorBidi"/>
              <w:sz w:val="22"/>
              <w:szCs w:val="22"/>
            </w:rPr>
            <w:id w:val="721563832"/>
            <w:docPartObj>
              <w:docPartGallery w:val="Table of Contents"/>
              <w:docPartUnique/>
            </w:docPartObj>
          </w:sdtPr>
          <w:sdtEndPr>
            <w:rPr>
              <w:b/>
              <w:bCs/>
              <w:noProof/>
            </w:rPr>
          </w:sdtEndPr>
          <w:sdtContent>
            <w:p w14:paraId="076AC874" w14:textId="53844CC0" w:rsidR="00413C90" w:rsidRDefault="00413C90">
              <w:pPr>
                <w:pStyle w:val="TOCHeading"/>
              </w:pPr>
              <w:r>
                <w:t>Contents</w:t>
              </w:r>
            </w:p>
            <w:p w14:paraId="7A9F50C7" w14:textId="2AA2BE57" w:rsidR="002F361B" w:rsidRDefault="00413C90">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10008210" w:history="1">
                <w:r w:rsidR="002F361B" w:rsidRPr="005B3E92">
                  <w:rPr>
                    <w:rStyle w:val="Hyperlink"/>
                    <w:b/>
                    <w:bCs/>
                    <w:noProof/>
                  </w:rPr>
                  <w:t>Introduction</w:t>
                </w:r>
                <w:r w:rsidR="002F361B">
                  <w:rPr>
                    <w:noProof/>
                    <w:webHidden/>
                  </w:rPr>
                  <w:tab/>
                </w:r>
                <w:r w:rsidR="002F361B">
                  <w:rPr>
                    <w:noProof/>
                    <w:webHidden/>
                  </w:rPr>
                  <w:fldChar w:fldCharType="begin"/>
                </w:r>
                <w:r w:rsidR="002F361B">
                  <w:rPr>
                    <w:noProof/>
                    <w:webHidden/>
                  </w:rPr>
                  <w:instrText xml:space="preserve"> PAGEREF _Toc110008210 \h </w:instrText>
                </w:r>
                <w:r w:rsidR="002F361B">
                  <w:rPr>
                    <w:noProof/>
                    <w:webHidden/>
                  </w:rPr>
                </w:r>
                <w:r w:rsidR="002F361B">
                  <w:rPr>
                    <w:noProof/>
                    <w:webHidden/>
                  </w:rPr>
                  <w:fldChar w:fldCharType="separate"/>
                </w:r>
                <w:r w:rsidR="002F361B">
                  <w:rPr>
                    <w:noProof/>
                    <w:webHidden/>
                  </w:rPr>
                  <w:t>2</w:t>
                </w:r>
                <w:r w:rsidR="002F361B">
                  <w:rPr>
                    <w:noProof/>
                    <w:webHidden/>
                  </w:rPr>
                  <w:fldChar w:fldCharType="end"/>
                </w:r>
              </w:hyperlink>
            </w:p>
            <w:p w14:paraId="4CEAD109" w14:textId="758122D3" w:rsidR="002F361B" w:rsidRDefault="002F361B">
              <w:pPr>
                <w:pStyle w:val="TOC1"/>
                <w:tabs>
                  <w:tab w:val="right" w:leader="dot" w:pos="9016"/>
                </w:tabs>
                <w:rPr>
                  <w:rFonts w:asciiTheme="minorHAnsi" w:eastAsiaTheme="minorEastAsia" w:hAnsiTheme="minorHAnsi"/>
                  <w:noProof/>
                  <w:lang w:eastAsia="en-GB"/>
                </w:rPr>
              </w:pPr>
              <w:hyperlink w:anchor="_Toc110008211" w:history="1">
                <w:r w:rsidRPr="005B3E92">
                  <w:rPr>
                    <w:rStyle w:val="Hyperlink"/>
                    <w:b/>
                    <w:bCs/>
                    <w:noProof/>
                  </w:rPr>
                  <w:t>Waste</w:t>
                </w:r>
                <w:r>
                  <w:rPr>
                    <w:noProof/>
                    <w:webHidden/>
                  </w:rPr>
                  <w:tab/>
                </w:r>
                <w:r>
                  <w:rPr>
                    <w:noProof/>
                    <w:webHidden/>
                  </w:rPr>
                  <w:fldChar w:fldCharType="begin"/>
                </w:r>
                <w:r>
                  <w:rPr>
                    <w:noProof/>
                    <w:webHidden/>
                  </w:rPr>
                  <w:instrText xml:space="preserve"> PAGEREF _Toc110008211 \h </w:instrText>
                </w:r>
                <w:r>
                  <w:rPr>
                    <w:noProof/>
                    <w:webHidden/>
                  </w:rPr>
                </w:r>
                <w:r>
                  <w:rPr>
                    <w:noProof/>
                    <w:webHidden/>
                  </w:rPr>
                  <w:fldChar w:fldCharType="separate"/>
                </w:r>
                <w:r>
                  <w:rPr>
                    <w:noProof/>
                    <w:webHidden/>
                  </w:rPr>
                  <w:t>2</w:t>
                </w:r>
                <w:r>
                  <w:rPr>
                    <w:noProof/>
                    <w:webHidden/>
                  </w:rPr>
                  <w:fldChar w:fldCharType="end"/>
                </w:r>
              </w:hyperlink>
            </w:p>
            <w:p w14:paraId="67623217" w14:textId="7E2667B4" w:rsidR="002F361B" w:rsidRDefault="002F361B">
              <w:pPr>
                <w:pStyle w:val="TOC1"/>
                <w:tabs>
                  <w:tab w:val="right" w:leader="dot" w:pos="9016"/>
                </w:tabs>
                <w:rPr>
                  <w:rFonts w:asciiTheme="minorHAnsi" w:eastAsiaTheme="minorEastAsia" w:hAnsiTheme="minorHAnsi"/>
                  <w:noProof/>
                  <w:lang w:eastAsia="en-GB"/>
                </w:rPr>
              </w:pPr>
              <w:hyperlink w:anchor="_Toc110008212" w:history="1">
                <w:r w:rsidRPr="005B3E92">
                  <w:rPr>
                    <w:rStyle w:val="Hyperlink"/>
                    <w:b/>
                    <w:bCs/>
                    <w:noProof/>
                  </w:rPr>
                  <w:t>Value From A Customer Perspective</w:t>
                </w:r>
                <w:r>
                  <w:rPr>
                    <w:noProof/>
                    <w:webHidden/>
                  </w:rPr>
                  <w:tab/>
                </w:r>
                <w:r>
                  <w:rPr>
                    <w:noProof/>
                    <w:webHidden/>
                  </w:rPr>
                  <w:fldChar w:fldCharType="begin"/>
                </w:r>
                <w:r>
                  <w:rPr>
                    <w:noProof/>
                    <w:webHidden/>
                  </w:rPr>
                  <w:instrText xml:space="preserve"> PAGEREF _Toc110008212 \h </w:instrText>
                </w:r>
                <w:r>
                  <w:rPr>
                    <w:noProof/>
                    <w:webHidden/>
                  </w:rPr>
                </w:r>
                <w:r>
                  <w:rPr>
                    <w:noProof/>
                    <w:webHidden/>
                  </w:rPr>
                  <w:fldChar w:fldCharType="separate"/>
                </w:r>
                <w:r>
                  <w:rPr>
                    <w:noProof/>
                    <w:webHidden/>
                  </w:rPr>
                  <w:t>3</w:t>
                </w:r>
                <w:r>
                  <w:rPr>
                    <w:noProof/>
                    <w:webHidden/>
                  </w:rPr>
                  <w:fldChar w:fldCharType="end"/>
                </w:r>
              </w:hyperlink>
            </w:p>
            <w:p w14:paraId="3D2884CE" w14:textId="3605CB52" w:rsidR="002F361B" w:rsidRDefault="002F361B">
              <w:pPr>
                <w:pStyle w:val="TOC1"/>
                <w:tabs>
                  <w:tab w:val="right" w:leader="dot" w:pos="9016"/>
                </w:tabs>
                <w:rPr>
                  <w:rFonts w:asciiTheme="minorHAnsi" w:eastAsiaTheme="minorEastAsia" w:hAnsiTheme="minorHAnsi"/>
                  <w:noProof/>
                  <w:lang w:eastAsia="en-GB"/>
                </w:rPr>
              </w:pPr>
              <w:hyperlink w:anchor="_Toc110008213" w:history="1">
                <w:r w:rsidRPr="005B3E92">
                  <w:rPr>
                    <w:rStyle w:val="Hyperlink"/>
                    <w:b/>
                    <w:bCs/>
                    <w:noProof/>
                  </w:rPr>
                  <w:t>A Leaner Process</w:t>
                </w:r>
                <w:r>
                  <w:rPr>
                    <w:noProof/>
                    <w:webHidden/>
                  </w:rPr>
                  <w:tab/>
                </w:r>
                <w:r>
                  <w:rPr>
                    <w:noProof/>
                    <w:webHidden/>
                  </w:rPr>
                  <w:fldChar w:fldCharType="begin"/>
                </w:r>
                <w:r>
                  <w:rPr>
                    <w:noProof/>
                    <w:webHidden/>
                  </w:rPr>
                  <w:instrText xml:space="preserve"> PAGEREF _Toc110008213 \h </w:instrText>
                </w:r>
                <w:r>
                  <w:rPr>
                    <w:noProof/>
                    <w:webHidden/>
                  </w:rPr>
                </w:r>
                <w:r>
                  <w:rPr>
                    <w:noProof/>
                    <w:webHidden/>
                  </w:rPr>
                  <w:fldChar w:fldCharType="separate"/>
                </w:r>
                <w:r>
                  <w:rPr>
                    <w:noProof/>
                    <w:webHidden/>
                  </w:rPr>
                  <w:t>4</w:t>
                </w:r>
                <w:r>
                  <w:rPr>
                    <w:noProof/>
                    <w:webHidden/>
                  </w:rPr>
                  <w:fldChar w:fldCharType="end"/>
                </w:r>
              </w:hyperlink>
            </w:p>
            <w:p w14:paraId="567BB49E" w14:textId="568825DF" w:rsidR="002F361B" w:rsidRDefault="002F361B">
              <w:pPr>
                <w:pStyle w:val="TOC1"/>
                <w:tabs>
                  <w:tab w:val="right" w:leader="dot" w:pos="9016"/>
                </w:tabs>
                <w:rPr>
                  <w:rFonts w:asciiTheme="minorHAnsi" w:eastAsiaTheme="minorEastAsia" w:hAnsiTheme="minorHAnsi"/>
                  <w:noProof/>
                  <w:lang w:eastAsia="en-GB"/>
                </w:rPr>
              </w:pPr>
              <w:hyperlink w:anchor="_Toc110008214" w:history="1">
                <w:r w:rsidRPr="005B3E92">
                  <w:rPr>
                    <w:rStyle w:val="Hyperlink"/>
                    <w:b/>
                    <w:bCs/>
                    <w:noProof/>
                  </w:rPr>
                  <w:t>Conclusion</w:t>
                </w:r>
                <w:r>
                  <w:rPr>
                    <w:noProof/>
                    <w:webHidden/>
                  </w:rPr>
                  <w:tab/>
                </w:r>
                <w:r>
                  <w:rPr>
                    <w:noProof/>
                    <w:webHidden/>
                  </w:rPr>
                  <w:fldChar w:fldCharType="begin"/>
                </w:r>
                <w:r>
                  <w:rPr>
                    <w:noProof/>
                    <w:webHidden/>
                  </w:rPr>
                  <w:instrText xml:space="preserve"> PAGEREF _Toc110008214 \h </w:instrText>
                </w:r>
                <w:r>
                  <w:rPr>
                    <w:noProof/>
                    <w:webHidden/>
                  </w:rPr>
                </w:r>
                <w:r>
                  <w:rPr>
                    <w:noProof/>
                    <w:webHidden/>
                  </w:rPr>
                  <w:fldChar w:fldCharType="separate"/>
                </w:r>
                <w:r>
                  <w:rPr>
                    <w:noProof/>
                    <w:webHidden/>
                  </w:rPr>
                  <w:t>6</w:t>
                </w:r>
                <w:r>
                  <w:rPr>
                    <w:noProof/>
                    <w:webHidden/>
                  </w:rPr>
                  <w:fldChar w:fldCharType="end"/>
                </w:r>
              </w:hyperlink>
            </w:p>
            <w:p w14:paraId="62CCECCF" w14:textId="0B872BAE" w:rsidR="002F361B" w:rsidRDefault="002F361B">
              <w:pPr>
                <w:pStyle w:val="TOC1"/>
                <w:tabs>
                  <w:tab w:val="right" w:leader="dot" w:pos="9016"/>
                </w:tabs>
                <w:rPr>
                  <w:rFonts w:asciiTheme="minorHAnsi" w:eastAsiaTheme="minorEastAsia" w:hAnsiTheme="minorHAnsi"/>
                  <w:noProof/>
                  <w:lang w:eastAsia="en-GB"/>
                </w:rPr>
              </w:pPr>
              <w:hyperlink w:anchor="_Toc110008215" w:history="1">
                <w:r w:rsidRPr="005B3E92">
                  <w:rPr>
                    <w:rStyle w:val="Hyperlink"/>
                    <w:b/>
                    <w:bCs/>
                    <w:noProof/>
                  </w:rPr>
                  <w:t>References</w:t>
                </w:r>
                <w:r>
                  <w:rPr>
                    <w:noProof/>
                    <w:webHidden/>
                  </w:rPr>
                  <w:tab/>
                </w:r>
                <w:r>
                  <w:rPr>
                    <w:noProof/>
                    <w:webHidden/>
                  </w:rPr>
                  <w:fldChar w:fldCharType="begin"/>
                </w:r>
                <w:r>
                  <w:rPr>
                    <w:noProof/>
                    <w:webHidden/>
                  </w:rPr>
                  <w:instrText xml:space="preserve"> PAGEREF _Toc110008215 \h </w:instrText>
                </w:r>
                <w:r>
                  <w:rPr>
                    <w:noProof/>
                    <w:webHidden/>
                  </w:rPr>
                </w:r>
                <w:r>
                  <w:rPr>
                    <w:noProof/>
                    <w:webHidden/>
                  </w:rPr>
                  <w:fldChar w:fldCharType="separate"/>
                </w:r>
                <w:r>
                  <w:rPr>
                    <w:noProof/>
                    <w:webHidden/>
                  </w:rPr>
                  <w:t>7</w:t>
                </w:r>
                <w:r>
                  <w:rPr>
                    <w:noProof/>
                    <w:webHidden/>
                  </w:rPr>
                  <w:fldChar w:fldCharType="end"/>
                </w:r>
              </w:hyperlink>
            </w:p>
            <w:p w14:paraId="2698BA9F" w14:textId="6AA5B21D" w:rsidR="00413C90" w:rsidRDefault="00413C90">
              <w:r>
                <w:rPr>
                  <w:b/>
                  <w:bCs/>
                  <w:noProof/>
                </w:rPr>
                <w:fldChar w:fldCharType="end"/>
              </w:r>
            </w:p>
          </w:sdtContent>
        </w:sdt>
        <w:p w14:paraId="01C0F64F" w14:textId="77777777" w:rsidR="000A2781" w:rsidRDefault="000A2781">
          <w:pPr>
            <w:rPr>
              <w:rStyle w:val="Strong"/>
              <w:sz w:val="24"/>
              <w:szCs w:val="24"/>
            </w:rPr>
          </w:pPr>
          <w:r>
            <w:rPr>
              <w:rStyle w:val="Strong"/>
              <w:sz w:val="24"/>
              <w:szCs w:val="24"/>
            </w:rPr>
            <w:br w:type="page"/>
          </w:r>
        </w:p>
        <w:p w14:paraId="25A729CF" w14:textId="3A7A52A2" w:rsidR="00413C90" w:rsidRDefault="002F361B" w:rsidP="000A2781">
          <w:pPr>
            <w:rPr>
              <w:rStyle w:val="Strong"/>
              <w:sz w:val="24"/>
              <w:szCs w:val="24"/>
            </w:rPr>
          </w:pPr>
        </w:p>
      </w:sdtContent>
    </w:sdt>
    <w:p w14:paraId="72F69EE4" w14:textId="5FB0166A" w:rsidR="006A4311" w:rsidRDefault="001B5D66" w:rsidP="00A274F1">
      <w:pPr>
        <w:pStyle w:val="Heading1"/>
        <w:rPr>
          <w:rStyle w:val="Strong"/>
          <w:sz w:val="24"/>
          <w:szCs w:val="24"/>
        </w:rPr>
      </w:pPr>
      <w:bookmarkStart w:id="0" w:name="_Toc110008210"/>
      <w:r w:rsidRPr="001B5D66">
        <w:rPr>
          <w:rStyle w:val="Strong"/>
          <w:sz w:val="24"/>
          <w:szCs w:val="24"/>
        </w:rPr>
        <w:t>Introduction</w:t>
      </w:r>
      <w:bookmarkEnd w:id="0"/>
    </w:p>
    <w:p w14:paraId="0158BB53" w14:textId="09675264" w:rsidR="003D643E" w:rsidRDefault="003D643E" w:rsidP="003D643E">
      <w:r>
        <w:t>Within this project I will be</w:t>
      </w:r>
      <w:r w:rsidR="00A22C7F">
        <w:t xml:space="preserve"> in</w:t>
      </w:r>
      <w:r>
        <w:t xml:space="preserve"> looking to </w:t>
      </w:r>
      <w:r w:rsidR="00A22C7F">
        <w:t>different types of waste that occur within the Hot Mill Process at Tata Steel as well as ways we can look to reduce these wastes throughout the process</w:t>
      </w:r>
      <w:r w:rsidR="006F6365">
        <w:t>. We have several processes that involve waste through out the mill. This can be anything from our heat loss, as we are a hot rolling mill, to our oil losses, which is tracked via a weekly a report</w:t>
      </w:r>
      <w:r w:rsidR="00E32F63">
        <w:t xml:space="preserve">. Within this report I will </w:t>
      </w:r>
      <w:r w:rsidR="00BC20CC">
        <w:t xml:space="preserve">be looking at the unplanned down time that is accumulated throughout the mill process and how it impacts our potential production. </w:t>
      </w:r>
    </w:p>
    <w:p w14:paraId="5BD075E8" w14:textId="2FADC824" w:rsidR="00CF6208" w:rsidRPr="003D643E" w:rsidRDefault="00CF6208" w:rsidP="003D643E">
      <w:r>
        <w:t xml:space="preserve">Our down time can occur from unplanned events taking place where the mill is stopped and product can not be rolled and sold to the customers, this can lead to delays, loss of profit and customer complaints as a result of our product being late or rushed to do our unplanned down time. </w:t>
      </w:r>
      <w:r w:rsidR="007E669D">
        <w:t xml:space="preserve">This process needs to be made leaner in order for the works area to be meeting our annual plan each week and have a better relationship with our customers as well as our staff members. In this report I will be looking at the potential causes of our downtime which will allow us as a business to work leaner and as efficiently as possible whilst using our necessary wastes to our advantage and removing our unnecessary </w:t>
      </w:r>
      <w:proofErr w:type="spellStart"/>
      <w:r w:rsidR="007E669D">
        <w:t>muda</w:t>
      </w:r>
      <w:proofErr w:type="spellEnd"/>
      <w:r w:rsidR="007E669D">
        <w:t xml:space="preserve">. </w:t>
      </w:r>
    </w:p>
    <w:p w14:paraId="5F4A21BA" w14:textId="4EDD14F8" w:rsidR="00EB7C7B" w:rsidRDefault="009C128A" w:rsidP="00461E19">
      <w:pPr>
        <w:pStyle w:val="Heading1"/>
        <w:rPr>
          <w:rStyle w:val="Strong"/>
          <w:sz w:val="24"/>
          <w:szCs w:val="24"/>
        </w:rPr>
      </w:pPr>
      <w:bookmarkStart w:id="1" w:name="_Toc110008211"/>
      <w:r>
        <w:rPr>
          <w:rStyle w:val="Strong"/>
          <w:sz w:val="24"/>
          <w:szCs w:val="24"/>
        </w:rPr>
        <w:t>Waste</w:t>
      </w:r>
      <w:bookmarkEnd w:id="1"/>
    </w:p>
    <w:p w14:paraId="127A57D2" w14:textId="148272AB" w:rsidR="00A61BEB" w:rsidRDefault="00A61BEB" w:rsidP="00A61BEB">
      <w:r>
        <w:t>This different types of waste that I will be looking at in this report stems from the 8 wastes of lean manufacturing</w:t>
      </w:r>
      <w:r w:rsidR="004D0A20">
        <w:t>:</w:t>
      </w:r>
    </w:p>
    <w:p w14:paraId="6B75B760" w14:textId="7E358DE0" w:rsidR="004D0A20" w:rsidRDefault="004D0A20" w:rsidP="00A61BEB">
      <w:r>
        <w:rPr>
          <w:noProof/>
        </w:rPr>
        <w:drawing>
          <wp:inline distT="0" distB="0" distL="0" distR="0" wp14:anchorId="61375894" wp14:editId="05F0E149">
            <wp:extent cx="5791200" cy="4476534"/>
            <wp:effectExtent l="0" t="0" r="0" b="0"/>
            <wp:docPr id="23" name="Picture 23" descr="8 wastes of lean manufactu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8 wastes of lean manufacturi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96030" cy="4480267"/>
                    </a:xfrm>
                    <a:prstGeom prst="rect">
                      <a:avLst/>
                    </a:prstGeom>
                    <a:noFill/>
                    <a:ln>
                      <a:noFill/>
                    </a:ln>
                  </pic:spPr>
                </pic:pic>
              </a:graphicData>
            </a:graphic>
          </wp:inline>
        </w:drawing>
      </w:r>
    </w:p>
    <w:p w14:paraId="6790D85D" w14:textId="782D4C14" w:rsidR="00D13B90" w:rsidRDefault="00D13B90" w:rsidP="00A61BEB">
      <w:sdt>
        <w:sdtPr>
          <w:id w:val="-499040675"/>
          <w:citation/>
        </w:sdtPr>
        <w:sdtContent>
          <w:r>
            <w:fldChar w:fldCharType="begin"/>
          </w:r>
          <w:r>
            <w:instrText xml:space="preserve"> CITATION Tec22 \l 2057 </w:instrText>
          </w:r>
          <w:r>
            <w:fldChar w:fldCharType="separate"/>
          </w:r>
          <w:r w:rsidR="002F361B">
            <w:rPr>
              <w:noProof/>
            </w:rPr>
            <w:t>(Tech Solve, 2022)</w:t>
          </w:r>
          <w:r>
            <w:fldChar w:fldCharType="end"/>
          </w:r>
        </w:sdtContent>
      </w:sdt>
    </w:p>
    <w:p w14:paraId="56CB2AB1" w14:textId="66944A6E" w:rsidR="004D0A20" w:rsidRDefault="004D0A20" w:rsidP="00A61BEB">
      <w:r>
        <w:lastRenderedPageBreak/>
        <w:t xml:space="preserve">Several of these types of waste are present within the hot mill and </w:t>
      </w:r>
      <w:r w:rsidR="004E26D2">
        <w:t>have a profound impact on our downtime which has a knock on effect to our customers and our efficiency</w:t>
      </w:r>
      <w:r w:rsidR="00A81489">
        <w:t>.</w:t>
      </w:r>
    </w:p>
    <w:p w14:paraId="61F84B81" w14:textId="64A54193" w:rsidR="00A81489" w:rsidRDefault="00A81489" w:rsidP="00A61BEB">
      <w:r>
        <w:t xml:space="preserve">The biggest type of </w:t>
      </w:r>
      <w:proofErr w:type="spellStart"/>
      <w:r>
        <w:t>muda</w:t>
      </w:r>
      <w:proofErr w:type="spellEnd"/>
      <w:r>
        <w:t xml:space="preserve"> we have reoccurring at the hot mill is defects. Defects are very common in the hot mill </w:t>
      </w:r>
      <w:r w:rsidR="00044328">
        <w:t>and are one of our biggest causes for unplanned downtime. Our defects come in 2 main categories, Equipment defects and Product defects. Equipment defects affects several aspects of our plant and can cause either long periods of downtime or short yet often periods of downtime. Where as product defects can include cobbles, which is when the bar hits the mill equipment and folds in on itself causing production to stop. Or can be finished products that will go to our Coil Temper Mill department for reworks however this does not cause much downtime.</w:t>
      </w:r>
    </w:p>
    <w:p w14:paraId="32D18EE0" w14:textId="02282DF3" w:rsidR="00044328" w:rsidRDefault="00044328" w:rsidP="00A61BEB">
      <w:r>
        <w:t xml:space="preserve">Within our process we also incur </w:t>
      </w:r>
      <w:proofErr w:type="spellStart"/>
      <w:r>
        <w:t>muda</w:t>
      </w:r>
      <w:proofErr w:type="spellEnd"/>
      <w:r>
        <w:t xml:space="preserve"> with regards to downtime </w:t>
      </w:r>
      <w:r w:rsidR="001B0465">
        <w:t>from our inventory. This would be our stock levels. In recent times our stock levels have been extremely low at the hot mill which has resorted in us undertaking unplanned maintenance due to shortage of materials. This is an unnecessary waste because we are dependant on our suppliers to provide the materials that we can roll. If we have no material we are forced to shut down and undertake what maintenance tasks we can on the short notice we receive. This leads to our maintenance not being as effective as possible as some jobs are unplanned and others or only temporarily implemented.</w:t>
      </w:r>
    </w:p>
    <w:p w14:paraId="5A777F4B" w14:textId="7B50E4F7" w:rsidR="00A45D4F" w:rsidRDefault="00A45D4F" w:rsidP="00A61BEB">
      <w:r>
        <w:t xml:space="preserve">Lastly, </w:t>
      </w:r>
      <w:r w:rsidR="00E70115">
        <w:t>Not-Utilized Talent</w:t>
      </w:r>
      <w:r>
        <w:t xml:space="preserve"> causes a lot of downtime with our mill. On </w:t>
      </w:r>
      <w:r w:rsidR="00E70115">
        <w:t>this</w:t>
      </w:r>
      <w:r>
        <w:t xml:space="preserve"> I am referring too our manning levels being low which causes downtime with aspects such as meal relief or lack of. This means that we need to go down for 45mins twice a shift in order to give the operators a break, we put th</w:t>
      </w:r>
      <w:r w:rsidR="002A67D2">
        <w:t>e plant down as there is not enough manning in order to still run the plant whilst operators take a meal break. If we are able to increase our manning level we would be able to eliminate our meal break time and have employees cover for meal relief and run the plant for the full shift.</w:t>
      </w:r>
    </w:p>
    <w:p w14:paraId="339A6802" w14:textId="5BE2C7A2" w:rsidR="001B0465" w:rsidRPr="00A61BEB" w:rsidRDefault="001B0465" w:rsidP="00A61BEB">
      <w:r>
        <w:t xml:space="preserve">These </w:t>
      </w:r>
      <w:r w:rsidR="002A67D2">
        <w:t>3</w:t>
      </w:r>
      <w:r>
        <w:t xml:space="preserve"> types of waste are the biggest contributing factors to our unplanned down time. By being able to identify and solve these key factors we would be able to make the hot mill a much leaner and much more efficient part of the Tata Steel work force able be able to achieve 100% customer satisfaction.</w:t>
      </w:r>
    </w:p>
    <w:p w14:paraId="0356954B" w14:textId="4A116964" w:rsidR="00461E19" w:rsidRDefault="001B0465" w:rsidP="00461E19">
      <w:pPr>
        <w:pStyle w:val="Heading1"/>
        <w:rPr>
          <w:b/>
          <w:bCs/>
          <w:sz w:val="24"/>
          <w:szCs w:val="24"/>
        </w:rPr>
      </w:pPr>
      <w:bookmarkStart w:id="2" w:name="_Toc110008212"/>
      <w:r>
        <w:rPr>
          <w:b/>
          <w:bCs/>
          <w:sz w:val="24"/>
          <w:szCs w:val="24"/>
        </w:rPr>
        <w:t>Value From A Customer Perspective</w:t>
      </w:r>
      <w:bookmarkEnd w:id="2"/>
    </w:p>
    <w:p w14:paraId="19050429" w14:textId="29BEB14D" w:rsidR="00D13B90" w:rsidRDefault="00D13B90" w:rsidP="00D13B90">
      <w:r>
        <w:t xml:space="preserve">Value from a </w:t>
      </w:r>
      <w:proofErr w:type="spellStart"/>
      <w:r>
        <w:t>customers</w:t>
      </w:r>
      <w:proofErr w:type="spellEnd"/>
      <w:r>
        <w:t xml:space="preserve"> perspective refers to what the products needs are for the customer and how we as a company can alter our process in order to better meet our customers needs and therefore create value. </w:t>
      </w:r>
      <w:sdt>
        <w:sdtPr>
          <w:id w:val="-1308158885"/>
          <w:citation/>
        </w:sdtPr>
        <w:sdtContent>
          <w:r>
            <w:fldChar w:fldCharType="begin"/>
          </w:r>
          <w:r>
            <w:instrText xml:space="preserve"> CITATION The22 \l 2057 </w:instrText>
          </w:r>
          <w:r>
            <w:fldChar w:fldCharType="separate"/>
          </w:r>
          <w:r w:rsidR="002F361B">
            <w:rPr>
              <w:noProof/>
            </w:rPr>
            <w:t>(The Manufacturing Institute, 2022)</w:t>
          </w:r>
          <w:r>
            <w:fldChar w:fldCharType="end"/>
          </w:r>
        </w:sdtContent>
      </w:sdt>
    </w:p>
    <w:p w14:paraId="3EAFE088" w14:textId="5670AA5F" w:rsidR="00DA4BE6" w:rsidRDefault="00DA4BE6" w:rsidP="00D13B90">
      <w:r>
        <w:t xml:space="preserve">If we as a business are able to eliminate our wastes with regards to downtime we will be able to produce a higher quantity of steel. This will lead to our customers being supplied on time which would lead to more business for the company due to networking and recommendations. </w:t>
      </w:r>
    </w:p>
    <w:p w14:paraId="3B44E7DD" w14:textId="6CCB6457" w:rsidR="00DA4BE6" w:rsidRDefault="00925D83" w:rsidP="00D13B90">
      <w:r>
        <w:rPr>
          <w:noProof/>
        </w:rPr>
        <w:lastRenderedPageBreak/>
        <w:drawing>
          <wp:anchor distT="0" distB="0" distL="114300" distR="114300" simplePos="0" relativeHeight="251660288" behindDoc="1" locked="0" layoutInCell="1" allowOverlap="1" wp14:anchorId="579C795B" wp14:editId="06015C87">
            <wp:simplePos x="0" y="0"/>
            <wp:positionH relativeFrom="column">
              <wp:posOffset>3676650</wp:posOffset>
            </wp:positionH>
            <wp:positionV relativeFrom="paragraph">
              <wp:posOffset>1049655</wp:posOffset>
            </wp:positionV>
            <wp:extent cx="1914525" cy="1914525"/>
            <wp:effectExtent l="0" t="0" r="9525" b="9525"/>
            <wp:wrapTight wrapText="bothSides">
              <wp:wrapPolygon edited="0">
                <wp:start x="0" y="0"/>
                <wp:lineTo x="0" y="21493"/>
                <wp:lineTo x="21493" y="21493"/>
                <wp:lineTo x="21493" y="0"/>
                <wp:lineTo x="0" y="0"/>
              </wp:wrapPolygon>
            </wp:wrapTight>
            <wp:docPr id="24" name="Picture 24" descr="thyssenkrupp Materials (UK) - engineering. tomorrow. toge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yssenkrupp Materials (UK) - engineering. tomorrow. togethe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14525" cy="1914525"/>
                    </a:xfrm>
                    <a:prstGeom prst="rect">
                      <a:avLst/>
                    </a:prstGeom>
                    <a:noFill/>
                    <a:ln>
                      <a:noFill/>
                    </a:ln>
                  </pic:spPr>
                </pic:pic>
              </a:graphicData>
            </a:graphic>
            <wp14:sizeRelH relativeFrom="page">
              <wp14:pctWidth>0</wp14:pctWidth>
            </wp14:sizeRelH>
            <wp14:sizeRelV relativeFrom="page">
              <wp14:pctHeight>0</wp14:pctHeight>
            </wp14:sizeRelV>
          </wp:anchor>
        </w:drawing>
      </w:r>
      <w:r w:rsidR="00DA4BE6">
        <w:t>Also for the customer by eliminating our unplanned downtime we would be able to undertake more regular and fully planned maintenance tasks, this in turn would allow for a higher qualify of steel to be made as our equipment would always be fully maintained at running at 100% efficiency. As we would have a high quality steel with less defects and reworks we would be able to provide an outstanding quality to the customer which would in turn meet the customer needs fully and improve the value of the product from their perspective which could lead to Tata being able to increase its prices accordingly so long as the value for the customer is maintained</w:t>
      </w:r>
      <w:r w:rsidR="009874C0">
        <w:t>.</w:t>
      </w:r>
    </w:p>
    <w:p w14:paraId="1A943223" w14:textId="5BFFCE13" w:rsidR="00925D83" w:rsidRPr="00D13B90" w:rsidRDefault="009874C0" w:rsidP="00D13B90">
      <w:r>
        <w:t xml:space="preserve">In our business, the external customer is not the only customer for our product. Each department that receives our product would be defined as a customer. This means we need to create value for them also. Our internal customers in the mill would be at each stage of the process. For Example, the Slab Yards customer would be the Reheat Furnaces and so forth. If the Slab Yard give the furnace a Hot Connect High Silicon slab that has cooled down too much </w:t>
      </w:r>
      <w:r w:rsidR="00B14C9D">
        <w:t>,</w:t>
      </w:r>
      <w:r>
        <w:t xml:space="preserve">due to </w:t>
      </w:r>
      <w:r w:rsidR="00B14C9D">
        <w:t>equipment failure which resulted in downtime, then the chances are that the slab would break in the furnace and cause even more unplanned downtime. For this reason it is extremely important that all defects are recognised before they are placed into the mill as it could have a knock on effect that will undoubtedly effect our internal and external customers.</w:t>
      </w:r>
      <w:sdt>
        <w:sdtPr>
          <w:id w:val="1550956511"/>
          <w:citation/>
        </w:sdtPr>
        <w:sdtContent>
          <w:r w:rsidR="00B14C9D">
            <w:fldChar w:fldCharType="begin"/>
          </w:r>
          <w:r w:rsidR="00B14C9D">
            <w:instrText xml:space="preserve"> CITATION SebLeanSixSigmaGroup \l 2057 </w:instrText>
          </w:r>
          <w:r w:rsidR="00B14C9D">
            <w:fldChar w:fldCharType="separate"/>
          </w:r>
          <w:r w:rsidR="002F361B">
            <w:rPr>
              <w:noProof/>
            </w:rPr>
            <w:t xml:space="preserve"> (Kooijman, n.d.)</w:t>
          </w:r>
          <w:r w:rsidR="00B14C9D">
            <w:fldChar w:fldCharType="end"/>
          </w:r>
        </w:sdtContent>
      </w:sdt>
    </w:p>
    <w:p w14:paraId="1C108AD9" w14:textId="7C95B860" w:rsidR="00A31D51" w:rsidRDefault="00A45D4F" w:rsidP="00A31D51">
      <w:pPr>
        <w:pStyle w:val="Heading1"/>
        <w:rPr>
          <w:b/>
          <w:bCs/>
          <w:sz w:val="24"/>
          <w:szCs w:val="24"/>
        </w:rPr>
      </w:pPr>
      <w:bookmarkStart w:id="3" w:name="_Toc110008213"/>
      <w:r>
        <w:rPr>
          <w:noProof/>
        </w:rPr>
        <w:drawing>
          <wp:anchor distT="0" distB="0" distL="114300" distR="114300" simplePos="0" relativeHeight="251662336" behindDoc="1" locked="0" layoutInCell="1" allowOverlap="1" wp14:anchorId="2FE9C4BF" wp14:editId="1C191012">
            <wp:simplePos x="0" y="0"/>
            <wp:positionH relativeFrom="column">
              <wp:posOffset>3124200</wp:posOffset>
            </wp:positionH>
            <wp:positionV relativeFrom="paragraph">
              <wp:posOffset>144145</wp:posOffset>
            </wp:positionV>
            <wp:extent cx="1295400" cy="1820545"/>
            <wp:effectExtent l="0" t="0" r="0" b="8255"/>
            <wp:wrapTight wrapText="bothSides">
              <wp:wrapPolygon edited="0">
                <wp:start x="0" y="0"/>
                <wp:lineTo x="0" y="21472"/>
                <wp:lineTo x="21282" y="21472"/>
                <wp:lineTo x="21282"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7146" r="18075"/>
                    <a:stretch/>
                  </pic:blipFill>
                  <pic:spPr bwMode="auto">
                    <a:xfrm>
                      <a:off x="0" y="0"/>
                      <a:ext cx="1295400" cy="1820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1" locked="0" layoutInCell="1" allowOverlap="1" wp14:anchorId="7889646B" wp14:editId="4195EAF3">
            <wp:simplePos x="0" y="0"/>
            <wp:positionH relativeFrom="margin">
              <wp:align>right</wp:align>
            </wp:positionH>
            <wp:positionV relativeFrom="paragraph">
              <wp:posOffset>58420</wp:posOffset>
            </wp:positionV>
            <wp:extent cx="1423670" cy="1895475"/>
            <wp:effectExtent l="0" t="0" r="5080" b="9525"/>
            <wp:wrapTight wrapText="bothSides">
              <wp:wrapPolygon edited="0">
                <wp:start x="0" y="0"/>
                <wp:lineTo x="0" y="21491"/>
                <wp:lineTo x="21388" y="21491"/>
                <wp:lineTo x="21388"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423670" cy="1895475"/>
                    </a:xfrm>
                    <a:prstGeom prst="rect">
                      <a:avLst/>
                    </a:prstGeom>
                  </pic:spPr>
                </pic:pic>
              </a:graphicData>
            </a:graphic>
            <wp14:sizeRelH relativeFrom="page">
              <wp14:pctWidth>0</wp14:pctWidth>
            </wp14:sizeRelH>
            <wp14:sizeRelV relativeFrom="page">
              <wp14:pctHeight>0</wp14:pctHeight>
            </wp14:sizeRelV>
          </wp:anchor>
        </w:drawing>
      </w:r>
      <w:r w:rsidR="00925D83">
        <w:rPr>
          <w:b/>
          <w:bCs/>
          <w:sz w:val="24"/>
          <w:szCs w:val="24"/>
        </w:rPr>
        <w:t>A Leaner Process</w:t>
      </w:r>
      <w:bookmarkEnd w:id="3"/>
    </w:p>
    <w:p w14:paraId="38E801EA" w14:textId="2A1F91B8" w:rsidR="00925D83" w:rsidRDefault="00A45D4F" w:rsidP="00925D83">
      <w:r>
        <w:rPr>
          <w:noProof/>
        </w:rPr>
        <w:drawing>
          <wp:anchor distT="0" distB="0" distL="114300" distR="114300" simplePos="0" relativeHeight="251663360" behindDoc="1" locked="0" layoutInCell="1" allowOverlap="1" wp14:anchorId="209EEAAF" wp14:editId="201BAFFB">
            <wp:simplePos x="0" y="0"/>
            <wp:positionH relativeFrom="margin">
              <wp:align>right</wp:align>
            </wp:positionH>
            <wp:positionV relativeFrom="paragraph">
              <wp:posOffset>1628140</wp:posOffset>
            </wp:positionV>
            <wp:extent cx="1628775" cy="1828800"/>
            <wp:effectExtent l="0" t="0" r="9525" b="0"/>
            <wp:wrapTight wrapText="bothSides">
              <wp:wrapPolygon edited="0">
                <wp:start x="0" y="0"/>
                <wp:lineTo x="0" y="21375"/>
                <wp:lineTo x="21474" y="21375"/>
                <wp:lineTo x="21474"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628775" cy="1828800"/>
                    </a:xfrm>
                    <a:prstGeom prst="rect">
                      <a:avLst/>
                    </a:prstGeom>
                  </pic:spPr>
                </pic:pic>
              </a:graphicData>
            </a:graphic>
            <wp14:sizeRelH relativeFrom="page">
              <wp14:pctWidth>0</wp14:pctWidth>
            </wp14:sizeRelH>
            <wp14:sizeRelV relativeFrom="page">
              <wp14:pctHeight>0</wp14:pctHeight>
            </wp14:sizeRelV>
          </wp:anchor>
        </w:drawing>
      </w:r>
      <w:r w:rsidR="00925D83">
        <w:t xml:space="preserve">As can be seen form the above down time is a major problem at the hot mill. By eliminating our downtime we could make our process leaner which would only add value to the business. </w:t>
      </w:r>
      <w:r>
        <w:t>As stated above our biggest down time causes are Defects</w:t>
      </w:r>
      <w:r w:rsidR="00E70115">
        <w:t xml:space="preserve">, </w:t>
      </w:r>
      <w:r>
        <w:t>Inventory</w:t>
      </w:r>
      <w:r w:rsidR="00E70115">
        <w:t xml:space="preserve"> and Waiting</w:t>
      </w:r>
      <w:r>
        <w:t>. Defects include equipment and material defects, inventory refers too our lack of stock at times which causes us to undertaken unplanned maintenance</w:t>
      </w:r>
      <w:r w:rsidR="00E70115">
        <w:t>, and Nonutilized Talent is when we do not have enough trained people or enough manning in order to cover meal relieve and we need to take a total of 1hr 30mins in order to cover this</w:t>
      </w:r>
      <w:r w:rsidR="00BE3C52">
        <w:t xml:space="preserve">. If each of these types of </w:t>
      </w:r>
      <w:proofErr w:type="spellStart"/>
      <w:r w:rsidR="00BE3C52">
        <w:t>muda</w:t>
      </w:r>
      <w:proofErr w:type="spellEnd"/>
      <w:r w:rsidR="00BE3C52">
        <w:t xml:space="preserve"> were eliminated we would be able to have a much leaner process which would improve the company significantly. </w:t>
      </w:r>
    </w:p>
    <w:p w14:paraId="1825FF63" w14:textId="64C27FB3" w:rsidR="00BE3C52" w:rsidRDefault="00BE3C52" w:rsidP="00925D83">
      <w:r>
        <w:t xml:space="preserve">In order to make our process Leaner we would first need to minimise our defects in our equipment. Week 16 at HRP we had 0 hours of planned down time and </w:t>
      </w:r>
      <w:r w:rsidR="00C67332">
        <w:t xml:space="preserve">46.22 of un-planned down time. </w:t>
      </w:r>
      <w:sdt>
        <w:sdtPr>
          <w:id w:val="-2124836099"/>
          <w:citation/>
        </w:sdtPr>
        <w:sdtContent>
          <w:r w:rsidR="00C67332">
            <w:fldChar w:fldCharType="begin"/>
          </w:r>
          <w:r w:rsidR="00C67332">
            <w:instrText xml:space="preserve"> CITATION HRP22 \l 2057 </w:instrText>
          </w:r>
          <w:r w:rsidR="00C67332">
            <w:fldChar w:fldCharType="separate"/>
          </w:r>
          <w:r w:rsidR="002F361B">
            <w:rPr>
              <w:noProof/>
            </w:rPr>
            <w:t>(HRP Engineering Team, 2022)</w:t>
          </w:r>
          <w:r w:rsidR="00C67332">
            <w:fldChar w:fldCharType="end"/>
          </w:r>
        </w:sdtContent>
      </w:sdt>
      <w:r w:rsidR="00C67332">
        <w:t xml:space="preserve">. This was due to our equipment failure within the mill which meant we were not able to roll material and needed to undertake maintenance on this piece of plant. Although breakdowns do happen they are able to be minimised if more regular maintenance is undertaken. Although we have a regular maintenance if we increased our planned maintenance time slightly we would be able to </w:t>
      </w:r>
      <w:r w:rsidR="00C73752">
        <w:t xml:space="preserve">decrease our unplanned maintenance and be able to plan jobs more effectively and which jobs would need to be done. As on unplanned maintenance there is often a time pressure and jobs are either rushed or unfinished in order </w:t>
      </w:r>
      <w:r w:rsidR="00C73752">
        <w:lastRenderedPageBreak/>
        <w:t>to minimise time. If jobs were planned properly we would be able to see what can be undertaken and plan the maintenance time around the job and not the other way around.</w:t>
      </w:r>
      <w:r w:rsidR="00BA39CE">
        <w:t xml:space="preserve"> We roll around 30 bars per hour at the mill and our price per ton does fluctuate but is on average £166 as well as our average coil weight is 25tn. 1 hour of down time is effectively costing the company around £124,500. Applying to stats from WK 16, the unplanned maintenance roughly cost the business around £5,754,390</w:t>
      </w:r>
      <w:r w:rsidR="00526C18">
        <w:t>. When we are down for PM as well we do lose profit that way however when it is unplanned we have little control as to when we are going live again. On average we aim for 8hrs a week maintenance. I believe if we increased this to 16hr we would not need to undertake unplanned maintenance as we could tackle issues at the time and not leave until the last minute or until failure.</w:t>
      </w:r>
      <w:r w:rsidR="00D632EB">
        <w:t xml:space="preserve"> </w:t>
      </w:r>
      <w:sdt>
        <w:sdtPr>
          <w:id w:val="-1207167476"/>
          <w:citation/>
        </w:sdtPr>
        <w:sdtContent>
          <w:r w:rsidR="00F015E9">
            <w:fldChar w:fldCharType="begin"/>
          </w:r>
          <w:r w:rsidR="00F015E9">
            <w:instrText xml:space="preserve"> CITATION Dix21 \l 2057 </w:instrText>
          </w:r>
          <w:r w:rsidR="00F015E9">
            <w:fldChar w:fldCharType="separate"/>
          </w:r>
          <w:r w:rsidR="002F361B">
            <w:rPr>
              <w:noProof/>
            </w:rPr>
            <w:t>(Dixon, 2021)</w:t>
          </w:r>
          <w:r w:rsidR="00F015E9">
            <w:fldChar w:fldCharType="end"/>
          </w:r>
        </w:sdtContent>
      </w:sdt>
      <w:sdt>
        <w:sdtPr>
          <w:id w:val="82736879"/>
          <w:citation/>
        </w:sdtPr>
        <w:sdtContent>
          <w:r w:rsidR="0039515C">
            <w:fldChar w:fldCharType="begin"/>
          </w:r>
          <w:r w:rsidR="0039515C">
            <w:instrText xml:space="preserve"> CITATION Ste22 \l 2057 </w:instrText>
          </w:r>
          <w:r w:rsidR="0039515C">
            <w:fldChar w:fldCharType="separate"/>
          </w:r>
          <w:r w:rsidR="002F361B">
            <w:rPr>
              <w:noProof/>
            </w:rPr>
            <w:t xml:space="preserve"> (Evans, 2022)</w:t>
          </w:r>
          <w:r w:rsidR="0039515C">
            <w:fldChar w:fldCharType="end"/>
          </w:r>
        </w:sdtContent>
      </w:sdt>
    </w:p>
    <w:p w14:paraId="0673D270" w14:textId="63795467" w:rsidR="00D632EB" w:rsidRDefault="00D632EB" w:rsidP="00925D83">
      <w:r>
        <w:t>Potential problems with this is our manning levels, we would need to have high manning in order to undertake the amount of maintenance that is needed weekly. We may not be able to get the specialist compan</w:t>
      </w:r>
      <w:r w:rsidR="00547E97">
        <w:t>ies on site to undertake specific maintenance. This would mean that we need to plan certain jobs for certain weeks, but this would again depend on the state of the mill and if jobs can wait and not be left to failure or last minute. They would need to be tackled well in advance.</w:t>
      </w:r>
    </w:p>
    <w:p w14:paraId="63FB080C" w14:textId="57FA0419" w:rsidR="00526C18" w:rsidRDefault="00BC6253" w:rsidP="00925D83">
      <w:r w:rsidRPr="00BC6253">
        <w:drawing>
          <wp:anchor distT="0" distB="0" distL="114300" distR="114300" simplePos="0" relativeHeight="251664384" behindDoc="1" locked="0" layoutInCell="1" allowOverlap="1" wp14:anchorId="1407E76B" wp14:editId="55BCAC1D">
            <wp:simplePos x="0" y="0"/>
            <wp:positionH relativeFrom="column">
              <wp:posOffset>3912235</wp:posOffset>
            </wp:positionH>
            <wp:positionV relativeFrom="paragraph">
              <wp:posOffset>1778000</wp:posOffset>
            </wp:positionV>
            <wp:extent cx="2316480" cy="2181225"/>
            <wp:effectExtent l="0" t="0" r="7620" b="9525"/>
            <wp:wrapTight wrapText="bothSides">
              <wp:wrapPolygon edited="0">
                <wp:start x="0" y="0"/>
                <wp:lineTo x="0" y="21506"/>
                <wp:lineTo x="21493" y="21506"/>
                <wp:lineTo x="21493" y="0"/>
                <wp:lineTo x="0" y="0"/>
              </wp:wrapPolygon>
            </wp:wrapTight>
            <wp:docPr id="28" name="Picture 28" descr="Tata Steel helps decarbonisation plans for the UK | Tata Steel in Eu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ata Steel helps decarbonisation plans for the UK | Tata Steel in Europ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316480" cy="2181225"/>
                    </a:xfrm>
                    <a:prstGeom prst="rect">
                      <a:avLst/>
                    </a:prstGeom>
                    <a:noFill/>
                    <a:ln>
                      <a:noFill/>
                    </a:ln>
                  </pic:spPr>
                </pic:pic>
              </a:graphicData>
            </a:graphic>
            <wp14:sizeRelH relativeFrom="page">
              <wp14:pctWidth>0</wp14:pctWidth>
            </wp14:sizeRelH>
            <wp14:sizeRelV relativeFrom="page">
              <wp14:pctHeight>0</wp14:pctHeight>
            </wp14:sizeRelV>
          </wp:anchor>
        </w:drawing>
      </w:r>
      <w:r w:rsidR="00526C18">
        <w:t xml:space="preserve">Our inventory issues come from aspects that are out of our control as the hotel however need to be addressed. Again we are being forced to unplanned maintenance due to shortage of materials. This means areas prior to us receiving the product are struggling and are not producing as much material as we can roll. This leads to our stocks going extremely low and needing to shut down unexpectedly. In order eliminate this we need to upgrade our heavy end plant and reduce their downtime also as well as their not right first time products and reworks. This would allow us to run as smoothly as possible and maintain our slab stock appropriately. This is a part of our decarbonisation project to be implemented by 2050. Making the site carbon neutral </w:t>
      </w:r>
      <w:r w:rsidR="00D632EB">
        <w:t>would mean that we upgrade our plant equipment and will need to undertake less maintenance as our current equipment is very old and requires a lot of work to be maintained.</w:t>
      </w:r>
    </w:p>
    <w:p w14:paraId="17FB4C94" w14:textId="666F069F" w:rsidR="00547E97" w:rsidRDefault="00547E97" w:rsidP="00925D83">
      <w:r>
        <w:t>This project is already on our plan and due to the size of the project and the work and cost. This project will roughly cost around £3 Billion. Due to the scale of it. Instead of this a temporary solution would better be put in place</w:t>
      </w:r>
      <w:r w:rsidR="00C17943">
        <w:t xml:space="preserve"> for the time being. Similar to my own area I would recommend introducing more regular maintenance periods and working them so that the areas are not down the same time. </w:t>
      </w:r>
      <w:r w:rsidR="00E867D7">
        <w:t>Which would allow us to build up more stock as well as free up manning for the other areas maintenance. This change would allow all areas to undertake planned maintenance for longer periods and be able to undertake more specialist jobs.</w:t>
      </w:r>
      <w:sdt>
        <w:sdtPr>
          <w:id w:val="1076010185"/>
          <w:citation/>
        </w:sdtPr>
        <w:sdtContent>
          <w:r w:rsidR="00F015E9">
            <w:fldChar w:fldCharType="begin"/>
          </w:r>
          <w:r w:rsidR="00F015E9">
            <w:instrText xml:space="preserve"> CITATION Gar21 \l 2057 </w:instrText>
          </w:r>
          <w:r w:rsidR="00F015E9">
            <w:fldChar w:fldCharType="separate"/>
          </w:r>
          <w:r w:rsidR="002F361B">
            <w:rPr>
              <w:noProof/>
            </w:rPr>
            <w:t xml:space="preserve"> (Brookes, 2021)</w:t>
          </w:r>
          <w:r w:rsidR="00F015E9">
            <w:fldChar w:fldCharType="end"/>
          </w:r>
        </w:sdtContent>
      </w:sdt>
      <w:r w:rsidR="00BC6253" w:rsidRPr="00BC6253">
        <w:t xml:space="preserve"> </w:t>
      </w:r>
      <w:sdt>
        <w:sdtPr>
          <w:id w:val="-34193766"/>
          <w:citation/>
        </w:sdtPr>
        <w:sdtContent>
          <w:r w:rsidR="00BC6253">
            <w:fldChar w:fldCharType="begin"/>
          </w:r>
          <w:r w:rsidR="00BC6253">
            <w:instrText xml:space="preserve"> CITATION Cor20 \l 2057 </w:instrText>
          </w:r>
          <w:r w:rsidR="00BC6253">
            <w:fldChar w:fldCharType="separate"/>
          </w:r>
          <w:r w:rsidR="002F361B">
            <w:rPr>
              <w:noProof/>
            </w:rPr>
            <w:t>(Corporate News Tata Steel, 2020)</w:t>
          </w:r>
          <w:r w:rsidR="00BC6253">
            <w:fldChar w:fldCharType="end"/>
          </w:r>
        </w:sdtContent>
      </w:sdt>
    </w:p>
    <w:p w14:paraId="63586DB2" w14:textId="2D7C93A9" w:rsidR="00BC3DDA" w:rsidRDefault="00BC3DDA" w:rsidP="00925D83">
      <w:r>
        <w:t xml:space="preserve">The last type of </w:t>
      </w:r>
      <w:proofErr w:type="spellStart"/>
      <w:r>
        <w:t>muda</w:t>
      </w:r>
      <w:proofErr w:type="spellEnd"/>
      <w:r>
        <w:t xml:space="preserve"> we need to overcome is the Un-Utilized Talent. This has been a big contribution to our downtime, it is can take a minimum of 1hr 30mins every shift however does depend on the rotas manning. The solution to this would be to have multi-skilled workers who are able to cover multiple areas even just knowing the basics so that we do not need to put the plant down for meal </w:t>
      </w:r>
      <w:r w:rsidR="00B3350F">
        <w:t xml:space="preserve">breaks. For example, someone working within the Re-Heat Furnaces area could be trained to work the basics in the Finishing Mill as if there is spare manning they are able to cover until meal break is over then return to their duties or have their meal break. </w:t>
      </w:r>
      <w:sdt>
        <w:sdtPr>
          <w:id w:val="716479189"/>
          <w:citation/>
        </w:sdtPr>
        <w:sdtContent>
          <w:r w:rsidR="00F015E9">
            <w:fldChar w:fldCharType="begin"/>
          </w:r>
          <w:r w:rsidR="00F015E9">
            <w:instrText xml:space="preserve"> CITATION HRP22 \l 2057 </w:instrText>
          </w:r>
          <w:r w:rsidR="00F015E9">
            <w:fldChar w:fldCharType="separate"/>
          </w:r>
          <w:r w:rsidR="002F361B">
            <w:rPr>
              <w:noProof/>
            </w:rPr>
            <w:t>(HRP Engineering Team, 2022)</w:t>
          </w:r>
          <w:r w:rsidR="00F015E9">
            <w:fldChar w:fldCharType="end"/>
          </w:r>
        </w:sdtContent>
      </w:sdt>
    </w:p>
    <w:p w14:paraId="21B60D6C" w14:textId="647166EC" w:rsidR="00B3350F" w:rsidRPr="00925D83" w:rsidRDefault="00B3350F" w:rsidP="00925D83">
      <w:r>
        <w:lastRenderedPageBreak/>
        <w:t xml:space="preserve">However, this could be hard to sell to the operators as they are essential trained on 2 jobs for the same rate. </w:t>
      </w:r>
      <w:r>
        <w:t>In order to make this reasonable to operator could be paid a higher rate for the 45mins cover, this would make it both profitable to both the organisation and the operator as we would be able to roll for an extra 1hr 30mins (2 Meal breaks for 45mins each) per day as well as the covering operator would get paid 1.5 times more in order to make it worth their time.</w:t>
      </w:r>
      <w:r>
        <w:t xml:space="preserve"> This would entice more people to train in different roles and help to keep our plant running. However, this is not a long term solution, in the long term we would need to increase maximum manning for the shift and look at </w:t>
      </w:r>
      <w:r w:rsidR="00EB1C37">
        <w:t>employing new trainees to replace the other retiring more experienced operators. This would help our manning levels however is a long term project. In the short term we can make our process leaner by using our un-utilized talent to our advantage.</w:t>
      </w:r>
    </w:p>
    <w:p w14:paraId="64FEBD7A" w14:textId="0AD14DB6" w:rsidR="009C6D80" w:rsidRDefault="009C128A" w:rsidP="009C6D80">
      <w:pPr>
        <w:pStyle w:val="Heading1"/>
        <w:rPr>
          <w:b/>
          <w:bCs/>
          <w:sz w:val="24"/>
          <w:szCs w:val="24"/>
        </w:rPr>
      </w:pPr>
      <w:bookmarkStart w:id="4" w:name="_Toc110008214"/>
      <w:r>
        <w:rPr>
          <w:b/>
          <w:bCs/>
          <w:sz w:val="24"/>
          <w:szCs w:val="24"/>
        </w:rPr>
        <w:t>Conclusion</w:t>
      </w:r>
      <w:bookmarkEnd w:id="4"/>
    </w:p>
    <w:p w14:paraId="46F5B3BF" w14:textId="31F3DFCA" w:rsidR="00F015E9" w:rsidRDefault="00715448">
      <w:r>
        <w:t>To conclude I have identified and evaluated lean principles on my topic of choice which was downtime and how we can minimize unplanned maintenance. I have also identified the impact that this could have on the customer and the way it can effect our relationship and product for both the external and internal customers. It is also clear to see ways we can make our process leaner, how we can do so and some potential problems that we may encounter and how we can prevent them. As well as our extremely high cost / loss of earnings whilst we are down on maintenance and how long unplanned maintenance impacts this. If we eliminate unplanned maintenance and undertake longer necessary maintenance we would be able to solve this. As well linking our maintenance times to other areas of plant and using our unutilized talent</w:t>
      </w:r>
      <w:r w:rsidR="00E24110">
        <w:t xml:space="preserve"> more</w:t>
      </w:r>
      <w:r>
        <w:t xml:space="preserve"> effectively I am positive that we can have a vastly leaner process at Hot Rolled Products.</w:t>
      </w:r>
      <w:r w:rsidR="00F015E9">
        <w:br w:type="page"/>
      </w:r>
    </w:p>
    <w:p w14:paraId="542AE771" w14:textId="77777777" w:rsidR="004D7EAE" w:rsidRPr="0063120C" w:rsidRDefault="004D7EAE" w:rsidP="0063120C"/>
    <w:bookmarkStart w:id="5" w:name="_Toc110008215" w:displacedByCustomXml="next"/>
    <w:sdt>
      <w:sdtPr>
        <w:id w:val="-1459953802"/>
        <w:docPartObj>
          <w:docPartGallery w:val="Bibliographies"/>
          <w:docPartUnique/>
        </w:docPartObj>
      </w:sdtPr>
      <w:sdtEndPr>
        <w:rPr>
          <w:rFonts w:eastAsiaTheme="minorHAnsi" w:cstheme="minorBidi"/>
          <w:sz w:val="22"/>
          <w:szCs w:val="22"/>
        </w:rPr>
      </w:sdtEndPr>
      <w:sdtContent>
        <w:p w14:paraId="31D4A927" w14:textId="36076369" w:rsidR="00F015E9" w:rsidRPr="00892BDF" w:rsidRDefault="00F015E9">
          <w:pPr>
            <w:pStyle w:val="Heading1"/>
            <w:rPr>
              <w:b/>
              <w:bCs/>
            </w:rPr>
          </w:pPr>
          <w:r w:rsidRPr="00892BDF">
            <w:rPr>
              <w:b/>
              <w:bCs/>
            </w:rPr>
            <w:t>References</w:t>
          </w:r>
          <w:bookmarkEnd w:id="5"/>
        </w:p>
        <w:sdt>
          <w:sdtPr>
            <w:id w:val="-573587230"/>
            <w:bibliography/>
          </w:sdtPr>
          <w:sdtContent>
            <w:p w14:paraId="653B0B7B" w14:textId="77777777" w:rsidR="002F361B" w:rsidRDefault="00F015E9" w:rsidP="002F361B">
              <w:pPr>
                <w:pStyle w:val="Bibliography"/>
                <w:ind w:left="720" w:hanging="720"/>
                <w:rPr>
                  <w:noProof/>
                  <w:sz w:val="24"/>
                  <w:szCs w:val="24"/>
                </w:rPr>
              </w:pPr>
              <w:r>
                <w:fldChar w:fldCharType="begin"/>
              </w:r>
              <w:r>
                <w:instrText xml:space="preserve"> BIBLIOGRAPHY </w:instrText>
              </w:r>
              <w:r>
                <w:fldChar w:fldCharType="separate"/>
              </w:r>
              <w:r w:rsidR="002F361B">
                <w:rPr>
                  <w:noProof/>
                </w:rPr>
                <w:t xml:space="preserve">Brookes, G. (2021, October 12). </w:t>
              </w:r>
              <w:r w:rsidR="002F361B">
                <w:rPr>
                  <w:i/>
                  <w:iCs/>
                  <w:noProof/>
                </w:rPr>
                <w:t>A greener future for steel making</w:t>
              </w:r>
              <w:r w:rsidR="002F361B">
                <w:rPr>
                  <w:noProof/>
                </w:rPr>
                <w:t>. Retrieved from Sharepoint Tata Steel: https://tsx.sharepoint.com/sites/UKNews/SitePages/A-greener-future-for-steelmaking.aspx</w:t>
              </w:r>
            </w:p>
            <w:p w14:paraId="253452B0" w14:textId="77777777" w:rsidR="002F361B" w:rsidRDefault="002F361B" w:rsidP="002F361B">
              <w:pPr>
                <w:pStyle w:val="Bibliography"/>
                <w:ind w:left="720" w:hanging="720"/>
                <w:rPr>
                  <w:noProof/>
                </w:rPr>
              </w:pPr>
              <w:r>
                <w:rPr>
                  <w:noProof/>
                </w:rPr>
                <w:t xml:space="preserve">Corporate News Tata Steel. (2020, May 1). </w:t>
              </w:r>
              <w:r>
                <w:rPr>
                  <w:i/>
                  <w:iCs/>
                  <w:noProof/>
                </w:rPr>
                <w:t>Tata Steel helps decarbonisation plans for the UK</w:t>
              </w:r>
              <w:r>
                <w:rPr>
                  <w:noProof/>
                </w:rPr>
                <w:t>. Retrieved from Tata Steel : https://www.tatasteeleurope.com/corporate/news/tata-steel-helps-decarbonisation-plans-for-the-uk</w:t>
              </w:r>
            </w:p>
            <w:p w14:paraId="6354FE15" w14:textId="77777777" w:rsidR="002F361B" w:rsidRDefault="002F361B" w:rsidP="002F361B">
              <w:pPr>
                <w:pStyle w:val="Bibliography"/>
                <w:ind w:left="720" w:hanging="720"/>
                <w:rPr>
                  <w:noProof/>
                </w:rPr>
              </w:pPr>
              <w:r>
                <w:rPr>
                  <w:noProof/>
                </w:rPr>
                <w:t xml:space="preserve">Dixon, J. (2021). </w:t>
              </w:r>
              <w:r>
                <w:rPr>
                  <w:i/>
                  <w:iCs/>
                  <w:noProof/>
                </w:rPr>
                <w:t>Cwtching Project.</w:t>
              </w:r>
              <w:r>
                <w:rPr>
                  <w:noProof/>
                </w:rPr>
                <w:t xml:space="preserve"> Maesteg.</w:t>
              </w:r>
            </w:p>
            <w:p w14:paraId="4EA444CB" w14:textId="77777777" w:rsidR="002F361B" w:rsidRDefault="002F361B" w:rsidP="002F361B">
              <w:pPr>
                <w:pStyle w:val="Bibliography"/>
                <w:ind w:left="720" w:hanging="720"/>
                <w:rPr>
                  <w:noProof/>
                </w:rPr>
              </w:pPr>
              <w:r>
                <w:rPr>
                  <w:noProof/>
                </w:rPr>
                <w:t>Evans, S. (2022). (J. Dixon, Interviewer)</w:t>
              </w:r>
            </w:p>
            <w:p w14:paraId="0EEFFF6F" w14:textId="77777777" w:rsidR="002F361B" w:rsidRDefault="002F361B" w:rsidP="002F361B">
              <w:pPr>
                <w:pStyle w:val="Bibliography"/>
                <w:ind w:left="720" w:hanging="720"/>
                <w:rPr>
                  <w:noProof/>
                </w:rPr>
              </w:pPr>
              <w:r>
                <w:rPr>
                  <w:noProof/>
                </w:rPr>
                <w:t xml:space="preserve">HRP Engineering Team. (2022, April). </w:t>
              </w:r>
              <w:r>
                <w:rPr>
                  <w:i/>
                  <w:iCs/>
                  <w:noProof/>
                </w:rPr>
                <w:t>Hot Mill Delays Page</w:t>
              </w:r>
              <w:r>
                <w:rPr>
                  <w:noProof/>
                </w:rPr>
                <w:t>. Retrieved from HRP Intranet: http://1.66.83.27/production/delays/Delay_Recording/Weekly_Delay_Report.php?week=16&amp;year=2022</w:t>
              </w:r>
            </w:p>
            <w:p w14:paraId="2826F714" w14:textId="77777777" w:rsidR="002F361B" w:rsidRDefault="002F361B" w:rsidP="002F361B">
              <w:pPr>
                <w:pStyle w:val="Bibliography"/>
                <w:ind w:left="720" w:hanging="720"/>
                <w:rPr>
                  <w:noProof/>
                </w:rPr>
              </w:pPr>
              <w:r>
                <w:rPr>
                  <w:noProof/>
                </w:rPr>
                <w:t xml:space="preserve">Kooijman, S. (n.d.). </w:t>
              </w:r>
              <w:r>
                <w:rPr>
                  <w:i/>
                  <w:iCs/>
                  <w:noProof/>
                </w:rPr>
                <w:t>Customer value according to Lean</w:t>
              </w:r>
              <w:r>
                <w:rPr>
                  <w:noProof/>
                </w:rPr>
                <w:t>. Retrieved from Lean Six Sigma Group: https://leansixsigmagroup.co.uk/customer-value-and-lean/</w:t>
              </w:r>
            </w:p>
            <w:p w14:paraId="79E1851E" w14:textId="77777777" w:rsidR="002F361B" w:rsidRDefault="002F361B" w:rsidP="002F361B">
              <w:pPr>
                <w:pStyle w:val="Bibliography"/>
                <w:ind w:left="720" w:hanging="720"/>
                <w:rPr>
                  <w:noProof/>
                </w:rPr>
              </w:pPr>
              <w:r>
                <w:rPr>
                  <w:noProof/>
                </w:rPr>
                <w:t xml:space="preserve">Tech Solve. (2022). </w:t>
              </w:r>
              <w:r>
                <w:rPr>
                  <w:i/>
                  <w:iCs/>
                  <w:noProof/>
                </w:rPr>
                <w:t>8 Wastes of Lean Manufacturing</w:t>
              </w:r>
              <w:r>
                <w:rPr>
                  <w:noProof/>
                </w:rPr>
                <w:t>. Retrieved from Tech Solve : https://www.techsolve.org/8-wastes-of-lean-manufacturing/</w:t>
              </w:r>
            </w:p>
            <w:p w14:paraId="5BBCBB58" w14:textId="77777777" w:rsidR="002F361B" w:rsidRDefault="002F361B" w:rsidP="002F361B">
              <w:pPr>
                <w:pStyle w:val="Bibliography"/>
                <w:ind w:left="720" w:hanging="720"/>
                <w:rPr>
                  <w:noProof/>
                </w:rPr>
              </w:pPr>
              <w:r>
                <w:rPr>
                  <w:noProof/>
                </w:rPr>
                <w:t xml:space="preserve">The Manufacturing Institute. (2022). </w:t>
              </w:r>
              <w:r>
                <w:rPr>
                  <w:i/>
                  <w:iCs/>
                  <w:noProof/>
                </w:rPr>
                <w:t>WHAT IS CUSTOMER VALUE IN LEAN?</w:t>
              </w:r>
              <w:r>
                <w:rPr>
                  <w:noProof/>
                </w:rPr>
                <w:t xml:space="preserve"> Retrieved from The Manufacturing Institute: https://manufacturinginstitute.co.uk/what-is-customer-value-in-lean/#:~:text=By%20using%20lean%20principles%2C%20you,they%20even%20have%20a%20need.</w:t>
              </w:r>
            </w:p>
            <w:p w14:paraId="466A14FC" w14:textId="1BD7849E" w:rsidR="00F015E9" w:rsidRDefault="00F015E9" w:rsidP="002F361B">
              <w:r>
                <w:rPr>
                  <w:b/>
                  <w:bCs/>
                  <w:noProof/>
                </w:rPr>
                <w:fldChar w:fldCharType="end"/>
              </w:r>
            </w:p>
          </w:sdtContent>
        </w:sdt>
      </w:sdtContent>
    </w:sdt>
    <w:p w14:paraId="554C8939" w14:textId="77777777" w:rsidR="00913DF8" w:rsidRPr="00913DF8" w:rsidRDefault="00913DF8" w:rsidP="00913DF8"/>
    <w:sectPr w:rsidR="00913DF8" w:rsidRPr="00913DF8" w:rsidSect="00413C90">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78F852" w14:textId="77777777" w:rsidR="002651AC" w:rsidRDefault="002651AC" w:rsidP="002651AC">
      <w:pPr>
        <w:spacing w:after="0" w:line="240" w:lineRule="auto"/>
      </w:pPr>
      <w:r>
        <w:separator/>
      </w:r>
    </w:p>
  </w:endnote>
  <w:endnote w:type="continuationSeparator" w:id="0">
    <w:p w14:paraId="37BBBC6F" w14:textId="77777777" w:rsidR="002651AC" w:rsidRDefault="002651AC" w:rsidP="002651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7FE08A" w14:textId="77777777" w:rsidR="002651AC" w:rsidRDefault="002651AC">
    <w:pPr>
      <w:pStyle w:val="Footer"/>
    </w:pPr>
    <w:r>
      <w:rPr>
        <w:noProof/>
      </w:rPr>
      <mc:AlternateContent>
        <mc:Choice Requires="wps">
          <w:drawing>
            <wp:anchor distT="0" distB="0" distL="0" distR="0" simplePos="0" relativeHeight="251659264" behindDoc="0" locked="0" layoutInCell="1" allowOverlap="1" wp14:anchorId="778259A0" wp14:editId="5EB544FC">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8387457" w14:textId="77777777" w:rsidR="002651AC" w:rsidRPr="002651AC" w:rsidRDefault="002651AC">
                          <w:pPr>
                            <w:rPr>
                              <w:rFonts w:ascii="Calibri" w:eastAsia="Calibri" w:hAnsi="Calibri" w:cs="Calibri"/>
                              <w:color w:val="000000"/>
                              <w:sz w:val="16"/>
                              <w:szCs w:val="16"/>
                            </w:rPr>
                          </w:pPr>
                          <w:r w:rsidRPr="002651AC">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778259A0" id="_x0000_t202" coordsize="21600,21600" o:spt="202" path="m,l,21600r21600,l21600,xe">
              <v:stroke joinstyle="miter"/>
              <v:path gradientshapeok="t" o:connecttype="rect"/>
            </v:shapetype>
            <v:shape id="Text Box 2" o:spid="_x0000_s1027"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" filled="f" stroked="f">
              <v:textbox style="mso-fit-shape-to-text:t" inset="15pt,0,0,0">
                <w:txbxContent>
                  <w:p w14:paraId="38387457" w14:textId="77777777" w:rsidR="002651AC" w:rsidRPr="002651AC" w:rsidRDefault="002651AC">
                    <w:pPr>
                      <w:rPr>
                        <w:rFonts w:ascii="Calibri" w:eastAsia="Calibri" w:hAnsi="Calibri" w:cs="Calibri"/>
                        <w:color w:val="000000"/>
                        <w:sz w:val="16"/>
                        <w:szCs w:val="16"/>
                      </w:rPr>
                    </w:pPr>
                    <w:r w:rsidRPr="002651AC">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0108E0" w14:textId="77777777" w:rsidR="002651AC" w:rsidRDefault="002651AC">
    <w:pPr>
      <w:pStyle w:val="Footer"/>
    </w:pPr>
    <w:r>
      <w:rPr>
        <w:noProof/>
      </w:rPr>
      <mc:AlternateContent>
        <mc:Choice Requires="wps">
          <w:drawing>
            <wp:anchor distT="0" distB="0" distL="0" distR="0" simplePos="0" relativeHeight="251660288" behindDoc="0" locked="0" layoutInCell="1" allowOverlap="1" wp14:anchorId="6B246D1B" wp14:editId="6F7AA4C9">
              <wp:simplePos x="635" y="635"/>
              <wp:positionH relativeFrom="leftMargin">
                <wp:align>left</wp:align>
              </wp:positionH>
              <wp:positionV relativeFrom="paragraph">
                <wp:posOffset>635</wp:posOffset>
              </wp:positionV>
              <wp:extent cx="443865" cy="443865"/>
              <wp:effectExtent l="0" t="0" r="635" b="12065"/>
              <wp:wrapSquare wrapText="bothSides"/>
              <wp:docPr id="3" name="Text Box 3"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9E949AE" w14:textId="77777777" w:rsidR="002651AC" w:rsidRPr="002651AC" w:rsidRDefault="002651AC">
                          <w:pPr>
                            <w:rPr>
                              <w:rFonts w:ascii="Calibri" w:eastAsia="Calibri" w:hAnsi="Calibri" w:cs="Calibri"/>
                              <w:color w:val="000000"/>
                              <w:sz w:val="16"/>
                              <w:szCs w:val="16"/>
                            </w:rPr>
                          </w:pPr>
                          <w:r w:rsidRPr="002651AC">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B246D1B" id="_x0000_t202" coordsize="21600,21600" o:spt="202" path="m,l,21600r21600,l21600,xe">
              <v:stroke joinstyle="miter"/>
              <v:path gradientshapeok="t" o:connecttype="rect"/>
            </v:shapetype>
            <v:shape id="Text Box 3" o:spid="_x0000_s1028" type="#_x0000_t202" alt="Sensitivity: general" style="position:absolute;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" filled="f" stroked="f">
              <v:textbox style="mso-fit-shape-to-text:t" inset="15pt,0,0,0">
                <w:txbxContent>
                  <w:p w14:paraId="29E949AE" w14:textId="77777777" w:rsidR="002651AC" w:rsidRPr="002651AC" w:rsidRDefault="002651AC">
                    <w:pPr>
                      <w:rPr>
                        <w:rFonts w:ascii="Calibri" w:eastAsia="Calibri" w:hAnsi="Calibri" w:cs="Calibri"/>
                        <w:color w:val="000000"/>
                        <w:sz w:val="16"/>
                        <w:szCs w:val="16"/>
                      </w:rPr>
                    </w:pPr>
                    <w:r w:rsidRPr="002651AC">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FD3D4" w14:textId="77777777" w:rsidR="002651AC" w:rsidRDefault="002651AC">
    <w:pPr>
      <w:pStyle w:val="Footer"/>
    </w:pPr>
    <w:r>
      <w:rPr>
        <w:noProof/>
      </w:rPr>
      <mc:AlternateContent>
        <mc:Choice Requires="wps">
          <w:drawing>
            <wp:anchor distT="0" distB="0" distL="0" distR="0" simplePos="0" relativeHeight="251658240" behindDoc="0" locked="0" layoutInCell="1" allowOverlap="1" wp14:anchorId="4F109626" wp14:editId="4A5D15A2">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013BBEB" w14:textId="77777777" w:rsidR="002651AC" w:rsidRPr="002651AC" w:rsidRDefault="002651AC">
                          <w:pPr>
                            <w:rPr>
                              <w:rFonts w:ascii="Calibri" w:eastAsia="Calibri" w:hAnsi="Calibri" w:cs="Calibri"/>
                              <w:color w:val="000000"/>
                              <w:sz w:val="16"/>
                              <w:szCs w:val="16"/>
                            </w:rPr>
                          </w:pPr>
                          <w:r w:rsidRPr="002651AC">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4F109626" id="_x0000_t202" coordsize="21600,21600" o:spt="202" path="m,l,21600r21600,l21600,xe">
              <v:stroke joinstyle="miter"/>
              <v:path gradientshapeok="t" o:connecttype="rect"/>
            </v:shapetype>
            <v:shape id="Text Box 1" o:spid="_x0000_s1029"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" filled="f" stroked="f">
              <v:textbox style="mso-fit-shape-to-text:t" inset="15pt,0,0,0">
                <w:txbxContent>
                  <w:p w14:paraId="7013BBEB" w14:textId="77777777" w:rsidR="002651AC" w:rsidRPr="002651AC" w:rsidRDefault="002651AC">
                    <w:pPr>
                      <w:rPr>
                        <w:rFonts w:ascii="Calibri" w:eastAsia="Calibri" w:hAnsi="Calibri" w:cs="Calibri"/>
                        <w:color w:val="000000"/>
                        <w:sz w:val="16"/>
                        <w:szCs w:val="16"/>
                      </w:rPr>
                    </w:pPr>
                    <w:r w:rsidRPr="002651AC">
                      <w:rPr>
                        <w:rFonts w:ascii="Calibri" w:eastAsia="Calibri" w:hAnsi="Calibri" w:cs="Calibri"/>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FA504E" w14:textId="77777777" w:rsidR="002651AC" w:rsidRDefault="002651AC" w:rsidP="002651AC">
      <w:pPr>
        <w:spacing w:after="0" w:line="240" w:lineRule="auto"/>
      </w:pPr>
      <w:r>
        <w:separator/>
      </w:r>
    </w:p>
  </w:footnote>
  <w:footnote w:type="continuationSeparator" w:id="0">
    <w:p w14:paraId="650F76A3" w14:textId="77777777" w:rsidR="002651AC" w:rsidRDefault="002651AC" w:rsidP="002651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672754" w14:textId="77777777" w:rsidR="002651AC" w:rsidRDefault="002651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C9E8F" w14:textId="77777777" w:rsidR="002651AC" w:rsidRDefault="002651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178DC8" w14:textId="77777777" w:rsidR="002651AC" w:rsidRDefault="002651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3D2D88"/>
    <w:multiLevelType w:val="hybridMultilevel"/>
    <w:tmpl w:val="D0E0A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1AC"/>
    <w:rsid w:val="00031384"/>
    <w:rsid w:val="00041FAD"/>
    <w:rsid w:val="00044328"/>
    <w:rsid w:val="000A2781"/>
    <w:rsid w:val="000A5FD4"/>
    <w:rsid w:val="000B7EA2"/>
    <w:rsid w:val="000D5C10"/>
    <w:rsid w:val="001B0465"/>
    <w:rsid w:val="001B5D66"/>
    <w:rsid w:val="001E654A"/>
    <w:rsid w:val="0020164F"/>
    <w:rsid w:val="0021031E"/>
    <w:rsid w:val="002651AC"/>
    <w:rsid w:val="00295993"/>
    <w:rsid w:val="002A67D2"/>
    <w:rsid w:val="002B0EA8"/>
    <w:rsid w:val="002F361B"/>
    <w:rsid w:val="00343DCB"/>
    <w:rsid w:val="0035263D"/>
    <w:rsid w:val="00352C47"/>
    <w:rsid w:val="003538C1"/>
    <w:rsid w:val="00373307"/>
    <w:rsid w:val="0039515C"/>
    <w:rsid w:val="003B5D89"/>
    <w:rsid w:val="003D401C"/>
    <w:rsid w:val="003D643E"/>
    <w:rsid w:val="00413C90"/>
    <w:rsid w:val="00424394"/>
    <w:rsid w:val="00460E37"/>
    <w:rsid w:val="00461E19"/>
    <w:rsid w:val="00466FCF"/>
    <w:rsid w:val="004D0A20"/>
    <w:rsid w:val="004D7EAE"/>
    <w:rsid w:val="004E26D2"/>
    <w:rsid w:val="00526C18"/>
    <w:rsid w:val="00546FC4"/>
    <w:rsid w:val="00547E97"/>
    <w:rsid w:val="005B2A4D"/>
    <w:rsid w:val="0063120C"/>
    <w:rsid w:val="006D3A3C"/>
    <w:rsid w:val="006F130B"/>
    <w:rsid w:val="006F6365"/>
    <w:rsid w:val="007063D5"/>
    <w:rsid w:val="0071034C"/>
    <w:rsid w:val="00715448"/>
    <w:rsid w:val="00720C90"/>
    <w:rsid w:val="00736EEB"/>
    <w:rsid w:val="007574FF"/>
    <w:rsid w:val="00781760"/>
    <w:rsid w:val="007C31F1"/>
    <w:rsid w:val="007E669D"/>
    <w:rsid w:val="0081422E"/>
    <w:rsid w:val="0084473F"/>
    <w:rsid w:val="00892BDF"/>
    <w:rsid w:val="008C0F8A"/>
    <w:rsid w:val="008E1B0D"/>
    <w:rsid w:val="00913DF8"/>
    <w:rsid w:val="00925D83"/>
    <w:rsid w:val="00961FDE"/>
    <w:rsid w:val="00963B14"/>
    <w:rsid w:val="0098189A"/>
    <w:rsid w:val="009874C0"/>
    <w:rsid w:val="009C128A"/>
    <w:rsid w:val="009C6D80"/>
    <w:rsid w:val="00A14A3E"/>
    <w:rsid w:val="00A17178"/>
    <w:rsid w:val="00A17B3D"/>
    <w:rsid w:val="00A22C7F"/>
    <w:rsid w:val="00A274F1"/>
    <w:rsid w:val="00A31D51"/>
    <w:rsid w:val="00A45D4F"/>
    <w:rsid w:val="00A61BEB"/>
    <w:rsid w:val="00A62B1F"/>
    <w:rsid w:val="00A81489"/>
    <w:rsid w:val="00AF77D2"/>
    <w:rsid w:val="00B11726"/>
    <w:rsid w:val="00B14C9D"/>
    <w:rsid w:val="00B3350F"/>
    <w:rsid w:val="00B40A16"/>
    <w:rsid w:val="00BA226D"/>
    <w:rsid w:val="00BA39CE"/>
    <w:rsid w:val="00BC20CC"/>
    <w:rsid w:val="00BC3DDA"/>
    <w:rsid w:val="00BC6253"/>
    <w:rsid w:val="00BE3C52"/>
    <w:rsid w:val="00C17943"/>
    <w:rsid w:val="00C67332"/>
    <w:rsid w:val="00C73752"/>
    <w:rsid w:val="00CB056B"/>
    <w:rsid w:val="00CF6208"/>
    <w:rsid w:val="00D01B5B"/>
    <w:rsid w:val="00D13B90"/>
    <w:rsid w:val="00D34FA4"/>
    <w:rsid w:val="00D41077"/>
    <w:rsid w:val="00D632EB"/>
    <w:rsid w:val="00D84515"/>
    <w:rsid w:val="00DA4BE6"/>
    <w:rsid w:val="00E24110"/>
    <w:rsid w:val="00E24302"/>
    <w:rsid w:val="00E32F63"/>
    <w:rsid w:val="00E54D4C"/>
    <w:rsid w:val="00E54F52"/>
    <w:rsid w:val="00E70115"/>
    <w:rsid w:val="00E75C6C"/>
    <w:rsid w:val="00E867D7"/>
    <w:rsid w:val="00EB1C37"/>
    <w:rsid w:val="00EB7C7B"/>
    <w:rsid w:val="00F015E9"/>
    <w:rsid w:val="00F547BC"/>
    <w:rsid w:val="00F67FA4"/>
    <w:rsid w:val="00FF4C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46E56"/>
  <w15:chartTrackingRefBased/>
  <w15:docId w15:val="{4B91F78A-2AB0-4BDD-8FE9-D0E9C0FAE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2651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1AC"/>
    <w:rPr>
      <w:rFonts w:ascii="Arial" w:hAnsi="Arial"/>
    </w:rPr>
  </w:style>
  <w:style w:type="paragraph" w:styleId="Footer">
    <w:name w:val="footer"/>
    <w:basedOn w:val="Normal"/>
    <w:link w:val="FooterChar"/>
    <w:uiPriority w:val="99"/>
    <w:unhideWhenUsed/>
    <w:rsid w:val="002651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1AC"/>
    <w:rPr>
      <w:rFonts w:ascii="Arial" w:hAnsi="Arial"/>
    </w:rPr>
  </w:style>
  <w:style w:type="character" w:customStyle="1" w:styleId="NoSpacingChar">
    <w:name w:val="No Spacing Char"/>
    <w:basedOn w:val="DefaultParagraphFont"/>
    <w:link w:val="NoSpacing"/>
    <w:uiPriority w:val="1"/>
    <w:rsid w:val="00413C90"/>
    <w:rPr>
      <w:rFonts w:ascii="Arial" w:hAnsi="Arial"/>
    </w:rPr>
  </w:style>
  <w:style w:type="paragraph" w:styleId="TOC1">
    <w:name w:val="toc 1"/>
    <w:basedOn w:val="Normal"/>
    <w:next w:val="Normal"/>
    <w:autoRedefine/>
    <w:uiPriority w:val="39"/>
    <w:unhideWhenUsed/>
    <w:rsid w:val="00A274F1"/>
    <w:pPr>
      <w:spacing w:after="100"/>
    </w:pPr>
  </w:style>
  <w:style w:type="character" w:styleId="Hyperlink">
    <w:name w:val="Hyperlink"/>
    <w:basedOn w:val="DefaultParagraphFont"/>
    <w:uiPriority w:val="99"/>
    <w:unhideWhenUsed/>
    <w:rsid w:val="00A274F1"/>
    <w:rPr>
      <w:color w:val="0563C1" w:themeColor="hyperlink"/>
      <w:u w:val="single"/>
    </w:rPr>
  </w:style>
  <w:style w:type="paragraph" w:styleId="TOC2">
    <w:name w:val="toc 2"/>
    <w:basedOn w:val="Normal"/>
    <w:next w:val="Normal"/>
    <w:autoRedefine/>
    <w:uiPriority w:val="39"/>
    <w:unhideWhenUsed/>
    <w:rsid w:val="00736EEB"/>
    <w:pPr>
      <w:spacing w:after="100"/>
      <w:ind w:left="220"/>
    </w:pPr>
  </w:style>
  <w:style w:type="character" w:styleId="UnresolvedMention">
    <w:name w:val="Unresolved Mention"/>
    <w:basedOn w:val="DefaultParagraphFont"/>
    <w:uiPriority w:val="99"/>
    <w:semiHidden/>
    <w:unhideWhenUsed/>
    <w:rsid w:val="000A5FD4"/>
    <w:rPr>
      <w:color w:val="605E5C"/>
      <w:shd w:val="clear" w:color="auto" w:fill="E1DFDD"/>
    </w:rPr>
  </w:style>
  <w:style w:type="paragraph" w:styleId="Bibliography">
    <w:name w:val="Bibliography"/>
    <w:basedOn w:val="Normal"/>
    <w:next w:val="Normal"/>
    <w:uiPriority w:val="37"/>
    <w:unhideWhenUsed/>
    <w:rsid w:val="00F015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492617">
      <w:bodyDiv w:val="1"/>
      <w:marLeft w:val="0"/>
      <w:marRight w:val="0"/>
      <w:marTop w:val="0"/>
      <w:marBottom w:val="0"/>
      <w:divBdr>
        <w:top w:val="none" w:sz="0" w:space="0" w:color="auto"/>
        <w:left w:val="none" w:sz="0" w:space="0" w:color="auto"/>
        <w:bottom w:val="none" w:sz="0" w:space="0" w:color="auto"/>
        <w:right w:val="none" w:sz="0" w:space="0" w:color="auto"/>
      </w:divBdr>
    </w:div>
    <w:div w:id="200479134">
      <w:bodyDiv w:val="1"/>
      <w:marLeft w:val="0"/>
      <w:marRight w:val="0"/>
      <w:marTop w:val="0"/>
      <w:marBottom w:val="0"/>
      <w:divBdr>
        <w:top w:val="none" w:sz="0" w:space="0" w:color="auto"/>
        <w:left w:val="none" w:sz="0" w:space="0" w:color="auto"/>
        <w:bottom w:val="none" w:sz="0" w:space="0" w:color="auto"/>
        <w:right w:val="none" w:sz="0" w:space="0" w:color="auto"/>
      </w:divBdr>
    </w:div>
    <w:div w:id="208299815">
      <w:bodyDiv w:val="1"/>
      <w:marLeft w:val="0"/>
      <w:marRight w:val="0"/>
      <w:marTop w:val="0"/>
      <w:marBottom w:val="0"/>
      <w:divBdr>
        <w:top w:val="none" w:sz="0" w:space="0" w:color="auto"/>
        <w:left w:val="none" w:sz="0" w:space="0" w:color="auto"/>
        <w:bottom w:val="none" w:sz="0" w:space="0" w:color="auto"/>
        <w:right w:val="none" w:sz="0" w:space="0" w:color="auto"/>
      </w:divBdr>
    </w:div>
    <w:div w:id="266818643">
      <w:bodyDiv w:val="1"/>
      <w:marLeft w:val="0"/>
      <w:marRight w:val="0"/>
      <w:marTop w:val="0"/>
      <w:marBottom w:val="0"/>
      <w:divBdr>
        <w:top w:val="none" w:sz="0" w:space="0" w:color="auto"/>
        <w:left w:val="none" w:sz="0" w:space="0" w:color="auto"/>
        <w:bottom w:val="none" w:sz="0" w:space="0" w:color="auto"/>
        <w:right w:val="none" w:sz="0" w:space="0" w:color="auto"/>
      </w:divBdr>
    </w:div>
    <w:div w:id="320740473">
      <w:bodyDiv w:val="1"/>
      <w:marLeft w:val="0"/>
      <w:marRight w:val="0"/>
      <w:marTop w:val="0"/>
      <w:marBottom w:val="0"/>
      <w:divBdr>
        <w:top w:val="none" w:sz="0" w:space="0" w:color="auto"/>
        <w:left w:val="none" w:sz="0" w:space="0" w:color="auto"/>
        <w:bottom w:val="none" w:sz="0" w:space="0" w:color="auto"/>
        <w:right w:val="none" w:sz="0" w:space="0" w:color="auto"/>
      </w:divBdr>
    </w:div>
    <w:div w:id="527334642">
      <w:bodyDiv w:val="1"/>
      <w:marLeft w:val="0"/>
      <w:marRight w:val="0"/>
      <w:marTop w:val="0"/>
      <w:marBottom w:val="0"/>
      <w:divBdr>
        <w:top w:val="none" w:sz="0" w:space="0" w:color="auto"/>
        <w:left w:val="none" w:sz="0" w:space="0" w:color="auto"/>
        <w:bottom w:val="none" w:sz="0" w:space="0" w:color="auto"/>
        <w:right w:val="none" w:sz="0" w:space="0" w:color="auto"/>
      </w:divBdr>
    </w:div>
    <w:div w:id="663169971">
      <w:bodyDiv w:val="1"/>
      <w:marLeft w:val="0"/>
      <w:marRight w:val="0"/>
      <w:marTop w:val="0"/>
      <w:marBottom w:val="0"/>
      <w:divBdr>
        <w:top w:val="none" w:sz="0" w:space="0" w:color="auto"/>
        <w:left w:val="none" w:sz="0" w:space="0" w:color="auto"/>
        <w:bottom w:val="none" w:sz="0" w:space="0" w:color="auto"/>
        <w:right w:val="none" w:sz="0" w:space="0" w:color="auto"/>
      </w:divBdr>
    </w:div>
    <w:div w:id="773209550">
      <w:bodyDiv w:val="1"/>
      <w:marLeft w:val="0"/>
      <w:marRight w:val="0"/>
      <w:marTop w:val="0"/>
      <w:marBottom w:val="0"/>
      <w:divBdr>
        <w:top w:val="none" w:sz="0" w:space="0" w:color="auto"/>
        <w:left w:val="none" w:sz="0" w:space="0" w:color="auto"/>
        <w:bottom w:val="none" w:sz="0" w:space="0" w:color="auto"/>
        <w:right w:val="none" w:sz="0" w:space="0" w:color="auto"/>
      </w:divBdr>
    </w:div>
    <w:div w:id="775759001">
      <w:bodyDiv w:val="1"/>
      <w:marLeft w:val="0"/>
      <w:marRight w:val="0"/>
      <w:marTop w:val="0"/>
      <w:marBottom w:val="0"/>
      <w:divBdr>
        <w:top w:val="none" w:sz="0" w:space="0" w:color="auto"/>
        <w:left w:val="none" w:sz="0" w:space="0" w:color="auto"/>
        <w:bottom w:val="none" w:sz="0" w:space="0" w:color="auto"/>
        <w:right w:val="none" w:sz="0" w:space="0" w:color="auto"/>
      </w:divBdr>
    </w:div>
    <w:div w:id="776363696">
      <w:bodyDiv w:val="1"/>
      <w:marLeft w:val="0"/>
      <w:marRight w:val="0"/>
      <w:marTop w:val="0"/>
      <w:marBottom w:val="0"/>
      <w:divBdr>
        <w:top w:val="none" w:sz="0" w:space="0" w:color="auto"/>
        <w:left w:val="none" w:sz="0" w:space="0" w:color="auto"/>
        <w:bottom w:val="none" w:sz="0" w:space="0" w:color="auto"/>
        <w:right w:val="none" w:sz="0" w:space="0" w:color="auto"/>
      </w:divBdr>
    </w:div>
    <w:div w:id="823788132">
      <w:bodyDiv w:val="1"/>
      <w:marLeft w:val="0"/>
      <w:marRight w:val="0"/>
      <w:marTop w:val="0"/>
      <w:marBottom w:val="0"/>
      <w:divBdr>
        <w:top w:val="none" w:sz="0" w:space="0" w:color="auto"/>
        <w:left w:val="none" w:sz="0" w:space="0" w:color="auto"/>
        <w:bottom w:val="none" w:sz="0" w:space="0" w:color="auto"/>
        <w:right w:val="none" w:sz="0" w:space="0" w:color="auto"/>
      </w:divBdr>
    </w:div>
    <w:div w:id="840895052">
      <w:bodyDiv w:val="1"/>
      <w:marLeft w:val="0"/>
      <w:marRight w:val="0"/>
      <w:marTop w:val="0"/>
      <w:marBottom w:val="0"/>
      <w:divBdr>
        <w:top w:val="none" w:sz="0" w:space="0" w:color="auto"/>
        <w:left w:val="none" w:sz="0" w:space="0" w:color="auto"/>
        <w:bottom w:val="none" w:sz="0" w:space="0" w:color="auto"/>
        <w:right w:val="none" w:sz="0" w:space="0" w:color="auto"/>
      </w:divBdr>
    </w:div>
    <w:div w:id="871112442">
      <w:bodyDiv w:val="1"/>
      <w:marLeft w:val="0"/>
      <w:marRight w:val="0"/>
      <w:marTop w:val="0"/>
      <w:marBottom w:val="0"/>
      <w:divBdr>
        <w:top w:val="none" w:sz="0" w:space="0" w:color="auto"/>
        <w:left w:val="none" w:sz="0" w:space="0" w:color="auto"/>
        <w:bottom w:val="none" w:sz="0" w:space="0" w:color="auto"/>
        <w:right w:val="none" w:sz="0" w:space="0" w:color="auto"/>
      </w:divBdr>
    </w:div>
    <w:div w:id="903642008">
      <w:bodyDiv w:val="1"/>
      <w:marLeft w:val="0"/>
      <w:marRight w:val="0"/>
      <w:marTop w:val="0"/>
      <w:marBottom w:val="0"/>
      <w:divBdr>
        <w:top w:val="none" w:sz="0" w:space="0" w:color="auto"/>
        <w:left w:val="none" w:sz="0" w:space="0" w:color="auto"/>
        <w:bottom w:val="none" w:sz="0" w:space="0" w:color="auto"/>
        <w:right w:val="none" w:sz="0" w:space="0" w:color="auto"/>
      </w:divBdr>
    </w:div>
    <w:div w:id="919019255">
      <w:bodyDiv w:val="1"/>
      <w:marLeft w:val="0"/>
      <w:marRight w:val="0"/>
      <w:marTop w:val="0"/>
      <w:marBottom w:val="0"/>
      <w:divBdr>
        <w:top w:val="none" w:sz="0" w:space="0" w:color="auto"/>
        <w:left w:val="none" w:sz="0" w:space="0" w:color="auto"/>
        <w:bottom w:val="none" w:sz="0" w:space="0" w:color="auto"/>
        <w:right w:val="none" w:sz="0" w:space="0" w:color="auto"/>
      </w:divBdr>
    </w:div>
    <w:div w:id="1108812409">
      <w:bodyDiv w:val="1"/>
      <w:marLeft w:val="0"/>
      <w:marRight w:val="0"/>
      <w:marTop w:val="0"/>
      <w:marBottom w:val="0"/>
      <w:divBdr>
        <w:top w:val="none" w:sz="0" w:space="0" w:color="auto"/>
        <w:left w:val="none" w:sz="0" w:space="0" w:color="auto"/>
        <w:bottom w:val="none" w:sz="0" w:space="0" w:color="auto"/>
        <w:right w:val="none" w:sz="0" w:space="0" w:color="auto"/>
      </w:divBdr>
    </w:div>
    <w:div w:id="1130903233">
      <w:bodyDiv w:val="1"/>
      <w:marLeft w:val="0"/>
      <w:marRight w:val="0"/>
      <w:marTop w:val="0"/>
      <w:marBottom w:val="0"/>
      <w:divBdr>
        <w:top w:val="none" w:sz="0" w:space="0" w:color="auto"/>
        <w:left w:val="none" w:sz="0" w:space="0" w:color="auto"/>
        <w:bottom w:val="none" w:sz="0" w:space="0" w:color="auto"/>
        <w:right w:val="none" w:sz="0" w:space="0" w:color="auto"/>
      </w:divBdr>
    </w:div>
    <w:div w:id="1219053766">
      <w:bodyDiv w:val="1"/>
      <w:marLeft w:val="0"/>
      <w:marRight w:val="0"/>
      <w:marTop w:val="0"/>
      <w:marBottom w:val="0"/>
      <w:divBdr>
        <w:top w:val="none" w:sz="0" w:space="0" w:color="auto"/>
        <w:left w:val="none" w:sz="0" w:space="0" w:color="auto"/>
        <w:bottom w:val="none" w:sz="0" w:space="0" w:color="auto"/>
        <w:right w:val="none" w:sz="0" w:space="0" w:color="auto"/>
      </w:divBdr>
    </w:div>
    <w:div w:id="1596013093">
      <w:bodyDiv w:val="1"/>
      <w:marLeft w:val="0"/>
      <w:marRight w:val="0"/>
      <w:marTop w:val="0"/>
      <w:marBottom w:val="0"/>
      <w:divBdr>
        <w:top w:val="none" w:sz="0" w:space="0" w:color="auto"/>
        <w:left w:val="none" w:sz="0" w:space="0" w:color="auto"/>
        <w:bottom w:val="none" w:sz="0" w:space="0" w:color="auto"/>
        <w:right w:val="none" w:sz="0" w:space="0" w:color="auto"/>
      </w:divBdr>
    </w:div>
    <w:div w:id="1605264410">
      <w:bodyDiv w:val="1"/>
      <w:marLeft w:val="0"/>
      <w:marRight w:val="0"/>
      <w:marTop w:val="0"/>
      <w:marBottom w:val="0"/>
      <w:divBdr>
        <w:top w:val="none" w:sz="0" w:space="0" w:color="auto"/>
        <w:left w:val="none" w:sz="0" w:space="0" w:color="auto"/>
        <w:bottom w:val="none" w:sz="0" w:space="0" w:color="auto"/>
        <w:right w:val="none" w:sz="0" w:space="0" w:color="auto"/>
      </w:divBdr>
    </w:div>
    <w:div w:id="1616060797">
      <w:bodyDiv w:val="1"/>
      <w:marLeft w:val="0"/>
      <w:marRight w:val="0"/>
      <w:marTop w:val="0"/>
      <w:marBottom w:val="0"/>
      <w:divBdr>
        <w:top w:val="none" w:sz="0" w:space="0" w:color="auto"/>
        <w:left w:val="none" w:sz="0" w:space="0" w:color="auto"/>
        <w:bottom w:val="none" w:sz="0" w:space="0" w:color="auto"/>
        <w:right w:val="none" w:sz="0" w:space="0" w:color="auto"/>
      </w:divBdr>
    </w:div>
    <w:div w:id="1719354245">
      <w:bodyDiv w:val="1"/>
      <w:marLeft w:val="0"/>
      <w:marRight w:val="0"/>
      <w:marTop w:val="0"/>
      <w:marBottom w:val="0"/>
      <w:divBdr>
        <w:top w:val="none" w:sz="0" w:space="0" w:color="auto"/>
        <w:left w:val="none" w:sz="0" w:space="0" w:color="auto"/>
        <w:bottom w:val="none" w:sz="0" w:space="0" w:color="auto"/>
        <w:right w:val="none" w:sz="0" w:space="0" w:color="auto"/>
      </w:divBdr>
    </w:div>
    <w:div w:id="1771662941">
      <w:bodyDiv w:val="1"/>
      <w:marLeft w:val="0"/>
      <w:marRight w:val="0"/>
      <w:marTop w:val="0"/>
      <w:marBottom w:val="0"/>
      <w:divBdr>
        <w:top w:val="none" w:sz="0" w:space="0" w:color="auto"/>
        <w:left w:val="none" w:sz="0" w:space="0" w:color="auto"/>
        <w:bottom w:val="none" w:sz="0" w:space="0" w:color="auto"/>
        <w:right w:val="none" w:sz="0" w:space="0" w:color="auto"/>
      </w:divBdr>
    </w:div>
    <w:div w:id="1857160494">
      <w:bodyDiv w:val="1"/>
      <w:marLeft w:val="0"/>
      <w:marRight w:val="0"/>
      <w:marTop w:val="0"/>
      <w:marBottom w:val="0"/>
      <w:divBdr>
        <w:top w:val="none" w:sz="0" w:space="0" w:color="auto"/>
        <w:left w:val="none" w:sz="0" w:space="0" w:color="auto"/>
        <w:bottom w:val="none" w:sz="0" w:space="0" w:color="auto"/>
        <w:right w:val="none" w:sz="0" w:space="0" w:color="auto"/>
      </w:divBdr>
    </w:div>
    <w:div w:id="1928493532">
      <w:bodyDiv w:val="1"/>
      <w:marLeft w:val="0"/>
      <w:marRight w:val="0"/>
      <w:marTop w:val="0"/>
      <w:marBottom w:val="0"/>
      <w:divBdr>
        <w:top w:val="none" w:sz="0" w:space="0" w:color="auto"/>
        <w:left w:val="none" w:sz="0" w:space="0" w:color="auto"/>
        <w:bottom w:val="none" w:sz="0" w:space="0" w:color="auto"/>
        <w:right w:val="none" w:sz="0" w:space="0" w:color="auto"/>
      </w:divBdr>
    </w:div>
    <w:div w:id="1971594406">
      <w:bodyDiv w:val="1"/>
      <w:marLeft w:val="0"/>
      <w:marRight w:val="0"/>
      <w:marTop w:val="0"/>
      <w:marBottom w:val="0"/>
      <w:divBdr>
        <w:top w:val="none" w:sz="0" w:space="0" w:color="auto"/>
        <w:left w:val="none" w:sz="0" w:space="0" w:color="auto"/>
        <w:bottom w:val="none" w:sz="0" w:space="0" w:color="auto"/>
        <w:right w:val="none" w:sz="0" w:space="0" w:color="auto"/>
      </w:divBdr>
    </w:div>
    <w:div w:id="1978297137">
      <w:bodyDiv w:val="1"/>
      <w:marLeft w:val="0"/>
      <w:marRight w:val="0"/>
      <w:marTop w:val="0"/>
      <w:marBottom w:val="0"/>
      <w:divBdr>
        <w:top w:val="none" w:sz="0" w:space="0" w:color="auto"/>
        <w:left w:val="none" w:sz="0" w:space="0" w:color="auto"/>
        <w:bottom w:val="none" w:sz="0" w:space="0" w:color="auto"/>
        <w:right w:val="none" w:sz="0" w:space="0" w:color="auto"/>
      </w:divBdr>
    </w:div>
    <w:div w:id="2106996657">
      <w:bodyDiv w:val="1"/>
      <w:marLeft w:val="0"/>
      <w:marRight w:val="0"/>
      <w:marTop w:val="0"/>
      <w:marBottom w:val="0"/>
      <w:divBdr>
        <w:top w:val="none" w:sz="0" w:space="0" w:color="auto"/>
        <w:left w:val="none" w:sz="0" w:space="0" w:color="auto"/>
        <w:bottom w:val="none" w:sz="0" w:space="0" w:color="auto"/>
        <w:right w:val="none" w:sz="0" w:space="0" w:color="auto"/>
      </w:divBdr>
    </w:div>
    <w:div w:id="2113738133">
      <w:bodyDiv w:val="1"/>
      <w:marLeft w:val="0"/>
      <w:marRight w:val="0"/>
      <w:marTop w:val="0"/>
      <w:marBottom w:val="0"/>
      <w:divBdr>
        <w:top w:val="none" w:sz="0" w:space="0" w:color="auto"/>
        <w:left w:val="none" w:sz="0" w:space="0" w:color="auto"/>
        <w:bottom w:val="none" w:sz="0" w:space="0" w:color="auto"/>
        <w:right w:val="none" w:sz="0" w:space="0" w:color="auto"/>
      </w:divBdr>
    </w:div>
    <w:div w:id="2137867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eader" Target="header1.xm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0B00FA72A8A4C9396DF2951A5B31D82"/>
        <w:category>
          <w:name w:val="General"/>
          <w:gallery w:val="placeholder"/>
        </w:category>
        <w:types>
          <w:type w:val="bbPlcHdr"/>
        </w:types>
        <w:behaviors>
          <w:behavior w:val="content"/>
        </w:behaviors>
        <w:guid w:val="{827274D3-CF3C-4C8C-BD29-FE2371E813F4}"/>
      </w:docPartPr>
      <w:docPartBody>
        <w:p w:rsidR="009C66CD" w:rsidRDefault="004B008B" w:rsidP="004B008B">
          <w:pPr>
            <w:pStyle w:val="F0B00FA72A8A4C9396DF2951A5B31D82"/>
          </w:pPr>
          <w:r>
            <w:rPr>
              <w:rFonts w:asciiTheme="majorHAnsi" w:eastAsiaTheme="majorEastAsia" w:hAnsiTheme="majorHAnsi" w:cstheme="majorBidi"/>
              <w:caps/>
              <w:color w:val="4472C4" w:themeColor="accent1"/>
              <w:sz w:val="80"/>
              <w:szCs w:val="80"/>
            </w:rPr>
            <w:t>[Document title]</w:t>
          </w:r>
        </w:p>
      </w:docPartBody>
    </w:docPart>
    <w:docPart>
      <w:docPartPr>
        <w:name w:val="FB17DC0AA1C14FA9956B49F6CFCFC16A"/>
        <w:category>
          <w:name w:val="General"/>
          <w:gallery w:val="placeholder"/>
        </w:category>
        <w:types>
          <w:type w:val="bbPlcHdr"/>
        </w:types>
        <w:behaviors>
          <w:behavior w:val="content"/>
        </w:behaviors>
        <w:guid w:val="{2F5BCAF8-8E5C-4C3E-91A3-EF1AAB28ED3A}"/>
      </w:docPartPr>
      <w:docPartBody>
        <w:p w:rsidR="009C66CD" w:rsidRDefault="004B008B" w:rsidP="004B008B">
          <w:pPr>
            <w:pStyle w:val="FB17DC0AA1C14FA9956B49F6CFCFC16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08B"/>
    <w:rsid w:val="004B008B"/>
    <w:rsid w:val="005957B9"/>
    <w:rsid w:val="009C6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0B00FA72A8A4C9396DF2951A5B31D82">
    <w:name w:val="F0B00FA72A8A4C9396DF2951A5B31D82"/>
    <w:rsid w:val="004B008B"/>
  </w:style>
  <w:style w:type="paragraph" w:customStyle="1" w:styleId="FB17DC0AA1C14FA9956B49F6CFCFC16A">
    <w:name w:val="FB17DC0AA1C14FA9956B49F6CFCFC16A"/>
    <w:rsid w:val="004B00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Tec22</b:Tag>
    <b:SourceType>InternetSite</b:SourceType>
    <b:Guid>{2F65DB9F-D0C1-4ED3-BED2-DB53755EB657}</b:Guid>
    <b:Title>8 Wastes of Lean Manufacturing</b:Title>
    <b:InternetSiteTitle>Tech Solve </b:InternetSiteTitle>
    <b:Year>2022</b:Year>
    <b:URL>https://www.techsolve.org/8-wastes-of-lean-manufacturing/</b:URL>
    <b:Author>
      <b:Author>
        <b:Corporate>Tech Solve</b:Corporate>
      </b:Author>
    </b:Author>
    <b:RefOrder>1</b:RefOrder>
  </b:Source>
  <b:Source>
    <b:Tag>The22</b:Tag>
    <b:SourceType>InternetSite</b:SourceType>
    <b:Guid>{A50580C7-4BA6-4152-A8A0-A1B98D66FF6A}</b:Guid>
    <b:Author>
      <b:Author>
        <b:Corporate>The Manufacturing Institute</b:Corporate>
      </b:Author>
    </b:Author>
    <b:Title>WHAT IS CUSTOMER VALUE IN LEAN?</b:Title>
    <b:InternetSiteTitle>The Manufacturing Institute</b:InternetSiteTitle>
    <b:Year>2022</b:Year>
    <b:URL>https://manufacturinginstitute.co.uk/what-is-customer-value-in-lean/#:~:text=By%20using%20lean%20principles%2C%20you,they%20even%20have%20a%20need.</b:URL>
    <b:RefOrder>2</b:RefOrder>
  </b:Source>
  <b:Source>
    <b:Tag>SebLeanSixSigmaGroup</b:Tag>
    <b:SourceType>InternetSite</b:SourceType>
    <b:Guid>{9B246BC2-DD6C-4F9B-8CF1-197A7F7ACD44}</b:Guid>
    <b:Author>
      <b:Author>
        <b:NameList>
          <b:Person>
            <b:Last>Kooijman</b:Last>
            <b:First>Sebastiaan</b:First>
          </b:Person>
        </b:NameList>
      </b:Author>
    </b:Author>
    <b:Title>Customer value according to Lean</b:Title>
    <b:InternetSiteTitle>Lean Six Sigma Group</b:InternetSiteTitle>
    <b:URL>https://leansixsigmagroup.co.uk/customer-value-and-lean/</b:URL>
    <b:RefOrder>3</b:RefOrder>
  </b:Source>
  <b:Source>
    <b:Tag>HRP22</b:Tag>
    <b:SourceType>InternetSite</b:SourceType>
    <b:Guid>{2E28D8B7-BDDD-4A78-B1C3-A8D3362DDB2B}</b:Guid>
    <b:Author>
      <b:Author>
        <b:Corporate>HRP Engineering Team</b:Corporate>
      </b:Author>
    </b:Author>
    <b:Title>Hot Mill Delays Page</b:Title>
    <b:InternetSiteTitle>HRP Intranet</b:InternetSiteTitle>
    <b:Year>2022</b:Year>
    <b:Month>April</b:Month>
    <b:URL>http://1.66.83.27/production/delays/Delay_Recording/Weekly_Delay_Report.php?week=16&amp;year=2022</b:URL>
    <b:RefOrder>4</b:RefOrder>
  </b:Source>
  <b:Source>
    <b:Tag>Dix21</b:Tag>
    <b:SourceType>Report</b:SourceType>
    <b:Guid>{1044A9E9-05ED-45B1-BA10-BA05B3B88765}</b:Guid>
    <b:Author>
      <b:Author>
        <b:NameList>
          <b:Person>
            <b:Last>Dixon</b:Last>
            <b:First>Jack</b:First>
          </b:Person>
        </b:NameList>
      </b:Author>
    </b:Author>
    <b:Title>Cwtching Project</b:Title>
    <b:Year>2021</b:Year>
    <b:City>Maesteg</b:City>
    <b:RefOrder>5</b:RefOrder>
  </b:Source>
  <b:Source>
    <b:Tag>Gar21</b:Tag>
    <b:SourceType>InternetSite</b:SourceType>
    <b:Guid>{0541CA86-29C5-45AA-8139-663EE22DA6CA}</b:Guid>
    <b:Title>A greener future for steel making</b:Title>
    <b:Year>2021</b:Year>
    <b:Author>
      <b:Author>
        <b:NameList>
          <b:Person>
            <b:Last>Brookes</b:Last>
            <b:First>Gareth</b:First>
          </b:Person>
        </b:NameList>
      </b:Author>
    </b:Author>
    <b:InternetSiteTitle>Sharepoint Tata Steel</b:InternetSiteTitle>
    <b:Month>October </b:Month>
    <b:Day>12</b:Day>
    <b:URL>https://tsx.sharepoint.com/sites/UKNews/SitePages/A-greener-future-for-steelmaking.aspx</b:URL>
    <b:RefOrder>7</b:RefOrder>
  </b:Source>
  <b:Source>
    <b:Tag>Ste22</b:Tag>
    <b:SourceType>Interview</b:SourceType>
    <b:Guid>{58629695-39A1-4DED-8A8D-66DA944199A5}</b:Guid>
    <b:Year>2022</b:Year>
    <b:Author>
      <b:Interviewee>
        <b:NameList>
          <b:Person>
            <b:Last>Evans</b:Last>
            <b:First>Steve</b:First>
          </b:Person>
        </b:NameList>
      </b:Interviewee>
      <b:Interviewer>
        <b:NameList>
          <b:Person>
            <b:Last>Dixon</b:Last>
            <b:First>Jack</b:First>
          </b:Person>
        </b:NameList>
      </b:Interviewer>
    </b:Author>
    <b:RefOrder>6</b:RefOrder>
  </b:Source>
  <b:Source>
    <b:Tag>Cor20</b:Tag>
    <b:SourceType>InternetSite</b:SourceType>
    <b:Guid>{3C61C450-7E28-4683-999A-F6C11E49C427}</b:Guid>
    <b:Title>Tata Steel helps decarbonisation plans for the UK</b:Title>
    <b:Year>2020</b:Year>
    <b:Month>May</b:Month>
    <b:Day>1</b:Day>
    <b:Author>
      <b:Author>
        <b:Corporate>Corporate News Tata Steel</b:Corporate>
      </b:Author>
    </b:Author>
    <b:InternetSiteTitle>Tata Steel </b:InternetSiteTitle>
    <b:URL>https://www.tatasteeleurope.com/corporate/news/tata-steel-helps-decarbonisation-plans-for-the-uk</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977FBD-6E60-4112-A7FF-8297AF27FD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2251</Words>
  <Characters>12832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Lean Manufacturing</vt:lpstr>
    </vt:vector>
  </TitlesOfParts>
  <Company>Tata Steel</Company>
  <LinksUpToDate>false</LinksUpToDate>
  <CharactersWithSpaces>15053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Lean Manufacturing</dc:title>
  <dc:subject>Jack Dixon</dc:subject>
  <dc:creator>Dixon, Jack</dc:creator>
  <cp:keywords/>
  <dc:description/>
  <cp:lastModifiedBy>Dixon, Jack</cp:lastModifiedBy>
  <cp:revision>22</cp:revision>
  <cp:lastPrinted>2022-03-25T11:46:00Z</cp:lastPrinted>
  <dcterms:created xsi:type="dcterms:W3CDTF">2022-07-27T16:45:00Z</dcterms:created>
  <dcterms:modified xsi:type="dcterms:W3CDTF">2022-07-29T16:30:00Z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2022-03-22T07:48:41Z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b6ac43a3-f8f9-4c4f-9e57-141168c47180</vt:lpwstr>
  </property>
  <property fmtid="{D5CDD505-2E9C-101B-9397-08002B2CF9AE}" pid="11" name="MSIP_Label_73aa366c-74b9-492b-a1b9-5472c41e7d31_ContentBits">
    <vt:lpwstr>2</vt:lpwstr>
  </property>
</Properties>
</file>