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62859026"/>
        <w:docPartObj>
          <w:docPartGallery w:val="Cover Pages"/>
          <w:docPartUnique/>
        </w:docPartObj>
      </w:sdtPr>
      <w:sdtContent>
        <w:p w14:paraId="7044915C" w14:textId="6655E7D2" w:rsidR="003A0A55" w:rsidRDefault="003A0A55">
          <w:r>
            <w:rPr>
              <w:noProof/>
            </w:rPr>
            <mc:AlternateContent>
              <mc:Choice Requires="wpg">
                <w:drawing>
                  <wp:anchor distT="0" distB="0" distL="114300" distR="114300" simplePos="0" relativeHeight="251662336" behindDoc="0" locked="0" layoutInCell="1" allowOverlap="1" wp14:anchorId="11896CA9" wp14:editId="601A5B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360F9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95143B9" wp14:editId="08AB5AB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7F790" w14:textId="103E0D45" w:rsidR="003A0A55" w:rsidRDefault="003A0A55" w:rsidP="002764C7">
                                <w:pPr>
                                  <w:pStyle w:val="NoSpacing"/>
                                  <w:jc w:val="right"/>
                                  <w:rPr>
                                    <w:color w:val="156082" w:themeColor="accent1"/>
                                    <w:sz w:val="28"/>
                                    <w:szCs w:val="28"/>
                                  </w:rPr>
                                </w:pPr>
                              </w:p>
                              <w:sdt>
                                <w:sdtPr>
                                  <w:rPr>
                                    <w:rFonts w:eastAsiaTheme="minorHAnsi"/>
                                    <w:b/>
                                    <w:bCs/>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53B126DE" w14:textId="6F0B75DF" w:rsidR="003A0A55" w:rsidRDefault="00F06B3A" w:rsidP="002764C7">
                                    <w:pPr>
                                      <w:pStyle w:val="NoSpacing"/>
                                      <w:rPr>
                                        <w:color w:val="595959" w:themeColor="text1" w:themeTint="A6"/>
                                        <w:sz w:val="20"/>
                                        <w:szCs w:val="20"/>
                                      </w:rPr>
                                    </w:pPr>
                                    <w:r w:rsidRPr="00FB6C4F">
                                      <w:rPr>
                                        <w:rFonts w:eastAsiaTheme="minorHAnsi"/>
                                        <w:b/>
                                        <w:bCs/>
                                        <w:kern w:val="2"/>
                                        <w:sz w:val="24"/>
                                        <w:szCs w:val="24"/>
                                        <w:lang w:val="en-GB"/>
                                        <w14:ligatures w14:val="standardContextual"/>
                                      </w:rPr>
                                      <w:t>Student name: Alina Bud</w:t>
                                    </w:r>
                                    <w:r w:rsidRPr="00FB6C4F">
                                      <w:rPr>
                                        <w:rFonts w:eastAsiaTheme="minorHAnsi"/>
                                        <w:b/>
                                        <w:bCs/>
                                        <w:kern w:val="2"/>
                                        <w:sz w:val="24"/>
                                        <w:szCs w:val="24"/>
                                        <w:lang w:val="en-GB"/>
                                        <w14:ligatures w14:val="standardContextual"/>
                                      </w:rPr>
                                      <w:br/>
                                      <w:t>Student ID: 2213954</w:t>
                                    </w:r>
                                    <w:r w:rsidRPr="00FB6C4F">
                                      <w:rPr>
                                        <w:rFonts w:eastAsiaTheme="minorHAnsi"/>
                                        <w:b/>
                                        <w:bCs/>
                                        <w:kern w:val="2"/>
                                        <w:sz w:val="24"/>
                                        <w:szCs w:val="24"/>
                                        <w:lang w:val="en-GB"/>
                                        <w14:ligatures w14:val="standardContextual"/>
                                      </w:rPr>
                                      <w:br/>
                                      <w:t>Module</w:t>
                                    </w:r>
                                    <w:r w:rsidR="0033779B" w:rsidRPr="00FB6C4F">
                                      <w:rPr>
                                        <w:rFonts w:eastAsiaTheme="minorHAnsi"/>
                                        <w:b/>
                                        <w:bCs/>
                                        <w:kern w:val="2"/>
                                        <w:sz w:val="24"/>
                                        <w:szCs w:val="24"/>
                                        <w:lang w:val="en-GB"/>
                                        <w14:ligatures w14:val="standardContextual"/>
                                      </w:rPr>
                                      <w:t xml:space="preserve"> title</w:t>
                                    </w:r>
                                    <w:r w:rsidRPr="00FB6C4F">
                                      <w:rPr>
                                        <w:rFonts w:eastAsiaTheme="minorHAnsi"/>
                                        <w:b/>
                                        <w:bCs/>
                                        <w:kern w:val="2"/>
                                        <w:sz w:val="24"/>
                                        <w:szCs w:val="24"/>
                                        <w:lang w:val="en-GB"/>
                                        <w14:ligatures w14:val="standardContextual"/>
                                      </w:rPr>
                                      <w:t xml:space="preserve"> and code: Sustainable Hospitality &amp; Tourism </w:t>
                                    </w:r>
                                    <w:r w:rsidRPr="00FB6C4F">
                                      <w:rPr>
                                        <w:rFonts w:eastAsiaTheme="minorHAnsi"/>
                                        <w:b/>
                                        <w:bCs/>
                                        <w:kern w:val="2"/>
                                        <w:sz w:val="24"/>
                                        <w:szCs w:val="24"/>
                                        <w:lang w:val="en-GB"/>
                                        <w14:ligatures w14:val="standardContextual"/>
                                      </w:rPr>
                                      <w:br/>
                                      <w:t>Management, BMIH5006</w:t>
                                    </w:r>
                                    <w:r w:rsidRPr="00FB6C4F">
                                      <w:rPr>
                                        <w:rFonts w:eastAsiaTheme="minorHAnsi"/>
                                        <w:b/>
                                        <w:bCs/>
                                        <w:kern w:val="2"/>
                                        <w:sz w:val="24"/>
                                        <w:szCs w:val="24"/>
                                        <w:lang w:val="en-GB"/>
                                        <w14:ligatures w14:val="standardContextual"/>
                                      </w:rPr>
                                      <w:br/>
                                    </w:r>
                                    <w:r w:rsidR="0033779B" w:rsidRPr="00FB6C4F">
                                      <w:rPr>
                                        <w:rFonts w:eastAsiaTheme="minorHAnsi"/>
                                        <w:b/>
                                        <w:bCs/>
                                        <w:kern w:val="2"/>
                                        <w:sz w:val="24"/>
                                        <w:szCs w:val="24"/>
                                        <w:lang w:val="en-GB"/>
                                        <w14:ligatures w14:val="standardContextual"/>
                                      </w:rPr>
                                      <w:t>Lecturer</w:t>
                                    </w:r>
                                    <w:r w:rsidR="00C6547D" w:rsidRPr="00FB6C4F">
                                      <w:rPr>
                                        <w:rFonts w:eastAsiaTheme="minorHAnsi"/>
                                        <w:b/>
                                        <w:bCs/>
                                        <w:kern w:val="2"/>
                                        <w:sz w:val="24"/>
                                        <w:szCs w:val="24"/>
                                        <w:lang w:val="en-GB"/>
                                        <w14:ligatures w14:val="standardContextual"/>
                                      </w:rPr>
                                      <w:t>’s name: Julia Ault</w:t>
                                    </w:r>
                                    <w:r w:rsidR="00FE0081" w:rsidRPr="00FB6C4F">
                                      <w:rPr>
                                        <w:rFonts w:eastAsiaTheme="minorHAnsi"/>
                                        <w:b/>
                                        <w:bCs/>
                                        <w:kern w:val="2"/>
                                        <w:sz w:val="24"/>
                                        <w:szCs w:val="24"/>
                                        <w:lang w:val="en-GB"/>
                                        <w14:ligatures w14:val="standardContextual"/>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95143B9"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307F790" w14:textId="103E0D45" w:rsidR="003A0A55" w:rsidRDefault="003A0A55" w:rsidP="002764C7">
                          <w:pPr>
                            <w:pStyle w:val="NoSpacing"/>
                            <w:jc w:val="right"/>
                            <w:rPr>
                              <w:color w:val="156082" w:themeColor="accent1"/>
                              <w:sz w:val="28"/>
                              <w:szCs w:val="28"/>
                            </w:rPr>
                          </w:pPr>
                        </w:p>
                        <w:sdt>
                          <w:sdtPr>
                            <w:rPr>
                              <w:rFonts w:eastAsiaTheme="minorHAnsi"/>
                              <w:b/>
                              <w:bCs/>
                              <w:kern w:val="2"/>
                              <w:sz w:val="24"/>
                              <w:szCs w:val="24"/>
                              <w:lang w:val="en-GB"/>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53B126DE" w14:textId="6F0B75DF" w:rsidR="003A0A55" w:rsidRDefault="00F06B3A" w:rsidP="002764C7">
                              <w:pPr>
                                <w:pStyle w:val="NoSpacing"/>
                                <w:rPr>
                                  <w:color w:val="595959" w:themeColor="text1" w:themeTint="A6"/>
                                  <w:sz w:val="20"/>
                                  <w:szCs w:val="20"/>
                                </w:rPr>
                              </w:pPr>
                              <w:r w:rsidRPr="00FB6C4F">
                                <w:rPr>
                                  <w:rFonts w:eastAsiaTheme="minorHAnsi"/>
                                  <w:b/>
                                  <w:bCs/>
                                  <w:kern w:val="2"/>
                                  <w:sz w:val="24"/>
                                  <w:szCs w:val="24"/>
                                  <w:lang w:val="en-GB"/>
                                  <w14:ligatures w14:val="standardContextual"/>
                                </w:rPr>
                                <w:t>Student name: Alina Bud</w:t>
                              </w:r>
                              <w:r w:rsidRPr="00FB6C4F">
                                <w:rPr>
                                  <w:rFonts w:eastAsiaTheme="minorHAnsi"/>
                                  <w:b/>
                                  <w:bCs/>
                                  <w:kern w:val="2"/>
                                  <w:sz w:val="24"/>
                                  <w:szCs w:val="24"/>
                                  <w:lang w:val="en-GB"/>
                                  <w14:ligatures w14:val="standardContextual"/>
                                </w:rPr>
                                <w:br/>
                                <w:t>Student ID: 2213954</w:t>
                              </w:r>
                              <w:r w:rsidRPr="00FB6C4F">
                                <w:rPr>
                                  <w:rFonts w:eastAsiaTheme="minorHAnsi"/>
                                  <w:b/>
                                  <w:bCs/>
                                  <w:kern w:val="2"/>
                                  <w:sz w:val="24"/>
                                  <w:szCs w:val="24"/>
                                  <w:lang w:val="en-GB"/>
                                  <w14:ligatures w14:val="standardContextual"/>
                                </w:rPr>
                                <w:br/>
                                <w:t>Module</w:t>
                              </w:r>
                              <w:r w:rsidR="0033779B" w:rsidRPr="00FB6C4F">
                                <w:rPr>
                                  <w:rFonts w:eastAsiaTheme="minorHAnsi"/>
                                  <w:b/>
                                  <w:bCs/>
                                  <w:kern w:val="2"/>
                                  <w:sz w:val="24"/>
                                  <w:szCs w:val="24"/>
                                  <w:lang w:val="en-GB"/>
                                  <w14:ligatures w14:val="standardContextual"/>
                                </w:rPr>
                                <w:t xml:space="preserve"> title</w:t>
                              </w:r>
                              <w:r w:rsidRPr="00FB6C4F">
                                <w:rPr>
                                  <w:rFonts w:eastAsiaTheme="minorHAnsi"/>
                                  <w:b/>
                                  <w:bCs/>
                                  <w:kern w:val="2"/>
                                  <w:sz w:val="24"/>
                                  <w:szCs w:val="24"/>
                                  <w:lang w:val="en-GB"/>
                                  <w14:ligatures w14:val="standardContextual"/>
                                </w:rPr>
                                <w:t xml:space="preserve"> and code: Sustainable Hospitality &amp; Tourism </w:t>
                              </w:r>
                              <w:r w:rsidRPr="00FB6C4F">
                                <w:rPr>
                                  <w:rFonts w:eastAsiaTheme="minorHAnsi"/>
                                  <w:b/>
                                  <w:bCs/>
                                  <w:kern w:val="2"/>
                                  <w:sz w:val="24"/>
                                  <w:szCs w:val="24"/>
                                  <w:lang w:val="en-GB"/>
                                  <w14:ligatures w14:val="standardContextual"/>
                                </w:rPr>
                                <w:br/>
                                <w:t>Management, BMIH5006</w:t>
                              </w:r>
                              <w:r w:rsidRPr="00FB6C4F">
                                <w:rPr>
                                  <w:rFonts w:eastAsiaTheme="minorHAnsi"/>
                                  <w:b/>
                                  <w:bCs/>
                                  <w:kern w:val="2"/>
                                  <w:sz w:val="24"/>
                                  <w:szCs w:val="24"/>
                                  <w:lang w:val="en-GB"/>
                                  <w14:ligatures w14:val="standardContextual"/>
                                </w:rPr>
                                <w:br/>
                              </w:r>
                              <w:r w:rsidR="0033779B" w:rsidRPr="00FB6C4F">
                                <w:rPr>
                                  <w:rFonts w:eastAsiaTheme="minorHAnsi"/>
                                  <w:b/>
                                  <w:bCs/>
                                  <w:kern w:val="2"/>
                                  <w:sz w:val="24"/>
                                  <w:szCs w:val="24"/>
                                  <w:lang w:val="en-GB"/>
                                  <w14:ligatures w14:val="standardContextual"/>
                                </w:rPr>
                                <w:t>Lecturer</w:t>
                              </w:r>
                              <w:r w:rsidR="00C6547D" w:rsidRPr="00FB6C4F">
                                <w:rPr>
                                  <w:rFonts w:eastAsiaTheme="minorHAnsi"/>
                                  <w:b/>
                                  <w:bCs/>
                                  <w:kern w:val="2"/>
                                  <w:sz w:val="24"/>
                                  <w:szCs w:val="24"/>
                                  <w:lang w:val="en-GB"/>
                                  <w14:ligatures w14:val="standardContextual"/>
                                </w:rPr>
                                <w:t>’s name: Julia Ault</w:t>
                              </w:r>
                              <w:r w:rsidR="00FE0081" w:rsidRPr="00FB6C4F">
                                <w:rPr>
                                  <w:rFonts w:eastAsiaTheme="minorHAnsi"/>
                                  <w:b/>
                                  <w:bCs/>
                                  <w:kern w:val="2"/>
                                  <w:sz w:val="24"/>
                                  <w:szCs w:val="24"/>
                                  <w:lang w:val="en-GB"/>
                                  <w14:ligatures w14:val="standardContextual"/>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0F98FA" wp14:editId="0E6C8C0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5833D" w14:textId="4E2CBB2B" w:rsidR="003A0A55" w:rsidRPr="002764C7" w:rsidRDefault="00000000" w:rsidP="002764C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0A55">
                                      <w:rPr>
                                        <w:caps/>
                                        <w:color w:val="156082" w:themeColor="accent1"/>
                                        <w:sz w:val="64"/>
                                        <w:szCs w:val="64"/>
                                      </w:rPr>
                                      <w:t>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0F98FA"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B55833D" w14:textId="4E2CBB2B" w:rsidR="003A0A55" w:rsidRPr="002764C7" w:rsidRDefault="00000000" w:rsidP="002764C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0A55">
                                <w:rPr>
                                  <w:caps/>
                                  <w:color w:val="156082" w:themeColor="accent1"/>
                                  <w:sz w:val="64"/>
                                  <w:szCs w:val="64"/>
                                </w:rPr>
                                <w:t>REPORT</w:t>
                              </w:r>
                            </w:sdtContent>
                          </w:sdt>
                        </w:p>
                      </w:txbxContent>
                    </v:textbox>
                    <w10:wrap type="square" anchorx="page" anchory="page"/>
                  </v:shape>
                </w:pict>
              </mc:Fallback>
            </mc:AlternateContent>
          </w:r>
        </w:p>
        <w:p w14:paraId="6D6E3B93" w14:textId="7544E73E" w:rsidR="003A0A55" w:rsidRDefault="003A0A55">
          <w:r>
            <w:br w:type="page"/>
          </w:r>
        </w:p>
      </w:sdtContent>
    </w:sdt>
    <w:p w14:paraId="1B22E1CE" w14:textId="290367DC" w:rsidR="001536A3" w:rsidRPr="00FB6C4F" w:rsidRDefault="00FB6C4F" w:rsidP="00FB6C4F">
      <w:pPr>
        <w:pStyle w:val="Heading1"/>
        <w:rPr>
          <w:rFonts w:ascii="Arial" w:hAnsi="Arial" w:cs="Arial"/>
          <w:sz w:val="24"/>
          <w:szCs w:val="24"/>
        </w:rPr>
      </w:pPr>
      <w:bookmarkStart w:id="0" w:name="_Toc168869683"/>
      <w:r>
        <w:rPr>
          <w:rFonts w:ascii="Arial" w:hAnsi="Arial" w:cs="Arial"/>
          <w:sz w:val="24"/>
          <w:szCs w:val="24"/>
        </w:rPr>
        <w:lastRenderedPageBreak/>
        <w:t xml:space="preserve">EXECTUTIVE </w:t>
      </w:r>
      <w:r w:rsidRPr="00FB6C4F">
        <w:rPr>
          <w:rFonts w:ascii="Arial" w:hAnsi="Arial" w:cs="Arial"/>
          <w:sz w:val="24"/>
          <w:szCs w:val="24"/>
        </w:rPr>
        <w:t>SUMMARY</w:t>
      </w:r>
      <w:bookmarkEnd w:id="0"/>
    </w:p>
    <w:p w14:paraId="02B5EBB6" w14:textId="56F2FDF9" w:rsidR="00680E37" w:rsidRDefault="00680E37"/>
    <w:p w14:paraId="15E6E7B0" w14:textId="43062DAC" w:rsidR="00202A94" w:rsidRDefault="00202A94"/>
    <w:p w14:paraId="57103C12" w14:textId="77777777" w:rsidR="00FB6C4F" w:rsidRDefault="00FB6C4F"/>
    <w:p w14:paraId="5E1261B1" w14:textId="77777777" w:rsidR="00FB6C4F" w:rsidRDefault="00FB6C4F"/>
    <w:p w14:paraId="1FA528FE" w14:textId="77777777" w:rsidR="00FB6C4F" w:rsidRDefault="00FB6C4F"/>
    <w:p w14:paraId="2539A7FF" w14:textId="77777777" w:rsidR="00FB6C4F" w:rsidRDefault="00FB6C4F"/>
    <w:p w14:paraId="29198C43" w14:textId="77777777" w:rsidR="002764C7" w:rsidRDefault="002764C7"/>
    <w:p w14:paraId="6BF849C8" w14:textId="77777777" w:rsidR="002764C7" w:rsidRDefault="002764C7"/>
    <w:p w14:paraId="6045EE28" w14:textId="77777777" w:rsidR="002764C7" w:rsidRDefault="002764C7"/>
    <w:p w14:paraId="09FCDD85" w14:textId="77777777" w:rsidR="002764C7" w:rsidRDefault="002764C7"/>
    <w:p w14:paraId="36E087F4" w14:textId="77777777" w:rsidR="002764C7" w:rsidRDefault="002764C7"/>
    <w:p w14:paraId="6536BC2E" w14:textId="77777777" w:rsidR="002764C7" w:rsidRDefault="002764C7"/>
    <w:p w14:paraId="0841271E" w14:textId="77777777" w:rsidR="002764C7" w:rsidRDefault="002764C7"/>
    <w:p w14:paraId="2B7F8023" w14:textId="77777777" w:rsidR="002764C7" w:rsidRDefault="002764C7"/>
    <w:p w14:paraId="63E9CA6B" w14:textId="77777777" w:rsidR="002764C7" w:rsidRDefault="002764C7"/>
    <w:p w14:paraId="0395ACC1" w14:textId="77777777" w:rsidR="002764C7" w:rsidRDefault="002764C7"/>
    <w:p w14:paraId="4C8CF3D1" w14:textId="77777777" w:rsidR="002764C7" w:rsidRDefault="002764C7"/>
    <w:p w14:paraId="031EF30C" w14:textId="77777777" w:rsidR="002764C7" w:rsidRDefault="002764C7"/>
    <w:p w14:paraId="2F6F17E2" w14:textId="77777777" w:rsidR="002764C7" w:rsidRDefault="002764C7"/>
    <w:p w14:paraId="554B1BF0" w14:textId="77777777" w:rsidR="002764C7" w:rsidRDefault="002764C7"/>
    <w:p w14:paraId="4C1E4E0C" w14:textId="77777777" w:rsidR="002764C7" w:rsidRDefault="002764C7"/>
    <w:p w14:paraId="74A4FD14" w14:textId="77777777" w:rsidR="002764C7" w:rsidRDefault="002764C7"/>
    <w:p w14:paraId="7804EAC9" w14:textId="77777777" w:rsidR="002764C7" w:rsidRDefault="002764C7"/>
    <w:p w14:paraId="54A0C650" w14:textId="77777777" w:rsidR="002764C7" w:rsidRDefault="002764C7"/>
    <w:p w14:paraId="51BEB04E" w14:textId="77777777" w:rsidR="002764C7" w:rsidRDefault="002764C7"/>
    <w:p w14:paraId="703CDB4C" w14:textId="77777777" w:rsidR="00FB6C4F" w:rsidRDefault="00FB6C4F"/>
    <w:p w14:paraId="02E6561C" w14:textId="77777777" w:rsidR="00FB6C4F" w:rsidRDefault="00FB6C4F"/>
    <w:sdt>
      <w:sdtPr>
        <w:rPr>
          <w:rFonts w:asciiTheme="minorHAnsi" w:eastAsiaTheme="minorHAnsi" w:hAnsiTheme="minorHAnsi" w:cstheme="minorBidi"/>
          <w:color w:val="auto"/>
          <w:kern w:val="2"/>
          <w:sz w:val="24"/>
          <w:szCs w:val="24"/>
          <w:lang w:val="en-GB"/>
          <w14:ligatures w14:val="standardContextual"/>
        </w:rPr>
        <w:id w:val="-1622227556"/>
        <w:docPartObj>
          <w:docPartGallery w:val="Table of Contents"/>
          <w:docPartUnique/>
        </w:docPartObj>
      </w:sdtPr>
      <w:sdtEndPr>
        <w:rPr>
          <w:b/>
          <w:bCs/>
          <w:noProof/>
        </w:rPr>
      </w:sdtEndPr>
      <w:sdtContent>
        <w:p w14:paraId="5B5903B1" w14:textId="560BBD1A" w:rsidR="00FB6C4F" w:rsidRPr="002764C7" w:rsidRDefault="00FB6C4F">
          <w:pPr>
            <w:pStyle w:val="TOCHeading"/>
            <w:rPr>
              <w:rFonts w:asciiTheme="minorHAnsi" w:eastAsiaTheme="minorHAnsi" w:hAnsiTheme="minorHAnsi" w:cstheme="minorBidi"/>
              <w:color w:val="auto"/>
              <w:kern w:val="2"/>
              <w:sz w:val="24"/>
              <w:szCs w:val="24"/>
              <w:lang w:val="en-GB"/>
              <w14:ligatures w14:val="standardContextual"/>
            </w:rPr>
          </w:pPr>
          <w:r>
            <w:t>Contents</w:t>
          </w:r>
        </w:p>
        <w:p w14:paraId="11493DC5" w14:textId="51E90EEC" w:rsidR="002764C7" w:rsidRDefault="00FB6C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8869683" w:history="1">
            <w:r w:rsidR="002764C7" w:rsidRPr="008E415C">
              <w:rPr>
                <w:rStyle w:val="Hyperlink"/>
                <w:rFonts w:ascii="Arial" w:hAnsi="Arial" w:cs="Arial"/>
                <w:noProof/>
              </w:rPr>
              <w:t>EXECTUTIVE SUMMARY</w:t>
            </w:r>
            <w:r w:rsidR="002764C7">
              <w:rPr>
                <w:noProof/>
                <w:webHidden/>
              </w:rPr>
              <w:tab/>
            </w:r>
            <w:r w:rsidR="002764C7">
              <w:rPr>
                <w:noProof/>
                <w:webHidden/>
              </w:rPr>
              <w:fldChar w:fldCharType="begin"/>
            </w:r>
            <w:r w:rsidR="002764C7">
              <w:rPr>
                <w:noProof/>
                <w:webHidden/>
              </w:rPr>
              <w:instrText xml:space="preserve"> PAGEREF _Toc168869683 \h </w:instrText>
            </w:r>
            <w:r w:rsidR="002764C7">
              <w:rPr>
                <w:noProof/>
                <w:webHidden/>
              </w:rPr>
            </w:r>
            <w:r w:rsidR="002764C7">
              <w:rPr>
                <w:noProof/>
                <w:webHidden/>
              </w:rPr>
              <w:fldChar w:fldCharType="separate"/>
            </w:r>
            <w:r w:rsidR="002764C7">
              <w:rPr>
                <w:noProof/>
                <w:webHidden/>
              </w:rPr>
              <w:t>1</w:t>
            </w:r>
            <w:r w:rsidR="002764C7">
              <w:rPr>
                <w:noProof/>
                <w:webHidden/>
              </w:rPr>
              <w:fldChar w:fldCharType="end"/>
            </w:r>
          </w:hyperlink>
        </w:p>
        <w:p w14:paraId="41D37021" w14:textId="479ED83C" w:rsidR="002764C7" w:rsidRDefault="002764C7">
          <w:pPr>
            <w:pStyle w:val="TOC1"/>
            <w:tabs>
              <w:tab w:val="right" w:leader="dot" w:pos="9016"/>
            </w:tabs>
            <w:rPr>
              <w:rFonts w:eastAsiaTheme="minorEastAsia"/>
              <w:noProof/>
              <w:lang w:eastAsia="en-GB"/>
            </w:rPr>
          </w:pPr>
          <w:hyperlink w:anchor="_Toc168869684" w:history="1">
            <w:r w:rsidRPr="008E415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_Toc168869684 \h </w:instrText>
            </w:r>
            <w:r>
              <w:rPr>
                <w:noProof/>
                <w:webHidden/>
              </w:rPr>
            </w:r>
            <w:r>
              <w:rPr>
                <w:noProof/>
                <w:webHidden/>
              </w:rPr>
              <w:fldChar w:fldCharType="separate"/>
            </w:r>
            <w:r>
              <w:rPr>
                <w:noProof/>
                <w:webHidden/>
              </w:rPr>
              <w:t>3</w:t>
            </w:r>
            <w:r>
              <w:rPr>
                <w:noProof/>
                <w:webHidden/>
              </w:rPr>
              <w:fldChar w:fldCharType="end"/>
            </w:r>
          </w:hyperlink>
        </w:p>
        <w:p w14:paraId="6781795A" w14:textId="34E6EAD4" w:rsidR="002764C7" w:rsidRDefault="002764C7">
          <w:pPr>
            <w:pStyle w:val="TOC1"/>
            <w:tabs>
              <w:tab w:val="right" w:leader="dot" w:pos="9016"/>
            </w:tabs>
            <w:rPr>
              <w:rFonts w:eastAsiaTheme="minorEastAsia"/>
              <w:noProof/>
              <w:lang w:eastAsia="en-GB"/>
            </w:rPr>
          </w:pPr>
          <w:hyperlink w:anchor="_Toc168869685" w:history="1">
            <w:r w:rsidRPr="008E415C">
              <w:rPr>
                <w:rStyle w:val="Hyperlink"/>
                <w:rFonts w:ascii="Arial" w:hAnsi="Arial" w:cs="Arial"/>
                <w:noProof/>
              </w:rPr>
              <w:t>MAIN BODY</w:t>
            </w:r>
            <w:r>
              <w:rPr>
                <w:noProof/>
                <w:webHidden/>
              </w:rPr>
              <w:tab/>
            </w:r>
            <w:r>
              <w:rPr>
                <w:noProof/>
                <w:webHidden/>
              </w:rPr>
              <w:fldChar w:fldCharType="begin"/>
            </w:r>
            <w:r>
              <w:rPr>
                <w:noProof/>
                <w:webHidden/>
              </w:rPr>
              <w:instrText xml:space="preserve"> PAGEREF _Toc168869685 \h </w:instrText>
            </w:r>
            <w:r>
              <w:rPr>
                <w:noProof/>
                <w:webHidden/>
              </w:rPr>
            </w:r>
            <w:r>
              <w:rPr>
                <w:noProof/>
                <w:webHidden/>
              </w:rPr>
              <w:fldChar w:fldCharType="separate"/>
            </w:r>
            <w:r>
              <w:rPr>
                <w:noProof/>
                <w:webHidden/>
              </w:rPr>
              <w:t>3</w:t>
            </w:r>
            <w:r>
              <w:rPr>
                <w:noProof/>
                <w:webHidden/>
              </w:rPr>
              <w:fldChar w:fldCharType="end"/>
            </w:r>
          </w:hyperlink>
        </w:p>
        <w:p w14:paraId="6D1969F4" w14:textId="50AE229D" w:rsidR="002764C7" w:rsidRDefault="002764C7">
          <w:pPr>
            <w:pStyle w:val="TOC1"/>
            <w:tabs>
              <w:tab w:val="right" w:leader="dot" w:pos="9016"/>
            </w:tabs>
            <w:rPr>
              <w:rFonts w:eastAsiaTheme="minorEastAsia"/>
              <w:noProof/>
              <w:lang w:eastAsia="en-GB"/>
            </w:rPr>
          </w:pPr>
          <w:hyperlink w:anchor="_Toc168869686" w:history="1">
            <w:r w:rsidRPr="008E415C">
              <w:rPr>
                <w:rStyle w:val="Hyperlink"/>
                <w:rFonts w:ascii="Arial" w:hAnsi="Arial" w:cs="Arial"/>
                <w:noProof/>
              </w:rPr>
              <w:t>About sustainability</w:t>
            </w:r>
            <w:r>
              <w:rPr>
                <w:noProof/>
                <w:webHidden/>
              </w:rPr>
              <w:tab/>
            </w:r>
            <w:r>
              <w:rPr>
                <w:noProof/>
                <w:webHidden/>
              </w:rPr>
              <w:fldChar w:fldCharType="begin"/>
            </w:r>
            <w:r>
              <w:rPr>
                <w:noProof/>
                <w:webHidden/>
              </w:rPr>
              <w:instrText xml:space="preserve"> PAGEREF _Toc168869686 \h </w:instrText>
            </w:r>
            <w:r>
              <w:rPr>
                <w:noProof/>
                <w:webHidden/>
              </w:rPr>
            </w:r>
            <w:r>
              <w:rPr>
                <w:noProof/>
                <w:webHidden/>
              </w:rPr>
              <w:fldChar w:fldCharType="separate"/>
            </w:r>
            <w:r>
              <w:rPr>
                <w:noProof/>
                <w:webHidden/>
              </w:rPr>
              <w:t>3</w:t>
            </w:r>
            <w:r>
              <w:rPr>
                <w:noProof/>
                <w:webHidden/>
              </w:rPr>
              <w:fldChar w:fldCharType="end"/>
            </w:r>
          </w:hyperlink>
        </w:p>
        <w:p w14:paraId="0302A3F0" w14:textId="221E1FB3" w:rsidR="002764C7" w:rsidRDefault="002764C7">
          <w:pPr>
            <w:pStyle w:val="TOC2"/>
            <w:tabs>
              <w:tab w:val="right" w:leader="dot" w:pos="9016"/>
            </w:tabs>
            <w:rPr>
              <w:rFonts w:eastAsiaTheme="minorEastAsia"/>
              <w:noProof/>
              <w:lang w:eastAsia="en-GB"/>
            </w:rPr>
          </w:pPr>
          <w:hyperlink w:anchor="_Toc168869687" w:history="1">
            <w:r w:rsidRPr="008E415C">
              <w:rPr>
                <w:rStyle w:val="Hyperlink"/>
                <w:rFonts w:ascii="Arial" w:hAnsi="Arial" w:cs="Arial"/>
                <w:noProof/>
              </w:rPr>
              <w:t>About Green Key Certification</w:t>
            </w:r>
            <w:r>
              <w:rPr>
                <w:noProof/>
                <w:webHidden/>
              </w:rPr>
              <w:tab/>
            </w:r>
            <w:r>
              <w:rPr>
                <w:noProof/>
                <w:webHidden/>
              </w:rPr>
              <w:fldChar w:fldCharType="begin"/>
            </w:r>
            <w:r>
              <w:rPr>
                <w:noProof/>
                <w:webHidden/>
              </w:rPr>
              <w:instrText xml:space="preserve"> PAGEREF _Toc168869687 \h </w:instrText>
            </w:r>
            <w:r>
              <w:rPr>
                <w:noProof/>
                <w:webHidden/>
              </w:rPr>
            </w:r>
            <w:r>
              <w:rPr>
                <w:noProof/>
                <w:webHidden/>
              </w:rPr>
              <w:fldChar w:fldCharType="separate"/>
            </w:r>
            <w:r>
              <w:rPr>
                <w:noProof/>
                <w:webHidden/>
              </w:rPr>
              <w:t>5</w:t>
            </w:r>
            <w:r>
              <w:rPr>
                <w:noProof/>
                <w:webHidden/>
              </w:rPr>
              <w:fldChar w:fldCharType="end"/>
            </w:r>
          </w:hyperlink>
        </w:p>
        <w:p w14:paraId="1757F00D" w14:textId="4581AFE2" w:rsidR="002764C7" w:rsidRDefault="002764C7">
          <w:pPr>
            <w:pStyle w:val="TOC2"/>
            <w:tabs>
              <w:tab w:val="right" w:leader="dot" w:pos="9016"/>
            </w:tabs>
            <w:rPr>
              <w:rFonts w:eastAsiaTheme="minorEastAsia"/>
              <w:noProof/>
              <w:lang w:eastAsia="en-GB"/>
            </w:rPr>
          </w:pPr>
          <w:hyperlink w:anchor="_Toc168869688" w:history="1">
            <w:r w:rsidRPr="008E415C">
              <w:rPr>
                <w:rStyle w:val="Hyperlink"/>
                <w:rFonts w:ascii="Arial" w:hAnsi="Arial" w:cs="Arial"/>
                <w:noProof/>
              </w:rPr>
              <w:t>How to get sustainability accreditation</w:t>
            </w:r>
            <w:r>
              <w:rPr>
                <w:noProof/>
                <w:webHidden/>
              </w:rPr>
              <w:tab/>
            </w:r>
            <w:r>
              <w:rPr>
                <w:noProof/>
                <w:webHidden/>
              </w:rPr>
              <w:fldChar w:fldCharType="begin"/>
            </w:r>
            <w:r>
              <w:rPr>
                <w:noProof/>
                <w:webHidden/>
              </w:rPr>
              <w:instrText xml:space="preserve"> PAGEREF _Toc168869688 \h </w:instrText>
            </w:r>
            <w:r>
              <w:rPr>
                <w:noProof/>
                <w:webHidden/>
              </w:rPr>
            </w:r>
            <w:r>
              <w:rPr>
                <w:noProof/>
                <w:webHidden/>
              </w:rPr>
              <w:fldChar w:fldCharType="separate"/>
            </w:r>
            <w:r>
              <w:rPr>
                <w:noProof/>
                <w:webHidden/>
              </w:rPr>
              <w:t>6</w:t>
            </w:r>
            <w:r>
              <w:rPr>
                <w:noProof/>
                <w:webHidden/>
              </w:rPr>
              <w:fldChar w:fldCharType="end"/>
            </w:r>
          </w:hyperlink>
        </w:p>
        <w:p w14:paraId="23A0EF9A" w14:textId="4AD2564C" w:rsidR="002764C7" w:rsidRDefault="002764C7">
          <w:pPr>
            <w:pStyle w:val="TOC2"/>
            <w:tabs>
              <w:tab w:val="right" w:leader="dot" w:pos="9016"/>
            </w:tabs>
            <w:rPr>
              <w:rFonts w:eastAsiaTheme="minorEastAsia"/>
              <w:noProof/>
              <w:lang w:eastAsia="en-GB"/>
            </w:rPr>
          </w:pPr>
          <w:hyperlink w:anchor="_Toc168869689" w:history="1">
            <w:r w:rsidRPr="008E415C">
              <w:rPr>
                <w:rStyle w:val="Hyperlink"/>
                <w:rFonts w:ascii="Arial" w:hAnsi="Arial" w:cs="Arial"/>
                <w:noProof/>
              </w:rPr>
              <w:t>Benefits and challenges integrating sustainability</w:t>
            </w:r>
            <w:r>
              <w:rPr>
                <w:noProof/>
                <w:webHidden/>
              </w:rPr>
              <w:tab/>
            </w:r>
            <w:r>
              <w:rPr>
                <w:noProof/>
                <w:webHidden/>
              </w:rPr>
              <w:fldChar w:fldCharType="begin"/>
            </w:r>
            <w:r>
              <w:rPr>
                <w:noProof/>
                <w:webHidden/>
              </w:rPr>
              <w:instrText xml:space="preserve"> PAGEREF _Toc168869689 \h </w:instrText>
            </w:r>
            <w:r>
              <w:rPr>
                <w:noProof/>
                <w:webHidden/>
              </w:rPr>
            </w:r>
            <w:r>
              <w:rPr>
                <w:noProof/>
                <w:webHidden/>
              </w:rPr>
              <w:fldChar w:fldCharType="separate"/>
            </w:r>
            <w:r>
              <w:rPr>
                <w:noProof/>
                <w:webHidden/>
              </w:rPr>
              <w:t>7</w:t>
            </w:r>
            <w:r>
              <w:rPr>
                <w:noProof/>
                <w:webHidden/>
              </w:rPr>
              <w:fldChar w:fldCharType="end"/>
            </w:r>
          </w:hyperlink>
        </w:p>
        <w:p w14:paraId="7014BF5C" w14:textId="3E032372" w:rsidR="002764C7" w:rsidRDefault="002764C7">
          <w:pPr>
            <w:pStyle w:val="TOC2"/>
            <w:tabs>
              <w:tab w:val="right" w:leader="dot" w:pos="9016"/>
            </w:tabs>
            <w:rPr>
              <w:rFonts w:eastAsiaTheme="minorEastAsia"/>
              <w:noProof/>
              <w:lang w:eastAsia="en-GB"/>
            </w:rPr>
          </w:pPr>
          <w:hyperlink w:anchor="_Toc168869690" w:history="1">
            <w:r w:rsidRPr="008E415C">
              <w:rPr>
                <w:rStyle w:val="Hyperlink"/>
                <w:rFonts w:ascii="Arial" w:hAnsi="Arial" w:cs="Arial"/>
                <w:noProof/>
              </w:rPr>
              <w:t>The future of hotel and hospitality industry</w:t>
            </w:r>
            <w:r>
              <w:rPr>
                <w:noProof/>
                <w:webHidden/>
              </w:rPr>
              <w:tab/>
            </w:r>
            <w:r>
              <w:rPr>
                <w:noProof/>
                <w:webHidden/>
              </w:rPr>
              <w:fldChar w:fldCharType="begin"/>
            </w:r>
            <w:r>
              <w:rPr>
                <w:noProof/>
                <w:webHidden/>
              </w:rPr>
              <w:instrText xml:space="preserve"> PAGEREF _Toc168869690 \h </w:instrText>
            </w:r>
            <w:r>
              <w:rPr>
                <w:noProof/>
                <w:webHidden/>
              </w:rPr>
            </w:r>
            <w:r>
              <w:rPr>
                <w:noProof/>
                <w:webHidden/>
              </w:rPr>
              <w:fldChar w:fldCharType="separate"/>
            </w:r>
            <w:r>
              <w:rPr>
                <w:noProof/>
                <w:webHidden/>
              </w:rPr>
              <w:t>8</w:t>
            </w:r>
            <w:r>
              <w:rPr>
                <w:noProof/>
                <w:webHidden/>
              </w:rPr>
              <w:fldChar w:fldCharType="end"/>
            </w:r>
          </w:hyperlink>
        </w:p>
        <w:p w14:paraId="66FE1326" w14:textId="36A1659A" w:rsidR="002764C7" w:rsidRDefault="002764C7">
          <w:pPr>
            <w:pStyle w:val="TOC1"/>
            <w:tabs>
              <w:tab w:val="right" w:leader="dot" w:pos="9016"/>
            </w:tabs>
            <w:rPr>
              <w:rFonts w:eastAsiaTheme="minorEastAsia"/>
              <w:noProof/>
              <w:lang w:eastAsia="en-GB"/>
            </w:rPr>
          </w:pPr>
          <w:hyperlink w:anchor="_Toc168869691" w:history="1">
            <w:r w:rsidRPr="008E415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_Toc168869691 \h </w:instrText>
            </w:r>
            <w:r>
              <w:rPr>
                <w:noProof/>
                <w:webHidden/>
              </w:rPr>
            </w:r>
            <w:r>
              <w:rPr>
                <w:noProof/>
                <w:webHidden/>
              </w:rPr>
              <w:fldChar w:fldCharType="separate"/>
            </w:r>
            <w:r>
              <w:rPr>
                <w:noProof/>
                <w:webHidden/>
              </w:rPr>
              <w:t>9</w:t>
            </w:r>
            <w:r>
              <w:rPr>
                <w:noProof/>
                <w:webHidden/>
              </w:rPr>
              <w:fldChar w:fldCharType="end"/>
            </w:r>
          </w:hyperlink>
        </w:p>
        <w:p w14:paraId="3C3173D8" w14:textId="4EFA425E" w:rsidR="002764C7" w:rsidRDefault="002764C7">
          <w:pPr>
            <w:pStyle w:val="TOC1"/>
            <w:tabs>
              <w:tab w:val="right" w:leader="dot" w:pos="9016"/>
            </w:tabs>
            <w:rPr>
              <w:rFonts w:eastAsiaTheme="minorEastAsia"/>
              <w:noProof/>
              <w:lang w:eastAsia="en-GB"/>
            </w:rPr>
          </w:pPr>
          <w:hyperlink w:anchor="_Toc168869692" w:history="1">
            <w:r w:rsidRPr="008E415C">
              <w:rPr>
                <w:rStyle w:val="Hyperlink"/>
                <w:rFonts w:ascii="Arial" w:hAnsi="Arial" w:cs="Arial"/>
                <w:noProof/>
              </w:rPr>
              <w:t>RECOMANDATION</w:t>
            </w:r>
            <w:r>
              <w:rPr>
                <w:noProof/>
                <w:webHidden/>
              </w:rPr>
              <w:tab/>
            </w:r>
            <w:r>
              <w:rPr>
                <w:noProof/>
                <w:webHidden/>
              </w:rPr>
              <w:fldChar w:fldCharType="begin"/>
            </w:r>
            <w:r>
              <w:rPr>
                <w:noProof/>
                <w:webHidden/>
              </w:rPr>
              <w:instrText xml:space="preserve"> PAGEREF _Toc168869692 \h </w:instrText>
            </w:r>
            <w:r>
              <w:rPr>
                <w:noProof/>
                <w:webHidden/>
              </w:rPr>
            </w:r>
            <w:r>
              <w:rPr>
                <w:noProof/>
                <w:webHidden/>
              </w:rPr>
              <w:fldChar w:fldCharType="separate"/>
            </w:r>
            <w:r>
              <w:rPr>
                <w:noProof/>
                <w:webHidden/>
              </w:rPr>
              <w:t>10</w:t>
            </w:r>
            <w:r>
              <w:rPr>
                <w:noProof/>
                <w:webHidden/>
              </w:rPr>
              <w:fldChar w:fldCharType="end"/>
            </w:r>
          </w:hyperlink>
        </w:p>
        <w:p w14:paraId="5035F38B" w14:textId="31467D5C" w:rsidR="002764C7" w:rsidRDefault="002764C7">
          <w:pPr>
            <w:pStyle w:val="TOC1"/>
            <w:tabs>
              <w:tab w:val="right" w:leader="dot" w:pos="9016"/>
            </w:tabs>
            <w:rPr>
              <w:rFonts w:eastAsiaTheme="minorEastAsia"/>
              <w:noProof/>
              <w:lang w:eastAsia="en-GB"/>
            </w:rPr>
          </w:pPr>
          <w:hyperlink w:anchor="_Toc168869693" w:history="1">
            <w:r w:rsidRPr="008E415C">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_Toc168869693 \h </w:instrText>
            </w:r>
            <w:r>
              <w:rPr>
                <w:noProof/>
                <w:webHidden/>
              </w:rPr>
            </w:r>
            <w:r>
              <w:rPr>
                <w:noProof/>
                <w:webHidden/>
              </w:rPr>
              <w:fldChar w:fldCharType="separate"/>
            </w:r>
            <w:r>
              <w:rPr>
                <w:noProof/>
                <w:webHidden/>
              </w:rPr>
              <w:t>10</w:t>
            </w:r>
            <w:r>
              <w:rPr>
                <w:noProof/>
                <w:webHidden/>
              </w:rPr>
              <w:fldChar w:fldCharType="end"/>
            </w:r>
          </w:hyperlink>
        </w:p>
        <w:p w14:paraId="00EF9138" w14:textId="40CCFFAD" w:rsidR="00FB6C4F" w:rsidRDefault="00FB6C4F">
          <w:r>
            <w:rPr>
              <w:b/>
              <w:bCs/>
              <w:noProof/>
            </w:rPr>
            <w:fldChar w:fldCharType="end"/>
          </w:r>
        </w:p>
      </w:sdtContent>
    </w:sdt>
    <w:p w14:paraId="3000E9B3" w14:textId="77777777" w:rsidR="00FB6C4F" w:rsidRDefault="00FB6C4F"/>
    <w:p w14:paraId="7D71100C" w14:textId="77777777" w:rsidR="00FB6C4F" w:rsidRDefault="00FB6C4F"/>
    <w:p w14:paraId="081DF4F6" w14:textId="77777777" w:rsidR="00FB6C4F" w:rsidRDefault="00FB6C4F"/>
    <w:p w14:paraId="62DD759E" w14:textId="77777777" w:rsidR="00FB6C4F" w:rsidRDefault="00FB6C4F"/>
    <w:p w14:paraId="5150020F" w14:textId="77777777" w:rsidR="00FB6C4F" w:rsidRDefault="00FB6C4F"/>
    <w:p w14:paraId="13AF99E7" w14:textId="77777777" w:rsidR="00FB6C4F" w:rsidRDefault="00FB6C4F"/>
    <w:p w14:paraId="447F1BD3" w14:textId="77777777" w:rsidR="00FB6C4F" w:rsidRDefault="00FB6C4F"/>
    <w:p w14:paraId="57AFFFFF" w14:textId="77777777" w:rsidR="00FB6C4F" w:rsidRDefault="00FB6C4F"/>
    <w:p w14:paraId="1C164EA1" w14:textId="77777777" w:rsidR="00FB6C4F" w:rsidRDefault="00FB6C4F"/>
    <w:p w14:paraId="2A3689C7" w14:textId="77777777" w:rsidR="00FB6C4F" w:rsidRDefault="00FB6C4F"/>
    <w:p w14:paraId="6BC0D1AA" w14:textId="77777777" w:rsidR="00FB6C4F" w:rsidRDefault="00FB6C4F"/>
    <w:p w14:paraId="0CBF7793" w14:textId="77777777" w:rsidR="00FB6C4F" w:rsidRDefault="00FB6C4F"/>
    <w:p w14:paraId="43023CA5" w14:textId="77777777" w:rsidR="00FB6C4F" w:rsidRDefault="00FB6C4F"/>
    <w:p w14:paraId="1376A468" w14:textId="77777777" w:rsidR="00FB6C4F" w:rsidRDefault="00FB6C4F"/>
    <w:p w14:paraId="18C51A39" w14:textId="77777777" w:rsidR="00FB6C4F" w:rsidRDefault="00FB6C4F"/>
    <w:p w14:paraId="0BB2DDCA" w14:textId="2BC3C43A" w:rsidR="00FB6C4F" w:rsidRDefault="00FB6C4F" w:rsidP="006A30F3">
      <w:pPr>
        <w:pStyle w:val="Heading1"/>
        <w:rPr>
          <w:rFonts w:ascii="Arial" w:hAnsi="Arial" w:cs="Arial"/>
          <w:sz w:val="24"/>
          <w:szCs w:val="24"/>
        </w:rPr>
      </w:pPr>
      <w:bookmarkStart w:id="1" w:name="_Toc168869684"/>
      <w:r w:rsidRPr="006A30F3">
        <w:rPr>
          <w:rFonts w:ascii="Arial" w:hAnsi="Arial" w:cs="Arial"/>
          <w:sz w:val="24"/>
          <w:szCs w:val="24"/>
        </w:rPr>
        <w:lastRenderedPageBreak/>
        <w:t>INTRODUCTION</w:t>
      </w:r>
      <w:bookmarkEnd w:id="1"/>
    </w:p>
    <w:p w14:paraId="6265B39E" w14:textId="2E59AA53" w:rsidR="001D050E" w:rsidRPr="000E0D04" w:rsidRDefault="001D050E" w:rsidP="000E0D04">
      <w:pPr>
        <w:spacing w:line="360" w:lineRule="auto"/>
        <w:jc w:val="both"/>
        <w:rPr>
          <w:rFonts w:ascii="Arial" w:hAnsi="Arial" w:cs="Arial"/>
        </w:rPr>
      </w:pPr>
      <w:r w:rsidRPr="000E0D04">
        <w:rPr>
          <w:rFonts w:ascii="Arial" w:hAnsi="Arial" w:cs="Arial"/>
        </w:rPr>
        <w:t>The drawback of a booming hotel business is that its detrimental effects on the environment will worsen. Concurrently, many hotel patrons and staff have developed an awareness of environmental issues and sustainable practices. When luring guests and staff, a hotel with one or more green certificates offers eco-friendly operations, services, and goods. As a result, it may have significant strategic advantages. Numerous green certifications, such as</w:t>
      </w:r>
      <w:r w:rsidR="00FF5E51">
        <w:rPr>
          <w:rFonts w:ascii="Arial" w:hAnsi="Arial" w:cs="Arial"/>
        </w:rPr>
        <w:t xml:space="preserve"> Green Globe or</w:t>
      </w:r>
      <w:r w:rsidRPr="000E0D04">
        <w:rPr>
          <w:rFonts w:ascii="Arial" w:hAnsi="Arial" w:cs="Arial"/>
        </w:rPr>
        <w:t xml:space="preserve"> Green Key, are available in the hotel industry</w:t>
      </w:r>
      <w:r w:rsidR="005E6184" w:rsidRPr="000E0D04">
        <w:rPr>
          <w:rFonts w:ascii="Arial" w:hAnsi="Arial" w:cs="Arial"/>
        </w:rPr>
        <w:t xml:space="preserve"> (</w:t>
      </w:r>
      <w:r w:rsidR="005E6184" w:rsidRPr="000E0D04">
        <w:rPr>
          <w:rFonts w:ascii="Arial" w:eastAsia="Times New Roman" w:hAnsi="Arial" w:cs="Arial"/>
          <w:color w:val="0E101A"/>
          <w:kern w:val="0"/>
          <w:lang w:eastAsia="en-GB"/>
          <w14:ligatures w14:val="none"/>
        </w:rPr>
        <w:t>Eskerod and Đurić, 2018)</w:t>
      </w:r>
      <w:r w:rsidRPr="000E0D04">
        <w:rPr>
          <w:rFonts w:ascii="Arial" w:hAnsi="Arial" w:cs="Arial"/>
        </w:rPr>
        <w:t xml:space="preserve">. </w:t>
      </w:r>
    </w:p>
    <w:p w14:paraId="4086B4C1" w14:textId="7F638FBF" w:rsidR="00FB6C4F" w:rsidRDefault="00FB6C4F" w:rsidP="006A30F3">
      <w:pPr>
        <w:pStyle w:val="Heading1"/>
        <w:rPr>
          <w:rFonts w:ascii="Arial" w:hAnsi="Arial" w:cs="Arial"/>
          <w:sz w:val="24"/>
          <w:szCs w:val="24"/>
        </w:rPr>
      </w:pPr>
      <w:bookmarkStart w:id="2" w:name="_Toc168869685"/>
      <w:r w:rsidRPr="006A30F3">
        <w:rPr>
          <w:rFonts w:ascii="Arial" w:hAnsi="Arial" w:cs="Arial"/>
          <w:sz w:val="24"/>
          <w:szCs w:val="24"/>
        </w:rPr>
        <w:t>MAIN BODY</w:t>
      </w:r>
      <w:bookmarkEnd w:id="2"/>
    </w:p>
    <w:p w14:paraId="05C87935" w14:textId="2A1FB37A" w:rsidR="00940929" w:rsidRDefault="008F7BA6" w:rsidP="00A87DB7">
      <w:pPr>
        <w:pStyle w:val="Heading1"/>
        <w:rPr>
          <w:rFonts w:ascii="Arial" w:hAnsi="Arial" w:cs="Arial"/>
          <w:sz w:val="24"/>
          <w:szCs w:val="24"/>
        </w:rPr>
      </w:pPr>
      <w:bookmarkStart w:id="3" w:name="_Toc168869686"/>
      <w:r w:rsidRPr="00A87DB7">
        <w:rPr>
          <w:rFonts w:ascii="Arial" w:hAnsi="Arial" w:cs="Arial"/>
          <w:sz w:val="24"/>
          <w:szCs w:val="24"/>
        </w:rPr>
        <w:t xml:space="preserve">About </w:t>
      </w:r>
      <w:r w:rsidR="00940929" w:rsidRPr="00A87DB7">
        <w:rPr>
          <w:rFonts w:ascii="Arial" w:hAnsi="Arial" w:cs="Arial"/>
          <w:sz w:val="24"/>
          <w:szCs w:val="24"/>
        </w:rPr>
        <w:t>sustainability</w:t>
      </w:r>
      <w:bookmarkEnd w:id="3"/>
    </w:p>
    <w:p w14:paraId="65CFBC25" w14:textId="3ED23579" w:rsidR="008A1F1E" w:rsidRPr="000E0D04" w:rsidRDefault="001F30F1" w:rsidP="000E0D04">
      <w:pPr>
        <w:spacing w:line="360" w:lineRule="auto"/>
        <w:jc w:val="both"/>
        <w:rPr>
          <w:rFonts w:ascii="Arial" w:hAnsi="Arial" w:cs="Arial"/>
        </w:rPr>
      </w:pPr>
      <w:r w:rsidRPr="000E0D04">
        <w:rPr>
          <w:rFonts w:ascii="Arial" w:hAnsi="Arial" w:cs="Arial"/>
        </w:rPr>
        <w:t>As Edgell (2020) states that f</w:t>
      </w:r>
      <w:r w:rsidR="008A1F1E" w:rsidRPr="000E0D04">
        <w:rPr>
          <w:rFonts w:ascii="Arial" w:hAnsi="Arial" w:cs="Arial"/>
        </w:rPr>
        <w:t xml:space="preserve">rom local to international levels of tourist policy and practice, the ideology of sustainability as resource development and management is becoming increasingly prevalent. More than ever, the goals of communities and countries regarding their economies, societies, cultures, health, safety, and security must coexist with sustainable tourism management of the natural and physical environment. Collaborating with enterprises and governments alike, finding a balance between economic growth and preserving natural and constructed resources is challenging. </w:t>
      </w:r>
      <w:r w:rsidR="00686119" w:rsidRPr="000E0D04">
        <w:rPr>
          <w:rFonts w:ascii="Arial" w:hAnsi="Arial" w:cs="Arial"/>
        </w:rPr>
        <w:t>To</w:t>
      </w:r>
      <w:r w:rsidR="008A1F1E" w:rsidRPr="000E0D04">
        <w:rPr>
          <w:rFonts w:ascii="Arial" w:hAnsi="Arial" w:cs="Arial"/>
        </w:rPr>
        <w:t xml:space="preserve"> promote sustainable tourism, the tourism industry must also work together. This is especially important for small firms and towns that compete locally but want to draw in a more significant consumer from a wider geographic area.  </w:t>
      </w:r>
      <w:r w:rsidR="00830C60" w:rsidRPr="000E0D04">
        <w:rPr>
          <w:rFonts w:ascii="Arial" w:hAnsi="Arial" w:cs="Arial"/>
        </w:rPr>
        <w:t>This means that while determining the crucial factors influencing sustainability performance, the sustainable hospitality industry, the total value chain, and the life cycle of an enterprise must all be considered. All management and operational decisions, from building to furnishing, from sourcing food and beverages to production and waste management, from management to day-to-day operations, must be made with the environment, society, and operational profitability in mind. A comprehensive view of the theoretical underpinning for sustainability in hospitality is shown in Figure 1</w:t>
      </w:r>
      <w:r w:rsidR="00482B47" w:rsidRPr="000E0D04">
        <w:rPr>
          <w:rFonts w:ascii="Arial" w:hAnsi="Arial" w:cs="Arial"/>
        </w:rPr>
        <w:t xml:space="preserve"> (Legrand, Chen and </w:t>
      </w:r>
      <w:proofErr w:type="spellStart"/>
      <w:r w:rsidR="00482B47" w:rsidRPr="000E0D04">
        <w:rPr>
          <w:rFonts w:ascii="Arial" w:hAnsi="Arial" w:cs="Arial"/>
        </w:rPr>
        <w:t>Laeis</w:t>
      </w:r>
      <w:proofErr w:type="spellEnd"/>
      <w:r w:rsidR="00482B47" w:rsidRPr="000E0D04">
        <w:rPr>
          <w:rFonts w:ascii="Arial" w:hAnsi="Arial" w:cs="Arial"/>
        </w:rPr>
        <w:t>, 2022)</w:t>
      </w:r>
      <w:r w:rsidR="00830C60" w:rsidRPr="000E0D04">
        <w:rPr>
          <w:rFonts w:ascii="Arial" w:hAnsi="Arial" w:cs="Arial"/>
        </w:rPr>
        <w:t>.</w:t>
      </w:r>
    </w:p>
    <w:p w14:paraId="246FC831" w14:textId="77777777" w:rsidR="00655622" w:rsidRDefault="00655622" w:rsidP="00482B47">
      <w:pPr>
        <w:rPr>
          <w:rFonts w:ascii="Arial" w:hAnsi="Arial" w:cs="Arial"/>
        </w:rPr>
      </w:pPr>
    </w:p>
    <w:p w14:paraId="0193015D" w14:textId="253CB16F" w:rsidR="002764C7" w:rsidRDefault="002764C7" w:rsidP="00482B47">
      <w:pPr>
        <w:rPr>
          <w:rFonts w:ascii="Arial" w:hAnsi="Arial" w:cs="Arial"/>
        </w:rPr>
      </w:pPr>
      <w:r w:rsidRPr="00655622">
        <w:rPr>
          <w:rFonts w:ascii="Arial" w:hAnsi="Arial" w:cs="Arial"/>
          <w:b/>
          <w:bCs/>
        </w:rPr>
        <w:t>Figure 1.</w:t>
      </w:r>
      <w:r>
        <w:rPr>
          <w:rFonts w:ascii="Arial" w:hAnsi="Arial" w:cs="Arial"/>
        </w:rPr>
        <w:t xml:space="preserve"> Susta</w:t>
      </w:r>
      <w:r w:rsidR="00655622">
        <w:rPr>
          <w:rFonts w:ascii="Arial" w:hAnsi="Arial" w:cs="Arial"/>
        </w:rPr>
        <w:t xml:space="preserve">inable hospitality theoretical framework (Legrand, Chen and </w:t>
      </w:r>
      <w:proofErr w:type="spellStart"/>
      <w:r w:rsidR="00655622">
        <w:rPr>
          <w:rFonts w:ascii="Arial" w:hAnsi="Arial" w:cs="Arial"/>
        </w:rPr>
        <w:t>Laeis</w:t>
      </w:r>
      <w:proofErr w:type="spellEnd"/>
      <w:r w:rsidR="00655622">
        <w:rPr>
          <w:rFonts w:ascii="Arial" w:hAnsi="Arial" w:cs="Arial"/>
        </w:rPr>
        <w:t>, 2022)</w:t>
      </w:r>
    </w:p>
    <w:p w14:paraId="598EA699" w14:textId="23531CED" w:rsidR="00DE6E2E" w:rsidRDefault="00DE6E2E" w:rsidP="00482B47">
      <w:pPr>
        <w:rPr>
          <w:rFonts w:ascii="Arial" w:hAnsi="Arial" w:cs="Arial"/>
        </w:rPr>
      </w:pPr>
      <w:r>
        <w:rPr>
          <w:rFonts w:ascii="Arial" w:hAnsi="Arial" w:cs="Arial"/>
          <w:noProof/>
        </w:rPr>
        <w:lastRenderedPageBreak/>
        <w:drawing>
          <wp:inline distT="0" distB="0" distL="0" distR="0" wp14:anchorId="4E78A302" wp14:editId="2A0BD766">
            <wp:extent cx="4879975" cy="2643505"/>
            <wp:effectExtent l="0" t="0" r="0" b="4445"/>
            <wp:docPr id="18112508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9975" cy="2643505"/>
                    </a:xfrm>
                    <a:prstGeom prst="rect">
                      <a:avLst/>
                    </a:prstGeom>
                    <a:noFill/>
                    <a:ln>
                      <a:noFill/>
                    </a:ln>
                  </pic:spPr>
                </pic:pic>
              </a:graphicData>
            </a:graphic>
          </wp:inline>
        </w:drawing>
      </w:r>
    </w:p>
    <w:p w14:paraId="6A4A2595" w14:textId="77777777" w:rsidR="002764C7" w:rsidRPr="00482B47" w:rsidRDefault="002764C7" w:rsidP="00482B47">
      <w:pPr>
        <w:rPr>
          <w:rFonts w:ascii="Arial" w:hAnsi="Arial" w:cs="Arial"/>
        </w:rPr>
      </w:pPr>
    </w:p>
    <w:p w14:paraId="2AEBF770" w14:textId="2C8FCA26" w:rsidR="00BF52B5" w:rsidRPr="006F3688" w:rsidRDefault="007F7310" w:rsidP="000E0D04">
      <w:pPr>
        <w:spacing w:line="360" w:lineRule="auto"/>
        <w:jc w:val="both"/>
        <w:rPr>
          <w:rFonts w:ascii="Arial" w:hAnsi="Arial" w:cs="Arial"/>
        </w:rPr>
      </w:pPr>
      <w:r w:rsidRPr="006F3688">
        <w:rPr>
          <w:rFonts w:ascii="Arial" w:hAnsi="Arial" w:cs="Arial"/>
        </w:rPr>
        <w:t>Guests' interest in transparency regarding sustainability practices has expanded. According to an Accor survey (Eco-Business, 2024), seven out of ten respondents—roughly 7,000 guests—said they would be willing to put up with a less desirable location and higher rates if they thought the hotel's policies and offerings were more environmentally friendly. The survey was performed across six countries. Additionally, survey participants said they know the negative externalities resulting from a hotel's operations, implying that they could be more inclined to book a hotel with sustainable measures.</w:t>
      </w:r>
    </w:p>
    <w:p w14:paraId="400EE620" w14:textId="24B736C9" w:rsidR="002D70DB" w:rsidRDefault="002D70DB" w:rsidP="000E0D04">
      <w:pPr>
        <w:spacing w:line="360" w:lineRule="auto"/>
        <w:jc w:val="both"/>
        <w:rPr>
          <w:rFonts w:ascii="Arial" w:hAnsi="Arial" w:cs="Arial"/>
        </w:rPr>
      </w:pPr>
      <w:r w:rsidRPr="006F3688">
        <w:rPr>
          <w:rFonts w:ascii="Arial" w:hAnsi="Arial" w:cs="Arial"/>
        </w:rPr>
        <w:t xml:space="preserve">Besides these to implementing sustainability practices, good communication would lead to transparency and the avoidance of 'greenwashing'. </w:t>
      </w:r>
      <w:proofErr w:type="spellStart"/>
      <w:r w:rsidRPr="006F3688">
        <w:rPr>
          <w:rFonts w:ascii="Arial" w:hAnsi="Arial" w:cs="Arial"/>
        </w:rPr>
        <w:t>Grosbois</w:t>
      </w:r>
      <w:proofErr w:type="spellEnd"/>
      <w:r w:rsidRPr="006F3688">
        <w:rPr>
          <w:rFonts w:ascii="Arial" w:hAnsi="Arial" w:cs="Arial"/>
        </w:rPr>
        <w:t xml:space="preserve"> (2012) found that out of the 150 companies evaluated, 46 still needed to offer information regarding their </w:t>
      </w:r>
      <w:r w:rsidRPr="006F3688">
        <w:rPr>
          <w:rFonts w:ascii="Arial" w:hAnsi="Arial" w:cs="Arial"/>
        </w:rPr>
        <w:t>corporate social responsibility (CSR)</w:t>
      </w:r>
      <w:r w:rsidRPr="006F3688">
        <w:rPr>
          <w:rFonts w:ascii="Arial" w:hAnsi="Arial" w:cs="Arial"/>
        </w:rPr>
        <w:t xml:space="preserve"> initiatives or aims. The CSR-related information supplied by the other 109 companies varied greatly in quantity and mode of communication. Even while the quantity of sources the company uses to disclose CSR information does not necessarily indicate the quality of the disclosure, it is nonetheless regarded as relevant since it shows how vital a topic is to the reporting body.  This idea is also reinforced by Jauhari (2012), who confirms the need for more commitment to communication in the practice of sustainability. The Accor group of hotels is the only one to have stated in passing the difficulties encountered during this push at various management levels; moreover, they have yet to share strategies for mitigating these risks, </w:t>
      </w:r>
      <w:r w:rsidR="00DE6E2E">
        <w:rPr>
          <w:rFonts w:ascii="Arial" w:hAnsi="Arial" w:cs="Arial"/>
        </w:rPr>
        <w:t>F</w:t>
      </w:r>
      <w:r w:rsidRPr="006F3688">
        <w:rPr>
          <w:rFonts w:ascii="Arial" w:hAnsi="Arial" w:cs="Arial"/>
        </w:rPr>
        <w:t xml:space="preserve">igure </w:t>
      </w:r>
      <w:r w:rsidR="004F0906" w:rsidRPr="006F3688">
        <w:rPr>
          <w:rFonts w:ascii="Arial" w:hAnsi="Arial" w:cs="Arial"/>
        </w:rPr>
        <w:t>2.</w:t>
      </w:r>
    </w:p>
    <w:p w14:paraId="11AD896A" w14:textId="2A3DE6ED" w:rsidR="004F0906" w:rsidRDefault="004F0906" w:rsidP="002D70DB">
      <w:pPr>
        <w:ind w:left="360"/>
        <w:rPr>
          <w:rFonts w:ascii="Arial" w:hAnsi="Arial" w:cs="Arial"/>
        </w:rPr>
      </w:pPr>
      <w:r w:rsidRPr="00120D08">
        <w:rPr>
          <w:rFonts w:ascii="Arial" w:hAnsi="Arial" w:cs="Arial"/>
          <w:b/>
          <w:bCs/>
        </w:rPr>
        <w:lastRenderedPageBreak/>
        <w:t>Figure 2.</w:t>
      </w:r>
      <w:r w:rsidRPr="00120D08">
        <w:rPr>
          <w:rFonts w:ascii="Arial" w:hAnsi="Arial" w:cs="Arial"/>
        </w:rPr>
        <w:t xml:space="preserve"> Hotels sustainability grid</w:t>
      </w:r>
      <w:r w:rsidR="00120D08" w:rsidRPr="00120D08">
        <w:rPr>
          <w:rFonts w:ascii="Arial" w:hAnsi="Arial" w:cs="Arial"/>
        </w:rPr>
        <w:t xml:space="preserve"> (</w:t>
      </w:r>
      <w:r w:rsidR="00120D08" w:rsidRPr="00120D08">
        <w:rPr>
          <w:rFonts w:ascii="Arial" w:hAnsi="Arial" w:cs="Arial"/>
        </w:rPr>
        <w:t>Jauhari</w:t>
      </w:r>
      <w:r w:rsidR="00120D08" w:rsidRPr="00120D08">
        <w:rPr>
          <w:rFonts w:ascii="Arial" w:hAnsi="Arial" w:cs="Arial"/>
        </w:rPr>
        <w:t xml:space="preserve">, </w:t>
      </w:r>
      <w:r w:rsidR="00120D08" w:rsidRPr="00120D08">
        <w:rPr>
          <w:rFonts w:ascii="Arial" w:hAnsi="Arial" w:cs="Arial"/>
        </w:rPr>
        <w:t>2012)</w:t>
      </w:r>
      <w:r w:rsidR="00120D08" w:rsidRPr="00120D08">
        <w:rPr>
          <w:rFonts w:ascii="Arial" w:hAnsi="Arial" w:cs="Arial"/>
        </w:rPr>
        <w:t>.</w:t>
      </w:r>
    </w:p>
    <w:p w14:paraId="0BCBAD9F" w14:textId="37AF290A" w:rsidR="005D04AC" w:rsidRPr="00120D08" w:rsidRDefault="00C70554" w:rsidP="002D70DB">
      <w:pPr>
        <w:ind w:left="360"/>
        <w:rPr>
          <w:rFonts w:ascii="Arial" w:hAnsi="Arial" w:cs="Arial"/>
        </w:rPr>
      </w:pPr>
      <w:r>
        <w:rPr>
          <w:rFonts w:ascii="Arial" w:hAnsi="Arial" w:cs="Arial"/>
          <w:noProof/>
        </w:rPr>
        <w:drawing>
          <wp:inline distT="0" distB="0" distL="0" distR="0" wp14:anchorId="6A0A81ED" wp14:editId="292CD334">
            <wp:extent cx="5731510" cy="3597910"/>
            <wp:effectExtent l="0" t="0" r="2540" b="2540"/>
            <wp:docPr id="3139610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7910"/>
                    </a:xfrm>
                    <a:prstGeom prst="rect">
                      <a:avLst/>
                    </a:prstGeom>
                    <a:noFill/>
                    <a:ln>
                      <a:noFill/>
                    </a:ln>
                  </pic:spPr>
                </pic:pic>
              </a:graphicData>
            </a:graphic>
          </wp:inline>
        </w:drawing>
      </w:r>
    </w:p>
    <w:p w14:paraId="3DD51293" w14:textId="77777777" w:rsidR="002D70DB" w:rsidRDefault="002D70DB" w:rsidP="008A1F1E"/>
    <w:p w14:paraId="6E102BEF" w14:textId="77777777" w:rsidR="002D70DB" w:rsidRPr="008A1F1E" w:rsidRDefault="002D70DB" w:rsidP="008A1F1E"/>
    <w:p w14:paraId="7FAE8514" w14:textId="68BC7126" w:rsidR="006A30F3" w:rsidRDefault="006A30F3" w:rsidP="007756C1">
      <w:pPr>
        <w:pStyle w:val="Heading2"/>
        <w:rPr>
          <w:rFonts w:ascii="Arial" w:hAnsi="Arial" w:cs="Arial"/>
          <w:sz w:val="24"/>
          <w:szCs w:val="24"/>
        </w:rPr>
      </w:pPr>
      <w:bookmarkStart w:id="4" w:name="_Toc168869687"/>
      <w:r w:rsidRPr="007756C1">
        <w:rPr>
          <w:rFonts w:ascii="Arial" w:hAnsi="Arial" w:cs="Arial"/>
          <w:sz w:val="24"/>
          <w:szCs w:val="24"/>
        </w:rPr>
        <w:t xml:space="preserve">About </w:t>
      </w:r>
      <w:r w:rsidR="00395B5C" w:rsidRPr="007756C1">
        <w:rPr>
          <w:rFonts w:ascii="Arial" w:hAnsi="Arial" w:cs="Arial"/>
          <w:sz w:val="24"/>
          <w:szCs w:val="24"/>
        </w:rPr>
        <w:t>Green Key Certification</w:t>
      </w:r>
      <w:bookmarkEnd w:id="4"/>
    </w:p>
    <w:p w14:paraId="707D5E53" w14:textId="66AE552B" w:rsidR="00A87DB7" w:rsidRDefault="00A87DB7" w:rsidP="004E0831">
      <w:pPr>
        <w:spacing w:line="360" w:lineRule="auto"/>
        <w:jc w:val="both"/>
        <w:rPr>
          <w:rFonts w:ascii="Arial" w:hAnsi="Arial" w:cs="Arial"/>
        </w:rPr>
      </w:pPr>
      <w:r w:rsidRPr="006F3688">
        <w:rPr>
          <w:rFonts w:ascii="Arial" w:hAnsi="Arial" w:cs="Arial"/>
        </w:rPr>
        <w:t>The Green Key award is the gold standard for excellence in environmental responsibility and sustainable operations within the tourism business. Businesses with this esteemed credential attest to their dedication to upholding the stringent standards established by the Foundation for Environmental Education. A Green Key assures guests that their stay at a Green Key facility contributes to environmental improvements. Frequent audits and thorough documentation ensure that these enterprises continue to meet the required high environmental standards. Hotels, hostels, modest lodgings, campgrounds, vacation parks, conference centres, eateries, and attractions are all eligible for Green Key certification.</w:t>
      </w:r>
      <w:r w:rsidR="00F942DD" w:rsidRPr="006F3688">
        <w:rPr>
          <w:rFonts w:ascii="Arial" w:hAnsi="Arial" w:cs="Arial"/>
        </w:rPr>
        <w:t xml:space="preserve"> More and more hospitality organizations are showing interest in obtaining a certificate of good practices in sustainability, as shown in </w:t>
      </w:r>
      <w:r w:rsidR="00F942DD" w:rsidRPr="004E0831">
        <w:rPr>
          <w:rFonts w:ascii="Arial" w:hAnsi="Arial" w:cs="Arial"/>
        </w:rPr>
        <w:t xml:space="preserve">Figure </w:t>
      </w:r>
      <w:r w:rsidR="004E0831" w:rsidRPr="004E0831">
        <w:rPr>
          <w:rFonts w:ascii="Arial" w:hAnsi="Arial" w:cs="Arial"/>
        </w:rPr>
        <w:t>3</w:t>
      </w:r>
      <w:r w:rsidR="00F942DD" w:rsidRPr="004E0831">
        <w:rPr>
          <w:rFonts w:ascii="Arial" w:hAnsi="Arial" w:cs="Arial"/>
        </w:rPr>
        <w:t xml:space="preserve">, </w:t>
      </w:r>
      <w:r w:rsidR="00F942DD" w:rsidRPr="006F3688">
        <w:rPr>
          <w:rFonts w:ascii="Arial" w:hAnsi="Arial" w:cs="Arial"/>
        </w:rPr>
        <w:t xml:space="preserve">which shows the places </w:t>
      </w:r>
      <w:r w:rsidR="00E12386" w:rsidRPr="006F3688">
        <w:rPr>
          <w:rFonts w:ascii="Arial" w:hAnsi="Arial" w:cs="Arial"/>
        </w:rPr>
        <w:t xml:space="preserve">more than 5000 establishment in more than 60 countries </w:t>
      </w:r>
      <w:r w:rsidR="00F942DD" w:rsidRPr="006F3688">
        <w:rPr>
          <w:rFonts w:ascii="Arial" w:hAnsi="Arial" w:cs="Arial"/>
        </w:rPr>
        <w:t>that have won the Green Key accreditation</w:t>
      </w:r>
      <w:r w:rsidR="00013DE2" w:rsidRPr="006F3688">
        <w:rPr>
          <w:rFonts w:ascii="Arial" w:hAnsi="Arial" w:cs="Arial"/>
        </w:rPr>
        <w:t xml:space="preserve"> (Green Key, 2024)</w:t>
      </w:r>
      <w:r w:rsidR="00F942DD" w:rsidRPr="006F3688">
        <w:rPr>
          <w:rFonts w:ascii="Arial" w:hAnsi="Arial" w:cs="Arial"/>
        </w:rPr>
        <w:t>.</w:t>
      </w:r>
    </w:p>
    <w:p w14:paraId="626AB298" w14:textId="77777777" w:rsidR="008F61D8" w:rsidRDefault="008F61D8" w:rsidP="004E0831">
      <w:pPr>
        <w:spacing w:line="360" w:lineRule="auto"/>
        <w:jc w:val="both"/>
        <w:rPr>
          <w:rFonts w:ascii="Arial" w:hAnsi="Arial" w:cs="Arial"/>
          <w:b/>
          <w:bCs/>
        </w:rPr>
      </w:pPr>
    </w:p>
    <w:p w14:paraId="4B408ABA" w14:textId="0F69A1A3" w:rsidR="004E0831" w:rsidRPr="006F3688" w:rsidRDefault="004E0831" w:rsidP="004E0831">
      <w:pPr>
        <w:spacing w:line="360" w:lineRule="auto"/>
        <w:jc w:val="both"/>
        <w:rPr>
          <w:rFonts w:ascii="Arial" w:hAnsi="Arial" w:cs="Arial"/>
        </w:rPr>
      </w:pPr>
      <w:r w:rsidRPr="004E0831">
        <w:rPr>
          <w:rFonts w:ascii="Arial" w:hAnsi="Arial" w:cs="Arial"/>
          <w:b/>
          <w:bCs/>
        </w:rPr>
        <w:lastRenderedPageBreak/>
        <w:t>Figure 3.</w:t>
      </w:r>
      <w:r>
        <w:rPr>
          <w:rFonts w:ascii="Arial" w:hAnsi="Arial" w:cs="Arial"/>
        </w:rPr>
        <w:t xml:space="preserve"> Map of sites with Green Key (Green Key, 2024).</w:t>
      </w:r>
    </w:p>
    <w:p w14:paraId="68DAF8A7" w14:textId="77777777" w:rsidR="00C05F7B" w:rsidRDefault="00C05F7B" w:rsidP="00A87DB7"/>
    <w:p w14:paraId="58E79951" w14:textId="2B419E7B" w:rsidR="0011430D" w:rsidRPr="00680AB5" w:rsidRDefault="008F61D8" w:rsidP="00A87DB7">
      <w:pPr>
        <w:rPr>
          <w:rFonts w:ascii="Arial" w:hAnsi="Arial" w:cs="Arial"/>
        </w:rPr>
      </w:pPr>
      <w:r>
        <w:rPr>
          <w:rFonts w:ascii="Arial" w:hAnsi="Arial" w:cs="Arial"/>
          <w:noProof/>
        </w:rPr>
        <w:drawing>
          <wp:inline distT="0" distB="0" distL="0" distR="0" wp14:anchorId="7C6270AA" wp14:editId="69137A24">
            <wp:extent cx="4970145" cy="4861560"/>
            <wp:effectExtent l="0" t="0" r="1905" b="0"/>
            <wp:docPr id="19123354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70145" cy="4861560"/>
                    </a:xfrm>
                    <a:prstGeom prst="rect">
                      <a:avLst/>
                    </a:prstGeom>
                    <a:noFill/>
                    <a:ln>
                      <a:noFill/>
                    </a:ln>
                  </pic:spPr>
                </pic:pic>
              </a:graphicData>
            </a:graphic>
          </wp:inline>
        </w:drawing>
      </w:r>
    </w:p>
    <w:p w14:paraId="7B4E0702" w14:textId="5943AD1F" w:rsidR="002C7BA2" w:rsidRDefault="0062429D" w:rsidP="007756C1">
      <w:pPr>
        <w:pStyle w:val="Heading2"/>
        <w:rPr>
          <w:rFonts w:ascii="Arial" w:hAnsi="Arial" w:cs="Arial"/>
          <w:sz w:val="24"/>
          <w:szCs w:val="24"/>
        </w:rPr>
      </w:pPr>
      <w:bookmarkStart w:id="5" w:name="_Toc168869688"/>
      <w:r w:rsidRPr="007756C1">
        <w:rPr>
          <w:rFonts w:ascii="Arial" w:hAnsi="Arial" w:cs="Arial"/>
          <w:sz w:val="24"/>
          <w:szCs w:val="24"/>
        </w:rPr>
        <w:t xml:space="preserve">How to get </w:t>
      </w:r>
      <w:r w:rsidR="007756C1" w:rsidRPr="007756C1">
        <w:rPr>
          <w:rFonts w:ascii="Arial" w:hAnsi="Arial" w:cs="Arial"/>
          <w:sz w:val="24"/>
          <w:szCs w:val="24"/>
        </w:rPr>
        <w:t>sustainability accreditation</w:t>
      </w:r>
      <w:bookmarkEnd w:id="5"/>
    </w:p>
    <w:p w14:paraId="61353A1E" w14:textId="1388CD34" w:rsidR="00FF526A" w:rsidRPr="006F3688" w:rsidRDefault="00FF526A" w:rsidP="006F3688">
      <w:pPr>
        <w:spacing w:line="360" w:lineRule="auto"/>
        <w:jc w:val="both"/>
        <w:rPr>
          <w:rFonts w:ascii="Arial" w:hAnsi="Arial" w:cs="Arial"/>
        </w:rPr>
      </w:pPr>
      <w:r w:rsidRPr="006F3688">
        <w:rPr>
          <w:rFonts w:ascii="Arial" w:hAnsi="Arial" w:cs="Arial"/>
        </w:rPr>
        <w:t>Accredited by the Global Sustainable Tourism Council (GSTC), Green Keu Global is a preeminent international environmental certification authority that provides standardized programs and resources designed especially for the hotel and meetings industry.  The GSTC requires hotels to demonstrate compliance with the following criteria</w:t>
      </w:r>
      <w:r w:rsidR="000146A4" w:rsidRPr="006F3688">
        <w:rPr>
          <w:rFonts w:ascii="Arial" w:hAnsi="Arial" w:cs="Arial"/>
        </w:rPr>
        <w:t>:</w:t>
      </w:r>
    </w:p>
    <w:p w14:paraId="7825EAA3"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Local Purchasing: guidelines, quantity of fresh food and drink purchased</w:t>
      </w:r>
    </w:p>
    <w:p w14:paraId="61A774BC"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A living wage is necessary for decent labour.</w:t>
      </w:r>
    </w:p>
    <w:p w14:paraId="70364482"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Environmentally friendly procurement practices include policy, evaluating suppliers' performance, protecting unregulated or endangered species, growing market share, and product category</w:t>
      </w:r>
    </w:p>
    <w:p w14:paraId="6CEF24DD" w14:textId="5D1A5BE9"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Effective Purchasing: Eliminating Single-Use Plastic</w:t>
      </w:r>
    </w:p>
    <w:p w14:paraId="2D661305"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lastRenderedPageBreak/>
        <w:t>LED lights, renewable energy sources, and keypad switches are ways to save energy.</w:t>
      </w:r>
    </w:p>
    <w:p w14:paraId="3FF46D79"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 xml:space="preserve">Reusing linen, using water-efficient equipment, and adopting water-saving techniques </w:t>
      </w:r>
    </w:p>
    <w:p w14:paraId="1F189FD0" w14:textId="77777777" w:rsidR="00B03128"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Emissions of greenhouse gases: vegan and vegetarian food, electric vehicle charging stations</w:t>
      </w:r>
    </w:p>
    <w:p w14:paraId="378F34B8" w14:textId="3A3B4524" w:rsidR="002D70DB" w:rsidRPr="006F3688" w:rsidRDefault="00B03128" w:rsidP="006F3688">
      <w:pPr>
        <w:numPr>
          <w:ilvl w:val="0"/>
          <w:numId w:val="1"/>
        </w:numPr>
        <w:spacing w:after="0" w:line="360" w:lineRule="auto"/>
        <w:jc w:val="both"/>
        <w:rPr>
          <w:rFonts w:ascii="Arial" w:eastAsia="Times New Roman" w:hAnsi="Arial" w:cs="Arial"/>
          <w:color w:val="0E101A"/>
          <w:kern w:val="0"/>
          <w:lang w:eastAsia="en-GB"/>
          <w14:ligatures w14:val="none"/>
        </w:rPr>
      </w:pPr>
      <w:r w:rsidRPr="006F3688">
        <w:rPr>
          <w:rFonts w:ascii="Arial" w:eastAsia="Times New Roman" w:hAnsi="Arial" w:cs="Arial"/>
          <w:color w:val="0E101A"/>
          <w:kern w:val="0"/>
          <w:lang w:eastAsia="en-GB"/>
          <w14:ligatures w14:val="none"/>
        </w:rPr>
        <w:t xml:space="preserve">Solid waste: landfill-based waste reduction policy </w:t>
      </w:r>
      <w:r w:rsidR="0089463B" w:rsidRPr="006F3688">
        <w:rPr>
          <w:rFonts w:ascii="Arial" w:eastAsia="Times New Roman" w:hAnsi="Arial" w:cs="Arial"/>
          <w:color w:val="0E101A"/>
          <w:kern w:val="0"/>
          <w:lang w:eastAsia="en-GB"/>
          <w14:ligatures w14:val="none"/>
        </w:rPr>
        <w:t xml:space="preserve">(Global Sustainable Tourism </w:t>
      </w:r>
      <w:r w:rsidR="00853E5F" w:rsidRPr="006F3688">
        <w:rPr>
          <w:rFonts w:ascii="Arial" w:eastAsia="Times New Roman" w:hAnsi="Arial" w:cs="Arial"/>
          <w:color w:val="0E101A"/>
          <w:kern w:val="0"/>
          <w:lang w:eastAsia="en-GB"/>
          <w14:ligatures w14:val="none"/>
        </w:rPr>
        <w:t>Council, 2024).</w:t>
      </w:r>
    </w:p>
    <w:p w14:paraId="4661530B" w14:textId="77777777" w:rsidR="000146A4" w:rsidRPr="00FF526A" w:rsidRDefault="000146A4" w:rsidP="00FF526A"/>
    <w:p w14:paraId="5D8DC093" w14:textId="6988EF93" w:rsidR="00395B5C" w:rsidRDefault="00467E0D" w:rsidP="007756C1">
      <w:pPr>
        <w:pStyle w:val="Heading2"/>
        <w:rPr>
          <w:rFonts w:ascii="Arial" w:hAnsi="Arial" w:cs="Arial"/>
          <w:sz w:val="24"/>
          <w:szCs w:val="24"/>
        </w:rPr>
      </w:pPr>
      <w:bookmarkStart w:id="6" w:name="_Toc168869689"/>
      <w:r w:rsidRPr="007756C1">
        <w:rPr>
          <w:rFonts w:ascii="Arial" w:hAnsi="Arial" w:cs="Arial"/>
          <w:sz w:val="24"/>
          <w:szCs w:val="24"/>
        </w:rPr>
        <w:t>Benefits</w:t>
      </w:r>
      <w:r w:rsidR="00E6409D">
        <w:rPr>
          <w:rFonts w:ascii="Arial" w:hAnsi="Arial" w:cs="Arial"/>
          <w:sz w:val="24"/>
          <w:szCs w:val="24"/>
        </w:rPr>
        <w:t xml:space="preserve"> and challenges</w:t>
      </w:r>
      <w:r w:rsidRPr="007756C1">
        <w:rPr>
          <w:rFonts w:ascii="Arial" w:hAnsi="Arial" w:cs="Arial"/>
          <w:sz w:val="24"/>
          <w:szCs w:val="24"/>
        </w:rPr>
        <w:t xml:space="preserve"> integrating sustainability</w:t>
      </w:r>
      <w:bookmarkEnd w:id="6"/>
    </w:p>
    <w:p w14:paraId="67CBF3DE" w14:textId="49953182" w:rsidR="00E6409D" w:rsidRPr="006F3688" w:rsidRDefault="00E6409D" w:rsidP="006F3688">
      <w:pPr>
        <w:spacing w:line="360" w:lineRule="auto"/>
        <w:jc w:val="both"/>
        <w:rPr>
          <w:rFonts w:ascii="Arial" w:hAnsi="Arial" w:cs="Arial"/>
        </w:rPr>
      </w:pPr>
      <w:r w:rsidRPr="006F3688">
        <w:rPr>
          <w:rFonts w:ascii="Arial" w:hAnsi="Arial" w:cs="Arial"/>
        </w:rPr>
        <w:t>The concept of sustainable development, which refers to acts that meet the demands of the present without compromising the needs of future generations, is where the word "corporate sustainability" originates. It is frequently seen as a flexible ideology that, while appreciating the importance of profitable organizational growth, also pushes businesses to meet social and environmental goals—particularly those related to sustainable development—on the one hand</w:t>
      </w:r>
      <w:r w:rsidR="003135A7" w:rsidRPr="006F3688">
        <w:rPr>
          <w:rFonts w:ascii="Arial" w:hAnsi="Arial" w:cs="Arial"/>
        </w:rPr>
        <w:t xml:space="preserve"> (</w:t>
      </w:r>
      <w:r w:rsidR="003135A7" w:rsidRPr="006F3688">
        <w:rPr>
          <w:rFonts w:ascii="Arial" w:hAnsi="Arial" w:cs="Arial"/>
        </w:rPr>
        <w:t>Ameer and Othman,</w:t>
      </w:r>
      <w:r w:rsidR="003135A7" w:rsidRPr="006F3688">
        <w:rPr>
          <w:rFonts w:ascii="Arial" w:hAnsi="Arial" w:cs="Arial"/>
        </w:rPr>
        <w:t xml:space="preserve"> </w:t>
      </w:r>
      <w:r w:rsidR="003135A7" w:rsidRPr="006F3688">
        <w:rPr>
          <w:rFonts w:ascii="Arial" w:hAnsi="Arial" w:cs="Arial"/>
        </w:rPr>
        <w:t>2012)</w:t>
      </w:r>
      <w:r w:rsidRPr="006F3688">
        <w:rPr>
          <w:rFonts w:ascii="Arial" w:hAnsi="Arial" w:cs="Arial"/>
        </w:rPr>
        <w:t>.</w:t>
      </w:r>
      <w:r w:rsidR="00F354D9" w:rsidRPr="006F3688">
        <w:rPr>
          <w:rFonts w:ascii="Arial" w:hAnsi="Arial" w:cs="Arial"/>
        </w:rPr>
        <w:t xml:space="preserve"> </w:t>
      </w:r>
      <w:r w:rsidR="00F354D9" w:rsidRPr="006F3688">
        <w:rPr>
          <w:rFonts w:ascii="Arial" w:hAnsi="Arial" w:cs="Arial"/>
        </w:rPr>
        <w:t>So that some companies also benefited from the implementation of sustainability</w:t>
      </w:r>
      <w:r w:rsidR="00F354D9" w:rsidRPr="006F3688">
        <w:rPr>
          <w:rFonts w:ascii="Arial" w:hAnsi="Arial" w:cs="Arial"/>
        </w:rPr>
        <w:t xml:space="preserve">. </w:t>
      </w:r>
      <w:r w:rsidR="00D80473" w:rsidRPr="006F3688">
        <w:rPr>
          <w:rFonts w:ascii="Arial" w:hAnsi="Arial" w:cs="Arial"/>
        </w:rPr>
        <w:t xml:space="preserve">The Green Key designation, for instance, confirms to visitors that their stay contributes to environmental conservation efforts while enhancing the hotel's standing as a pioneer in sustainable hospitality, as stated by Pullman and Novotel New Delhi </w:t>
      </w:r>
      <w:proofErr w:type="spellStart"/>
      <w:r w:rsidR="00D80473" w:rsidRPr="006F3688">
        <w:rPr>
          <w:rFonts w:ascii="Arial" w:hAnsi="Arial" w:cs="Arial"/>
        </w:rPr>
        <w:t>Aerocity</w:t>
      </w:r>
      <w:proofErr w:type="spellEnd"/>
      <w:r w:rsidR="00ED0972" w:rsidRPr="006F3688">
        <w:rPr>
          <w:rFonts w:ascii="Arial" w:hAnsi="Arial" w:cs="Arial"/>
        </w:rPr>
        <w:t xml:space="preserve"> (</w:t>
      </w:r>
      <w:r w:rsidR="00ED0972" w:rsidRPr="006F3688">
        <w:rPr>
          <w:rFonts w:ascii="Arial" w:hAnsi="Arial" w:cs="Arial"/>
        </w:rPr>
        <w:t>Hospitality World</w:t>
      </w:r>
      <w:r w:rsidR="00ED0972" w:rsidRPr="006F3688">
        <w:rPr>
          <w:rFonts w:ascii="Arial" w:hAnsi="Arial" w:cs="Arial"/>
        </w:rPr>
        <w:t xml:space="preserve">, </w:t>
      </w:r>
      <w:r w:rsidR="00ED0972" w:rsidRPr="006F3688">
        <w:rPr>
          <w:rFonts w:ascii="Arial" w:hAnsi="Arial" w:cs="Arial"/>
        </w:rPr>
        <w:t>2024)</w:t>
      </w:r>
      <w:r w:rsidR="00D80473" w:rsidRPr="006F3688">
        <w:rPr>
          <w:rFonts w:ascii="Arial" w:hAnsi="Arial" w:cs="Arial"/>
        </w:rPr>
        <w:t xml:space="preserve">.  </w:t>
      </w:r>
      <w:r w:rsidR="009A3C2E" w:rsidRPr="006F3688">
        <w:rPr>
          <w:rFonts w:ascii="Arial" w:hAnsi="Arial" w:cs="Arial"/>
        </w:rPr>
        <w:t xml:space="preserve">Another example is the type of lodging selected, which is also quite important. Nowadays, ARCOTEL Hotels' Green Key certification is frequently a deciding element when making travel arrangements. Naturally, conscience travels </w:t>
      </w:r>
      <w:r w:rsidR="006F3688" w:rsidRPr="006F3688">
        <w:rPr>
          <w:rFonts w:ascii="Arial" w:hAnsi="Arial" w:cs="Arial"/>
        </w:rPr>
        <w:t>and</w:t>
      </w:r>
      <w:r w:rsidR="009A3C2E" w:rsidRPr="006F3688">
        <w:rPr>
          <w:rFonts w:ascii="Arial" w:hAnsi="Arial" w:cs="Arial"/>
        </w:rPr>
        <w:t xml:space="preserve"> gives the peace of mind that the hotel's environmental ideal is sincerely followed</w:t>
      </w:r>
      <w:r w:rsidR="009A3C2E" w:rsidRPr="006F3688">
        <w:rPr>
          <w:rFonts w:ascii="Arial" w:hAnsi="Arial" w:cs="Arial"/>
        </w:rPr>
        <w:t xml:space="preserve"> (A</w:t>
      </w:r>
      <w:r w:rsidR="008C5638" w:rsidRPr="006F3688">
        <w:rPr>
          <w:rFonts w:ascii="Arial" w:hAnsi="Arial" w:cs="Arial"/>
        </w:rPr>
        <w:t>RCOTEL</w:t>
      </w:r>
      <w:r w:rsidR="009A3C2E" w:rsidRPr="006F3688">
        <w:rPr>
          <w:rFonts w:ascii="Arial" w:hAnsi="Arial" w:cs="Arial"/>
        </w:rPr>
        <w:t>, 2024)</w:t>
      </w:r>
      <w:r w:rsidR="009A3C2E" w:rsidRPr="006F3688">
        <w:rPr>
          <w:rFonts w:ascii="Arial" w:hAnsi="Arial" w:cs="Arial"/>
        </w:rPr>
        <w:t>.</w:t>
      </w:r>
    </w:p>
    <w:p w14:paraId="6F0E1329" w14:textId="78DBAE99" w:rsidR="00B36555" w:rsidRDefault="00B36555" w:rsidP="006F3688">
      <w:pPr>
        <w:spacing w:line="360" w:lineRule="auto"/>
        <w:jc w:val="both"/>
        <w:rPr>
          <w:rFonts w:ascii="Arial" w:hAnsi="Arial" w:cs="Arial"/>
        </w:rPr>
      </w:pPr>
      <w:r w:rsidRPr="006F3688">
        <w:rPr>
          <w:rFonts w:ascii="Arial" w:hAnsi="Arial" w:cs="Arial"/>
        </w:rPr>
        <w:t xml:space="preserve">According to the European Environmental Agency (2023), overconsumption in an unsustainable fashion makes the move to sustainability harder. The agency seeks to achieve climate neutrality in Europe by 2050 through socially just and ambitious environmental and climatic goals. Companies, governments, laws, technologies, and individual attitudes and behaviours create difficulties.  </w:t>
      </w:r>
      <w:r w:rsidR="00B31ACA" w:rsidRPr="006F3688">
        <w:rPr>
          <w:rFonts w:ascii="Arial" w:hAnsi="Arial" w:cs="Arial"/>
        </w:rPr>
        <w:t>As per</w:t>
      </w:r>
      <w:r w:rsidR="00B31ACA" w:rsidRPr="006F3688">
        <w:rPr>
          <w:rFonts w:ascii="Arial" w:hAnsi="Arial" w:cs="Arial"/>
        </w:rPr>
        <w:t xml:space="preserve"> Al Hammadi and </w:t>
      </w:r>
      <w:proofErr w:type="spellStart"/>
      <w:r w:rsidR="00B31ACA" w:rsidRPr="006F3688">
        <w:rPr>
          <w:rFonts w:ascii="Arial" w:hAnsi="Arial" w:cs="Arial"/>
        </w:rPr>
        <w:t>Nobanee</w:t>
      </w:r>
      <w:proofErr w:type="spellEnd"/>
      <w:r w:rsidR="00B31ACA" w:rsidRPr="006F3688">
        <w:rPr>
          <w:rFonts w:ascii="Arial" w:hAnsi="Arial" w:cs="Arial"/>
        </w:rPr>
        <w:t xml:space="preserve"> (2019), businesses that participate in sustainability incur some costs. In this regard, the organization's leaders must choose how to minimize these costs. It is possible to argue that company executives are misusing resources if they invest in </w:t>
      </w:r>
      <w:r w:rsidR="00B31ACA" w:rsidRPr="006F3688">
        <w:rPr>
          <w:rFonts w:ascii="Arial" w:hAnsi="Arial" w:cs="Arial"/>
        </w:rPr>
        <w:lastRenderedPageBreak/>
        <w:t>locations that are not profitable for the business. Furthermore, it has been noted that a growing issue is management opportunism, which aims to make up for discontent stemming from participation in conspicuous social projects.</w:t>
      </w:r>
      <w:r w:rsidR="00EE736E">
        <w:rPr>
          <w:rFonts w:ascii="Arial" w:hAnsi="Arial" w:cs="Arial"/>
        </w:rPr>
        <w:t xml:space="preserve"> </w:t>
      </w:r>
      <w:r w:rsidR="00EE736E" w:rsidRPr="00EE736E">
        <w:rPr>
          <w:rFonts w:ascii="Arial" w:hAnsi="Arial" w:cs="Arial"/>
        </w:rPr>
        <w:t xml:space="preserve">For example, </w:t>
      </w:r>
      <w:r w:rsidR="008F61D8" w:rsidRPr="008F61D8">
        <w:rPr>
          <w:rFonts w:ascii="Arial" w:hAnsi="Arial" w:cs="Arial"/>
        </w:rPr>
        <w:t xml:space="preserve">Figure 4 </w:t>
      </w:r>
      <w:r w:rsidR="00EE736E" w:rsidRPr="00EE736E">
        <w:rPr>
          <w:rFonts w:ascii="Arial" w:hAnsi="Arial" w:cs="Arial"/>
        </w:rPr>
        <w:t>demonstrates that the Accor Gr</w:t>
      </w:r>
      <w:r w:rsidR="00DD1D9C">
        <w:rPr>
          <w:rFonts w:ascii="Arial" w:hAnsi="Arial" w:cs="Arial"/>
        </w:rPr>
        <w:t>oup</w:t>
      </w:r>
      <w:r w:rsidR="00EE736E" w:rsidRPr="00EE736E">
        <w:rPr>
          <w:rFonts w:ascii="Arial" w:hAnsi="Arial" w:cs="Arial"/>
        </w:rPr>
        <w:t xml:space="preserve"> Hotel has included money for energy efficiency improvement initiatives in the corporate budgets for several years.  </w:t>
      </w:r>
    </w:p>
    <w:p w14:paraId="335D3C13" w14:textId="733BC22D" w:rsidR="008F61D8" w:rsidRDefault="008F61D8" w:rsidP="006F3688">
      <w:pPr>
        <w:spacing w:line="360" w:lineRule="auto"/>
        <w:jc w:val="both"/>
        <w:rPr>
          <w:rFonts w:ascii="Arial" w:hAnsi="Arial" w:cs="Arial"/>
        </w:rPr>
      </w:pPr>
      <w:r w:rsidRPr="008F61D8">
        <w:rPr>
          <w:rFonts w:ascii="Arial" w:hAnsi="Arial" w:cs="Arial"/>
          <w:b/>
          <w:bCs/>
        </w:rPr>
        <w:t>Figure 4.</w:t>
      </w:r>
      <w:r>
        <w:rPr>
          <w:rFonts w:ascii="Arial" w:hAnsi="Arial" w:cs="Arial"/>
        </w:rPr>
        <w:t xml:space="preserve"> Energy efficiency improvements plan for Accor Hotels (Accor Group, 2024)</w:t>
      </w:r>
    </w:p>
    <w:p w14:paraId="02F402EB" w14:textId="40F6A4B9" w:rsidR="00FC7BED" w:rsidRDefault="00FC7BED" w:rsidP="006F3688">
      <w:pPr>
        <w:spacing w:line="360" w:lineRule="auto"/>
        <w:jc w:val="both"/>
        <w:rPr>
          <w:rFonts w:ascii="Arial" w:hAnsi="Arial" w:cs="Arial"/>
        </w:rPr>
      </w:pPr>
      <w:r>
        <w:rPr>
          <w:rFonts w:ascii="Arial" w:hAnsi="Arial" w:cs="Arial"/>
          <w:noProof/>
        </w:rPr>
        <w:drawing>
          <wp:inline distT="0" distB="0" distL="0" distR="0" wp14:anchorId="6F678884" wp14:editId="3AC20996">
            <wp:extent cx="5730875" cy="950595"/>
            <wp:effectExtent l="0" t="0" r="3175" b="1905"/>
            <wp:docPr id="58897467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950595"/>
                    </a:xfrm>
                    <a:prstGeom prst="rect">
                      <a:avLst/>
                    </a:prstGeom>
                    <a:noFill/>
                    <a:ln>
                      <a:noFill/>
                    </a:ln>
                  </pic:spPr>
                </pic:pic>
              </a:graphicData>
            </a:graphic>
          </wp:inline>
        </w:drawing>
      </w:r>
    </w:p>
    <w:p w14:paraId="5D824093" w14:textId="77777777" w:rsidR="00EE736E" w:rsidRPr="006F3688" w:rsidRDefault="00EE736E" w:rsidP="006F3688">
      <w:pPr>
        <w:spacing w:line="360" w:lineRule="auto"/>
        <w:jc w:val="both"/>
        <w:rPr>
          <w:rFonts w:ascii="Arial" w:hAnsi="Arial" w:cs="Arial"/>
        </w:rPr>
      </w:pPr>
    </w:p>
    <w:p w14:paraId="1A71A8DF" w14:textId="49F6AC16" w:rsidR="002C7BA2" w:rsidRDefault="002C7BA2" w:rsidP="007756C1">
      <w:pPr>
        <w:pStyle w:val="Heading2"/>
        <w:rPr>
          <w:rFonts w:ascii="Arial" w:hAnsi="Arial" w:cs="Arial"/>
          <w:sz w:val="24"/>
          <w:szCs w:val="24"/>
        </w:rPr>
      </w:pPr>
      <w:bookmarkStart w:id="7" w:name="_Toc168869690"/>
      <w:r w:rsidRPr="007756C1">
        <w:rPr>
          <w:rFonts w:ascii="Arial" w:hAnsi="Arial" w:cs="Arial"/>
          <w:sz w:val="24"/>
          <w:szCs w:val="24"/>
        </w:rPr>
        <w:t>The future of hotel</w:t>
      </w:r>
      <w:r w:rsidR="00FC7BED">
        <w:rPr>
          <w:rFonts w:ascii="Arial" w:hAnsi="Arial" w:cs="Arial"/>
          <w:sz w:val="24"/>
          <w:szCs w:val="24"/>
        </w:rPr>
        <w:t>s</w:t>
      </w:r>
      <w:r w:rsidRPr="007756C1">
        <w:rPr>
          <w:rFonts w:ascii="Arial" w:hAnsi="Arial" w:cs="Arial"/>
          <w:sz w:val="24"/>
          <w:szCs w:val="24"/>
        </w:rPr>
        <w:t xml:space="preserve"> and hospitality industry</w:t>
      </w:r>
      <w:bookmarkEnd w:id="7"/>
      <w:r w:rsidRPr="007756C1">
        <w:rPr>
          <w:rFonts w:ascii="Arial" w:hAnsi="Arial" w:cs="Arial"/>
          <w:sz w:val="24"/>
          <w:szCs w:val="24"/>
        </w:rPr>
        <w:t xml:space="preserve"> </w:t>
      </w:r>
    </w:p>
    <w:p w14:paraId="7B024E6B" w14:textId="174BB94F" w:rsidR="00346B52" w:rsidRPr="007C7A58" w:rsidRDefault="00346B52" w:rsidP="007C7A58">
      <w:pPr>
        <w:spacing w:line="360" w:lineRule="auto"/>
        <w:jc w:val="both"/>
        <w:rPr>
          <w:rFonts w:ascii="Arial" w:hAnsi="Arial" w:cs="Arial"/>
        </w:rPr>
      </w:pPr>
      <w:r w:rsidRPr="007C7A58">
        <w:rPr>
          <w:rFonts w:ascii="Arial" w:hAnsi="Arial" w:cs="Arial"/>
        </w:rPr>
        <w:t xml:space="preserve">Hotels and the hospitality sector must constantly adapt to a competitive market to succeed. Some predictions for the near future include the increased importance and attention responsible travel </w:t>
      </w:r>
      <w:r w:rsidRPr="007C7A58">
        <w:rPr>
          <w:rFonts w:ascii="Arial" w:hAnsi="Arial" w:cs="Arial"/>
        </w:rPr>
        <w:t>have</w:t>
      </w:r>
      <w:r w:rsidRPr="007C7A58">
        <w:rPr>
          <w:rFonts w:ascii="Arial" w:hAnsi="Arial" w:cs="Arial"/>
        </w:rPr>
        <w:t xml:space="preserve"> received in the tourism industry, technology enabling quicker and more accurate passenger screening, shorter processing times for tasks like baggage check-in, and long-term upgrades to transportation and travel methods. Another aspect of the long-term and short-term hospital future is sustainability, as well as approaches and practices to protect the environment and improve the quality of life at the same time</w:t>
      </w:r>
      <w:r w:rsidR="00365267" w:rsidRPr="007C7A58">
        <w:rPr>
          <w:rFonts w:ascii="Arial" w:hAnsi="Arial" w:cs="Arial"/>
        </w:rPr>
        <w:t xml:space="preserve"> (</w:t>
      </w:r>
      <w:r w:rsidR="00365267" w:rsidRPr="007C7A58">
        <w:rPr>
          <w:rFonts w:ascii="Arial" w:hAnsi="Arial" w:cs="Arial"/>
        </w:rPr>
        <w:t>Saul, 2023)</w:t>
      </w:r>
      <w:r w:rsidRPr="007C7A58">
        <w:rPr>
          <w:rFonts w:ascii="Arial" w:hAnsi="Arial" w:cs="Arial"/>
        </w:rPr>
        <w:t>.</w:t>
      </w:r>
      <w:r w:rsidR="006469D6" w:rsidRPr="007C7A58">
        <w:rPr>
          <w:rFonts w:ascii="Arial" w:hAnsi="Arial" w:cs="Arial"/>
        </w:rPr>
        <w:t xml:space="preserve"> </w:t>
      </w:r>
      <w:r w:rsidR="006469D6" w:rsidRPr="007C7A58">
        <w:rPr>
          <w:rFonts w:ascii="Arial" w:hAnsi="Arial" w:cs="Arial"/>
        </w:rPr>
        <w:t>The World Tourism Organization (UN Tourism), which has 159 member nations as of right now, promotes the use of the Global Code of Ethics in Tourism to optimize tourism's socioeconomic benefits while reducing potential drawbacks in order to fulfil the 2030 Agenda for Sustainable Development and the Sustainable Development Goals (SDGs), responsible, sustainable, and widely accessible tourism is promoted by UN Tourism, the world's preeminent international organization in the tourism sector</w:t>
      </w:r>
      <w:r w:rsidR="006469D6" w:rsidRPr="007C7A58">
        <w:rPr>
          <w:rFonts w:ascii="Arial" w:hAnsi="Arial" w:cs="Arial"/>
        </w:rPr>
        <w:t xml:space="preserve"> (UN</w:t>
      </w:r>
      <w:r w:rsidR="00D616B3" w:rsidRPr="007C7A58">
        <w:rPr>
          <w:rFonts w:ascii="Arial" w:hAnsi="Arial" w:cs="Arial"/>
        </w:rPr>
        <w:t xml:space="preserve">WTO, 2024) </w:t>
      </w:r>
      <w:r w:rsidR="006469D6" w:rsidRPr="007C7A58">
        <w:rPr>
          <w:rFonts w:ascii="Arial" w:hAnsi="Arial" w:cs="Arial"/>
        </w:rPr>
        <w:t>.</w:t>
      </w:r>
      <w:r w:rsidR="006469D6" w:rsidRPr="007C7A58">
        <w:rPr>
          <w:rFonts w:ascii="Arial" w:hAnsi="Arial" w:cs="Arial"/>
        </w:rPr>
        <w:t xml:space="preserve"> </w:t>
      </w:r>
      <w:r w:rsidR="00482BE0" w:rsidRPr="007C7A58">
        <w:rPr>
          <w:rFonts w:ascii="Arial" w:hAnsi="Arial" w:cs="Arial"/>
        </w:rPr>
        <w:t>The 17 Sustainable Development Goals</w:t>
      </w:r>
      <w:r w:rsidR="007C7A58" w:rsidRPr="007C7A58">
        <w:rPr>
          <w:rFonts w:ascii="Arial" w:hAnsi="Arial" w:cs="Arial"/>
        </w:rPr>
        <w:t xml:space="preserve"> figure 5</w:t>
      </w:r>
      <w:r w:rsidR="00482BE0" w:rsidRPr="007C7A58">
        <w:rPr>
          <w:rFonts w:ascii="Arial" w:hAnsi="Arial" w:cs="Arial"/>
        </w:rPr>
        <w:t xml:space="preserve"> outline a strategy for prosperity, the environment, and people. They also aim to increase freedom and promote world peace. This plan will be implemented in concert by all nations and interested parties. Sustainable development's economic, social, and environmental facets are balanced because they are interconnected and indivisible</w:t>
      </w:r>
      <w:r w:rsidR="00251128" w:rsidRPr="007C7A58">
        <w:rPr>
          <w:rFonts w:ascii="Arial" w:hAnsi="Arial" w:cs="Arial"/>
        </w:rPr>
        <w:t xml:space="preserve"> (United Nations, 2023)</w:t>
      </w:r>
      <w:r w:rsidR="00482BE0" w:rsidRPr="007C7A58">
        <w:rPr>
          <w:rFonts w:ascii="Arial" w:hAnsi="Arial" w:cs="Arial"/>
        </w:rPr>
        <w:t>.</w:t>
      </w:r>
    </w:p>
    <w:p w14:paraId="1D16C31A" w14:textId="77777777" w:rsidR="007C7A58" w:rsidRDefault="007C7A58" w:rsidP="007C7A58">
      <w:pPr>
        <w:spacing w:line="360" w:lineRule="auto"/>
        <w:jc w:val="both"/>
        <w:rPr>
          <w:rFonts w:ascii="Arial" w:hAnsi="Arial" w:cs="Arial"/>
          <w:b/>
          <w:bCs/>
        </w:rPr>
      </w:pPr>
    </w:p>
    <w:p w14:paraId="5C619552" w14:textId="73158EDE" w:rsidR="00FC7BED" w:rsidRPr="007C7A58" w:rsidRDefault="00FC7BED" w:rsidP="007C7A58">
      <w:pPr>
        <w:spacing w:line="360" w:lineRule="auto"/>
        <w:jc w:val="both"/>
        <w:rPr>
          <w:rFonts w:ascii="Arial" w:hAnsi="Arial" w:cs="Arial"/>
        </w:rPr>
      </w:pPr>
      <w:r w:rsidRPr="007C7A58">
        <w:rPr>
          <w:rFonts w:ascii="Arial" w:hAnsi="Arial" w:cs="Arial"/>
          <w:b/>
          <w:bCs/>
        </w:rPr>
        <w:lastRenderedPageBreak/>
        <w:t>Figure 5.</w:t>
      </w:r>
      <w:r w:rsidRPr="007C7A58">
        <w:rPr>
          <w:rFonts w:ascii="Arial" w:hAnsi="Arial" w:cs="Arial"/>
        </w:rPr>
        <w:t xml:space="preserve"> </w:t>
      </w:r>
      <w:r w:rsidR="007C7A58" w:rsidRPr="007C7A58">
        <w:rPr>
          <w:rFonts w:ascii="Arial" w:hAnsi="Arial" w:cs="Arial"/>
        </w:rPr>
        <w:t>The 17 Sustainable Development Goals</w:t>
      </w:r>
      <w:r w:rsidR="007C7A58" w:rsidRPr="007C7A58">
        <w:rPr>
          <w:rFonts w:ascii="Arial" w:hAnsi="Arial" w:cs="Arial"/>
        </w:rPr>
        <w:t xml:space="preserve"> </w:t>
      </w:r>
      <w:r w:rsidR="007C7A58" w:rsidRPr="007C7A58">
        <w:rPr>
          <w:rFonts w:ascii="Arial" w:hAnsi="Arial" w:cs="Arial"/>
        </w:rPr>
        <w:t>(United Nations, 2023</w:t>
      </w:r>
      <w:r w:rsidR="007C7A58" w:rsidRPr="007C7A58">
        <w:rPr>
          <w:rFonts w:ascii="Arial" w:hAnsi="Arial" w:cs="Arial"/>
        </w:rPr>
        <w:t>).</w:t>
      </w:r>
    </w:p>
    <w:p w14:paraId="2BC56A4F" w14:textId="023A3CA7" w:rsidR="00E0166B" w:rsidRPr="005125A1" w:rsidRDefault="00E0166B" w:rsidP="005125A1">
      <w:r>
        <w:rPr>
          <w:noProof/>
        </w:rPr>
        <w:drawing>
          <wp:inline distT="0" distB="0" distL="0" distR="0" wp14:anchorId="25499A10" wp14:editId="617C8D01">
            <wp:extent cx="4046855" cy="4110355"/>
            <wp:effectExtent l="0" t="0" r="0" b="4445"/>
            <wp:docPr id="15169060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46855" cy="4110355"/>
                    </a:xfrm>
                    <a:prstGeom prst="rect">
                      <a:avLst/>
                    </a:prstGeom>
                    <a:noFill/>
                    <a:ln>
                      <a:noFill/>
                    </a:ln>
                  </pic:spPr>
                </pic:pic>
              </a:graphicData>
            </a:graphic>
          </wp:inline>
        </w:drawing>
      </w:r>
    </w:p>
    <w:p w14:paraId="09D3F471" w14:textId="77777777" w:rsidR="007C7A58" w:rsidRDefault="007C7A58" w:rsidP="006A30F3">
      <w:pPr>
        <w:pStyle w:val="Heading1"/>
        <w:rPr>
          <w:rFonts w:ascii="Arial" w:hAnsi="Arial" w:cs="Arial"/>
          <w:sz w:val="24"/>
          <w:szCs w:val="24"/>
        </w:rPr>
      </w:pPr>
      <w:bookmarkStart w:id="8" w:name="_Toc168869691"/>
    </w:p>
    <w:p w14:paraId="5C024EF7" w14:textId="0D477804" w:rsidR="00FB6C4F" w:rsidRDefault="006A30F3" w:rsidP="006A30F3">
      <w:pPr>
        <w:pStyle w:val="Heading1"/>
        <w:rPr>
          <w:rFonts w:ascii="Arial" w:hAnsi="Arial" w:cs="Arial"/>
          <w:sz w:val="24"/>
          <w:szCs w:val="24"/>
        </w:rPr>
      </w:pPr>
      <w:r w:rsidRPr="006A30F3">
        <w:rPr>
          <w:rFonts w:ascii="Arial" w:hAnsi="Arial" w:cs="Arial"/>
          <w:sz w:val="24"/>
          <w:szCs w:val="24"/>
        </w:rPr>
        <w:t>CONCLUSION</w:t>
      </w:r>
      <w:bookmarkEnd w:id="8"/>
    </w:p>
    <w:p w14:paraId="0E09B782" w14:textId="68511B1E" w:rsidR="00C62AFF" w:rsidRPr="00C62AFF" w:rsidRDefault="00C62AFF" w:rsidP="00C62AFF">
      <w:r>
        <w:t xml:space="preserve">In conclusion, the tourism organization must align with its commercial goals to ensure sustainability. </w:t>
      </w:r>
      <w:proofErr w:type="gramStart"/>
      <w:r>
        <w:t>As long as</w:t>
      </w:r>
      <w:proofErr w:type="gramEnd"/>
      <w:r>
        <w:t xml:space="preserve"> the organizations focus on the long-term prospects of the tourism destination, including hotels and resorts, they should be encouraged to adopt and apply sustainable techniques to earn profits. Given the growing level of competition in the market and the need to maintain and promote distinctiveness, the destination should be mindful of its worldwide impact.</w:t>
      </w:r>
      <w:r w:rsidR="009B28FF">
        <w:t xml:space="preserve"> </w:t>
      </w:r>
      <w:r>
        <w:t>We, as tourists, should be the first to prioritize sustainable tourism. Our improved behaviour will make tourism more sustainable and beneficial for future generations</w:t>
      </w:r>
      <w:r w:rsidR="009B28FF">
        <w:t xml:space="preserve"> (</w:t>
      </w:r>
      <w:proofErr w:type="spellStart"/>
      <w:r w:rsidR="009B28FF" w:rsidRPr="00516C93">
        <w:rPr>
          <w:rFonts w:ascii="Arial" w:hAnsi="Arial" w:cs="Arial"/>
        </w:rPr>
        <w:t>Batabyal</w:t>
      </w:r>
      <w:proofErr w:type="spellEnd"/>
      <w:r w:rsidR="009B28FF" w:rsidRPr="00516C93">
        <w:rPr>
          <w:rFonts w:ascii="Arial" w:hAnsi="Arial" w:cs="Arial"/>
        </w:rPr>
        <w:t>, 2019)</w:t>
      </w:r>
      <w:r>
        <w:t>.</w:t>
      </w:r>
      <w:r w:rsidR="00B37B1B">
        <w:t xml:space="preserve"> </w:t>
      </w:r>
      <w:r w:rsidR="00B37B1B" w:rsidRPr="00B37B1B">
        <w:t>Some hotels have already implemented these aspects, and the results are excellent. Accor, Marriot, and Hilton are becoming examples to follow in the industry.</w:t>
      </w:r>
      <w:r w:rsidR="00584CBC">
        <w:t xml:space="preserve"> </w:t>
      </w:r>
      <w:r w:rsidR="00584CBC" w:rsidRPr="00584CBC">
        <w:t xml:space="preserve">When it comes to sustainable hotel chains, Accor has been the best. They started their "Planet 21" project in 2011. Marriott and Hilton both started their sustainability initiatives in response. Marriott has committed to having a 'Serve 360' section on each property's website by 2020, featuring </w:t>
      </w:r>
      <w:r w:rsidR="00A31B03" w:rsidRPr="00584CBC">
        <w:t>hotel</w:t>
      </w:r>
      <w:r w:rsidR="00584CBC" w:rsidRPr="00584CBC">
        <w:t xml:space="preserve"> impact indicators. Marriott is the leader in giving openness regarding each property's activities</w:t>
      </w:r>
      <w:r w:rsidR="00A31B03">
        <w:t xml:space="preserve"> (</w:t>
      </w:r>
      <w:r w:rsidR="00A31B03" w:rsidRPr="0064396A">
        <w:rPr>
          <w:rFonts w:ascii="Arial" w:hAnsi="Arial" w:cs="Arial"/>
        </w:rPr>
        <w:t>Xie, 2019)</w:t>
      </w:r>
      <w:r w:rsidR="00584CBC" w:rsidRPr="00584CBC">
        <w:t>.</w:t>
      </w:r>
      <w:r w:rsidR="00E930EB">
        <w:t xml:space="preserve"> </w:t>
      </w:r>
      <w:r w:rsidR="00E930EB" w:rsidRPr="00E930EB">
        <w:t xml:space="preserve">The Hilton "Travel with Purpose" approach integrates </w:t>
      </w:r>
      <w:r w:rsidR="00E930EB" w:rsidRPr="00E930EB">
        <w:lastRenderedPageBreak/>
        <w:t>environmental, social, and governance tactics to promote responsible tourism and travel</w:t>
      </w:r>
      <w:r w:rsidR="00743284">
        <w:t xml:space="preserve"> (</w:t>
      </w:r>
      <w:r w:rsidR="00743284" w:rsidRPr="006C697B">
        <w:rPr>
          <w:rFonts w:ascii="Arial" w:hAnsi="Arial" w:cs="Arial"/>
        </w:rPr>
        <w:t>Ottley, 2022)</w:t>
      </w:r>
      <w:r w:rsidR="00E930EB" w:rsidRPr="00E930EB">
        <w:t>.</w:t>
      </w:r>
    </w:p>
    <w:p w14:paraId="24527CA8" w14:textId="77777777" w:rsidR="00860136" w:rsidRDefault="006A30F3" w:rsidP="006A30F3">
      <w:pPr>
        <w:pStyle w:val="Heading1"/>
        <w:rPr>
          <w:rFonts w:ascii="Arial" w:hAnsi="Arial" w:cs="Arial"/>
          <w:sz w:val="24"/>
          <w:szCs w:val="24"/>
        </w:rPr>
      </w:pPr>
      <w:bookmarkStart w:id="9" w:name="_Toc168869692"/>
      <w:r w:rsidRPr="006A30F3">
        <w:rPr>
          <w:rFonts w:ascii="Arial" w:hAnsi="Arial" w:cs="Arial"/>
          <w:sz w:val="24"/>
          <w:szCs w:val="24"/>
        </w:rPr>
        <w:t>RECOMANDATION</w:t>
      </w:r>
      <w:bookmarkEnd w:id="9"/>
    </w:p>
    <w:p w14:paraId="0604B0B1" w14:textId="2ACF9302" w:rsidR="00860136" w:rsidRPr="00097FAF" w:rsidRDefault="00860136" w:rsidP="00097FAF">
      <w:pPr>
        <w:spacing w:line="360" w:lineRule="auto"/>
        <w:jc w:val="both"/>
        <w:rPr>
          <w:rFonts w:ascii="Arial" w:hAnsi="Arial" w:cs="Arial"/>
        </w:rPr>
      </w:pPr>
      <w:r w:rsidRPr="00097FAF">
        <w:rPr>
          <w:rFonts w:ascii="Arial" w:hAnsi="Arial" w:cs="Arial"/>
        </w:rPr>
        <w:t>Based on the analysis in this report, the following recommendation is made:</w:t>
      </w:r>
    </w:p>
    <w:p w14:paraId="1095A2BB" w14:textId="78D556F4" w:rsidR="005D396A" w:rsidRDefault="005D396A" w:rsidP="00097FAF">
      <w:pPr>
        <w:pStyle w:val="ListParagraph"/>
        <w:numPr>
          <w:ilvl w:val="0"/>
          <w:numId w:val="2"/>
        </w:numPr>
        <w:spacing w:line="360" w:lineRule="auto"/>
        <w:jc w:val="both"/>
      </w:pPr>
      <w:r w:rsidRPr="00097FAF">
        <w:rPr>
          <w:rFonts w:ascii="Arial" w:hAnsi="Arial" w:cs="Arial"/>
        </w:rPr>
        <w:t>Put an emphasis on sustainability:</w:t>
      </w:r>
      <w:r w:rsidR="00A64BDD" w:rsidRPr="00097FAF">
        <w:rPr>
          <w:rFonts w:ascii="Arial" w:hAnsi="Arial" w:cs="Arial"/>
        </w:rPr>
        <w:t xml:space="preserve"> As stated by </w:t>
      </w:r>
      <w:r w:rsidR="00A64BDD" w:rsidRPr="00097FAF">
        <w:rPr>
          <w:rFonts w:ascii="Arial" w:hAnsi="Arial" w:cs="Arial"/>
          <w:color w:val="000000"/>
          <w:shd w:val="clear" w:color="auto" w:fill="FFFFFF"/>
        </w:rPr>
        <w:t>Weston</w:t>
      </w:r>
      <w:r w:rsidR="00A64BDD" w:rsidRPr="00097FAF">
        <w:rPr>
          <w:rFonts w:ascii="Arial" w:hAnsi="Arial" w:cs="Arial"/>
          <w:color w:val="000000"/>
          <w:shd w:val="clear" w:color="auto" w:fill="FFFFFF"/>
        </w:rPr>
        <w:t xml:space="preserve"> </w:t>
      </w:r>
      <w:r w:rsidR="00A64BDD" w:rsidRPr="00097FAF">
        <w:rPr>
          <w:rFonts w:ascii="Arial" w:hAnsi="Arial" w:cs="Arial"/>
          <w:color w:val="000000"/>
          <w:shd w:val="clear" w:color="auto" w:fill="FFFFFF"/>
        </w:rPr>
        <w:t>and Nnadi</w:t>
      </w:r>
      <w:r w:rsidR="00A64BDD" w:rsidRPr="00097FAF">
        <w:rPr>
          <w:rFonts w:ascii="Arial" w:hAnsi="Arial" w:cs="Arial"/>
          <w:color w:val="000000"/>
          <w:shd w:val="clear" w:color="auto" w:fill="FFFFFF"/>
        </w:rPr>
        <w:t xml:space="preserve"> (2023) sustainability can</w:t>
      </w:r>
      <w:r w:rsidRPr="00097FAF">
        <w:rPr>
          <w:rFonts w:ascii="Arial" w:hAnsi="Arial" w:cs="Arial"/>
        </w:rPr>
        <w:t xml:space="preserve"> improve a company's reputation, sustainability levels, and efficiency while cutting costs. A competitive advantage, increased profit margins, and an increasing number of customers choose hotels based on their commitment to sustainable practices over other options</w:t>
      </w:r>
      <w:r>
        <w:t>.  </w:t>
      </w:r>
    </w:p>
    <w:p w14:paraId="4CB4CF7D" w14:textId="77777777" w:rsidR="00860136" w:rsidRDefault="00860136" w:rsidP="00860136"/>
    <w:p w14:paraId="4C7A1C4D" w14:textId="77777777" w:rsidR="00860136" w:rsidRPr="00860136" w:rsidRDefault="00860136" w:rsidP="00860136"/>
    <w:p w14:paraId="2095C144" w14:textId="0038F66E" w:rsidR="006A30F3" w:rsidRDefault="006A30F3" w:rsidP="006A30F3">
      <w:pPr>
        <w:pStyle w:val="Heading1"/>
        <w:rPr>
          <w:rFonts w:ascii="Arial" w:hAnsi="Arial" w:cs="Arial"/>
          <w:sz w:val="24"/>
          <w:szCs w:val="24"/>
        </w:rPr>
      </w:pPr>
      <w:bookmarkStart w:id="10" w:name="_Toc168869693"/>
      <w:r w:rsidRPr="006A30F3">
        <w:rPr>
          <w:rFonts w:ascii="Arial" w:hAnsi="Arial" w:cs="Arial"/>
          <w:sz w:val="24"/>
          <w:szCs w:val="24"/>
        </w:rPr>
        <w:t>REFERENCES LIST</w:t>
      </w:r>
      <w:bookmarkEnd w:id="10"/>
    </w:p>
    <w:p w14:paraId="4C6D698D" w14:textId="77777777" w:rsidR="003F7AB9" w:rsidRPr="007C7A58" w:rsidRDefault="003F7AB9" w:rsidP="007C7A58">
      <w:pPr>
        <w:spacing w:line="240" w:lineRule="auto"/>
        <w:rPr>
          <w:rFonts w:ascii="Arial" w:hAnsi="Arial" w:cs="Arial"/>
        </w:rPr>
      </w:pPr>
      <w:r w:rsidRPr="007C7A58">
        <w:rPr>
          <w:rFonts w:ascii="Arial" w:hAnsi="Arial" w:cs="Arial"/>
        </w:rPr>
        <w:t xml:space="preserve">Accor Group (2024) </w:t>
      </w:r>
      <w:r w:rsidRPr="007C7A58">
        <w:rPr>
          <w:rFonts w:ascii="Arial" w:hAnsi="Arial" w:cs="Arial"/>
          <w:i/>
          <w:iCs/>
        </w:rPr>
        <w:t>Finance.</w:t>
      </w:r>
      <w:r w:rsidRPr="007C7A58">
        <w:rPr>
          <w:rFonts w:ascii="Arial" w:hAnsi="Arial" w:cs="Arial"/>
        </w:rPr>
        <w:t xml:space="preserve"> Available at: </w:t>
      </w:r>
      <w:hyperlink r:id="rId14" w:history="1">
        <w:r w:rsidRPr="007C7A58">
          <w:rPr>
            <w:rStyle w:val="Hyperlink"/>
            <w:rFonts w:ascii="Arial" w:hAnsi="Arial" w:cs="Arial"/>
          </w:rPr>
          <w:t>Financial Result (accor.com)</w:t>
        </w:r>
      </w:hyperlink>
      <w:r w:rsidRPr="007C7A58">
        <w:rPr>
          <w:rFonts w:ascii="Arial" w:hAnsi="Arial" w:cs="Arial"/>
        </w:rPr>
        <w:t xml:space="preserve"> (Accessed: </w:t>
      </w:r>
      <w:r w:rsidRPr="007C7A58">
        <w:rPr>
          <w:rFonts w:ascii="Arial" w:hAnsi="Arial" w:cs="Arial"/>
        </w:rPr>
        <w:t>8</w:t>
      </w:r>
      <w:r w:rsidRPr="007C7A58">
        <w:rPr>
          <w:rFonts w:ascii="Arial" w:hAnsi="Arial" w:cs="Arial"/>
          <w:vertAlign w:val="superscript"/>
        </w:rPr>
        <w:t>th</w:t>
      </w:r>
      <w:r w:rsidRPr="007C7A58">
        <w:rPr>
          <w:rFonts w:ascii="Arial" w:hAnsi="Arial" w:cs="Arial"/>
        </w:rPr>
        <w:t xml:space="preserve"> J</w:t>
      </w:r>
      <w:r w:rsidRPr="007C7A58">
        <w:rPr>
          <w:rFonts w:ascii="Arial" w:hAnsi="Arial" w:cs="Arial"/>
        </w:rPr>
        <w:t>une</w:t>
      </w:r>
      <w:r w:rsidRPr="007C7A58">
        <w:rPr>
          <w:rFonts w:ascii="Arial" w:hAnsi="Arial" w:cs="Arial"/>
        </w:rPr>
        <w:t xml:space="preserve"> 2024)</w:t>
      </w:r>
      <w:r w:rsidRPr="007C7A58">
        <w:rPr>
          <w:rFonts w:ascii="Arial" w:hAnsi="Arial" w:cs="Arial"/>
        </w:rPr>
        <w:t>.</w:t>
      </w:r>
    </w:p>
    <w:p w14:paraId="1C77338C" w14:textId="77777777" w:rsidR="003F7AB9" w:rsidRPr="007C7A58" w:rsidRDefault="003F7AB9" w:rsidP="007C7A58">
      <w:pPr>
        <w:spacing w:line="240" w:lineRule="auto"/>
        <w:rPr>
          <w:rFonts w:ascii="Arial" w:hAnsi="Arial" w:cs="Arial"/>
        </w:rPr>
      </w:pPr>
      <w:r w:rsidRPr="007C7A58">
        <w:rPr>
          <w:rFonts w:ascii="Arial" w:hAnsi="Arial" w:cs="Arial"/>
        </w:rPr>
        <w:t xml:space="preserve">Al Hammadi, F. and </w:t>
      </w:r>
      <w:proofErr w:type="spellStart"/>
      <w:r w:rsidRPr="007C7A58">
        <w:rPr>
          <w:rFonts w:ascii="Arial" w:hAnsi="Arial" w:cs="Arial"/>
        </w:rPr>
        <w:t>Nabanee</w:t>
      </w:r>
      <w:proofErr w:type="spellEnd"/>
      <w:r w:rsidRPr="007C7A58">
        <w:rPr>
          <w:rFonts w:ascii="Arial" w:hAnsi="Arial" w:cs="Arial"/>
        </w:rPr>
        <w:t>, H. (2019)</w:t>
      </w:r>
      <w:r w:rsidRPr="007C7A58">
        <w:rPr>
          <w:rFonts w:ascii="Arial" w:hAnsi="Arial" w:cs="Arial"/>
        </w:rPr>
        <w:t xml:space="preserve"> </w:t>
      </w:r>
      <w:r w:rsidRPr="007C7A58">
        <w:rPr>
          <w:rFonts w:ascii="Arial" w:hAnsi="Arial" w:cs="Arial"/>
          <w:i/>
          <w:iCs/>
        </w:rPr>
        <w:t>Sustainability and Corporate Governance: A Mini-Review.</w:t>
      </w:r>
      <w:r w:rsidRPr="007C7A58">
        <w:rPr>
          <w:rFonts w:ascii="Arial" w:hAnsi="Arial" w:cs="Arial"/>
        </w:rPr>
        <w:t xml:space="preserve"> Available at: </w:t>
      </w:r>
      <w:hyperlink r:id="rId15" w:history="1">
        <w:r w:rsidRPr="007C7A58">
          <w:rPr>
            <w:rStyle w:val="Hyperlink"/>
            <w:rFonts w:ascii="Arial" w:hAnsi="Arial" w:cs="Arial"/>
          </w:rPr>
          <w:t xml:space="preserve">Sustainability and Corporate Governance: A Mini-Review by Fatema Al Hammadi, Haitham </w:t>
        </w:r>
        <w:proofErr w:type="spellStart"/>
        <w:r w:rsidRPr="007C7A58">
          <w:rPr>
            <w:rStyle w:val="Hyperlink"/>
            <w:rFonts w:ascii="Arial" w:hAnsi="Arial" w:cs="Arial"/>
          </w:rPr>
          <w:t>Nobanee</w:t>
        </w:r>
        <w:proofErr w:type="spellEnd"/>
        <w:r w:rsidRPr="007C7A58">
          <w:rPr>
            <w:rStyle w:val="Hyperlink"/>
            <w:rFonts w:ascii="Arial" w:hAnsi="Arial" w:cs="Arial"/>
          </w:rPr>
          <w:t xml:space="preserve"> :: SSRN</w:t>
        </w:r>
      </w:hyperlink>
      <w:r w:rsidRPr="007C7A58">
        <w:rPr>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240135DD" w14:textId="77777777" w:rsidR="003F7AB9" w:rsidRPr="007C7A58" w:rsidRDefault="003F7AB9" w:rsidP="007C7A58">
      <w:pPr>
        <w:spacing w:line="240" w:lineRule="auto"/>
        <w:rPr>
          <w:rFonts w:ascii="Arial" w:hAnsi="Arial" w:cs="Arial"/>
        </w:rPr>
      </w:pPr>
      <w:r w:rsidRPr="007C7A58">
        <w:rPr>
          <w:rFonts w:ascii="Arial" w:hAnsi="Arial" w:cs="Arial"/>
        </w:rPr>
        <w:t>Ameer, R. and Othman, R. (2012) 'Sustainability Practices and Corporate Financial Performance: A Study Based on the Top Global Corporations</w:t>
      </w:r>
      <w:r w:rsidRPr="007C7A58">
        <w:rPr>
          <w:rFonts w:ascii="Arial" w:hAnsi="Arial" w:cs="Arial"/>
        </w:rPr>
        <w:t>’, Journal</w:t>
      </w:r>
      <w:r w:rsidRPr="007C7A58">
        <w:rPr>
          <w:rFonts w:ascii="Arial" w:hAnsi="Arial" w:cs="Arial"/>
        </w:rPr>
        <w:t xml:space="preserve"> of Business </w:t>
      </w:r>
      <w:r w:rsidRPr="007C7A58">
        <w:rPr>
          <w:rFonts w:ascii="Arial" w:hAnsi="Arial" w:cs="Arial"/>
        </w:rPr>
        <w:t>Ethics Article</w:t>
      </w:r>
      <w:r w:rsidRPr="007C7A58">
        <w:rPr>
          <w:rFonts w:ascii="Arial" w:hAnsi="Arial" w:cs="Arial"/>
        </w:rPr>
        <w:t>, 108, pp. 61-79. Available at:</w:t>
      </w:r>
      <w:r w:rsidRPr="007C7A58">
        <w:rPr>
          <w:rFonts w:ascii="Arial" w:hAnsi="Arial" w:cs="Arial"/>
        </w:rPr>
        <w:t xml:space="preserve"> </w:t>
      </w:r>
      <w:hyperlink r:id="rId16" w:history="1">
        <w:r w:rsidRPr="007C7A58">
          <w:rPr>
            <w:rStyle w:val="Hyperlink"/>
            <w:rFonts w:ascii="Arial" w:hAnsi="Arial" w:cs="Arial"/>
          </w:rPr>
          <w:t>Sustainability Practices and Corporate Financial Performance: A Study Based on the Top Global Corporations | Journal of Business Ethics (springer.com)</w:t>
        </w:r>
      </w:hyperlink>
      <w:r w:rsidRPr="007C7A58">
        <w:rPr>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5D7C1502" w14:textId="77777777" w:rsidR="003F7AB9" w:rsidRPr="007C7A58" w:rsidRDefault="003F7AB9" w:rsidP="007C7A58">
      <w:pPr>
        <w:spacing w:line="240" w:lineRule="auto"/>
        <w:rPr>
          <w:rFonts w:ascii="Arial" w:hAnsi="Arial" w:cs="Arial"/>
        </w:rPr>
      </w:pPr>
      <w:r w:rsidRPr="007C7A58">
        <w:rPr>
          <w:rFonts w:ascii="Arial" w:hAnsi="Arial" w:cs="Arial"/>
        </w:rPr>
        <w:t>A</w:t>
      </w:r>
      <w:r w:rsidRPr="007C7A58">
        <w:rPr>
          <w:rFonts w:ascii="Arial" w:hAnsi="Arial" w:cs="Arial"/>
        </w:rPr>
        <w:t>RCOTEL (2024</w:t>
      </w:r>
      <w:r w:rsidRPr="007C7A58">
        <w:rPr>
          <w:rFonts w:ascii="Arial" w:hAnsi="Arial" w:cs="Arial"/>
          <w:i/>
          <w:iCs/>
        </w:rPr>
        <w:t>)</w:t>
      </w:r>
      <w:r w:rsidRPr="007C7A58">
        <w:rPr>
          <w:rFonts w:ascii="Arial" w:hAnsi="Arial" w:cs="Arial"/>
          <w:i/>
          <w:iCs/>
        </w:rPr>
        <w:t xml:space="preserve"> Sustainability at ARCOTEL</w:t>
      </w:r>
      <w:r w:rsidRPr="007C7A58">
        <w:rPr>
          <w:rFonts w:ascii="Arial" w:hAnsi="Arial" w:cs="Arial"/>
        </w:rPr>
        <w:t xml:space="preserve">. Available at: </w:t>
      </w:r>
      <w:hyperlink r:id="rId17" w:history="1">
        <w:r w:rsidRPr="007C7A58">
          <w:rPr>
            <w:rStyle w:val="Hyperlink"/>
            <w:rFonts w:ascii="Arial" w:hAnsi="Arial" w:cs="Arial"/>
          </w:rPr>
          <w:t>Sustainability at ARCOTEL Hotels - Green Key certified</w:t>
        </w:r>
      </w:hyperlink>
      <w:r w:rsidRPr="007C7A58">
        <w:rPr>
          <w:rStyle w:val="Hyperlink"/>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7C3ED0A1" w14:textId="77777777" w:rsidR="003F7AB9" w:rsidRPr="007C7A58" w:rsidRDefault="003F7AB9" w:rsidP="007C7A58">
      <w:pPr>
        <w:spacing w:line="240" w:lineRule="auto"/>
        <w:rPr>
          <w:rFonts w:ascii="Arial" w:hAnsi="Arial" w:cs="Arial"/>
        </w:rPr>
      </w:pPr>
      <w:proofErr w:type="spellStart"/>
      <w:r w:rsidRPr="007C7A58">
        <w:rPr>
          <w:rFonts w:ascii="Arial" w:hAnsi="Arial" w:cs="Arial"/>
        </w:rPr>
        <w:t>Batabyal</w:t>
      </w:r>
      <w:proofErr w:type="spellEnd"/>
      <w:r w:rsidRPr="007C7A58">
        <w:rPr>
          <w:rFonts w:ascii="Arial" w:hAnsi="Arial" w:cs="Arial"/>
        </w:rPr>
        <w:t>, D. (2019) Managing sustainable tourism resources, Hershey: Business Science Reference.</w:t>
      </w:r>
      <w:r w:rsidRPr="007C7A58">
        <w:rPr>
          <w:rFonts w:ascii="Arial" w:hAnsi="Arial" w:cs="Arial"/>
        </w:rPr>
        <w:t xml:space="preserve"> Available at: </w:t>
      </w:r>
      <w:hyperlink r:id="rId18" w:history="1">
        <w:r w:rsidRPr="007C7A58">
          <w:rPr>
            <w:rStyle w:val="Hyperlink"/>
            <w:rFonts w:ascii="Arial" w:hAnsi="Arial" w:cs="Arial"/>
          </w:rPr>
          <w:t>Managing sustainable tourism resources (exlibrisgroup.com)</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10D6A7B4" w14:textId="77777777" w:rsidR="003F7AB9" w:rsidRPr="007C7A58" w:rsidRDefault="003F7AB9" w:rsidP="007C7A58">
      <w:pPr>
        <w:spacing w:line="240" w:lineRule="auto"/>
        <w:rPr>
          <w:rFonts w:ascii="Arial" w:hAnsi="Arial" w:cs="Arial"/>
        </w:rPr>
      </w:pPr>
      <w:r w:rsidRPr="007C7A58">
        <w:rPr>
          <w:rFonts w:ascii="Arial" w:hAnsi="Arial" w:cs="Arial"/>
        </w:rPr>
        <w:t xml:space="preserve">Eco-Business </w:t>
      </w:r>
      <w:r w:rsidRPr="007C7A58">
        <w:rPr>
          <w:rFonts w:ascii="Arial" w:hAnsi="Arial" w:cs="Arial"/>
        </w:rPr>
        <w:t>(</w:t>
      </w:r>
      <w:r w:rsidRPr="007C7A58">
        <w:rPr>
          <w:rFonts w:ascii="Arial" w:hAnsi="Arial" w:cs="Arial"/>
        </w:rPr>
        <w:t>2024</w:t>
      </w:r>
      <w:r w:rsidRPr="007C7A58">
        <w:rPr>
          <w:rFonts w:ascii="Arial" w:hAnsi="Arial" w:cs="Arial"/>
        </w:rPr>
        <w:t xml:space="preserve">) </w:t>
      </w:r>
      <w:r w:rsidRPr="007C7A58">
        <w:rPr>
          <w:rFonts w:ascii="Arial" w:hAnsi="Arial" w:cs="Arial"/>
        </w:rPr>
        <w:t>Accor’s Planet 21 - a game-changer in hospitality</w:t>
      </w:r>
      <w:r w:rsidRPr="007C7A58">
        <w:rPr>
          <w:rFonts w:ascii="Arial" w:hAnsi="Arial" w:cs="Arial"/>
        </w:rPr>
        <w:t xml:space="preserve">. Available at: </w:t>
      </w:r>
      <w:hyperlink r:id="rId19" w:history="1">
        <w:r w:rsidRPr="007C7A58">
          <w:rPr>
            <w:rStyle w:val="Hyperlink"/>
            <w:rFonts w:ascii="Arial" w:hAnsi="Arial" w:cs="Arial"/>
          </w:rPr>
          <w:t>Accor's Planet 21 - a game-changer in hospitality | News | Eco-Business | Asia Pacific</w:t>
        </w:r>
      </w:hyperlink>
      <w:r w:rsidRPr="007C7A58">
        <w:rPr>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 </w:t>
      </w:r>
    </w:p>
    <w:p w14:paraId="15EC5792" w14:textId="77777777" w:rsidR="003F7AB9" w:rsidRPr="007C7A58" w:rsidRDefault="003F7AB9" w:rsidP="007C7A58">
      <w:pPr>
        <w:spacing w:after="0" w:line="240" w:lineRule="auto"/>
        <w:rPr>
          <w:rFonts w:ascii="Arial" w:hAnsi="Arial" w:cs="Arial"/>
        </w:rPr>
      </w:pPr>
      <w:r w:rsidRPr="007C7A58">
        <w:rPr>
          <w:rFonts w:ascii="Arial" w:hAnsi="Arial" w:cs="Arial"/>
        </w:rPr>
        <w:t xml:space="preserve">Edgell, D. L. (2020) </w:t>
      </w:r>
      <w:r w:rsidRPr="007C7A58">
        <w:rPr>
          <w:rFonts w:ascii="Arial" w:hAnsi="Arial" w:cs="Arial"/>
          <w:i/>
          <w:iCs/>
        </w:rPr>
        <w:t>Managing sustainable tourism: a legacy for the future</w:t>
      </w:r>
      <w:r w:rsidRPr="007C7A58">
        <w:rPr>
          <w:rFonts w:ascii="Arial" w:hAnsi="Arial" w:cs="Arial"/>
        </w:rPr>
        <w:t>, 3</w:t>
      </w:r>
      <w:r w:rsidRPr="007C7A58">
        <w:rPr>
          <w:rFonts w:ascii="Arial" w:hAnsi="Arial" w:cs="Arial"/>
          <w:vertAlign w:val="superscript"/>
        </w:rPr>
        <w:t>rd</w:t>
      </w:r>
      <w:r w:rsidRPr="007C7A58">
        <w:rPr>
          <w:rFonts w:ascii="Arial" w:hAnsi="Arial" w:cs="Arial"/>
        </w:rPr>
        <w:t xml:space="preserve"> </w:t>
      </w:r>
      <w:proofErr w:type="spellStart"/>
      <w:r w:rsidRPr="007C7A58">
        <w:rPr>
          <w:rFonts w:ascii="Arial" w:hAnsi="Arial" w:cs="Arial"/>
        </w:rPr>
        <w:t>edn</w:t>
      </w:r>
      <w:proofErr w:type="spellEnd"/>
      <w:r w:rsidRPr="007C7A58">
        <w:rPr>
          <w:rFonts w:ascii="Arial" w:hAnsi="Arial" w:cs="Arial"/>
        </w:rPr>
        <w:t xml:space="preserve">, London: Routledge Taylor &amp; Francis Group. Available at: </w:t>
      </w:r>
      <w:hyperlink r:id="rId20" w:history="1">
        <w:r w:rsidRPr="007C7A58">
          <w:rPr>
            <w:rStyle w:val="Hyperlink"/>
            <w:rFonts w:ascii="Arial" w:hAnsi="Arial" w:cs="Arial"/>
          </w:rPr>
          <w:t>Managing sustainable tourism : a legacy for the future (exlibrisgroup.com)</w:t>
        </w:r>
      </w:hyperlink>
      <w:r w:rsidRPr="007C7A58">
        <w:rPr>
          <w:rFonts w:ascii="Arial" w:hAnsi="Arial" w:cs="Arial"/>
        </w:rPr>
        <w:t xml:space="preserve"> </w:t>
      </w:r>
      <w:hyperlink r:id="rId21" w:history="1">
        <w:r w:rsidRPr="007C7A58">
          <w:rPr>
            <w:rStyle w:val="Hyperlink"/>
            <w:rFonts w:ascii="Arial" w:hAnsi="Arial" w:cs="Arial"/>
          </w:rPr>
          <w:t>GSTC Certification for Hotel's Performance against Eight GSTC Criteria | GSTC (gstcouncil.org)</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26E831D7" w14:textId="77777777" w:rsidR="003F7AB9" w:rsidRPr="007C7A58" w:rsidRDefault="003F7AB9" w:rsidP="007C7A58">
      <w:pPr>
        <w:spacing w:after="0" w:line="240" w:lineRule="auto"/>
        <w:rPr>
          <w:rFonts w:ascii="Arial" w:hAnsi="Arial" w:cs="Arial"/>
        </w:rPr>
      </w:pPr>
      <w:r w:rsidRPr="007C7A58">
        <w:rPr>
          <w:rFonts w:ascii="Arial" w:eastAsia="Times New Roman" w:hAnsi="Arial" w:cs="Arial"/>
          <w:color w:val="0E101A"/>
          <w:kern w:val="0"/>
          <w:lang w:eastAsia="en-GB"/>
          <w14:ligatures w14:val="none"/>
        </w:rPr>
        <w:t xml:space="preserve">Eskerod, P. and Đurić, J. (2018) Motivations for and Comparisons of Green Certificates within the Hotel Industry’, </w:t>
      </w:r>
      <w:r w:rsidRPr="007C7A58">
        <w:rPr>
          <w:rFonts w:ascii="Arial" w:eastAsia="Times New Roman" w:hAnsi="Arial" w:cs="Arial"/>
          <w:i/>
          <w:iCs/>
          <w:color w:val="0E101A"/>
          <w:kern w:val="0"/>
          <w:lang w:eastAsia="en-GB"/>
          <w14:ligatures w14:val="none"/>
        </w:rPr>
        <w:t>Universal Journal of Management</w:t>
      </w:r>
      <w:r w:rsidRPr="007C7A58">
        <w:rPr>
          <w:rFonts w:ascii="Arial" w:eastAsia="Times New Roman" w:hAnsi="Arial" w:cs="Arial"/>
          <w:color w:val="0E101A"/>
          <w:kern w:val="0"/>
          <w:lang w:eastAsia="en-GB"/>
          <w14:ligatures w14:val="none"/>
        </w:rPr>
        <w:t xml:space="preserve">, 6(6), pp. </w:t>
      </w:r>
      <w:r w:rsidRPr="007C7A58">
        <w:rPr>
          <w:rFonts w:ascii="Arial" w:eastAsia="Times New Roman" w:hAnsi="Arial" w:cs="Arial"/>
          <w:color w:val="0E101A"/>
          <w:kern w:val="0"/>
          <w:lang w:eastAsia="en-GB"/>
          <w14:ligatures w14:val="none"/>
        </w:rPr>
        <w:lastRenderedPageBreak/>
        <w:t>179-189. Available at:</w:t>
      </w:r>
      <w:r w:rsidRPr="007C7A58">
        <w:rPr>
          <w:rFonts w:ascii="Arial" w:hAnsi="Arial" w:cs="Arial"/>
        </w:rPr>
        <w:t xml:space="preserve"> </w:t>
      </w:r>
      <w:hyperlink r:id="rId22" w:history="1">
        <w:r w:rsidRPr="007C7A58">
          <w:rPr>
            <w:rStyle w:val="Hyperlink"/>
            <w:rFonts w:ascii="Arial" w:hAnsi="Arial" w:cs="Arial"/>
          </w:rPr>
          <w:t>(PDF) Motivations for and Comparisons of Green Certificates within the Hotel Industry (researchgate.net)</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34CCC89E" w14:textId="77777777" w:rsidR="003F7AB9" w:rsidRPr="007C7A58" w:rsidRDefault="003F7AB9" w:rsidP="007C7A58">
      <w:pPr>
        <w:spacing w:line="240" w:lineRule="auto"/>
        <w:rPr>
          <w:rFonts w:ascii="Arial" w:hAnsi="Arial" w:cs="Arial"/>
        </w:rPr>
      </w:pPr>
      <w:r w:rsidRPr="007C7A58">
        <w:rPr>
          <w:rFonts w:ascii="Arial" w:hAnsi="Arial" w:cs="Arial"/>
        </w:rPr>
        <w:t>European Environmental Agency (2023)</w:t>
      </w:r>
      <w:r w:rsidRPr="007C7A58">
        <w:rPr>
          <w:rFonts w:ascii="Arial" w:hAnsi="Arial" w:cs="Arial"/>
        </w:rPr>
        <w:t xml:space="preserve"> </w:t>
      </w:r>
      <w:r w:rsidRPr="007C7A58">
        <w:rPr>
          <w:rFonts w:ascii="Arial" w:hAnsi="Arial" w:cs="Arial"/>
          <w:i/>
          <w:iCs/>
        </w:rPr>
        <w:t>Sustainability challenges</w:t>
      </w:r>
      <w:r w:rsidRPr="007C7A58">
        <w:rPr>
          <w:rFonts w:ascii="Arial" w:hAnsi="Arial" w:cs="Arial"/>
          <w:i/>
          <w:iCs/>
        </w:rPr>
        <w:t>.</w:t>
      </w:r>
      <w:r w:rsidRPr="007C7A58">
        <w:rPr>
          <w:rFonts w:ascii="Arial" w:hAnsi="Arial" w:cs="Arial"/>
        </w:rPr>
        <w:t xml:space="preserve"> Available at: </w:t>
      </w:r>
      <w:hyperlink r:id="rId23" w:history="1">
        <w:r w:rsidRPr="007C7A58">
          <w:rPr>
            <w:rStyle w:val="Hyperlink"/>
            <w:rFonts w:ascii="Arial" w:hAnsi="Arial" w:cs="Arial"/>
          </w:rPr>
          <w:t>Sustainability challenges | European Environment Agency's home page (europa.eu)</w:t>
        </w:r>
      </w:hyperlink>
      <w:r w:rsidRPr="007C7A58">
        <w:rPr>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2F392220" w14:textId="77777777" w:rsidR="003F7AB9" w:rsidRPr="007C7A58" w:rsidRDefault="003F7AB9" w:rsidP="007C7A58">
      <w:pPr>
        <w:spacing w:after="0" w:line="240" w:lineRule="auto"/>
        <w:rPr>
          <w:rFonts w:ascii="Arial" w:hAnsi="Arial" w:cs="Arial"/>
        </w:rPr>
      </w:pPr>
      <w:r w:rsidRPr="007C7A58">
        <w:rPr>
          <w:rFonts w:ascii="Arial" w:eastAsia="Times New Roman" w:hAnsi="Arial" w:cs="Arial"/>
          <w:color w:val="0E101A"/>
          <w:kern w:val="0"/>
          <w:lang w:eastAsia="en-GB"/>
          <w14:ligatures w14:val="none"/>
        </w:rPr>
        <w:t xml:space="preserve">Global Sustainable Tourism Council (2024) </w:t>
      </w:r>
      <w:r w:rsidRPr="007C7A58">
        <w:rPr>
          <w:rFonts w:ascii="Arial" w:eastAsia="Times New Roman" w:hAnsi="Arial" w:cs="Arial"/>
          <w:i/>
          <w:iCs/>
          <w:color w:val="0E101A"/>
          <w:kern w:val="0"/>
          <w:lang w:eastAsia="en-GB"/>
          <w14:ligatures w14:val="none"/>
        </w:rPr>
        <w:t xml:space="preserve">GSTC Certification for Hotel’s Performance against Eight GSTC Criteria. </w:t>
      </w:r>
      <w:r w:rsidRPr="007C7A58">
        <w:rPr>
          <w:rFonts w:ascii="Arial" w:eastAsia="Times New Roman" w:hAnsi="Arial" w:cs="Arial"/>
          <w:color w:val="0E101A"/>
          <w:kern w:val="0"/>
          <w:lang w:eastAsia="en-GB"/>
          <w14:ligatures w14:val="none"/>
        </w:rPr>
        <w:t xml:space="preserve">Available at: </w:t>
      </w:r>
      <w:hyperlink r:id="rId24" w:history="1">
        <w:r w:rsidRPr="007C7A58">
          <w:rPr>
            <w:rStyle w:val="Hyperlink"/>
            <w:rFonts w:ascii="Arial" w:hAnsi="Arial" w:cs="Arial"/>
          </w:rPr>
          <w:t>GSTC Certification for Hotel's Performance against Eight GSTC Criteria | GSTC (gstcouncil.org)</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3DDEFF77" w14:textId="77777777" w:rsidR="003F7AB9" w:rsidRPr="007C7A58" w:rsidRDefault="003F7AB9" w:rsidP="007C7A58">
      <w:pPr>
        <w:spacing w:line="240" w:lineRule="auto"/>
        <w:rPr>
          <w:rFonts w:ascii="Arial" w:hAnsi="Arial" w:cs="Arial"/>
        </w:rPr>
      </w:pPr>
      <w:r w:rsidRPr="007C7A58">
        <w:rPr>
          <w:rFonts w:ascii="Arial" w:hAnsi="Arial" w:cs="Arial"/>
        </w:rPr>
        <w:t xml:space="preserve">Green Key (2024) </w:t>
      </w:r>
      <w:r w:rsidRPr="007C7A58">
        <w:rPr>
          <w:rFonts w:ascii="Arial" w:hAnsi="Arial" w:cs="Arial"/>
          <w:i/>
          <w:iCs/>
        </w:rPr>
        <w:t>Green Key.</w:t>
      </w:r>
      <w:r w:rsidRPr="007C7A58">
        <w:rPr>
          <w:rFonts w:ascii="Arial" w:hAnsi="Arial" w:cs="Arial"/>
        </w:rPr>
        <w:t xml:space="preserve"> Available at: </w:t>
      </w:r>
      <w:hyperlink r:id="rId25" w:history="1">
        <w:r w:rsidRPr="007C7A58">
          <w:rPr>
            <w:rStyle w:val="Hyperlink"/>
            <w:rFonts w:ascii="Arial" w:hAnsi="Arial" w:cs="Arial"/>
          </w:rPr>
          <w:t>Green Key</w:t>
        </w:r>
      </w:hyperlink>
      <w:r w:rsidRPr="007C7A58">
        <w:rPr>
          <w:rFonts w:ascii="Arial" w:hAnsi="Arial" w:cs="Arial"/>
        </w:rPr>
        <w:t>. (Accessed: 27</w:t>
      </w:r>
      <w:r w:rsidRPr="007C7A58">
        <w:rPr>
          <w:rFonts w:ascii="Arial" w:hAnsi="Arial" w:cs="Arial"/>
          <w:vertAlign w:val="superscript"/>
        </w:rPr>
        <w:t>th</w:t>
      </w:r>
      <w:r w:rsidRPr="007C7A58">
        <w:rPr>
          <w:rFonts w:ascii="Arial" w:hAnsi="Arial" w:cs="Arial"/>
        </w:rPr>
        <w:t xml:space="preserve"> May 2024).</w:t>
      </w:r>
    </w:p>
    <w:p w14:paraId="2EFB49E7" w14:textId="77777777" w:rsidR="003F7AB9" w:rsidRPr="007C7A58" w:rsidRDefault="003F7AB9" w:rsidP="007C7A58">
      <w:pPr>
        <w:spacing w:after="0" w:line="240" w:lineRule="auto"/>
        <w:rPr>
          <w:rFonts w:ascii="Arial" w:hAnsi="Arial" w:cs="Arial"/>
        </w:rPr>
      </w:pPr>
      <w:proofErr w:type="spellStart"/>
      <w:r w:rsidRPr="007C7A58">
        <w:rPr>
          <w:rFonts w:ascii="Arial" w:hAnsi="Arial" w:cs="Arial"/>
        </w:rPr>
        <w:t>Grosbois</w:t>
      </w:r>
      <w:proofErr w:type="spellEnd"/>
      <w:r w:rsidRPr="007C7A58">
        <w:rPr>
          <w:rFonts w:ascii="Arial" w:hAnsi="Arial" w:cs="Arial"/>
        </w:rPr>
        <w:t xml:space="preserve">, D. (2012) 'Corporate social responsibility reporting by the global hotel industry: Commitment, initiatives and performance', International Journal of Hospitality Management, 31(3), pp. 896-905. Available at: </w:t>
      </w:r>
      <w:hyperlink r:id="rId26" w:history="1">
        <w:r w:rsidRPr="007C7A58">
          <w:rPr>
            <w:rStyle w:val="Hyperlink"/>
            <w:rFonts w:ascii="Arial" w:hAnsi="Arial" w:cs="Arial"/>
          </w:rPr>
          <w:t>Corporate social responsibility reporting by the global hotel industry: Commitment, initiatives and performance - ScienceDirect</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794EFC4E" w14:textId="77777777" w:rsidR="003F7AB9" w:rsidRPr="007C7A58" w:rsidRDefault="003F7AB9" w:rsidP="007C7A58">
      <w:pPr>
        <w:spacing w:line="240" w:lineRule="auto"/>
        <w:rPr>
          <w:rFonts w:ascii="Arial" w:hAnsi="Arial" w:cs="Arial"/>
        </w:rPr>
      </w:pPr>
      <w:r w:rsidRPr="007C7A58">
        <w:rPr>
          <w:rFonts w:ascii="Arial" w:hAnsi="Arial" w:cs="Arial"/>
        </w:rPr>
        <w:t xml:space="preserve">Hospitality World (2024) Pullman and Novotel New Delhi </w:t>
      </w:r>
      <w:proofErr w:type="spellStart"/>
      <w:r w:rsidRPr="007C7A58">
        <w:rPr>
          <w:rFonts w:ascii="Arial" w:hAnsi="Arial" w:cs="Arial"/>
        </w:rPr>
        <w:t>Aerocity</w:t>
      </w:r>
      <w:proofErr w:type="spellEnd"/>
      <w:r w:rsidRPr="007C7A58">
        <w:rPr>
          <w:rFonts w:ascii="Arial" w:hAnsi="Arial" w:cs="Arial"/>
        </w:rPr>
        <w:t xml:space="preserve"> awarded Green Key certification. Available at:</w:t>
      </w:r>
      <w:r w:rsidRPr="007C7A58">
        <w:rPr>
          <w:rFonts w:ascii="Arial" w:hAnsi="Arial" w:cs="Arial"/>
        </w:rPr>
        <w:t xml:space="preserve"> </w:t>
      </w:r>
      <w:hyperlink r:id="rId27" w:history="1">
        <w:r w:rsidRPr="007C7A58">
          <w:rPr>
            <w:rStyle w:val="Hyperlink"/>
            <w:rFonts w:ascii="Arial" w:hAnsi="Arial" w:cs="Arial"/>
          </w:rPr>
          <w:t>Pullman and Novotel New</w:t>
        </w:r>
        <w:r w:rsidRPr="007C7A58">
          <w:rPr>
            <w:rStyle w:val="Hyperlink"/>
            <w:rFonts w:ascii="Arial" w:hAnsi="Arial" w:cs="Arial"/>
          </w:rPr>
          <w:t xml:space="preserve"> </w:t>
        </w:r>
        <w:r w:rsidRPr="007C7A58">
          <w:rPr>
            <w:rStyle w:val="Hyperlink"/>
            <w:rFonts w:ascii="Arial" w:hAnsi="Arial" w:cs="Arial"/>
          </w:rPr>
          <w:t xml:space="preserve">Delhi </w:t>
        </w:r>
        <w:proofErr w:type="spellStart"/>
        <w:r w:rsidRPr="007C7A58">
          <w:rPr>
            <w:rStyle w:val="Hyperlink"/>
            <w:rFonts w:ascii="Arial" w:hAnsi="Arial" w:cs="Arial"/>
          </w:rPr>
          <w:t>Aerocity</w:t>
        </w:r>
        <w:proofErr w:type="spellEnd"/>
        <w:r w:rsidRPr="007C7A58">
          <w:rPr>
            <w:rStyle w:val="Hyperlink"/>
            <w:rFonts w:ascii="Arial" w:hAnsi="Arial" w:cs="Arial"/>
          </w:rPr>
          <w:t xml:space="preserve"> awarded Green Key certification (indiatimes.com)</w:t>
        </w:r>
      </w:hyperlink>
      <w:r w:rsidRPr="007C7A58">
        <w:rPr>
          <w:rStyle w:val="Hyperlink"/>
          <w:rFonts w:ascii="Arial" w:hAnsi="Arial" w:cs="Arial"/>
        </w:rPr>
        <w:t xml:space="preserve"> </w:t>
      </w:r>
      <w:r w:rsidRPr="007C7A58">
        <w:rPr>
          <w:rFonts w:ascii="Arial" w:hAnsi="Arial" w:cs="Arial"/>
        </w:rPr>
        <w:t>(Accessed: 6</w:t>
      </w:r>
      <w:r w:rsidRPr="007C7A58">
        <w:rPr>
          <w:rFonts w:ascii="Arial" w:hAnsi="Arial" w:cs="Arial"/>
          <w:vertAlign w:val="superscript"/>
        </w:rPr>
        <w:t>th</w:t>
      </w:r>
      <w:r w:rsidRPr="007C7A58">
        <w:rPr>
          <w:rFonts w:ascii="Arial" w:hAnsi="Arial" w:cs="Arial"/>
        </w:rPr>
        <w:t xml:space="preserve"> June 2024).</w:t>
      </w:r>
    </w:p>
    <w:p w14:paraId="663230EC" w14:textId="77777777" w:rsidR="003F7AB9" w:rsidRPr="007C7A58" w:rsidRDefault="003F7AB9" w:rsidP="007C7A58">
      <w:pPr>
        <w:spacing w:after="0" w:line="240" w:lineRule="auto"/>
        <w:rPr>
          <w:rFonts w:ascii="Arial" w:hAnsi="Arial" w:cs="Arial"/>
        </w:rPr>
      </w:pPr>
      <w:r w:rsidRPr="007C7A58">
        <w:rPr>
          <w:rFonts w:ascii="Arial" w:hAnsi="Arial" w:cs="Arial"/>
        </w:rPr>
        <w:t xml:space="preserve">Jauhari, V. (2014) </w:t>
      </w:r>
      <w:r w:rsidRPr="007C7A58">
        <w:rPr>
          <w:rFonts w:ascii="Arial" w:hAnsi="Arial" w:cs="Arial"/>
          <w:i/>
          <w:iCs/>
        </w:rPr>
        <w:t>Managing sustainability in the hospitality and tourism industry : paradigms and directions for the future</w:t>
      </w:r>
      <w:r w:rsidRPr="007C7A58">
        <w:rPr>
          <w:rFonts w:ascii="Arial" w:hAnsi="Arial" w:cs="Arial"/>
        </w:rPr>
        <w:t>, 1</w:t>
      </w:r>
      <w:r w:rsidRPr="007C7A58">
        <w:rPr>
          <w:rFonts w:ascii="Arial" w:hAnsi="Arial" w:cs="Arial"/>
          <w:vertAlign w:val="superscript"/>
        </w:rPr>
        <w:t>st</w:t>
      </w:r>
      <w:r w:rsidRPr="007C7A58">
        <w:rPr>
          <w:rFonts w:ascii="Arial" w:hAnsi="Arial" w:cs="Arial"/>
        </w:rPr>
        <w:t xml:space="preserve">  </w:t>
      </w:r>
      <w:proofErr w:type="spellStart"/>
      <w:r w:rsidRPr="007C7A58">
        <w:rPr>
          <w:rFonts w:ascii="Arial" w:hAnsi="Arial" w:cs="Arial"/>
        </w:rPr>
        <w:t>edn</w:t>
      </w:r>
      <w:proofErr w:type="spellEnd"/>
      <w:r w:rsidRPr="007C7A58">
        <w:rPr>
          <w:rFonts w:ascii="Arial" w:hAnsi="Arial" w:cs="Arial"/>
        </w:rPr>
        <w:t xml:space="preserve">, Waretown: Apple Academic Press Inc. Available at: </w:t>
      </w:r>
      <w:hyperlink r:id="rId28" w:history="1">
        <w:r w:rsidRPr="007C7A58">
          <w:rPr>
            <w:rStyle w:val="Hyperlink"/>
            <w:rFonts w:ascii="Arial" w:hAnsi="Arial" w:cs="Arial"/>
          </w:rPr>
          <w:t>UWTSD Leganto | Managing sustainability in the hospitality and tourism industry : paradigms and directions for the future (exlibrisgroup.com)</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2E8BBFDA" w14:textId="77777777" w:rsidR="003F7AB9" w:rsidRPr="007C7A58" w:rsidRDefault="003F7AB9" w:rsidP="007C7A58">
      <w:pPr>
        <w:spacing w:after="0" w:line="240" w:lineRule="auto"/>
        <w:rPr>
          <w:rFonts w:ascii="Arial" w:hAnsi="Arial" w:cs="Arial"/>
        </w:rPr>
      </w:pPr>
      <w:r w:rsidRPr="007C7A58">
        <w:rPr>
          <w:rFonts w:ascii="Arial" w:hAnsi="Arial" w:cs="Arial"/>
        </w:rPr>
        <w:t xml:space="preserve">Legrand, W., Chen, J. S., and </w:t>
      </w:r>
      <w:proofErr w:type="spellStart"/>
      <w:r w:rsidRPr="007C7A58">
        <w:rPr>
          <w:rFonts w:ascii="Arial" w:hAnsi="Arial" w:cs="Arial"/>
        </w:rPr>
        <w:t>Laeis</w:t>
      </w:r>
      <w:proofErr w:type="spellEnd"/>
      <w:r w:rsidRPr="007C7A58">
        <w:rPr>
          <w:rFonts w:ascii="Arial" w:hAnsi="Arial" w:cs="Arial"/>
        </w:rPr>
        <w:t xml:space="preserve">, G (2022) </w:t>
      </w:r>
      <w:r w:rsidRPr="007C7A58">
        <w:rPr>
          <w:rFonts w:ascii="Arial" w:hAnsi="Arial" w:cs="Arial"/>
          <w:i/>
          <w:iCs/>
        </w:rPr>
        <w:t>Sustainability in the Hospitality Industry: Principles of Sustainable Operations</w:t>
      </w:r>
      <w:r w:rsidRPr="007C7A58">
        <w:rPr>
          <w:rFonts w:ascii="Arial" w:hAnsi="Arial" w:cs="Arial"/>
        </w:rPr>
        <w:t>, 4</w:t>
      </w:r>
      <w:r w:rsidRPr="007C7A58">
        <w:rPr>
          <w:rFonts w:ascii="Arial" w:hAnsi="Arial" w:cs="Arial"/>
          <w:vertAlign w:val="superscript"/>
        </w:rPr>
        <w:t>th</w:t>
      </w:r>
      <w:r w:rsidRPr="007C7A58">
        <w:rPr>
          <w:rFonts w:ascii="Arial" w:hAnsi="Arial" w:cs="Arial"/>
        </w:rPr>
        <w:t xml:space="preserve"> edn, London: Routledge. Available at: </w:t>
      </w:r>
      <w:hyperlink r:id="rId29" w:history="1">
        <w:r w:rsidRPr="007C7A58">
          <w:rPr>
            <w:rStyle w:val="Hyperlink"/>
            <w:rFonts w:ascii="Arial" w:hAnsi="Arial" w:cs="Arial"/>
          </w:rPr>
          <w:t>Sustainability in the Hospitality Industry | Principles of Sustainable (taylorfrancis.com)</w:t>
        </w:r>
      </w:hyperlink>
      <w:r w:rsidRPr="007C7A58">
        <w:rPr>
          <w:rFonts w:ascii="Arial" w:hAnsi="Arial" w:cs="Arial"/>
        </w:rPr>
        <w:t xml:space="preserve"> (Accessed: 27</w:t>
      </w:r>
      <w:r w:rsidRPr="007C7A58">
        <w:rPr>
          <w:rFonts w:ascii="Arial" w:hAnsi="Arial" w:cs="Arial"/>
          <w:vertAlign w:val="superscript"/>
        </w:rPr>
        <w:t>th</w:t>
      </w:r>
      <w:r w:rsidRPr="007C7A58">
        <w:rPr>
          <w:rFonts w:ascii="Arial" w:hAnsi="Arial" w:cs="Arial"/>
        </w:rPr>
        <w:t xml:space="preserve"> May 2024).</w:t>
      </w:r>
    </w:p>
    <w:p w14:paraId="424BDA2C" w14:textId="77777777" w:rsidR="003F7AB9" w:rsidRPr="007C7A58" w:rsidRDefault="003F7AB9" w:rsidP="007C7A58">
      <w:pPr>
        <w:spacing w:line="240" w:lineRule="auto"/>
        <w:rPr>
          <w:rFonts w:ascii="Arial" w:hAnsi="Arial" w:cs="Arial"/>
        </w:rPr>
      </w:pPr>
      <w:r w:rsidRPr="007C7A58">
        <w:rPr>
          <w:rFonts w:ascii="Arial" w:hAnsi="Arial" w:cs="Arial"/>
        </w:rPr>
        <w:t>Ottley, T. (2022) 'How sustainable is Hilton?', Business Traveller. Available at:</w:t>
      </w:r>
      <w:r w:rsidRPr="007C7A58">
        <w:rPr>
          <w:rFonts w:ascii="Arial" w:hAnsi="Arial" w:cs="Arial"/>
        </w:rPr>
        <w:t xml:space="preserve"> </w:t>
      </w:r>
      <w:hyperlink r:id="rId30" w:history="1">
        <w:r w:rsidRPr="007C7A58">
          <w:rPr>
            <w:rStyle w:val="Hyperlink"/>
            <w:rFonts w:ascii="Arial" w:hAnsi="Arial" w:cs="Arial"/>
          </w:rPr>
          <w:t>How sustainable is Hilton? – Business Traveller</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72FDAADD" w14:textId="77777777" w:rsidR="003F7AB9" w:rsidRPr="007C7A58" w:rsidRDefault="003F7AB9" w:rsidP="007C7A58">
      <w:pPr>
        <w:spacing w:line="240" w:lineRule="auto"/>
        <w:rPr>
          <w:rFonts w:ascii="Arial" w:hAnsi="Arial" w:cs="Arial"/>
        </w:rPr>
      </w:pPr>
      <w:r w:rsidRPr="007C7A58">
        <w:rPr>
          <w:rFonts w:ascii="Arial" w:hAnsi="Arial" w:cs="Arial"/>
        </w:rPr>
        <w:t>Saul,</w:t>
      </w:r>
      <w:r w:rsidRPr="007C7A58">
        <w:rPr>
          <w:rFonts w:ascii="Arial" w:hAnsi="Arial" w:cs="Arial"/>
        </w:rPr>
        <w:t xml:space="preserve"> </w:t>
      </w:r>
      <w:r w:rsidRPr="007C7A58">
        <w:rPr>
          <w:rFonts w:ascii="Arial" w:hAnsi="Arial" w:cs="Arial"/>
        </w:rPr>
        <w:t xml:space="preserve">L. (2023) </w:t>
      </w:r>
      <w:r w:rsidRPr="007C7A58">
        <w:rPr>
          <w:rFonts w:ascii="Arial" w:hAnsi="Arial" w:cs="Arial"/>
        </w:rPr>
        <w:t>‘</w:t>
      </w:r>
      <w:r w:rsidRPr="007C7A58">
        <w:rPr>
          <w:rFonts w:ascii="Arial" w:hAnsi="Arial" w:cs="Arial"/>
        </w:rPr>
        <w:t>Hospitality Trends: A glimpse into the future of the industry</w:t>
      </w:r>
      <w:r w:rsidRPr="007C7A58">
        <w:rPr>
          <w:rFonts w:ascii="Arial" w:hAnsi="Arial" w:cs="Arial"/>
        </w:rPr>
        <w:t>’</w:t>
      </w:r>
      <w:r w:rsidRPr="007C7A58">
        <w:rPr>
          <w:rFonts w:ascii="Arial" w:hAnsi="Arial" w:cs="Arial"/>
        </w:rPr>
        <w:t xml:space="preserve">, </w:t>
      </w:r>
      <w:r w:rsidRPr="007C7A58">
        <w:rPr>
          <w:rFonts w:ascii="Arial" w:hAnsi="Arial" w:cs="Arial"/>
          <w:i/>
          <w:iCs/>
        </w:rPr>
        <w:t>EHL Insights</w:t>
      </w:r>
      <w:r w:rsidRPr="007C7A58">
        <w:rPr>
          <w:rFonts w:ascii="Arial" w:hAnsi="Arial" w:cs="Arial"/>
        </w:rPr>
        <w:t>.</w:t>
      </w:r>
      <w:r w:rsidRPr="007C7A58">
        <w:rPr>
          <w:rFonts w:ascii="Arial" w:hAnsi="Arial" w:cs="Arial"/>
        </w:rPr>
        <w:t xml:space="preserve"> Available at:</w:t>
      </w:r>
      <w:r w:rsidRPr="007C7A58">
        <w:rPr>
          <w:rFonts w:ascii="Arial" w:hAnsi="Arial" w:cs="Arial"/>
        </w:rPr>
        <w:t xml:space="preserve"> </w:t>
      </w:r>
      <w:hyperlink r:id="rId31" w:history="1">
        <w:r w:rsidRPr="007C7A58">
          <w:rPr>
            <w:rStyle w:val="Hyperlink"/>
            <w:rFonts w:ascii="Arial" w:hAnsi="Arial" w:cs="Arial"/>
          </w:rPr>
          <w:t>Hospitality Trends: A glimpse into the future of the industry (ehl.edu)</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0890DB2C" w14:textId="77777777" w:rsidR="003F7AB9" w:rsidRPr="007C7A58" w:rsidRDefault="003F7AB9" w:rsidP="007C7A58">
      <w:pPr>
        <w:spacing w:line="240" w:lineRule="auto"/>
        <w:rPr>
          <w:rFonts w:ascii="Arial" w:hAnsi="Arial" w:cs="Arial"/>
        </w:rPr>
      </w:pPr>
      <w:r w:rsidRPr="007C7A58">
        <w:rPr>
          <w:rFonts w:ascii="Arial" w:hAnsi="Arial" w:cs="Arial"/>
        </w:rPr>
        <w:t xml:space="preserve">United Nations (2023) </w:t>
      </w:r>
      <w:r w:rsidRPr="007C7A58">
        <w:rPr>
          <w:rFonts w:ascii="Arial" w:hAnsi="Arial" w:cs="Arial"/>
          <w:i/>
          <w:iCs/>
        </w:rPr>
        <w:t>Transforming our world: the 2030 Agenda for Sustainable Development</w:t>
      </w:r>
      <w:r w:rsidRPr="007C7A58">
        <w:rPr>
          <w:rFonts w:ascii="Arial" w:hAnsi="Arial" w:cs="Arial"/>
          <w:i/>
          <w:iCs/>
        </w:rPr>
        <w:t xml:space="preserve">. </w:t>
      </w:r>
      <w:r w:rsidRPr="007C7A58">
        <w:rPr>
          <w:rFonts w:ascii="Arial" w:hAnsi="Arial" w:cs="Arial"/>
        </w:rPr>
        <w:t xml:space="preserve">Available at: </w:t>
      </w:r>
      <w:hyperlink r:id="rId32" w:history="1">
        <w:r w:rsidRPr="007C7A58">
          <w:rPr>
            <w:rStyle w:val="Hyperlink"/>
            <w:rFonts w:ascii="Arial" w:hAnsi="Arial" w:cs="Arial"/>
          </w:rPr>
          <w:t>Transforming our world: the 2030 Agenda for Sustainable Development | Department of Economic and Social Affairs (un.org)</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3834D644" w14:textId="77777777" w:rsidR="003F7AB9" w:rsidRPr="007C7A58" w:rsidRDefault="003F7AB9" w:rsidP="007C7A58">
      <w:pPr>
        <w:spacing w:line="240" w:lineRule="auto"/>
        <w:rPr>
          <w:rFonts w:ascii="Arial" w:hAnsi="Arial" w:cs="Arial"/>
        </w:rPr>
      </w:pPr>
      <w:r w:rsidRPr="007C7A58">
        <w:rPr>
          <w:rFonts w:ascii="Arial" w:hAnsi="Arial" w:cs="Arial"/>
        </w:rPr>
        <w:t xml:space="preserve">UNWTO (2024) </w:t>
      </w:r>
      <w:r w:rsidRPr="007C7A58">
        <w:rPr>
          <w:rFonts w:ascii="Arial" w:hAnsi="Arial" w:cs="Arial"/>
        </w:rPr>
        <w:t>Tourism</w:t>
      </w:r>
      <w:r w:rsidRPr="007C7A58">
        <w:rPr>
          <w:rFonts w:ascii="Arial" w:hAnsi="Arial" w:cs="Arial"/>
        </w:rPr>
        <w:t xml:space="preserve"> 4 SDGs. Available at:</w:t>
      </w:r>
      <w:r w:rsidRPr="007C7A58">
        <w:rPr>
          <w:rFonts w:ascii="Arial" w:hAnsi="Arial" w:cs="Arial"/>
        </w:rPr>
        <w:t xml:space="preserve"> </w:t>
      </w:r>
      <w:hyperlink r:id="rId33" w:history="1">
        <w:r w:rsidRPr="007C7A58">
          <w:rPr>
            <w:rStyle w:val="Hyperlink"/>
            <w:rFonts w:ascii="Arial" w:hAnsi="Arial" w:cs="Arial"/>
          </w:rPr>
          <w:t>TOURISM 4 SDGs (unwto.org)</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5E0CB9C8" w14:textId="77777777" w:rsidR="003F7AB9" w:rsidRPr="007C7A58" w:rsidRDefault="003F7AB9" w:rsidP="007C7A58">
      <w:pPr>
        <w:spacing w:line="240" w:lineRule="auto"/>
        <w:rPr>
          <w:rFonts w:ascii="Arial" w:hAnsi="Arial" w:cs="Arial"/>
        </w:rPr>
      </w:pPr>
      <w:r w:rsidRPr="007C7A58">
        <w:rPr>
          <w:rFonts w:ascii="Arial" w:hAnsi="Arial" w:cs="Arial"/>
          <w:color w:val="000000"/>
          <w:shd w:val="clear" w:color="auto" w:fill="FFFFFF"/>
        </w:rPr>
        <w:t>Weston, P. and Nnadi, M. (2023) ‘Evaluation of strategic and financial variables of corporate sustainability and ESG policies on corporate finance performance’, </w:t>
      </w:r>
      <w:r w:rsidRPr="007C7A58">
        <w:rPr>
          <w:rFonts w:ascii="Arial" w:hAnsi="Arial" w:cs="Arial"/>
          <w:i/>
          <w:iCs/>
          <w:color w:val="000000"/>
          <w:shd w:val="clear" w:color="auto" w:fill="FFFFFF"/>
        </w:rPr>
        <w:t>Journal of Sustainable Finance &amp; Investment</w:t>
      </w:r>
      <w:r w:rsidRPr="007C7A58">
        <w:rPr>
          <w:rFonts w:ascii="Arial" w:hAnsi="Arial" w:cs="Arial"/>
          <w:b/>
          <w:bCs/>
          <w:i/>
          <w:iCs/>
          <w:color w:val="000000"/>
          <w:shd w:val="clear" w:color="auto" w:fill="FFFFFF"/>
        </w:rPr>
        <w:t>, </w:t>
      </w:r>
      <w:r w:rsidRPr="007C7A58">
        <w:rPr>
          <w:rFonts w:ascii="Arial" w:hAnsi="Arial" w:cs="Arial"/>
          <w:color w:val="000000"/>
          <w:shd w:val="clear" w:color="auto" w:fill="FFFFFF"/>
        </w:rPr>
        <w:t xml:space="preserve">13(2), pp. 1058-1074. Available at: </w:t>
      </w:r>
      <w:hyperlink r:id="rId34" w:history="1">
        <w:r w:rsidRPr="007C7A58">
          <w:rPr>
            <w:rStyle w:val="Hyperlink"/>
            <w:rFonts w:ascii="Arial" w:hAnsi="Arial" w:cs="Arial"/>
          </w:rPr>
          <w:t>Sustainability Practices and Corporate Financial Performance: A Study Based on the Top Global Corporations | Journal of Business Ethics (springer.com)</w:t>
        </w:r>
      </w:hyperlink>
      <w:r w:rsidRPr="007C7A58">
        <w:rPr>
          <w:rFonts w:ascii="Arial" w:hAnsi="Arial" w:cs="Arial"/>
        </w:rPr>
        <w:t xml:space="preserve"> (Accessed: </w:t>
      </w:r>
      <w:r w:rsidRPr="007C7A58">
        <w:rPr>
          <w:rFonts w:ascii="Arial" w:hAnsi="Arial" w:cs="Arial"/>
        </w:rPr>
        <w:t>6</w:t>
      </w:r>
      <w:r w:rsidRPr="007C7A58">
        <w:rPr>
          <w:rFonts w:ascii="Arial" w:hAnsi="Arial" w:cs="Arial"/>
          <w:vertAlign w:val="superscript"/>
        </w:rPr>
        <w:t>th</w:t>
      </w:r>
      <w:r w:rsidRPr="007C7A58">
        <w:rPr>
          <w:rFonts w:ascii="Arial" w:hAnsi="Arial" w:cs="Arial"/>
        </w:rPr>
        <w:t xml:space="preserve"> June 2024). </w:t>
      </w:r>
    </w:p>
    <w:p w14:paraId="294007A6" w14:textId="77777777" w:rsidR="003F7AB9" w:rsidRPr="007C7A58" w:rsidRDefault="003F7AB9" w:rsidP="007C7A58">
      <w:pPr>
        <w:spacing w:line="240" w:lineRule="auto"/>
        <w:rPr>
          <w:rFonts w:ascii="Arial" w:hAnsi="Arial" w:cs="Arial"/>
        </w:rPr>
      </w:pPr>
      <w:r w:rsidRPr="007C7A58">
        <w:rPr>
          <w:rFonts w:ascii="Arial" w:hAnsi="Arial" w:cs="Arial"/>
        </w:rPr>
        <w:lastRenderedPageBreak/>
        <w:t xml:space="preserve">Xie, L. (2019) </w:t>
      </w:r>
      <w:r w:rsidRPr="007C7A58">
        <w:rPr>
          <w:rFonts w:ascii="Arial" w:hAnsi="Arial" w:cs="Arial"/>
        </w:rPr>
        <w:t>‘</w:t>
      </w:r>
      <w:r w:rsidRPr="007C7A58">
        <w:rPr>
          <w:rFonts w:ascii="Arial" w:hAnsi="Arial" w:cs="Arial"/>
        </w:rPr>
        <w:t xml:space="preserve">Sustainable Tourism: Why Should Hotels Lead in This </w:t>
      </w:r>
      <w:r w:rsidRPr="007C7A58">
        <w:rPr>
          <w:rFonts w:ascii="Arial" w:hAnsi="Arial" w:cs="Arial"/>
        </w:rPr>
        <w:t>Effort?’,</w:t>
      </w:r>
      <w:r w:rsidRPr="007C7A58">
        <w:rPr>
          <w:rFonts w:ascii="Arial" w:hAnsi="Arial" w:cs="Arial"/>
        </w:rPr>
        <w:t xml:space="preserve"> </w:t>
      </w:r>
      <w:r w:rsidRPr="007C7A58">
        <w:rPr>
          <w:rFonts w:ascii="Arial" w:hAnsi="Arial" w:cs="Arial"/>
          <w:i/>
          <w:iCs/>
        </w:rPr>
        <w:t>Hospitality Insights</w:t>
      </w:r>
      <w:r w:rsidRPr="007C7A58">
        <w:rPr>
          <w:rFonts w:ascii="Arial" w:hAnsi="Arial" w:cs="Arial"/>
        </w:rPr>
        <w:t>. Available at:</w:t>
      </w:r>
      <w:r w:rsidRPr="007C7A58">
        <w:rPr>
          <w:rFonts w:ascii="Arial" w:hAnsi="Arial" w:cs="Arial"/>
        </w:rPr>
        <w:t xml:space="preserve"> </w:t>
      </w:r>
      <w:hyperlink r:id="rId35" w:history="1">
        <w:r w:rsidRPr="007C7A58">
          <w:rPr>
            <w:rStyle w:val="Hyperlink"/>
            <w:rFonts w:ascii="Arial" w:hAnsi="Arial" w:cs="Arial"/>
          </w:rPr>
          <w:t>Sustainable Tourism: Why Should Hotels Lead in This Effort? (ehl.edu)</w:t>
        </w:r>
      </w:hyperlink>
      <w:r w:rsidRPr="007C7A58">
        <w:rPr>
          <w:rFonts w:ascii="Arial" w:hAnsi="Arial" w:cs="Arial"/>
        </w:rPr>
        <w:t xml:space="preserve"> </w:t>
      </w:r>
      <w:r w:rsidRPr="007C7A58">
        <w:rPr>
          <w:rFonts w:ascii="Arial" w:hAnsi="Arial" w:cs="Arial"/>
        </w:rPr>
        <w:t>(Accessed: 8</w:t>
      </w:r>
      <w:r w:rsidRPr="007C7A58">
        <w:rPr>
          <w:rFonts w:ascii="Arial" w:hAnsi="Arial" w:cs="Arial"/>
          <w:vertAlign w:val="superscript"/>
        </w:rPr>
        <w:t>th</w:t>
      </w:r>
      <w:r w:rsidRPr="007C7A58">
        <w:rPr>
          <w:rFonts w:ascii="Arial" w:hAnsi="Arial" w:cs="Arial"/>
        </w:rPr>
        <w:t xml:space="preserve"> June 2024).</w:t>
      </w:r>
    </w:p>
    <w:p w14:paraId="3B52877D" w14:textId="5059A9FA" w:rsidR="00516C93" w:rsidRPr="00BA42C6" w:rsidRDefault="00516C93" w:rsidP="002764C7">
      <w:pPr>
        <w:rPr>
          <w:rFonts w:ascii="Arial" w:hAnsi="Arial" w:cs="Arial"/>
        </w:rPr>
      </w:pPr>
    </w:p>
    <w:p w14:paraId="7865D517" w14:textId="77777777" w:rsidR="00CA1C48" w:rsidRPr="000F172E" w:rsidRDefault="00CA1C48" w:rsidP="000F172E"/>
    <w:p w14:paraId="44BC9111" w14:textId="6F47AF8B" w:rsidR="009A3C2E" w:rsidRPr="00E6409D" w:rsidRDefault="009A3C2E" w:rsidP="009A3C2E"/>
    <w:p w14:paraId="7C6B8AE6" w14:textId="77777777" w:rsidR="009A3C2E" w:rsidRDefault="009A3C2E" w:rsidP="00ED0972"/>
    <w:p w14:paraId="649F8A55" w14:textId="58F342F5" w:rsidR="00ED0972" w:rsidRDefault="00ED0972" w:rsidP="00C2532D">
      <w:pPr>
        <w:spacing w:line="360" w:lineRule="auto"/>
        <w:jc w:val="both"/>
        <w:rPr>
          <w:rFonts w:ascii="Arial" w:hAnsi="Arial" w:cs="Arial"/>
        </w:rPr>
      </w:pPr>
    </w:p>
    <w:p w14:paraId="12253223" w14:textId="018E54EF" w:rsidR="00D5611E" w:rsidRPr="00D5611E" w:rsidRDefault="00D5611E" w:rsidP="00D5611E"/>
    <w:p w14:paraId="0A6C59A0" w14:textId="380121BC" w:rsidR="007469C9" w:rsidRPr="00BA42C6" w:rsidRDefault="007469C9" w:rsidP="008C52D2">
      <w:pPr>
        <w:spacing w:line="360" w:lineRule="auto"/>
        <w:jc w:val="both"/>
        <w:rPr>
          <w:rFonts w:ascii="Arial" w:hAnsi="Arial" w:cs="Arial"/>
        </w:rPr>
      </w:pPr>
    </w:p>
    <w:p w14:paraId="495EBD7C" w14:textId="77777777" w:rsidR="008C52D2" w:rsidRPr="00B96F1A" w:rsidRDefault="008C52D2" w:rsidP="00B96F1A">
      <w:pPr>
        <w:spacing w:after="0" w:line="240" w:lineRule="auto"/>
        <w:rPr>
          <w:rFonts w:ascii="Arial" w:hAnsi="Arial" w:cs="Arial"/>
        </w:rPr>
      </w:pPr>
    </w:p>
    <w:p w14:paraId="6CEB6444" w14:textId="76A20956" w:rsidR="004E6D74" w:rsidRPr="00B03128" w:rsidRDefault="004E6D74" w:rsidP="00853E5F">
      <w:pPr>
        <w:spacing w:after="0" w:line="240" w:lineRule="auto"/>
        <w:rPr>
          <w:rFonts w:ascii="Arial" w:eastAsia="Times New Roman" w:hAnsi="Arial" w:cs="Arial"/>
          <w:color w:val="0E101A"/>
          <w:kern w:val="0"/>
          <w:lang w:eastAsia="en-GB"/>
          <w14:ligatures w14:val="none"/>
        </w:rPr>
      </w:pPr>
    </w:p>
    <w:p w14:paraId="12E055A7" w14:textId="77777777" w:rsidR="00853E5F" w:rsidRPr="001A78D3" w:rsidRDefault="00853E5F" w:rsidP="001A78D3"/>
    <w:sectPr w:rsidR="00853E5F" w:rsidRPr="001A78D3" w:rsidSect="003A0A5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855FAF"/>
    <w:multiLevelType w:val="multilevel"/>
    <w:tmpl w:val="EE6E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012D75"/>
    <w:multiLevelType w:val="hybridMultilevel"/>
    <w:tmpl w:val="EDA09A86"/>
    <w:lvl w:ilvl="0" w:tplc="C840E12C">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766831">
    <w:abstractNumId w:val="0"/>
  </w:num>
  <w:num w:numId="2" w16cid:durableId="1454328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37"/>
    <w:rsid w:val="00013DE2"/>
    <w:rsid w:val="000146A4"/>
    <w:rsid w:val="0001472C"/>
    <w:rsid w:val="00023361"/>
    <w:rsid w:val="00092155"/>
    <w:rsid w:val="00097FAF"/>
    <w:rsid w:val="000E0D04"/>
    <w:rsid w:val="000F172E"/>
    <w:rsid w:val="000F1F53"/>
    <w:rsid w:val="00110712"/>
    <w:rsid w:val="0011430D"/>
    <w:rsid w:val="00120D08"/>
    <w:rsid w:val="001536A3"/>
    <w:rsid w:val="001A78D3"/>
    <w:rsid w:val="001D050E"/>
    <w:rsid w:val="001D1104"/>
    <w:rsid w:val="001F30F1"/>
    <w:rsid w:val="00202371"/>
    <w:rsid w:val="00202A94"/>
    <w:rsid w:val="0022056F"/>
    <w:rsid w:val="00251128"/>
    <w:rsid w:val="002764C7"/>
    <w:rsid w:val="002B4F44"/>
    <w:rsid w:val="002C7BA2"/>
    <w:rsid w:val="002D70DB"/>
    <w:rsid w:val="003135A7"/>
    <w:rsid w:val="0033779B"/>
    <w:rsid w:val="00346B52"/>
    <w:rsid w:val="00365267"/>
    <w:rsid w:val="003737BC"/>
    <w:rsid w:val="00395B5C"/>
    <w:rsid w:val="003A0A55"/>
    <w:rsid w:val="003F7AB9"/>
    <w:rsid w:val="004328E6"/>
    <w:rsid w:val="00450AF2"/>
    <w:rsid w:val="00456E06"/>
    <w:rsid w:val="00467E0D"/>
    <w:rsid w:val="00482B47"/>
    <w:rsid w:val="00482BE0"/>
    <w:rsid w:val="004B6567"/>
    <w:rsid w:val="004E0831"/>
    <w:rsid w:val="004E6D74"/>
    <w:rsid w:val="004F0906"/>
    <w:rsid w:val="005125A1"/>
    <w:rsid w:val="00516C93"/>
    <w:rsid w:val="00584CBC"/>
    <w:rsid w:val="005872F2"/>
    <w:rsid w:val="005C6D36"/>
    <w:rsid w:val="005D04AC"/>
    <w:rsid w:val="005D396A"/>
    <w:rsid w:val="005E6184"/>
    <w:rsid w:val="0062429D"/>
    <w:rsid w:val="0063703D"/>
    <w:rsid w:val="0064396A"/>
    <w:rsid w:val="006469D6"/>
    <w:rsid w:val="00652ECB"/>
    <w:rsid w:val="00655622"/>
    <w:rsid w:val="00672A86"/>
    <w:rsid w:val="00680AB5"/>
    <w:rsid w:val="00680E37"/>
    <w:rsid w:val="00686119"/>
    <w:rsid w:val="006A30F3"/>
    <w:rsid w:val="006C697B"/>
    <w:rsid w:val="006F3688"/>
    <w:rsid w:val="007169A1"/>
    <w:rsid w:val="00743284"/>
    <w:rsid w:val="007469C9"/>
    <w:rsid w:val="00751694"/>
    <w:rsid w:val="007756C1"/>
    <w:rsid w:val="0078679F"/>
    <w:rsid w:val="007A0248"/>
    <w:rsid w:val="007A462C"/>
    <w:rsid w:val="007C7A58"/>
    <w:rsid w:val="007F7310"/>
    <w:rsid w:val="00806BF1"/>
    <w:rsid w:val="00830C60"/>
    <w:rsid w:val="00853E5F"/>
    <w:rsid w:val="00860136"/>
    <w:rsid w:val="0089463B"/>
    <w:rsid w:val="008A1F1E"/>
    <w:rsid w:val="008C52D2"/>
    <w:rsid w:val="008C5638"/>
    <w:rsid w:val="008F61D8"/>
    <w:rsid w:val="008F7BA6"/>
    <w:rsid w:val="0093083B"/>
    <w:rsid w:val="00940929"/>
    <w:rsid w:val="00950A8F"/>
    <w:rsid w:val="009570B1"/>
    <w:rsid w:val="00995F07"/>
    <w:rsid w:val="009A3C2E"/>
    <w:rsid w:val="009B1542"/>
    <w:rsid w:val="009B28FF"/>
    <w:rsid w:val="00A06F36"/>
    <w:rsid w:val="00A31B03"/>
    <w:rsid w:val="00A64BDD"/>
    <w:rsid w:val="00A87DB7"/>
    <w:rsid w:val="00AB7C2D"/>
    <w:rsid w:val="00B03128"/>
    <w:rsid w:val="00B0591C"/>
    <w:rsid w:val="00B26B37"/>
    <w:rsid w:val="00B31ACA"/>
    <w:rsid w:val="00B36555"/>
    <w:rsid w:val="00B37B1B"/>
    <w:rsid w:val="00B96F1A"/>
    <w:rsid w:val="00BC7139"/>
    <w:rsid w:val="00BE7B9A"/>
    <w:rsid w:val="00BF52B5"/>
    <w:rsid w:val="00C05F7B"/>
    <w:rsid w:val="00C2532D"/>
    <w:rsid w:val="00C62AFF"/>
    <w:rsid w:val="00C6547D"/>
    <w:rsid w:val="00C70554"/>
    <w:rsid w:val="00CA1C48"/>
    <w:rsid w:val="00CD04DA"/>
    <w:rsid w:val="00CE0A10"/>
    <w:rsid w:val="00D003F8"/>
    <w:rsid w:val="00D15D74"/>
    <w:rsid w:val="00D5611E"/>
    <w:rsid w:val="00D616B3"/>
    <w:rsid w:val="00D80473"/>
    <w:rsid w:val="00DD1D9C"/>
    <w:rsid w:val="00DE6E2E"/>
    <w:rsid w:val="00E0166B"/>
    <w:rsid w:val="00E12386"/>
    <w:rsid w:val="00E6409D"/>
    <w:rsid w:val="00E64EA5"/>
    <w:rsid w:val="00E930EB"/>
    <w:rsid w:val="00ED0972"/>
    <w:rsid w:val="00ED1EF3"/>
    <w:rsid w:val="00EE736E"/>
    <w:rsid w:val="00EF78E0"/>
    <w:rsid w:val="00F06B3A"/>
    <w:rsid w:val="00F354D9"/>
    <w:rsid w:val="00F355DD"/>
    <w:rsid w:val="00F35F38"/>
    <w:rsid w:val="00F942DD"/>
    <w:rsid w:val="00FB6C4F"/>
    <w:rsid w:val="00FC7BED"/>
    <w:rsid w:val="00FE0081"/>
    <w:rsid w:val="00FF526A"/>
    <w:rsid w:val="00FF5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BF490"/>
  <w15:chartTrackingRefBased/>
  <w15:docId w15:val="{E32CE79E-60B2-4D5E-A349-69BF2616F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E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0E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E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E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E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E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E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E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E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E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0E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E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E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E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E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E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E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E37"/>
    <w:rPr>
      <w:rFonts w:eastAsiaTheme="majorEastAsia" w:cstheme="majorBidi"/>
      <w:color w:val="272727" w:themeColor="text1" w:themeTint="D8"/>
    </w:rPr>
  </w:style>
  <w:style w:type="paragraph" w:styleId="Title">
    <w:name w:val="Title"/>
    <w:basedOn w:val="Normal"/>
    <w:next w:val="Normal"/>
    <w:link w:val="TitleChar"/>
    <w:uiPriority w:val="10"/>
    <w:qFormat/>
    <w:rsid w:val="00680E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E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E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E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E37"/>
    <w:pPr>
      <w:spacing w:before="160"/>
      <w:jc w:val="center"/>
    </w:pPr>
    <w:rPr>
      <w:i/>
      <w:iCs/>
      <w:color w:val="404040" w:themeColor="text1" w:themeTint="BF"/>
    </w:rPr>
  </w:style>
  <w:style w:type="character" w:customStyle="1" w:styleId="QuoteChar">
    <w:name w:val="Quote Char"/>
    <w:basedOn w:val="DefaultParagraphFont"/>
    <w:link w:val="Quote"/>
    <w:uiPriority w:val="29"/>
    <w:rsid w:val="00680E37"/>
    <w:rPr>
      <w:i/>
      <w:iCs/>
      <w:color w:val="404040" w:themeColor="text1" w:themeTint="BF"/>
    </w:rPr>
  </w:style>
  <w:style w:type="paragraph" w:styleId="ListParagraph">
    <w:name w:val="List Paragraph"/>
    <w:basedOn w:val="Normal"/>
    <w:uiPriority w:val="34"/>
    <w:qFormat/>
    <w:rsid w:val="00680E37"/>
    <w:pPr>
      <w:ind w:left="720"/>
      <w:contextualSpacing/>
    </w:pPr>
  </w:style>
  <w:style w:type="character" w:styleId="IntenseEmphasis">
    <w:name w:val="Intense Emphasis"/>
    <w:basedOn w:val="DefaultParagraphFont"/>
    <w:uiPriority w:val="21"/>
    <w:qFormat/>
    <w:rsid w:val="00680E37"/>
    <w:rPr>
      <w:i/>
      <w:iCs/>
      <w:color w:val="0F4761" w:themeColor="accent1" w:themeShade="BF"/>
    </w:rPr>
  </w:style>
  <w:style w:type="paragraph" w:styleId="IntenseQuote">
    <w:name w:val="Intense Quote"/>
    <w:basedOn w:val="Normal"/>
    <w:next w:val="Normal"/>
    <w:link w:val="IntenseQuoteChar"/>
    <w:uiPriority w:val="30"/>
    <w:qFormat/>
    <w:rsid w:val="00680E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E37"/>
    <w:rPr>
      <w:i/>
      <w:iCs/>
      <w:color w:val="0F4761" w:themeColor="accent1" w:themeShade="BF"/>
    </w:rPr>
  </w:style>
  <w:style w:type="character" w:styleId="IntenseReference">
    <w:name w:val="Intense Reference"/>
    <w:basedOn w:val="DefaultParagraphFont"/>
    <w:uiPriority w:val="32"/>
    <w:qFormat/>
    <w:rsid w:val="00680E37"/>
    <w:rPr>
      <w:b/>
      <w:bCs/>
      <w:smallCaps/>
      <w:color w:val="0F4761" w:themeColor="accent1" w:themeShade="BF"/>
      <w:spacing w:val="5"/>
    </w:rPr>
  </w:style>
  <w:style w:type="paragraph" w:styleId="NoSpacing">
    <w:name w:val="No Spacing"/>
    <w:link w:val="NoSpacingChar"/>
    <w:uiPriority w:val="1"/>
    <w:qFormat/>
    <w:rsid w:val="003A0A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A0A5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FB6C4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B6C4F"/>
    <w:pPr>
      <w:spacing w:after="100"/>
    </w:pPr>
  </w:style>
  <w:style w:type="character" w:styleId="Hyperlink">
    <w:name w:val="Hyperlink"/>
    <w:basedOn w:val="DefaultParagraphFont"/>
    <w:uiPriority w:val="99"/>
    <w:unhideWhenUsed/>
    <w:rsid w:val="00FB6C4F"/>
    <w:rPr>
      <w:color w:val="467886" w:themeColor="hyperlink"/>
      <w:u w:val="single"/>
    </w:rPr>
  </w:style>
  <w:style w:type="paragraph" w:styleId="TOC2">
    <w:name w:val="toc 2"/>
    <w:basedOn w:val="Normal"/>
    <w:next w:val="Normal"/>
    <w:autoRedefine/>
    <w:uiPriority w:val="39"/>
    <w:unhideWhenUsed/>
    <w:rsid w:val="007756C1"/>
    <w:pPr>
      <w:spacing w:after="100"/>
      <w:ind w:left="240"/>
    </w:pPr>
  </w:style>
  <w:style w:type="character" w:styleId="FollowedHyperlink">
    <w:name w:val="FollowedHyperlink"/>
    <w:basedOn w:val="DefaultParagraphFont"/>
    <w:uiPriority w:val="99"/>
    <w:semiHidden/>
    <w:unhideWhenUsed/>
    <w:rsid w:val="008C52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2251630">
      <w:bodyDiv w:val="1"/>
      <w:marLeft w:val="0"/>
      <w:marRight w:val="0"/>
      <w:marTop w:val="0"/>
      <w:marBottom w:val="0"/>
      <w:divBdr>
        <w:top w:val="none" w:sz="0" w:space="0" w:color="auto"/>
        <w:left w:val="none" w:sz="0" w:space="0" w:color="auto"/>
        <w:bottom w:val="none" w:sz="0" w:space="0" w:color="auto"/>
        <w:right w:val="none" w:sz="0" w:space="0" w:color="auto"/>
      </w:divBdr>
    </w:div>
    <w:div w:id="1065034279">
      <w:bodyDiv w:val="1"/>
      <w:marLeft w:val="0"/>
      <w:marRight w:val="0"/>
      <w:marTop w:val="0"/>
      <w:marBottom w:val="0"/>
      <w:divBdr>
        <w:top w:val="none" w:sz="0" w:space="0" w:color="auto"/>
        <w:left w:val="none" w:sz="0" w:space="0" w:color="auto"/>
        <w:bottom w:val="none" w:sz="0" w:space="0" w:color="auto"/>
        <w:right w:val="none" w:sz="0" w:space="0" w:color="auto"/>
      </w:divBdr>
    </w:div>
    <w:div w:id="1292249294">
      <w:bodyDiv w:val="1"/>
      <w:marLeft w:val="0"/>
      <w:marRight w:val="0"/>
      <w:marTop w:val="0"/>
      <w:marBottom w:val="0"/>
      <w:divBdr>
        <w:top w:val="none" w:sz="0" w:space="0" w:color="auto"/>
        <w:left w:val="none" w:sz="0" w:space="0" w:color="auto"/>
        <w:bottom w:val="none" w:sz="0" w:space="0" w:color="auto"/>
        <w:right w:val="none" w:sz="0" w:space="0" w:color="auto"/>
      </w:divBdr>
    </w:div>
    <w:div w:id="1345551862">
      <w:bodyDiv w:val="1"/>
      <w:marLeft w:val="0"/>
      <w:marRight w:val="0"/>
      <w:marTop w:val="0"/>
      <w:marBottom w:val="0"/>
      <w:divBdr>
        <w:top w:val="none" w:sz="0" w:space="0" w:color="auto"/>
        <w:left w:val="none" w:sz="0" w:space="0" w:color="auto"/>
        <w:bottom w:val="none" w:sz="0" w:space="0" w:color="auto"/>
        <w:right w:val="none" w:sz="0" w:space="0" w:color="auto"/>
      </w:divBdr>
    </w:div>
    <w:div w:id="214292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helf-uwtsd.alma.exlibrisgroup.com/leganto/readinglist/citation/9724657730002421?institute=44WHELF_UWTSD&amp;auth=SAML" TargetMode="External"/><Relationship Id="rId26" Type="http://schemas.openxmlformats.org/officeDocument/2006/relationships/hyperlink" Target="https://www.sciencedirect.com/science/article/pii/S027843191100171X" TargetMode="External"/><Relationship Id="rId21" Type="http://schemas.openxmlformats.org/officeDocument/2006/relationships/hyperlink" Target="https://www.gstcouncil.org/gstc-certification-for-hotels-performance/" TargetMode="External"/><Relationship Id="rId34" Type="http://schemas.openxmlformats.org/officeDocument/2006/relationships/hyperlink" Target="https://link.springer.com/article/10.1007/s10551-011-1063-y"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rcotel.com/en/sustainability/" TargetMode="External"/><Relationship Id="rId25" Type="http://schemas.openxmlformats.org/officeDocument/2006/relationships/hyperlink" Target="https://www.greenkey.global/" TargetMode="External"/><Relationship Id="rId33" Type="http://schemas.openxmlformats.org/officeDocument/2006/relationships/hyperlink" Target="https://www.unwto.org/tourism4sdgs" TargetMode="External"/><Relationship Id="rId2" Type="http://schemas.openxmlformats.org/officeDocument/2006/relationships/customXml" Target="../customXml/item2.xml"/><Relationship Id="rId16" Type="http://schemas.openxmlformats.org/officeDocument/2006/relationships/hyperlink" Target="https://link.springer.com/article/10.1007/s10551-011-1063-y" TargetMode="External"/><Relationship Id="rId20" Type="http://schemas.openxmlformats.org/officeDocument/2006/relationships/hyperlink" Target="https://whelf-uwtsd.alma.exlibrisgroup.com/leganto/readinglist/citation/6498663400002421?institute=44WHELF_UWTSD&amp;auth=SAML" TargetMode="External"/><Relationship Id="rId29" Type="http://schemas.openxmlformats.org/officeDocument/2006/relationships/hyperlink" Target="https://www.taylorfrancis.com/books/mono/10.4324/9781003081128/sustainability-hospitality-industry-willy-legrand-joseph-chen-gabriel-laei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gstcouncil.org/gstc-certification-for-hotels-performance/" TargetMode="External"/><Relationship Id="rId32" Type="http://schemas.openxmlformats.org/officeDocument/2006/relationships/hyperlink" Target="https://sdgs.un.org/2030agenda"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papers.ssrn.com/sol3/papers.cfm?abstract_id=3500885" TargetMode="External"/><Relationship Id="rId23" Type="http://schemas.openxmlformats.org/officeDocument/2006/relationships/hyperlink" Target="https://www.eea.europa.eu/en/topics/in-depth/sustainability-challenges" TargetMode="External"/><Relationship Id="rId28" Type="http://schemas.openxmlformats.org/officeDocument/2006/relationships/hyperlink" Target="https://whelf-uwtsd.alma.exlibrisgroup.com/leganto/readinglist/citation/9724606860002421?institute=44WHELF_UWTSD&amp;auth=SAML"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eco-business.com/news/accors-planet-21-a-game-changer-in-hospitality/" TargetMode="External"/><Relationship Id="rId31" Type="http://schemas.openxmlformats.org/officeDocument/2006/relationships/hyperlink" Target="https://hospitalityinsights.ehl.edu/hospitality-trends-a-glimpse-into-the-future"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group.accor.com/en/finance/results-and-publications/financial-result" TargetMode="External"/><Relationship Id="rId22" Type="http://schemas.openxmlformats.org/officeDocument/2006/relationships/hyperlink" Target="https://www.researchgate.net/publication/327334390_Motivations_for_and_Comparisons_of_Green_Certificates_within_the_Hotel_Industry" TargetMode="External"/><Relationship Id="rId27" Type="http://schemas.openxmlformats.org/officeDocument/2006/relationships/hyperlink" Target="https://hospitality.economictimes.indiatimes.com/news/hotels/pullman-and-novotel-new-delhi-aerocity-awarded-green-key-certification/110727395" TargetMode="External"/><Relationship Id="rId30" Type="http://schemas.openxmlformats.org/officeDocument/2006/relationships/hyperlink" Target="https://www.businesstraveller.com/features/how-sustainable-is-hilton/" TargetMode="External"/><Relationship Id="rId35" Type="http://schemas.openxmlformats.org/officeDocument/2006/relationships/hyperlink" Target="https://hospitalityinsights.ehl.edu/sustainable-tourism-hotels"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Alina Bud
Student ID: 2213954
Module title and code: Sustainable Hospitality &amp; Tourism 
Management, BMIH5006
Lecturer’s name: Julia Ault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777693-FD3A-456D-BAD2-E74ABE01F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TotalTime>
  <Pages>13</Pages>
  <Words>3000</Words>
  <Characters>17102</Characters>
  <Application>Microsoft Office Word</Application>
  <DocSecurity>0</DocSecurity>
  <Lines>142</Lines>
  <Paragraphs>40</Paragraphs>
  <ScaleCrop>false</ScaleCrop>
  <Company/>
  <LinksUpToDate>false</LinksUpToDate>
  <CharactersWithSpaces>20062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Stefan Bud</dc:creator>
  <cp:keywords/>
  <dc:description/>
  <cp:lastModifiedBy>Stefan Bud</cp:lastModifiedBy>
  <cp:revision>141</cp:revision>
  <dcterms:created xsi:type="dcterms:W3CDTF">2024-06-05T11:39:00Z</dcterms:created>
  <dcterms:modified xsi:type="dcterms:W3CDTF">2024-06-09T23:06:00Z</dcterms:modified>
</cp:coreProperties>
</file>