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86B941" w14:textId="77777777" w:rsidR="007B7B75" w:rsidRDefault="007B7B75" w:rsidP="00DA78D3">
      <w:pPr>
        <w:rPr>
          <w:rFonts w:cs="Times New Roman"/>
        </w:rPr>
      </w:pPr>
    </w:p>
    <w:p w14:paraId="48D548BF" w14:textId="77777777" w:rsidR="0082168A" w:rsidRPr="0070175F" w:rsidRDefault="0082168A" w:rsidP="0070175F">
      <w:pPr>
        <w:jc w:val="center"/>
        <w:rPr>
          <w:rFonts w:cs="Times New Roman"/>
          <w:b/>
          <w:bCs/>
          <w:sz w:val="40"/>
          <w:szCs w:val="40"/>
        </w:rPr>
      </w:pPr>
    </w:p>
    <w:p w14:paraId="07A010F9" w14:textId="3A62798D" w:rsidR="0070175F" w:rsidRPr="0070175F" w:rsidRDefault="0070175F" w:rsidP="0070175F">
      <w:pPr>
        <w:jc w:val="center"/>
        <w:rPr>
          <w:rFonts w:cs="Times New Roman"/>
          <w:b/>
          <w:bCs/>
          <w:sz w:val="40"/>
          <w:szCs w:val="40"/>
        </w:rPr>
      </w:pPr>
      <w:r w:rsidRPr="0070175F">
        <w:rPr>
          <w:rFonts w:cs="Times New Roman"/>
          <w:sz w:val="40"/>
          <w:szCs w:val="40"/>
        </w:rPr>
        <w:t>Module</w:t>
      </w:r>
      <w:r w:rsidRPr="0070175F">
        <w:rPr>
          <w:rFonts w:cs="Times New Roman"/>
          <w:b/>
          <w:bCs/>
          <w:sz w:val="40"/>
          <w:szCs w:val="40"/>
        </w:rPr>
        <w:t>: Strategic Management for SMEs</w:t>
      </w:r>
    </w:p>
    <w:p w14:paraId="35B03121" w14:textId="6574C9E9" w:rsidR="0070175F" w:rsidRDefault="0070175F" w:rsidP="0070175F">
      <w:pPr>
        <w:jc w:val="center"/>
        <w:rPr>
          <w:rFonts w:cs="Times New Roman"/>
          <w:b/>
          <w:bCs/>
          <w:sz w:val="40"/>
          <w:szCs w:val="40"/>
        </w:rPr>
      </w:pPr>
      <w:r w:rsidRPr="0070175F">
        <w:rPr>
          <w:rFonts w:cs="Times New Roman"/>
          <w:sz w:val="40"/>
          <w:szCs w:val="40"/>
        </w:rPr>
        <w:t>Module code</w:t>
      </w:r>
      <w:r w:rsidRPr="0070175F">
        <w:rPr>
          <w:rFonts w:cs="Times New Roman"/>
          <w:b/>
          <w:bCs/>
          <w:sz w:val="40"/>
          <w:szCs w:val="40"/>
        </w:rPr>
        <w:t>: BMSW6104</w:t>
      </w:r>
    </w:p>
    <w:p w14:paraId="1C46AD38" w14:textId="2AB635A7" w:rsidR="0070175F" w:rsidRPr="0070175F" w:rsidRDefault="0070175F" w:rsidP="0070175F">
      <w:pPr>
        <w:jc w:val="center"/>
        <w:rPr>
          <w:rFonts w:cs="Times New Roman"/>
          <w:b/>
          <w:bCs/>
          <w:sz w:val="32"/>
          <w:szCs w:val="32"/>
        </w:rPr>
      </w:pPr>
      <w:r w:rsidRPr="0070175F">
        <w:rPr>
          <w:rFonts w:cs="Times New Roman"/>
          <w:sz w:val="32"/>
          <w:szCs w:val="32"/>
        </w:rPr>
        <w:t>Student name &amp; id</w:t>
      </w:r>
      <w:r w:rsidRPr="0070175F">
        <w:rPr>
          <w:rFonts w:cs="Times New Roman"/>
          <w:b/>
          <w:bCs/>
          <w:sz w:val="32"/>
          <w:szCs w:val="32"/>
        </w:rPr>
        <w:t>: Alexandra Merauta 2121306</w:t>
      </w:r>
    </w:p>
    <w:p w14:paraId="44BD9A60" w14:textId="0F5E06C7" w:rsidR="0070175F" w:rsidRPr="0070175F" w:rsidRDefault="0070175F" w:rsidP="0070175F">
      <w:pPr>
        <w:jc w:val="center"/>
        <w:rPr>
          <w:rFonts w:cs="Times New Roman"/>
          <w:b/>
          <w:bCs/>
          <w:sz w:val="32"/>
          <w:szCs w:val="32"/>
        </w:rPr>
      </w:pPr>
      <w:r w:rsidRPr="0070175F">
        <w:rPr>
          <w:rFonts w:cs="Times New Roman"/>
          <w:sz w:val="32"/>
          <w:szCs w:val="32"/>
        </w:rPr>
        <w:t>Lecturer</w:t>
      </w:r>
      <w:r w:rsidRPr="0070175F">
        <w:rPr>
          <w:rFonts w:cs="Times New Roman"/>
          <w:b/>
          <w:bCs/>
          <w:sz w:val="32"/>
          <w:szCs w:val="32"/>
        </w:rPr>
        <w:t>: Abdallah Naser</w:t>
      </w:r>
    </w:p>
    <w:p w14:paraId="2FC0B07F" w14:textId="77777777" w:rsidR="0070175F" w:rsidRPr="0070175F" w:rsidRDefault="0070175F" w:rsidP="0070175F">
      <w:pPr>
        <w:jc w:val="center"/>
        <w:rPr>
          <w:rFonts w:cs="Times New Roman"/>
          <w:b/>
          <w:bCs/>
          <w:sz w:val="40"/>
          <w:szCs w:val="40"/>
        </w:rPr>
      </w:pPr>
    </w:p>
    <w:p w14:paraId="5C1D9B99" w14:textId="77777777" w:rsidR="00DA100E" w:rsidRDefault="00DA100E" w:rsidP="00DA78D3">
      <w:pPr>
        <w:rPr>
          <w:rFonts w:cs="Times New Roman"/>
        </w:rPr>
      </w:pPr>
    </w:p>
    <w:p w14:paraId="1C0EAAFE" w14:textId="1AD6FED5" w:rsidR="00DA100E" w:rsidRPr="00DA100E" w:rsidRDefault="00DA100E" w:rsidP="00DA100E">
      <w:pPr>
        <w:jc w:val="center"/>
        <w:rPr>
          <w:rFonts w:cs="Times New Roman"/>
          <w:sz w:val="40"/>
          <w:szCs w:val="40"/>
        </w:rPr>
      </w:pPr>
      <w:r w:rsidRPr="00DA100E">
        <w:rPr>
          <w:rFonts w:cs="Times New Roman"/>
          <w:sz w:val="40"/>
          <w:szCs w:val="40"/>
        </w:rPr>
        <w:t>Task 1</w:t>
      </w:r>
    </w:p>
    <w:p w14:paraId="3D9235E4" w14:textId="77777777" w:rsidR="007B7B75" w:rsidRPr="001E3579" w:rsidRDefault="007B7B75" w:rsidP="00DA78D3">
      <w:pPr>
        <w:rPr>
          <w:rFonts w:cs="Times New Roman"/>
        </w:rPr>
      </w:pPr>
    </w:p>
    <w:p w14:paraId="49F62056" w14:textId="77777777" w:rsidR="007B7B75" w:rsidRPr="001E3579" w:rsidRDefault="007B7B75" w:rsidP="00DA78D3">
      <w:pPr>
        <w:rPr>
          <w:rFonts w:cs="Times New Roman"/>
        </w:rPr>
      </w:pPr>
    </w:p>
    <w:p w14:paraId="6D0923CA" w14:textId="77777777" w:rsidR="007B7B75" w:rsidRPr="001E3579" w:rsidRDefault="007B7B75" w:rsidP="00DA78D3">
      <w:pPr>
        <w:rPr>
          <w:rFonts w:cs="Times New Roman"/>
        </w:rPr>
      </w:pPr>
    </w:p>
    <w:p w14:paraId="3D3E7770" w14:textId="25BBE226" w:rsidR="00186271" w:rsidRPr="001E3579" w:rsidRDefault="00186271" w:rsidP="00DA78D3">
      <w:pPr>
        <w:tabs>
          <w:tab w:val="left" w:pos="1035"/>
        </w:tabs>
        <w:rPr>
          <w:rFonts w:eastAsiaTheme="majorEastAsia" w:cs="Times New Roman"/>
          <w:b/>
          <w:bCs/>
          <w:i/>
          <w:iCs/>
          <w:spacing w:val="-10"/>
          <w:kern w:val="28"/>
          <w:sz w:val="56"/>
          <w:szCs w:val="56"/>
          <w:u w:val="single"/>
        </w:rPr>
      </w:pPr>
    </w:p>
    <w:p w14:paraId="33DFA220" w14:textId="77777777" w:rsidR="00186271" w:rsidRPr="001E3579" w:rsidRDefault="00186271" w:rsidP="00DA78D3">
      <w:pPr>
        <w:jc w:val="left"/>
        <w:rPr>
          <w:rFonts w:eastAsiaTheme="majorEastAsia" w:cs="Times New Roman"/>
          <w:b/>
          <w:bCs/>
          <w:i/>
          <w:iCs/>
          <w:spacing w:val="-10"/>
          <w:kern w:val="28"/>
          <w:sz w:val="56"/>
          <w:szCs w:val="56"/>
          <w:u w:val="single"/>
        </w:rPr>
      </w:pPr>
      <w:r w:rsidRPr="001E3579">
        <w:rPr>
          <w:rFonts w:eastAsiaTheme="majorEastAsia" w:cs="Times New Roman"/>
          <w:b/>
          <w:bCs/>
          <w:i/>
          <w:iCs/>
          <w:spacing w:val="-10"/>
          <w:kern w:val="28"/>
          <w:sz w:val="56"/>
          <w:szCs w:val="56"/>
          <w:u w:val="single"/>
        </w:rPr>
        <w:br w:type="page"/>
      </w:r>
    </w:p>
    <w:sdt>
      <w:sdtPr>
        <w:rPr>
          <w:rFonts w:ascii="Times New Roman" w:eastAsiaTheme="minorHAnsi" w:hAnsi="Times New Roman" w:cs="Times New Roman"/>
          <w:color w:val="auto"/>
          <w:kern w:val="2"/>
          <w:sz w:val="24"/>
          <w:szCs w:val="22"/>
          <w14:ligatures w14:val="standardContextual"/>
        </w:rPr>
        <w:id w:val="736516430"/>
        <w:docPartObj>
          <w:docPartGallery w:val="Table of Contents"/>
          <w:docPartUnique/>
        </w:docPartObj>
      </w:sdtPr>
      <w:sdtEndPr>
        <w:rPr>
          <w:b/>
          <w:bCs/>
          <w:noProof/>
        </w:rPr>
      </w:sdtEndPr>
      <w:sdtContent>
        <w:p w14:paraId="6CCD0C79" w14:textId="4B3D9E6A" w:rsidR="00186271" w:rsidRPr="00C35D9D" w:rsidRDefault="00186271" w:rsidP="00DA78D3">
          <w:pPr>
            <w:pStyle w:val="TOCHeading"/>
            <w:spacing w:line="360" w:lineRule="auto"/>
            <w:jc w:val="center"/>
            <w:rPr>
              <w:rFonts w:ascii="Times New Roman" w:hAnsi="Times New Roman" w:cs="Times New Roman"/>
              <w:b/>
              <w:bCs/>
              <w:color w:val="auto"/>
            </w:rPr>
          </w:pPr>
          <w:r w:rsidRPr="00C35D9D">
            <w:rPr>
              <w:rFonts w:ascii="Times New Roman" w:hAnsi="Times New Roman" w:cs="Times New Roman"/>
              <w:b/>
              <w:bCs/>
              <w:color w:val="auto"/>
            </w:rPr>
            <w:t>Table of Contents</w:t>
          </w:r>
        </w:p>
        <w:p w14:paraId="2A167C54" w14:textId="17350F85" w:rsidR="004D0A03" w:rsidRPr="001E3579" w:rsidRDefault="00186271" w:rsidP="00DA78D3">
          <w:pPr>
            <w:pStyle w:val="TOC1"/>
            <w:tabs>
              <w:tab w:val="right" w:leader="dot" w:pos="9350"/>
            </w:tabs>
            <w:rPr>
              <w:rFonts w:eastAsiaTheme="minorEastAsia" w:cs="Times New Roman"/>
              <w:noProof/>
              <w:sz w:val="22"/>
            </w:rPr>
          </w:pPr>
          <w:r w:rsidRPr="001E3579">
            <w:rPr>
              <w:rFonts w:cs="Times New Roman"/>
            </w:rPr>
            <w:fldChar w:fldCharType="begin"/>
          </w:r>
          <w:r w:rsidRPr="001E3579">
            <w:rPr>
              <w:rFonts w:cs="Times New Roman"/>
            </w:rPr>
            <w:instrText xml:space="preserve"> TOC \o "1-3" \h \z \u </w:instrText>
          </w:r>
          <w:r w:rsidRPr="001E3579">
            <w:rPr>
              <w:rFonts w:cs="Times New Roman"/>
            </w:rPr>
            <w:fldChar w:fldCharType="separate"/>
          </w:r>
          <w:hyperlink w:anchor="_Toc170684911" w:history="1">
            <w:r w:rsidR="004D0A03" w:rsidRPr="001E3579">
              <w:rPr>
                <w:rStyle w:val="Hyperlink"/>
                <w:rFonts w:eastAsia="Times New Roman" w:cs="Times New Roman"/>
                <w:noProof/>
                <w:color w:val="auto"/>
              </w:rPr>
              <w:t>Introduction</w:t>
            </w:r>
            <w:r w:rsidR="004D0A03" w:rsidRPr="001E3579">
              <w:rPr>
                <w:rFonts w:cs="Times New Roman"/>
                <w:noProof/>
                <w:webHidden/>
              </w:rPr>
              <w:tab/>
            </w:r>
            <w:r w:rsidR="004D0A03" w:rsidRPr="001E3579">
              <w:rPr>
                <w:rFonts w:cs="Times New Roman"/>
                <w:noProof/>
                <w:webHidden/>
              </w:rPr>
              <w:fldChar w:fldCharType="begin"/>
            </w:r>
            <w:r w:rsidR="004D0A03" w:rsidRPr="001E3579">
              <w:rPr>
                <w:rFonts w:cs="Times New Roman"/>
                <w:noProof/>
                <w:webHidden/>
              </w:rPr>
              <w:instrText xml:space="preserve"> PAGEREF _Toc170684911 \h </w:instrText>
            </w:r>
            <w:r w:rsidR="004D0A03" w:rsidRPr="001E3579">
              <w:rPr>
                <w:rFonts w:cs="Times New Roman"/>
                <w:noProof/>
                <w:webHidden/>
              </w:rPr>
            </w:r>
            <w:r w:rsidR="004D0A03" w:rsidRPr="001E3579">
              <w:rPr>
                <w:rFonts w:cs="Times New Roman"/>
                <w:noProof/>
                <w:webHidden/>
              </w:rPr>
              <w:fldChar w:fldCharType="separate"/>
            </w:r>
            <w:r w:rsidR="004D0A03" w:rsidRPr="001E3579">
              <w:rPr>
                <w:rFonts w:cs="Times New Roman"/>
                <w:noProof/>
                <w:webHidden/>
              </w:rPr>
              <w:t>3</w:t>
            </w:r>
            <w:r w:rsidR="004D0A03" w:rsidRPr="001E3579">
              <w:rPr>
                <w:rFonts w:cs="Times New Roman"/>
                <w:noProof/>
                <w:webHidden/>
              </w:rPr>
              <w:fldChar w:fldCharType="end"/>
            </w:r>
          </w:hyperlink>
        </w:p>
        <w:p w14:paraId="3BAC7324" w14:textId="2126F527" w:rsidR="004D0A03" w:rsidRPr="001E3579" w:rsidRDefault="00000000" w:rsidP="00DA78D3">
          <w:pPr>
            <w:pStyle w:val="TOC1"/>
            <w:tabs>
              <w:tab w:val="right" w:leader="dot" w:pos="9350"/>
            </w:tabs>
            <w:rPr>
              <w:rFonts w:eastAsiaTheme="minorEastAsia" w:cs="Times New Roman"/>
              <w:noProof/>
              <w:sz w:val="22"/>
            </w:rPr>
          </w:pPr>
          <w:hyperlink w:anchor="_Toc170684912" w:history="1">
            <w:r w:rsidR="004D0A03" w:rsidRPr="001E3579">
              <w:rPr>
                <w:rStyle w:val="Hyperlink"/>
                <w:rFonts w:cs="Times New Roman"/>
                <w:noProof/>
                <w:color w:val="auto"/>
              </w:rPr>
              <w:t>Critically Appraising the Inkey List’s Current Strategic Direction</w:t>
            </w:r>
            <w:r w:rsidR="004D0A03" w:rsidRPr="001E3579">
              <w:rPr>
                <w:rFonts w:cs="Times New Roman"/>
                <w:noProof/>
                <w:webHidden/>
              </w:rPr>
              <w:tab/>
            </w:r>
            <w:r w:rsidR="004D0A03" w:rsidRPr="001E3579">
              <w:rPr>
                <w:rFonts w:cs="Times New Roman"/>
                <w:noProof/>
                <w:webHidden/>
              </w:rPr>
              <w:fldChar w:fldCharType="begin"/>
            </w:r>
            <w:r w:rsidR="004D0A03" w:rsidRPr="001E3579">
              <w:rPr>
                <w:rFonts w:cs="Times New Roman"/>
                <w:noProof/>
                <w:webHidden/>
              </w:rPr>
              <w:instrText xml:space="preserve"> PAGEREF _Toc170684912 \h </w:instrText>
            </w:r>
            <w:r w:rsidR="004D0A03" w:rsidRPr="001E3579">
              <w:rPr>
                <w:rFonts w:cs="Times New Roman"/>
                <w:noProof/>
                <w:webHidden/>
              </w:rPr>
            </w:r>
            <w:r w:rsidR="004D0A03" w:rsidRPr="001E3579">
              <w:rPr>
                <w:rFonts w:cs="Times New Roman"/>
                <w:noProof/>
                <w:webHidden/>
              </w:rPr>
              <w:fldChar w:fldCharType="separate"/>
            </w:r>
            <w:r w:rsidR="004D0A03" w:rsidRPr="001E3579">
              <w:rPr>
                <w:rFonts w:cs="Times New Roman"/>
                <w:noProof/>
                <w:webHidden/>
              </w:rPr>
              <w:t>4</w:t>
            </w:r>
            <w:r w:rsidR="004D0A03" w:rsidRPr="001E3579">
              <w:rPr>
                <w:rFonts w:cs="Times New Roman"/>
                <w:noProof/>
                <w:webHidden/>
              </w:rPr>
              <w:fldChar w:fldCharType="end"/>
            </w:r>
          </w:hyperlink>
        </w:p>
        <w:p w14:paraId="61C9F0A3" w14:textId="3FA29724" w:rsidR="004D0A03" w:rsidRPr="001E3579" w:rsidRDefault="00000000" w:rsidP="00DA78D3">
          <w:pPr>
            <w:pStyle w:val="TOC2"/>
            <w:tabs>
              <w:tab w:val="right" w:leader="dot" w:pos="9350"/>
            </w:tabs>
            <w:rPr>
              <w:rFonts w:eastAsiaTheme="minorEastAsia" w:cs="Times New Roman"/>
              <w:noProof/>
              <w:sz w:val="22"/>
            </w:rPr>
          </w:pPr>
          <w:hyperlink w:anchor="_Toc170684913" w:history="1">
            <w:r w:rsidR="004D0A03" w:rsidRPr="001E3579">
              <w:rPr>
                <w:rStyle w:val="Hyperlink"/>
                <w:rFonts w:cs="Times New Roman"/>
                <w:noProof/>
                <w:color w:val="auto"/>
              </w:rPr>
              <w:t>Challenges and Considerations</w:t>
            </w:r>
            <w:r w:rsidR="004D0A03" w:rsidRPr="001E3579">
              <w:rPr>
                <w:rFonts w:cs="Times New Roman"/>
                <w:noProof/>
                <w:webHidden/>
              </w:rPr>
              <w:tab/>
            </w:r>
            <w:r w:rsidR="004D0A03" w:rsidRPr="001E3579">
              <w:rPr>
                <w:rFonts w:cs="Times New Roman"/>
                <w:noProof/>
                <w:webHidden/>
              </w:rPr>
              <w:fldChar w:fldCharType="begin"/>
            </w:r>
            <w:r w:rsidR="004D0A03" w:rsidRPr="001E3579">
              <w:rPr>
                <w:rFonts w:cs="Times New Roman"/>
                <w:noProof/>
                <w:webHidden/>
              </w:rPr>
              <w:instrText xml:space="preserve"> PAGEREF _Toc170684913 \h </w:instrText>
            </w:r>
            <w:r w:rsidR="004D0A03" w:rsidRPr="001E3579">
              <w:rPr>
                <w:rFonts w:cs="Times New Roman"/>
                <w:noProof/>
                <w:webHidden/>
              </w:rPr>
            </w:r>
            <w:r w:rsidR="004D0A03" w:rsidRPr="001E3579">
              <w:rPr>
                <w:rFonts w:cs="Times New Roman"/>
                <w:noProof/>
                <w:webHidden/>
              </w:rPr>
              <w:fldChar w:fldCharType="separate"/>
            </w:r>
            <w:r w:rsidR="004D0A03" w:rsidRPr="001E3579">
              <w:rPr>
                <w:rFonts w:cs="Times New Roman"/>
                <w:noProof/>
                <w:webHidden/>
              </w:rPr>
              <w:t>6</w:t>
            </w:r>
            <w:r w:rsidR="004D0A03" w:rsidRPr="001E3579">
              <w:rPr>
                <w:rFonts w:cs="Times New Roman"/>
                <w:noProof/>
                <w:webHidden/>
              </w:rPr>
              <w:fldChar w:fldCharType="end"/>
            </w:r>
          </w:hyperlink>
        </w:p>
        <w:p w14:paraId="1B217EC6" w14:textId="4D66BA5D" w:rsidR="004D0A03" w:rsidRPr="001E3579" w:rsidRDefault="00000000" w:rsidP="00DA78D3">
          <w:pPr>
            <w:pStyle w:val="TOC2"/>
            <w:tabs>
              <w:tab w:val="right" w:leader="dot" w:pos="9350"/>
            </w:tabs>
            <w:rPr>
              <w:rFonts w:eastAsiaTheme="minorEastAsia" w:cs="Times New Roman"/>
              <w:noProof/>
              <w:sz w:val="22"/>
            </w:rPr>
          </w:pPr>
          <w:hyperlink w:anchor="_Toc170684914" w:history="1">
            <w:r w:rsidR="004D0A03" w:rsidRPr="001E3579">
              <w:rPr>
                <w:rStyle w:val="Hyperlink"/>
                <w:rFonts w:cs="Times New Roman"/>
                <w:noProof/>
                <w:color w:val="auto"/>
              </w:rPr>
              <w:t>Strategic Recommendations</w:t>
            </w:r>
            <w:r w:rsidR="004D0A03" w:rsidRPr="001E3579">
              <w:rPr>
                <w:rFonts w:cs="Times New Roman"/>
                <w:noProof/>
                <w:webHidden/>
              </w:rPr>
              <w:tab/>
            </w:r>
            <w:r w:rsidR="004D0A03" w:rsidRPr="001E3579">
              <w:rPr>
                <w:rFonts w:cs="Times New Roman"/>
                <w:noProof/>
                <w:webHidden/>
              </w:rPr>
              <w:fldChar w:fldCharType="begin"/>
            </w:r>
            <w:r w:rsidR="004D0A03" w:rsidRPr="001E3579">
              <w:rPr>
                <w:rFonts w:cs="Times New Roman"/>
                <w:noProof/>
                <w:webHidden/>
              </w:rPr>
              <w:instrText xml:space="preserve"> PAGEREF _Toc170684914 \h </w:instrText>
            </w:r>
            <w:r w:rsidR="004D0A03" w:rsidRPr="001E3579">
              <w:rPr>
                <w:rFonts w:cs="Times New Roman"/>
                <w:noProof/>
                <w:webHidden/>
              </w:rPr>
            </w:r>
            <w:r w:rsidR="004D0A03" w:rsidRPr="001E3579">
              <w:rPr>
                <w:rFonts w:cs="Times New Roman"/>
                <w:noProof/>
                <w:webHidden/>
              </w:rPr>
              <w:fldChar w:fldCharType="separate"/>
            </w:r>
            <w:r w:rsidR="004D0A03" w:rsidRPr="001E3579">
              <w:rPr>
                <w:rFonts w:cs="Times New Roman"/>
                <w:noProof/>
                <w:webHidden/>
              </w:rPr>
              <w:t>7</w:t>
            </w:r>
            <w:r w:rsidR="004D0A03" w:rsidRPr="001E3579">
              <w:rPr>
                <w:rFonts w:cs="Times New Roman"/>
                <w:noProof/>
                <w:webHidden/>
              </w:rPr>
              <w:fldChar w:fldCharType="end"/>
            </w:r>
          </w:hyperlink>
        </w:p>
        <w:p w14:paraId="6F09386F" w14:textId="4805B988" w:rsidR="004D0A03" w:rsidRPr="001E3579" w:rsidRDefault="00000000" w:rsidP="00DA78D3">
          <w:pPr>
            <w:pStyle w:val="TOC1"/>
            <w:tabs>
              <w:tab w:val="right" w:leader="dot" w:pos="9350"/>
            </w:tabs>
            <w:rPr>
              <w:rFonts w:eastAsiaTheme="minorEastAsia" w:cs="Times New Roman"/>
              <w:noProof/>
              <w:sz w:val="22"/>
            </w:rPr>
          </w:pPr>
          <w:hyperlink w:anchor="_Toc170684915" w:history="1">
            <w:r w:rsidR="004D0A03" w:rsidRPr="001E3579">
              <w:rPr>
                <w:rStyle w:val="Hyperlink"/>
                <w:rFonts w:cs="Times New Roman"/>
                <w:noProof/>
                <w:color w:val="auto"/>
              </w:rPr>
              <w:t>Environmental Scanning and Analysis for The Inkey List</w:t>
            </w:r>
            <w:r w:rsidR="004D0A03" w:rsidRPr="001E3579">
              <w:rPr>
                <w:rFonts w:cs="Times New Roman"/>
                <w:noProof/>
                <w:webHidden/>
              </w:rPr>
              <w:tab/>
            </w:r>
            <w:r w:rsidR="004D0A03" w:rsidRPr="001E3579">
              <w:rPr>
                <w:rFonts w:cs="Times New Roman"/>
                <w:noProof/>
                <w:webHidden/>
              </w:rPr>
              <w:fldChar w:fldCharType="begin"/>
            </w:r>
            <w:r w:rsidR="004D0A03" w:rsidRPr="001E3579">
              <w:rPr>
                <w:rFonts w:cs="Times New Roman"/>
                <w:noProof/>
                <w:webHidden/>
              </w:rPr>
              <w:instrText xml:space="preserve"> PAGEREF _Toc170684915 \h </w:instrText>
            </w:r>
            <w:r w:rsidR="004D0A03" w:rsidRPr="001E3579">
              <w:rPr>
                <w:rFonts w:cs="Times New Roman"/>
                <w:noProof/>
                <w:webHidden/>
              </w:rPr>
            </w:r>
            <w:r w:rsidR="004D0A03" w:rsidRPr="001E3579">
              <w:rPr>
                <w:rFonts w:cs="Times New Roman"/>
                <w:noProof/>
                <w:webHidden/>
              </w:rPr>
              <w:fldChar w:fldCharType="separate"/>
            </w:r>
            <w:r w:rsidR="004D0A03" w:rsidRPr="001E3579">
              <w:rPr>
                <w:rFonts w:cs="Times New Roman"/>
                <w:noProof/>
                <w:webHidden/>
              </w:rPr>
              <w:t>8</w:t>
            </w:r>
            <w:r w:rsidR="004D0A03" w:rsidRPr="001E3579">
              <w:rPr>
                <w:rFonts w:cs="Times New Roman"/>
                <w:noProof/>
                <w:webHidden/>
              </w:rPr>
              <w:fldChar w:fldCharType="end"/>
            </w:r>
          </w:hyperlink>
        </w:p>
        <w:p w14:paraId="4FC6F79B" w14:textId="043AFF53" w:rsidR="004D0A03" w:rsidRPr="001E3579" w:rsidRDefault="00000000" w:rsidP="00DA78D3">
          <w:pPr>
            <w:pStyle w:val="TOC2"/>
            <w:tabs>
              <w:tab w:val="right" w:leader="dot" w:pos="9350"/>
            </w:tabs>
            <w:rPr>
              <w:rFonts w:eastAsiaTheme="minorEastAsia" w:cs="Times New Roman"/>
              <w:noProof/>
              <w:sz w:val="22"/>
            </w:rPr>
          </w:pPr>
          <w:hyperlink w:anchor="_Toc170684916" w:history="1">
            <w:r w:rsidR="004D0A03" w:rsidRPr="001E3579">
              <w:rPr>
                <w:rStyle w:val="Hyperlink"/>
                <w:rFonts w:cs="Times New Roman"/>
                <w:noProof/>
                <w:color w:val="auto"/>
              </w:rPr>
              <w:t>PESTLE Analysis</w:t>
            </w:r>
            <w:r w:rsidR="004D0A03" w:rsidRPr="001E3579">
              <w:rPr>
                <w:rFonts w:cs="Times New Roman"/>
                <w:noProof/>
                <w:webHidden/>
              </w:rPr>
              <w:tab/>
            </w:r>
            <w:r w:rsidR="004D0A03" w:rsidRPr="001E3579">
              <w:rPr>
                <w:rFonts w:cs="Times New Roman"/>
                <w:noProof/>
                <w:webHidden/>
              </w:rPr>
              <w:fldChar w:fldCharType="begin"/>
            </w:r>
            <w:r w:rsidR="004D0A03" w:rsidRPr="001E3579">
              <w:rPr>
                <w:rFonts w:cs="Times New Roman"/>
                <w:noProof/>
                <w:webHidden/>
              </w:rPr>
              <w:instrText xml:space="preserve"> PAGEREF _Toc170684916 \h </w:instrText>
            </w:r>
            <w:r w:rsidR="004D0A03" w:rsidRPr="001E3579">
              <w:rPr>
                <w:rFonts w:cs="Times New Roman"/>
                <w:noProof/>
                <w:webHidden/>
              </w:rPr>
            </w:r>
            <w:r w:rsidR="004D0A03" w:rsidRPr="001E3579">
              <w:rPr>
                <w:rFonts w:cs="Times New Roman"/>
                <w:noProof/>
                <w:webHidden/>
              </w:rPr>
              <w:fldChar w:fldCharType="separate"/>
            </w:r>
            <w:r w:rsidR="004D0A03" w:rsidRPr="001E3579">
              <w:rPr>
                <w:rFonts w:cs="Times New Roman"/>
                <w:noProof/>
                <w:webHidden/>
              </w:rPr>
              <w:t>8</w:t>
            </w:r>
            <w:r w:rsidR="004D0A03" w:rsidRPr="001E3579">
              <w:rPr>
                <w:rFonts w:cs="Times New Roman"/>
                <w:noProof/>
                <w:webHidden/>
              </w:rPr>
              <w:fldChar w:fldCharType="end"/>
            </w:r>
          </w:hyperlink>
        </w:p>
        <w:p w14:paraId="1F15C3C3" w14:textId="4D2A0F28" w:rsidR="004D0A03" w:rsidRPr="001E3579" w:rsidRDefault="00000000" w:rsidP="00DA78D3">
          <w:pPr>
            <w:pStyle w:val="TOC2"/>
            <w:tabs>
              <w:tab w:val="right" w:leader="dot" w:pos="9350"/>
            </w:tabs>
            <w:rPr>
              <w:rFonts w:eastAsiaTheme="minorEastAsia" w:cs="Times New Roman"/>
              <w:noProof/>
              <w:sz w:val="22"/>
            </w:rPr>
          </w:pPr>
          <w:hyperlink w:anchor="_Toc170684917" w:history="1">
            <w:r w:rsidR="004D0A03" w:rsidRPr="001E3579">
              <w:rPr>
                <w:rStyle w:val="Hyperlink"/>
                <w:rFonts w:cs="Times New Roman"/>
                <w:noProof/>
                <w:color w:val="auto"/>
              </w:rPr>
              <w:t>SWOT Analysis</w:t>
            </w:r>
            <w:r w:rsidR="004D0A03" w:rsidRPr="001E3579">
              <w:rPr>
                <w:rFonts w:cs="Times New Roman"/>
                <w:noProof/>
                <w:webHidden/>
              </w:rPr>
              <w:tab/>
            </w:r>
            <w:r w:rsidR="004D0A03" w:rsidRPr="001E3579">
              <w:rPr>
                <w:rFonts w:cs="Times New Roman"/>
                <w:noProof/>
                <w:webHidden/>
              </w:rPr>
              <w:fldChar w:fldCharType="begin"/>
            </w:r>
            <w:r w:rsidR="004D0A03" w:rsidRPr="001E3579">
              <w:rPr>
                <w:rFonts w:cs="Times New Roman"/>
                <w:noProof/>
                <w:webHidden/>
              </w:rPr>
              <w:instrText xml:space="preserve"> PAGEREF _Toc170684917 \h </w:instrText>
            </w:r>
            <w:r w:rsidR="004D0A03" w:rsidRPr="001E3579">
              <w:rPr>
                <w:rFonts w:cs="Times New Roman"/>
                <w:noProof/>
                <w:webHidden/>
              </w:rPr>
            </w:r>
            <w:r w:rsidR="004D0A03" w:rsidRPr="001E3579">
              <w:rPr>
                <w:rFonts w:cs="Times New Roman"/>
                <w:noProof/>
                <w:webHidden/>
              </w:rPr>
              <w:fldChar w:fldCharType="separate"/>
            </w:r>
            <w:r w:rsidR="004D0A03" w:rsidRPr="001E3579">
              <w:rPr>
                <w:rFonts w:cs="Times New Roman"/>
                <w:noProof/>
                <w:webHidden/>
              </w:rPr>
              <w:t>9</w:t>
            </w:r>
            <w:r w:rsidR="004D0A03" w:rsidRPr="001E3579">
              <w:rPr>
                <w:rFonts w:cs="Times New Roman"/>
                <w:noProof/>
                <w:webHidden/>
              </w:rPr>
              <w:fldChar w:fldCharType="end"/>
            </w:r>
          </w:hyperlink>
        </w:p>
        <w:p w14:paraId="2103CA23" w14:textId="12FAFCCF" w:rsidR="004D0A03" w:rsidRPr="001E3579" w:rsidRDefault="00000000" w:rsidP="00DA78D3">
          <w:pPr>
            <w:pStyle w:val="TOC1"/>
            <w:tabs>
              <w:tab w:val="right" w:leader="dot" w:pos="9350"/>
            </w:tabs>
            <w:rPr>
              <w:rFonts w:eastAsiaTheme="minorEastAsia" w:cs="Times New Roman"/>
              <w:noProof/>
              <w:sz w:val="22"/>
            </w:rPr>
          </w:pPr>
          <w:hyperlink w:anchor="_Toc170684918" w:history="1">
            <w:r w:rsidR="004D0A03" w:rsidRPr="001E3579">
              <w:rPr>
                <w:rStyle w:val="Hyperlink"/>
                <w:rFonts w:cs="Times New Roman"/>
                <w:noProof/>
                <w:color w:val="auto"/>
              </w:rPr>
              <w:t>Stakeholder Analysis for The Inkey List</w:t>
            </w:r>
            <w:r w:rsidR="004D0A03" w:rsidRPr="001E3579">
              <w:rPr>
                <w:rFonts w:cs="Times New Roman"/>
                <w:noProof/>
                <w:webHidden/>
              </w:rPr>
              <w:tab/>
            </w:r>
            <w:r w:rsidR="004D0A03" w:rsidRPr="001E3579">
              <w:rPr>
                <w:rFonts w:cs="Times New Roman"/>
                <w:noProof/>
                <w:webHidden/>
              </w:rPr>
              <w:fldChar w:fldCharType="begin"/>
            </w:r>
            <w:r w:rsidR="004D0A03" w:rsidRPr="001E3579">
              <w:rPr>
                <w:rFonts w:cs="Times New Roman"/>
                <w:noProof/>
                <w:webHidden/>
              </w:rPr>
              <w:instrText xml:space="preserve"> PAGEREF _Toc170684918 \h </w:instrText>
            </w:r>
            <w:r w:rsidR="004D0A03" w:rsidRPr="001E3579">
              <w:rPr>
                <w:rFonts w:cs="Times New Roman"/>
                <w:noProof/>
                <w:webHidden/>
              </w:rPr>
            </w:r>
            <w:r w:rsidR="004D0A03" w:rsidRPr="001E3579">
              <w:rPr>
                <w:rFonts w:cs="Times New Roman"/>
                <w:noProof/>
                <w:webHidden/>
              </w:rPr>
              <w:fldChar w:fldCharType="separate"/>
            </w:r>
            <w:r w:rsidR="004D0A03" w:rsidRPr="001E3579">
              <w:rPr>
                <w:rFonts w:cs="Times New Roman"/>
                <w:noProof/>
                <w:webHidden/>
              </w:rPr>
              <w:t>10</w:t>
            </w:r>
            <w:r w:rsidR="004D0A03" w:rsidRPr="001E3579">
              <w:rPr>
                <w:rFonts w:cs="Times New Roman"/>
                <w:noProof/>
                <w:webHidden/>
              </w:rPr>
              <w:fldChar w:fldCharType="end"/>
            </w:r>
          </w:hyperlink>
        </w:p>
        <w:p w14:paraId="296E6055" w14:textId="1B32594C" w:rsidR="004D0A03" w:rsidRPr="001E3579" w:rsidRDefault="00000000" w:rsidP="00DA78D3">
          <w:pPr>
            <w:pStyle w:val="TOC2"/>
            <w:tabs>
              <w:tab w:val="right" w:leader="dot" w:pos="9350"/>
            </w:tabs>
            <w:rPr>
              <w:rFonts w:eastAsiaTheme="minorEastAsia" w:cs="Times New Roman"/>
              <w:noProof/>
              <w:sz w:val="22"/>
            </w:rPr>
          </w:pPr>
          <w:hyperlink w:anchor="_Toc170684919" w:history="1">
            <w:r w:rsidR="004D0A03" w:rsidRPr="001E3579">
              <w:rPr>
                <w:rStyle w:val="Hyperlink"/>
                <w:rFonts w:cs="Times New Roman"/>
                <w:noProof/>
                <w:color w:val="auto"/>
              </w:rPr>
              <w:t>Critically</w:t>
            </w:r>
            <w:r w:rsidR="004D0A03" w:rsidRPr="001E3579">
              <w:rPr>
                <w:rStyle w:val="Hyperlink"/>
                <w:rFonts w:cs="Times New Roman"/>
                <w:noProof/>
                <w:color w:val="auto"/>
                <w:spacing w:val="-3"/>
              </w:rPr>
              <w:t xml:space="preserve"> </w:t>
            </w:r>
            <w:r w:rsidR="004D0A03" w:rsidRPr="001E3579">
              <w:rPr>
                <w:rStyle w:val="Hyperlink"/>
                <w:rFonts w:cs="Times New Roman"/>
                <w:noProof/>
                <w:color w:val="auto"/>
              </w:rPr>
              <w:t>evaluating</w:t>
            </w:r>
            <w:r w:rsidR="004D0A03" w:rsidRPr="001E3579">
              <w:rPr>
                <w:rStyle w:val="Hyperlink"/>
                <w:rFonts w:cs="Times New Roman"/>
                <w:noProof/>
                <w:color w:val="auto"/>
                <w:spacing w:val="-2"/>
              </w:rPr>
              <w:t xml:space="preserve"> </w:t>
            </w:r>
            <w:r w:rsidR="004D0A03" w:rsidRPr="001E3579">
              <w:rPr>
                <w:rStyle w:val="Hyperlink"/>
                <w:rFonts w:cs="Times New Roman"/>
                <w:noProof/>
                <w:color w:val="auto"/>
              </w:rPr>
              <w:t>the</w:t>
            </w:r>
            <w:r w:rsidR="004D0A03" w:rsidRPr="001E3579">
              <w:rPr>
                <w:rStyle w:val="Hyperlink"/>
                <w:rFonts w:cs="Times New Roman"/>
                <w:noProof/>
                <w:color w:val="auto"/>
                <w:spacing w:val="-3"/>
              </w:rPr>
              <w:t xml:space="preserve"> </w:t>
            </w:r>
            <w:r w:rsidR="004D0A03" w:rsidRPr="001E3579">
              <w:rPr>
                <w:rStyle w:val="Hyperlink"/>
                <w:rFonts w:cs="Times New Roman"/>
                <w:noProof/>
                <w:color w:val="auto"/>
              </w:rPr>
              <w:t>expectations</w:t>
            </w:r>
            <w:r w:rsidR="004D0A03" w:rsidRPr="001E3579">
              <w:rPr>
                <w:rStyle w:val="Hyperlink"/>
                <w:rFonts w:cs="Times New Roman"/>
                <w:noProof/>
                <w:color w:val="auto"/>
                <w:spacing w:val="-6"/>
              </w:rPr>
              <w:t xml:space="preserve"> </w:t>
            </w:r>
            <w:r w:rsidR="004D0A03" w:rsidRPr="001E3579">
              <w:rPr>
                <w:rStyle w:val="Hyperlink"/>
                <w:rFonts w:cs="Times New Roman"/>
                <w:noProof/>
                <w:color w:val="auto"/>
              </w:rPr>
              <w:t>of</w:t>
            </w:r>
            <w:r w:rsidR="004D0A03" w:rsidRPr="001E3579">
              <w:rPr>
                <w:rStyle w:val="Hyperlink"/>
                <w:rFonts w:cs="Times New Roman"/>
                <w:noProof/>
                <w:color w:val="auto"/>
                <w:spacing w:val="-5"/>
              </w:rPr>
              <w:t xml:space="preserve"> </w:t>
            </w:r>
            <w:r w:rsidR="004D0A03" w:rsidRPr="001E3579">
              <w:rPr>
                <w:rStyle w:val="Hyperlink"/>
                <w:rFonts w:cs="Times New Roman"/>
                <w:noProof/>
                <w:color w:val="auto"/>
              </w:rPr>
              <w:t>the</w:t>
            </w:r>
            <w:r w:rsidR="004D0A03" w:rsidRPr="001E3579">
              <w:rPr>
                <w:rStyle w:val="Hyperlink"/>
                <w:rFonts w:cs="Times New Roman"/>
                <w:noProof/>
                <w:color w:val="auto"/>
                <w:spacing w:val="-3"/>
              </w:rPr>
              <w:t xml:space="preserve"> </w:t>
            </w:r>
            <w:r w:rsidR="004D0A03" w:rsidRPr="001E3579">
              <w:rPr>
                <w:rStyle w:val="Hyperlink"/>
                <w:rFonts w:cs="Times New Roman"/>
                <w:noProof/>
                <w:color w:val="auto"/>
              </w:rPr>
              <w:t>different stakeholders and their relative power</w:t>
            </w:r>
            <w:r w:rsidR="004D0A03" w:rsidRPr="001E3579">
              <w:rPr>
                <w:rFonts w:cs="Times New Roman"/>
                <w:noProof/>
                <w:webHidden/>
              </w:rPr>
              <w:tab/>
            </w:r>
            <w:r w:rsidR="004D0A03" w:rsidRPr="001E3579">
              <w:rPr>
                <w:rFonts w:cs="Times New Roman"/>
                <w:noProof/>
                <w:webHidden/>
              </w:rPr>
              <w:fldChar w:fldCharType="begin"/>
            </w:r>
            <w:r w:rsidR="004D0A03" w:rsidRPr="001E3579">
              <w:rPr>
                <w:rFonts w:cs="Times New Roman"/>
                <w:noProof/>
                <w:webHidden/>
              </w:rPr>
              <w:instrText xml:space="preserve"> PAGEREF _Toc170684919 \h </w:instrText>
            </w:r>
            <w:r w:rsidR="004D0A03" w:rsidRPr="001E3579">
              <w:rPr>
                <w:rFonts w:cs="Times New Roman"/>
                <w:noProof/>
                <w:webHidden/>
              </w:rPr>
            </w:r>
            <w:r w:rsidR="004D0A03" w:rsidRPr="001E3579">
              <w:rPr>
                <w:rFonts w:cs="Times New Roman"/>
                <w:noProof/>
                <w:webHidden/>
              </w:rPr>
              <w:fldChar w:fldCharType="separate"/>
            </w:r>
            <w:r w:rsidR="004D0A03" w:rsidRPr="001E3579">
              <w:rPr>
                <w:rFonts w:cs="Times New Roman"/>
                <w:noProof/>
                <w:webHidden/>
              </w:rPr>
              <w:t>11</w:t>
            </w:r>
            <w:r w:rsidR="004D0A03" w:rsidRPr="001E3579">
              <w:rPr>
                <w:rFonts w:cs="Times New Roman"/>
                <w:noProof/>
                <w:webHidden/>
              </w:rPr>
              <w:fldChar w:fldCharType="end"/>
            </w:r>
          </w:hyperlink>
        </w:p>
        <w:p w14:paraId="0A725887" w14:textId="4BF5E128" w:rsidR="004D0A03" w:rsidRPr="001E3579" w:rsidRDefault="00000000" w:rsidP="00DA78D3">
          <w:pPr>
            <w:pStyle w:val="TOC1"/>
            <w:tabs>
              <w:tab w:val="right" w:leader="dot" w:pos="9350"/>
            </w:tabs>
            <w:rPr>
              <w:rFonts w:eastAsiaTheme="minorEastAsia" w:cs="Times New Roman"/>
              <w:noProof/>
              <w:sz w:val="22"/>
            </w:rPr>
          </w:pPr>
          <w:hyperlink w:anchor="_Toc170684920" w:history="1">
            <w:r w:rsidR="004D0A03" w:rsidRPr="001E3579">
              <w:rPr>
                <w:rStyle w:val="Hyperlink"/>
                <w:rFonts w:cs="Times New Roman"/>
                <w:noProof/>
                <w:color w:val="auto"/>
              </w:rPr>
              <w:t>Strategic Growth Choices for The Inkey List</w:t>
            </w:r>
            <w:r w:rsidR="004D0A03" w:rsidRPr="001E3579">
              <w:rPr>
                <w:rFonts w:cs="Times New Roman"/>
                <w:noProof/>
                <w:webHidden/>
              </w:rPr>
              <w:tab/>
            </w:r>
            <w:r w:rsidR="004D0A03" w:rsidRPr="001E3579">
              <w:rPr>
                <w:rFonts w:cs="Times New Roman"/>
                <w:noProof/>
                <w:webHidden/>
              </w:rPr>
              <w:fldChar w:fldCharType="begin"/>
            </w:r>
            <w:r w:rsidR="004D0A03" w:rsidRPr="001E3579">
              <w:rPr>
                <w:rFonts w:cs="Times New Roman"/>
                <w:noProof/>
                <w:webHidden/>
              </w:rPr>
              <w:instrText xml:space="preserve"> PAGEREF _Toc170684920 \h </w:instrText>
            </w:r>
            <w:r w:rsidR="004D0A03" w:rsidRPr="001E3579">
              <w:rPr>
                <w:rFonts w:cs="Times New Roman"/>
                <w:noProof/>
                <w:webHidden/>
              </w:rPr>
            </w:r>
            <w:r w:rsidR="004D0A03" w:rsidRPr="001E3579">
              <w:rPr>
                <w:rFonts w:cs="Times New Roman"/>
                <w:noProof/>
                <w:webHidden/>
              </w:rPr>
              <w:fldChar w:fldCharType="separate"/>
            </w:r>
            <w:r w:rsidR="004D0A03" w:rsidRPr="001E3579">
              <w:rPr>
                <w:rFonts w:cs="Times New Roman"/>
                <w:noProof/>
                <w:webHidden/>
              </w:rPr>
              <w:t>12</w:t>
            </w:r>
            <w:r w:rsidR="004D0A03" w:rsidRPr="001E3579">
              <w:rPr>
                <w:rFonts w:cs="Times New Roman"/>
                <w:noProof/>
                <w:webHidden/>
              </w:rPr>
              <w:fldChar w:fldCharType="end"/>
            </w:r>
          </w:hyperlink>
        </w:p>
        <w:p w14:paraId="5FBAD6A2" w14:textId="08C980C1" w:rsidR="004D0A03" w:rsidRPr="001E3579" w:rsidRDefault="00000000" w:rsidP="00DA78D3">
          <w:pPr>
            <w:pStyle w:val="TOC2"/>
            <w:tabs>
              <w:tab w:val="right" w:leader="dot" w:pos="9350"/>
            </w:tabs>
            <w:rPr>
              <w:rFonts w:eastAsiaTheme="minorEastAsia" w:cs="Times New Roman"/>
              <w:noProof/>
              <w:sz w:val="22"/>
            </w:rPr>
          </w:pPr>
          <w:hyperlink w:anchor="_Toc170684921" w:history="1">
            <w:r w:rsidR="004D0A03" w:rsidRPr="001E3579">
              <w:rPr>
                <w:rStyle w:val="Hyperlink"/>
                <w:rFonts w:cs="Times New Roman"/>
                <w:noProof/>
                <w:color w:val="auto"/>
              </w:rPr>
              <w:t>Proposed Strategy: Market Development and Product Development</w:t>
            </w:r>
            <w:r w:rsidR="004D0A03" w:rsidRPr="001E3579">
              <w:rPr>
                <w:rFonts w:cs="Times New Roman"/>
                <w:noProof/>
                <w:webHidden/>
              </w:rPr>
              <w:tab/>
            </w:r>
            <w:r w:rsidR="004D0A03" w:rsidRPr="001E3579">
              <w:rPr>
                <w:rFonts w:cs="Times New Roman"/>
                <w:noProof/>
                <w:webHidden/>
              </w:rPr>
              <w:fldChar w:fldCharType="begin"/>
            </w:r>
            <w:r w:rsidR="004D0A03" w:rsidRPr="001E3579">
              <w:rPr>
                <w:rFonts w:cs="Times New Roman"/>
                <w:noProof/>
                <w:webHidden/>
              </w:rPr>
              <w:instrText xml:space="preserve"> PAGEREF _Toc170684921 \h </w:instrText>
            </w:r>
            <w:r w:rsidR="004D0A03" w:rsidRPr="001E3579">
              <w:rPr>
                <w:rFonts w:cs="Times New Roman"/>
                <w:noProof/>
                <w:webHidden/>
              </w:rPr>
            </w:r>
            <w:r w:rsidR="004D0A03" w:rsidRPr="001E3579">
              <w:rPr>
                <w:rFonts w:cs="Times New Roman"/>
                <w:noProof/>
                <w:webHidden/>
              </w:rPr>
              <w:fldChar w:fldCharType="separate"/>
            </w:r>
            <w:r w:rsidR="004D0A03" w:rsidRPr="001E3579">
              <w:rPr>
                <w:rFonts w:cs="Times New Roman"/>
                <w:noProof/>
                <w:webHidden/>
              </w:rPr>
              <w:t>13</w:t>
            </w:r>
            <w:r w:rsidR="004D0A03" w:rsidRPr="001E3579">
              <w:rPr>
                <w:rFonts w:cs="Times New Roman"/>
                <w:noProof/>
                <w:webHidden/>
              </w:rPr>
              <w:fldChar w:fldCharType="end"/>
            </w:r>
          </w:hyperlink>
        </w:p>
        <w:p w14:paraId="1DC8E968" w14:textId="423E9EC9" w:rsidR="004D0A03" w:rsidRPr="001E3579" w:rsidRDefault="00000000" w:rsidP="00DA78D3">
          <w:pPr>
            <w:pStyle w:val="TOC2"/>
            <w:tabs>
              <w:tab w:val="right" w:leader="dot" w:pos="9350"/>
            </w:tabs>
            <w:rPr>
              <w:rFonts w:eastAsiaTheme="minorEastAsia" w:cs="Times New Roman"/>
              <w:noProof/>
              <w:sz w:val="22"/>
            </w:rPr>
          </w:pPr>
          <w:hyperlink w:anchor="_Toc170684922" w:history="1">
            <w:r w:rsidR="004D0A03" w:rsidRPr="001E3579">
              <w:rPr>
                <w:rStyle w:val="Hyperlink"/>
                <w:rFonts w:cs="Times New Roman"/>
                <w:noProof/>
                <w:color w:val="auto"/>
              </w:rPr>
              <w:t>Justification for Market Development and Product Development</w:t>
            </w:r>
            <w:r w:rsidR="004D0A03" w:rsidRPr="001E3579">
              <w:rPr>
                <w:rFonts w:cs="Times New Roman"/>
                <w:noProof/>
                <w:webHidden/>
              </w:rPr>
              <w:tab/>
            </w:r>
            <w:r w:rsidR="004D0A03" w:rsidRPr="001E3579">
              <w:rPr>
                <w:rFonts w:cs="Times New Roman"/>
                <w:noProof/>
                <w:webHidden/>
              </w:rPr>
              <w:fldChar w:fldCharType="begin"/>
            </w:r>
            <w:r w:rsidR="004D0A03" w:rsidRPr="001E3579">
              <w:rPr>
                <w:rFonts w:cs="Times New Roman"/>
                <w:noProof/>
                <w:webHidden/>
              </w:rPr>
              <w:instrText xml:space="preserve"> PAGEREF _Toc170684922 \h </w:instrText>
            </w:r>
            <w:r w:rsidR="004D0A03" w:rsidRPr="001E3579">
              <w:rPr>
                <w:rFonts w:cs="Times New Roman"/>
                <w:noProof/>
                <w:webHidden/>
              </w:rPr>
            </w:r>
            <w:r w:rsidR="004D0A03" w:rsidRPr="001E3579">
              <w:rPr>
                <w:rFonts w:cs="Times New Roman"/>
                <w:noProof/>
                <w:webHidden/>
              </w:rPr>
              <w:fldChar w:fldCharType="separate"/>
            </w:r>
            <w:r w:rsidR="004D0A03" w:rsidRPr="001E3579">
              <w:rPr>
                <w:rFonts w:cs="Times New Roman"/>
                <w:noProof/>
                <w:webHidden/>
              </w:rPr>
              <w:t>14</w:t>
            </w:r>
            <w:r w:rsidR="004D0A03" w:rsidRPr="001E3579">
              <w:rPr>
                <w:rFonts w:cs="Times New Roman"/>
                <w:noProof/>
                <w:webHidden/>
              </w:rPr>
              <w:fldChar w:fldCharType="end"/>
            </w:r>
          </w:hyperlink>
        </w:p>
        <w:p w14:paraId="3FAF0B7B" w14:textId="68B2D581" w:rsidR="004D0A03" w:rsidRPr="001E3579" w:rsidRDefault="00000000" w:rsidP="00DA78D3">
          <w:pPr>
            <w:pStyle w:val="TOC1"/>
            <w:tabs>
              <w:tab w:val="right" w:leader="dot" w:pos="9350"/>
            </w:tabs>
            <w:rPr>
              <w:rFonts w:eastAsiaTheme="minorEastAsia" w:cs="Times New Roman"/>
              <w:noProof/>
              <w:sz w:val="22"/>
            </w:rPr>
          </w:pPr>
          <w:hyperlink w:anchor="_Toc170684923" w:history="1">
            <w:r w:rsidR="004D0A03" w:rsidRPr="001E3579">
              <w:rPr>
                <w:rStyle w:val="Hyperlink"/>
                <w:rFonts w:cs="Times New Roman"/>
                <w:noProof/>
                <w:color w:val="auto"/>
              </w:rPr>
              <w:t>Key Strategic Recommendations for The Inkey List</w:t>
            </w:r>
            <w:r w:rsidR="004D0A03" w:rsidRPr="001E3579">
              <w:rPr>
                <w:rFonts w:cs="Times New Roman"/>
                <w:noProof/>
                <w:webHidden/>
              </w:rPr>
              <w:tab/>
            </w:r>
            <w:r w:rsidR="004D0A03" w:rsidRPr="001E3579">
              <w:rPr>
                <w:rFonts w:cs="Times New Roman"/>
                <w:noProof/>
                <w:webHidden/>
              </w:rPr>
              <w:fldChar w:fldCharType="begin"/>
            </w:r>
            <w:r w:rsidR="004D0A03" w:rsidRPr="001E3579">
              <w:rPr>
                <w:rFonts w:cs="Times New Roman"/>
                <w:noProof/>
                <w:webHidden/>
              </w:rPr>
              <w:instrText xml:space="preserve"> PAGEREF _Toc170684923 \h </w:instrText>
            </w:r>
            <w:r w:rsidR="004D0A03" w:rsidRPr="001E3579">
              <w:rPr>
                <w:rFonts w:cs="Times New Roman"/>
                <w:noProof/>
                <w:webHidden/>
              </w:rPr>
            </w:r>
            <w:r w:rsidR="004D0A03" w:rsidRPr="001E3579">
              <w:rPr>
                <w:rFonts w:cs="Times New Roman"/>
                <w:noProof/>
                <w:webHidden/>
              </w:rPr>
              <w:fldChar w:fldCharType="separate"/>
            </w:r>
            <w:r w:rsidR="004D0A03" w:rsidRPr="001E3579">
              <w:rPr>
                <w:rFonts w:cs="Times New Roman"/>
                <w:noProof/>
                <w:webHidden/>
              </w:rPr>
              <w:t>14</w:t>
            </w:r>
            <w:r w:rsidR="004D0A03" w:rsidRPr="001E3579">
              <w:rPr>
                <w:rFonts w:cs="Times New Roman"/>
                <w:noProof/>
                <w:webHidden/>
              </w:rPr>
              <w:fldChar w:fldCharType="end"/>
            </w:r>
          </w:hyperlink>
        </w:p>
        <w:p w14:paraId="39583936" w14:textId="71663278" w:rsidR="004D0A03" w:rsidRPr="001E3579" w:rsidRDefault="00000000" w:rsidP="00DA78D3">
          <w:pPr>
            <w:pStyle w:val="TOC2"/>
            <w:tabs>
              <w:tab w:val="right" w:leader="dot" w:pos="9350"/>
            </w:tabs>
            <w:rPr>
              <w:rFonts w:eastAsiaTheme="minorEastAsia" w:cs="Times New Roman"/>
              <w:noProof/>
              <w:sz w:val="22"/>
            </w:rPr>
          </w:pPr>
          <w:hyperlink w:anchor="_Toc170684924" w:history="1">
            <w:r w:rsidR="004D0A03" w:rsidRPr="001E3579">
              <w:rPr>
                <w:rStyle w:val="Hyperlink"/>
                <w:rFonts w:cs="Times New Roman"/>
                <w:noProof/>
                <w:color w:val="auto"/>
              </w:rPr>
              <w:t>Implementation Challenges</w:t>
            </w:r>
            <w:r w:rsidR="004D0A03" w:rsidRPr="001E3579">
              <w:rPr>
                <w:rFonts w:cs="Times New Roman"/>
                <w:noProof/>
                <w:webHidden/>
              </w:rPr>
              <w:tab/>
            </w:r>
            <w:r w:rsidR="004D0A03" w:rsidRPr="001E3579">
              <w:rPr>
                <w:rFonts w:cs="Times New Roman"/>
                <w:noProof/>
                <w:webHidden/>
              </w:rPr>
              <w:fldChar w:fldCharType="begin"/>
            </w:r>
            <w:r w:rsidR="004D0A03" w:rsidRPr="001E3579">
              <w:rPr>
                <w:rFonts w:cs="Times New Roman"/>
                <w:noProof/>
                <w:webHidden/>
              </w:rPr>
              <w:instrText xml:space="preserve"> PAGEREF _Toc170684924 \h </w:instrText>
            </w:r>
            <w:r w:rsidR="004D0A03" w:rsidRPr="001E3579">
              <w:rPr>
                <w:rFonts w:cs="Times New Roman"/>
                <w:noProof/>
                <w:webHidden/>
              </w:rPr>
            </w:r>
            <w:r w:rsidR="004D0A03" w:rsidRPr="001E3579">
              <w:rPr>
                <w:rFonts w:cs="Times New Roman"/>
                <w:noProof/>
                <w:webHidden/>
              </w:rPr>
              <w:fldChar w:fldCharType="separate"/>
            </w:r>
            <w:r w:rsidR="004D0A03" w:rsidRPr="001E3579">
              <w:rPr>
                <w:rFonts w:cs="Times New Roman"/>
                <w:noProof/>
                <w:webHidden/>
              </w:rPr>
              <w:t>15</w:t>
            </w:r>
            <w:r w:rsidR="004D0A03" w:rsidRPr="001E3579">
              <w:rPr>
                <w:rFonts w:cs="Times New Roman"/>
                <w:noProof/>
                <w:webHidden/>
              </w:rPr>
              <w:fldChar w:fldCharType="end"/>
            </w:r>
          </w:hyperlink>
        </w:p>
        <w:p w14:paraId="0897AA0E" w14:textId="77AB734E" w:rsidR="004D0A03" w:rsidRPr="001E3579" w:rsidRDefault="00000000" w:rsidP="00DA78D3">
          <w:pPr>
            <w:pStyle w:val="TOC1"/>
            <w:tabs>
              <w:tab w:val="right" w:leader="dot" w:pos="9350"/>
            </w:tabs>
            <w:rPr>
              <w:rFonts w:eastAsiaTheme="minorEastAsia" w:cs="Times New Roman"/>
              <w:noProof/>
              <w:sz w:val="22"/>
            </w:rPr>
          </w:pPr>
          <w:hyperlink w:anchor="_Toc170684925" w:history="1">
            <w:r w:rsidR="004D0A03" w:rsidRPr="001E3579">
              <w:rPr>
                <w:rStyle w:val="Hyperlink"/>
                <w:rFonts w:cs="Times New Roman"/>
                <w:noProof/>
                <w:color w:val="auto"/>
              </w:rPr>
              <w:t>Conclusion</w:t>
            </w:r>
            <w:r w:rsidR="004D0A03" w:rsidRPr="001E3579">
              <w:rPr>
                <w:rFonts w:cs="Times New Roman"/>
                <w:noProof/>
                <w:webHidden/>
              </w:rPr>
              <w:tab/>
            </w:r>
            <w:r w:rsidR="004D0A03" w:rsidRPr="001E3579">
              <w:rPr>
                <w:rFonts w:cs="Times New Roman"/>
                <w:noProof/>
                <w:webHidden/>
              </w:rPr>
              <w:fldChar w:fldCharType="begin"/>
            </w:r>
            <w:r w:rsidR="004D0A03" w:rsidRPr="001E3579">
              <w:rPr>
                <w:rFonts w:cs="Times New Roman"/>
                <w:noProof/>
                <w:webHidden/>
              </w:rPr>
              <w:instrText xml:space="preserve"> PAGEREF _Toc170684925 \h </w:instrText>
            </w:r>
            <w:r w:rsidR="004D0A03" w:rsidRPr="001E3579">
              <w:rPr>
                <w:rFonts w:cs="Times New Roman"/>
                <w:noProof/>
                <w:webHidden/>
              </w:rPr>
            </w:r>
            <w:r w:rsidR="004D0A03" w:rsidRPr="001E3579">
              <w:rPr>
                <w:rFonts w:cs="Times New Roman"/>
                <w:noProof/>
                <w:webHidden/>
              </w:rPr>
              <w:fldChar w:fldCharType="separate"/>
            </w:r>
            <w:r w:rsidR="004D0A03" w:rsidRPr="001E3579">
              <w:rPr>
                <w:rFonts w:cs="Times New Roman"/>
                <w:noProof/>
                <w:webHidden/>
              </w:rPr>
              <w:t>17</w:t>
            </w:r>
            <w:r w:rsidR="004D0A03" w:rsidRPr="001E3579">
              <w:rPr>
                <w:rFonts w:cs="Times New Roman"/>
                <w:noProof/>
                <w:webHidden/>
              </w:rPr>
              <w:fldChar w:fldCharType="end"/>
            </w:r>
          </w:hyperlink>
        </w:p>
        <w:p w14:paraId="3D63A1F8" w14:textId="0DC096C4" w:rsidR="004D0A03" w:rsidRPr="001E3579" w:rsidRDefault="00000000" w:rsidP="00DA78D3">
          <w:pPr>
            <w:pStyle w:val="TOC1"/>
            <w:tabs>
              <w:tab w:val="right" w:leader="dot" w:pos="9350"/>
            </w:tabs>
            <w:rPr>
              <w:rFonts w:eastAsiaTheme="minorEastAsia" w:cs="Times New Roman"/>
              <w:noProof/>
              <w:sz w:val="22"/>
            </w:rPr>
          </w:pPr>
          <w:hyperlink w:anchor="_Toc170684926" w:history="1">
            <w:r w:rsidR="004D0A03" w:rsidRPr="001E3579">
              <w:rPr>
                <w:rStyle w:val="Hyperlink"/>
                <w:rFonts w:cs="Times New Roman"/>
                <w:noProof/>
                <w:color w:val="auto"/>
              </w:rPr>
              <w:t>References</w:t>
            </w:r>
            <w:r w:rsidR="004D0A03" w:rsidRPr="001E3579">
              <w:rPr>
                <w:rFonts w:cs="Times New Roman"/>
                <w:noProof/>
                <w:webHidden/>
              </w:rPr>
              <w:tab/>
            </w:r>
            <w:r w:rsidR="004D0A03" w:rsidRPr="001E3579">
              <w:rPr>
                <w:rFonts w:cs="Times New Roman"/>
                <w:noProof/>
                <w:webHidden/>
              </w:rPr>
              <w:fldChar w:fldCharType="begin"/>
            </w:r>
            <w:r w:rsidR="004D0A03" w:rsidRPr="001E3579">
              <w:rPr>
                <w:rFonts w:cs="Times New Roman"/>
                <w:noProof/>
                <w:webHidden/>
              </w:rPr>
              <w:instrText xml:space="preserve"> PAGEREF _Toc170684926 \h </w:instrText>
            </w:r>
            <w:r w:rsidR="004D0A03" w:rsidRPr="001E3579">
              <w:rPr>
                <w:rFonts w:cs="Times New Roman"/>
                <w:noProof/>
                <w:webHidden/>
              </w:rPr>
            </w:r>
            <w:r w:rsidR="004D0A03" w:rsidRPr="001E3579">
              <w:rPr>
                <w:rFonts w:cs="Times New Roman"/>
                <w:noProof/>
                <w:webHidden/>
              </w:rPr>
              <w:fldChar w:fldCharType="separate"/>
            </w:r>
            <w:r w:rsidR="004D0A03" w:rsidRPr="001E3579">
              <w:rPr>
                <w:rFonts w:cs="Times New Roman"/>
                <w:noProof/>
                <w:webHidden/>
              </w:rPr>
              <w:t>18</w:t>
            </w:r>
            <w:r w:rsidR="004D0A03" w:rsidRPr="001E3579">
              <w:rPr>
                <w:rFonts w:cs="Times New Roman"/>
                <w:noProof/>
                <w:webHidden/>
              </w:rPr>
              <w:fldChar w:fldCharType="end"/>
            </w:r>
          </w:hyperlink>
        </w:p>
        <w:p w14:paraId="11646609" w14:textId="32497A7D" w:rsidR="00186271" w:rsidRPr="001E3579" w:rsidRDefault="00186271" w:rsidP="00DA78D3">
          <w:pPr>
            <w:rPr>
              <w:rFonts w:cs="Times New Roman"/>
            </w:rPr>
          </w:pPr>
          <w:r w:rsidRPr="001E3579">
            <w:rPr>
              <w:rFonts w:cs="Times New Roman"/>
              <w:b/>
              <w:bCs/>
              <w:noProof/>
            </w:rPr>
            <w:fldChar w:fldCharType="end"/>
          </w:r>
        </w:p>
      </w:sdtContent>
    </w:sdt>
    <w:p w14:paraId="3C16B76A" w14:textId="77777777" w:rsidR="00A52F48" w:rsidRDefault="00A52F48">
      <w:pPr>
        <w:spacing w:line="259" w:lineRule="auto"/>
        <w:jc w:val="left"/>
        <w:rPr>
          <w:rFonts w:eastAsia="Times New Roman" w:cs="Times New Roman"/>
          <w:b/>
          <w:sz w:val="32"/>
          <w:szCs w:val="32"/>
        </w:rPr>
      </w:pPr>
      <w:bookmarkStart w:id="0" w:name="_Toc170684911"/>
      <w:r>
        <w:rPr>
          <w:rFonts w:eastAsia="Times New Roman" w:cs="Times New Roman"/>
        </w:rPr>
        <w:br w:type="page"/>
      </w:r>
    </w:p>
    <w:p w14:paraId="78CED18F" w14:textId="0CD0AA02" w:rsidR="00743345" w:rsidRPr="001E3579" w:rsidRDefault="00743345" w:rsidP="00DA78D3">
      <w:pPr>
        <w:pStyle w:val="Heading1"/>
        <w:rPr>
          <w:rFonts w:eastAsia="Times New Roman" w:cs="Times New Roman"/>
          <w:color w:val="auto"/>
        </w:rPr>
      </w:pPr>
      <w:r w:rsidRPr="001E3579">
        <w:rPr>
          <w:rFonts w:eastAsia="Times New Roman" w:cs="Times New Roman"/>
          <w:color w:val="auto"/>
        </w:rPr>
        <w:lastRenderedPageBreak/>
        <w:t>Introduction</w:t>
      </w:r>
      <w:bookmarkEnd w:id="0"/>
      <w:r w:rsidRPr="001E3579">
        <w:rPr>
          <w:rFonts w:eastAsia="Times New Roman" w:cs="Times New Roman"/>
          <w:color w:val="auto"/>
        </w:rPr>
        <w:t xml:space="preserve"> </w:t>
      </w:r>
    </w:p>
    <w:p w14:paraId="3C1D5815" w14:textId="77777777" w:rsidR="00B16A8F" w:rsidRPr="001E3579" w:rsidRDefault="00AD0AAE" w:rsidP="00DA78D3">
      <w:pPr>
        <w:rPr>
          <w:rFonts w:cs="Times New Roman"/>
        </w:rPr>
      </w:pPr>
      <w:r w:rsidRPr="001E3579">
        <w:rPr>
          <w:rFonts w:cs="Times New Roman"/>
        </w:rPr>
        <w:t xml:space="preserve">Strategic management refers to developing structural plans for a company to accomplish its objectives and goals where it can make resource allocation effectively and make greater profits as well. In this regard, I have chosen the UK-based skincare company small medium enterprises named The Inkey List which was founded in 2018 by </w:t>
      </w:r>
      <w:r w:rsidR="00743345" w:rsidRPr="001E3579">
        <w:rPr>
          <w:rFonts w:cs="Times New Roman"/>
        </w:rPr>
        <w:t>Colette Laxton and Mark Curry</w:t>
      </w:r>
      <w:r w:rsidRPr="001E3579">
        <w:rPr>
          <w:rFonts w:cs="Times New Roman"/>
        </w:rPr>
        <w:t>.</w:t>
      </w:r>
      <w:r w:rsidR="00743345" w:rsidRPr="001E3579">
        <w:rPr>
          <w:rFonts w:cs="Times New Roman"/>
        </w:rPr>
        <w:t xml:space="preserve"> </w:t>
      </w:r>
      <w:r w:rsidRPr="001E3579">
        <w:rPr>
          <w:rFonts w:cs="Times New Roman"/>
        </w:rPr>
        <w:t>S</w:t>
      </w:r>
      <w:r w:rsidR="00743345" w:rsidRPr="001E3579">
        <w:rPr>
          <w:rFonts w:cs="Times New Roman"/>
        </w:rPr>
        <w:t>ince then, it has snowballed and achieved notable success in the beauty sector.</w:t>
      </w:r>
    </w:p>
    <w:p w14:paraId="6B23ABA1" w14:textId="77777777" w:rsidR="00DD6660" w:rsidRPr="001E3579" w:rsidRDefault="00B16A8F" w:rsidP="00DA78D3">
      <w:pPr>
        <w:keepNext/>
        <w:jc w:val="center"/>
        <w:rPr>
          <w:rFonts w:cs="Times New Roman"/>
        </w:rPr>
      </w:pPr>
      <w:r w:rsidRPr="001E3579">
        <w:rPr>
          <w:rFonts w:cs="Times New Roman"/>
          <w:noProof/>
        </w:rPr>
        <w:drawing>
          <wp:inline distT="0" distB="0" distL="0" distR="0" wp14:anchorId="2210F3CE" wp14:editId="68A97B8F">
            <wp:extent cx="3337560" cy="809625"/>
            <wp:effectExtent l="0" t="0" r="0" b="9525"/>
            <wp:docPr id="1355661841" name="Picture 1" descr="The Inkey List – Live Makeup Tutoria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nkey List – Live Makeup Tutorial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56832" cy="814300"/>
                    </a:xfrm>
                    <a:prstGeom prst="rect">
                      <a:avLst/>
                    </a:prstGeom>
                    <a:noFill/>
                    <a:ln>
                      <a:noFill/>
                    </a:ln>
                  </pic:spPr>
                </pic:pic>
              </a:graphicData>
            </a:graphic>
          </wp:inline>
        </w:drawing>
      </w:r>
    </w:p>
    <w:p w14:paraId="55D5DC3D" w14:textId="61495FDF" w:rsidR="00B16A8F" w:rsidRPr="001E3579" w:rsidRDefault="00DD6660" w:rsidP="00DA78D3">
      <w:pPr>
        <w:pStyle w:val="Caption"/>
        <w:spacing w:line="360" w:lineRule="auto"/>
        <w:jc w:val="center"/>
        <w:rPr>
          <w:rFonts w:cs="Times New Roman"/>
          <w:color w:val="auto"/>
        </w:rPr>
      </w:pPr>
      <w:r w:rsidRPr="001E3579">
        <w:rPr>
          <w:rFonts w:cs="Times New Roman"/>
          <w:color w:val="auto"/>
        </w:rPr>
        <w:t xml:space="preserve">Figure </w:t>
      </w:r>
      <w:r w:rsidRPr="001E3579">
        <w:rPr>
          <w:rFonts w:cs="Times New Roman"/>
          <w:color w:val="auto"/>
        </w:rPr>
        <w:fldChar w:fldCharType="begin"/>
      </w:r>
      <w:r w:rsidRPr="001E3579">
        <w:rPr>
          <w:rFonts w:cs="Times New Roman"/>
          <w:color w:val="auto"/>
        </w:rPr>
        <w:instrText xml:space="preserve"> SEQ Figure \* ARABIC </w:instrText>
      </w:r>
      <w:r w:rsidRPr="001E3579">
        <w:rPr>
          <w:rFonts w:cs="Times New Roman"/>
          <w:color w:val="auto"/>
        </w:rPr>
        <w:fldChar w:fldCharType="separate"/>
      </w:r>
      <w:r w:rsidR="00127423" w:rsidRPr="001E3579">
        <w:rPr>
          <w:rFonts w:cs="Times New Roman"/>
          <w:noProof/>
          <w:color w:val="auto"/>
        </w:rPr>
        <w:t>1</w:t>
      </w:r>
      <w:r w:rsidRPr="001E3579">
        <w:rPr>
          <w:rFonts w:cs="Times New Roman"/>
          <w:color w:val="auto"/>
        </w:rPr>
        <w:fldChar w:fldCharType="end"/>
      </w:r>
      <w:r w:rsidRPr="001E3579">
        <w:rPr>
          <w:rFonts w:cs="Times New Roman"/>
          <w:color w:val="auto"/>
        </w:rPr>
        <w:t xml:space="preserve"> Official Logo of Inkey List</w:t>
      </w:r>
      <w:r w:rsidRPr="001E3579">
        <w:rPr>
          <w:rFonts w:cs="Times New Roman"/>
          <w:color w:val="auto"/>
        </w:rPr>
        <w:br/>
        <w:t xml:space="preserve">Source: </w:t>
      </w:r>
      <w:bookmarkStart w:id="1" w:name="_Hlk170685690"/>
      <w:r w:rsidRPr="001E3579">
        <w:rPr>
          <w:rFonts w:cs="Times New Roman"/>
          <w:color w:val="auto"/>
        </w:rPr>
        <w:t>(</w:t>
      </w:r>
      <w:r w:rsidR="003A06B7" w:rsidRPr="003A06B7">
        <w:rPr>
          <w:rFonts w:cs="Times New Roman"/>
          <w:color w:val="auto"/>
        </w:rPr>
        <w:t>The INKEY List UK</w:t>
      </w:r>
      <w:r w:rsidR="003A06B7">
        <w:rPr>
          <w:rFonts w:cs="Times New Roman"/>
          <w:color w:val="auto"/>
        </w:rPr>
        <w:t>, 2024)</w:t>
      </w:r>
      <w:bookmarkEnd w:id="1"/>
    </w:p>
    <w:p w14:paraId="01A76C78" w14:textId="16C309F2" w:rsidR="0082595B" w:rsidRPr="001E3579" w:rsidRDefault="00743345" w:rsidP="00DA78D3">
      <w:pPr>
        <w:rPr>
          <w:rFonts w:cs="Times New Roman"/>
        </w:rPr>
      </w:pPr>
      <w:r w:rsidRPr="001E3579">
        <w:rPr>
          <w:rFonts w:cs="Times New Roman"/>
        </w:rPr>
        <w:t xml:space="preserve">The company aims to democratize skincare by offering high-quality, affordable products that prioritize transparency of ingredients and education. The Inkey List sets itself apart by demystifying skincare, opening it up to a broad audience, and enabling customers to choose their moisturizers with </w:t>
      </w:r>
      <w:r w:rsidR="00AE3230" w:rsidRPr="001E3579">
        <w:rPr>
          <w:rFonts w:cs="Times New Roman"/>
        </w:rPr>
        <w:t>expertise.</w:t>
      </w:r>
      <w:r w:rsidR="00AE3230" w:rsidRPr="001E3579">
        <w:rPr>
          <w:rFonts w:eastAsia="Times New Roman" w:cs="Times New Roman"/>
          <w:kern w:val="0"/>
          <w:szCs w:val="24"/>
          <w14:ligatures w14:val="none"/>
        </w:rPr>
        <w:t xml:space="preserve"> A</w:t>
      </w:r>
      <w:r w:rsidR="0090515E" w:rsidRPr="001E3579">
        <w:rPr>
          <w:rFonts w:eastAsia="Times New Roman" w:cs="Times New Roman"/>
          <w:kern w:val="0"/>
          <w:szCs w:val="24"/>
          <w14:ligatures w14:val="none"/>
        </w:rPr>
        <w:t xml:space="preserve"> variety of serums, cleansers, and moisturizers are available in the brand's product lineup</w:t>
      </w:r>
      <w:r w:rsidR="00BB28E2" w:rsidRPr="001E3579">
        <w:rPr>
          <w:rFonts w:eastAsia="Times New Roman" w:cs="Times New Roman"/>
          <w:kern w:val="0"/>
          <w:szCs w:val="24"/>
          <w14:ligatures w14:val="none"/>
        </w:rPr>
        <w:t xml:space="preserve">, </w:t>
      </w:r>
      <w:r w:rsidR="0090515E" w:rsidRPr="001E3579">
        <w:rPr>
          <w:rFonts w:eastAsia="Times New Roman" w:cs="Times New Roman"/>
          <w:kern w:val="0"/>
          <w:szCs w:val="24"/>
          <w14:ligatures w14:val="none"/>
        </w:rPr>
        <w:t xml:space="preserve">each is made with one or a small number of essential components. This strategy is in line with the emerging customer desire for skincare products that are clear and uncomplicated. By emphasizing cost, obstacles that frequently occur within the beauty business are taken </w:t>
      </w:r>
      <w:r w:rsidR="006F4172" w:rsidRPr="001E3579">
        <w:rPr>
          <w:rFonts w:eastAsia="Times New Roman" w:cs="Times New Roman"/>
          <w:kern w:val="0"/>
          <w:szCs w:val="24"/>
          <w14:ligatures w14:val="none"/>
        </w:rPr>
        <w:t>down. The</w:t>
      </w:r>
      <w:r w:rsidR="0090515E" w:rsidRPr="001E3579">
        <w:rPr>
          <w:rFonts w:eastAsia="Times New Roman" w:cs="Times New Roman"/>
          <w:kern w:val="0"/>
          <w:szCs w:val="24"/>
          <w14:ligatures w14:val="none"/>
        </w:rPr>
        <w:t xml:space="preserve"> desire for skincare items that are not merely efficacious but also eco-friendly has increased in recent years. An ever-growing number of environmentally aware consumers are drawn to The Inkey List because of its dedication to sustainable practices, which include recyclable packaging and materials supplied </w:t>
      </w:r>
      <w:r w:rsidR="006F4172" w:rsidRPr="001E3579">
        <w:rPr>
          <w:rFonts w:eastAsia="Times New Roman" w:cs="Times New Roman"/>
          <w:kern w:val="0"/>
          <w:szCs w:val="24"/>
          <w14:ligatures w14:val="none"/>
        </w:rPr>
        <w:t>responsibly. Throughout</w:t>
      </w:r>
      <w:r w:rsidR="0090515E" w:rsidRPr="001E3579">
        <w:rPr>
          <w:rFonts w:eastAsia="Times New Roman" w:cs="Times New Roman"/>
          <w:kern w:val="0"/>
          <w:szCs w:val="24"/>
          <w14:ligatures w14:val="none"/>
        </w:rPr>
        <w:t xml:space="preserve"> its accomplishments</w:t>
      </w:r>
      <w:r w:rsidR="00B629A1" w:rsidRPr="001E3579">
        <w:rPr>
          <w:rFonts w:eastAsia="Times New Roman" w:cs="Times New Roman"/>
          <w:kern w:val="0"/>
          <w:szCs w:val="24"/>
          <w14:ligatures w14:val="none"/>
        </w:rPr>
        <w:t>,</w:t>
      </w:r>
      <w:r w:rsidR="0090515E" w:rsidRPr="001E3579">
        <w:rPr>
          <w:rFonts w:eastAsia="Times New Roman" w:cs="Times New Roman"/>
          <w:kern w:val="0"/>
          <w:szCs w:val="24"/>
          <w14:ligatures w14:val="none"/>
        </w:rPr>
        <w:t xml:space="preserve"> The Inkey List still has to contend with issues that small and medium-sized businesses (SMEs) frequently confront, such as supply chain management, market competitiveness, and preserving brand uniqueness. Nonetheless, the firm has opportunities for its future growth because </w:t>
      </w:r>
      <w:r w:rsidR="00B629A1" w:rsidRPr="001E3579">
        <w:rPr>
          <w:rFonts w:eastAsia="Times New Roman" w:cs="Times New Roman"/>
          <w:kern w:val="0"/>
          <w:szCs w:val="24"/>
          <w14:ligatures w14:val="none"/>
        </w:rPr>
        <w:t>of</w:t>
      </w:r>
      <w:r w:rsidR="0090515E" w:rsidRPr="001E3579">
        <w:rPr>
          <w:rFonts w:eastAsia="Times New Roman" w:cs="Times New Roman"/>
          <w:kern w:val="0"/>
          <w:szCs w:val="24"/>
          <w14:ligatures w14:val="none"/>
        </w:rPr>
        <w:t xml:space="preserve"> its strategic approach</w:t>
      </w:r>
      <w:r w:rsidR="00BB28E2" w:rsidRPr="001E3579">
        <w:rPr>
          <w:rFonts w:eastAsia="Times New Roman" w:cs="Times New Roman"/>
          <w:kern w:val="0"/>
          <w:szCs w:val="24"/>
          <w14:ligatures w14:val="none"/>
        </w:rPr>
        <w:t>.</w:t>
      </w:r>
      <w:r w:rsidR="006F4172" w:rsidRPr="001E3579">
        <w:rPr>
          <w:rFonts w:eastAsia="Times New Roman" w:cs="Times New Roman"/>
          <w:kern w:val="0"/>
          <w:szCs w:val="24"/>
          <w14:ligatures w14:val="none"/>
        </w:rPr>
        <w:t xml:space="preserve"> </w:t>
      </w:r>
      <w:r w:rsidR="0090515E" w:rsidRPr="001E3579">
        <w:rPr>
          <w:rFonts w:eastAsia="Times New Roman" w:cs="Times New Roman"/>
          <w:kern w:val="0"/>
          <w:szCs w:val="24"/>
          <w14:ligatures w14:val="none"/>
        </w:rPr>
        <w:t xml:space="preserve">The strategic management of The Inkey List will be thoroughly examined in this study, with an emphasis on the company's present strategic orientation, external forces, stakeholder expectations, and expansion prospects. The study will assess the internal and external environments, pinpoint important opportunities and risks, and provide viable plans for long-term success using techniques like PESTLE and SWOT analysis. The report's rigorous evaluation of </w:t>
      </w:r>
      <w:r w:rsidR="0090515E" w:rsidRPr="001E3579">
        <w:rPr>
          <w:rFonts w:eastAsia="Times New Roman" w:cs="Times New Roman"/>
          <w:kern w:val="0"/>
          <w:szCs w:val="24"/>
          <w14:ligatures w14:val="none"/>
        </w:rPr>
        <w:lastRenderedPageBreak/>
        <w:t>those components attempts to provide useful insights that further The Inkey List's objective of making skincare affordable for</w:t>
      </w:r>
      <w:r w:rsidR="00BB28E2" w:rsidRPr="001E3579">
        <w:rPr>
          <w:rFonts w:eastAsia="Times New Roman" w:cs="Times New Roman"/>
          <w:kern w:val="0"/>
          <w:szCs w:val="24"/>
          <w14:ligatures w14:val="none"/>
        </w:rPr>
        <w:t xml:space="preserve"> customers.</w:t>
      </w:r>
    </w:p>
    <w:p w14:paraId="131C9AAF" w14:textId="50229319" w:rsidR="00917979" w:rsidRPr="001E3579" w:rsidRDefault="00917979" w:rsidP="00DA78D3">
      <w:pPr>
        <w:pStyle w:val="Heading1"/>
        <w:rPr>
          <w:rFonts w:cs="Times New Roman"/>
          <w:color w:val="auto"/>
        </w:rPr>
      </w:pPr>
      <w:bookmarkStart w:id="2" w:name="_Toc170684912"/>
      <w:r w:rsidRPr="001E3579">
        <w:rPr>
          <w:rFonts w:cs="Times New Roman"/>
          <w:color w:val="auto"/>
        </w:rPr>
        <w:t>Critically Appraising the Inkey List’s Current Strategic Direction</w:t>
      </w:r>
      <w:bookmarkEnd w:id="2"/>
    </w:p>
    <w:p w14:paraId="692658FC" w14:textId="335FDBD2" w:rsidR="005940F8" w:rsidRPr="001E3579" w:rsidRDefault="00D316FC" w:rsidP="00DA78D3">
      <w:pPr>
        <w:rPr>
          <w:rFonts w:cs="Times New Roman"/>
        </w:rPr>
      </w:pPr>
      <w:r w:rsidRPr="001E3579">
        <w:rPr>
          <w:rFonts w:cs="Times New Roman"/>
        </w:rPr>
        <w:t>S</w:t>
      </w:r>
      <w:r w:rsidR="008E36FE" w:rsidRPr="001E3579">
        <w:rPr>
          <w:rFonts w:cs="Times New Roman"/>
        </w:rPr>
        <w:t xml:space="preserve">ince </w:t>
      </w:r>
      <w:r w:rsidR="00810DC9" w:rsidRPr="001E3579">
        <w:rPr>
          <w:rFonts w:cs="Times New Roman"/>
        </w:rPr>
        <w:t>its</w:t>
      </w:r>
      <w:r w:rsidR="008E36FE" w:rsidRPr="001E3579">
        <w:rPr>
          <w:rFonts w:cs="Times New Roman"/>
        </w:rPr>
        <w:t xml:space="preserve"> inauguration </w:t>
      </w:r>
      <w:r w:rsidR="00810DC9" w:rsidRPr="001E3579">
        <w:rPr>
          <w:rFonts w:cs="Times New Roman"/>
        </w:rPr>
        <w:t>in 2018</w:t>
      </w:r>
      <w:r w:rsidRPr="001E3579">
        <w:rPr>
          <w:rFonts w:cs="Times New Roman"/>
        </w:rPr>
        <w:t xml:space="preserve">, The Inkey List has made a name for itself in the very competitive skincare marketplace by driving home ingredient transparency, cost-effectiveness, and customer </w:t>
      </w:r>
      <w:r w:rsidR="00D1187A" w:rsidRPr="001E3579">
        <w:rPr>
          <w:rFonts w:cs="Times New Roman"/>
        </w:rPr>
        <w:t>education. Moreover, This Company has built a strong belief that a better decision may drive from better information where knowledge is conceived as the heart of what we do Inkey list company serves us better knowledgeable products.</w:t>
      </w:r>
    </w:p>
    <w:p w14:paraId="6DC4A00F" w14:textId="77777777" w:rsidR="00127423" w:rsidRPr="001E3579" w:rsidRDefault="005940F8" w:rsidP="00DA78D3">
      <w:pPr>
        <w:keepNext/>
        <w:jc w:val="center"/>
        <w:rPr>
          <w:rFonts w:cs="Times New Roman"/>
        </w:rPr>
      </w:pPr>
      <w:r w:rsidRPr="001E3579">
        <w:rPr>
          <w:rFonts w:cs="Times New Roman"/>
          <w:noProof/>
        </w:rPr>
        <w:drawing>
          <wp:inline distT="0" distB="0" distL="0" distR="0" wp14:anchorId="36F488D2" wp14:editId="53448531">
            <wp:extent cx="3082382" cy="1123950"/>
            <wp:effectExtent l="0" t="0" r="3810" b="0"/>
            <wp:docPr id="548250106" name="Picture 1" descr="The Inkey List - Skincare - Pharmhealth Pharm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nkey List - Skincare - Pharmhealth Pharmac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25624" cy="1139718"/>
                    </a:xfrm>
                    <a:prstGeom prst="rect">
                      <a:avLst/>
                    </a:prstGeom>
                    <a:noFill/>
                    <a:ln>
                      <a:noFill/>
                    </a:ln>
                  </pic:spPr>
                </pic:pic>
              </a:graphicData>
            </a:graphic>
          </wp:inline>
        </w:drawing>
      </w:r>
    </w:p>
    <w:p w14:paraId="067541EA" w14:textId="30F93228" w:rsidR="005940F8" w:rsidRPr="001E3579" w:rsidRDefault="00127423" w:rsidP="00DA78D3">
      <w:pPr>
        <w:pStyle w:val="Caption"/>
        <w:spacing w:line="360" w:lineRule="auto"/>
        <w:jc w:val="center"/>
        <w:rPr>
          <w:rFonts w:cs="Times New Roman"/>
          <w:color w:val="auto"/>
        </w:rPr>
      </w:pPr>
      <w:r w:rsidRPr="001E3579">
        <w:rPr>
          <w:rFonts w:cs="Times New Roman"/>
          <w:color w:val="auto"/>
        </w:rPr>
        <w:t xml:space="preserve">Figure </w:t>
      </w:r>
      <w:r w:rsidRPr="001E3579">
        <w:rPr>
          <w:rFonts w:cs="Times New Roman"/>
          <w:color w:val="auto"/>
        </w:rPr>
        <w:fldChar w:fldCharType="begin"/>
      </w:r>
      <w:r w:rsidRPr="001E3579">
        <w:rPr>
          <w:rFonts w:cs="Times New Roman"/>
          <w:color w:val="auto"/>
        </w:rPr>
        <w:instrText xml:space="preserve"> SEQ Figure \* ARABIC </w:instrText>
      </w:r>
      <w:r w:rsidRPr="001E3579">
        <w:rPr>
          <w:rFonts w:cs="Times New Roman"/>
          <w:color w:val="auto"/>
        </w:rPr>
        <w:fldChar w:fldCharType="separate"/>
      </w:r>
      <w:r w:rsidRPr="001E3579">
        <w:rPr>
          <w:rFonts w:cs="Times New Roman"/>
          <w:noProof/>
          <w:color w:val="auto"/>
        </w:rPr>
        <w:t>2</w:t>
      </w:r>
      <w:r w:rsidRPr="001E3579">
        <w:rPr>
          <w:rFonts w:cs="Times New Roman"/>
          <w:color w:val="auto"/>
        </w:rPr>
        <w:fldChar w:fldCharType="end"/>
      </w:r>
      <w:r w:rsidRPr="001E3579">
        <w:rPr>
          <w:rFonts w:cs="Times New Roman"/>
          <w:color w:val="auto"/>
        </w:rPr>
        <w:t xml:space="preserve"> Inkey List Vision</w:t>
      </w:r>
      <w:r w:rsidRPr="001E3579">
        <w:rPr>
          <w:rFonts w:cs="Times New Roman"/>
          <w:color w:val="auto"/>
        </w:rPr>
        <w:br/>
        <w:t xml:space="preserve">Source: </w:t>
      </w:r>
      <w:r w:rsidR="003A06B7" w:rsidRPr="001E3579">
        <w:rPr>
          <w:rFonts w:cs="Times New Roman"/>
          <w:color w:val="auto"/>
        </w:rPr>
        <w:t>(</w:t>
      </w:r>
      <w:r w:rsidR="003A06B7" w:rsidRPr="003A06B7">
        <w:rPr>
          <w:rFonts w:cs="Times New Roman"/>
          <w:color w:val="auto"/>
        </w:rPr>
        <w:t>The INKEY List UK</w:t>
      </w:r>
      <w:r w:rsidR="003A06B7">
        <w:rPr>
          <w:rFonts w:cs="Times New Roman"/>
          <w:color w:val="auto"/>
        </w:rPr>
        <w:t>, 2024)</w:t>
      </w:r>
    </w:p>
    <w:p w14:paraId="01C8070D" w14:textId="65484737" w:rsidR="005940F8" w:rsidRPr="001E3579" w:rsidRDefault="00D316FC" w:rsidP="00DA78D3">
      <w:pPr>
        <w:rPr>
          <w:rFonts w:cs="Times New Roman"/>
        </w:rPr>
      </w:pPr>
      <w:r w:rsidRPr="001E3579">
        <w:rPr>
          <w:rFonts w:cs="Times New Roman"/>
        </w:rPr>
        <w:t xml:space="preserve">The company's development and market penetration have been driven by </w:t>
      </w:r>
      <w:r w:rsidR="00810DC9" w:rsidRPr="001E3579">
        <w:rPr>
          <w:rFonts w:cs="Times New Roman"/>
        </w:rPr>
        <w:t>several</w:t>
      </w:r>
      <w:r w:rsidRPr="001E3579">
        <w:rPr>
          <w:rFonts w:cs="Times New Roman"/>
        </w:rPr>
        <w:t xml:space="preserve"> vital features that form the foundation of its strategic orientation yet, for long-term success, several of all of these elements require a detailed investigation.</w:t>
      </w:r>
    </w:p>
    <w:p w14:paraId="44B00595" w14:textId="0FD5CB37" w:rsidR="00917979" w:rsidRPr="001E3579" w:rsidRDefault="008E36FE" w:rsidP="00DA78D3">
      <w:pPr>
        <w:rPr>
          <w:rFonts w:cs="Times New Roman"/>
          <w:b/>
          <w:bCs/>
        </w:rPr>
      </w:pPr>
      <w:r w:rsidRPr="001E3579">
        <w:rPr>
          <w:rFonts w:cs="Times New Roman"/>
          <w:b/>
          <w:bCs/>
        </w:rPr>
        <w:t>Transparency and Consumer Education</w:t>
      </w:r>
    </w:p>
    <w:p w14:paraId="007F4F5A" w14:textId="52CE4C2B" w:rsidR="00CE683D" w:rsidRPr="001E3579" w:rsidRDefault="00CE683D" w:rsidP="00DA78D3">
      <w:pPr>
        <w:spacing w:after="0"/>
        <w:rPr>
          <w:rFonts w:eastAsia="Times New Roman" w:cs="Times New Roman"/>
          <w:kern w:val="0"/>
          <w:szCs w:val="24"/>
          <w14:ligatures w14:val="none"/>
        </w:rPr>
      </w:pPr>
      <w:r w:rsidRPr="001E3579">
        <w:rPr>
          <w:rFonts w:cs="Times New Roman"/>
        </w:rPr>
        <w:t xml:space="preserve">Transparency is a fundamental principle </w:t>
      </w:r>
      <w:r w:rsidR="00746EAC" w:rsidRPr="001E3579">
        <w:rPr>
          <w:rFonts w:cs="Times New Roman"/>
        </w:rPr>
        <w:t>for not only</w:t>
      </w:r>
      <w:r w:rsidRPr="001E3579">
        <w:rPr>
          <w:rFonts w:cs="Times New Roman"/>
        </w:rPr>
        <w:t xml:space="preserve"> The Inkey List's policy</w:t>
      </w:r>
      <w:r w:rsidR="00746EAC" w:rsidRPr="001E3579">
        <w:rPr>
          <w:rFonts w:cs="Times New Roman"/>
        </w:rPr>
        <w:t xml:space="preserve"> but also for every company engaged in skincare products</w:t>
      </w:r>
      <w:r w:rsidRPr="001E3579">
        <w:rPr>
          <w:rFonts w:cs="Times New Roman"/>
        </w:rPr>
        <w:t>. The company places an enormous emphasis on simple lists of components and the formulations of products that help the typical customer understand skincare. This strategy not only allows trust but also gives clients the ability to make wise choices. By erasing obstacles that frequently terrify customers, the brand clears up scientific language and builds a dedicated base that values the goods' utility and simplicity</w:t>
      </w:r>
      <w:r w:rsidR="00746EAC" w:rsidRPr="001E3579">
        <w:rPr>
          <w:rFonts w:cs="Times New Roman"/>
        </w:rPr>
        <w:t xml:space="preserve"> (Hamermesh, 2014)</w:t>
      </w:r>
      <w:r w:rsidRPr="001E3579">
        <w:rPr>
          <w:rFonts w:cs="Times New Roman"/>
        </w:rPr>
        <w:t xml:space="preserve">. The Inkey List also makes substantial expenditures in consumer education, conveying skincare expertise via digital channels. The company stands out in a competitive market because </w:t>
      </w:r>
      <w:r w:rsidR="007278F2" w:rsidRPr="001E3579">
        <w:rPr>
          <w:rFonts w:cs="Times New Roman"/>
        </w:rPr>
        <w:t>of</w:t>
      </w:r>
      <w:r w:rsidRPr="001E3579">
        <w:rPr>
          <w:rFonts w:cs="Times New Roman"/>
        </w:rPr>
        <w:t xml:space="preserve"> its educational focus, which also positions it as a personal </w:t>
      </w:r>
      <w:r w:rsidR="007278F2" w:rsidRPr="001E3579">
        <w:rPr>
          <w:rFonts w:cs="Times New Roman"/>
        </w:rPr>
        <w:t>care</w:t>
      </w:r>
      <w:r w:rsidRPr="001E3579">
        <w:rPr>
          <w:rFonts w:cs="Times New Roman"/>
        </w:rPr>
        <w:t xml:space="preserve"> rather than just a product supplier. This tactic improves client loyalty and engagement and thereby </w:t>
      </w:r>
      <w:r w:rsidR="007278F2" w:rsidRPr="001E3579">
        <w:rPr>
          <w:rFonts w:cs="Times New Roman"/>
        </w:rPr>
        <w:t>transforms</w:t>
      </w:r>
      <w:r w:rsidRPr="001E3579">
        <w:rPr>
          <w:rFonts w:cs="Times New Roman"/>
        </w:rPr>
        <w:t xml:space="preserve"> how users view the brand</w:t>
      </w:r>
      <w:r w:rsidRPr="001E3579">
        <w:rPr>
          <w:rFonts w:eastAsia="Times New Roman" w:cs="Times New Roman"/>
          <w:kern w:val="0"/>
          <w:szCs w:val="24"/>
          <w14:ligatures w14:val="none"/>
        </w:rPr>
        <w:t>.</w:t>
      </w:r>
    </w:p>
    <w:p w14:paraId="49A859C0" w14:textId="62CF2D0E" w:rsidR="008E36FE" w:rsidRPr="001E3579" w:rsidRDefault="007278F2" w:rsidP="00DA78D3">
      <w:pPr>
        <w:rPr>
          <w:rFonts w:cs="Times New Roman"/>
          <w:b/>
          <w:bCs/>
        </w:rPr>
      </w:pPr>
      <w:r w:rsidRPr="001E3579">
        <w:rPr>
          <w:rFonts w:cs="Times New Roman"/>
          <w:b/>
          <w:bCs/>
        </w:rPr>
        <w:lastRenderedPageBreak/>
        <w:t>Affordability and Accessibility</w:t>
      </w:r>
    </w:p>
    <w:p w14:paraId="0A489EA2" w14:textId="46469235" w:rsidR="007278F2" w:rsidRPr="001E3579" w:rsidRDefault="007278F2" w:rsidP="00DA78D3">
      <w:pPr>
        <w:rPr>
          <w:rFonts w:cs="Times New Roman"/>
        </w:rPr>
      </w:pPr>
      <w:r w:rsidRPr="001E3579">
        <w:rPr>
          <w:rFonts w:cs="Times New Roman"/>
        </w:rPr>
        <w:t xml:space="preserve">Affordability is one of the most important parts of The Inkey List's strategic objective. Through reasonable rates along with higher product quality, the brand is now offering effective skincare to a wider range of consumers. This liberalization of skincare is especially attractive in a market where luxurious items and luxury goods continuously have </w:t>
      </w:r>
      <w:r w:rsidR="00FA4049" w:rsidRPr="001E3579">
        <w:rPr>
          <w:rFonts w:cs="Times New Roman"/>
        </w:rPr>
        <w:t>a</w:t>
      </w:r>
      <w:r w:rsidRPr="001E3579">
        <w:rPr>
          <w:rFonts w:cs="Times New Roman"/>
        </w:rPr>
        <w:t xml:space="preserve"> superior position. The Inkey List has drawn in a wide range demographic of consumers through its </w:t>
      </w:r>
      <w:r w:rsidR="00FA4049" w:rsidRPr="001E3579">
        <w:rPr>
          <w:rFonts w:cs="Times New Roman"/>
        </w:rPr>
        <w:t>reasonable</w:t>
      </w:r>
      <w:r w:rsidRPr="001E3579">
        <w:rPr>
          <w:rFonts w:cs="Times New Roman"/>
        </w:rPr>
        <w:t xml:space="preserve"> bargains, including younger generations who may not have as much wealth as they used to but are likewise establishing </w:t>
      </w:r>
      <w:r w:rsidR="00FA4049" w:rsidRPr="001E3579">
        <w:rPr>
          <w:rFonts w:cs="Times New Roman"/>
        </w:rPr>
        <w:t>themselves</w:t>
      </w:r>
      <w:r w:rsidRPr="001E3579">
        <w:rPr>
          <w:rFonts w:cs="Times New Roman"/>
        </w:rPr>
        <w:t xml:space="preserve"> as more interested in skincare</w:t>
      </w:r>
      <w:r w:rsidR="00FA4049" w:rsidRPr="001E3579">
        <w:rPr>
          <w:rFonts w:cs="Times New Roman"/>
        </w:rPr>
        <w:t>.</w:t>
      </w:r>
    </w:p>
    <w:p w14:paraId="12397BC3" w14:textId="6D5B7CB4" w:rsidR="00FA4049" w:rsidRPr="001E3579" w:rsidRDefault="00FA4049" w:rsidP="00DA78D3">
      <w:pPr>
        <w:rPr>
          <w:rFonts w:cs="Times New Roman"/>
          <w:b/>
          <w:bCs/>
        </w:rPr>
      </w:pPr>
      <w:r w:rsidRPr="001E3579">
        <w:rPr>
          <w:rFonts w:cs="Times New Roman"/>
          <w:b/>
          <w:bCs/>
        </w:rPr>
        <w:t>Digital Marketing and Social Media Engagement</w:t>
      </w:r>
    </w:p>
    <w:p w14:paraId="4824358F" w14:textId="76794BE0" w:rsidR="005C5235" w:rsidRPr="001E3579" w:rsidRDefault="005C5235" w:rsidP="00DA78D3">
      <w:pPr>
        <w:rPr>
          <w:rFonts w:cs="Times New Roman"/>
        </w:rPr>
      </w:pPr>
      <w:r w:rsidRPr="001E3579">
        <w:rPr>
          <w:rFonts w:cs="Times New Roman"/>
        </w:rPr>
        <w:t xml:space="preserve">Social media and digital marketing have been used efficiently by The Inkey List to build relationships with </w:t>
      </w:r>
      <w:r w:rsidR="00996B87" w:rsidRPr="001E3579">
        <w:rPr>
          <w:rFonts w:cs="Times New Roman"/>
        </w:rPr>
        <w:t>it</w:t>
      </w:r>
      <w:r w:rsidR="00052093">
        <w:rPr>
          <w:rFonts w:cs="Times New Roman"/>
        </w:rPr>
        <w:t>s</w:t>
      </w:r>
      <w:r w:rsidRPr="001E3579">
        <w:rPr>
          <w:rFonts w:cs="Times New Roman"/>
        </w:rPr>
        <w:t xml:space="preserve"> prioritize-based customers and influence its target audience. Through the use of social media sites like TikTok, and Instagram, Facebook, </w:t>
      </w:r>
      <w:r w:rsidR="00B629A1" w:rsidRPr="001E3579">
        <w:rPr>
          <w:rFonts w:cs="Times New Roman"/>
        </w:rPr>
        <w:t>Twitter</w:t>
      </w:r>
      <w:r w:rsidRPr="001E3579">
        <w:rPr>
          <w:rFonts w:cs="Times New Roman"/>
        </w:rPr>
        <w:t xml:space="preserve"> </w:t>
      </w:r>
      <w:r w:rsidR="00746EAC" w:rsidRPr="001E3579">
        <w:rPr>
          <w:rFonts w:cs="Times New Roman"/>
        </w:rPr>
        <w:t>the</w:t>
      </w:r>
      <w:r w:rsidRPr="001E3579">
        <w:rPr>
          <w:rFonts w:cs="Times New Roman"/>
        </w:rPr>
        <w:t xml:space="preserve"> Inkey List disperses useful information like ingredient analysis and beauty advice in addition to marketing its goods. This digital approach is in line with the current consumer trend, which is to look for businesses that provide more than simply products. The Inkey List's devotion to content-driven marketing contributes to the growth of a devoted following of customers who respect the brand's educational bent. User-generated content and agreements with influencers in the skincare space also help brands become more visible and credible, which heightens their standing in the market</w:t>
      </w:r>
      <w:r w:rsidR="00746EAC" w:rsidRPr="001E3579">
        <w:rPr>
          <w:rFonts w:cs="Times New Roman"/>
        </w:rPr>
        <w:t xml:space="preserve"> (Rao, 2010)</w:t>
      </w:r>
      <w:r w:rsidRPr="001E3579">
        <w:rPr>
          <w:rFonts w:cs="Times New Roman"/>
        </w:rPr>
        <w:t>.</w:t>
      </w:r>
    </w:p>
    <w:p w14:paraId="23C291F2" w14:textId="030B104A" w:rsidR="005C5235" w:rsidRPr="001E3579" w:rsidRDefault="00652EE1" w:rsidP="00DA78D3">
      <w:pPr>
        <w:rPr>
          <w:rFonts w:cs="Times New Roman"/>
          <w:b/>
          <w:bCs/>
        </w:rPr>
      </w:pPr>
      <w:r w:rsidRPr="001E3579">
        <w:rPr>
          <w:rFonts w:cs="Times New Roman"/>
          <w:b/>
          <w:bCs/>
        </w:rPr>
        <w:t>Product Innovation and Development</w:t>
      </w:r>
    </w:p>
    <w:p w14:paraId="13AF9459" w14:textId="77777777" w:rsidR="00962903" w:rsidRPr="001E3579" w:rsidRDefault="00652EE1" w:rsidP="00DA78D3">
      <w:pPr>
        <w:rPr>
          <w:rFonts w:cs="Times New Roman"/>
        </w:rPr>
      </w:pPr>
      <w:r w:rsidRPr="001E3579">
        <w:rPr>
          <w:rFonts w:cs="Times New Roman"/>
        </w:rPr>
        <w:t>The product line of The Inkey List has been identified by the concentration it has on one or a small number of active products. Customers searching for precise remedies free of complex approaches find this simplicity appealing.</w:t>
      </w:r>
    </w:p>
    <w:p w14:paraId="4AC6B49A" w14:textId="77777777" w:rsidR="00890F4D" w:rsidRPr="001E3579" w:rsidRDefault="00962903" w:rsidP="00DA78D3">
      <w:pPr>
        <w:keepNext/>
        <w:jc w:val="center"/>
        <w:rPr>
          <w:rFonts w:cs="Times New Roman"/>
        </w:rPr>
      </w:pPr>
      <w:r w:rsidRPr="001E3579">
        <w:rPr>
          <w:rFonts w:cs="Times New Roman"/>
          <w:noProof/>
        </w:rPr>
        <w:lastRenderedPageBreak/>
        <w:drawing>
          <wp:inline distT="0" distB="0" distL="0" distR="0" wp14:anchorId="2BE482E3" wp14:editId="2868E15B">
            <wp:extent cx="2752369" cy="1352550"/>
            <wp:effectExtent l="0" t="0" r="0" b="0"/>
            <wp:docPr id="1310909717" name="Picture 2" descr="The Inkey List products to buy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Inkey List products to buy on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flipV="1">
                      <a:off x="0" y="0"/>
                      <a:ext cx="2772351" cy="1362369"/>
                    </a:xfrm>
                    <a:prstGeom prst="rect">
                      <a:avLst/>
                    </a:prstGeom>
                    <a:noFill/>
                    <a:ln>
                      <a:noFill/>
                    </a:ln>
                  </pic:spPr>
                </pic:pic>
              </a:graphicData>
            </a:graphic>
          </wp:inline>
        </w:drawing>
      </w:r>
    </w:p>
    <w:p w14:paraId="55AE267C" w14:textId="68C1D6B8" w:rsidR="00962903" w:rsidRPr="001E3579" w:rsidRDefault="00890F4D" w:rsidP="00DA78D3">
      <w:pPr>
        <w:pStyle w:val="Caption"/>
        <w:spacing w:line="360" w:lineRule="auto"/>
        <w:jc w:val="center"/>
        <w:rPr>
          <w:rFonts w:cs="Times New Roman"/>
          <w:color w:val="auto"/>
        </w:rPr>
      </w:pPr>
      <w:r w:rsidRPr="001E3579">
        <w:rPr>
          <w:rFonts w:cs="Times New Roman"/>
          <w:color w:val="auto"/>
        </w:rPr>
        <w:t xml:space="preserve">Figure </w:t>
      </w:r>
      <w:r w:rsidRPr="001E3579">
        <w:rPr>
          <w:rFonts w:cs="Times New Roman"/>
          <w:color w:val="auto"/>
        </w:rPr>
        <w:fldChar w:fldCharType="begin"/>
      </w:r>
      <w:r w:rsidRPr="001E3579">
        <w:rPr>
          <w:rFonts w:cs="Times New Roman"/>
          <w:color w:val="auto"/>
        </w:rPr>
        <w:instrText xml:space="preserve"> SEQ Figure \* ARABIC </w:instrText>
      </w:r>
      <w:r w:rsidRPr="001E3579">
        <w:rPr>
          <w:rFonts w:cs="Times New Roman"/>
          <w:color w:val="auto"/>
        </w:rPr>
        <w:fldChar w:fldCharType="separate"/>
      </w:r>
      <w:r w:rsidR="00127423" w:rsidRPr="001E3579">
        <w:rPr>
          <w:rFonts w:cs="Times New Roman"/>
          <w:noProof/>
          <w:color w:val="auto"/>
        </w:rPr>
        <w:t>3</w:t>
      </w:r>
      <w:r w:rsidRPr="001E3579">
        <w:rPr>
          <w:rFonts w:cs="Times New Roman"/>
          <w:color w:val="auto"/>
        </w:rPr>
        <w:fldChar w:fldCharType="end"/>
      </w:r>
      <w:r w:rsidRPr="001E3579">
        <w:rPr>
          <w:rFonts w:cs="Times New Roman"/>
          <w:color w:val="auto"/>
        </w:rPr>
        <w:t xml:space="preserve"> Products of Inkey List</w:t>
      </w:r>
      <w:r w:rsidRPr="001E3579">
        <w:rPr>
          <w:rFonts w:cs="Times New Roman"/>
          <w:color w:val="auto"/>
        </w:rPr>
        <w:br/>
        <w:t xml:space="preserve">Source: </w:t>
      </w:r>
      <w:r w:rsidR="00830805" w:rsidRPr="00830805">
        <w:rPr>
          <w:rFonts w:cs="Times New Roman"/>
          <w:color w:val="auto"/>
        </w:rPr>
        <w:t>(The INKEY List UK, 2024)</w:t>
      </w:r>
    </w:p>
    <w:p w14:paraId="76FB1274" w14:textId="121AAAE5" w:rsidR="00AD29E4" w:rsidRPr="001E3579" w:rsidRDefault="00652EE1" w:rsidP="00DA78D3">
      <w:pPr>
        <w:rPr>
          <w:rFonts w:cs="Times New Roman"/>
        </w:rPr>
      </w:pPr>
      <w:r w:rsidRPr="001E3579">
        <w:rPr>
          <w:rFonts w:cs="Times New Roman"/>
        </w:rPr>
        <w:t>The firm keeps fresh and sensitive to customer necessitate by frequently introducing emerging goods to its lineup, such as peptides and niacinamide, which are popular skincare trends.</w:t>
      </w:r>
      <w:r w:rsidR="003D77BF" w:rsidRPr="001E3579">
        <w:rPr>
          <w:rFonts w:cs="Times New Roman"/>
        </w:rPr>
        <w:t xml:space="preserve"> Though there are also similar products that exist in the skincare market this company stands with its new ideas to be competitive in the market.</w:t>
      </w:r>
    </w:p>
    <w:p w14:paraId="788E14DA" w14:textId="0221D78E" w:rsidR="00652EE1" w:rsidRPr="001E3579" w:rsidRDefault="001F68E2" w:rsidP="00DA78D3">
      <w:pPr>
        <w:pStyle w:val="Heading2"/>
        <w:rPr>
          <w:rFonts w:cs="Times New Roman"/>
          <w:b w:val="0"/>
          <w:color w:val="auto"/>
        </w:rPr>
      </w:pPr>
      <w:bookmarkStart w:id="3" w:name="_Toc170684913"/>
      <w:r w:rsidRPr="001E3579">
        <w:rPr>
          <w:rFonts w:cs="Times New Roman"/>
          <w:color w:val="auto"/>
        </w:rPr>
        <w:t>Challenges and Considerations</w:t>
      </w:r>
      <w:bookmarkEnd w:id="3"/>
    </w:p>
    <w:p w14:paraId="0CD38200" w14:textId="4559EEF1" w:rsidR="00D44E12" w:rsidRPr="001E3579" w:rsidRDefault="001F68E2" w:rsidP="00DA78D3">
      <w:pPr>
        <w:rPr>
          <w:rFonts w:cs="Times New Roman"/>
        </w:rPr>
      </w:pPr>
      <w:r w:rsidRPr="001E3579">
        <w:rPr>
          <w:rFonts w:cs="Times New Roman"/>
        </w:rPr>
        <w:t xml:space="preserve">In today’s market scenario </w:t>
      </w:r>
      <w:r w:rsidR="00D44E12" w:rsidRPr="001E3579">
        <w:rPr>
          <w:rFonts w:cs="Times New Roman"/>
        </w:rPr>
        <w:t>though,</w:t>
      </w:r>
      <w:r w:rsidRPr="001E3579">
        <w:rPr>
          <w:rFonts w:cs="Times New Roman"/>
        </w:rPr>
        <w:t xml:space="preserve"> this company assures its lots of strength but also it faces numerous challenges in its existing strategic direction and these are </w:t>
      </w:r>
      <w:r w:rsidR="00D44E12" w:rsidRPr="001E3579">
        <w:rPr>
          <w:rFonts w:cs="Times New Roman"/>
        </w:rPr>
        <w:t>described</w:t>
      </w:r>
      <w:r w:rsidRPr="001E3579">
        <w:rPr>
          <w:rFonts w:cs="Times New Roman"/>
        </w:rPr>
        <w:t xml:space="preserve"> </w:t>
      </w:r>
      <w:r w:rsidR="00246A20" w:rsidRPr="001E3579">
        <w:rPr>
          <w:rFonts w:cs="Times New Roman"/>
        </w:rPr>
        <w:t>below</w:t>
      </w:r>
      <w:r w:rsidR="00246A20">
        <w:rPr>
          <w:rFonts w:cs="Times New Roman"/>
        </w:rPr>
        <w:t>:</w:t>
      </w:r>
    </w:p>
    <w:p w14:paraId="6F47CD40" w14:textId="51375DE0" w:rsidR="00127423" w:rsidRPr="001E3579" w:rsidRDefault="00246A20" w:rsidP="00246A20">
      <w:pPr>
        <w:keepNext/>
        <w:jc w:val="center"/>
        <w:rPr>
          <w:rFonts w:cs="Times New Roman"/>
        </w:rPr>
      </w:pPr>
      <w:r>
        <w:rPr>
          <w:rFonts w:cs="Times New Roman"/>
          <w:noProof/>
        </w:rPr>
        <w:drawing>
          <wp:inline distT="0" distB="0" distL="0" distR="0" wp14:anchorId="5EDA47F6" wp14:editId="09B2EBB3">
            <wp:extent cx="3314700" cy="2446020"/>
            <wp:effectExtent l="0" t="0" r="0" b="0"/>
            <wp:docPr id="12667122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2334" r="23393"/>
                    <a:stretch/>
                  </pic:blipFill>
                  <pic:spPr bwMode="auto">
                    <a:xfrm>
                      <a:off x="0" y="0"/>
                      <a:ext cx="3314700" cy="2446020"/>
                    </a:xfrm>
                    <a:prstGeom prst="rect">
                      <a:avLst/>
                    </a:prstGeom>
                    <a:noFill/>
                    <a:ln>
                      <a:noFill/>
                    </a:ln>
                    <a:extLst>
                      <a:ext uri="{53640926-AAD7-44D8-BBD7-CCE9431645EC}">
                        <a14:shadowObscured xmlns:a14="http://schemas.microsoft.com/office/drawing/2010/main"/>
                      </a:ext>
                    </a:extLst>
                  </pic:spPr>
                </pic:pic>
              </a:graphicData>
            </a:graphic>
          </wp:inline>
        </w:drawing>
      </w:r>
    </w:p>
    <w:p w14:paraId="1152885F" w14:textId="2BFCBAF1" w:rsidR="001F68E2" w:rsidRPr="001E3579" w:rsidRDefault="00127423" w:rsidP="00DA78D3">
      <w:pPr>
        <w:pStyle w:val="Caption"/>
        <w:spacing w:line="360" w:lineRule="auto"/>
        <w:jc w:val="center"/>
        <w:rPr>
          <w:rFonts w:cs="Times New Roman"/>
          <w:color w:val="auto"/>
        </w:rPr>
      </w:pPr>
      <w:r w:rsidRPr="001E3579">
        <w:rPr>
          <w:rFonts w:cs="Times New Roman"/>
          <w:color w:val="auto"/>
        </w:rPr>
        <w:t xml:space="preserve">Figure </w:t>
      </w:r>
      <w:r w:rsidRPr="001E3579">
        <w:rPr>
          <w:rFonts w:cs="Times New Roman"/>
          <w:color w:val="auto"/>
        </w:rPr>
        <w:fldChar w:fldCharType="begin"/>
      </w:r>
      <w:r w:rsidRPr="001E3579">
        <w:rPr>
          <w:rFonts w:cs="Times New Roman"/>
          <w:color w:val="auto"/>
        </w:rPr>
        <w:instrText xml:space="preserve"> SEQ Figure \* ARABIC </w:instrText>
      </w:r>
      <w:r w:rsidRPr="001E3579">
        <w:rPr>
          <w:rFonts w:cs="Times New Roman"/>
          <w:color w:val="auto"/>
        </w:rPr>
        <w:fldChar w:fldCharType="separate"/>
      </w:r>
      <w:r w:rsidRPr="001E3579">
        <w:rPr>
          <w:rFonts w:cs="Times New Roman"/>
          <w:noProof/>
          <w:color w:val="auto"/>
        </w:rPr>
        <w:t>4</w:t>
      </w:r>
      <w:r w:rsidRPr="001E3579">
        <w:rPr>
          <w:rFonts w:cs="Times New Roman"/>
          <w:color w:val="auto"/>
        </w:rPr>
        <w:fldChar w:fldCharType="end"/>
      </w:r>
      <w:r w:rsidRPr="001E3579">
        <w:rPr>
          <w:rFonts w:cs="Times New Roman"/>
          <w:color w:val="auto"/>
        </w:rPr>
        <w:t xml:space="preserve"> Challenges of Inkey list in the SME sector</w:t>
      </w:r>
      <w:r w:rsidRPr="001E3579">
        <w:rPr>
          <w:rFonts w:cs="Times New Roman"/>
          <w:color w:val="auto"/>
        </w:rPr>
        <w:br/>
        <w:t xml:space="preserve">Source: </w:t>
      </w:r>
      <w:r w:rsidR="00246A20">
        <w:rPr>
          <w:rFonts w:cs="Times New Roman"/>
          <w:color w:val="auto"/>
        </w:rPr>
        <w:t>(</w:t>
      </w:r>
      <w:r w:rsidRPr="001E3579">
        <w:rPr>
          <w:rFonts w:cs="Times New Roman"/>
          <w:color w:val="auto"/>
        </w:rPr>
        <w:t>Self Made</w:t>
      </w:r>
      <w:r w:rsidR="00246A20">
        <w:rPr>
          <w:rFonts w:cs="Times New Roman"/>
          <w:color w:val="auto"/>
        </w:rPr>
        <w:t>)</w:t>
      </w:r>
    </w:p>
    <w:p w14:paraId="27B08819" w14:textId="43039844" w:rsidR="00C57236" w:rsidRPr="001E3579" w:rsidRDefault="00962903" w:rsidP="00DA78D3">
      <w:pPr>
        <w:rPr>
          <w:rFonts w:cs="Times New Roman"/>
        </w:rPr>
      </w:pPr>
      <w:r w:rsidRPr="001E3579">
        <w:rPr>
          <w:rFonts w:cs="Times New Roman"/>
        </w:rPr>
        <w:t xml:space="preserve">The strong competition in the skincare sector, where other businesses are implementing comparable transparency and affordability tactics, is one of the many obstacles The Inkey List has in carrying out its present strategic objective. Vulnerabilities in the supply chain put item supplies </w:t>
      </w:r>
      <w:r w:rsidRPr="001E3579">
        <w:rPr>
          <w:rFonts w:cs="Times New Roman"/>
        </w:rPr>
        <w:lastRenderedPageBreak/>
        <w:t>and consistent quality at risk, which is important for preserving trust among clients. Furthermore, the market has become oversupplied, meaning that multiple items with comparable aspects exist, mandating enduring differentiation by brand. Navigating complicated regulatory frameworks becomes crucial as the company grows internationally. Finally, even if The Inkey List's environmental activities are praiseworthy, they must be advanced to satisfy changing customer demands and keep a competitive edge.</w:t>
      </w:r>
    </w:p>
    <w:p w14:paraId="51A6797C" w14:textId="0F786041" w:rsidR="00FA4049" w:rsidRPr="001E3579" w:rsidRDefault="00C57236" w:rsidP="00DA78D3">
      <w:pPr>
        <w:pStyle w:val="Heading2"/>
        <w:rPr>
          <w:rFonts w:cs="Times New Roman"/>
          <w:color w:val="auto"/>
        </w:rPr>
      </w:pPr>
      <w:bookmarkStart w:id="4" w:name="_Toc170684914"/>
      <w:r w:rsidRPr="001E3579">
        <w:rPr>
          <w:rFonts w:cs="Times New Roman"/>
          <w:color w:val="auto"/>
        </w:rPr>
        <w:t>Strategic Recommendations</w:t>
      </w:r>
      <w:bookmarkEnd w:id="4"/>
    </w:p>
    <w:p w14:paraId="3E19120B" w14:textId="61904202" w:rsidR="002516A1" w:rsidRPr="001E3579" w:rsidRDefault="002516A1" w:rsidP="00DA78D3">
      <w:pPr>
        <w:rPr>
          <w:rFonts w:cs="Times New Roman"/>
        </w:rPr>
      </w:pPr>
      <w:r w:rsidRPr="001E3579">
        <w:rPr>
          <w:rFonts w:cs="Times New Roman"/>
        </w:rPr>
        <w:t>There are some strategic recommendations for Inkey List to gain market efficiency and become a sustainable business icon for skincare products perspectives and these key strategies are listed below within a chart:</w:t>
      </w:r>
    </w:p>
    <w:p w14:paraId="606ECEFC" w14:textId="06651720" w:rsidR="007957A0" w:rsidRPr="001E3579" w:rsidRDefault="003A07F4" w:rsidP="003A07F4">
      <w:pPr>
        <w:keepNext/>
        <w:jc w:val="center"/>
        <w:rPr>
          <w:rFonts w:cs="Times New Roman"/>
        </w:rPr>
      </w:pPr>
      <w:r>
        <w:rPr>
          <w:rFonts w:cs="Times New Roman"/>
          <w:noProof/>
        </w:rPr>
        <w:drawing>
          <wp:inline distT="0" distB="0" distL="0" distR="0" wp14:anchorId="011A0F88" wp14:editId="5ECD55E5">
            <wp:extent cx="5487035" cy="3225165"/>
            <wp:effectExtent l="0" t="0" r="0" b="0"/>
            <wp:docPr id="18138416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7035" cy="3225165"/>
                    </a:xfrm>
                    <a:prstGeom prst="rect">
                      <a:avLst/>
                    </a:prstGeom>
                    <a:noFill/>
                  </pic:spPr>
                </pic:pic>
              </a:graphicData>
            </a:graphic>
          </wp:inline>
        </w:drawing>
      </w:r>
    </w:p>
    <w:p w14:paraId="22DC6D2B" w14:textId="36A440F6" w:rsidR="007278F2" w:rsidRPr="001E3579" w:rsidRDefault="007957A0" w:rsidP="00DA78D3">
      <w:pPr>
        <w:pStyle w:val="Caption"/>
        <w:spacing w:line="360" w:lineRule="auto"/>
        <w:jc w:val="center"/>
        <w:rPr>
          <w:rFonts w:cs="Times New Roman"/>
          <w:color w:val="auto"/>
        </w:rPr>
      </w:pPr>
      <w:r w:rsidRPr="001E3579">
        <w:rPr>
          <w:rFonts w:cs="Times New Roman"/>
          <w:color w:val="auto"/>
        </w:rPr>
        <w:t xml:space="preserve">Figure </w:t>
      </w:r>
      <w:r w:rsidRPr="001E3579">
        <w:rPr>
          <w:rFonts w:cs="Times New Roman"/>
          <w:color w:val="auto"/>
        </w:rPr>
        <w:fldChar w:fldCharType="begin"/>
      </w:r>
      <w:r w:rsidRPr="001E3579">
        <w:rPr>
          <w:rFonts w:cs="Times New Roman"/>
          <w:color w:val="auto"/>
        </w:rPr>
        <w:instrText xml:space="preserve"> SEQ Figure \* ARABIC </w:instrText>
      </w:r>
      <w:r w:rsidRPr="001E3579">
        <w:rPr>
          <w:rFonts w:cs="Times New Roman"/>
          <w:color w:val="auto"/>
        </w:rPr>
        <w:fldChar w:fldCharType="separate"/>
      </w:r>
      <w:r w:rsidR="00127423" w:rsidRPr="001E3579">
        <w:rPr>
          <w:rFonts w:cs="Times New Roman"/>
          <w:noProof/>
          <w:color w:val="auto"/>
        </w:rPr>
        <w:t>5</w:t>
      </w:r>
      <w:r w:rsidRPr="001E3579">
        <w:rPr>
          <w:rFonts w:cs="Times New Roman"/>
          <w:color w:val="auto"/>
        </w:rPr>
        <w:fldChar w:fldCharType="end"/>
      </w:r>
      <w:r w:rsidRPr="001E3579">
        <w:rPr>
          <w:rFonts w:cs="Times New Roman"/>
          <w:color w:val="auto"/>
        </w:rPr>
        <w:t xml:space="preserve"> Strategic Recommendation</w:t>
      </w:r>
      <w:r w:rsidR="005B7FDE" w:rsidRPr="001E3579">
        <w:rPr>
          <w:rFonts w:cs="Times New Roman"/>
          <w:color w:val="auto"/>
        </w:rPr>
        <w:t xml:space="preserve"> for Inkey List’s</w:t>
      </w:r>
      <w:r w:rsidRPr="001E3579">
        <w:rPr>
          <w:rFonts w:cs="Times New Roman"/>
          <w:color w:val="auto"/>
        </w:rPr>
        <w:br/>
        <w:t xml:space="preserve">Source: </w:t>
      </w:r>
      <w:r w:rsidR="00127423" w:rsidRPr="001E3579">
        <w:rPr>
          <w:rFonts w:cs="Times New Roman"/>
          <w:color w:val="auto"/>
        </w:rPr>
        <w:t>(Self</w:t>
      </w:r>
      <w:r w:rsidRPr="001E3579">
        <w:rPr>
          <w:rFonts w:cs="Times New Roman"/>
          <w:color w:val="auto"/>
        </w:rPr>
        <w:t xml:space="preserve"> Made)</w:t>
      </w:r>
    </w:p>
    <w:p w14:paraId="3A80EAC3" w14:textId="1725C3E0" w:rsidR="007B7B75" w:rsidRPr="001E3579" w:rsidRDefault="00095DEE" w:rsidP="00DA78D3">
      <w:pPr>
        <w:rPr>
          <w:rFonts w:cs="Times New Roman"/>
        </w:rPr>
      </w:pPr>
      <w:r w:rsidRPr="001E3579">
        <w:rPr>
          <w:rFonts w:cs="Times New Roman"/>
        </w:rPr>
        <w:t>To</w:t>
      </w:r>
      <w:r w:rsidR="00C57236" w:rsidRPr="001E3579">
        <w:rPr>
          <w:rFonts w:cs="Times New Roman"/>
        </w:rPr>
        <w:t xml:space="preserve"> sustain development, The Inkey List needs </w:t>
      </w:r>
      <w:r w:rsidRPr="001E3579">
        <w:rPr>
          <w:rFonts w:cs="Times New Roman"/>
        </w:rPr>
        <w:t xml:space="preserve">to </w:t>
      </w:r>
      <w:r w:rsidR="00C57236" w:rsidRPr="001E3579">
        <w:rPr>
          <w:rFonts w:cs="Times New Roman"/>
        </w:rPr>
        <w:t xml:space="preserve">boost product differentiation through the debut of products that target certain skincare issues, utilizing unique elements </w:t>
      </w:r>
      <w:r w:rsidRPr="001E3579">
        <w:rPr>
          <w:rFonts w:cs="Times New Roman"/>
        </w:rPr>
        <w:t>to</w:t>
      </w:r>
      <w:r w:rsidR="00C57236" w:rsidRPr="001E3579">
        <w:rPr>
          <w:rFonts w:cs="Times New Roman"/>
        </w:rPr>
        <w:t xml:space="preserve"> make an impression in a crowded market. One way to reach formulating customer bases is by </w:t>
      </w:r>
      <w:r w:rsidRPr="001E3579">
        <w:rPr>
          <w:rFonts w:cs="Times New Roman"/>
        </w:rPr>
        <w:t>venturing</w:t>
      </w:r>
      <w:r w:rsidR="00C57236" w:rsidRPr="001E3579">
        <w:rPr>
          <w:rFonts w:cs="Times New Roman"/>
        </w:rPr>
        <w:t xml:space="preserve"> into underutilized overseas markets, namely those in Asia and Latin America. The consumer experience will be improved by investing in technology to provide individualized grooming solutions, such as virtual </w:t>
      </w:r>
      <w:r w:rsidR="00C57236" w:rsidRPr="001E3579">
        <w:rPr>
          <w:rFonts w:cs="Times New Roman"/>
        </w:rPr>
        <w:lastRenderedPageBreak/>
        <w:t xml:space="preserve">consultations and AI-driven suggestions. Consumer values will be aligned with the strengthening of sustainability measures through the adoption of more environmentally conscious containers and the examination of refillable possibilities. Furthermore, increasing the quality of your retail presence through joint ventures or exclusive boutiques might draw in new clients </w:t>
      </w:r>
      <w:r w:rsidRPr="001E3579">
        <w:rPr>
          <w:rFonts w:cs="Times New Roman"/>
        </w:rPr>
        <w:t>who</w:t>
      </w:r>
      <w:r w:rsidR="00C57236" w:rsidRPr="001E3579">
        <w:rPr>
          <w:rFonts w:cs="Times New Roman"/>
        </w:rPr>
        <w:t xml:space="preserve"> value having personal conversations with shoppers.</w:t>
      </w:r>
    </w:p>
    <w:p w14:paraId="11B6DEAB" w14:textId="09A6947D" w:rsidR="007B7B75" w:rsidRPr="001E3579" w:rsidRDefault="0011083A" w:rsidP="00DA78D3">
      <w:pPr>
        <w:pStyle w:val="Heading1"/>
        <w:rPr>
          <w:rFonts w:cs="Times New Roman"/>
          <w:color w:val="auto"/>
        </w:rPr>
      </w:pPr>
      <w:bookmarkStart w:id="5" w:name="_Toc170684915"/>
      <w:r w:rsidRPr="001E3579">
        <w:rPr>
          <w:rFonts w:cs="Times New Roman"/>
          <w:color w:val="auto"/>
        </w:rPr>
        <w:t>Environmental Scanning and Analysis for The Inkey List</w:t>
      </w:r>
      <w:bookmarkEnd w:id="5"/>
    </w:p>
    <w:p w14:paraId="3AD9E38B" w14:textId="7F02ABEF" w:rsidR="006D2FD9" w:rsidRPr="001E3579" w:rsidRDefault="006D2FD9" w:rsidP="00DA78D3">
      <w:pPr>
        <w:pStyle w:val="Heading2"/>
        <w:rPr>
          <w:rFonts w:cs="Times New Roman"/>
          <w:color w:val="auto"/>
        </w:rPr>
      </w:pPr>
      <w:bookmarkStart w:id="6" w:name="_Toc170684916"/>
      <w:r w:rsidRPr="001E3579">
        <w:rPr>
          <w:rFonts w:cs="Times New Roman"/>
          <w:color w:val="auto"/>
        </w:rPr>
        <w:t>PESTLE Analysis</w:t>
      </w:r>
      <w:bookmarkEnd w:id="6"/>
    </w:p>
    <w:p w14:paraId="08672C20" w14:textId="6CB8E2E0" w:rsidR="0038559D" w:rsidRPr="001E3579" w:rsidRDefault="0038559D" w:rsidP="00DA78D3">
      <w:pPr>
        <w:rPr>
          <w:rFonts w:cs="Times New Roman"/>
        </w:rPr>
      </w:pPr>
      <w:r w:rsidRPr="001E3579">
        <w:rPr>
          <w:rFonts w:cs="Times New Roman"/>
        </w:rPr>
        <w:t xml:space="preserve">It means several key factors that </w:t>
      </w:r>
      <w:r w:rsidR="00566ACC" w:rsidRPr="001E3579">
        <w:rPr>
          <w:rFonts w:cs="Times New Roman"/>
        </w:rPr>
        <w:t>have</w:t>
      </w:r>
      <w:r w:rsidRPr="001E3579">
        <w:rPr>
          <w:rFonts w:cs="Times New Roman"/>
        </w:rPr>
        <w:t xml:space="preserve"> </w:t>
      </w:r>
      <w:r w:rsidR="007957A0" w:rsidRPr="001E3579">
        <w:rPr>
          <w:rFonts w:cs="Times New Roman"/>
        </w:rPr>
        <w:t xml:space="preserve">a </w:t>
      </w:r>
      <w:r w:rsidRPr="001E3579">
        <w:rPr>
          <w:rFonts w:cs="Times New Roman"/>
        </w:rPr>
        <w:t>huge impact on the Inkey list brand and the term describes political, economic, social, technological, legal</w:t>
      </w:r>
      <w:r w:rsidR="00566ACC" w:rsidRPr="001E3579">
        <w:rPr>
          <w:rFonts w:cs="Times New Roman"/>
        </w:rPr>
        <w:t>,</w:t>
      </w:r>
      <w:r w:rsidRPr="001E3579">
        <w:rPr>
          <w:rFonts w:cs="Times New Roman"/>
        </w:rPr>
        <w:t xml:space="preserve"> and environmental factors wholly exert numerous </w:t>
      </w:r>
      <w:r w:rsidR="00566ACC" w:rsidRPr="001E3579">
        <w:rPr>
          <w:rFonts w:cs="Times New Roman"/>
        </w:rPr>
        <w:t>impacts</w:t>
      </w:r>
      <w:r w:rsidRPr="001E3579">
        <w:rPr>
          <w:rFonts w:cs="Times New Roman"/>
        </w:rPr>
        <w:t xml:space="preserve"> on this company these issues are discussed below:</w:t>
      </w:r>
    </w:p>
    <w:p w14:paraId="658EFD82" w14:textId="62452067" w:rsidR="006D2FD9" w:rsidRPr="001E3579" w:rsidRDefault="006D2FD9" w:rsidP="00DA78D3">
      <w:pPr>
        <w:rPr>
          <w:rFonts w:cs="Times New Roman"/>
          <w:b/>
          <w:bCs/>
          <w:u w:val="single"/>
        </w:rPr>
      </w:pPr>
      <w:r w:rsidRPr="001E3579">
        <w:rPr>
          <w:rFonts w:cs="Times New Roman"/>
          <w:b/>
          <w:bCs/>
          <w:u w:val="single"/>
        </w:rPr>
        <w:t xml:space="preserve">Political </w:t>
      </w:r>
    </w:p>
    <w:p w14:paraId="64926FB8" w14:textId="61EC1324" w:rsidR="00CC1BB7" w:rsidRPr="001E3579" w:rsidRDefault="006D2FD9" w:rsidP="00DA78D3">
      <w:pPr>
        <w:rPr>
          <w:rFonts w:eastAsia="Times New Roman" w:cs="Times New Roman"/>
          <w:kern w:val="0"/>
          <w:szCs w:val="24"/>
          <w14:ligatures w14:val="none"/>
        </w:rPr>
      </w:pPr>
      <w:r w:rsidRPr="001E3579">
        <w:rPr>
          <w:rFonts w:cs="Times New Roman"/>
        </w:rPr>
        <w:t>Regulatory Compliance:</w:t>
      </w:r>
      <w:r w:rsidR="00CC1BB7" w:rsidRPr="001E3579">
        <w:rPr>
          <w:rFonts w:cs="Times New Roman"/>
        </w:rPr>
        <w:t xml:space="preserve"> </w:t>
      </w:r>
      <w:r w:rsidR="00CC1BB7" w:rsidRPr="001E3579">
        <w:rPr>
          <w:rFonts w:eastAsia="Times New Roman" w:cs="Times New Roman"/>
          <w:kern w:val="0"/>
          <w:szCs w:val="24"/>
          <w14:ligatures w14:val="none"/>
        </w:rPr>
        <w:t>The Inkey List works in the EU and UK, where rules in connection with cosmetic safety must be adhered to meticulously. Regulations that change after Brexit could affect the procurement of ingredients and import/export activities.</w:t>
      </w:r>
    </w:p>
    <w:p w14:paraId="5006999E" w14:textId="68405157" w:rsidR="00CC1BB7" w:rsidRPr="001E3579" w:rsidRDefault="00CC1BB7" w:rsidP="00DA78D3">
      <w:pPr>
        <w:rPr>
          <w:rFonts w:eastAsia="Times New Roman" w:cs="Times New Roman"/>
          <w:kern w:val="0"/>
          <w:szCs w:val="24"/>
          <w14:ligatures w14:val="none"/>
        </w:rPr>
      </w:pPr>
      <w:r w:rsidRPr="001E3579">
        <w:rPr>
          <w:rFonts w:eastAsia="Times New Roman" w:cs="Times New Roman"/>
          <w:kern w:val="0"/>
          <w:szCs w:val="24"/>
          <w14:ligatures w14:val="none"/>
        </w:rPr>
        <w:t xml:space="preserve">Brexit Implications: Strategic planning must be undertaken </w:t>
      </w:r>
      <w:r w:rsidR="00052093">
        <w:rPr>
          <w:rFonts w:eastAsia="Times New Roman" w:cs="Times New Roman"/>
          <w:kern w:val="0"/>
          <w:szCs w:val="24"/>
          <w14:ligatures w14:val="none"/>
        </w:rPr>
        <w:t>to manage</w:t>
      </w:r>
      <w:r w:rsidRPr="001E3579">
        <w:rPr>
          <w:rFonts w:eastAsia="Times New Roman" w:cs="Times New Roman"/>
          <w:kern w:val="0"/>
          <w:szCs w:val="24"/>
          <w14:ligatures w14:val="none"/>
        </w:rPr>
        <w:t xml:space="preserve"> risks since mutually beneficial agreements and tariffs may impact operational costs and supply network security</w:t>
      </w:r>
      <w:r w:rsidR="00037D6F" w:rsidRPr="001E3579">
        <w:rPr>
          <w:rFonts w:eastAsia="Times New Roman" w:cs="Times New Roman"/>
          <w:kern w:val="0"/>
          <w:szCs w:val="24"/>
          <w14:ligatures w14:val="none"/>
        </w:rPr>
        <w:t xml:space="preserve"> (</w:t>
      </w:r>
      <w:r w:rsidR="00037D6F" w:rsidRPr="001E3579">
        <w:rPr>
          <w:rFonts w:cs="Times New Roman"/>
        </w:rPr>
        <w:t>Jeyarathmm,</w:t>
      </w:r>
      <w:r w:rsidR="004E29AE">
        <w:rPr>
          <w:rFonts w:cs="Times New Roman"/>
        </w:rPr>
        <w:t xml:space="preserve"> </w:t>
      </w:r>
      <w:r w:rsidR="00037D6F" w:rsidRPr="001E3579">
        <w:rPr>
          <w:rFonts w:cs="Times New Roman"/>
        </w:rPr>
        <w:t>2008)</w:t>
      </w:r>
      <w:r w:rsidR="004E29AE">
        <w:rPr>
          <w:rFonts w:cs="Times New Roman"/>
        </w:rPr>
        <w:t>.</w:t>
      </w:r>
    </w:p>
    <w:p w14:paraId="38C8B2C3" w14:textId="4D21D1BB" w:rsidR="006D2FD9" w:rsidRPr="001E3579" w:rsidRDefault="00CC1BB7" w:rsidP="00DA78D3">
      <w:pPr>
        <w:rPr>
          <w:rFonts w:cs="Times New Roman"/>
          <w:b/>
          <w:bCs/>
          <w:u w:val="single"/>
        </w:rPr>
      </w:pPr>
      <w:r w:rsidRPr="001E3579">
        <w:rPr>
          <w:rFonts w:cs="Times New Roman"/>
          <w:b/>
          <w:bCs/>
          <w:u w:val="single"/>
        </w:rPr>
        <w:t xml:space="preserve">Economical </w:t>
      </w:r>
    </w:p>
    <w:p w14:paraId="36E5C0EF" w14:textId="4D3B68B4" w:rsidR="00CC1BB7" w:rsidRPr="001E3579" w:rsidRDefault="00CC1BB7" w:rsidP="00DA78D3">
      <w:pPr>
        <w:rPr>
          <w:rFonts w:eastAsia="Times New Roman" w:cs="Times New Roman"/>
          <w:kern w:val="0"/>
          <w:szCs w:val="24"/>
          <w14:ligatures w14:val="none"/>
        </w:rPr>
      </w:pPr>
      <w:r w:rsidRPr="001E3579">
        <w:rPr>
          <w:rFonts w:cs="Times New Roman"/>
        </w:rPr>
        <w:t>Pricing Strategy:</w:t>
      </w:r>
      <w:r w:rsidRPr="001E3579">
        <w:rPr>
          <w:rFonts w:eastAsia="Times New Roman" w:cs="Times New Roman"/>
          <w:kern w:val="0"/>
          <w:szCs w:val="24"/>
          <w14:ligatures w14:val="none"/>
        </w:rPr>
        <w:t xml:space="preserve"> Because of Inkey List's</w:t>
      </w:r>
      <w:r w:rsidR="0013784C" w:rsidRPr="001E3579">
        <w:rPr>
          <w:rFonts w:eastAsia="Times New Roman" w:cs="Times New Roman"/>
          <w:kern w:val="0"/>
          <w:szCs w:val="24"/>
          <w14:ligatures w14:val="none"/>
        </w:rPr>
        <w:t xml:space="preserve"> </w:t>
      </w:r>
      <w:r w:rsidRPr="001E3579">
        <w:rPr>
          <w:rFonts w:eastAsia="Times New Roman" w:cs="Times New Roman"/>
          <w:kern w:val="0"/>
          <w:szCs w:val="24"/>
          <w14:ligatures w14:val="none"/>
        </w:rPr>
        <w:t>affordable rates</w:t>
      </w:r>
      <w:r w:rsidR="00B629A1" w:rsidRPr="001E3579">
        <w:rPr>
          <w:rFonts w:eastAsia="Times New Roman" w:cs="Times New Roman"/>
          <w:kern w:val="0"/>
          <w:szCs w:val="24"/>
          <w14:ligatures w14:val="none"/>
        </w:rPr>
        <w:t xml:space="preserve"> </w:t>
      </w:r>
      <w:r w:rsidRPr="001E3579">
        <w:rPr>
          <w:rFonts w:eastAsia="Times New Roman" w:cs="Times New Roman"/>
          <w:kern w:val="0"/>
          <w:szCs w:val="24"/>
          <w14:ligatures w14:val="none"/>
        </w:rPr>
        <w:t xml:space="preserve">it </w:t>
      </w:r>
      <w:r w:rsidR="00B629A1" w:rsidRPr="001E3579">
        <w:rPr>
          <w:rFonts w:eastAsia="Times New Roman" w:cs="Times New Roman"/>
          <w:kern w:val="0"/>
          <w:szCs w:val="24"/>
          <w14:ligatures w14:val="none"/>
        </w:rPr>
        <w:t xml:space="preserve">has </w:t>
      </w:r>
      <w:r w:rsidRPr="001E3579">
        <w:rPr>
          <w:rFonts w:eastAsia="Times New Roman" w:cs="Times New Roman"/>
          <w:kern w:val="0"/>
          <w:szCs w:val="24"/>
          <w14:ligatures w14:val="none"/>
        </w:rPr>
        <w:t>a competitive edge in an economic environment of uncertainty by noticeable individuals that require thrifty suggestions.</w:t>
      </w:r>
    </w:p>
    <w:p w14:paraId="5C7A5E80" w14:textId="2F004B5C" w:rsidR="00CC1BB7" w:rsidRPr="001E3579" w:rsidRDefault="00CC1BB7" w:rsidP="00DA78D3">
      <w:pPr>
        <w:rPr>
          <w:rFonts w:eastAsia="Times New Roman" w:cs="Times New Roman"/>
          <w:kern w:val="0"/>
          <w:szCs w:val="24"/>
          <w14:ligatures w14:val="none"/>
        </w:rPr>
      </w:pPr>
      <w:r w:rsidRPr="001E3579">
        <w:rPr>
          <w:rFonts w:eastAsia="Times New Roman" w:cs="Times New Roman"/>
          <w:kern w:val="0"/>
          <w:szCs w:val="24"/>
          <w14:ligatures w14:val="none"/>
        </w:rPr>
        <w:t xml:space="preserve">Consumer expenditure: Discretionary fees on skincare products </w:t>
      </w:r>
      <w:r w:rsidR="00B629A1" w:rsidRPr="001E3579">
        <w:rPr>
          <w:rFonts w:eastAsia="Times New Roman" w:cs="Times New Roman"/>
          <w:kern w:val="0"/>
          <w:szCs w:val="24"/>
          <w14:ligatures w14:val="none"/>
        </w:rPr>
        <w:t>are</w:t>
      </w:r>
      <w:r w:rsidRPr="001E3579">
        <w:rPr>
          <w:rFonts w:eastAsia="Times New Roman" w:cs="Times New Roman"/>
          <w:kern w:val="0"/>
          <w:szCs w:val="24"/>
          <w14:ligatures w14:val="none"/>
        </w:rPr>
        <w:t xml:space="preserve"> influenced by fluctuations across the economy. The beauty industry has shown </w:t>
      </w:r>
      <w:r w:rsidR="00B629A1" w:rsidRPr="001E3579">
        <w:rPr>
          <w:rFonts w:eastAsia="Times New Roman" w:cs="Times New Roman"/>
          <w:kern w:val="0"/>
          <w:szCs w:val="24"/>
          <w14:ligatures w14:val="none"/>
        </w:rPr>
        <w:t>resilience</w:t>
      </w:r>
      <w:r w:rsidRPr="001E3579">
        <w:rPr>
          <w:rFonts w:eastAsia="Times New Roman" w:cs="Times New Roman"/>
          <w:kern w:val="0"/>
          <w:szCs w:val="24"/>
          <w14:ligatures w14:val="none"/>
        </w:rPr>
        <w:t xml:space="preserve"> in its handling of economic downturns, with customers positioning </w:t>
      </w:r>
      <w:r w:rsidR="00B629A1" w:rsidRPr="001E3579">
        <w:rPr>
          <w:rFonts w:eastAsia="Times New Roman" w:cs="Times New Roman"/>
          <w:kern w:val="0"/>
          <w:szCs w:val="24"/>
          <w14:ligatures w14:val="none"/>
        </w:rPr>
        <w:t>a</w:t>
      </w:r>
      <w:r w:rsidRPr="001E3579">
        <w:rPr>
          <w:rFonts w:eastAsia="Times New Roman" w:cs="Times New Roman"/>
          <w:kern w:val="0"/>
          <w:szCs w:val="24"/>
          <w14:ligatures w14:val="none"/>
        </w:rPr>
        <w:t xml:space="preserve"> greater emphasis on self-care.</w:t>
      </w:r>
    </w:p>
    <w:p w14:paraId="7E316E08" w14:textId="674CEE9B" w:rsidR="00CC1BB7" w:rsidRPr="001E3579" w:rsidRDefault="001A2EB9" w:rsidP="00DA78D3">
      <w:pPr>
        <w:rPr>
          <w:rFonts w:cs="Times New Roman"/>
          <w:b/>
          <w:bCs/>
          <w:u w:val="single"/>
        </w:rPr>
      </w:pPr>
      <w:r w:rsidRPr="001E3579">
        <w:rPr>
          <w:rFonts w:cs="Times New Roman"/>
          <w:b/>
          <w:bCs/>
          <w:u w:val="single"/>
        </w:rPr>
        <w:t xml:space="preserve">Social </w:t>
      </w:r>
    </w:p>
    <w:p w14:paraId="43970C1F" w14:textId="152F8DCD" w:rsidR="001A2EB9" w:rsidRPr="001E3579" w:rsidRDefault="001A2EB9" w:rsidP="00DA78D3">
      <w:pPr>
        <w:rPr>
          <w:rFonts w:eastAsia="Times New Roman" w:cs="Times New Roman"/>
          <w:kern w:val="0"/>
          <w:szCs w:val="24"/>
          <w14:ligatures w14:val="none"/>
        </w:rPr>
      </w:pPr>
      <w:r w:rsidRPr="001E3579">
        <w:rPr>
          <w:rFonts w:eastAsia="Times New Roman" w:cs="Times New Roman"/>
          <w:kern w:val="0"/>
          <w:szCs w:val="24"/>
          <w14:ligatures w14:val="none"/>
        </w:rPr>
        <w:t>Consumer Awareness: Demand for ethical sourcing and ingredient dissemination in products is emerging. Socially passionate customers are drawn to The Inkey List because of its emphasis on knowledge.</w:t>
      </w:r>
      <w:r w:rsidRPr="001E3579">
        <w:rPr>
          <w:rFonts w:eastAsia="Times New Roman" w:cs="Times New Roman"/>
          <w:kern w:val="0"/>
          <w:szCs w:val="24"/>
          <w14:ligatures w14:val="none"/>
        </w:rPr>
        <w:br/>
      </w:r>
      <w:r w:rsidRPr="001E3579">
        <w:rPr>
          <w:rFonts w:eastAsia="Times New Roman" w:cs="Times New Roman"/>
          <w:kern w:val="0"/>
          <w:szCs w:val="24"/>
          <w14:ligatures w14:val="none"/>
        </w:rPr>
        <w:lastRenderedPageBreak/>
        <w:t>Skincare Trends: There are chances for variety in products and focused marketing tactics due to the increasing dependence on individualized skincare and a sense of well</w:t>
      </w:r>
      <w:r w:rsidR="004E29AE">
        <w:rPr>
          <w:rFonts w:eastAsia="Times New Roman" w:cs="Times New Roman"/>
          <w:kern w:val="0"/>
          <w:szCs w:val="24"/>
          <w14:ligatures w14:val="none"/>
        </w:rPr>
        <w:t>.</w:t>
      </w:r>
    </w:p>
    <w:p w14:paraId="4F4A970C" w14:textId="19C0E4CD" w:rsidR="001A2EB9" w:rsidRPr="001E3579" w:rsidRDefault="00BA5CC6" w:rsidP="00DA78D3">
      <w:pPr>
        <w:rPr>
          <w:rFonts w:cs="Times New Roman"/>
          <w:b/>
          <w:bCs/>
          <w:u w:val="single"/>
        </w:rPr>
      </w:pPr>
      <w:r w:rsidRPr="001E3579">
        <w:rPr>
          <w:rFonts w:cs="Times New Roman"/>
          <w:b/>
          <w:bCs/>
          <w:u w:val="single"/>
        </w:rPr>
        <w:t>Technological</w:t>
      </w:r>
    </w:p>
    <w:p w14:paraId="25896D4B" w14:textId="5C5FAD30" w:rsidR="00825E73" w:rsidRPr="001E3579" w:rsidRDefault="00BA5CC6" w:rsidP="00DA78D3">
      <w:pPr>
        <w:rPr>
          <w:rFonts w:eastAsia="Times New Roman" w:cs="Times New Roman"/>
          <w:kern w:val="0"/>
          <w:szCs w:val="24"/>
          <w14:ligatures w14:val="none"/>
        </w:rPr>
      </w:pPr>
      <w:r w:rsidRPr="001E3579">
        <w:rPr>
          <w:rFonts w:eastAsia="Times New Roman" w:cs="Times New Roman"/>
          <w:kern w:val="0"/>
          <w:szCs w:val="24"/>
          <w14:ligatures w14:val="none"/>
        </w:rPr>
        <w:t>Digital marketing: The growing popularity of</w:t>
      </w:r>
      <w:r w:rsidR="001F6CFE" w:rsidRPr="001E3579">
        <w:rPr>
          <w:rFonts w:eastAsia="Times New Roman" w:cs="Times New Roman"/>
          <w:kern w:val="0"/>
          <w:szCs w:val="24"/>
          <w14:ligatures w14:val="none"/>
        </w:rPr>
        <w:t xml:space="preserve"> various </w:t>
      </w:r>
      <w:r w:rsidRPr="001E3579">
        <w:rPr>
          <w:rFonts w:eastAsia="Times New Roman" w:cs="Times New Roman"/>
          <w:kern w:val="0"/>
          <w:szCs w:val="24"/>
          <w14:ligatures w14:val="none"/>
        </w:rPr>
        <w:t xml:space="preserve">social networking pages and digital platforms makes available the ability to begin </w:t>
      </w:r>
      <w:r w:rsidR="00B629A1" w:rsidRPr="001E3579">
        <w:rPr>
          <w:rFonts w:eastAsia="Times New Roman" w:cs="Times New Roman"/>
          <w:kern w:val="0"/>
          <w:szCs w:val="24"/>
          <w14:ligatures w14:val="none"/>
        </w:rPr>
        <w:t xml:space="preserve">the </w:t>
      </w:r>
      <w:r w:rsidRPr="001E3579">
        <w:rPr>
          <w:rFonts w:eastAsia="Times New Roman" w:cs="Times New Roman"/>
          <w:kern w:val="0"/>
          <w:szCs w:val="24"/>
          <w14:ligatures w14:val="none"/>
        </w:rPr>
        <w:t xml:space="preserve">construction of examined campaigns for advertisement that raise </w:t>
      </w:r>
      <w:r w:rsidR="00B629A1" w:rsidRPr="001E3579">
        <w:rPr>
          <w:rFonts w:eastAsia="Times New Roman" w:cs="Times New Roman"/>
          <w:kern w:val="0"/>
          <w:szCs w:val="24"/>
          <w14:ligatures w14:val="none"/>
        </w:rPr>
        <w:t>the</w:t>
      </w:r>
      <w:r w:rsidR="001F6CFE" w:rsidRPr="001E3579">
        <w:rPr>
          <w:rFonts w:eastAsia="Times New Roman" w:cs="Times New Roman"/>
          <w:kern w:val="0"/>
          <w:szCs w:val="24"/>
          <w14:ligatures w14:val="none"/>
        </w:rPr>
        <w:t xml:space="preserve"> </w:t>
      </w:r>
      <w:r w:rsidRPr="001E3579">
        <w:rPr>
          <w:rFonts w:eastAsia="Times New Roman" w:cs="Times New Roman"/>
          <w:kern w:val="0"/>
          <w:szCs w:val="24"/>
          <w14:ligatures w14:val="none"/>
        </w:rPr>
        <w:t xml:space="preserve">visibility of brands and interaction between businesses and </w:t>
      </w:r>
      <w:r w:rsidR="001F6CFE" w:rsidRPr="001E3579">
        <w:rPr>
          <w:rFonts w:eastAsia="Times New Roman" w:cs="Times New Roman"/>
          <w:kern w:val="0"/>
          <w:szCs w:val="24"/>
          <w14:ligatures w14:val="none"/>
        </w:rPr>
        <w:t>consumers</w:t>
      </w:r>
      <w:r w:rsidR="007E6FBF" w:rsidRPr="001E3579">
        <w:rPr>
          <w:rFonts w:cs="Times New Roman"/>
        </w:rPr>
        <w:t xml:space="preserve"> (Yadav,</w:t>
      </w:r>
      <w:r w:rsidR="004E29AE">
        <w:rPr>
          <w:rFonts w:cs="Times New Roman"/>
        </w:rPr>
        <w:t xml:space="preserve"> </w:t>
      </w:r>
      <w:r w:rsidR="007E6FBF" w:rsidRPr="001E3579">
        <w:rPr>
          <w:rFonts w:cs="Times New Roman"/>
        </w:rPr>
        <w:t>2022)</w:t>
      </w:r>
      <w:r w:rsidR="001F6CFE" w:rsidRPr="001E3579">
        <w:rPr>
          <w:rFonts w:eastAsia="Times New Roman" w:cs="Times New Roman"/>
          <w:kern w:val="0"/>
          <w:szCs w:val="24"/>
          <w14:ligatures w14:val="none"/>
        </w:rPr>
        <w:t xml:space="preserve">. Besides in the era of modern technology online advertisements with content creator </w:t>
      </w:r>
      <w:r w:rsidR="004C666E" w:rsidRPr="001E3579">
        <w:rPr>
          <w:rFonts w:eastAsia="Times New Roman" w:cs="Times New Roman"/>
          <w:kern w:val="0"/>
          <w:szCs w:val="24"/>
          <w14:ligatures w14:val="none"/>
        </w:rPr>
        <w:t>videos</w:t>
      </w:r>
      <w:r w:rsidR="001F6CFE" w:rsidRPr="001E3579">
        <w:rPr>
          <w:rFonts w:eastAsia="Times New Roman" w:cs="Times New Roman"/>
          <w:kern w:val="0"/>
          <w:szCs w:val="24"/>
          <w14:ligatures w14:val="none"/>
        </w:rPr>
        <w:t xml:space="preserve"> aid in </w:t>
      </w:r>
      <w:r w:rsidR="004C666E" w:rsidRPr="001E3579">
        <w:rPr>
          <w:rFonts w:eastAsia="Times New Roman" w:cs="Times New Roman"/>
          <w:kern w:val="0"/>
          <w:szCs w:val="24"/>
          <w14:ligatures w14:val="none"/>
        </w:rPr>
        <w:t xml:space="preserve">the </w:t>
      </w:r>
      <w:r w:rsidR="001F6CFE" w:rsidRPr="001E3579">
        <w:rPr>
          <w:rFonts w:eastAsia="Times New Roman" w:cs="Times New Roman"/>
          <w:kern w:val="0"/>
          <w:szCs w:val="24"/>
          <w14:ligatures w14:val="none"/>
        </w:rPr>
        <w:t>digital marketing of skincare products.</w:t>
      </w:r>
    </w:p>
    <w:p w14:paraId="5CE2ACAC" w14:textId="2E9DB008" w:rsidR="00BA5CC6" w:rsidRPr="001E3579" w:rsidRDefault="00BA5CC6" w:rsidP="00DA78D3">
      <w:pPr>
        <w:rPr>
          <w:rFonts w:eastAsia="Times New Roman" w:cs="Times New Roman"/>
          <w:kern w:val="0"/>
          <w:szCs w:val="24"/>
          <w14:ligatures w14:val="none"/>
        </w:rPr>
      </w:pPr>
      <w:r w:rsidRPr="001E3579">
        <w:rPr>
          <w:rFonts w:eastAsia="Times New Roman" w:cs="Times New Roman"/>
          <w:kern w:val="0"/>
          <w:szCs w:val="24"/>
          <w14:ligatures w14:val="none"/>
        </w:rPr>
        <w:t xml:space="preserve">Product Development: As preferences of consumers </w:t>
      </w:r>
      <w:r w:rsidR="00B629A1" w:rsidRPr="001E3579">
        <w:rPr>
          <w:rFonts w:eastAsia="Times New Roman" w:cs="Times New Roman"/>
          <w:kern w:val="0"/>
          <w:szCs w:val="24"/>
          <w14:ligatures w14:val="none"/>
        </w:rPr>
        <w:t>alter</w:t>
      </w:r>
      <w:r w:rsidRPr="001E3579">
        <w:rPr>
          <w:rFonts w:eastAsia="Times New Roman" w:cs="Times New Roman"/>
          <w:kern w:val="0"/>
          <w:szCs w:val="24"/>
          <w14:ligatures w14:val="none"/>
        </w:rPr>
        <w:t xml:space="preserve"> more effective skincare products may be crafted thanks to scientific developments in formulation methods.</w:t>
      </w:r>
    </w:p>
    <w:p w14:paraId="2D4ED764" w14:textId="2F9D4DC7" w:rsidR="00BA5CC6" w:rsidRPr="001E3579" w:rsidRDefault="00806D14" w:rsidP="00DA78D3">
      <w:pPr>
        <w:rPr>
          <w:rFonts w:cs="Times New Roman"/>
          <w:b/>
          <w:bCs/>
          <w:u w:val="single"/>
        </w:rPr>
      </w:pPr>
      <w:r w:rsidRPr="001E3579">
        <w:rPr>
          <w:rFonts w:cs="Times New Roman"/>
          <w:b/>
          <w:bCs/>
          <w:u w:val="single"/>
        </w:rPr>
        <w:t xml:space="preserve">Legal </w:t>
      </w:r>
    </w:p>
    <w:p w14:paraId="636E5E8F" w14:textId="5D8401B9" w:rsidR="002B2966" w:rsidRPr="001E3579" w:rsidRDefault="002B2966" w:rsidP="00DA78D3">
      <w:pPr>
        <w:rPr>
          <w:rFonts w:cs="Times New Roman"/>
        </w:rPr>
      </w:pPr>
      <w:r w:rsidRPr="001E3579">
        <w:rPr>
          <w:rFonts w:cs="Times New Roman"/>
        </w:rPr>
        <w:t>Cosmetic Safety Regulations: Market expansion implies strict adherence to worldwide cosmetic standards, causing the need for an ongoing monitoring of legislative developments.</w:t>
      </w:r>
      <w:r w:rsidRPr="001E3579">
        <w:rPr>
          <w:rFonts w:cs="Times New Roman"/>
        </w:rPr>
        <w:br/>
        <w:t>Intellectual property</w:t>
      </w:r>
      <w:r w:rsidRPr="001E3579">
        <w:rPr>
          <w:rFonts w:cs="Times New Roman"/>
          <w:b/>
          <w:bCs/>
        </w:rPr>
        <w:t>:</w:t>
      </w:r>
      <w:r w:rsidRPr="001E3579">
        <w:rPr>
          <w:rFonts w:cs="Times New Roman"/>
        </w:rPr>
        <w:t xml:space="preserve"> To steer clear of copying as well as preserve brand integrity in a saturated marketplace, taking care of product ingredients and distinguishing characteristics </w:t>
      </w:r>
      <w:r w:rsidR="004C666E" w:rsidRPr="001E3579">
        <w:rPr>
          <w:rFonts w:cs="Times New Roman"/>
        </w:rPr>
        <w:t>is Groundwork</w:t>
      </w:r>
      <w:r w:rsidR="004E29AE">
        <w:rPr>
          <w:rFonts w:cs="Times New Roman"/>
        </w:rPr>
        <w:t>.</w:t>
      </w:r>
    </w:p>
    <w:p w14:paraId="43641E54" w14:textId="75CFD0BF" w:rsidR="00806D14" w:rsidRPr="001E3579" w:rsidRDefault="002B2966" w:rsidP="00DA78D3">
      <w:pPr>
        <w:rPr>
          <w:rFonts w:cs="Times New Roman"/>
          <w:b/>
          <w:bCs/>
          <w:u w:val="single"/>
        </w:rPr>
      </w:pPr>
      <w:r w:rsidRPr="001E3579">
        <w:rPr>
          <w:rFonts w:cs="Times New Roman"/>
          <w:b/>
          <w:bCs/>
          <w:u w:val="single"/>
        </w:rPr>
        <w:t>Environmental</w:t>
      </w:r>
    </w:p>
    <w:p w14:paraId="43B3444F" w14:textId="6F410F5C" w:rsidR="002B2966" w:rsidRPr="001E3579" w:rsidRDefault="002B2966" w:rsidP="00DA78D3">
      <w:pPr>
        <w:rPr>
          <w:rFonts w:cs="Times New Roman"/>
        </w:rPr>
      </w:pPr>
      <w:r w:rsidRPr="001E3579">
        <w:rPr>
          <w:rFonts w:cs="Times New Roman"/>
        </w:rPr>
        <w:t xml:space="preserve">Sustainability: Eco-friendly Cosmetic items are getting more and more pertinent to consumers. This trend is aided by The Inkey List's adherence to ethical sourcing and </w:t>
      </w:r>
      <w:r w:rsidR="0013784C" w:rsidRPr="001E3579">
        <w:rPr>
          <w:rFonts w:cs="Times New Roman"/>
        </w:rPr>
        <w:t>environmental</w:t>
      </w:r>
      <w:r w:rsidRPr="001E3579">
        <w:rPr>
          <w:rFonts w:cs="Times New Roman"/>
        </w:rPr>
        <w:t xml:space="preserve"> packaging</w:t>
      </w:r>
      <w:r w:rsidR="004C666E" w:rsidRPr="001E3579">
        <w:rPr>
          <w:rFonts w:cs="Times New Roman"/>
        </w:rPr>
        <w:t>.</w:t>
      </w:r>
      <w:r w:rsidRPr="001E3579">
        <w:rPr>
          <w:rFonts w:cs="Times New Roman"/>
        </w:rPr>
        <w:br/>
        <w:t>Regulatory Pressure</w:t>
      </w:r>
      <w:r w:rsidRPr="001E3579">
        <w:rPr>
          <w:rFonts w:cs="Times New Roman"/>
          <w:b/>
          <w:bCs/>
        </w:rPr>
        <w:t>:</w:t>
      </w:r>
      <w:r w:rsidRPr="001E3579">
        <w:rPr>
          <w:rFonts w:cs="Times New Roman"/>
        </w:rPr>
        <w:t xml:space="preserve"> As environmental laws dealing with packaging waste and green habits increasingly more stringent, ongoing innovation and adaptation </w:t>
      </w:r>
      <w:r w:rsidR="00B629A1" w:rsidRPr="001E3579">
        <w:rPr>
          <w:rFonts w:cs="Times New Roman"/>
        </w:rPr>
        <w:t>are</w:t>
      </w:r>
      <w:r w:rsidRPr="001E3579">
        <w:rPr>
          <w:rFonts w:cs="Times New Roman"/>
        </w:rPr>
        <w:t xml:space="preserve"> needed.</w:t>
      </w:r>
    </w:p>
    <w:p w14:paraId="7310A509" w14:textId="77777777" w:rsidR="00197DF6" w:rsidRPr="001E3579" w:rsidRDefault="00197DF6" w:rsidP="00DA78D3">
      <w:pPr>
        <w:pStyle w:val="Heading2"/>
        <w:rPr>
          <w:rFonts w:cs="Times New Roman"/>
          <w:color w:val="auto"/>
        </w:rPr>
      </w:pPr>
      <w:bookmarkStart w:id="7" w:name="_Toc170684917"/>
      <w:r w:rsidRPr="001E3579">
        <w:rPr>
          <w:rFonts w:cs="Times New Roman"/>
          <w:color w:val="auto"/>
        </w:rPr>
        <w:t>SWOT Analysis</w:t>
      </w:r>
      <w:bookmarkEnd w:id="7"/>
    </w:p>
    <w:p w14:paraId="609844B3" w14:textId="77777777" w:rsidR="00197DF6" w:rsidRPr="001E3579" w:rsidRDefault="00197DF6" w:rsidP="00DA78D3">
      <w:pPr>
        <w:pStyle w:val="NormalWeb"/>
        <w:spacing w:line="360" w:lineRule="auto"/>
        <w:rPr>
          <w:u w:val="single"/>
        </w:rPr>
      </w:pPr>
      <w:r w:rsidRPr="001E3579">
        <w:rPr>
          <w:rStyle w:val="Strong"/>
          <w:rFonts w:eastAsiaTheme="majorEastAsia"/>
          <w:u w:val="single"/>
        </w:rPr>
        <w:t>Strengths</w:t>
      </w:r>
    </w:p>
    <w:p w14:paraId="0FC34CA7" w14:textId="60D627C8" w:rsidR="00B730FF" w:rsidRPr="001E3579" w:rsidRDefault="00197DF6" w:rsidP="00DA78D3">
      <w:pPr>
        <w:rPr>
          <w:rFonts w:cs="Times New Roman"/>
        </w:rPr>
      </w:pPr>
      <w:r w:rsidRPr="001E3579">
        <w:rPr>
          <w:rFonts w:cs="Times New Roman"/>
        </w:rPr>
        <w:t>Brand Transparency:</w:t>
      </w:r>
      <w:r w:rsidR="00B629A1" w:rsidRPr="001E3579">
        <w:rPr>
          <w:rFonts w:cs="Times New Roman"/>
        </w:rPr>
        <w:t xml:space="preserve"> </w:t>
      </w:r>
      <w:r w:rsidR="00B730FF" w:rsidRPr="001E3579">
        <w:rPr>
          <w:rFonts w:cs="Times New Roman"/>
        </w:rPr>
        <w:t xml:space="preserve">In today’s competitive </w:t>
      </w:r>
      <w:r w:rsidR="00B629A1" w:rsidRPr="001E3579">
        <w:rPr>
          <w:rFonts w:cs="Times New Roman"/>
        </w:rPr>
        <w:t>world</w:t>
      </w:r>
      <w:r w:rsidR="00B730FF" w:rsidRPr="001E3579">
        <w:rPr>
          <w:rFonts w:cs="Times New Roman"/>
        </w:rPr>
        <w:t xml:space="preserve"> Inkey </w:t>
      </w:r>
      <w:r w:rsidR="0013784C" w:rsidRPr="001E3579">
        <w:rPr>
          <w:rFonts w:cs="Times New Roman"/>
        </w:rPr>
        <w:t>List</w:t>
      </w:r>
      <w:r w:rsidR="00B730FF" w:rsidRPr="001E3579">
        <w:rPr>
          <w:rFonts w:cs="Times New Roman"/>
        </w:rPr>
        <w:t xml:space="preserve"> company made it possible </w:t>
      </w:r>
      <w:r w:rsidR="00B629A1" w:rsidRPr="001E3579">
        <w:rPr>
          <w:rFonts w:cs="Times New Roman"/>
        </w:rPr>
        <w:t>to create</w:t>
      </w:r>
      <w:r w:rsidR="00B730FF" w:rsidRPr="001E3579">
        <w:rPr>
          <w:rFonts w:cs="Times New Roman"/>
        </w:rPr>
        <w:t xml:space="preserve"> its brand transparency where</w:t>
      </w:r>
      <w:r w:rsidRPr="001E3579">
        <w:rPr>
          <w:rFonts w:cs="Times New Roman"/>
        </w:rPr>
        <w:t xml:space="preserve"> Consumer loyalty and trust are strengthened when aspect lists and benefits of the item are shared </w:t>
      </w:r>
      <w:r w:rsidR="00F97BC9" w:rsidRPr="001E3579">
        <w:rPr>
          <w:rFonts w:cs="Times New Roman"/>
        </w:rPr>
        <w:t xml:space="preserve">unambiguously. </w:t>
      </w:r>
      <w:r w:rsidR="0013784C" w:rsidRPr="001E3579">
        <w:rPr>
          <w:rFonts w:cs="Times New Roman"/>
        </w:rPr>
        <w:t>The inexpensive</w:t>
      </w:r>
      <w:r w:rsidRPr="001E3579">
        <w:rPr>
          <w:rFonts w:cs="Times New Roman"/>
        </w:rPr>
        <w:t xml:space="preserve"> pricing </w:t>
      </w:r>
      <w:r w:rsidR="00B629A1" w:rsidRPr="001E3579">
        <w:rPr>
          <w:rFonts w:cs="Times New Roman"/>
        </w:rPr>
        <w:t xml:space="preserve">of </w:t>
      </w:r>
      <w:r w:rsidRPr="001E3579">
        <w:rPr>
          <w:rFonts w:cs="Times New Roman"/>
        </w:rPr>
        <w:t xml:space="preserve">skincare products </w:t>
      </w:r>
      <w:r w:rsidR="0013784C" w:rsidRPr="001E3579">
        <w:rPr>
          <w:rFonts w:cs="Times New Roman"/>
        </w:rPr>
        <w:t>permits</w:t>
      </w:r>
      <w:r w:rsidRPr="001E3579">
        <w:rPr>
          <w:rFonts w:cs="Times New Roman"/>
        </w:rPr>
        <w:t xml:space="preserve"> a wider audience to get </w:t>
      </w:r>
      <w:r w:rsidR="0013784C" w:rsidRPr="001E3579">
        <w:rPr>
          <w:rFonts w:cs="Times New Roman"/>
        </w:rPr>
        <w:t>them</w:t>
      </w:r>
      <w:r w:rsidR="00F82F13" w:rsidRPr="001E3579">
        <w:rPr>
          <w:rFonts w:cs="Times New Roman"/>
        </w:rPr>
        <w:t>.</w:t>
      </w:r>
      <w:r w:rsidRPr="001E3579">
        <w:rPr>
          <w:rFonts w:cs="Times New Roman"/>
        </w:rPr>
        <w:t xml:space="preserve"> </w:t>
      </w:r>
    </w:p>
    <w:p w14:paraId="79E6EE02" w14:textId="580EF7BB" w:rsidR="00197DF6" w:rsidRPr="001E3579" w:rsidRDefault="00592481" w:rsidP="00DA78D3">
      <w:pPr>
        <w:rPr>
          <w:rFonts w:cs="Times New Roman"/>
        </w:rPr>
      </w:pPr>
      <w:r w:rsidRPr="001E3579">
        <w:rPr>
          <w:rFonts w:cs="Times New Roman"/>
        </w:rPr>
        <w:lastRenderedPageBreak/>
        <w:t>Consumer</w:t>
      </w:r>
      <w:r w:rsidR="00197DF6" w:rsidRPr="001E3579">
        <w:rPr>
          <w:rFonts w:cs="Times New Roman"/>
        </w:rPr>
        <w:t xml:space="preserve"> Education: Educating customers about products and skincare practices fosters an engaged following and fosters the reputation of the </w:t>
      </w:r>
      <w:r w:rsidR="00B730FF" w:rsidRPr="001E3579">
        <w:rPr>
          <w:rFonts w:cs="Times New Roman"/>
        </w:rPr>
        <w:t>Inkey list</w:t>
      </w:r>
      <w:r w:rsidR="00641E35" w:rsidRPr="001E3579">
        <w:rPr>
          <w:rFonts w:cs="Times New Roman"/>
        </w:rPr>
        <w:t>.</w:t>
      </w:r>
    </w:p>
    <w:p w14:paraId="5C6470CE" w14:textId="1C17D18C" w:rsidR="00197DF6" w:rsidRPr="001E3579" w:rsidRDefault="00641E35" w:rsidP="00DA78D3">
      <w:pPr>
        <w:rPr>
          <w:rFonts w:cs="Times New Roman"/>
          <w:b/>
          <w:bCs/>
          <w:u w:val="single"/>
        </w:rPr>
      </w:pPr>
      <w:r w:rsidRPr="001E3579">
        <w:rPr>
          <w:rFonts w:cs="Times New Roman"/>
          <w:b/>
          <w:bCs/>
          <w:u w:val="single"/>
        </w:rPr>
        <w:t>Weaknesses</w:t>
      </w:r>
    </w:p>
    <w:p w14:paraId="1AE7AA1D" w14:textId="2C42F6A4" w:rsidR="00641E35" w:rsidRPr="001E3579" w:rsidRDefault="00641E35" w:rsidP="00DA78D3">
      <w:pPr>
        <w:rPr>
          <w:rFonts w:eastAsia="Times New Roman" w:cs="Times New Roman"/>
          <w:kern w:val="0"/>
          <w:szCs w:val="24"/>
          <w14:ligatures w14:val="none"/>
        </w:rPr>
      </w:pPr>
      <w:r w:rsidRPr="001E3579">
        <w:rPr>
          <w:rFonts w:eastAsia="Times New Roman" w:cs="Times New Roman"/>
          <w:kern w:val="0"/>
          <w:szCs w:val="24"/>
          <w14:ligatures w14:val="none"/>
        </w:rPr>
        <w:t xml:space="preserve">Limited Retail Presence: Brand exposure to customers who stick with in-store buying experiences may be constrained by a dependency on sales over the </w:t>
      </w:r>
      <w:r w:rsidR="00B629A1" w:rsidRPr="001E3579">
        <w:rPr>
          <w:rFonts w:eastAsia="Times New Roman" w:cs="Times New Roman"/>
          <w:kern w:val="0"/>
          <w:szCs w:val="24"/>
          <w14:ligatures w14:val="none"/>
        </w:rPr>
        <w:t>Internet</w:t>
      </w:r>
      <w:r w:rsidR="00721FC0" w:rsidRPr="001E3579">
        <w:rPr>
          <w:rFonts w:cs="Times New Roman"/>
        </w:rPr>
        <w:t xml:space="preserve"> (Kleiböhmer,</w:t>
      </w:r>
      <w:r w:rsidR="004E29AE">
        <w:rPr>
          <w:rFonts w:cs="Times New Roman"/>
        </w:rPr>
        <w:t xml:space="preserve"> </w:t>
      </w:r>
      <w:r w:rsidR="00721FC0" w:rsidRPr="001E3579">
        <w:rPr>
          <w:rFonts w:cs="Times New Roman"/>
        </w:rPr>
        <w:t>2017)</w:t>
      </w:r>
      <w:r w:rsidRPr="001E3579">
        <w:rPr>
          <w:rFonts w:eastAsia="Times New Roman" w:cs="Times New Roman"/>
          <w:kern w:val="0"/>
          <w:szCs w:val="24"/>
          <w14:ligatures w14:val="none"/>
        </w:rPr>
        <w:t>.</w:t>
      </w:r>
    </w:p>
    <w:p w14:paraId="39E347B0" w14:textId="77777777" w:rsidR="00641E35" w:rsidRPr="001E3579" w:rsidRDefault="00641E35" w:rsidP="00DA78D3">
      <w:pPr>
        <w:rPr>
          <w:rFonts w:eastAsia="Times New Roman" w:cs="Times New Roman"/>
          <w:kern w:val="0"/>
          <w:szCs w:val="24"/>
          <w14:ligatures w14:val="none"/>
        </w:rPr>
      </w:pPr>
      <w:r w:rsidRPr="001E3579">
        <w:rPr>
          <w:rFonts w:cs="Times New Roman"/>
        </w:rPr>
        <w:t>Niche Product Focus</w:t>
      </w:r>
      <w:r w:rsidRPr="001E3579">
        <w:rPr>
          <w:rFonts w:cs="Times New Roman"/>
          <w:u w:val="single"/>
        </w:rPr>
        <w:t xml:space="preserve"> </w:t>
      </w:r>
      <w:r w:rsidRPr="001E3579">
        <w:rPr>
          <w:rFonts w:eastAsia="Times New Roman" w:cs="Times New Roman"/>
          <w:kern w:val="0"/>
          <w:szCs w:val="24"/>
          <w14:ligatures w14:val="none"/>
        </w:rPr>
        <w:t>Shoppers looking for comprehensive formulations may find a few products valuable due to the focus on specific compounds.</w:t>
      </w:r>
    </w:p>
    <w:p w14:paraId="5DED95BF" w14:textId="0EE636D1" w:rsidR="002938B7" w:rsidRPr="001E3579" w:rsidRDefault="00D34A60" w:rsidP="00DA78D3">
      <w:pPr>
        <w:rPr>
          <w:rFonts w:cs="Times New Roman"/>
          <w:b/>
          <w:bCs/>
          <w:u w:val="single"/>
        </w:rPr>
      </w:pPr>
      <w:r w:rsidRPr="001E3579">
        <w:rPr>
          <w:rFonts w:cs="Times New Roman"/>
          <w:b/>
          <w:bCs/>
          <w:u w:val="single"/>
        </w:rPr>
        <w:t>Threats</w:t>
      </w:r>
    </w:p>
    <w:p w14:paraId="3EC448AD" w14:textId="77777777" w:rsidR="004E29AE" w:rsidRDefault="000F0510" w:rsidP="00DA78D3">
      <w:pPr>
        <w:rPr>
          <w:rFonts w:cs="Times New Roman"/>
        </w:rPr>
      </w:pPr>
      <w:r w:rsidRPr="001E3579">
        <w:rPr>
          <w:rFonts w:cs="Times New Roman"/>
        </w:rPr>
        <w:t xml:space="preserve">Competition is violent: There </w:t>
      </w:r>
      <w:r w:rsidR="00B629A1" w:rsidRPr="001E3579">
        <w:rPr>
          <w:rFonts w:cs="Times New Roman"/>
        </w:rPr>
        <w:t>is</w:t>
      </w:r>
      <w:r w:rsidRPr="001E3579">
        <w:rPr>
          <w:rFonts w:cs="Times New Roman"/>
        </w:rPr>
        <w:t xml:space="preserve"> a lot of conflict in the skincare market that </w:t>
      </w:r>
      <w:r w:rsidR="0013784C" w:rsidRPr="001E3579">
        <w:rPr>
          <w:rFonts w:cs="Times New Roman"/>
        </w:rPr>
        <w:t>provides</w:t>
      </w:r>
      <w:r w:rsidRPr="001E3579">
        <w:rPr>
          <w:rFonts w:cs="Times New Roman"/>
        </w:rPr>
        <w:t xml:space="preserve"> reminiscent products with increased transparency, determining frequent innovation necessary.</w:t>
      </w:r>
    </w:p>
    <w:p w14:paraId="16EBFFE2" w14:textId="77777777" w:rsidR="004E29AE" w:rsidRDefault="000F0510" w:rsidP="00DA78D3">
      <w:pPr>
        <w:rPr>
          <w:rFonts w:cs="Times New Roman"/>
        </w:rPr>
      </w:pPr>
      <w:r w:rsidRPr="001E3579">
        <w:rPr>
          <w:rFonts w:cs="Times New Roman"/>
        </w:rPr>
        <w:t>Vulnerabilities in the Supply Chain: Shortages of ingredients or other supply chain disruptions may</w:t>
      </w:r>
      <w:r w:rsidR="00B72D96" w:rsidRPr="001E3579">
        <w:rPr>
          <w:rFonts w:cs="Times New Roman"/>
        </w:rPr>
        <w:t xml:space="preserve"> </w:t>
      </w:r>
      <w:r w:rsidRPr="001E3579">
        <w:rPr>
          <w:rFonts w:cs="Times New Roman"/>
        </w:rPr>
        <w:t>modify the availability of products and the reputation of brands.</w:t>
      </w:r>
    </w:p>
    <w:p w14:paraId="448ACC09" w14:textId="76C44702" w:rsidR="000F0510" w:rsidRPr="001E3579" w:rsidRDefault="000F0510" w:rsidP="00DA78D3">
      <w:pPr>
        <w:rPr>
          <w:rFonts w:cs="Times New Roman"/>
        </w:rPr>
      </w:pPr>
      <w:r w:rsidRPr="001E3579">
        <w:rPr>
          <w:rFonts w:cs="Times New Roman"/>
        </w:rPr>
        <w:t xml:space="preserve">Market Saturation: A diminished variety and price global competitiveness may result from an oversupplied market with analogous offers, thus </w:t>
      </w:r>
      <w:r w:rsidR="00B629A1" w:rsidRPr="001E3579">
        <w:rPr>
          <w:rFonts w:cs="Times New Roman"/>
        </w:rPr>
        <w:t>resulting</w:t>
      </w:r>
      <w:r w:rsidRPr="001E3579">
        <w:rPr>
          <w:rFonts w:cs="Times New Roman"/>
        </w:rPr>
        <w:t xml:space="preserve"> in a claim on profitability.</w:t>
      </w:r>
    </w:p>
    <w:p w14:paraId="37515076" w14:textId="309D3147" w:rsidR="000F0510" w:rsidRPr="001E3579" w:rsidRDefault="00D843FF" w:rsidP="00DA78D3">
      <w:pPr>
        <w:rPr>
          <w:rFonts w:cs="Times New Roman"/>
          <w:b/>
          <w:bCs/>
          <w:u w:val="single"/>
        </w:rPr>
      </w:pPr>
      <w:r w:rsidRPr="001E3579">
        <w:rPr>
          <w:rFonts w:cs="Times New Roman"/>
          <w:b/>
          <w:bCs/>
          <w:u w:val="single"/>
        </w:rPr>
        <w:t>Opportunities</w:t>
      </w:r>
    </w:p>
    <w:p w14:paraId="5321FC1D" w14:textId="18CDF936" w:rsidR="00D843FF" w:rsidRPr="001E3579" w:rsidRDefault="00D843FF" w:rsidP="00DA78D3">
      <w:pPr>
        <w:rPr>
          <w:rFonts w:cs="Times New Roman"/>
        </w:rPr>
      </w:pPr>
      <w:r w:rsidRPr="001E3579">
        <w:rPr>
          <w:rFonts w:cs="Times New Roman"/>
        </w:rPr>
        <w:t xml:space="preserve">The Inkey List is </w:t>
      </w:r>
      <w:r w:rsidR="00B629A1" w:rsidRPr="001E3579">
        <w:rPr>
          <w:rFonts w:cs="Times New Roman"/>
        </w:rPr>
        <w:t>on</w:t>
      </w:r>
      <w:r w:rsidRPr="001E3579">
        <w:rPr>
          <w:rFonts w:cs="Times New Roman"/>
        </w:rPr>
        <w:t xml:space="preserve"> </w:t>
      </w:r>
      <w:r w:rsidR="0013784C" w:rsidRPr="001E3579">
        <w:rPr>
          <w:rFonts w:cs="Times New Roman"/>
        </w:rPr>
        <w:t>the</w:t>
      </w:r>
      <w:r w:rsidRPr="001E3579">
        <w:rPr>
          <w:rFonts w:cs="Times New Roman"/>
        </w:rPr>
        <w:t xml:space="preserve"> edge to capitalize on many noteworthy chances in the skincare industry. The brand's market share may be drastically higher due to stepping inside foreign markets, especially in areas where skincare has recently become in increasing demand. Besides, scaling into adjacent categories and creating new formulas are two ways that product diversification might draw in a wider customer base</w:t>
      </w:r>
      <w:r w:rsidR="00B72D96" w:rsidRPr="001E3579">
        <w:rPr>
          <w:rFonts w:cs="Times New Roman"/>
        </w:rPr>
        <w:t xml:space="preserve"> (Williams,</w:t>
      </w:r>
      <w:r w:rsidR="001B75A5">
        <w:rPr>
          <w:rFonts w:cs="Times New Roman"/>
        </w:rPr>
        <w:t xml:space="preserve"> </w:t>
      </w:r>
      <w:r w:rsidR="00B72D96" w:rsidRPr="001E3579">
        <w:rPr>
          <w:rFonts w:cs="Times New Roman"/>
        </w:rPr>
        <w:t>2009)</w:t>
      </w:r>
      <w:r w:rsidRPr="001E3579">
        <w:rPr>
          <w:rFonts w:cs="Times New Roman"/>
        </w:rPr>
        <w:t>. The company's dedication to sustainability and moral business conduct aligns nicely with consumers' morphing tastes, giving it a chance to stand out even more and magnetize eco-aware customers.</w:t>
      </w:r>
    </w:p>
    <w:p w14:paraId="15CACAEA" w14:textId="20512F0D" w:rsidR="00BF2F51" w:rsidRPr="001E3579" w:rsidRDefault="00D929B5" w:rsidP="00DA78D3">
      <w:pPr>
        <w:pStyle w:val="Heading1"/>
        <w:rPr>
          <w:rFonts w:cs="Times New Roman"/>
          <w:color w:val="auto"/>
        </w:rPr>
      </w:pPr>
      <w:bookmarkStart w:id="8" w:name="_Toc170684918"/>
      <w:r w:rsidRPr="001E3579">
        <w:rPr>
          <w:rFonts w:cs="Times New Roman"/>
          <w:color w:val="auto"/>
        </w:rPr>
        <w:t>Stakeholder Analysis for The Inkey List</w:t>
      </w:r>
      <w:bookmarkEnd w:id="8"/>
    </w:p>
    <w:p w14:paraId="62F4A522" w14:textId="7A006AD0" w:rsidR="006F20DE" w:rsidRPr="001E3579" w:rsidRDefault="00E1493D" w:rsidP="00DA78D3">
      <w:pPr>
        <w:spacing w:after="0"/>
        <w:rPr>
          <w:rFonts w:cs="Times New Roman"/>
        </w:rPr>
      </w:pPr>
      <w:r w:rsidRPr="001E3579">
        <w:rPr>
          <w:rFonts w:cs="Times New Roman"/>
        </w:rPr>
        <w:t xml:space="preserve">Customers, staff members, manufacturers, retail partners, investors, and regulatory agencies represent a number of the main stakeholders involved in the Inkey List. Powerful </w:t>
      </w:r>
      <w:r w:rsidR="00B629A1" w:rsidRPr="001E3579">
        <w:rPr>
          <w:rFonts w:cs="Times New Roman"/>
        </w:rPr>
        <w:t>consumers</w:t>
      </w:r>
      <w:r w:rsidRPr="001E3579">
        <w:rPr>
          <w:rFonts w:cs="Times New Roman"/>
        </w:rPr>
        <w:t xml:space="preserve"> dire need apparent, transparent, and affordable goods as well as educational material, which has a big </w:t>
      </w:r>
      <w:r w:rsidRPr="001E3579">
        <w:rPr>
          <w:rFonts w:cs="Times New Roman"/>
        </w:rPr>
        <w:lastRenderedPageBreak/>
        <w:t>impact on marketing and revenue. Medium-power workers look for scenarios for promotions and an engaging work a sense of atmosphere which governs output and imaginations.</w:t>
      </w:r>
    </w:p>
    <w:p w14:paraId="09FD8BD7" w14:textId="77777777" w:rsidR="006F20DE" w:rsidRPr="001E3579" w:rsidRDefault="006F20DE" w:rsidP="00DA78D3">
      <w:pPr>
        <w:spacing w:after="0"/>
        <w:rPr>
          <w:rFonts w:cs="Times New Roman"/>
        </w:rPr>
      </w:pPr>
    </w:p>
    <w:p w14:paraId="616BD73B" w14:textId="77777777" w:rsidR="0004785E" w:rsidRPr="001E3579" w:rsidRDefault="006F20DE" w:rsidP="00DA78D3">
      <w:pPr>
        <w:keepNext/>
        <w:spacing w:after="0"/>
        <w:rPr>
          <w:rFonts w:cs="Times New Roman"/>
        </w:rPr>
      </w:pPr>
      <w:r w:rsidRPr="001E3579">
        <w:rPr>
          <w:rFonts w:cs="Times New Roman"/>
          <w:noProof/>
        </w:rPr>
        <w:drawing>
          <wp:inline distT="0" distB="0" distL="0" distR="0" wp14:anchorId="4B2B308B" wp14:editId="090EA146">
            <wp:extent cx="5943600" cy="3176905"/>
            <wp:effectExtent l="0" t="0" r="0" b="4445"/>
            <wp:docPr id="132922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18963" name=""/>
                    <pic:cNvPicPr/>
                  </pic:nvPicPr>
                  <pic:blipFill>
                    <a:blip r:embed="rId13"/>
                    <a:stretch>
                      <a:fillRect/>
                    </a:stretch>
                  </pic:blipFill>
                  <pic:spPr>
                    <a:xfrm>
                      <a:off x="0" y="0"/>
                      <a:ext cx="5943600" cy="3176905"/>
                    </a:xfrm>
                    <a:prstGeom prst="rect">
                      <a:avLst/>
                    </a:prstGeom>
                  </pic:spPr>
                </pic:pic>
              </a:graphicData>
            </a:graphic>
          </wp:inline>
        </w:drawing>
      </w:r>
    </w:p>
    <w:p w14:paraId="73367002" w14:textId="7E93AA86" w:rsidR="00E166F8" w:rsidRPr="001E3579" w:rsidRDefault="0004785E" w:rsidP="00DA78D3">
      <w:pPr>
        <w:pStyle w:val="Caption"/>
        <w:spacing w:line="360" w:lineRule="auto"/>
        <w:jc w:val="center"/>
        <w:rPr>
          <w:rFonts w:cs="Times New Roman"/>
          <w:color w:val="auto"/>
        </w:rPr>
      </w:pPr>
      <w:r w:rsidRPr="001E3579">
        <w:rPr>
          <w:rFonts w:cs="Times New Roman"/>
          <w:color w:val="auto"/>
        </w:rPr>
        <w:t xml:space="preserve">Table </w:t>
      </w:r>
      <w:r w:rsidRPr="001E3579">
        <w:rPr>
          <w:rFonts w:cs="Times New Roman"/>
          <w:color w:val="auto"/>
        </w:rPr>
        <w:fldChar w:fldCharType="begin"/>
      </w:r>
      <w:r w:rsidRPr="001E3579">
        <w:rPr>
          <w:rFonts w:cs="Times New Roman"/>
          <w:color w:val="auto"/>
        </w:rPr>
        <w:instrText xml:space="preserve"> SEQ Table \* ARABIC </w:instrText>
      </w:r>
      <w:r w:rsidRPr="001E3579">
        <w:rPr>
          <w:rFonts w:cs="Times New Roman"/>
          <w:color w:val="auto"/>
        </w:rPr>
        <w:fldChar w:fldCharType="separate"/>
      </w:r>
      <w:r w:rsidR="00735A74" w:rsidRPr="001E3579">
        <w:rPr>
          <w:rFonts w:cs="Times New Roman"/>
          <w:noProof/>
          <w:color w:val="auto"/>
        </w:rPr>
        <w:t>1</w:t>
      </w:r>
      <w:r w:rsidRPr="001E3579">
        <w:rPr>
          <w:rFonts w:cs="Times New Roman"/>
          <w:color w:val="auto"/>
        </w:rPr>
        <w:fldChar w:fldCharType="end"/>
      </w:r>
      <w:r w:rsidRPr="001E3579">
        <w:rPr>
          <w:rFonts w:cs="Times New Roman"/>
          <w:color w:val="auto"/>
        </w:rPr>
        <w:t xml:space="preserve"> Different Types of Stakeholders of Inkey List</w:t>
      </w:r>
      <w:r w:rsidRPr="001E3579">
        <w:rPr>
          <w:rFonts w:cs="Times New Roman"/>
          <w:color w:val="auto"/>
        </w:rPr>
        <w:br/>
        <w:t>Source: (Self Made)</w:t>
      </w:r>
    </w:p>
    <w:p w14:paraId="314D7CAA" w14:textId="10091CE5" w:rsidR="00E1493D" w:rsidRPr="001E3579" w:rsidRDefault="00E1493D" w:rsidP="006B1616">
      <w:pPr>
        <w:rPr>
          <w:rFonts w:eastAsia="Times New Roman"/>
          <w:kern w:val="0"/>
          <w:szCs w:val="24"/>
          <w14:ligatures w14:val="none"/>
        </w:rPr>
      </w:pPr>
      <w:r w:rsidRPr="001E3579">
        <w:t xml:space="preserve">Medium-power suppliers also want long-term cooperation and reasonable prices, so this has an impact on supply chain stability and product quality. Retail partners seek steady marketing and supply support to raise brand awareness; their influence is medium. High-power investors shape the course of the firm by </w:t>
      </w:r>
      <w:r w:rsidR="00B629A1" w:rsidRPr="001E3579">
        <w:t>focusing</w:t>
      </w:r>
      <w:r w:rsidRPr="001E3579">
        <w:t xml:space="preserve"> on monetary gains and strategic expansion. High-power regulatory organizations additionally demand adherence to moral and safety norms, which are necessary for market entry and brand veracity. Maintaining these different demands in check is deemed crucial for Inkey </w:t>
      </w:r>
      <w:r w:rsidR="0013784C" w:rsidRPr="001E3579">
        <w:t>List's</w:t>
      </w:r>
      <w:r w:rsidRPr="001E3579">
        <w:t xml:space="preserve"> sustainable and profitable growth</w:t>
      </w:r>
      <w:r w:rsidRPr="001E3579">
        <w:rPr>
          <w:rFonts w:eastAsia="Times New Roman"/>
          <w:kern w:val="0"/>
          <w:szCs w:val="24"/>
          <w14:ligatures w14:val="none"/>
        </w:rPr>
        <w:t>.</w:t>
      </w:r>
    </w:p>
    <w:p w14:paraId="00052277" w14:textId="067D5F5C" w:rsidR="00D929B5" w:rsidRPr="001E3579" w:rsidRDefault="00E25593" w:rsidP="00DA78D3">
      <w:pPr>
        <w:pStyle w:val="Heading2"/>
        <w:rPr>
          <w:rFonts w:cs="Times New Roman"/>
          <w:color w:val="auto"/>
        </w:rPr>
      </w:pPr>
      <w:bookmarkStart w:id="9" w:name="_Toc170684919"/>
      <w:r w:rsidRPr="001E3579">
        <w:rPr>
          <w:rFonts w:cs="Times New Roman"/>
          <w:color w:val="auto"/>
        </w:rPr>
        <w:t>C</w:t>
      </w:r>
      <w:r w:rsidR="00A5006D" w:rsidRPr="001E3579">
        <w:rPr>
          <w:rFonts w:cs="Times New Roman"/>
          <w:color w:val="auto"/>
        </w:rPr>
        <w:t>ritically</w:t>
      </w:r>
      <w:r w:rsidR="00A5006D" w:rsidRPr="001E3579">
        <w:rPr>
          <w:rFonts w:cs="Times New Roman"/>
          <w:color w:val="auto"/>
          <w:spacing w:val="-3"/>
        </w:rPr>
        <w:t xml:space="preserve"> </w:t>
      </w:r>
      <w:r w:rsidR="00A5006D" w:rsidRPr="001E3579">
        <w:rPr>
          <w:rFonts w:cs="Times New Roman"/>
          <w:color w:val="auto"/>
        </w:rPr>
        <w:t>evaluating</w:t>
      </w:r>
      <w:r w:rsidR="00A5006D" w:rsidRPr="001E3579">
        <w:rPr>
          <w:rFonts w:cs="Times New Roman"/>
          <w:color w:val="auto"/>
          <w:spacing w:val="-2"/>
        </w:rPr>
        <w:t xml:space="preserve"> </w:t>
      </w:r>
      <w:r w:rsidR="00A5006D" w:rsidRPr="001E3579">
        <w:rPr>
          <w:rFonts w:cs="Times New Roman"/>
          <w:color w:val="auto"/>
        </w:rPr>
        <w:t>the</w:t>
      </w:r>
      <w:r w:rsidR="00A5006D" w:rsidRPr="001E3579">
        <w:rPr>
          <w:rFonts w:cs="Times New Roman"/>
          <w:color w:val="auto"/>
          <w:spacing w:val="-3"/>
        </w:rPr>
        <w:t xml:space="preserve"> </w:t>
      </w:r>
      <w:r w:rsidR="00A5006D" w:rsidRPr="001E3579">
        <w:rPr>
          <w:rFonts w:cs="Times New Roman"/>
          <w:color w:val="auto"/>
        </w:rPr>
        <w:t>expectations</w:t>
      </w:r>
      <w:r w:rsidR="00A5006D" w:rsidRPr="001E3579">
        <w:rPr>
          <w:rFonts w:cs="Times New Roman"/>
          <w:color w:val="auto"/>
          <w:spacing w:val="-6"/>
        </w:rPr>
        <w:t xml:space="preserve"> </w:t>
      </w:r>
      <w:r w:rsidR="00A5006D" w:rsidRPr="001E3579">
        <w:rPr>
          <w:rFonts w:cs="Times New Roman"/>
          <w:color w:val="auto"/>
        </w:rPr>
        <w:t>of</w:t>
      </w:r>
      <w:r w:rsidR="00A5006D" w:rsidRPr="001E3579">
        <w:rPr>
          <w:rFonts w:cs="Times New Roman"/>
          <w:color w:val="auto"/>
          <w:spacing w:val="-5"/>
        </w:rPr>
        <w:t xml:space="preserve"> </w:t>
      </w:r>
      <w:r w:rsidR="00A5006D" w:rsidRPr="001E3579">
        <w:rPr>
          <w:rFonts w:cs="Times New Roman"/>
          <w:color w:val="auto"/>
        </w:rPr>
        <w:t>the</w:t>
      </w:r>
      <w:r w:rsidR="00A5006D" w:rsidRPr="001E3579">
        <w:rPr>
          <w:rFonts w:cs="Times New Roman"/>
          <w:color w:val="auto"/>
          <w:spacing w:val="-3"/>
        </w:rPr>
        <w:t xml:space="preserve"> </w:t>
      </w:r>
      <w:r w:rsidR="00A5006D" w:rsidRPr="001E3579">
        <w:rPr>
          <w:rFonts w:cs="Times New Roman"/>
          <w:color w:val="auto"/>
        </w:rPr>
        <w:t>different stakeholders and their relative power</w:t>
      </w:r>
      <w:bookmarkEnd w:id="9"/>
      <w:r w:rsidR="00052093">
        <w:rPr>
          <w:rFonts w:cs="Times New Roman"/>
          <w:color w:val="auto"/>
        </w:rPr>
        <w:t>.</w:t>
      </w:r>
    </w:p>
    <w:p w14:paraId="684ED23C" w14:textId="17FE1A13" w:rsidR="00E25593" w:rsidRPr="001E3579" w:rsidRDefault="00E25593" w:rsidP="00E849D2">
      <w:r w:rsidRPr="001E3579">
        <w:t xml:space="preserve">Consumers: As their mainstay of income, they enjoy a high demand for curiosity and affordability for </w:t>
      </w:r>
      <w:r w:rsidR="00B629A1" w:rsidRPr="001E3579">
        <w:t>useful goods</w:t>
      </w:r>
      <w:r w:rsidRPr="001E3579">
        <w:t xml:space="preserve">. </w:t>
      </w:r>
      <w:r w:rsidR="00B629A1" w:rsidRPr="001E3579">
        <w:t>About</w:t>
      </w:r>
      <w:r w:rsidRPr="001E3579">
        <w:t xml:space="preserve"> their profound impact, the success of brands can be directly affected by customer enthusiasm and pleasure. </w:t>
      </w:r>
      <w:r w:rsidR="00B629A1" w:rsidRPr="001E3579">
        <w:t>Negative online reviews</w:t>
      </w:r>
      <w:r w:rsidRPr="001E3579">
        <w:t xml:space="preserve"> may spread fast, compromising the organization's reputation and profit margins.</w:t>
      </w:r>
    </w:p>
    <w:p w14:paraId="7161393D" w14:textId="77777777" w:rsidR="007B0455" w:rsidRDefault="00E25593" w:rsidP="007B0455">
      <w:r w:rsidRPr="001E3579">
        <w:lastRenderedPageBreak/>
        <w:t>Employees: Because of their job duties in customer service, marketing, and product development, employees have a medium power.</w:t>
      </w:r>
      <w:r w:rsidR="006B1BAC" w:rsidRPr="001E3579">
        <w:t xml:space="preserve"> </w:t>
      </w:r>
      <w:r w:rsidRPr="001E3579">
        <w:t>Employee anxiety can result in layoffs and lower output, although satisfaction with job duties fosters innovation and improves customer experience</w:t>
      </w:r>
      <w:r w:rsidR="003C3AA5" w:rsidRPr="001E3579">
        <w:t xml:space="preserve"> </w:t>
      </w:r>
      <w:r w:rsidR="007B0455">
        <w:t>(</w:t>
      </w:r>
      <w:r w:rsidR="003C3AA5" w:rsidRPr="001E3579">
        <w:t>Mir, 2018)</w:t>
      </w:r>
      <w:r w:rsidRPr="001E3579">
        <w:t xml:space="preserve">. Retention and performance depend substantially on the ongoing preservation of a good </w:t>
      </w:r>
      <w:r w:rsidR="00781BDE" w:rsidRPr="001E3579">
        <w:t>job environment.</w:t>
      </w:r>
    </w:p>
    <w:p w14:paraId="4DBDB129" w14:textId="5C959425" w:rsidR="00E25593" w:rsidRPr="001E3579" w:rsidRDefault="00E25593" w:rsidP="007B0455">
      <w:r w:rsidRPr="001E3579">
        <w:t>Suppliers possess a medium power impact on the viability of the supply chain and the quality of the products. While postponements can have an impact on sales and production, strong, punctual alliances represent ongoing product supply. Forging equitable, ongoing relations with suppliers is critical to the viability of functions.</w:t>
      </w:r>
    </w:p>
    <w:p w14:paraId="6D48A2C5" w14:textId="143ED51F" w:rsidR="00E37FCB" w:rsidRPr="001E3579" w:rsidRDefault="005B31AE" w:rsidP="00DA78D3">
      <w:pPr>
        <w:rPr>
          <w:rFonts w:cs="Times New Roman"/>
        </w:rPr>
      </w:pPr>
      <w:r w:rsidRPr="001E3579">
        <w:rPr>
          <w:rFonts w:cs="Times New Roman"/>
        </w:rPr>
        <w:t>Apart from these stakeholders</w:t>
      </w:r>
      <w:r w:rsidR="00B629A1" w:rsidRPr="001E3579">
        <w:rPr>
          <w:rFonts w:cs="Times New Roman"/>
        </w:rPr>
        <w:t>,</w:t>
      </w:r>
      <w:r w:rsidRPr="001E3579">
        <w:rPr>
          <w:rFonts w:cs="Times New Roman"/>
        </w:rPr>
        <w:t xml:space="preserve"> there are also retail partners of Inkey list with their medium power exhibits because they have </w:t>
      </w:r>
      <w:r w:rsidR="00B629A1" w:rsidRPr="001E3579">
        <w:rPr>
          <w:rFonts w:cs="Times New Roman"/>
        </w:rPr>
        <w:t>an</w:t>
      </w:r>
      <w:r w:rsidRPr="001E3579">
        <w:rPr>
          <w:rFonts w:cs="Times New Roman"/>
        </w:rPr>
        <w:t xml:space="preserve"> effective collaboration and </w:t>
      </w:r>
      <w:r w:rsidR="00B629A1" w:rsidRPr="001E3579">
        <w:rPr>
          <w:rFonts w:cs="Times New Roman"/>
        </w:rPr>
        <w:t>have</w:t>
      </w:r>
      <w:r w:rsidRPr="001E3579">
        <w:rPr>
          <w:rFonts w:cs="Times New Roman"/>
        </w:rPr>
        <w:t xml:space="preserve"> </w:t>
      </w:r>
      <w:r w:rsidR="0013784C" w:rsidRPr="001E3579">
        <w:rPr>
          <w:rFonts w:cs="Times New Roman"/>
        </w:rPr>
        <w:t>a large mutual shared objective</w:t>
      </w:r>
      <w:r w:rsidRPr="001E3579">
        <w:rPr>
          <w:rFonts w:cs="Times New Roman"/>
        </w:rPr>
        <w:t xml:space="preserve"> in their motto to be a global </w:t>
      </w:r>
      <w:r w:rsidR="00FE1990" w:rsidRPr="001E3579">
        <w:rPr>
          <w:rFonts w:cs="Times New Roman"/>
        </w:rPr>
        <w:t>power. Besides Investors also hold high power on this company’s strategic direction as well as its financial decision. Finally</w:t>
      </w:r>
      <w:r w:rsidR="00B629A1" w:rsidRPr="001E3579">
        <w:rPr>
          <w:rFonts w:cs="Times New Roman"/>
        </w:rPr>
        <w:t>,</w:t>
      </w:r>
      <w:r w:rsidR="00FE1990" w:rsidRPr="001E3579">
        <w:rPr>
          <w:rFonts w:cs="Times New Roman"/>
        </w:rPr>
        <w:t xml:space="preserve"> Regulatory bodies whose direction is termed as non-negotiable because the safety and ethical standards </w:t>
      </w:r>
      <w:r w:rsidR="00B629A1" w:rsidRPr="001E3579">
        <w:rPr>
          <w:rFonts w:cs="Times New Roman"/>
        </w:rPr>
        <w:t>are</w:t>
      </w:r>
      <w:r w:rsidR="00FE1990" w:rsidRPr="001E3579">
        <w:rPr>
          <w:rFonts w:cs="Times New Roman"/>
        </w:rPr>
        <w:t xml:space="preserve"> crucial to follow by Inkey list managerial operation. </w:t>
      </w:r>
      <w:r w:rsidR="00E166F8" w:rsidRPr="001E3579">
        <w:rPr>
          <w:rFonts w:cs="Times New Roman"/>
        </w:rPr>
        <w:t>So,</w:t>
      </w:r>
      <w:r w:rsidR="00FE1990" w:rsidRPr="001E3579">
        <w:rPr>
          <w:rFonts w:cs="Times New Roman"/>
        </w:rPr>
        <w:t xml:space="preserve"> in this regard</w:t>
      </w:r>
      <w:r w:rsidR="00B629A1" w:rsidRPr="001E3579">
        <w:rPr>
          <w:rFonts w:cs="Times New Roman"/>
        </w:rPr>
        <w:t>,</w:t>
      </w:r>
      <w:r w:rsidR="00FE1990" w:rsidRPr="001E3579">
        <w:rPr>
          <w:rFonts w:cs="Times New Roman"/>
        </w:rPr>
        <w:t xml:space="preserve"> it </w:t>
      </w:r>
      <w:r w:rsidR="0013784C" w:rsidRPr="001E3579">
        <w:rPr>
          <w:rFonts w:cs="Times New Roman"/>
        </w:rPr>
        <w:t>is being understood</w:t>
      </w:r>
      <w:r w:rsidR="00FE1990" w:rsidRPr="001E3579">
        <w:rPr>
          <w:rFonts w:cs="Times New Roman"/>
        </w:rPr>
        <w:t xml:space="preserve"> that customers and the regulatory bodies </w:t>
      </w:r>
      <w:r w:rsidR="00B629A1" w:rsidRPr="001E3579">
        <w:rPr>
          <w:rFonts w:cs="Times New Roman"/>
        </w:rPr>
        <w:t>are</w:t>
      </w:r>
      <w:r w:rsidR="00FE1990" w:rsidRPr="001E3579">
        <w:rPr>
          <w:rFonts w:cs="Times New Roman"/>
        </w:rPr>
        <w:t xml:space="preserve"> deemed as the highest power and they can exert </w:t>
      </w:r>
      <w:r w:rsidR="00B629A1" w:rsidRPr="001E3579">
        <w:rPr>
          <w:rFonts w:cs="Times New Roman"/>
        </w:rPr>
        <w:t xml:space="preserve">a </w:t>
      </w:r>
      <w:r w:rsidR="00FE1990" w:rsidRPr="001E3579">
        <w:rPr>
          <w:rFonts w:cs="Times New Roman"/>
        </w:rPr>
        <w:t xml:space="preserve">large impact on Inkey List market operation and its compliance. </w:t>
      </w:r>
      <w:r w:rsidR="00E166F8" w:rsidRPr="001E3579">
        <w:rPr>
          <w:rFonts w:cs="Times New Roman"/>
        </w:rPr>
        <w:t>So,</w:t>
      </w:r>
      <w:r w:rsidR="00FE1990" w:rsidRPr="001E3579">
        <w:rPr>
          <w:rFonts w:cs="Times New Roman"/>
        </w:rPr>
        <w:t xml:space="preserve"> it is urged to maintain these overall </w:t>
      </w:r>
      <w:r w:rsidR="00B629A1" w:rsidRPr="001E3579">
        <w:rPr>
          <w:rFonts w:cs="Times New Roman"/>
        </w:rPr>
        <w:t>stakeholders'</w:t>
      </w:r>
      <w:r w:rsidR="00FE1990" w:rsidRPr="001E3579">
        <w:rPr>
          <w:rFonts w:cs="Times New Roman"/>
        </w:rPr>
        <w:t xml:space="preserve"> </w:t>
      </w:r>
      <w:r w:rsidR="0013784C" w:rsidRPr="001E3579">
        <w:rPr>
          <w:rFonts w:cs="Times New Roman"/>
        </w:rPr>
        <w:t>expectations</w:t>
      </w:r>
      <w:r w:rsidR="00FE1990" w:rsidRPr="001E3579">
        <w:rPr>
          <w:rFonts w:cs="Times New Roman"/>
        </w:rPr>
        <w:t xml:space="preserve"> effectively to be a sustainable business </w:t>
      </w:r>
      <w:r w:rsidR="00B629A1" w:rsidRPr="001E3579">
        <w:rPr>
          <w:rFonts w:cs="Times New Roman"/>
        </w:rPr>
        <w:t>as</w:t>
      </w:r>
      <w:r w:rsidR="00FE1990" w:rsidRPr="001E3579">
        <w:rPr>
          <w:rFonts w:cs="Times New Roman"/>
        </w:rPr>
        <w:t xml:space="preserve"> </w:t>
      </w:r>
      <w:r w:rsidR="0013784C" w:rsidRPr="001E3579">
        <w:rPr>
          <w:rFonts w:cs="Times New Roman"/>
        </w:rPr>
        <w:t xml:space="preserve">a </w:t>
      </w:r>
      <w:r w:rsidR="00FE1990" w:rsidRPr="001E3579">
        <w:rPr>
          <w:rFonts w:cs="Times New Roman"/>
        </w:rPr>
        <w:t>whole.</w:t>
      </w:r>
    </w:p>
    <w:p w14:paraId="6C22D3B1" w14:textId="46CBE689" w:rsidR="00E37FCB" w:rsidRPr="001E3579" w:rsidRDefault="00E37FCB" w:rsidP="00DA78D3">
      <w:pPr>
        <w:pStyle w:val="Heading1"/>
        <w:rPr>
          <w:rFonts w:cs="Times New Roman"/>
          <w:color w:val="auto"/>
        </w:rPr>
      </w:pPr>
      <w:bookmarkStart w:id="10" w:name="_Toc170684920"/>
      <w:r w:rsidRPr="001E3579">
        <w:rPr>
          <w:rFonts w:cs="Times New Roman"/>
          <w:color w:val="auto"/>
        </w:rPr>
        <w:t>Strategic Growth Choices for The Inkey List</w:t>
      </w:r>
      <w:bookmarkEnd w:id="10"/>
    </w:p>
    <w:p w14:paraId="21094272" w14:textId="1CBAF465" w:rsidR="00E37FCB" w:rsidRPr="001E3579" w:rsidRDefault="00E37FCB" w:rsidP="00DA78D3">
      <w:pPr>
        <w:rPr>
          <w:rFonts w:cs="Times New Roman"/>
        </w:rPr>
      </w:pPr>
      <w:r w:rsidRPr="001E3579">
        <w:rPr>
          <w:rFonts w:cs="Times New Roman"/>
        </w:rPr>
        <w:t>Available Strategic Growth Options</w:t>
      </w:r>
    </w:p>
    <w:p w14:paraId="5FBD5990" w14:textId="03773C09" w:rsidR="00127423" w:rsidRPr="001E3579" w:rsidRDefault="00A1217E" w:rsidP="00DA78D3">
      <w:pPr>
        <w:keepNext/>
        <w:jc w:val="center"/>
        <w:rPr>
          <w:rFonts w:cs="Times New Roman"/>
        </w:rPr>
      </w:pPr>
      <w:r>
        <w:rPr>
          <w:rFonts w:cs="Times New Roman"/>
          <w:noProof/>
        </w:rPr>
        <w:lastRenderedPageBreak/>
        <w:drawing>
          <wp:inline distT="0" distB="0" distL="0" distR="0" wp14:anchorId="61E92B29" wp14:editId="17B7DBC8">
            <wp:extent cx="5535930" cy="1999615"/>
            <wp:effectExtent l="0" t="0" r="7620" b="635"/>
            <wp:docPr id="2631352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35930" cy="1999615"/>
                    </a:xfrm>
                    <a:prstGeom prst="rect">
                      <a:avLst/>
                    </a:prstGeom>
                    <a:noFill/>
                  </pic:spPr>
                </pic:pic>
              </a:graphicData>
            </a:graphic>
          </wp:inline>
        </w:drawing>
      </w:r>
    </w:p>
    <w:p w14:paraId="7DE4179B" w14:textId="73A5902B" w:rsidR="00093F09" w:rsidRPr="001E3579" w:rsidRDefault="00127423" w:rsidP="00DA78D3">
      <w:pPr>
        <w:pStyle w:val="Caption"/>
        <w:spacing w:line="360" w:lineRule="auto"/>
        <w:jc w:val="center"/>
        <w:rPr>
          <w:rFonts w:cs="Times New Roman"/>
          <w:color w:val="auto"/>
        </w:rPr>
      </w:pPr>
      <w:r w:rsidRPr="001E3579">
        <w:rPr>
          <w:rFonts w:cs="Times New Roman"/>
          <w:color w:val="auto"/>
        </w:rPr>
        <w:t xml:space="preserve">Figure </w:t>
      </w:r>
      <w:r w:rsidRPr="001E3579">
        <w:rPr>
          <w:rFonts w:cs="Times New Roman"/>
          <w:color w:val="auto"/>
        </w:rPr>
        <w:fldChar w:fldCharType="begin"/>
      </w:r>
      <w:r w:rsidRPr="001E3579">
        <w:rPr>
          <w:rFonts w:cs="Times New Roman"/>
          <w:color w:val="auto"/>
        </w:rPr>
        <w:instrText xml:space="preserve"> SEQ Figure \* ARABIC </w:instrText>
      </w:r>
      <w:r w:rsidRPr="001E3579">
        <w:rPr>
          <w:rFonts w:cs="Times New Roman"/>
          <w:color w:val="auto"/>
        </w:rPr>
        <w:fldChar w:fldCharType="separate"/>
      </w:r>
      <w:r w:rsidRPr="001E3579">
        <w:rPr>
          <w:rFonts w:cs="Times New Roman"/>
          <w:noProof/>
          <w:color w:val="auto"/>
        </w:rPr>
        <w:t>6</w:t>
      </w:r>
      <w:r w:rsidRPr="001E3579">
        <w:rPr>
          <w:rFonts w:cs="Times New Roman"/>
          <w:color w:val="auto"/>
        </w:rPr>
        <w:fldChar w:fldCharType="end"/>
      </w:r>
      <w:r w:rsidRPr="001E3579">
        <w:rPr>
          <w:rFonts w:cs="Times New Roman"/>
          <w:color w:val="auto"/>
        </w:rPr>
        <w:t xml:space="preserve"> Available Strategic Growth Options for Inkey List</w:t>
      </w:r>
      <w:r w:rsidRPr="001E3579">
        <w:rPr>
          <w:rFonts w:cs="Times New Roman"/>
          <w:color w:val="auto"/>
        </w:rPr>
        <w:br/>
        <w:t>Source: (Self Made)</w:t>
      </w:r>
    </w:p>
    <w:p w14:paraId="4894344E" w14:textId="12BFFD5A" w:rsidR="00E37FCB" w:rsidRPr="001E3579" w:rsidRDefault="00E37FCB" w:rsidP="00DA78D3">
      <w:pPr>
        <w:rPr>
          <w:rFonts w:cs="Times New Roman"/>
        </w:rPr>
      </w:pPr>
      <w:r w:rsidRPr="001E3579">
        <w:rPr>
          <w:rFonts w:cs="Times New Roman"/>
        </w:rPr>
        <w:t xml:space="preserve">There are several strategic growing possibilities useful for The Inkey List. Growing your share within current areas through better </w:t>
      </w:r>
      <w:r w:rsidR="00B629A1" w:rsidRPr="001E3579">
        <w:rPr>
          <w:rFonts w:cs="Times New Roman"/>
        </w:rPr>
        <w:t>promotions</w:t>
      </w:r>
      <w:r w:rsidRPr="001E3579">
        <w:rPr>
          <w:rFonts w:cs="Times New Roman"/>
        </w:rPr>
        <w:t xml:space="preserve"> and attempts at loyalty is known as market penetration. The overall objective of market development is to reach new geographical markets, especially those that are expanding quickly, like those in Asia and </w:t>
      </w:r>
      <w:r w:rsidR="00B629A1" w:rsidRPr="001E3579">
        <w:rPr>
          <w:rFonts w:cs="Times New Roman"/>
        </w:rPr>
        <w:t xml:space="preserve">the </w:t>
      </w:r>
      <w:r w:rsidRPr="001E3579">
        <w:rPr>
          <w:rFonts w:cs="Times New Roman"/>
        </w:rPr>
        <w:t xml:space="preserve">Americas. Creative skincare products that accommodate fresh trends, such </w:t>
      </w:r>
      <w:r w:rsidR="00B629A1" w:rsidRPr="001E3579">
        <w:rPr>
          <w:rFonts w:cs="Times New Roman"/>
        </w:rPr>
        <w:t xml:space="preserve">as </w:t>
      </w:r>
      <w:r w:rsidRPr="001E3579">
        <w:rPr>
          <w:rFonts w:cs="Times New Roman"/>
        </w:rPr>
        <w:t xml:space="preserve">suitable skincare regimens or products with a sustainability focus, are part of product development. </w:t>
      </w:r>
      <w:r w:rsidR="00B629A1" w:rsidRPr="001E3579">
        <w:rPr>
          <w:rFonts w:cs="Times New Roman"/>
        </w:rPr>
        <w:t>Afterward</w:t>
      </w:r>
      <w:r w:rsidR="00052093">
        <w:rPr>
          <w:rFonts w:cs="Times New Roman"/>
        </w:rPr>
        <w:t>s</w:t>
      </w:r>
      <w:r w:rsidRPr="001E3579">
        <w:rPr>
          <w:rFonts w:cs="Times New Roman"/>
        </w:rPr>
        <w:t xml:space="preserve">, diversification is experiencing growth </w:t>
      </w:r>
      <w:r w:rsidR="00B629A1" w:rsidRPr="001E3579">
        <w:rPr>
          <w:rFonts w:cs="Times New Roman"/>
        </w:rPr>
        <w:t xml:space="preserve">in </w:t>
      </w:r>
      <w:r w:rsidRPr="001E3579">
        <w:rPr>
          <w:rFonts w:cs="Times New Roman"/>
        </w:rPr>
        <w:t>the product line and lessening dependence on the face skincare industry by venturing into allied categories like wellness or hair care. These marketing strategies all provide approaches to improve consumer perception and prod its expansion.</w:t>
      </w:r>
    </w:p>
    <w:p w14:paraId="4D499105" w14:textId="77777777" w:rsidR="003077E9" w:rsidRPr="001E3579" w:rsidRDefault="003077E9" w:rsidP="00DA78D3">
      <w:pPr>
        <w:pStyle w:val="Heading2"/>
        <w:rPr>
          <w:rFonts w:cs="Times New Roman"/>
          <w:color w:val="auto"/>
        </w:rPr>
      </w:pPr>
      <w:bookmarkStart w:id="11" w:name="_Toc170684921"/>
      <w:r w:rsidRPr="001E3579">
        <w:rPr>
          <w:rFonts w:cs="Times New Roman"/>
          <w:color w:val="auto"/>
        </w:rPr>
        <w:t>Proposed Strategy: Market Development and Product Development</w:t>
      </w:r>
      <w:bookmarkEnd w:id="11"/>
    </w:p>
    <w:p w14:paraId="1A4D3978" w14:textId="77777777" w:rsidR="003077E9" w:rsidRPr="001E3579" w:rsidRDefault="003077E9" w:rsidP="00DA78D3">
      <w:pPr>
        <w:pStyle w:val="NormalWeb"/>
        <w:spacing w:line="360" w:lineRule="auto"/>
      </w:pPr>
      <w:r w:rsidRPr="001E3579">
        <w:rPr>
          <w:rStyle w:val="Strong"/>
          <w:rFonts w:eastAsiaTheme="majorEastAsia"/>
        </w:rPr>
        <w:t>Ansoff Matrix Analysis</w:t>
      </w:r>
    </w:p>
    <w:p w14:paraId="36BB5DC3" w14:textId="1A5D5779" w:rsidR="000C655C" w:rsidRPr="001E3579" w:rsidRDefault="000C655C" w:rsidP="00DA78D3">
      <w:pPr>
        <w:rPr>
          <w:rFonts w:cs="Times New Roman"/>
        </w:rPr>
      </w:pPr>
      <w:r w:rsidRPr="001E3579">
        <w:rPr>
          <w:rFonts w:cs="Times New Roman"/>
        </w:rPr>
        <w:t xml:space="preserve">Market Development: As already mentioned earlier The Inkey List has the potential to reach underserved foreign markets, especially those in Latin America and Asia. The rise in disposable incomes and cultivating public knowledge of skincare in these areas indicate substantial growth offerings. </w:t>
      </w:r>
      <w:r w:rsidR="00B629A1" w:rsidRPr="001E3579">
        <w:rPr>
          <w:rFonts w:cs="Times New Roman"/>
        </w:rPr>
        <w:t>By</w:t>
      </w:r>
      <w:r w:rsidRPr="001E3579">
        <w:rPr>
          <w:rFonts w:cs="Times New Roman"/>
        </w:rPr>
        <w:t xml:space="preserve"> making full use of its pre-existing internet site and connections with regional merchants, the brand may effortlessly penetrate new regions, making its marketing tactics align with local tastes.</w:t>
      </w:r>
    </w:p>
    <w:p w14:paraId="52B3FCFA" w14:textId="67A8AAF4" w:rsidR="005D0B90" w:rsidRPr="001E3579" w:rsidRDefault="005D0B90" w:rsidP="00DA78D3">
      <w:pPr>
        <w:rPr>
          <w:rFonts w:cs="Times New Roman"/>
        </w:rPr>
      </w:pPr>
      <w:r w:rsidRPr="001E3579">
        <w:rPr>
          <w:rFonts w:cs="Times New Roman"/>
        </w:rPr>
        <w:t xml:space="preserve">Product Development: By delivering cutting-edge methods that adhere to certain skincare obligatory and moment trends, including microbiome-friendly or anti-pollution products, The </w:t>
      </w:r>
      <w:r w:rsidRPr="001E3579">
        <w:rPr>
          <w:rFonts w:cs="Times New Roman"/>
        </w:rPr>
        <w:lastRenderedPageBreak/>
        <w:t xml:space="preserve">Inkey List could bring about innovation within its product range. Moreover, branching out into the corresponding sectors like body or hair care may </w:t>
      </w:r>
      <w:r w:rsidR="00B629A1" w:rsidRPr="001E3579">
        <w:rPr>
          <w:rFonts w:cs="Times New Roman"/>
        </w:rPr>
        <w:t>result</w:t>
      </w:r>
      <w:r w:rsidRPr="001E3579">
        <w:rPr>
          <w:rFonts w:cs="Times New Roman"/>
        </w:rPr>
        <w:t xml:space="preserve"> in new prospective customers and increase the array of sources of income.</w:t>
      </w:r>
    </w:p>
    <w:p w14:paraId="3A66FC79" w14:textId="395F7F9B" w:rsidR="001B230A" w:rsidRPr="001E3579" w:rsidRDefault="001B230A" w:rsidP="00DA78D3">
      <w:pPr>
        <w:pStyle w:val="Heading2"/>
        <w:rPr>
          <w:rFonts w:cs="Times New Roman"/>
          <w:color w:val="auto"/>
        </w:rPr>
      </w:pPr>
      <w:bookmarkStart w:id="12" w:name="_Toc170684922"/>
      <w:r w:rsidRPr="001E3579">
        <w:rPr>
          <w:rFonts w:cs="Times New Roman"/>
          <w:color w:val="auto"/>
        </w:rPr>
        <w:t>Justification for Market Development and Product Development</w:t>
      </w:r>
      <w:bookmarkEnd w:id="12"/>
    </w:p>
    <w:p w14:paraId="1F3F3A90" w14:textId="77777777" w:rsidR="00735A74" w:rsidRPr="001E3579" w:rsidRDefault="00437D79" w:rsidP="00DA78D3">
      <w:pPr>
        <w:keepNext/>
        <w:jc w:val="center"/>
        <w:rPr>
          <w:rFonts w:cs="Times New Roman"/>
        </w:rPr>
      </w:pPr>
      <w:r w:rsidRPr="001E3579">
        <w:rPr>
          <w:rFonts w:cs="Times New Roman"/>
          <w:noProof/>
        </w:rPr>
        <w:drawing>
          <wp:inline distT="0" distB="0" distL="0" distR="0" wp14:anchorId="266B484C" wp14:editId="7E68466B">
            <wp:extent cx="5864904" cy="3114164"/>
            <wp:effectExtent l="0" t="0" r="2540" b="0"/>
            <wp:docPr id="1455073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073163" name=""/>
                    <pic:cNvPicPr/>
                  </pic:nvPicPr>
                  <pic:blipFill>
                    <a:blip r:embed="rId15"/>
                    <a:stretch>
                      <a:fillRect/>
                    </a:stretch>
                  </pic:blipFill>
                  <pic:spPr>
                    <a:xfrm>
                      <a:off x="0" y="0"/>
                      <a:ext cx="5867424" cy="3115502"/>
                    </a:xfrm>
                    <a:prstGeom prst="rect">
                      <a:avLst/>
                    </a:prstGeom>
                  </pic:spPr>
                </pic:pic>
              </a:graphicData>
            </a:graphic>
          </wp:inline>
        </w:drawing>
      </w:r>
    </w:p>
    <w:p w14:paraId="1FA28377" w14:textId="23C8478D" w:rsidR="003077E9" w:rsidRPr="001E3579" w:rsidRDefault="00735A74" w:rsidP="00DA78D3">
      <w:pPr>
        <w:pStyle w:val="Caption"/>
        <w:spacing w:line="360" w:lineRule="auto"/>
        <w:jc w:val="center"/>
        <w:rPr>
          <w:rFonts w:cs="Times New Roman"/>
          <w:color w:val="auto"/>
        </w:rPr>
      </w:pPr>
      <w:r w:rsidRPr="001E3579">
        <w:rPr>
          <w:rFonts w:cs="Times New Roman"/>
          <w:color w:val="auto"/>
        </w:rPr>
        <w:t xml:space="preserve">Table </w:t>
      </w:r>
      <w:r w:rsidRPr="001E3579">
        <w:rPr>
          <w:rFonts w:cs="Times New Roman"/>
          <w:color w:val="auto"/>
        </w:rPr>
        <w:fldChar w:fldCharType="begin"/>
      </w:r>
      <w:r w:rsidRPr="001E3579">
        <w:rPr>
          <w:rFonts w:cs="Times New Roman"/>
          <w:color w:val="auto"/>
        </w:rPr>
        <w:instrText xml:space="preserve"> SEQ Table \* ARABIC </w:instrText>
      </w:r>
      <w:r w:rsidRPr="001E3579">
        <w:rPr>
          <w:rFonts w:cs="Times New Roman"/>
          <w:color w:val="auto"/>
        </w:rPr>
        <w:fldChar w:fldCharType="separate"/>
      </w:r>
      <w:r w:rsidRPr="001E3579">
        <w:rPr>
          <w:rFonts w:cs="Times New Roman"/>
          <w:noProof/>
          <w:color w:val="auto"/>
        </w:rPr>
        <w:t>2</w:t>
      </w:r>
      <w:r w:rsidRPr="001E3579">
        <w:rPr>
          <w:rFonts w:cs="Times New Roman"/>
          <w:color w:val="auto"/>
        </w:rPr>
        <w:fldChar w:fldCharType="end"/>
      </w:r>
      <w:r w:rsidRPr="001E3579">
        <w:rPr>
          <w:rFonts w:cs="Times New Roman"/>
          <w:color w:val="auto"/>
        </w:rPr>
        <w:t xml:space="preserve"> Justification for Market Development and Product Development</w:t>
      </w:r>
      <w:r w:rsidRPr="001E3579">
        <w:rPr>
          <w:rFonts w:cs="Times New Roman"/>
          <w:color w:val="auto"/>
        </w:rPr>
        <w:br/>
        <w:t>Source: (Self Made)</w:t>
      </w:r>
    </w:p>
    <w:p w14:paraId="61CA443A" w14:textId="57EF35E4" w:rsidR="003077E9" w:rsidRPr="001E3579" w:rsidRDefault="00437D79" w:rsidP="00DA78D3">
      <w:pPr>
        <w:rPr>
          <w:rFonts w:cs="Times New Roman"/>
        </w:rPr>
      </w:pPr>
      <w:r w:rsidRPr="001E3579">
        <w:rPr>
          <w:rFonts w:cs="Times New Roman"/>
        </w:rPr>
        <w:t xml:space="preserve">Through </w:t>
      </w:r>
      <w:r w:rsidR="00B629A1" w:rsidRPr="001E3579">
        <w:rPr>
          <w:rFonts w:cs="Times New Roman"/>
        </w:rPr>
        <w:t xml:space="preserve">the </w:t>
      </w:r>
      <w:r w:rsidRPr="001E3579">
        <w:rPr>
          <w:rFonts w:cs="Times New Roman"/>
        </w:rPr>
        <w:t>expansion of the marketplace, The Inkey List may lessen its dependency on concentrated regions and mitigate economic risks by engaging new countries with higher disposable revenue and expanding awareness of skincare. Regional growth draws in a wide range of clients and raises brand awareness. Product development, on the other hand, keeps up with consumer tastes toward customized and eco-friendly skincare, setting the brand apart from rivals and improving its position in the market. The Inkey List satisfies rising buyer needs by launching newer formulas and seeking related industries like hair care. This promotes long-term viability and further solidifies the brand's diligence to openness and education. This two-pronged strategy promotes brand integrity while setting up scalable broadening.</w:t>
      </w:r>
    </w:p>
    <w:p w14:paraId="01114DD0" w14:textId="52864042" w:rsidR="003077E9" w:rsidRPr="001E3579" w:rsidRDefault="00E21628" w:rsidP="00DA78D3">
      <w:pPr>
        <w:pStyle w:val="Heading1"/>
        <w:rPr>
          <w:rFonts w:cs="Times New Roman"/>
          <w:color w:val="auto"/>
        </w:rPr>
      </w:pPr>
      <w:bookmarkStart w:id="13" w:name="_Toc170684923"/>
      <w:r w:rsidRPr="001E3579">
        <w:rPr>
          <w:rFonts w:cs="Times New Roman"/>
          <w:color w:val="auto"/>
        </w:rPr>
        <w:lastRenderedPageBreak/>
        <w:t>Key Strategic Recommendations for The Inkey List</w:t>
      </w:r>
      <w:bookmarkEnd w:id="13"/>
    </w:p>
    <w:p w14:paraId="1D18B73B" w14:textId="7B1324B5" w:rsidR="002A1D5D" w:rsidRPr="001E3579" w:rsidRDefault="00E21628" w:rsidP="00DA78D3">
      <w:pPr>
        <w:rPr>
          <w:rFonts w:cs="Times New Roman"/>
        </w:rPr>
      </w:pPr>
      <w:r w:rsidRPr="001E3579">
        <w:rPr>
          <w:rFonts w:cs="Times New Roman"/>
          <w:b/>
          <w:bCs/>
        </w:rPr>
        <w:t>Strengthen Product Differentiation</w:t>
      </w:r>
      <w:r w:rsidRPr="001E3579">
        <w:rPr>
          <w:rFonts w:cs="Times New Roman"/>
        </w:rPr>
        <w:t xml:space="preserve">: The Inkey List ought to create innovation by secreting creative formulas </w:t>
      </w:r>
      <w:r w:rsidR="0013784C" w:rsidRPr="001E3579">
        <w:rPr>
          <w:rFonts w:cs="Times New Roman"/>
        </w:rPr>
        <w:t xml:space="preserve">to </w:t>
      </w:r>
      <w:r w:rsidRPr="001E3579">
        <w:rPr>
          <w:rFonts w:cs="Times New Roman"/>
        </w:rPr>
        <w:t xml:space="preserve">the target. This information certain skincare issues and </w:t>
      </w:r>
      <w:r w:rsidR="0013784C" w:rsidRPr="001E3579">
        <w:rPr>
          <w:rFonts w:cs="Times New Roman"/>
        </w:rPr>
        <w:t>uses</w:t>
      </w:r>
      <w:r w:rsidRPr="001E3579">
        <w:rPr>
          <w:rFonts w:cs="Times New Roman"/>
        </w:rPr>
        <w:t xml:space="preserve"> specific components </w:t>
      </w:r>
      <w:r w:rsidR="0013784C" w:rsidRPr="001E3579">
        <w:rPr>
          <w:rFonts w:cs="Times New Roman"/>
        </w:rPr>
        <w:t>to</w:t>
      </w:r>
      <w:r w:rsidRPr="001E3579">
        <w:rPr>
          <w:rFonts w:cs="Times New Roman"/>
        </w:rPr>
        <w:t xml:space="preserve"> stand out in a competitive marketplace. This may support </w:t>
      </w:r>
      <w:r w:rsidR="0013784C" w:rsidRPr="001E3579">
        <w:rPr>
          <w:rFonts w:cs="Times New Roman"/>
        </w:rPr>
        <w:t>keeping</w:t>
      </w:r>
      <w:r w:rsidRPr="001E3579">
        <w:rPr>
          <w:rFonts w:cs="Times New Roman"/>
        </w:rPr>
        <w:t xml:space="preserve"> a competitive advantage and draw in customers looking for specific products and services.</w:t>
      </w:r>
    </w:p>
    <w:p w14:paraId="4B7FF5C3" w14:textId="7276615E" w:rsidR="00034704" w:rsidRPr="001E3579" w:rsidRDefault="00034704" w:rsidP="00DA78D3">
      <w:pPr>
        <w:rPr>
          <w:rFonts w:cs="Times New Roman"/>
        </w:rPr>
      </w:pPr>
      <w:r w:rsidRPr="001E3579">
        <w:rPr>
          <w:rFonts w:cs="Times New Roman"/>
          <w:b/>
          <w:bCs/>
        </w:rPr>
        <w:t>Boost Global Market Presence:</w:t>
      </w:r>
      <w:r w:rsidRPr="001E3579">
        <w:rPr>
          <w:rFonts w:cs="Times New Roman"/>
        </w:rPr>
        <w:t xml:space="preserve"> focuses on in need of countries in Latin America and Asia, where there is a rising need for skincare products. Develop arrangements with local leaders </w:t>
      </w:r>
      <w:r w:rsidR="0013784C" w:rsidRPr="001E3579">
        <w:rPr>
          <w:rFonts w:cs="Times New Roman"/>
        </w:rPr>
        <w:t>to</w:t>
      </w:r>
      <w:r w:rsidRPr="001E3579">
        <w:rPr>
          <w:rFonts w:cs="Times New Roman"/>
        </w:rPr>
        <w:t xml:space="preserve"> raise </w:t>
      </w:r>
      <w:r w:rsidR="0013784C" w:rsidRPr="001E3579">
        <w:rPr>
          <w:rFonts w:cs="Times New Roman"/>
        </w:rPr>
        <w:t xml:space="preserve">the </w:t>
      </w:r>
      <w:r w:rsidRPr="001E3579">
        <w:rPr>
          <w:rFonts w:cs="Times New Roman"/>
        </w:rPr>
        <w:t xml:space="preserve">reputation </w:t>
      </w:r>
      <w:r w:rsidR="0013784C" w:rsidRPr="001E3579">
        <w:rPr>
          <w:rFonts w:cs="Times New Roman"/>
        </w:rPr>
        <w:t>of</w:t>
      </w:r>
      <w:r w:rsidRPr="001E3579">
        <w:rPr>
          <w:rFonts w:cs="Times New Roman"/>
        </w:rPr>
        <w:t xml:space="preserve"> your company, and adjust marketing methods to align with the tastes.</w:t>
      </w:r>
      <w:r w:rsidRPr="001E3579">
        <w:rPr>
          <w:rFonts w:cs="Times New Roman"/>
        </w:rPr>
        <w:br/>
      </w:r>
      <w:r w:rsidRPr="001E3579">
        <w:rPr>
          <w:rFonts w:cs="Times New Roman"/>
          <w:b/>
          <w:bCs/>
        </w:rPr>
        <w:t>Utilize Technology for Personalization:</w:t>
      </w:r>
      <w:r w:rsidRPr="001E3579">
        <w:rPr>
          <w:rFonts w:cs="Times New Roman"/>
        </w:rPr>
        <w:t xml:space="preserve"> Make expenditures in AI-powered platforms that offer made according</w:t>
      </w:r>
      <w:r w:rsidR="0013784C" w:rsidRPr="001E3579">
        <w:rPr>
          <w:rFonts w:cs="Times New Roman"/>
        </w:rPr>
        <w:t xml:space="preserve"> to</w:t>
      </w:r>
      <w:r w:rsidRPr="001E3579">
        <w:rPr>
          <w:rFonts w:cs="Times New Roman"/>
        </w:rPr>
        <w:t xml:space="preserve"> skincare advice. This elevates consumer experience </w:t>
      </w:r>
      <w:r w:rsidR="0013784C" w:rsidRPr="001E3579">
        <w:rPr>
          <w:rFonts w:cs="Times New Roman"/>
        </w:rPr>
        <w:t xml:space="preserve">and </w:t>
      </w:r>
      <w:r w:rsidRPr="001E3579">
        <w:rPr>
          <w:rFonts w:cs="Times New Roman"/>
        </w:rPr>
        <w:t xml:space="preserve">boosts association, and </w:t>
      </w:r>
      <w:r w:rsidR="0013784C" w:rsidRPr="001E3579">
        <w:rPr>
          <w:rFonts w:cs="Times New Roman"/>
        </w:rPr>
        <w:t>crafts</w:t>
      </w:r>
      <w:r w:rsidRPr="001E3579">
        <w:rPr>
          <w:rFonts w:cs="Times New Roman"/>
        </w:rPr>
        <w:t xml:space="preserve"> tools </w:t>
      </w:r>
      <w:r w:rsidR="0013784C" w:rsidRPr="001E3579">
        <w:rPr>
          <w:rFonts w:cs="Times New Roman"/>
        </w:rPr>
        <w:t xml:space="preserve">for </w:t>
      </w:r>
      <w:r w:rsidRPr="001E3579">
        <w:rPr>
          <w:rFonts w:cs="Times New Roman"/>
        </w:rPr>
        <w:t>a more dependable brand community.</w:t>
      </w:r>
    </w:p>
    <w:p w14:paraId="3018803E" w14:textId="55C3B764" w:rsidR="00D66581" w:rsidRPr="001E3579" w:rsidRDefault="00D66581" w:rsidP="00DA78D3">
      <w:pPr>
        <w:rPr>
          <w:rFonts w:cs="Times New Roman"/>
        </w:rPr>
      </w:pPr>
      <w:r w:rsidRPr="001E3579">
        <w:rPr>
          <w:rFonts w:cs="Times New Roman"/>
          <w:b/>
          <w:bCs/>
        </w:rPr>
        <w:t>Strengthen Sustainability Efforts:</w:t>
      </w:r>
      <w:r w:rsidRPr="001E3579">
        <w:rPr>
          <w:rFonts w:cs="Times New Roman"/>
        </w:rPr>
        <w:t xml:space="preserve"> Use alternative packaging choices, </w:t>
      </w:r>
      <w:r w:rsidR="0013784C" w:rsidRPr="001E3579">
        <w:rPr>
          <w:rFonts w:cs="Times New Roman"/>
        </w:rPr>
        <w:t>that</w:t>
      </w:r>
      <w:r w:rsidRPr="001E3579">
        <w:rPr>
          <w:rFonts w:cs="Times New Roman"/>
        </w:rPr>
        <w:t xml:space="preserve"> </w:t>
      </w:r>
      <w:r w:rsidR="0013784C" w:rsidRPr="001E3579">
        <w:rPr>
          <w:rFonts w:cs="Times New Roman"/>
        </w:rPr>
        <w:t>involve</w:t>
      </w:r>
      <w:r w:rsidRPr="001E3579">
        <w:rPr>
          <w:rFonts w:cs="Times New Roman"/>
        </w:rPr>
        <w:t xml:space="preserve"> refillable containers, to increase the scope of eco-friendly activities. This enhances brand loyalty by drawing environmentally concerned customers and aligning with consumer values.</w:t>
      </w:r>
    </w:p>
    <w:p w14:paraId="75E40098" w14:textId="7BB973BA" w:rsidR="00D66581" w:rsidRPr="001E3579" w:rsidRDefault="00D66581" w:rsidP="00DA78D3">
      <w:pPr>
        <w:rPr>
          <w:rFonts w:cs="Times New Roman"/>
        </w:rPr>
      </w:pPr>
      <w:r w:rsidRPr="001E3579">
        <w:rPr>
          <w:rFonts w:cs="Times New Roman"/>
          <w:b/>
          <w:bCs/>
        </w:rPr>
        <w:t>Expand Physical Retail Presence</w:t>
      </w:r>
      <w:r w:rsidRPr="001E3579">
        <w:rPr>
          <w:rFonts w:cs="Times New Roman"/>
        </w:rPr>
        <w:t xml:space="preserve">: To increase brand awareness and attract shoppers who </w:t>
      </w:r>
      <w:r w:rsidR="00B629A1" w:rsidRPr="001E3579">
        <w:rPr>
          <w:rFonts w:cs="Times New Roman"/>
        </w:rPr>
        <w:t>choose</w:t>
      </w:r>
      <w:r w:rsidRPr="001E3579">
        <w:rPr>
          <w:rFonts w:cs="Times New Roman"/>
        </w:rPr>
        <w:t xml:space="preserve"> in-store shopping experiences, form alliances with important merchants</w:t>
      </w:r>
      <w:r w:rsidR="00B629A1" w:rsidRPr="001E3579">
        <w:rPr>
          <w:rFonts w:cs="Times New Roman"/>
        </w:rPr>
        <w:t>,</w:t>
      </w:r>
      <w:r w:rsidRPr="001E3579">
        <w:rPr>
          <w:rFonts w:cs="Times New Roman"/>
        </w:rPr>
        <w:t xml:space="preserve"> or think about opening special pop-up stores. Apart from that, </w:t>
      </w:r>
      <w:r w:rsidR="00B629A1" w:rsidRPr="001E3579">
        <w:rPr>
          <w:rFonts w:cs="Times New Roman"/>
        </w:rPr>
        <w:t>background</w:t>
      </w:r>
      <w:r w:rsidRPr="001E3579">
        <w:rPr>
          <w:rFonts w:cs="Times New Roman"/>
        </w:rPr>
        <w:t xml:space="preserve"> marketing could drive brand engagement.</w:t>
      </w:r>
    </w:p>
    <w:p w14:paraId="72B3EC63" w14:textId="75A16791" w:rsidR="00377D5C" w:rsidRPr="001E3579" w:rsidRDefault="00377D5C" w:rsidP="00DA78D3">
      <w:pPr>
        <w:rPr>
          <w:rFonts w:cs="Times New Roman"/>
        </w:rPr>
      </w:pPr>
      <w:r w:rsidRPr="001E3579">
        <w:rPr>
          <w:rFonts w:cs="Times New Roman"/>
          <w:b/>
          <w:bCs/>
        </w:rPr>
        <w:t>Focusing</w:t>
      </w:r>
      <w:r w:rsidR="00D66581" w:rsidRPr="001E3579">
        <w:rPr>
          <w:rFonts w:cs="Times New Roman"/>
          <w:b/>
          <w:bCs/>
        </w:rPr>
        <w:t xml:space="preserve"> on the resilience of the supply chain</w:t>
      </w:r>
      <w:r w:rsidR="00D66581" w:rsidRPr="001E3579">
        <w:rPr>
          <w:rFonts w:cs="Times New Roman"/>
        </w:rPr>
        <w:t xml:space="preserve">: Create aggressive strategies to reduce interruptions in the supply chain by expanding your supplier base and reflecting increasingly adaptable dealing with logistics options. This is </w:t>
      </w:r>
      <w:r w:rsidRPr="001E3579">
        <w:rPr>
          <w:rFonts w:cs="Times New Roman"/>
        </w:rPr>
        <w:t xml:space="preserve">a </w:t>
      </w:r>
      <w:r w:rsidR="00D66581" w:rsidRPr="001E3579">
        <w:rPr>
          <w:rFonts w:cs="Times New Roman"/>
        </w:rPr>
        <w:t>certain steady product quality and availability.</w:t>
      </w:r>
    </w:p>
    <w:p w14:paraId="75678098" w14:textId="69564474" w:rsidR="00377D5C" w:rsidRPr="001E3579" w:rsidRDefault="0047097D" w:rsidP="00DA78D3">
      <w:pPr>
        <w:pStyle w:val="Heading2"/>
        <w:rPr>
          <w:rFonts w:cs="Times New Roman"/>
          <w:color w:val="auto"/>
        </w:rPr>
      </w:pPr>
      <w:bookmarkStart w:id="14" w:name="_Toc170684924"/>
      <w:r w:rsidRPr="001E3579">
        <w:rPr>
          <w:rFonts w:cs="Times New Roman"/>
          <w:color w:val="auto"/>
        </w:rPr>
        <w:t>Implementation Challenges</w:t>
      </w:r>
      <w:bookmarkEnd w:id="14"/>
    </w:p>
    <w:p w14:paraId="169F56AA" w14:textId="35ED338E" w:rsidR="00377D5C" w:rsidRPr="001E3579" w:rsidRDefault="00377D5C" w:rsidP="00DA78D3">
      <w:pPr>
        <w:rPr>
          <w:rFonts w:cs="Times New Roman"/>
        </w:rPr>
      </w:pPr>
      <w:r w:rsidRPr="001E3579">
        <w:rPr>
          <w:rFonts w:cs="Times New Roman"/>
        </w:rPr>
        <w:t>Several impediments must</w:t>
      </w:r>
      <w:r w:rsidR="0047097D" w:rsidRPr="001E3579">
        <w:rPr>
          <w:rFonts w:cs="Times New Roman"/>
        </w:rPr>
        <w:t xml:space="preserve"> be tackled in carrying out The Inkey List's strategic orientation, specifically as a smaller or medium-sized business (SME). The option to spend </w:t>
      </w:r>
      <w:r w:rsidR="004145A1" w:rsidRPr="001E3579">
        <w:rPr>
          <w:rFonts w:cs="Times New Roman"/>
        </w:rPr>
        <w:t>on</w:t>
      </w:r>
      <w:r w:rsidR="0047097D" w:rsidRPr="001E3579">
        <w:rPr>
          <w:rFonts w:cs="Times New Roman"/>
        </w:rPr>
        <w:t xml:space="preserve"> R&amp;D, marketing, and technology required for distinctive products and global expansion may be hampered by a lack of funding. It may be challenging and resource-intensive to handle regulatory compliance across several markets, necessitating constant observation to stay out of trouble with the law. Furthermore, it is difficult to keep supply chains resilient in the face of worldwide disruptions, which calls for investments in </w:t>
      </w:r>
      <w:r w:rsidRPr="001E3579">
        <w:rPr>
          <w:rFonts w:cs="Times New Roman"/>
        </w:rPr>
        <w:t>various</w:t>
      </w:r>
      <w:r w:rsidR="0047097D" w:rsidRPr="001E3579">
        <w:rPr>
          <w:rFonts w:cs="Times New Roman"/>
        </w:rPr>
        <w:t xml:space="preserve"> suppliers and logistical </w:t>
      </w:r>
      <w:r w:rsidR="00FA7063" w:rsidRPr="001E3579">
        <w:rPr>
          <w:rFonts w:cs="Times New Roman"/>
        </w:rPr>
        <w:t>techniques</w:t>
      </w:r>
      <w:r w:rsidR="00181C55" w:rsidRPr="001E3579">
        <w:rPr>
          <w:rFonts w:cs="Times New Roman"/>
        </w:rPr>
        <w:t xml:space="preserve"> (Yadav, </w:t>
      </w:r>
      <w:r w:rsidR="00181C55" w:rsidRPr="001E3579">
        <w:rPr>
          <w:rFonts w:cs="Times New Roman"/>
        </w:rPr>
        <w:lastRenderedPageBreak/>
        <w:t>2022)</w:t>
      </w:r>
      <w:r w:rsidR="00FA7063" w:rsidRPr="001E3579">
        <w:rPr>
          <w:rFonts w:cs="Times New Roman"/>
        </w:rPr>
        <w:t>. Here</w:t>
      </w:r>
      <w:r w:rsidRPr="001E3579">
        <w:rPr>
          <w:rFonts w:cs="Times New Roman"/>
        </w:rPr>
        <w:t xml:space="preserve"> are some pointed challenges that SMEs </w:t>
      </w:r>
      <w:r w:rsidR="00D21DDF" w:rsidRPr="001E3579">
        <w:rPr>
          <w:rFonts w:cs="Times New Roman"/>
        </w:rPr>
        <w:t>face</w:t>
      </w:r>
      <w:r w:rsidRPr="001E3579">
        <w:rPr>
          <w:rFonts w:cs="Times New Roman"/>
        </w:rPr>
        <w:t xml:space="preserve"> like the company that I have worked </w:t>
      </w:r>
      <w:r w:rsidR="00D21DDF" w:rsidRPr="001E3579">
        <w:rPr>
          <w:rFonts w:cs="Times New Roman"/>
        </w:rPr>
        <w:t xml:space="preserve">for </w:t>
      </w:r>
      <w:r w:rsidRPr="001E3579">
        <w:rPr>
          <w:rFonts w:cs="Times New Roman"/>
        </w:rPr>
        <w:t>Inkey List issues are</w:t>
      </w:r>
      <w:r w:rsidR="00FA7063" w:rsidRPr="001E3579">
        <w:rPr>
          <w:rFonts w:cs="Times New Roman"/>
        </w:rPr>
        <w:t>:</w:t>
      </w:r>
    </w:p>
    <w:p w14:paraId="375C0D59" w14:textId="01B43ABE" w:rsidR="00FA7063" w:rsidRPr="001E3579" w:rsidRDefault="00FA7063" w:rsidP="00DA78D3">
      <w:pPr>
        <w:pStyle w:val="ListParagraph"/>
        <w:rPr>
          <w:rFonts w:cs="Times New Roman"/>
        </w:rPr>
      </w:pPr>
      <w:r w:rsidRPr="001E3579">
        <w:rPr>
          <w:rFonts w:cs="Times New Roman"/>
          <w:noProof/>
        </w:rPr>
        <mc:AlternateContent>
          <mc:Choice Requires="wps">
            <w:drawing>
              <wp:anchor distT="45720" distB="45720" distL="114300" distR="114300" simplePos="0" relativeHeight="251659264" behindDoc="0" locked="0" layoutInCell="1" allowOverlap="1" wp14:anchorId="1EECEB6C" wp14:editId="6E849E08">
                <wp:simplePos x="0" y="0"/>
                <wp:positionH relativeFrom="column">
                  <wp:posOffset>3362325</wp:posOffset>
                </wp:positionH>
                <wp:positionV relativeFrom="paragraph">
                  <wp:posOffset>10795</wp:posOffset>
                </wp:positionV>
                <wp:extent cx="2345055" cy="1571625"/>
                <wp:effectExtent l="0" t="0" r="1714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5055" cy="1571625"/>
                        </a:xfrm>
                        <a:prstGeom prst="rect">
                          <a:avLst/>
                        </a:prstGeom>
                        <a:solidFill>
                          <a:srgbClr val="FFFFFF"/>
                        </a:solidFill>
                        <a:ln w="9525">
                          <a:solidFill>
                            <a:srgbClr val="000000"/>
                          </a:solidFill>
                          <a:miter lim="800000"/>
                          <a:headEnd/>
                          <a:tailEnd/>
                        </a:ln>
                      </wps:spPr>
                      <wps:txbx>
                        <w:txbxContent>
                          <w:p w14:paraId="4A6393DE" w14:textId="430A18AD" w:rsidR="00FA7063" w:rsidRDefault="00FA7063" w:rsidP="00FA7063">
                            <w:pPr>
                              <w:pStyle w:val="ListParagraph"/>
                              <w:numPr>
                                <w:ilvl w:val="0"/>
                                <w:numId w:val="5"/>
                              </w:numPr>
                            </w:pPr>
                            <w:r>
                              <w:t xml:space="preserve">Employee Engagement </w:t>
                            </w:r>
                          </w:p>
                          <w:p w14:paraId="692C8A81" w14:textId="77777777" w:rsidR="00FA7063" w:rsidRDefault="00FA7063" w:rsidP="00FA7063">
                            <w:pPr>
                              <w:pStyle w:val="ListParagraph"/>
                              <w:numPr>
                                <w:ilvl w:val="0"/>
                                <w:numId w:val="5"/>
                              </w:numPr>
                            </w:pPr>
                            <w:r>
                              <w:t xml:space="preserve">Market saturation </w:t>
                            </w:r>
                          </w:p>
                          <w:p w14:paraId="6CCA756A" w14:textId="77777777" w:rsidR="00FA7063" w:rsidRDefault="00FA7063" w:rsidP="00FA7063">
                            <w:pPr>
                              <w:pStyle w:val="ListParagraph"/>
                              <w:numPr>
                                <w:ilvl w:val="0"/>
                                <w:numId w:val="5"/>
                              </w:numPr>
                            </w:pPr>
                            <w:r>
                              <w:t xml:space="preserve">Technological Investment </w:t>
                            </w:r>
                          </w:p>
                          <w:p w14:paraId="2E075BB2" w14:textId="77777777" w:rsidR="00FA7063" w:rsidRDefault="00FA7063" w:rsidP="00FA7063">
                            <w:pPr>
                              <w:pStyle w:val="ListParagraph"/>
                              <w:numPr>
                                <w:ilvl w:val="0"/>
                                <w:numId w:val="5"/>
                              </w:numPr>
                            </w:pPr>
                            <w:r>
                              <w:t>Retail Expansion</w:t>
                            </w:r>
                          </w:p>
                          <w:p w14:paraId="57E36A03" w14:textId="4903AE35" w:rsidR="00FA7063" w:rsidRDefault="00FA7063" w:rsidP="00FA7063">
                            <w:pPr>
                              <w:pStyle w:val="ListParagraph"/>
                              <w:numPr>
                                <w:ilvl w:val="0"/>
                                <w:numId w:val="5"/>
                              </w:numPr>
                            </w:pPr>
                            <w:r>
                              <w:t>Operational Efficacy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ECEB6C" id="_x0000_t202" coordsize="21600,21600" o:spt="202" path="m,l,21600r21600,l21600,xe">
                <v:stroke joinstyle="miter"/>
                <v:path gradientshapeok="t" o:connecttype="rect"/>
              </v:shapetype>
              <v:shape id="Text Box 2" o:spid="_x0000_s1026" type="#_x0000_t202" style="position:absolute;left:0;text-align:left;margin-left:264.75pt;margin-top:.85pt;width:184.65pt;height:123.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">
                <v:textbox>
                  <w:txbxContent>
                    <w:p w14:paraId="4A6393DE" w14:textId="430A18AD" w:rsidR="00FA7063" w:rsidRDefault="00FA7063" w:rsidP="00FA7063">
                      <w:pPr>
                        <w:pStyle w:val="ListParagraph"/>
                        <w:numPr>
                          <w:ilvl w:val="0"/>
                          <w:numId w:val="5"/>
                        </w:numPr>
                      </w:pPr>
                      <w:r>
                        <w:t xml:space="preserve">Employee Engagement </w:t>
                      </w:r>
                    </w:p>
                    <w:p w14:paraId="692C8A81" w14:textId="77777777" w:rsidR="00FA7063" w:rsidRDefault="00FA7063" w:rsidP="00FA7063">
                      <w:pPr>
                        <w:pStyle w:val="ListParagraph"/>
                        <w:numPr>
                          <w:ilvl w:val="0"/>
                          <w:numId w:val="5"/>
                        </w:numPr>
                      </w:pPr>
                      <w:r>
                        <w:t xml:space="preserve">Market saturation </w:t>
                      </w:r>
                    </w:p>
                    <w:p w14:paraId="6CCA756A" w14:textId="77777777" w:rsidR="00FA7063" w:rsidRDefault="00FA7063" w:rsidP="00FA7063">
                      <w:pPr>
                        <w:pStyle w:val="ListParagraph"/>
                        <w:numPr>
                          <w:ilvl w:val="0"/>
                          <w:numId w:val="5"/>
                        </w:numPr>
                      </w:pPr>
                      <w:r>
                        <w:t xml:space="preserve">Technological Investment </w:t>
                      </w:r>
                    </w:p>
                    <w:p w14:paraId="2E075BB2" w14:textId="77777777" w:rsidR="00FA7063" w:rsidRDefault="00FA7063" w:rsidP="00FA7063">
                      <w:pPr>
                        <w:pStyle w:val="ListParagraph"/>
                        <w:numPr>
                          <w:ilvl w:val="0"/>
                          <w:numId w:val="5"/>
                        </w:numPr>
                      </w:pPr>
                      <w:r>
                        <w:t>Retail Expansion</w:t>
                      </w:r>
                    </w:p>
                    <w:p w14:paraId="57E36A03" w14:textId="4903AE35" w:rsidR="00FA7063" w:rsidRDefault="00FA7063" w:rsidP="00FA7063">
                      <w:pPr>
                        <w:pStyle w:val="ListParagraph"/>
                        <w:numPr>
                          <w:ilvl w:val="0"/>
                          <w:numId w:val="5"/>
                        </w:numPr>
                      </w:pPr>
                      <w:r>
                        <w:t>Operational Efficacy</w:t>
                      </w:r>
                    </w:p>
                  </w:txbxContent>
                </v:textbox>
                <w10:wrap type="square"/>
              </v:shape>
            </w:pict>
          </mc:Fallback>
        </mc:AlternateContent>
      </w:r>
      <w:r w:rsidRPr="001E3579">
        <w:rPr>
          <w:rFonts w:cs="Times New Roman"/>
          <w:noProof/>
        </w:rPr>
        <mc:AlternateContent>
          <mc:Choice Requires="wps">
            <w:drawing>
              <wp:anchor distT="45720" distB="45720" distL="114300" distR="114300" simplePos="0" relativeHeight="251661312" behindDoc="0" locked="0" layoutInCell="1" allowOverlap="1" wp14:anchorId="60F5E640" wp14:editId="5DD09932">
                <wp:simplePos x="0" y="0"/>
                <wp:positionH relativeFrom="column">
                  <wp:posOffset>9525</wp:posOffset>
                </wp:positionH>
                <wp:positionV relativeFrom="paragraph">
                  <wp:posOffset>1905</wp:posOffset>
                </wp:positionV>
                <wp:extent cx="2360930" cy="1600200"/>
                <wp:effectExtent l="0" t="0" r="22860" b="19050"/>
                <wp:wrapSquare wrapText="bothSides"/>
                <wp:docPr id="2155362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600200"/>
                        </a:xfrm>
                        <a:prstGeom prst="rect">
                          <a:avLst/>
                        </a:prstGeom>
                        <a:solidFill>
                          <a:srgbClr val="FFFFFF"/>
                        </a:solidFill>
                        <a:ln w="9525">
                          <a:solidFill>
                            <a:srgbClr val="000000"/>
                          </a:solidFill>
                          <a:miter lim="800000"/>
                          <a:headEnd/>
                          <a:tailEnd/>
                        </a:ln>
                      </wps:spPr>
                      <wps:txbx>
                        <w:txbxContent>
                          <w:p w14:paraId="0DF70BFD" w14:textId="77777777" w:rsidR="00FA7063" w:rsidRDefault="00FA7063" w:rsidP="00FA7063">
                            <w:pPr>
                              <w:pStyle w:val="ListParagraph"/>
                              <w:numPr>
                                <w:ilvl w:val="0"/>
                                <w:numId w:val="6"/>
                              </w:numPr>
                            </w:pPr>
                            <w:r>
                              <w:t xml:space="preserve">Limited </w:t>
                            </w:r>
                          </w:p>
                          <w:p w14:paraId="5013C5CB" w14:textId="752455A8" w:rsidR="00FA7063" w:rsidRDefault="00FA7063" w:rsidP="00FA7063">
                            <w:pPr>
                              <w:pStyle w:val="ListParagraph"/>
                            </w:pPr>
                            <w:r>
                              <w:t>Financial Resources</w:t>
                            </w:r>
                          </w:p>
                          <w:p w14:paraId="2197D3E4" w14:textId="77777777" w:rsidR="00FA7063" w:rsidRDefault="00FA7063" w:rsidP="00FA7063">
                            <w:pPr>
                              <w:pStyle w:val="ListParagraph"/>
                              <w:numPr>
                                <w:ilvl w:val="0"/>
                                <w:numId w:val="6"/>
                              </w:numPr>
                            </w:pPr>
                            <w:r>
                              <w:t xml:space="preserve">Regulatory Compliance </w:t>
                            </w:r>
                          </w:p>
                          <w:p w14:paraId="58A88ED2" w14:textId="77777777" w:rsidR="00FA7063" w:rsidRDefault="00FA7063" w:rsidP="00FA7063">
                            <w:pPr>
                              <w:pStyle w:val="ListParagraph"/>
                              <w:numPr>
                                <w:ilvl w:val="0"/>
                                <w:numId w:val="6"/>
                              </w:numPr>
                            </w:pPr>
                            <w:r>
                              <w:t xml:space="preserve">Supply Chain Resilience </w:t>
                            </w:r>
                          </w:p>
                          <w:p w14:paraId="557BE295" w14:textId="77777777" w:rsidR="00FA7063" w:rsidRDefault="00FA7063" w:rsidP="00FA7063">
                            <w:pPr>
                              <w:pStyle w:val="ListParagraph"/>
                              <w:numPr>
                                <w:ilvl w:val="0"/>
                                <w:numId w:val="6"/>
                              </w:numPr>
                            </w:pPr>
                            <w:r>
                              <w:t>Sustainability Efforts</w:t>
                            </w:r>
                          </w:p>
                          <w:p w14:paraId="1F7D59AE" w14:textId="0703D756" w:rsidR="00FA7063" w:rsidRDefault="00FA7063"/>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0F5E640" id="_x0000_s1027" type="#_x0000_t202" style="position:absolute;left:0;text-align:left;margin-left:.75pt;margin-top:.15pt;width:185.9pt;height:126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">
                <v:textbox>
                  <w:txbxContent>
                    <w:p w14:paraId="0DF70BFD" w14:textId="77777777" w:rsidR="00FA7063" w:rsidRDefault="00FA7063" w:rsidP="00FA7063">
                      <w:pPr>
                        <w:pStyle w:val="ListParagraph"/>
                        <w:numPr>
                          <w:ilvl w:val="0"/>
                          <w:numId w:val="6"/>
                        </w:numPr>
                      </w:pPr>
                      <w:r>
                        <w:t xml:space="preserve">Limited </w:t>
                      </w:r>
                    </w:p>
                    <w:p w14:paraId="5013C5CB" w14:textId="752455A8" w:rsidR="00FA7063" w:rsidRDefault="00FA7063" w:rsidP="00FA7063">
                      <w:pPr>
                        <w:pStyle w:val="ListParagraph"/>
                      </w:pPr>
                      <w:r>
                        <w:t>Financial Resources</w:t>
                      </w:r>
                    </w:p>
                    <w:p w14:paraId="2197D3E4" w14:textId="77777777" w:rsidR="00FA7063" w:rsidRDefault="00FA7063" w:rsidP="00FA7063">
                      <w:pPr>
                        <w:pStyle w:val="ListParagraph"/>
                        <w:numPr>
                          <w:ilvl w:val="0"/>
                          <w:numId w:val="6"/>
                        </w:numPr>
                      </w:pPr>
                      <w:r>
                        <w:t xml:space="preserve">Regulatory Compliance </w:t>
                      </w:r>
                    </w:p>
                    <w:p w14:paraId="58A88ED2" w14:textId="77777777" w:rsidR="00FA7063" w:rsidRDefault="00FA7063" w:rsidP="00FA7063">
                      <w:pPr>
                        <w:pStyle w:val="ListParagraph"/>
                        <w:numPr>
                          <w:ilvl w:val="0"/>
                          <w:numId w:val="6"/>
                        </w:numPr>
                      </w:pPr>
                      <w:r>
                        <w:t xml:space="preserve">Supply Chain Resilience </w:t>
                      </w:r>
                    </w:p>
                    <w:p w14:paraId="557BE295" w14:textId="77777777" w:rsidR="00FA7063" w:rsidRDefault="00FA7063" w:rsidP="00FA7063">
                      <w:pPr>
                        <w:pStyle w:val="ListParagraph"/>
                        <w:numPr>
                          <w:ilvl w:val="0"/>
                          <w:numId w:val="6"/>
                        </w:numPr>
                      </w:pPr>
                      <w:r>
                        <w:t>Sustainability Efforts</w:t>
                      </w:r>
                    </w:p>
                    <w:p w14:paraId="1F7D59AE" w14:textId="0703D756" w:rsidR="00FA7063" w:rsidRDefault="00FA7063"/>
                  </w:txbxContent>
                </v:textbox>
                <w10:wrap type="square"/>
              </v:shape>
            </w:pict>
          </mc:Fallback>
        </mc:AlternateContent>
      </w:r>
    </w:p>
    <w:p w14:paraId="7B55C65F" w14:textId="77777777" w:rsidR="00377D5C" w:rsidRPr="001E3579" w:rsidRDefault="00377D5C" w:rsidP="00DA78D3">
      <w:pPr>
        <w:rPr>
          <w:rFonts w:cs="Times New Roman"/>
        </w:rPr>
      </w:pPr>
    </w:p>
    <w:p w14:paraId="0B5EA24B" w14:textId="77777777" w:rsidR="00FA7063" w:rsidRPr="001E3579" w:rsidRDefault="00FA7063" w:rsidP="00DA78D3">
      <w:pPr>
        <w:rPr>
          <w:rFonts w:cs="Times New Roman"/>
        </w:rPr>
      </w:pPr>
    </w:p>
    <w:p w14:paraId="276DC362" w14:textId="77777777" w:rsidR="00FA7063" w:rsidRPr="001E3579" w:rsidRDefault="00FA7063" w:rsidP="00DA78D3">
      <w:pPr>
        <w:rPr>
          <w:rFonts w:cs="Times New Roman"/>
        </w:rPr>
      </w:pPr>
    </w:p>
    <w:p w14:paraId="03C235F0" w14:textId="77777777" w:rsidR="00FA7063" w:rsidRPr="001E3579" w:rsidRDefault="00FA7063" w:rsidP="00DA78D3">
      <w:pPr>
        <w:rPr>
          <w:rFonts w:cs="Times New Roman"/>
        </w:rPr>
      </w:pPr>
    </w:p>
    <w:p w14:paraId="2DE59801" w14:textId="35BED670" w:rsidR="00052093" w:rsidRDefault="0047097D" w:rsidP="00DA78D3">
      <w:pPr>
        <w:rPr>
          <w:rFonts w:cs="Times New Roman"/>
        </w:rPr>
      </w:pPr>
      <w:r w:rsidRPr="001E3579">
        <w:rPr>
          <w:rFonts w:cs="Times New Roman"/>
        </w:rPr>
        <w:t xml:space="preserve"> The adoption of sustainable practices necessitates striking a balance between cost-effectiveness and environmentally beneficial measures, such as green packaging, although can be costly to execute on a large scale. Employee development and engagement are critical, but SMEs sometimes struggle to offer competitive pay as well as education opportunities, which can hinder innovation and retention.</w:t>
      </w:r>
    </w:p>
    <w:p w14:paraId="753564B8" w14:textId="77777777" w:rsidR="00052093" w:rsidRDefault="00052093">
      <w:pPr>
        <w:spacing w:line="259" w:lineRule="auto"/>
        <w:jc w:val="left"/>
        <w:rPr>
          <w:rFonts w:cs="Times New Roman"/>
        </w:rPr>
      </w:pPr>
      <w:r>
        <w:rPr>
          <w:rFonts w:cs="Times New Roman"/>
        </w:rPr>
        <w:br w:type="page"/>
      </w:r>
    </w:p>
    <w:p w14:paraId="10C4237E" w14:textId="6ABF2EC8" w:rsidR="003077E9" w:rsidRPr="001E3579" w:rsidRDefault="004A4912" w:rsidP="00DA78D3">
      <w:pPr>
        <w:pStyle w:val="Heading1"/>
        <w:rPr>
          <w:rFonts w:cs="Times New Roman"/>
          <w:color w:val="auto"/>
        </w:rPr>
      </w:pPr>
      <w:bookmarkStart w:id="15" w:name="_Toc170684925"/>
      <w:r w:rsidRPr="001E3579">
        <w:rPr>
          <w:rFonts w:cs="Times New Roman"/>
          <w:color w:val="auto"/>
        </w:rPr>
        <w:lastRenderedPageBreak/>
        <w:t>Conclusion</w:t>
      </w:r>
      <w:bookmarkEnd w:id="15"/>
      <w:r w:rsidRPr="001E3579">
        <w:rPr>
          <w:rFonts w:cs="Times New Roman"/>
          <w:color w:val="auto"/>
        </w:rPr>
        <w:t xml:space="preserve"> </w:t>
      </w:r>
    </w:p>
    <w:p w14:paraId="6FE445CF" w14:textId="13C1362E" w:rsidR="009B41CF" w:rsidRPr="001E3579" w:rsidRDefault="004A4912" w:rsidP="00DA78D3">
      <w:pPr>
        <w:rPr>
          <w:rFonts w:cs="Times New Roman"/>
        </w:rPr>
      </w:pPr>
      <w:r w:rsidRPr="001E3579">
        <w:rPr>
          <w:rFonts w:cs="Times New Roman"/>
        </w:rPr>
        <w:t>To summarize, The Inkey List determines itself in the skincare sector by bringing out affordability, transparency, and customer education. The top objective of the strategy's direction is to satisfy the demands of customers for exclusive products at economical rates that have been supported by transparent ingredient information. This strategy has improved the company's position in an aggressive marketplace and made stronger brand loyalty.</w:t>
      </w:r>
      <w:r w:rsidR="00BA7F1C" w:rsidRPr="001E3579">
        <w:rPr>
          <w:rFonts w:cs="Times New Roman"/>
        </w:rPr>
        <w:t xml:space="preserve"> </w:t>
      </w:r>
      <w:r w:rsidR="00BA7F1C" w:rsidRPr="001E3579">
        <w:rPr>
          <w:rFonts w:eastAsia="Times New Roman" w:cs="Times New Roman"/>
          <w:kern w:val="0"/>
          <w:szCs w:val="24"/>
          <w14:ligatures w14:val="none"/>
        </w:rPr>
        <w:t xml:space="preserve">The external environment is multifaceted with potential like extending into foreign markets and seeing a rise in demand for sustainable products, as shown by the PESTLE and SWOT research studies. </w:t>
      </w:r>
      <w:r w:rsidR="00052093">
        <w:rPr>
          <w:rFonts w:eastAsia="Times New Roman" w:cs="Times New Roman"/>
          <w:kern w:val="0"/>
          <w:szCs w:val="24"/>
          <w14:ligatures w14:val="none"/>
        </w:rPr>
        <w:t>R</w:t>
      </w:r>
      <w:r w:rsidR="00BA7F1C" w:rsidRPr="001E3579">
        <w:rPr>
          <w:rFonts w:eastAsia="Times New Roman" w:cs="Times New Roman"/>
          <w:kern w:val="0"/>
          <w:szCs w:val="24"/>
          <w14:ligatures w14:val="none"/>
        </w:rPr>
        <w:t xml:space="preserve">egardless, difficulties such as heated rivalry, handicaps in the supply chain, and adherence to regulations indicate domains that require strategic emphasis. The Inkey List </w:t>
      </w:r>
      <w:r w:rsidR="00F37CB3" w:rsidRPr="001E3579">
        <w:rPr>
          <w:rFonts w:eastAsia="Times New Roman" w:cs="Times New Roman"/>
          <w:kern w:val="0"/>
          <w:szCs w:val="24"/>
          <w14:ligatures w14:val="none"/>
        </w:rPr>
        <w:t>can</w:t>
      </w:r>
      <w:r w:rsidR="00BA7F1C" w:rsidRPr="001E3579">
        <w:rPr>
          <w:rFonts w:eastAsia="Times New Roman" w:cs="Times New Roman"/>
          <w:kern w:val="0"/>
          <w:szCs w:val="24"/>
          <w14:ligatures w14:val="none"/>
        </w:rPr>
        <w:t xml:space="preserve"> handle variations in the market with efficacy by utilizing its unique assets in transparency and education.</w:t>
      </w:r>
      <w:r w:rsidR="009834EA" w:rsidRPr="001E3579">
        <w:rPr>
          <w:rFonts w:eastAsia="Times New Roman" w:cs="Times New Roman"/>
          <w:kern w:val="0"/>
          <w:szCs w:val="24"/>
          <w14:ligatures w14:val="none"/>
        </w:rPr>
        <w:t xml:space="preserve"> </w:t>
      </w:r>
      <w:r w:rsidR="0013784C" w:rsidRPr="001E3579">
        <w:rPr>
          <w:rFonts w:cs="Times New Roman"/>
        </w:rPr>
        <w:t>By</w:t>
      </w:r>
      <w:r w:rsidR="0043497F" w:rsidRPr="001E3579">
        <w:rPr>
          <w:rFonts w:cs="Times New Roman"/>
        </w:rPr>
        <w:t xml:space="preserve"> stakeholder research, the brand's objective </w:t>
      </w:r>
      <w:r w:rsidR="009834EA" w:rsidRPr="001E3579">
        <w:rPr>
          <w:rFonts w:cs="Times New Roman"/>
        </w:rPr>
        <w:t>has</w:t>
      </w:r>
      <w:r w:rsidR="0043497F" w:rsidRPr="001E3579">
        <w:rPr>
          <w:rFonts w:cs="Times New Roman"/>
        </w:rPr>
        <w:t xml:space="preserve"> been defined by the tremendous power held by clients, financiers, and government agencies. Long-term success depends on upholding the laws and providing unique, customized items to maintain client happiness. Additionally, staying on top of product quality and efficiency during operation depends on collaboration among suppliers and staff engagement.</w:t>
      </w:r>
      <w:r w:rsidR="009834EA" w:rsidRPr="001E3579">
        <w:rPr>
          <w:rFonts w:cs="Times New Roman"/>
        </w:rPr>
        <w:t xml:space="preserve"> </w:t>
      </w:r>
      <w:r w:rsidR="009B41CF" w:rsidRPr="001E3579">
        <w:rPr>
          <w:rFonts w:cs="Times New Roman"/>
        </w:rPr>
        <w:t>The Inkey List had been directed to grow into new areas, use technology to provide tailored skincare medication</w:t>
      </w:r>
      <w:r w:rsidR="00B629A1" w:rsidRPr="001E3579">
        <w:rPr>
          <w:rFonts w:cs="Times New Roman"/>
        </w:rPr>
        <w:t>,</w:t>
      </w:r>
      <w:r w:rsidR="009B41CF" w:rsidRPr="001E3579">
        <w:rPr>
          <w:rFonts w:cs="Times New Roman"/>
        </w:rPr>
        <w:t xml:space="preserve"> and improve </w:t>
      </w:r>
      <w:r w:rsidR="0069775C" w:rsidRPr="001E3579">
        <w:rPr>
          <w:rFonts w:cs="Times New Roman"/>
        </w:rPr>
        <w:t xml:space="preserve">the </w:t>
      </w:r>
      <w:r w:rsidR="009B41CF" w:rsidRPr="001E3579">
        <w:rPr>
          <w:rFonts w:cs="Times New Roman"/>
        </w:rPr>
        <w:t xml:space="preserve">product its uniqueness through separated </w:t>
      </w:r>
      <w:r w:rsidR="00E7133E" w:rsidRPr="001E3579">
        <w:rPr>
          <w:rFonts w:cs="Times New Roman"/>
        </w:rPr>
        <w:t>formulas.</w:t>
      </w:r>
      <w:r w:rsidR="009B41CF" w:rsidRPr="001E3579">
        <w:rPr>
          <w:rFonts w:cs="Times New Roman"/>
        </w:rPr>
        <w:t xml:space="preserve"> Keeping a competitive edge requires funding staff development and encouraging creativity. Sustainable growth will be supported by forming strategic alliances and robust supply networks.</w:t>
      </w:r>
    </w:p>
    <w:p w14:paraId="5F044606" w14:textId="1F298A7E" w:rsidR="00A03B48" w:rsidRDefault="00E7133E" w:rsidP="00DA78D3">
      <w:pPr>
        <w:rPr>
          <w:rFonts w:cs="Times New Roman"/>
        </w:rPr>
      </w:pPr>
      <w:r w:rsidRPr="001E3579">
        <w:rPr>
          <w:rFonts w:cs="Times New Roman"/>
        </w:rPr>
        <w:t xml:space="preserve">Overall, The Inkey List has an excellent opportunity for additional growth because </w:t>
      </w:r>
      <w:r w:rsidR="0069775C" w:rsidRPr="001E3579">
        <w:rPr>
          <w:rFonts w:cs="Times New Roman"/>
        </w:rPr>
        <w:t>of</w:t>
      </w:r>
      <w:r w:rsidRPr="001E3579">
        <w:rPr>
          <w:rFonts w:cs="Times New Roman"/>
        </w:rPr>
        <w:t xml:space="preserve"> its strategic approach, which is based on customer transparency and trust. The brand can fulfil the requirements of a varied and expanding consumer base and keep innovating by solving difficulties and seizing opportunities. In the increasingly competitive skincare business, setting lasting success will require maintaining an appropriate balance </w:t>
      </w:r>
      <w:r w:rsidR="00F37CB3" w:rsidRPr="001E3579">
        <w:rPr>
          <w:rFonts w:cs="Times New Roman"/>
        </w:rPr>
        <w:t>between</w:t>
      </w:r>
      <w:r w:rsidRPr="001E3579">
        <w:rPr>
          <w:rFonts w:cs="Times New Roman"/>
        </w:rPr>
        <w:t xml:space="preserve"> expansion and fundamental principles of operation.</w:t>
      </w:r>
    </w:p>
    <w:p w14:paraId="17B2BAC6" w14:textId="77777777" w:rsidR="00A03B48" w:rsidRDefault="00A03B48">
      <w:pPr>
        <w:spacing w:line="259" w:lineRule="auto"/>
        <w:jc w:val="left"/>
        <w:rPr>
          <w:rFonts w:cs="Times New Roman"/>
        </w:rPr>
      </w:pPr>
      <w:r>
        <w:rPr>
          <w:rFonts w:cs="Times New Roman"/>
        </w:rPr>
        <w:br w:type="page"/>
      </w:r>
    </w:p>
    <w:p w14:paraId="715333AF" w14:textId="06E344EB" w:rsidR="005E57E6" w:rsidRPr="001E3579" w:rsidRDefault="006C2B8B" w:rsidP="00DA78D3">
      <w:pPr>
        <w:pStyle w:val="Heading1"/>
        <w:rPr>
          <w:rFonts w:cs="Times New Roman"/>
          <w:color w:val="auto"/>
        </w:rPr>
      </w:pPr>
      <w:bookmarkStart w:id="16" w:name="_Toc170684926"/>
      <w:r w:rsidRPr="001E3579">
        <w:rPr>
          <w:rFonts w:cs="Times New Roman"/>
          <w:color w:val="auto"/>
        </w:rPr>
        <w:lastRenderedPageBreak/>
        <w:t>References</w:t>
      </w:r>
      <w:bookmarkEnd w:id="16"/>
      <w:r w:rsidRPr="001E3579">
        <w:rPr>
          <w:rFonts w:cs="Times New Roman"/>
          <w:color w:val="auto"/>
        </w:rPr>
        <w:t xml:space="preserve"> </w:t>
      </w:r>
    </w:p>
    <w:p w14:paraId="7BBAA07E" w14:textId="77777777" w:rsidR="006D44A9" w:rsidRPr="001E3579" w:rsidRDefault="006D44A9" w:rsidP="00CA7FBC">
      <w:pPr>
        <w:pStyle w:val="NormalWeb"/>
        <w:spacing w:before="120" w:beforeAutospacing="0" w:after="120" w:afterAutospacing="0" w:line="360" w:lineRule="auto"/>
        <w:ind w:left="576" w:hanging="576"/>
        <w:jc w:val="both"/>
      </w:pPr>
      <w:r w:rsidRPr="001E3579">
        <w:t xml:space="preserve">‘2. Framework for Environmental Analysis (2023) </w:t>
      </w:r>
      <w:r w:rsidRPr="001E3579">
        <w:rPr>
          <w:i/>
          <w:iCs/>
        </w:rPr>
        <w:t>Economic Analysis of Environmental Policies</w:t>
      </w:r>
      <w:r w:rsidRPr="001E3579">
        <w:t xml:space="preserve">, pp. 7–33. </w:t>
      </w:r>
    </w:p>
    <w:p w14:paraId="41ABF41D" w14:textId="77777777" w:rsidR="006D44A9" w:rsidRPr="001E3579" w:rsidRDefault="006D44A9" w:rsidP="00CA7FBC">
      <w:pPr>
        <w:pStyle w:val="NormalWeb"/>
        <w:spacing w:before="120" w:beforeAutospacing="0" w:after="120" w:afterAutospacing="0" w:line="360" w:lineRule="auto"/>
        <w:ind w:left="576" w:hanging="576"/>
        <w:jc w:val="both"/>
      </w:pPr>
      <w:r w:rsidRPr="001E3579">
        <w:t xml:space="preserve">BEMBENEK, B. and KOWALSKA, K. (2016) ‘SMEs development within industrial clusters – a strategic challenge for Cluster Management’, </w:t>
      </w:r>
      <w:r w:rsidRPr="001E3579">
        <w:rPr>
          <w:i/>
          <w:iCs/>
        </w:rPr>
        <w:t>Modern Management Review</w:t>
      </w:r>
      <w:r w:rsidRPr="001E3579">
        <w:t xml:space="preserve"> [Preprint]. </w:t>
      </w:r>
    </w:p>
    <w:p w14:paraId="7CC0DD90" w14:textId="77777777" w:rsidR="006D44A9" w:rsidRPr="001E3579" w:rsidRDefault="006D44A9" w:rsidP="00CA7FBC">
      <w:pPr>
        <w:pStyle w:val="NormalWeb"/>
        <w:spacing w:before="120" w:beforeAutospacing="0" w:after="120" w:afterAutospacing="0" w:line="360" w:lineRule="auto"/>
        <w:ind w:left="576" w:hanging="576"/>
        <w:jc w:val="both"/>
      </w:pPr>
      <w:r w:rsidRPr="001E3579">
        <w:t xml:space="preserve">Emerald Group Publishing (2010) </w:t>
      </w:r>
      <w:r w:rsidRPr="001E3579">
        <w:rPr>
          <w:i/>
          <w:iCs/>
        </w:rPr>
        <w:t>Strategic management</w:t>
      </w:r>
      <w:r w:rsidRPr="001E3579">
        <w:t xml:space="preserve">. Emerald Group Publishing. </w:t>
      </w:r>
    </w:p>
    <w:p w14:paraId="0E00E623" w14:textId="77777777" w:rsidR="006D44A9" w:rsidRPr="001E3579" w:rsidRDefault="006D44A9" w:rsidP="00CA7FBC">
      <w:pPr>
        <w:pStyle w:val="NormalWeb"/>
        <w:spacing w:before="120" w:beforeAutospacing="0" w:after="120" w:afterAutospacing="0" w:line="360" w:lineRule="auto"/>
        <w:ind w:left="576" w:hanging="576"/>
        <w:jc w:val="both"/>
      </w:pPr>
      <w:r w:rsidRPr="001E3579">
        <w:rPr>
          <w:i/>
          <w:iCs/>
        </w:rPr>
        <w:t>Environmental analysis: Glossary of terms</w:t>
      </w:r>
      <w:r w:rsidRPr="001E3579">
        <w:t xml:space="preserve"> (2021). Environmental Analysis and Valuation, Inc. </w:t>
      </w:r>
    </w:p>
    <w:p w14:paraId="538973E7" w14:textId="77777777" w:rsidR="006D44A9" w:rsidRPr="001E3579" w:rsidRDefault="006D44A9" w:rsidP="00CA7FBC">
      <w:pPr>
        <w:pStyle w:val="NormalWeb"/>
        <w:spacing w:before="120" w:beforeAutospacing="0" w:after="120" w:afterAutospacing="0" w:line="360" w:lineRule="auto"/>
        <w:ind w:left="576" w:hanging="576"/>
        <w:jc w:val="both"/>
      </w:pPr>
      <w:r w:rsidRPr="001E3579">
        <w:t xml:space="preserve">Hamermesh, R.G. (2014) </w:t>
      </w:r>
      <w:r w:rsidRPr="001E3579">
        <w:rPr>
          <w:i/>
          <w:iCs/>
        </w:rPr>
        <w:t>Strategic management</w:t>
      </w:r>
      <w:r w:rsidRPr="001E3579">
        <w:t xml:space="preserve">. New York: Wiley. </w:t>
      </w:r>
    </w:p>
    <w:p w14:paraId="5B303EAE" w14:textId="77777777" w:rsidR="006D44A9" w:rsidRPr="001E3579" w:rsidRDefault="006D44A9" w:rsidP="00CA7FBC">
      <w:pPr>
        <w:pStyle w:val="NormalWeb"/>
        <w:spacing w:before="120" w:beforeAutospacing="0" w:after="120" w:afterAutospacing="0" w:line="360" w:lineRule="auto"/>
        <w:ind w:left="576" w:hanging="576"/>
        <w:jc w:val="both"/>
      </w:pPr>
      <w:r w:rsidRPr="001E3579">
        <w:t xml:space="preserve">Jeyarathmm, M. (2008) </w:t>
      </w:r>
      <w:r w:rsidRPr="001E3579">
        <w:rPr>
          <w:i/>
          <w:iCs/>
        </w:rPr>
        <w:t>Strategic management</w:t>
      </w:r>
      <w:r w:rsidRPr="001E3579">
        <w:t xml:space="preserve">. New Delhi: Himalaya Pub. House. </w:t>
      </w:r>
    </w:p>
    <w:p w14:paraId="64E18A47" w14:textId="77777777" w:rsidR="006D44A9" w:rsidRPr="001E3579" w:rsidRDefault="006D44A9" w:rsidP="00CA7FBC">
      <w:pPr>
        <w:pStyle w:val="NormalWeb"/>
        <w:spacing w:before="120" w:beforeAutospacing="0" w:after="120" w:afterAutospacing="0" w:line="360" w:lineRule="auto"/>
        <w:ind w:left="576" w:hanging="576"/>
        <w:jc w:val="both"/>
      </w:pPr>
      <w:r w:rsidRPr="001E3579">
        <w:t xml:space="preserve">Kleiböhmer, W. (2017) </w:t>
      </w:r>
      <w:r w:rsidRPr="001E3579">
        <w:rPr>
          <w:i/>
          <w:iCs/>
        </w:rPr>
        <w:t>Environmental analysis</w:t>
      </w:r>
      <w:r w:rsidRPr="001E3579">
        <w:t xml:space="preserve">. New York: Elsevier. </w:t>
      </w:r>
    </w:p>
    <w:p w14:paraId="3B82A34E" w14:textId="77777777" w:rsidR="006D44A9" w:rsidRPr="001E3579" w:rsidRDefault="006D44A9" w:rsidP="007C5651">
      <w:pPr>
        <w:pStyle w:val="NormalWeb"/>
        <w:spacing w:before="120" w:beforeAutospacing="0" w:after="120" w:afterAutospacing="0" w:line="360" w:lineRule="auto"/>
        <w:ind w:left="576" w:hanging="576"/>
      </w:pPr>
      <w:r w:rsidRPr="003A06B7">
        <w:t>Knowledge Powered Skin &amp; Haircare products</w:t>
      </w:r>
      <w:r w:rsidRPr="001E3579">
        <w:t xml:space="preserve"> (</w:t>
      </w:r>
      <w:r>
        <w:t>2024</w:t>
      </w:r>
      <w:r w:rsidRPr="001E3579">
        <w:t xml:space="preserve">) </w:t>
      </w:r>
      <w:r w:rsidRPr="001E3579">
        <w:rPr>
          <w:i/>
          <w:iCs/>
        </w:rPr>
        <w:t>The INKEY List UK</w:t>
      </w:r>
      <w:r w:rsidRPr="001E3579">
        <w:t xml:space="preserve">. Available at: https://www.theinkeylist.com/ (Accessed: 01 July 2024). </w:t>
      </w:r>
    </w:p>
    <w:p w14:paraId="1DBFB530" w14:textId="77777777" w:rsidR="006D44A9" w:rsidRPr="001E3579" w:rsidRDefault="006D44A9" w:rsidP="00CA7FBC">
      <w:pPr>
        <w:pStyle w:val="NormalWeb"/>
        <w:spacing w:before="120" w:beforeAutospacing="0" w:after="120" w:afterAutospacing="0" w:line="360" w:lineRule="auto"/>
        <w:ind w:left="576" w:hanging="576"/>
        <w:jc w:val="both"/>
      </w:pPr>
      <w:r w:rsidRPr="001E3579">
        <w:t xml:space="preserve">Lu, J.W. and Beamish, P.W. (2021) ‘The internationalization and performance of smes’, </w:t>
      </w:r>
      <w:r w:rsidRPr="001E3579">
        <w:rPr>
          <w:i/>
          <w:iCs/>
        </w:rPr>
        <w:t>Strategic Management Journal</w:t>
      </w:r>
      <w:r w:rsidRPr="001E3579">
        <w:t xml:space="preserve">, 22(6–7), pp. 565–586. doi:10.1002/smj.184. </w:t>
      </w:r>
    </w:p>
    <w:p w14:paraId="5E96C1B6" w14:textId="77777777" w:rsidR="006D44A9" w:rsidRPr="001E3579" w:rsidRDefault="006D44A9" w:rsidP="00CA7FBC">
      <w:pPr>
        <w:pStyle w:val="NormalWeb"/>
        <w:spacing w:before="120" w:beforeAutospacing="0" w:after="120" w:afterAutospacing="0" w:line="360" w:lineRule="auto"/>
        <w:ind w:left="576" w:hanging="576"/>
        <w:jc w:val="both"/>
      </w:pPr>
      <w:r w:rsidRPr="001E3579">
        <w:t xml:space="preserve">Md. Dahalin, Z. (2020) ‘Strategic application portfolio in SMEs*’, </w:t>
      </w:r>
      <w:r w:rsidRPr="001E3579">
        <w:rPr>
          <w:i/>
          <w:iCs/>
        </w:rPr>
        <w:t>Malaysian Management Journal</w:t>
      </w:r>
      <w:r w:rsidRPr="001E3579">
        <w:t xml:space="preserve">, 6. </w:t>
      </w:r>
    </w:p>
    <w:p w14:paraId="589243B3" w14:textId="77777777" w:rsidR="006D44A9" w:rsidRPr="001E3579" w:rsidRDefault="006D44A9" w:rsidP="00CA7FBC">
      <w:pPr>
        <w:pStyle w:val="NormalWeb"/>
        <w:spacing w:before="120" w:beforeAutospacing="0" w:after="120" w:afterAutospacing="0" w:line="360" w:lineRule="auto"/>
        <w:ind w:left="576" w:hanging="576"/>
        <w:jc w:val="both"/>
      </w:pPr>
      <w:r w:rsidRPr="001E3579">
        <w:t xml:space="preserve">Mir, A. (2018) </w:t>
      </w:r>
      <w:r w:rsidRPr="001E3579">
        <w:rPr>
          <w:i/>
          <w:iCs/>
        </w:rPr>
        <w:t>Strategic management: Basic MCQS</w:t>
      </w:r>
      <w:r w:rsidRPr="001E3579">
        <w:t xml:space="preserve">. CSMFL PUBLICATIONS. </w:t>
      </w:r>
    </w:p>
    <w:p w14:paraId="7E3C0908" w14:textId="77777777" w:rsidR="006D44A9" w:rsidRPr="001E3579" w:rsidRDefault="006D44A9" w:rsidP="00CA7FBC">
      <w:pPr>
        <w:pStyle w:val="NormalWeb"/>
        <w:spacing w:before="120" w:beforeAutospacing="0" w:after="120" w:afterAutospacing="0" w:line="360" w:lineRule="auto"/>
        <w:ind w:left="576" w:hanging="576"/>
        <w:jc w:val="both"/>
      </w:pPr>
      <w:r w:rsidRPr="001E3579">
        <w:t xml:space="preserve">Pavlák, M. and Písař, P. (2020) ‘Strategic management controlling system and its importance for SMEs in the EU’, </w:t>
      </w:r>
      <w:r w:rsidRPr="001E3579">
        <w:rPr>
          <w:i/>
          <w:iCs/>
        </w:rPr>
        <w:t>Problems and Perspectives in Management</w:t>
      </w:r>
      <w:r w:rsidRPr="001E3579">
        <w:t xml:space="preserve">, 18(3), pp. 362–372. </w:t>
      </w:r>
    </w:p>
    <w:p w14:paraId="60338465" w14:textId="77777777" w:rsidR="006D44A9" w:rsidRPr="001E3579" w:rsidRDefault="006D44A9" w:rsidP="00CA7FBC">
      <w:pPr>
        <w:pStyle w:val="NormalWeb"/>
        <w:spacing w:before="120" w:beforeAutospacing="0" w:after="120" w:afterAutospacing="0" w:line="360" w:lineRule="auto"/>
        <w:ind w:left="576" w:hanging="576"/>
        <w:jc w:val="both"/>
      </w:pPr>
      <w:r w:rsidRPr="001E3579">
        <w:t xml:space="preserve">Rao, P.S. (2010) </w:t>
      </w:r>
      <w:r w:rsidRPr="001E3579">
        <w:rPr>
          <w:i/>
          <w:iCs/>
        </w:rPr>
        <w:t>Strategic management</w:t>
      </w:r>
      <w:r w:rsidRPr="001E3579">
        <w:t xml:space="preserve">. New Delhi: Himalaya Pub. House. </w:t>
      </w:r>
    </w:p>
    <w:p w14:paraId="336B06B6" w14:textId="77777777" w:rsidR="006D44A9" w:rsidRPr="001E3579" w:rsidRDefault="006D44A9" w:rsidP="00CA7FBC">
      <w:pPr>
        <w:pStyle w:val="NormalWeb"/>
        <w:spacing w:before="120" w:beforeAutospacing="0" w:after="120" w:afterAutospacing="0" w:line="360" w:lineRule="auto"/>
        <w:ind w:left="576" w:hanging="576"/>
        <w:jc w:val="both"/>
      </w:pPr>
      <w:r w:rsidRPr="001E3579">
        <w:t xml:space="preserve">Williams, K. (2009) </w:t>
      </w:r>
      <w:r w:rsidRPr="001E3579">
        <w:rPr>
          <w:i/>
          <w:iCs/>
        </w:rPr>
        <w:t>Strategic management</w:t>
      </w:r>
      <w:r w:rsidRPr="001E3579">
        <w:t xml:space="preserve">. New York, N.Y: DK Pub. </w:t>
      </w:r>
    </w:p>
    <w:p w14:paraId="2BED3CCD" w14:textId="77777777" w:rsidR="006D44A9" w:rsidRPr="001E3579" w:rsidRDefault="006D44A9" w:rsidP="00CA7FBC">
      <w:pPr>
        <w:pStyle w:val="NormalWeb"/>
        <w:spacing w:before="120" w:beforeAutospacing="0" w:after="120" w:afterAutospacing="0" w:line="360" w:lineRule="auto"/>
        <w:ind w:left="576" w:hanging="576"/>
        <w:jc w:val="both"/>
      </w:pPr>
      <w:r w:rsidRPr="001E3579">
        <w:t xml:space="preserve">Wright, P.L., Kroll, M.J. and Parnell, J.A. (2015) </w:t>
      </w:r>
      <w:r w:rsidRPr="001E3579">
        <w:rPr>
          <w:i/>
          <w:iCs/>
        </w:rPr>
        <w:t>Strategic management: Concepts</w:t>
      </w:r>
      <w:r w:rsidRPr="001E3579">
        <w:t xml:space="preserve">. Upper Saddle River, NJ: Prentice Hall. </w:t>
      </w:r>
    </w:p>
    <w:p w14:paraId="47423F4B" w14:textId="77777777" w:rsidR="006D44A9" w:rsidRPr="001E3579" w:rsidRDefault="006D44A9" w:rsidP="00CA7FBC">
      <w:pPr>
        <w:pStyle w:val="NormalWeb"/>
        <w:spacing w:before="120" w:beforeAutospacing="0" w:after="120" w:afterAutospacing="0" w:line="360" w:lineRule="auto"/>
        <w:ind w:left="576" w:hanging="576"/>
        <w:jc w:val="both"/>
      </w:pPr>
      <w:r w:rsidRPr="001E3579">
        <w:t xml:space="preserve">Yadav, R.K. (2022) </w:t>
      </w:r>
      <w:r w:rsidRPr="001E3579">
        <w:rPr>
          <w:i/>
          <w:iCs/>
        </w:rPr>
        <w:t>Strategic management</w:t>
      </w:r>
      <w:r w:rsidRPr="001E3579">
        <w:t xml:space="preserve">. Laxmi Publications Pvt. Ltd.: Laxmi Publications Pvt Ltd. </w:t>
      </w:r>
    </w:p>
    <w:sectPr w:rsidR="006D44A9" w:rsidRPr="001E3579">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6C3794" w14:textId="77777777" w:rsidR="00690B4A" w:rsidRDefault="00690B4A" w:rsidP="00181C55">
      <w:pPr>
        <w:spacing w:after="0" w:line="240" w:lineRule="auto"/>
      </w:pPr>
      <w:r>
        <w:separator/>
      </w:r>
    </w:p>
  </w:endnote>
  <w:endnote w:type="continuationSeparator" w:id="0">
    <w:p w14:paraId="2AA79867" w14:textId="77777777" w:rsidR="00690B4A" w:rsidRDefault="00690B4A" w:rsidP="00181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1716621"/>
      <w:docPartObj>
        <w:docPartGallery w:val="Page Numbers (Bottom of Page)"/>
        <w:docPartUnique/>
      </w:docPartObj>
    </w:sdtPr>
    <w:sdtEndPr>
      <w:rPr>
        <w:noProof/>
      </w:rPr>
    </w:sdtEndPr>
    <w:sdtContent>
      <w:p w14:paraId="102C5F06" w14:textId="17BEB0F2" w:rsidR="00181C55" w:rsidRDefault="00181C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AD3AE7" w14:textId="77777777" w:rsidR="00181C55" w:rsidRDefault="00181C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78A50E" w14:textId="77777777" w:rsidR="00690B4A" w:rsidRDefault="00690B4A" w:rsidP="00181C55">
      <w:pPr>
        <w:spacing w:after="0" w:line="240" w:lineRule="auto"/>
      </w:pPr>
      <w:r>
        <w:separator/>
      </w:r>
    </w:p>
  </w:footnote>
  <w:footnote w:type="continuationSeparator" w:id="0">
    <w:p w14:paraId="27714B2A" w14:textId="77777777" w:rsidR="00690B4A" w:rsidRDefault="00690B4A" w:rsidP="00181C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4606EA"/>
    <w:multiLevelType w:val="hybridMultilevel"/>
    <w:tmpl w:val="D6949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F3360A"/>
    <w:multiLevelType w:val="hybridMultilevel"/>
    <w:tmpl w:val="C34831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C4605C"/>
    <w:multiLevelType w:val="hybridMultilevel"/>
    <w:tmpl w:val="D7F69B6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1E66DA"/>
    <w:multiLevelType w:val="hybridMultilevel"/>
    <w:tmpl w:val="C9EE46C4"/>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B000961"/>
    <w:multiLevelType w:val="multilevel"/>
    <w:tmpl w:val="008A1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9B1EE2"/>
    <w:multiLevelType w:val="hybridMultilevel"/>
    <w:tmpl w:val="9C9C89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742331"/>
    <w:multiLevelType w:val="hybridMultilevel"/>
    <w:tmpl w:val="6D5E4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2920C94"/>
    <w:multiLevelType w:val="hybridMultilevel"/>
    <w:tmpl w:val="5C689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791905">
    <w:abstractNumId w:val="4"/>
  </w:num>
  <w:num w:numId="2" w16cid:durableId="1992054024">
    <w:abstractNumId w:val="5"/>
  </w:num>
  <w:num w:numId="3" w16cid:durableId="212665270">
    <w:abstractNumId w:val="0"/>
  </w:num>
  <w:num w:numId="4" w16cid:durableId="359748536">
    <w:abstractNumId w:val="7"/>
  </w:num>
  <w:num w:numId="5" w16cid:durableId="226113068">
    <w:abstractNumId w:val="3"/>
  </w:num>
  <w:num w:numId="6" w16cid:durableId="371343864">
    <w:abstractNumId w:val="2"/>
  </w:num>
  <w:num w:numId="7" w16cid:durableId="448161298">
    <w:abstractNumId w:val="1"/>
  </w:num>
  <w:num w:numId="8" w16cid:durableId="8589288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EyMTUzt7Q0NLIwN7BQ0lEKTi0uzszPAykwrAUAglIq2SwAAAA="/>
  </w:docVars>
  <w:rsids>
    <w:rsidRoot w:val="007B7B75"/>
    <w:rsid w:val="00003F43"/>
    <w:rsid w:val="00034704"/>
    <w:rsid w:val="00037D6F"/>
    <w:rsid w:val="0004785E"/>
    <w:rsid w:val="00051C35"/>
    <w:rsid w:val="00052093"/>
    <w:rsid w:val="00087247"/>
    <w:rsid w:val="00093F09"/>
    <w:rsid w:val="00095DEE"/>
    <w:rsid w:val="000A2ABA"/>
    <w:rsid w:val="000C655C"/>
    <w:rsid w:val="000E77B7"/>
    <w:rsid w:val="000F0510"/>
    <w:rsid w:val="0011083A"/>
    <w:rsid w:val="0011696E"/>
    <w:rsid w:val="00127423"/>
    <w:rsid w:val="0013784C"/>
    <w:rsid w:val="00172E15"/>
    <w:rsid w:val="00181C55"/>
    <w:rsid w:val="00186271"/>
    <w:rsid w:val="00197DF6"/>
    <w:rsid w:val="001A2EB9"/>
    <w:rsid w:val="001B230A"/>
    <w:rsid w:val="001B75A5"/>
    <w:rsid w:val="001D249D"/>
    <w:rsid w:val="001E3579"/>
    <w:rsid w:val="001F68E2"/>
    <w:rsid w:val="001F6CFE"/>
    <w:rsid w:val="0021082F"/>
    <w:rsid w:val="0022584F"/>
    <w:rsid w:val="00246A20"/>
    <w:rsid w:val="002516A1"/>
    <w:rsid w:val="0026549C"/>
    <w:rsid w:val="002938B7"/>
    <w:rsid w:val="002A1D5D"/>
    <w:rsid w:val="002A7FFA"/>
    <w:rsid w:val="002B2966"/>
    <w:rsid w:val="002C2163"/>
    <w:rsid w:val="002C2422"/>
    <w:rsid w:val="003077E9"/>
    <w:rsid w:val="003130EB"/>
    <w:rsid w:val="003515A3"/>
    <w:rsid w:val="00355A30"/>
    <w:rsid w:val="00377D5C"/>
    <w:rsid w:val="0038559D"/>
    <w:rsid w:val="003A06B7"/>
    <w:rsid w:val="003A07F4"/>
    <w:rsid w:val="003C3AA5"/>
    <w:rsid w:val="003C4B38"/>
    <w:rsid w:val="003D77BF"/>
    <w:rsid w:val="003E27D0"/>
    <w:rsid w:val="003E66B6"/>
    <w:rsid w:val="004145A1"/>
    <w:rsid w:val="0043497F"/>
    <w:rsid w:val="00437D79"/>
    <w:rsid w:val="00467A97"/>
    <w:rsid w:val="0047097D"/>
    <w:rsid w:val="00497A94"/>
    <w:rsid w:val="004A44D5"/>
    <w:rsid w:val="004A4912"/>
    <w:rsid w:val="004C19FC"/>
    <w:rsid w:val="004C666E"/>
    <w:rsid w:val="004D0A03"/>
    <w:rsid w:val="004E29AE"/>
    <w:rsid w:val="004F60C1"/>
    <w:rsid w:val="00500403"/>
    <w:rsid w:val="00503027"/>
    <w:rsid w:val="00542FAC"/>
    <w:rsid w:val="005605FD"/>
    <w:rsid w:val="00566ACC"/>
    <w:rsid w:val="00573394"/>
    <w:rsid w:val="00592481"/>
    <w:rsid w:val="005940F8"/>
    <w:rsid w:val="0059648B"/>
    <w:rsid w:val="005B31AE"/>
    <w:rsid w:val="005B7FDE"/>
    <w:rsid w:val="005C5235"/>
    <w:rsid w:val="005D0B90"/>
    <w:rsid w:val="005E57E6"/>
    <w:rsid w:val="00627940"/>
    <w:rsid w:val="00641E35"/>
    <w:rsid w:val="00642576"/>
    <w:rsid w:val="00652EE1"/>
    <w:rsid w:val="00690B4A"/>
    <w:rsid w:val="0069775C"/>
    <w:rsid w:val="006A5BDD"/>
    <w:rsid w:val="006B1616"/>
    <w:rsid w:val="006B1BAC"/>
    <w:rsid w:val="006C2B8B"/>
    <w:rsid w:val="006D13B0"/>
    <w:rsid w:val="006D2FD9"/>
    <w:rsid w:val="006D44A9"/>
    <w:rsid w:val="006E5CF5"/>
    <w:rsid w:val="006F11E0"/>
    <w:rsid w:val="006F20DE"/>
    <w:rsid w:val="006F4172"/>
    <w:rsid w:val="0070175F"/>
    <w:rsid w:val="00721FC0"/>
    <w:rsid w:val="007278F2"/>
    <w:rsid w:val="00735A74"/>
    <w:rsid w:val="00743345"/>
    <w:rsid w:val="00744220"/>
    <w:rsid w:val="00745961"/>
    <w:rsid w:val="00746EAC"/>
    <w:rsid w:val="00751439"/>
    <w:rsid w:val="00755577"/>
    <w:rsid w:val="0076001A"/>
    <w:rsid w:val="00775F9A"/>
    <w:rsid w:val="00781BDE"/>
    <w:rsid w:val="00784632"/>
    <w:rsid w:val="00791BC3"/>
    <w:rsid w:val="00791F4D"/>
    <w:rsid w:val="007957A0"/>
    <w:rsid w:val="007B0455"/>
    <w:rsid w:val="007B7B75"/>
    <w:rsid w:val="007C3FC0"/>
    <w:rsid w:val="007C5651"/>
    <w:rsid w:val="007E6FBF"/>
    <w:rsid w:val="00806D14"/>
    <w:rsid w:val="00810DC9"/>
    <w:rsid w:val="00817510"/>
    <w:rsid w:val="0082168A"/>
    <w:rsid w:val="0082595B"/>
    <w:rsid w:val="00825E73"/>
    <w:rsid w:val="008265DD"/>
    <w:rsid w:val="00830805"/>
    <w:rsid w:val="00854BE9"/>
    <w:rsid w:val="00863093"/>
    <w:rsid w:val="008644EC"/>
    <w:rsid w:val="00871146"/>
    <w:rsid w:val="00874A1B"/>
    <w:rsid w:val="0087735F"/>
    <w:rsid w:val="00890F4D"/>
    <w:rsid w:val="008D3A2C"/>
    <w:rsid w:val="008E36FE"/>
    <w:rsid w:val="0090515E"/>
    <w:rsid w:val="00906CB8"/>
    <w:rsid w:val="00917979"/>
    <w:rsid w:val="00936EBA"/>
    <w:rsid w:val="00945AFD"/>
    <w:rsid w:val="00962903"/>
    <w:rsid w:val="009834EA"/>
    <w:rsid w:val="00983840"/>
    <w:rsid w:val="00994942"/>
    <w:rsid w:val="00996B87"/>
    <w:rsid w:val="009B41CF"/>
    <w:rsid w:val="009C7823"/>
    <w:rsid w:val="009D5311"/>
    <w:rsid w:val="00A03B48"/>
    <w:rsid w:val="00A11111"/>
    <w:rsid w:val="00A1217E"/>
    <w:rsid w:val="00A5006D"/>
    <w:rsid w:val="00A52F48"/>
    <w:rsid w:val="00AD0AAE"/>
    <w:rsid w:val="00AD29E4"/>
    <w:rsid w:val="00AE3230"/>
    <w:rsid w:val="00AF580F"/>
    <w:rsid w:val="00B16A8F"/>
    <w:rsid w:val="00B25FD0"/>
    <w:rsid w:val="00B27A24"/>
    <w:rsid w:val="00B61F21"/>
    <w:rsid w:val="00B629A1"/>
    <w:rsid w:val="00B6454B"/>
    <w:rsid w:val="00B70A67"/>
    <w:rsid w:val="00B72D96"/>
    <w:rsid w:val="00B730FF"/>
    <w:rsid w:val="00BA5CC6"/>
    <w:rsid w:val="00BA7F1C"/>
    <w:rsid w:val="00BB28E2"/>
    <w:rsid w:val="00BF1606"/>
    <w:rsid w:val="00BF2F51"/>
    <w:rsid w:val="00C160B6"/>
    <w:rsid w:val="00C2246A"/>
    <w:rsid w:val="00C25879"/>
    <w:rsid w:val="00C35D9D"/>
    <w:rsid w:val="00C57236"/>
    <w:rsid w:val="00CA0DE5"/>
    <w:rsid w:val="00CA5931"/>
    <w:rsid w:val="00CA7FBC"/>
    <w:rsid w:val="00CB6050"/>
    <w:rsid w:val="00CB70CE"/>
    <w:rsid w:val="00CC1BB7"/>
    <w:rsid w:val="00CC7C4E"/>
    <w:rsid w:val="00CE3910"/>
    <w:rsid w:val="00CE683D"/>
    <w:rsid w:val="00D07288"/>
    <w:rsid w:val="00D1187A"/>
    <w:rsid w:val="00D17A8C"/>
    <w:rsid w:val="00D21DDF"/>
    <w:rsid w:val="00D22C8C"/>
    <w:rsid w:val="00D316FC"/>
    <w:rsid w:val="00D34A60"/>
    <w:rsid w:val="00D44E12"/>
    <w:rsid w:val="00D53F2A"/>
    <w:rsid w:val="00D66581"/>
    <w:rsid w:val="00D70C65"/>
    <w:rsid w:val="00D843FF"/>
    <w:rsid w:val="00D929B5"/>
    <w:rsid w:val="00DA100E"/>
    <w:rsid w:val="00DA78D3"/>
    <w:rsid w:val="00DB26AF"/>
    <w:rsid w:val="00DD6660"/>
    <w:rsid w:val="00E0400B"/>
    <w:rsid w:val="00E1132A"/>
    <w:rsid w:val="00E1493D"/>
    <w:rsid w:val="00E166F8"/>
    <w:rsid w:val="00E21628"/>
    <w:rsid w:val="00E25593"/>
    <w:rsid w:val="00E27943"/>
    <w:rsid w:val="00E37FCB"/>
    <w:rsid w:val="00E46ACD"/>
    <w:rsid w:val="00E63CC7"/>
    <w:rsid w:val="00E7133E"/>
    <w:rsid w:val="00E849D2"/>
    <w:rsid w:val="00E85509"/>
    <w:rsid w:val="00ED00A6"/>
    <w:rsid w:val="00F37CB3"/>
    <w:rsid w:val="00F82F13"/>
    <w:rsid w:val="00F91124"/>
    <w:rsid w:val="00F93679"/>
    <w:rsid w:val="00F97BC9"/>
    <w:rsid w:val="00FA4049"/>
    <w:rsid w:val="00FA7063"/>
    <w:rsid w:val="00FC5137"/>
    <w:rsid w:val="00FC5736"/>
    <w:rsid w:val="00FD01EB"/>
    <w:rsid w:val="00FE1990"/>
    <w:rsid w:val="00FF6FA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10674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61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46EAC"/>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AD29E4"/>
    <w:pPr>
      <w:keepNext/>
      <w:keepLines/>
      <w:spacing w:before="40" w:after="0"/>
      <w:outlineLvl w:val="1"/>
    </w:pPr>
    <w:rPr>
      <w:rFonts w:eastAsiaTheme="majorEastAsia" w:cstheme="majorBidi"/>
      <w:b/>
      <w:color w:val="2F5496" w:themeColor="accent1" w:themeShade="BF"/>
      <w:sz w:val="26"/>
      <w:szCs w:val="26"/>
    </w:rPr>
  </w:style>
  <w:style w:type="paragraph" w:styleId="Heading4">
    <w:name w:val="heading 4"/>
    <w:basedOn w:val="Normal"/>
    <w:next w:val="Normal"/>
    <w:link w:val="Heading4Char"/>
    <w:uiPriority w:val="9"/>
    <w:semiHidden/>
    <w:unhideWhenUsed/>
    <w:qFormat/>
    <w:rsid w:val="00197DF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B61F21"/>
    <w:pPr>
      <w:spacing w:after="0"/>
      <w:contextualSpacing/>
      <w:jc w:val="center"/>
    </w:pPr>
    <w:rPr>
      <w:rFonts w:eastAsiaTheme="majorEastAsia" w:cstheme="majorBidi"/>
      <w:b/>
      <w:bCs/>
      <w:spacing w:val="-10"/>
      <w:kern w:val="28"/>
      <w:sz w:val="56"/>
      <w:szCs w:val="56"/>
    </w:rPr>
  </w:style>
  <w:style w:type="character" w:customStyle="1" w:styleId="TitleChar">
    <w:name w:val="Title Char"/>
    <w:basedOn w:val="DefaultParagraphFont"/>
    <w:link w:val="Title"/>
    <w:uiPriority w:val="10"/>
    <w:rsid w:val="00B61F21"/>
    <w:rPr>
      <w:rFonts w:ascii="Times New Roman" w:eastAsiaTheme="majorEastAsia" w:hAnsi="Times New Roman" w:cstheme="majorBidi"/>
      <w:b/>
      <w:bCs/>
      <w:spacing w:val="-10"/>
      <w:kern w:val="28"/>
      <w:sz w:val="56"/>
      <w:szCs w:val="56"/>
    </w:rPr>
  </w:style>
  <w:style w:type="character" w:customStyle="1" w:styleId="Heading1Char">
    <w:name w:val="Heading 1 Char"/>
    <w:basedOn w:val="DefaultParagraphFont"/>
    <w:link w:val="Heading1"/>
    <w:uiPriority w:val="9"/>
    <w:rsid w:val="00746EAC"/>
    <w:rPr>
      <w:rFonts w:ascii="Times New Roman" w:eastAsiaTheme="majorEastAsia" w:hAnsi="Times New Roman" w:cstheme="majorBidi"/>
      <w:b/>
      <w:color w:val="000000" w:themeColor="text1"/>
      <w:sz w:val="32"/>
      <w:szCs w:val="32"/>
    </w:rPr>
  </w:style>
  <w:style w:type="character" w:customStyle="1" w:styleId="Heading4Char">
    <w:name w:val="Heading 4 Char"/>
    <w:basedOn w:val="DefaultParagraphFont"/>
    <w:link w:val="Heading4"/>
    <w:uiPriority w:val="9"/>
    <w:semiHidden/>
    <w:rsid w:val="00197DF6"/>
    <w:rPr>
      <w:rFonts w:asciiTheme="majorHAnsi" w:eastAsiaTheme="majorEastAsia" w:hAnsiTheme="majorHAnsi" w:cstheme="majorBidi"/>
      <w:i/>
      <w:iCs/>
      <w:color w:val="2F5496" w:themeColor="accent1" w:themeShade="BF"/>
      <w:sz w:val="24"/>
    </w:rPr>
  </w:style>
  <w:style w:type="paragraph" w:styleId="NormalWeb">
    <w:name w:val="Normal (Web)"/>
    <w:basedOn w:val="Normal"/>
    <w:uiPriority w:val="99"/>
    <w:unhideWhenUsed/>
    <w:rsid w:val="00197DF6"/>
    <w:pPr>
      <w:spacing w:before="100" w:beforeAutospacing="1" w:after="100" w:afterAutospacing="1" w:line="240" w:lineRule="auto"/>
      <w:jc w:val="left"/>
    </w:pPr>
    <w:rPr>
      <w:rFonts w:eastAsia="Times New Roman" w:cs="Times New Roman"/>
      <w:kern w:val="0"/>
      <w:szCs w:val="24"/>
      <w14:ligatures w14:val="none"/>
    </w:rPr>
  </w:style>
  <w:style w:type="character" w:styleId="Strong">
    <w:name w:val="Strong"/>
    <w:basedOn w:val="DefaultParagraphFont"/>
    <w:uiPriority w:val="22"/>
    <w:qFormat/>
    <w:rsid w:val="00197DF6"/>
    <w:rPr>
      <w:b/>
      <w:bCs/>
    </w:rPr>
  </w:style>
  <w:style w:type="character" w:customStyle="1" w:styleId="Heading2Char">
    <w:name w:val="Heading 2 Char"/>
    <w:basedOn w:val="DefaultParagraphFont"/>
    <w:link w:val="Heading2"/>
    <w:uiPriority w:val="9"/>
    <w:rsid w:val="00AD29E4"/>
    <w:rPr>
      <w:rFonts w:ascii="Times New Roman" w:eastAsiaTheme="majorEastAsia" w:hAnsi="Times New Roman" w:cstheme="majorBidi"/>
      <w:b/>
      <w:color w:val="2F5496" w:themeColor="accent1" w:themeShade="BF"/>
      <w:sz w:val="26"/>
      <w:szCs w:val="26"/>
    </w:rPr>
  </w:style>
  <w:style w:type="paragraph" w:styleId="ListParagraph">
    <w:name w:val="List Paragraph"/>
    <w:basedOn w:val="Normal"/>
    <w:uiPriority w:val="34"/>
    <w:qFormat/>
    <w:rsid w:val="000C655C"/>
    <w:pPr>
      <w:ind w:left="720"/>
      <w:contextualSpacing/>
    </w:pPr>
  </w:style>
  <w:style w:type="paragraph" w:styleId="Caption">
    <w:name w:val="caption"/>
    <w:basedOn w:val="Normal"/>
    <w:next w:val="Normal"/>
    <w:uiPriority w:val="35"/>
    <w:unhideWhenUsed/>
    <w:qFormat/>
    <w:rsid w:val="00890F4D"/>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186271"/>
    <w:pPr>
      <w:spacing w:line="259" w:lineRule="auto"/>
      <w:jc w:val="left"/>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186271"/>
    <w:pPr>
      <w:spacing w:after="100"/>
    </w:pPr>
  </w:style>
  <w:style w:type="paragraph" w:styleId="TOC2">
    <w:name w:val="toc 2"/>
    <w:basedOn w:val="Normal"/>
    <w:next w:val="Normal"/>
    <w:autoRedefine/>
    <w:uiPriority w:val="39"/>
    <w:unhideWhenUsed/>
    <w:rsid w:val="00186271"/>
    <w:pPr>
      <w:spacing w:after="100"/>
      <w:ind w:left="240"/>
    </w:pPr>
  </w:style>
  <w:style w:type="character" w:styleId="Hyperlink">
    <w:name w:val="Hyperlink"/>
    <w:basedOn w:val="DefaultParagraphFont"/>
    <w:uiPriority w:val="99"/>
    <w:unhideWhenUsed/>
    <w:rsid w:val="00186271"/>
    <w:rPr>
      <w:color w:val="0563C1" w:themeColor="hyperlink"/>
      <w:u w:val="single"/>
    </w:rPr>
  </w:style>
  <w:style w:type="paragraph" w:styleId="Header">
    <w:name w:val="header"/>
    <w:basedOn w:val="Normal"/>
    <w:link w:val="HeaderChar"/>
    <w:uiPriority w:val="99"/>
    <w:unhideWhenUsed/>
    <w:rsid w:val="00181C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1C55"/>
    <w:rPr>
      <w:rFonts w:ascii="Times New Roman" w:hAnsi="Times New Roman"/>
      <w:sz w:val="24"/>
    </w:rPr>
  </w:style>
  <w:style w:type="paragraph" w:styleId="Footer">
    <w:name w:val="footer"/>
    <w:basedOn w:val="Normal"/>
    <w:link w:val="FooterChar"/>
    <w:uiPriority w:val="99"/>
    <w:unhideWhenUsed/>
    <w:rsid w:val="00181C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1C55"/>
    <w:rPr>
      <w:rFonts w:ascii="Times New Roman" w:hAnsi="Times New Roman"/>
      <w:sz w:val="24"/>
    </w:rPr>
  </w:style>
  <w:style w:type="paragraph" w:customStyle="1" w:styleId="TableParagraph">
    <w:name w:val="Table Paragraph"/>
    <w:basedOn w:val="Normal"/>
    <w:uiPriority w:val="1"/>
    <w:qFormat/>
    <w:rsid w:val="0082168A"/>
    <w:pPr>
      <w:widowControl w:val="0"/>
      <w:autoSpaceDE w:val="0"/>
      <w:autoSpaceDN w:val="0"/>
      <w:spacing w:after="0" w:line="240" w:lineRule="auto"/>
      <w:ind w:left="107"/>
      <w:jc w:val="left"/>
    </w:pPr>
    <w:rPr>
      <w:rFonts w:ascii="Arial MT" w:eastAsia="Arial MT" w:hAnsi="Arial MT" w:cs="Arial MT"/>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12056">
      <w:bodyDiv w:val="1"/>
      <w:marLeft w:val="0"/>
      <w:marRight w:val="0"/>
      <w:marTop w:val="0"/>
      <w:marBottom w:val="0"/>
      <w:divBdr>
        <w:top w:val="none" w:sz="0" w:space="0" w:color="auto"/>
        <w:left w:val="none" w:sz="0" w:space="0" w:color="auto"/>
        <w:bottom w:val="none" w:sz="0" w:space="0" w:color="auto"/>
        <w:right w:val="none" w:sz="0" w:space="0" w:color="auto"/>
      </w:divBdr>
    </w:div>
    <w:div w:id="36198731">
      <w:bodyDiv w:val="1"/>
      <w:marLeft w:val="0"/>
      <w:marRight w:val="0"/>
      <w:marTop w:val="0"/>
      <w:marBottom w:val="0"/>
      <w:divBdr>
        <w:top w:val="none" w:sz="0" w:space="0" w:color="auto"/>
        <w:left w:val="none" w:sz="0" w:space="0" w:color="auto"/>
        <w:bottom w:val="none" w:sz="0" w:space="0" w:color="auto"/>
        <w:right w:val="none" w:sz="0" w:space="0" w:color="auto"/>
      </w:divBdr>
    </w:div>
    <w:div w:id="75520964">
      <w:bodyDiv w:val="1"/>
      <w:marLeft w:val="0"/>
      <w:marRight w:val="0"/>
      <w:marTop w:val="0"/>
      <w:marBottom w:val="0"/>
      <w:divBdr>
        <w:top w:val="none" w:sz="0" w:space="0" w:color="auto"/>
        <w:left w:val="none" w:sz="0" w:space="0" w:color="auto"/>
        <w:bottom w:val="none" w:sz="0" w:space="0" w:color="auto"/>
        <w:right w:val="none" w:sz="0" w:space="0" w:color="auto"/>
      </w:divBdr>
    </w:div>
    <w:div w:id="92017179">
      <w:bodyDiv w:val="1"/>
      <w:marLeft w:val="0"/>
      <w:marRight w:val="0"/>
      <w:marTop w:val="0"/>
      <w:marBottom w:val="0"/>
      <w:divBdr>
        <w:top w:val="none" w:sz="0" w:space="0" w:color="auto"/>
        <w:left w:val="none" w:sz="0" w:space="0" w:color="auto"/>
        <w:bottom w:val="none" w:sz="0" w:space="0" w:color="auto"/>
        <w:right w:val="none" w:sz="0" w:space="0" w:color="auto"/>
      </w:divBdr>
    </w:div>
    <w:div w:id="117114430">
      <w:bodyDiv w:val="1"/>
      <w:marLeft w:val="0"/>
      <w:marRight w:val="0"/>
      <w:marTop w:val="0"/>
      <w:marBottom w:val="0"/>
      <w:divBdr>
        <w:top w:val="none" w:sz="0" w:space="0" w:color="auto"/>
        <w:left w:val="none" w:sz="0" w:space="0" w:color="auto"/>
        <w:bottom w:val="none" w:sz="0" w:space="0" w:color="auto"/>
        <w:right w:val="none" w:sz="0" w:space="0" w:color="auto"/>
      </w:divBdr>
    </w:div>
    <w:div w:id="119958931">
      <w:bodyDiv w:val="1"/>
      <w:marLeft w:val="0"/>
      <w:marRight w:val="0"/>
      <w:marTop w:val="0"/>
      <w:marBottom w:val="0"/>
      <w:divBdr>
        <w:top w:val="none" w:sz="0" w:space="0" w:color="auto"/>
        <w:left w:val="none" w:sz="0" w:space="0" w:color="auto"/>
        <w:bottom w:val="none" w:sz="0" w:space="0" w:color="auto"/>
        <w:right w:val="none" w:sz="0" w:space="0" w:color="auto"/>
      </w:divBdr>
    </w:div>
    <w:div w:id="194584600">
      <w:bodyDiv w:val="1"/>
      <w:marLeft w:val="0"/>
      <w:marRight w:val="0"/>
      <w:marTop w:val="0"/>
      <w:marBottom w:val="0"/>
      <w:divBdr>
        <w:top w:val="none" w:sz="0" w:space="0" w:color="auto"/>
        <w:left w:val="none" w:sz="0" w:space="0" w:color="auto"/>
        <w:bottom w:val="none" w:sz="0" w:space="0" w:color="auto"/>
        <w:right w:val="none" w:sz="0" w:space="0" w:color="auto"/>
      </w:divBdr>
    </w:div>
    <w:div w:id="251016012">
      <w:bodyDiv w:val="1"/>
      <w:marLeft w:val="0"/>
      <w:marRight w:val="0"/>
      <w:marTop w:val="0"/>
      <w:marBottom w:val="0"/>
      <w:divBdr>
        <w:top w:val="none" w:sz="0" w:space="0" w:color="auto"/>
        <w:left w:val="none" w:sz="0" w:space="0" w:color="auto"/>
        <w:bottom w:val="none" w:sz="0" w:space="0" w:color="auto"/>
        <w:right w:val="none" w:sz="0" w:space="0" w:color="auto"/>
      </w:divBdr>
    </w:div>
    <w:div w:id="272982064">
      <w:bodyDiv w:val="1"/>
      <w:marLeft w:val="0"/>
      <w:marRight w:val="0"/>
      <w:marTop w:val="0"/>
      <w:marBottom w:val="0"/>
      <w:divBdr>
        <w:top w:val="none" w:sz="0" w:space="0" w:color="auto"/>
        <w:left w:val="none" w:sz="0" w:space="0" w:color="auto"/>
        <w:bottom w:val="none" w:sz="0" w:space="0" w:color="auto"/>
        <w:right w:val="none" w:sz="0" w:space="0" w:color="auto"/>
      </w:divBdr>
    </w:div>
    <w:div w:id="273904547">
      <w:bodyDiv w:val="1"/>
      <w:marLeft w:val="0"/>
      <w:marRight w:val="0"/>
      <w:marTop w:val="0"/>
      <w:marBottom w:val="0"/>
      <w:divBdr>
        <w:top w:val="none" w:sz="0" w:space="0" w:color="auto"/>
        <w:left w:val="none" w:sz="0" w:space="0" w:color="auto"/>
        <w:bottom w:val="none" w:sz="0" w:space="0" w:color="auto"/>
        <w:right w:val="none" w:sz="0" w:space="0" w:color="auto"/>
      </w:divBdr>
    </w:div>
    <w:div w:id="278680294">
      <w:bodyDiv w:val="1"/>
      <w:marLeft w:val="0"/>
      <w:marRight w:val="0"/>
      <w:marTop w:val="0"/>
      <w:marBottom w:val="0"/>
      <w:divBdr>
        <w:top w:val="none" w:sz="0" w:space="0" w:color="auto"/>
        <w:left w:val="none" w:sz="0" w:space="0" w:color="auto"/>
        <w:bottom w:val="none" w:sz="0" w:space="0" w:color="auto"/>
        <w:right w:val="none" w:sz="0" w:space="0" w:color="auto"/>
      </w:divBdr>
    </w:div>
    <w:div w:id="303392516">
      <w:bodyDiv w:val="1"/>
      <w:marLeft w:val="0"/>
      <w:marRight w:val="0"/>
      <w:marTop w:val="0"/>
      <w:marBottom w:val="0"/>
      <w:divBdr>
        <w:top w:val="none" w:sz="0" w:space="0" w:color="auto"/>
        <w:left w:val="none" w:sz="0" w:space="0" w:color="auto"/>
        <w:bottom w:val="none" w:sz="0" w:space="0" w:color="auto"/>
        <w:right w:val="none" w:sz="0" w:space="0" w:color="auto"/>
      </w:divBdr>
    </w:div>
    <w:div w:id="370109677">
      <w:bodyDiv w:val="1"/>
      <w:marLeft w:val="0"/>
      <w:marRight w:val="0"/>
      <w:marTop w:val="0"/>
      <w:marBottom w:val="0"/>
      <w:divBdr>
        <w:top w:val="none" w:sz="0" w:space="0" w:color="auto"/>
        <w:left w:val="none" w:sz="0" w:space="0" w:color="auto"/>
        <w:bottom w:val="none" w:sz="0" w:space="0" w:color="auto"/>
        <w:right w:val="none" w:sz="0" w:space="0" w:color="auto"/>
      </w:divBdr>
    </w:div>
    <w:div w:id="405617356">
      <w:bodyDiv w:val="1"/>
      <w:marLeft w:val="0"/>
      <w:marRight w:val="0"/>
      <w:marTop w:val="0"/>
      <w:marBottom w:val="0"/>
      <w:divBdr>
        <w:top w:val="none" w:sz="0" w:space="0" w:color="auto"/>
        <w:left w:val="none" w:sz="0" w:space="0" w:color="auto"/>
        <w:bottom w:val="none" w:sz="0" w:space="0" w:color="auto"/>
        <w:right w:val="none" w:sz="0" w:space="0" w:color="auto"/>
      </w:divBdr>
    </w:div>
    <w:div w:id="423428194">
      <w:bodyDiv w:val="1"/>
      <w:marLeft w:val="0"/>
      <w:marRight w:val="0"/>
      <w:marTop w:val="0"/>
      <w:marBottom w:val="0"/>
      <w:divBdr>
        <w:top w:val="none" w:sz="0" w:space="0" w:color="auto"/>
        <w:left w:val="none" w:sz="0" w:space="0" w:color="auto"/>
        <w:bottom w:val="none" w:sz="0" w:space="0" w:color="auto"/>
        <w:right w:val="none" w:sz="0" w:space="0" w:color="auto"/>
      </w:divBdr>
    </w:div>
    <w:div w:id="565267110">
      <w:bodyDiv w:val="1"/>
      <w:marLeft w:val="0"/>
      <w:marRight w:val="0"/>
      <w:marTop w:val="0"/>
      <w:marBottom w:val="0"/>
      <w:divBdr>
        <w:top w:val="none" w:sz="0" w:space="0" w:color="auto"/>
        <w:left w:val="none" w:sz="0" w:space="0" w:color="auto"/>
        <w:bottom w:val="none" w:sz="0" w:space="0" w:color="auto"/>
        <w:right w:val="none" w:sz="0" w:space="0" w:color="auto"/>
      </w:divBdr>
    </w:div>
    <w:div w:id="578907187">
      <w:bodyDiv w:val="1"/>
      <w:marLeft w:val="0"/>
      <w:marRight w:val="0"/>
      <w:marTop w:val="0"/>
      <w:marBottom w:val="0"/>
      <w:divBdr>
        <w:top w:val="none" w:sz="0" w:space="0" w:color="auto"/>
        <w:left w:val="none" w:sz="0" w:space="0" w:color="auto"/>
        <w:bottom w:val="none" w:sz="0" w:space="0" w:color="auto"/>
        <w:right w:val="none" w:sz="0" w:space="0" w:color="auto"/>
      </w:divBdr>
    </w:div>
    <w:div w:id="615218528">
      <w:bodyDiv w:val="1"/>
      <w:marLeft w:val="0"/>
      <w:marRight w:val="0"/>
      <w:marTop w:val="0"/>
      <w:marBottom w:val="0"/>
      <w:divBdr>
        <w:top w:val="none" w:sz="0" w:space="0" w:color="auto"/>
        <w:left w:val="none" w:sz="0" w:space="0" w:color="auto"/>
        <w:bottom w:val="none" w:sz="0" w:space="0" w:color="auto"/>
        <w:right w:val="none" w:sz="0" w:space="0" w:color="auto"/>
      </w:divBdr>
    </w:div>
    <w:div w:id="624040369">
      <w:bodyDiv w:val="1"/>
      <w:marLeft w:val="0"/>
      <w:marRight w:val="0"/>
      <w:marTop w:val="0"/>
      <w:marBottom w:val="0"/>
      <w:divBdr>
        <w:top w:val="none" w:sz="0" w:space="0" w:color="auto"/>
        <w:left w:val="none" w:sz="0" w:space="0" w:color="auto"/>
        <w:bottom w:val="none" w:sz="0" w:space="0" w:color="auto"/>
        <w:right w:val="none" w:sz="0" w:space="0" w:color="auto"/>
      </w:divBdr>
    </w:div>
    <w:div w:id="800339610">
      <w:bodyDiv w:val="1"/>
      <w:marLeft w:val="0"/>
      <w:marRight w:val="0"/>
      <w:marTop w:val="0"/>
      <w:marBottom w:val="0"/>
      <w:divBdr>
        <w:top w:val="none" w:sz="0" w:space="0" w:color="auto"/>
        <w:left w:val="none" w:sz="0" w:space="0" w:color="auto"/>
        <w:bottom w:val="none" w:sz="0" w:space="0" w:color="auto"/>
        <w:right w:val="none" w:sz="0" w:space="0" w:color="auto"/>
      </w:divBdr>
    </w:div>
    <w:div w:id="813329429">
      <w:bodyDiv w:val="1"/>
      <w:marLeft w:val="0"/>
      <w:marRight w:val="0"/>
      <w:marTop w:val="0"/>
      <w:marBottom w:val="0"/>
      <w:divBdr>
        <w:top w:val="none" w:sz="0" w:space="0" w:color="auto"/>
        <w:left w:val="none" w:sz="0" w:space="0" w:color="auto"/>
        <w:bottom w:val="none" w:sz="0" w:space="0" w:color="auto"/>
        <w:right w:val="none" w:sz="0" w:space="0" w:color="auto"/>
      </w:divBdr>
    </w:div>
    <w:div w:id="840582823">
      <w:bodyDiv w:val="1"/>
      <w:marLeft w:val="0"/>
      <w:marRight w:val="0"/>
      <w:marTop w:val="0"/>
      <w:marBottom w:val="0"/>
      <w:divBdr>
        <w:top w:val="none" w:sz="0" w:space="0" w:color="auto"/>
        <w:left w:val="none" w:sz="0" w:space="0" w:color="auto"/>
        <w:bottom w:val="none" w:sz="0" w:space="0" w:color="auto"/>
        <w:right w:val="none" w:sz="0" w:space="0" w:color="auto"/>
      </w:divBdr>
    </w:div>
    <w:div w:id="864445244">
      <w:bodyDiv w:val="1"/>
      <w:marLeft w:val="0"/>
      <w:marRight w:val="0"/>
      <w:marTop w:val="0"/>
      <w:marBottom w:val="0"/>
      <w:divBdr>
        <w:top w:val="none" w:sz="0" w:space="0" w:color="auto"/>
        <w:left w:val="none" w:sz="0" w:space="0" w:color="auto"/>
        <w:bottom w:val="none" w:sz="0" w:space="0" w:color="auto"/>
        <w:right w:val="none" w:sz="0" w:space="0" w:color="auto"/>
      </w:divBdr>
    </w:div>
    <w:div w:id="877358921">
      <w:bodyDiv w:val="1"/>
      <w:marLeft w:val="0"/>
      <w:marRight w:val="0"/>
      <w:marTop w:val="0"/>
      <w:marBottom w:val="0"/>
      <w:divBdr>
        <w:top w:val="none" w:sz="0" w:space="0" w:color="auto"/>
        <w:left w:val="none" w:sz="0" w:space="0" w:color="auto"/>
        <w:bottom w:val="none" w:sz="0" w:space="0" w:color="auto"/>
        <w:right w:val="none" w:sz="0" w:space="0" w:color="auto"/>
      </w:divBdr>
    </w:div>
    <w:div w:id="945961687">
      <w:bodyDiv w:val="1"/>
      <w:marLeft w:val="0"/>
      <w:marRight w:val="0"/>
      <w:marTop w:val="0"/>
      <w:marBottom w:val="0"/>
      <w:divBdr>
        <w:top w:val="none" w:sz="0" w:space="0" w:color="auto"/>
        <w:left w:val="none" w:sz="0" w:space="0" w:color="auto"/>
        <w:bottom w:val="none" w:sz="0" w:space="0" w:color="auto"/>
        <w:right w:val="none" w:sz="0" w:space="0" w:color="auto"/>
      </w:divBdr>
    </w:div>
    <w:div w:id="985086851">
      <w:bodyDiv w:val="1"/>
      <w:marLeft w:val="0"/>
      <w:marRight w:val="0"/>
      <w:marTop w:val="0"/>
      <w:marBottom w:val="0"/>
      <w:divBdr>
        <w:top w:val="none" w:sz="0" w:space="0" w:color="auto"/>
        <w:left w:val="none" w:sz="0" w:space="0" w:color="auto"/>
        <w:bottom w:val="none" w:sz="0" w:space="0" w:color="auto"/>
        <w:right w:val="none" w:sz="0" w:space="0" w:color="auto"/>
      </w:divBdr>
    </w:div>
    <w:div w:id="1046219103">
      <w:bodyDiv w:val="1"/>
      <w:marLeft w:val="0"/>
      <w:marRight w:val="0"/>
      <w:marTop w:val="0"/>
      <w:marBottom w:val="0"/>
      <w:divBdr>
        <w:top w:val="none" w:sz="0" w:space="0" w:color="auto"/>
        <w:left w:val="none" w:sz="0" w:space="0" w:color="auto"/>
        <w:bottom w:val="none" w:sz="0" w:space="0" w:color="auto"/>
        <w:right w:val="none" w:sz="0" w:space="0" w:color="auto"/>
      </w:divBdr>
    </w:div>
    <w:div w:id="1052580021">
      <w:bodyDiv w:val="1"/>
      <w:marLeft w:val="0"/>
      <w:marRight w:val="0"/>
      <w:marTop w:val="0"/>
      <w:marBottom w:val="0"/>
      <w:divBdr>
        <w:top w:val="none" w:sz="0" w:space="0" w:color="auto"/>
        <w:left w:val="none" w:sz="0" w:space="0" w:color="auto"/>
        <w:bottom w:val="none" w:sz="0" w:space="0" w:color="auto"/>
        <w:right w:val="none" w:sz="0" w:space="0" w:color="auto"/>
      </w:divBdr>
    </w:div>
    <w:div w:id="1053196192">
      <w:bodyDiv w:val="1"/>
      <w:marLeft w:val="0"/>
      <w:marRight w:val="0"/>
      <w:marTop w:val="0"/>
      <w:marBottom w:val="0"/>
      <w:divBdr>
        <w:top w:val="none" w:sz="0" w:space="0" w:color="auto"/>
        <w:left w:val="none" w:sz="0" w:space="0" w:color="auto"/>
        <w:bottom w:val="none" w:sz="0" w:space="0" w:color="auto"/>
        <w:right w:val="none" w:sz="0" w:space="0" w:color="auto"/>
      </w:divBdr>
    </w:div>
    <w:div w:id="1167134447">
      <w:bodyDiv w:val="1"/>
      <w:marLeft w:val="0"/>
      <w:marRight w:val="0"/>
      <w:marTop w:val="0"/>
      <w:marBottom w:val="0"/>
      <w:divBdr>
        <w:top w:val="none" w:sz="0" w:space="0" w:color="auto"/>
        <w:left w:val="none" w:sz="0" w:space="0" w:color="auto"/>
        <w:bottom w:val="none" w:sz="0" w:space="0" w:color="auto"/>
        <w:right w:val="none" w:sz="0" w:space="0" w:color="auto"/>
      </w:divBdr>
    </w:div>
    <w:div w:id="1180436125">
      <w:bodyDiv w:val="1"/>
      <w:marLeft w:val="0"/>
      <w:marRight w:val="0"/>
      <w:marTop w:val="0"/>
      <w:marBottom w:val="0"/>
      <w:divBdr>
        <w:top w:val="none" w:sz="0" w:space="0" w:color="auto"/>
        <w:left w:val="none" w:sz="0" w:space="0" w:color="auto"/>
        <w:bottom w:val="none" w:sz="0" w:space="0" w:color="auto"/>
        <w:right w:val="none" w:sz="0" w:space="0" w:color="auto"/>
      </w:divBdr>
    </w:div>
    <w:div w:id="1184704677">
      <w:bodyDiv w:val="1"/>
      <w:marLeft w:val="0"/>
      <w:marRight w:val="0"/>
      <w:marTop w:val="0"/>
      <w:marBottom w:val="0"/>
      <w:divBdr>
        <w:top w:val="none" w:sz="0" w:space="0" w:color="auto"/>
        <w:left w:val="none" w:sz="0" w:space="0" w:color="auto"/>
        <w:bottom w:val="none" w:sz="0" w:space="0" w:color="auto"/>
        <w:right w:val="none" w:sz="0" w:space="0" w:color="auto"/>
      </w:divBdr>
    </w:div>
    <w:div w:id="1233084947">
      <w:bodyDiv w:val="1"/>
      <w:marLeft w:val="0"/>
      <w:marRight w:val="0"/>
      <w:marTop w:val="0"/>
      <w:marBottom w:val="0"/>
      <w:divBdr>
        <w:top w:val="none" w:sz="0" w:space="0" w:color="auto"/>
        <w:left w:val="none" w:sz="0" w:space="0" w:color="auto"/>
        <w:bottom w:val="none" w:sz="0" w:space="0" w:color="auto"/>
        <w:right w:val="none" w:sz="0" w:space="0" w:color="auto"/>
      </w:divBdr>
    </w:div>
    <w:div w:id="1285305725">
      <w:bodyDiv w:val="1"/>
      <w:marLeft w:val="0"/>
      <w:marRight w:val="0"/>
      <w:marTop w:val="0"/>
      <w:marBottom w:val="0"/>
      <w:divBdr>
        <w:top w:val="none" w:sz="0" w:space="0" w:color="auto"/>
        <w:left w:val="none" w:sz="0" w:space="0" w:color="auto"/>
        <w:bottom w:val="none" w:sz="0" w:space="0" w:color="auto"/>
        <w:right w:val="none" w:sz="0" w:space="0" w:color="auto"/>
      </w:divBdr>
    </w:div>
    <w:div w:id="1297225238">
      <w:bodyDiv w:val="1"/>
      <w:marLeft w:val="0"/>
      <w:marRight w:val="0"/>
      <w:marTop w:val="0"/>
      <w:marBottom w:val="0"/>
      <w:divBdr>
        <w:top w:val="none" w:sz="0" w:space="0" w:color="auto"/>
        <w:left w:val="none" w:sz="0" w:space="0" w:color="auto"/>
        <w:bottom w:val="none" w:sz="0" w:space="0" w:color="auto"/>
        <w:right w:val="none" w:sz="0" w:space="0" w:color="auto"/>
      </w:divBdr>
    </w:div>
    <w:div w:id="1337031711">
      <w:bodyDiv w:val="1"/>
      <w:marLeft w:val="0"/>
      <w:marRight w:val="0"/>
      <w:marTop w:val="0"/>
      <w:marBottom w:val="0"/>
      <w:divBdr>
        <w:top w:val="none" w:sz="0" w:space="0" w:color="auto"/>
        <w:left w:val="none" w:sz="0" w:space="0" w:color="auto"/>
        <w:bottom w:val="none" w:sz="0" w:space="0" w:color="auto"/>
        <w:right w:val="none" w:sz="0" w:space="0" w:color="auto"/>
      </w:divBdr>
    </w:div>
    <w:div w:id="1369716117">
      <w:bodyDiv w:val="1"/>
      <w:marLeft w:val="0"/>
      <w:marRight w:val="0"/>
      <w:marTop w:val="0"/>
      <w:marBottom w:val="0"/>
      <w:divBdr>
        <w:top w:val="none" w:sz="0" w:space="0" w:color="auto"/>
        <w:left w:val="none" w:sz="0" w:space="0" w:color="auto"/>
        <w:bottom w:val="none" w:sz="0" w:space="0" w:color="auto"/>
        <w:right w:val="none" w:sz="0" w:space="0" w:color="auto"/>
      </w:divBdr>
    </w:div>
    <w:div w:id="1500803613">
      <w:bodyDiv w:val="1"/>
      <w:marLeft w:val="0"/>
      <w:marRight w:val="0"/>
      <w:marTop w:val="0"/>
      <w:marBottom w:val="0"/>
      <w:divBdr>
        <w:top w:val="none" w:sz="0" w:space="0" w:color="auto"/>
        <w:left w:val="none" w:sz="0" w:space="0" w:color="auto"/>
        <w:bottom w:val="none" w:sz="0" w:space="0" w:color="auto"/>
        <w:right w:val="none" w:sz="0" w:space="0" w:color="auto"/>
      </w:divBdr>
    </w:div>
    <w:div w:id="1527137517">
      <w:bodyDiv w:val="1"/>
      <w:marLeft w:val="0"/>
      <w:marRight w:val="0"/>
      <w:marTop w:val="0"/>
      <w:marBottom w:val="0"/>
      <w:divBdr>
        <w:top w:val="none" w:sz="0" w:space="0" w:color="auto"/>
        <w:left w:val="none" w:sz="0" w:space="0" w:color="auto"/>
        <w:bottom w:val="none" w:sz="0" w:space="0" w:color="auto"/>
        <w:right w:val="none" w:sz="0" w:space="0" w:color="auto"/>
      </w:divBdr>
    </w:div>
    <w:div w:id="1540358828">
      <w:bodyDiv w:val="1"/>
      <w:marLeft w:val="0"/>
      <w:marRight w:val="0"/>
      <w:marTop w:val="0"/>
      <w:marBottom w:val="0"/>
      <w:divBdr>
        <w:top w:val="none" w:sz="0" w:space="0" w:color="auto"/>
        <w:left w:val="none" w:sz="0" w:space="0" w:color="auto"/>
        <w:bottom w:val="none" w:sz="0" w:space="0" w:color="auto"/>
        <w:right w:val="none" w:sz="0" w:space="0" w:color="auto"/>
      </w:divBdr>
    </w:div>
    <w:div w:id="1602179471">
      <w:bodyDiv w:val="1"/>
      <w:marLeft w:val="0"/>
      <w:marRight w:val="0"/>
      <w:marTop w:val="0"/>
      <w:marBottom w:val="0"/>
      <w:divBdr>
        <w:top w:val="none" w:sz="0" w:space="0" w:color="auto"/>
        <w:left w:val="none" w:sz="0" w:space="0" w:color="auto"/>
        <w:bottom w:val="none" w:sz="0" w:space="0" w:color="auto"/>
        <w:right w:val="none" w:sz="0" w:space="0" w:color="auto"/>
      </w:divBdr>
    </w:div>
    <w:div w:id="1609586150">
      <w:bodyDiv w:val="1"/>
      <w:marLeft w:val="0"/>
      <w:marRight w:val="0"/>
      <w:marTop w:val="0"/>
      <w:marBottom w:val="0"/>
      <w:divBdr>
        <w:top w:val="none" w:sz="0" w:space="0" w:color="auto"/>
        <w:left w:val="none" w:sz="0" w:space="0" w:color="auto"/>
        <w:bottom w:val="none" w:sz="0" w:space="0" w:color="auto"/>
        <w:right w:val="none" w:sz="0" w:space="0" w:color="auto"/>
      </w:divBdr>
    </w:div>
    <w:div w:id="1633905277">
      <w:bodyDiv w:val="1"/>
      <w:marLeft w:val="0"/>
      <w:marRight w:val="0"/>
      <w:marTop w:val="0"/>
      <w:marBottom w:val="0"/>
      <w:divBdr>
        <w:top w:val="none" w:sz="0" w:space="0" w:color="auto"/>
        <w:left w:val="none" w:sz="0" w:space="0" w:color="auto"/>
        <w:bottom w:val="none" w:sz="0" w:space="0" w:color="auto"/>
        <w:right w:val="none" w:sz="0" w:space="0" w:color="auto"/>
      </w:divBdr>
    </w:div>
    <w:div w:id="1642686687">
      <w:bodyDiv w:val="1"/>
      <w:marLeft w:val="0"/>
      <w:marRight w:val="0"/>
      <w:marTop w:val="0"/>
      <w:marBottom w:val="0"/>
      <w:divBdr>
        <w:top w:val="none" w:sz="0" w:space="0" w:color="auto"/>
        <w:left w:val="none" w:sz="0" w:space="0" w:color="auto"/>
        <w:bottom w:val="none" w:sz="0" w:space="0" w:color="auto"/>
        <w:right w:val="none" w:sz="0" w:space="0" w:color="auto"/>
      </w:divBdr>
    </w:div>
    <w:div w:id="1754736153">
      <w:bodyDiv w:val="1"/>
      <w:marLeft w:val="0"/>
      <w:marRight w:val="0"/>
      <w:marTop w:val="0"/>
      <w:marBottom w:val="0"/>
      <w:divBdr>
        <w:top w:val="none" w:sz="0" w:space="0" w:color="auto"/>
        <w:left w:val="none" w:sz="0" w:space="0" w:color="auto"/>
        <w:bottom w:val="none" w:sz="0" w:space="0" w:color="auto"/>
        <w:right w:val="none" w:sz="0" w:space="0" w:color="auto"/>
      </w:divBdr>
    </w:div>
    <w:div w:id="1839223408">
      <w:bodyDiv w:val="1"/>
      <w:marLeft w:val="0"/>
      <w:marRight w:val="0"/>
      <w:marTop w:val="0"/>
      <w:marBottom w:val="0"/>
      <w:divBdr>
        <w:top w:val="none" w:sz="0" w:space="0" w:color="auto"/>
        <w:left w:val="none" w:sz="0" w:space="0" w:color="auto"/>
        <w:bottom w:val="none" w:sz="0" w:space="0" w:color="auto"/>
        <w:right w:val="none" w:sz="0" w:space="0" w:color="auto"/>
      </w:divBdr>
    </w:div>
    <w:div w:id="1855073726">
      <w:bodyDiv w:val="1"/>
      <w:marLeft w:val="0"/>
      <w:marRight w:val="0"/>
      <w:marTop w:val="0"/>
      <w:marBottom w:val="0"/>
      <w:divBdr>
        <w:top w:val="none" w:sz="0" w:space="0" w:color="auto"/>
        <w:left w:val="none" w:sz="0" w:space="0" w:color="auto"/>
        <w:bottom w:val="none" w:sz="0" w:space="0" w:color="auto"/>
        <w:right w:val="none" w:sz="0" w:space="0" w:color="auto"/>
      </w:divBdr>
    </w:div>
    <w:div w:id="1872110561">
      <w:bodyDiv w:val="1"/>
      <w:marLeft w:val="0"/>
      <w:marRight w:val="0"/>
      <w:marTop w:val="0"/>
      <w:marBottom w:val="0"/>
      <w:divBdr>
        <w:top w:val="none" w:sz="0" w:space="0" w:color="auto"/>
        <w:left w:val="none" w:sz="0" w:space="0" w:color="auto"/>
        <w:bottom w:val="none" w:sz="0" w:space="0" w:color="auto"/>
        <w:right w:val="none" w:sz="0" w:space="0" w:color="auto"/>
      </w:divBdr>
    </w:div>
    <w:div w:id="1886063985">
      <w:bodyDiv w:val="1"/>
      <w:marLeft w:val="0"/>
      <w:marRight w:val="0"/>
      <w:marTop w:val="0"/>
      <w:marBottom w:val="0"/>
      <w:divBdr>
        <w:top w:val="none" w:sz="0" w:space="0" w:color="auto"/>
        <w:left w:val="none" w:sz="0" w:space="0" w:color="auto"/>
        <w:bottom w:val="none" w:sz="0" w:space="0" w:color="auto"/>
        <w:right w:val="none" w:sz="0" w:space="0" w:color="auto"/>
      </w:divBdr>
    </w:div>
    <w:div w:id="1890994793">
      <w:bodyDiv w:val="1"/>
      <w:marLeft w:val="0"/>
      <w:marRight w:val="0"/>
      <w:marTop w:val="0"/>
      <w:marBottom w:val="0"/>
      <w:divBdr>
        <w:top w:val="none" w:sz="0" w:space="0" w:color="auto"/>
        <w:left w:val="none" w:sz="0" w:space="0" w:color="auto"/>
        <w:bottom w:val="none" w:sz="0" w:space="0" w:color="auto"/>
        <w:right w:val="none" w:sz="0" w:space="0" w:color="auto"/>
      </w:divBdr>
    </w:div>
    <w:div w:id="1915553867">
      <w:bodyDiv w:val="1"/>
      <w:marLeft w:val="0"/>
      <w:marRight w:val="0"/>
      <w:marTop w:val="0"/>
      <w:marBottom w:val="0"/>
      <w:divBdr>
        <w:top w:val="none" w:sz="0" w:space="0" w:color="auto"/>
        <w:left w:val="none" w:sz="0" w:space="0" w:color="auto"/>
        <w:bottom w:val="none" w:sz="0" w:space="0" w:color="auto"/>
        <w:right w:val="none" w:sz="0" w:space="0" w:color="auto"/>
      </w:divBdr>
    </w:div>
    <w:div w:id="2062364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64B71-A01B-4F65-B1D2-28B8B3547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4290</Words>
  <Characters>24454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2024-07-01T18:33:00Z</dcterms:created>
  <dcterms:modified xsi:type="dcterms:W3CDTF">2024-07-06T13:26:00Z</dcterms:modified>
</cp:coreProperties>
</file>