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1CBEE496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29F1541C" w:rsidR="007D1947" w:rsidRDefault="00B011D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APPROACHES TO INNOVATION AND </w:t>
              </w:r>
              <w:r w:rsidR="003E4DEB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ORGANISational changes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122C5EC2" w:rsidR="007D1947" w:rsidRDefault="0012639E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Dylan Evans 2221405</w:t>
              </w:r>
            </w:p>
          </w:sdtContent>
        </w:sdt>
        <w:p w14:paraId="1ADC1124" w14:textId="625405B6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4-2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9AA1C2C" w:rsidR="007D1947" w:rsidRDefault="00B834B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April 28, 2025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B8116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B8116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4-2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9AA1C2C" w:rsidR="007D1947" w:rsidRDefault="00B834B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April 28, 2025</w:t>
                              </w:r>
                            </w:p>
                          </w:sdtContent>
                        </w:sdt>
                        <w:p w14:paraId="69E98CB3" w14:textId="77777777" w:rsidR="007D1947" w:rsidRDefault="00B8116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B8116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96925027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01EC2F5E" w:rsidR="00D854A5" w:rsidRDefault="00D854A5">
          <w:r>
            <w:t>NOT INCLUDED IN WORD COUNT</w:t>
          </w:r>
          <w:r w:rsidR="00931CAA">
            <w:t xml:space="preserve"> – this section should be around ¾ of a page in length for a 2500 word report.  </w:t>
          </w:r>
        </w:p>
        <w:p w14:paraId="5CE1E1A5" w14:textId="609A4F22" w:rsidR="00A4233F" w:rsidRDefault="00A4233F"/>
        <w:p w14:paraId="1ADAB42E" w14:textId="3410B444" w:rsidR="00A4233F" w:rsidRDefault="00A4233F">
          <w:r>
            <w:t>DO NOT cite any sources in this section.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538168BD" w14:textId="3935E229" w:rsidR="00292977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96925027" w:history="1">
                <w:r w:rsidR="00292977" w:rsidRPr="003677EE">
                  <w:rPr>
                    <w:rStyle w:val="Hyperlink"/>
                    <w:noProof/>
                  </w:rPr>
                  <w:t>Executive Summary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_Toc96925027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1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269C006A" w14:textId="0EB4DF23" w:rsidR="00292977" w:rsidRDefault="00B8116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96925028" w:history="1">
                <w:r w:rsidR="00292977" w:rsidRPr="003677EE">
                  <w:rPr>
                    <w:rStyle w:val="Hyperlink"/>
                    <w:noProof/>
                  </w:rPr>
                  <w:t>Introduction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_Toc96925028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3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49C8AF9C" w14:textId="74366C46" w:rsidR="00292977" w:rsidRDefault="00B8116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96925029" w:history="1">
                <w:r w:rsidR="00292977" w:rsidRPr="003677EE">
                  <w:rPr>
                    <w:rStyle w:val="Hyperlink"/>
                    <w:noProof/>
                  </w:rPr>
                  <w:t>Main Findings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_Toc96925029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4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3305C9FE" w14:textId="29F33D01" w:rsidR="00292977" w:rsidRDefault="00B8116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96925030" w:history="1">
                <w:r w:rsidR="00292977" w:rsidRPr="003677EE">
                  <w:rPr>
                    <w:rStyle w:val="Hyperlink"/>
                    <w:noProof/>
                  </w:rPr>
                  <w:t>Sub Headings can be included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_Toc96925030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4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0022D258" w14:textId="1994B00E" w:rsidR="00292977" w:rsidRDefault="00B8116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96925031" w:history="1">
                <w:r w:rsidR="00292977" w:rsidRPr="003677EE">
                  <w:rPr>
                    <w:rStyle w:val="Hyperlink"/>
                    <w:noProof/>
                  </w:rPr>
                  <w:t>Conclusion (average of 10% of word count)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_Toc96925031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5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52EC2EDE" w14:textId="7163CAC2" w:rsidR="00292977" w:rsidRDefault="00B8116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96925032" w:history="1">
                <w:r w:rsidR="00292977" w:rsidRPr="003677EE">
                  <w:rPr>
                    <w:rStyle w:val="Hyperlink"/>
                    <w:noProof/>
                  </w:rPr>
                  <w:t>Bibliography</w:t>
                </w:r>
                <w:r w:rsidR="00292977">
                  <w:rPr>
                    <w:noProof/>
                    <w:webHidden/>
                  </w:rPr>
                  <w:tab/>
                </w:r>
                <w:r w:rsidR="00292977">
                  <w:rPr>
                    <w:noProof/>
                    <w:webHidden/>
                  </w:rPr>
                  <w:fldChar w:fldCharType="begin"/>
                </w:r>
                <w:r w:rsidR="00292977">
                  <w:rPr>
                    <w:noProof/>
                    <w:webHidden/>
                  </w:rPr>
                  <w:instrText xml:space="preserve"> PAGEREF _Toc96925032 \h </w:instrText>
                </w:r>
                <w:r w:rsidR="00292977">
                  <w:rPr>
                    <w:noProof/>
                    <w:webHidden/>
                  </w:rPr>
                </w:r>
                <w:r w:rsidR="00292977">
                  <w:rPr>
                    <w:noProof/>
                    <w:webHidden/>
                  </w:rPr>
                  <w:fldChar w:fldCharType="separate"/>
                </w:r>
                <w:r w:rsidR="00292977">
                  <w:rPr>
                    <w:noProof/>
                    <w:webHidden/>
                  </w:rPr>
                  <w:t>6</w:t>
                </w:r>
                <w:r w:rsidR="00292977"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49CEDDA1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37D2056" w:rsidR="007D1947" w:rsidRDefault="007D1947"/>
        <w:p w14:paraId="224E6CBE" w14:textId="2009EF64" w:rsidR="00693E27" w:rsidRDefault="00693E27"/>
        <w:p w14:paraId="383193F7" w14:textId="610643E5" w:rsidR="00693E27" w:rsidRDefault="00693E27"/>
        <w:p w14:paraId="486787E0" w14:textId="46D4747E" w:rsidR="00693E27" w:rsidRDefault="00693E27"/>
        <w:p w14:paraId="5F85D0A0" w14:textId="2BA17593" w:rsidR="00693E27" w:rsidRDefault="00693E27"/>
        <w:p w14:paraId="6C284E02" w14:textId="77777777" w:rsidR="00693E27" w:rsidRDefault="00693E27"/>
        <w:p w14:paraId="655F29CA" w14:textId="77777777" w:rsidR="007D1947" w:rsidRDefault="007D1947"/>
        <w:p w14:paraId="0ED321E6" w14:textId="0F0FB166" w:rsidR="007D1947" w:rsidRDefault="007D1947" w:rsidP="00A12B58">
          <w:pPr>
            <w:pStyle w:val="Heading1"/>
          </w:pPr>
          <w:bookmarkStart w:id="1" w:name="_Toc96925028"/>
          <w:r>
            <w:lastRenderedPageBreak/>
            <w:t>Introduction</w:t>
          </w:r>
          <w:bookmarkEnd w:id="1"/>
          <w:r w:rsidR="00480872">
            <w:t xml:space="preserve"> </w:t>
          </w:r>
          <w:r w:rsidR="00E91208">
            <w:t xml:space="preserve"> </w:t>
          </w:r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3BCE0B66" w14:textId="2857F496" w:rsidR="00054A33" w:rsidRDefault="00480872" w:rsidP="00054A33">
          <w:pPr>
            <w:pStyle w:val="Heading1"/>
          </w:pPr>
          <w:bookmarkStart w:id="2" w:name="_Toc96925029"/>
          <w:r>
            <w:lastRenderedPageBreak/>
            <w:t xml:space="preserve">Main </w:t>
          </w:r>
          <w:r w:rsidRPr="008D4C45">
            <w:t>Findings</w:t>
          </w:r>
          <w:bookmarkEnd w:id="2"/>
        </w:p>
        <w:p w14:paraId="5C23F75D" w14:textId="77777777" w:rsidR="00054A33" w:rsidRDefault="00054A33" w:rsidP="00054A33"/>
        <w:p w14:paraId="11C68518" w14:textId="2AE22FE7" w:rsidR="00054A33" w:rsidRPr="00054A33" w:rsidRDefault="00F3706A" w:rsidP="00F3706A">
          <w:pPr>
            <w:pStyle w:val="Heading2"/>
          </w:pPr>
          <w:r>
            <w:t>Innovation &amp; Change</w:t>
          </w:r>
        </w:p>
        <w:p w14:paraId="580BA96F" w14:textId="179149EF" w:rsidR="00711B2D" w:rsidRDefault="00701326" w:rsidP="004F4BF2">
          <w:pPr>
            <w:rPr>
              <w:rFonts w:ascii="Calibri" w:eastAsia="Times New Roman" w:hAnsi="Calibri" w:cs="Calibri"/>
              <w:lang w:eastAsia="en-GB"/>
            </w:rPr>
          </w:pPr>
          <w:r>
            <w:t xml:space="preserve">   </w:t>
          </w:r>
          <w:r w:rsidRPr="00B71AA8">
            <w:t>Innovation</w:t>
          </w:r>
          <w:r w:rsidR="008528B4" w:rsidRPr="00B71AA8">
            <w:t xml:space="preserve"> is </w:t>
          </w:r>
          <w:r w:rsidR="00A92052" w:rsidRPr="00B71AA8">
            <w:t>visible across different areas within an organization</w:t>
          </w:r>
          <w:r w:rsidR="004A424E" w:rsidRPr="00B71AA8">
            <w:t xml:space="preserve"> </w:t>
          </w:r>
          <w:r w:rsidR="004D469A" w:rsidRPr="00B71AA8">
            <w:t>from new product development or changes to current processes.</w:t>
          </w:r>
          <w:r w:rsidR="006014A9" w:rsidRPr="00B71AA8">
            <w:t xml:space="preserve"> Both large and small changes to an organisation can be </w:t>
          </w:r>
          <w:r w:rsidR="00B71AA8" w:rsidRPr="00B71AA8">
            <w:t>viewed</w:t>
          </w:r>
          <w:r w:rsidR="006014A9" w:rsidRPr="00B71AA8">
            <w:t xml:space="preserve"> as innovation as it’s a new </w:t>
          </w:r>
          <w:r w:rsidR="00B71AA8" w:rsidRPr="00B71AA8">
            <w:t xml:space="preserve">introduction </w:t>
          </w:r>
          <w:r w:rsidR="00B71AA8" w:rsidRPr="00B71AA8">
            <w:rPr>
              <w:rFonts w:eastAsia="Times New Roman" w:cstheme="minorHAnsi"/>
              <w:lang w:eastAsia="en-GB"/>
            </w:rPr>
            <w:t>(Damanpour and Aravind, 2011)</w:t>
          </w:r>
          <w:r w:rsidR="00F0451A">
            <w:rPr>
              <w:rFonts w:eastAsia="Times New Roman" w:cstheme="minorHAnsi"/>
              <w:lang w:eastAsia="en-GB"/>
            </w:rPr>
            <w:t xml:space="preserve">. Changes in a </w:t>
          </w:r>
          <w:r w:rsidR="004F4BF2">
            <w:rPr>
              <w:rFonts w:eastAsia="Times New Roman" w:cstheme="minorHAnsi"/>
              <w:lang w:eastAsia="en-GB"/>
            </w:rPr>
            <w:t>company’s</w:t>
          </w:r>
          <w:r w:rsidR="00690E2C">
            <w:rPr>
              <w:rFonts w:eastAsia="Times New Roman" w:cstheme="minorHAnsi"/>
              <w:lang w:eastAsia="en-GB"/>
            </w:rPr>
            <w:t xml:space="preserve"> circumstances</w:t>
          </w:r>
          <w:r w:rsidR="00511B5E">
            <w:rPr>
              <w:rFonts w:eastAsia="Times New Roman" w:cstheme="minorHAnsi"/>
              <w:lang w:eastAsia="en-GB"/>
            </w:rPr>
            <w:t xml:space="preserve"> and </w:t>
          </w:r>
          <w:r w:rsidR="007B7067">
            <w:rPr>
              <w:rFonts w:eastAsia="Times New Roman" w:cstheme="minorHAnsi"/>
              <w:lang w:eastAsia="en-GB"/>
            </w:rPr>
            <w:t xml:space="preserve">surrounding factors </w:t>
          </w:r>
          <w:r w:rsidR="00CE62D9">
            <w:rPr>
              <w:rFonts w:eastAsia="Times New Roman" w:cstheme="minorHAnsi"/>
              <w:lang w:eastAsia="en-GB"/>
            </w:rPr>
            <w:t>can create a need for change and development</w:t>
          </w:r>
          <w:r w:rsidR="004F4BF2">
            <w:rPr>
              <w:rFonts w:eastAsia="Times New Roman" w:cstheme="minorHAnsi"/>
              <w:lang w:eastAsia="en-GB"/>
            </w:rPr>
            <w:t xml:space="preserve"> </w:t>
          </w:r>
          <w:r w:rsidR="004F4BF2" w:rsidRPr="004F4BF2">
            <w:rPr>
              <w:rFonts w:ascii="Calibri" w:eastAsia="Times New Roman" w:hAnsi="Calibri" w:cs="Calibri"/>
              <w:lang w:eastAsia="en-GB"/>
            </w:rPr>
            <w:t>(Azar and Ciabuschi, 2017)</w:t>
          </w:r>
          <w:r w:rsidR="004F4BF2">
            <w:rPr>
              <w:rFonts w:ascii="Calibri" w:eastAsia="Times New Roman" w:hAnsi="Calibri" w:cs="Calibri"/>
              <w:lang w:eastAsia="en-GB"/>
            </w:rPr>
            <w:t>.</w:t>
          </w:r>
          <w:r w:rsidR="00E8116D">
            <w:rPr>
              <w:rFonts w:ascii="Calibri" w:eastAsia="Times New Roman" w:hAnsi="Calibri" w:cs="Calibri"/>
              <w:lang w:eastAsia="en-GB"/>
            </w:rPr>
            <w:t xml:space="preserve"> These changes need to be managed carefully in order to ensure an efficient </w:t>
          </w:r>
          <w:r w:rsidR="005F1C36">
            <w:rPr>
              <w:rFonts w:ascii="Calibri" w:eastAsia="Times New Roman" w:hAnsi="Calibri" w:cs="Calibri"/>
              <w:lang w:eastAsia="en-GB"/>
            </w:rPr>
            <w:t xml:space="preserve">and successful </w:t>
          </w:r>
          <w:r w:rsidR="00C074C5">
            <w:rPr>
              <w:rFonts w:ascii="Calibri" w:eastAsia="Times New Roman" w:hAnsi="Calibri" w:cs="Calibri"/>
              <w:lang w:eastAsia="en-GB"/>
            </w:rPr>
            <w:t xml:space="preserve">integration. </w:t>
          </w:r>
        </w:p>
        <w:p w14:paraId="013EBA39" w14:textId="77777777" w:rsidR="00F3706A" w:rsidRDefault="00F3706A" w:rsidP="004F4BF2">
          <w:pPr>
            <w:rPr>
              <w:rFonts w:ascii="Calibri" w:eastAsia="Times New Roman" w:hAnsi="Calibri" w:cs="Calibri"/>
              <w:lang w:eastAsia="en-GB"/>
            </w:rPr>
          </w:pPr>
        </w:p>
        <w:p w14:paraId="40557110" w14:textId="152C7151" w:rsidR="00F3706A" w:rsidRPr="00054A33" w:rsidRDefault="00F3706A" w:rsidP="00F3706A">
          <w:pPr>
            <w:pStyle w:val="Heading2"/>
          </w:pPr>
          <w:r>
            <w:t xml:space="preserve">Traditional Compared </w:t>
          </w:r>
          <w:r w:rsidR="00B4499C">
            <w:t>to</w:t>
          </w:r>
          <w:r>
            <w:t xml:space="preserve"> Future Process</w:t>
          </w:r>
        </w:p>
        <w:p w14:paraId="2AF2D155" w14:textId="77777777" w:rsidR="00F3706A" w:rsidRDefault="00F3706A" w:rsidP="00F3706A">
          <w:pPr>
            <w:pStyle w:val="Heading2"/>
            <w:rPr>
              <w:lang w:eastAsia="en-GB"/>
            </w:rPr>
          </w:pPr>
        </w:p>
        <w:p w14:paraId="56B16C29" w14:textId="76D2D65B" w:rsidR="00D0376C" w:rsidRDefault="00711B2D" w:rsidP="004F4BF2">
          <w:pPr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  <w:r>
            <w:rPr>
              <w:rFonts w:ascii="Calibri" w:eastAsia="Times New Roman" w:hAnsi="Calibri" w:cs="Calibri"/>
              <w:lang w:eastAsia="en-GB"/>
            </w:rPr>
            <w:t xml:space="preserve">   Jewelled Phoenix</w:t>
          </w:r>
          <w:r w:rsidR="00D274DF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975BB0">
            <w:rPr>
              <w:rFonts w:ascii="Calibri" w:eastAsia="Times New Roman" w:hAnsi="Calibri" w:cs="Calibri"/>
              <w:lang w:eastAsia="en-GB"/>
            </w:rPr>
            <w:t>is</w:t>
          </w:r>
          <w:r w:rsidR="0024684D">
            <w:rPr>
              <w:rFonts w:ascii="Calibri" w:eastAsia="Times New Roman" w:hAnsi="Calibri" w:cs="Calibri"/>
              <w:lang w:eastAsia="en-GB"/>
            </w:rPr>
            <w:t xml:space="preserve"> a small bespoke jewellers with a background in unique jewellery creation and R&amp;</w:t>
          </w:r>
          <w:r w:rsidR="00956D3F">
            <w:rPr>
              <w:rFonts w:ascii="Calibri" w:eastAsia="Times New Roman" w:hAnsi="Calibri" w:cs="Calibri"/>
              <w:lang w:eastAsia="en-GB"/>
            </w:rPr>
            <w:t>D</w:t>
          </w:r>
          <w:r w:rsidR="00001ACB">
            <w:rPr>
              <w:rFonts w:ascii="Calibri" w:eastAsia="Times New Roman" w:hAnsi="Calibri" w:cs="Calibri"/>
              <w:lang w:eastAsia="en-GB"/>
            </w:rPr>
            <w:t xml:space="preserve">. </w:t>
          </w:r>
          <w:r w:rsidR="009724D2">
            <w:rPr>
              <w:rFonts w:ascii="Calibri" w:eastAsia="Times New Roman" w:hAnsi="Calibri" w:cs="Calibri"/>
              <w:lang w:eastAsia="en-GB"/>
            </w:rPr>
            <w:t xml:space="preserve">Jewelled </w:t>
          </w:r>
          <w:r w:rsidR="004A23B0">
            <w:rPr>
              <w:rFonts w:ascii="Calibri" w:eastAsia="Times New Roman" w:hAnsi="Calibri" w:cs="Calibri"/>
              <w:lang w:eastAsia="en-GB"/>
            </w:rPr>
            <w:t>Phoenix’s</w:t>
          </w:r>
          <w:r w:rsidR="002D3B77">
            <w:rPr>
              <w:rFonts w:ascii="Calibri" w:eastAsia="Times New Roman" w:hAnsi="Calibri" w:cs="Calibri"/>
              <w:lang w:eastAsia="en-GB"/>
            </w:rPr>
            <w:t>’ traditional</w:t>
          </w:r>
          <w:r w:rsidR="004262DE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4A23B0">
            <w:rPr>
              <w:rFonts w:ascii="Calibri" w:eastAsia="Times New Roman" w:hAnsi="Calibri" w:cs="Calibri"/>
              <w:lang w:eastAsia="en-GB"/>
            </w:rPr>
            <w:t xml:space="preserve">process </w:t>
          </w:r>
          <w:r w:rsidR="00AA6B33">
            <w:rPr>
              <w:rFonts w:ascii="Calibri" w:eastAsia="Times New Roman" w:hAnsi="Calibri" w:cs="Calibri"/>
              <w:lang w:eastAsia="en-GB"/>
            </w:rPr>
            <w:t>starts with CAD draw</w:t>
          </w:r>
          <w:r w:rsidR="00DA23B5">
            <w:rPr>
              <w:rFonts w:ascii="Calibri" w:eastAsia="Times New Roman" w:hAnsi="Calibri" w:cs="Calibri"/>
              <w:lang w:eastAsia="en-GB"/>
            </w:rPr>
            <w:t xml:space="preserve">ings </w:t>
          </w:r>
          <w:r w:rsidR="008B0870">
            <w:rPr>
              <w:rFonts w:ascii="Calibri" w:eastAsia="Times New Roman" w:hAnsi="Calibri" w:cs="Calibri"/>
              <w:lang w:eastAsia="en-GB"/>
            </w:rPr>
            <w:t xml:space="preserve">that are made for the consumers desires, </w:t>
          </w:r>
          <w:r w:rsidR="0079742D">
            <w:rPr>
              <w:rFonts w:ascii="Calibri" w:eastAsia="Times New Roman" w:hAnsi="Calibri" w:cs="Calibri"/>
              <w:lang w:eastAsia="en-GB"/>
            </w:rPr>
            <w:t xml:space="preserve">once approved, the design will be created </w:t>
          </w:r>
          <w:r w:rsidR="00037D87">
            <w:rPr>
              <w:rFonts w:ascii="Calibri" w:eastAsia="Times New Roman" w:hAnsi="Calibri" w:cs="Calibri"/>
              <w:lang w:eastAsia="en-GB"/>
            </w:rPr>
            <w:t xml:space="preserve">using a wax printer </w:t>
          </w:r>
          <w:r w:rsidR="00AE014B">
            <w:rPr>
              <w:rFonts w:ascii="Calibri" w:eastAsia="Times New Roman" w:hAnsi="Calibri" w:cs="Calibri"/>
              <w:lang w:eastAsia="en-GB"/>
            </w:rPr>
            <w:t xml:space="preserve">to </w:t>
          </w:r>
          <w:r w:rsidR="00EE75F0">
            <w:rPr>
              <w:rFonts w:ascii="Calibri" w:eastAsia="Times New Roman" w:hAnsi="Calibri" w:cs="Calibri"/>
              <w:lang w:eastAsia="en-GB"/>
            </w:rPr>
            <w:t>then be used in los</w:t>
          </w:r>
          <w:r w:rsidR="00962DB3">
            <w:rPr>
              <w:rFonts w:ascii="Calibri" w:eastAsia="Times New Roman" w:hAnsi="Calibri" w:cs="Calibri"/>
              <w:lang w:eastAsia="en-GB"/>
            </w:rPr>
            <w:t>t wax investment casting. This process involves surrounding investment powder around a wax model tree</w:t>
          </w:r>
          <w:r w:rsidR="00975BB0">
            <w:rPr>
              <w:rFonts w:ascii="Calibri" w:eastAsia="Times New Roman" w:hAnsi="Calibri" w:cs="Calibri"/>
              <w:lang w:eastAsia="en-GB"/>
            </w:rPr>
            <w:t xml:space="preserve"> containing the designs</w:t>
          </w:r>
          <w:r w:rsidR="00A849BE">
            <w:rPr>
              <w:rFonts w:ascii="Calibri" w:eastAsia="Times New Roman" w:hAnsi="Calibri" w:cs="Calibri"/>
              <w:lang w:eastAsia="en-GB"/>
            </w:rPr>
            <w:t xml:space="preserve">, the wax is then </w:t>
          </w:r>
          <w:r w:rsidR="00B877B9">
            <w:rPr>
              <w:rFonts w:ascii="Calibri" w:eastAsia="Times New Roman" w:hAnsi="Calibri" w:cs="Calibri"/>
              <w:lang w:eastAsia="en-GB"/>
            </w:rPr>
            <w:t>burnt</w:t>
          </w:r>
          <w:r w:rsidR="00A849BE">
            <w:rPr>
              <w:rFonts w:ascii="Calibri" w:eastAsia="Times New Roman" w:hAnsi="Calibri" w:cs="Calibri"/>
              <w:lang w:eastAsia="en-GB"/>
            </w:rPr>
            <w:t xml:space="preserve"> out and the desired molten metal is poured into </w:t>
          </w:r>
          <w:r w:rsidR="00B877B9">
            <w:rPr>
              <w:rFonts w:ascii="Calibri" w:eastAsia="Times New Roman" w:hAnsi="Calibri" w:cs="Calibri"/>
              <w:lang w:eastAsia="en-GB"/>
            </w:rPr>
            <w:t xml:space="preserve">the investment mould to replace the </w:t>
          </w:r>
          <w:r w:rsidR="005E4EB7">
            <w:rPr>
              <w:rFonts w:ascii="Calibri" w:eastAsia="Times New Roman" w:hAnsi="Calibri" w:cs="Calibri"/>
              <w:lang w:eastAsia="en-GB"/>
            </w:rPr>
            <w:t>burnt-out</w:t>
          </w:r>
          <w:r w:rsidR="00B877B9">
            <w:rPr>
              <w:rFonts w:ascii="Calibri" w:eastAsia="Times New Roman" w:hAnsi="Calibri" w:cs="Calibri"/>
              <w:lang w:eastAsia="en-GB"/>
            </w:rPr>
            <w:t xml:space="preserve"> wax</w:t>
          </w:r>
          <w:r w:rsidR="00E53E06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E53E06" w:rsidRPr="00E53E06">
            <w:rPr>
              <w:rFonts w:ascii="Calibri" w:eastAsia="Times New Roman" w:hAnsi="Calibri" w:cs="Calibri"/>
              <w:lang w:eastAsia="en-GB"/>
            </w:rPr>
            <w:t>(</w:t>
          </w:r>
          <w:proofErr w:type="spellStart"/>
          <w:r w:rsidR="00E53E06" w:rsidRPr="00E53E06">
            <w:rPr>
              <w:rFonts w:ascii="Calibri" w:eastAsia="Times New Roman" w:hAnsi="Calibri" w:cs="Calibri"/>
              <w:lang w:eastAsia="en-GB"/>
            </w:rPr>
            <w:t>Pattnaik</w:t>
          </w:r>
          <w:proofErr w:type="spellEnd"/>
          <w:r w:rsidR="00E53E06" w:rsidRPr="00E53E06">
            <w:rPr>
              <w:rFonts w:ascii="Calibri" w:eastAsia="Times New Roman" w:hAnsi="Calibri" w:cs="Calibri"/>
              <w:lang w:eastAsia="en-GB"/>
            </w:rPr>
            <w:t>, Karunakar and Jha, 2012)</w:t>
          </w:r>
          <w:r w:rsidR="00B877B9">
            <w:rPr>
              <w:rFonts w:ascii="Calibri" w:eastAsia="Times New Roman" w:hAnsi="Calibri" w:cs="Calibri"/>
              <w:lang w:eastAsia="en-GB"/>
            </w:rPr>
            <w:t>.</w:t>
          </w:r>
          <w:r w:rsidR="00EA26A1">
            <w:rPr>
              <w:rFonts w:ascii="Calibri" w:eastAsia="Times New Roman" w:hAnsi="Calibri" w:cs="Calibri"/>
              <w:lang w:eastAsia="en-GB"/>
            </w:rPr>
            <w:t xml:space="preserve"> The successful casting is then </w:t>
          </w:r>
          <w:r w:rsidR="005E4EB7">
            <w:rPr>
              <w:rFonts w:ascii="Calibri" w:eastAsia="Times New Roman" w:hAnsi="Calibri" w:cs="Calibri"/>
              <w:lang w:eastAsia="en-GB"/>
            </w:rPr>
            <w:t>moved into the workshop for cleaning, polishing and stone setting if required.</w:t>
          </w:r>
          <w:r w:rsidR="0063571E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B4499C"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</w:t>
          </w:r>
        </w:p>
        <w:p w14:paraId="1BBDC231" w14:textId="0EE49093" w:rsidR="002D3B77" w:rsidRPr="00001AD2" w:rsidRDefault="002D3B77" w:rsidP="004F4BF2">
          <w:pPr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  <w:r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  </w:t>
          </w:r>
          <w:r w:rsidR="00191A40">
            <w:rPr>
              <w:rFonts w:ascii="Calibri" w:eastAsia="Times New Roman" w:hAnsi="Calibri" w:cs="Calibri"/>
              <w:lang w:eastAsia="en-GB"/>
            </w:rPr>
            <w:t>With the introduction of collaborations a</w:t>
          </w:r>
          <w:r w:rsidR="00A7787A">
            <w:rPr>
              <w:rFonts w:ascii="Calibri" w:eastAsia="Times New Roman" w:hAnsi="Calibri" w:cs="Calibri"/>
              <w:lang w:eastAsia="en-GB"/>
            </w:rPr>
            <w:t>long wit</w:t>
          </w:r>
          <w:r w:rsidR="00D008AF">
            <w:rPr>
              <w:rFonts w:ascii="Calibri" w:eastAsia="Times New Roman" w:hAnsi="Calibri" w:cs="Calibri"/>
              <w:lang w:eastAsia="en-GB"/>
            </w:rPr>
            <w:t>h ongoing research and development projects</w:t>
          </w:r>
          <w:r w:rsidR="00DB25D7">
            <w:rPr>
              <w:rFonts w:ascii="Calibri" w:eastAsia="Times New Roman" w:hAnsi="Calibri" w:cs="Calibri"/>
              <w:lang w:eastAsia="en-GB"/>
            </w:rPr>
            <w:t xml:space="preserve">, </w:t>
          </w:r>
          <w:r w:rsidR="00D35DCF">
            <w:rPr>
              <w:rFonts w:ascii="Calibri" w:eastAsia="Times New Roman" w:hAnsi="Calibri" w:cs="Calibri"/>
              <w:lang w:eastAsia="en-GB"/>
            </w:rPr>
            <w:t>J</w:t>
          </w:r>
          <w:r w:rsidR="00DB25D7">
            <w:rPr>
              <w:rFonts w:ascii="Calibri" w:eastAsia="Times New Roman" w:hAnsi="Calibri" w:cs="Calibri"/>
              <w:lang w:eastAsia="en-GB"/>
            </w:rPr>
            <w:t xml:space="preserve">ewelled </w:t>
          </w:r>
          <w:r w:rsidR="00D35DCF">
            <w:rPr>
              <w:rFonts w:ascii="Calibri" w:eastAsia="Times New Roman" w:hAnsi="Calibri" w:cs="Calibri"/>
              <w:lang w:eastAsia="en-GB"/>
            </w:rPr>
            <w:t>P</w:t>
          </w:r>
          <w:r w:rsidR="00DB25D7">
            <w:rPr>
              <w:rFonts w:ascii="Calibri" w:eastAsia="Times New Roman" w:hAnsi="Calibri" w:cs="Calibri"/>
              <w:lang w:eastAsia="en-GB"/>
            </w:rPr>
            <w:t>hoenix</w:t>
          </w:r>
          <w:r w:rsidR="000748B5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C32EAE">
            <w:rPr>
              <w:rFonts w:ascii="Calibri" w:eastAsia="Times New Roman" w:hAnsi="Calibri" w:cs="Calibri"/>
              <w:lang w:eastAsia="en-GB"/>
            </w:rPr>
            <w:t xml:space="preserve">are position themselves </w:t>
          </w:r>
          <w:r w:rsidR="0077759E">
            <w:rPr>
              <w:rFonts w:ascii="Calibri" w:eastAsia="Times New Roman" w:hAnsi="Calibri" w:cs="Calibri"/>
              <w:lang w:eastAsia="en-GB"/>
            </w:rPr>
            <w:t>to utilise industry 4.0 technologies</w:t>
          </w:r>
          <w:r w:rsidR="000B114F">
            <w:rPr>
              <w:rFonts w:ascii="Calibri" w:eastAsia="Times New Roman" w:hAnsi="Calibri" w:cs="Calibri"/>
              <w:lang w:eastAsia="en-GB"/>
            </w:rPr>
            <w:t xml:space="preserve"> to access n</w:t>
          </w:r>
          <w:r w:rsidR="00BE06F5">
            <w:rPr>
              <w:rFonts w:ascii="Calibri" w:eastAsia="Times New Roman" w:hAnsi="Calibri" w:cs="Calibri"/>
              <w:lang w:eastAsia="en-GB"/>
            </w:rPr>
            <w:t xml:space="preserve">ew design </w:t>
          </w:r>
          <w:r w:rsidR="004721A7">
            <w:rPr>
              <w:rFonts w:ascii="Calibri" w:eastAsia="Times New Roman" w:hAnsi="Calibri" w:cs="Calibri"/>
              <w:lang w:eastAsia="en-GB"/>
            </w:rPr>
            <w:t xml:space="preserve">options that previously couldn’t be achieved using processes such as investment casting. Adopting </w:t>
          </w:r>
          <w:r w:rsidR="00E40EEB">
            <w:rPr>
              <w:rFonts w:ascii="Calibri" w:eastAsia="Times New Roman" w:hAnsi="Calibri" w:cs="Calibri"/>
              <w:lang w:eastAsia="en-GB"/>
            </w:rPr>
            <w:t>Additive</w:t>
          </w:r>
          <w:r w:rsidR="004721A7">
            <w:rPr>
              <w:rFonts w:ascii="Calibri" w:eastAsia="Times New Roman" w:hAnsi="Calibri" w:cs="Calibri"/>
              <w:lang w:eastAsia="en-GB"/>
            </w:rPr>
            <w:t xml:space="preserve"> manufacturing (AM) technologies such as selective laser melting (SLM)</w:t>
          </w:r>
          <w:r w:rsidR="00E40EEB">
            <w:rPr>
              <w:rFonts w:ascii="Calibri" w:eastAsia="Times New Roman" w:hAnsi="Calibri" w:cs="Calibri"/>
              <w:lang w:eastAsia="en-GB"/>
            </w:rPr>
            <w:t xml:space="preserve"> allow the metal work pieces to be created from a digital copy. This process involves the same starting p</w:t>
          </w:r>
          <w:r w:rsidR="007A3E85">
            <w:rPr>
              <w:rFonts w:ascii="Calibri" w:eastAsia="Times New Roman" w:hAnsi="Calibri" w:cs="Calibri"/>
              <w:lang w:eastAsia="en-GB"/>
            </w:rPr>
            <w:t>oint of communi</w:t>
          </w:r>
          <w:r w:rsidR="000D2C0B">
            <w:rPr>
              <w:rFonts w:ascii="Calibri" w:eastAsia="Times New Roman" w:hAnsi="Calibri" w:cs="Calibri"/>
              <w:lang w:eastAsia="en-GB"/>
            </w:rPr>
            <w:t xml:space="preserve">cating with the clients too design their ideal piece of jewellery, this is once again created as a CAD model for the client to view and create wax models to check aspects such as finger size and if any stones are </w:t>
          </w:r>
          <w:r w:rsidR="00770C80">
            <w:rPr>
              <w:rFonts w:ascii="Calibri" w:eastAsia="Times New Roman" w:hAnsi="Calibri" w:cs="Calibri"/>
              <w:lang w:eastAsia="en-GB"/>
            </w:rPr>
            <w:t xml:space="preserve">incorporated within the design </w:t>
          </w:r>
          <w:r w:rsidR="004E5781">
            <w:rPr>
              <w:rFonts w:ascii="Calibri" w:eastAsia="Times New Roman" w:hAnsi="Calibri" w:cs="Calibri"/>
              <w:lang w:eastAsia="en-GB"/>
            </w:rPr>
            <w:t xml:space="preserve">the sizes can be </w:t>
          </w:r>
          <w:r w:rsidR="00E639FE">
            <w:rPr>
              <w:rFonts w:ascii="Calibri" w:eastAsia="Times New Roman" w:hAnsi="Calibri" w:cs="Calibri"/>
              <w:lang w:eastAsia="en-GB"/>
            </w:rPr>
            <w:t>doubl</w:t>
          </w:r>
          <w:r w:rsidR="002F3CF8">
            <w:rPr>
              <w:rFonts w:ascii="Calibri" w:eastAsia="Times New Roman" w:hAnsi="Calibri" w:cs="Calibri"/>
              <w:lang w:eastAsia="en-GB"/>
            </w:rPr>
            <w:t xml:space="preserve">e checked. </w:t>
          </w:r>
          <w:r w:rsidR="002548A9">
            <w:rPr>
              <w:rFonts w:ascii="Calibri" w:eastAsia="Times New Roman" w:hAnsi="Calibri" w:cs="Calibri"/>
              <w:lang w:eastAsia="en-GB"/>
            </w:rPr>
            <w:t>The CAD files are then uploaded to the SLM</w:t>
          </w:r>
          <w:r w:rsidR="00AE437C">
            <w:rPr>
              <w:rFonts w:ascii="Calibri" w:eastAsia="Times New Roman" w:hAnsi="Calibri" w:cs="Calibri"/>
              <w:lang w:eastAsia="en-GB"/>
            </w:rPr>
            <w:t>’s sof</w:t>
          </w:r>
          <w:r w:rsidR="006E1AA4">
            <w:rPr>
              <w:rFonts w:ascii="Calibri" w:eastAsia="Times New Roman" w:hAnsi="Calibri" w:cs="Calibri"/>
              <w:lang w:eastAsia="en-GB"/>
            </w:rPr>
            <w:t xml:space="preserve">tware. Once the build plate has been created with all the designs </w:t>
          </w:r>
          <w:r w:rsidR="00105446">
            <w:rPr>
              <w:rFonts w:ascii="Calibri" w:eastAsia="Times New Roman" w:hAnsi="Calibri" w:cs="Calibri"/>
              <w:lang w:eastAsia="en-GB"/>
            </w:rPr>
            <w:t>the company wants to print</w:t>
          </w:r>
          <w:r w:rsidR="00A82283">
            <w:rPr>
              <w:rFonts w:ascii="Calibri" w:eastAsia="Times New Roman" w:hAnsi="Calibri" w:cs="Calibri"/>
              <w:lang w:eastAsia="en-GB"/>
            </w:rPr>
            <w:t>, th</w:t>
          </w:r>
          <w:r w:rsidR="00B648DF">
            <w:rPr>
              <w:rFonts w:ascii="Calibri" w:eastAsia="Times New Roman" w:hAnsi="Calibri" w:cs="Calibri"/>
              <w:lang w:eastAsia="en-GB"/>
            </w:rPr>
            <w:t xml:space="preserve">e build can then </w:t>
          </w:r>
          <w:r w:rsidR="00A06114">
            <w:rPr>
              <w:rFonts w:ascii="Calibri" w:eastAsia="Times New Roman" w:hAnsi="Calibri" w:cs="Calibri"/>
              <w:lang w:eastAsia="en-GB"/>
            </w:rPr>
            <w:t xml:space="preserve">be </w:t>
          </w:r>
          <w:r w:rsidR="00B82B1C">
            <w:rPr>
              <w:rFonts w:ascii="Calibri" w:eastAsia="Times New Roman" w:hAnsi="Calibri" w:cs="Calibri"/>
              <w:lang w:eastAsia="en-GB"/>
            </w:rPr>
            <w:t>started to create the pieces.</w:t>
          </w:r>
          <w:r w:rsidR="009E52C6">
            <w:rPr>
              <w:rFonts w:ascii="Calibri" w:eastAsia="Times New Roman" w:hAnsi="Calibri" w:cs="Calibri"/>
              <w:lang w:eastAsia="en-GB"/>
            </w:rPr>
            <w:t xml:space="preserve"> SLM </w:t>
          </w:r>
          <w:r w:rsidR="00B266CE">
            <w:rPr>
              <w:rFonts w:ascii="Calibri" w:eastAsia="Times New Roman" w:hAnsi="Calibri" w:cs="Calibri"/>
              <w:lang w:eastAsia="en-GB"/>
            </w:rPr>
            <w:t xml:space="preserve">creates the pieces by depositing layers of precious metal powders that are then sintered together </w:t>
          </w:r>
          <w:r w:rsidR="00237B42">
            <w:rPr>
              <w:rFonts w:ascii="Calibri" w:eastAsia="Times New Roman" w:hAnsi="Calibri" w:cs="Calibri"/>
              <w:lang w:eastAsia="en-GB"/>
            </w:rPr>
            <w:t xml:space="preserve">using lasers. Once every layer of powders </w:t>
          </w:r>
          <w:r w:rsidR="00947EDA">
            <w:rPr>
              <w:rFonts w:ascii="Calibri" w:eastAsia="Times New Roman" w:hAnsi="Calibri" w:cs="Calibri"/>
              <w:lang w:eastAsia="en-GB"/>
            </w:rPr>
            <w:t>has</w:t>
          </w:r>
          <w:r w:rsidR="00247FE4">
            <w:rPr>
              <w:rFonts w:ascii="Calibri" w:eastAsia="Times New Roman" w:hAnsi="Calibri" w:cs="Calibri"/>
              <w:lang w:eastAsia="en-GB"/>
            </w:rPr>
            <w:t xml:space="preserve"> been sintered together the workpieces can then be </w:t>
          </w:r>
          <w:r w:rsidR="004F6DE7">
            <w:rPr>
              <w:rFonts w:ascii="Calibri" w:eastAsia="Times New Roman" w:hAnsi="Calibri" w:cs="Calibri"/>
              <w:lang w:eastAsia="en-GB"/>
            </w:rPr>
            <w:t>moved into the post processing</w:t>
          </w:r>
          <w:r w:rsidR="0017519E">
            <w:rPr>
              <w:rFonts w:ascii="Calibri" w:eastAsia="Times New Roman" w:hAnsi="Calibri" w:cs="Calibri"/>
              <w:lang w:eastAsia="en-GB"/>
            </w:rPr>
            <w:t xml:space="preserve"> process of cleaning and polishing the pieces.</w:t>
          </w:r>
          <w:r w:rsidR="009C3538">
            <w:rPr>
              <w:rFonts w:ascii="Calibri" w:eastAsia="Times New Roman" w:hAnsi="Calibri" w:cs="Calibri"/>
              <w:lang w:eastAsia="en-GB"/>
            </w:rPr>
            <w:t xml:space="preserve"> Although SLM </w:t>
          </w:r>
          <w:r w:rsidR="00287CFF">
            <w:rPr>
              <w:rFonts w:ascii="Calibri" w:eastAsia="Times New Roman" w:hAnsi="Calibri" w:cs="Calibri"/>
              <w:lang w:eastAsia="en-GB"/>
            </w:rPr>
            <w:t xml:space="preserve">can be preferred </w:t>
          </w:r>
          <w:r w:rsidR="00371ECB">
            <w:rPr>
              <w:rFonts w:ascii="Calibri" w:eastAsia="Times New Roman" w:hAnsi="Calibri" w:cs="Calibri"/>
              <w:lang w:eastAsia="en-GB"/>
            </w:rPr>
            <w:t>for</w:t>
          </w:r>
          <w:r w:rsidR="00287CFF">
            <w:rPr>
              <w:rFonts w:ascii="Calibri" w:eastAsia="Times New Roman" w:hAnsi="Calibri" w:cs="Calibri"/>
              <w:lang w:eastAsia="en-GB"/>
            </w:rPr>
            <w:t xml:space="preserve"> metals such as Platinum due to it being easier </w:t>
          </w:r>
          <w:r w:rsidR="00E33A35">
            <w:rPr>
              <w:rFonts w:ascii="Calibri" w:eastAsia="Times New Roman" w:hAnsi="Calibri" w:cs="Calibri"/>
              <w:lang w:eastAsia="en-GB"/>
            </w:rPr>
            <w:t>than</w:t>
          </w:r>
          <w:r w:rsidR="00287CFF">
            <w:rPr>
              <w:rFonts w:ascii="Calibri" w:eastAsia="Times New Roman" w:hAnsi="Calibri" w:cs="Calibri"/>
              <w:lang w:eastAsia="en-GB"/>
            </w:rPr>
            <w:t xml:space="preserve"> casting </w:t>
          </w:r>
          <w:r w:rsidR="002E4E5F" w:rsidRPr="002E4E5F">
            <w:rPr>
              <w:rFonts w:ascii="Calibri" w:eastAsia="Times New Roman" w:hAnsi="Calibri" w:cs="Calibri"/>
              <w:lang w:eastAsia="en-GB"/>
            </w:rPr>
            <w:t xml:space="preserve">(Zito, </w:t>
          </w:r>
          <w:proofErr w:type="spellStart"/>
          <w:r w:rsidR="002E4E5F" w:rsidRPr="002E4E5F">
            <w:rPr>
              <w:rFonts w:ascii="Calibri" w:eastAsia="Times New Roman" w:hAnsi="Calibri" w:cs="Calibri"/>
              <w:lang w:eastAsia="en-GB"/>
            </w:rPr>
            <w:t>Allodi</w:t>
          </w:r>
          <w:proofErr w:type="spellEnd"/>
          <w:r w:rsidR="002E4E5F" w:rsidRPr="002E4E5F">
            <w:rPr>
              <w:rFonts w:ascii="Calibri" w:eastAsia="Times New Roman" w:hAnsi="Calibri" w:cs="Calibri"/>
              <w:lang w:eastAsia="en-GB"/>
            </w:rPr>
            <w:t xml:space="preserve"> and Trevisan, 2017)</w:t>
          </w:r>
          <w:r w:rsidR="00001AD2"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</w:t>
          </w:r>
          <w:r w:rsidR="00287CFF">
            <w:rPr>
              <w:rFonts w:ascii="Calibri" w:eastAsia="Times New Roman" w:hAnsi="Calibri" w:cs="Calibri"/>
              <w:lang w:eastAsia="en-GB"/>
            </w:rPr>
            <w:t>and</w:t>
          </w:r>
          <w:r w:rsidR="00371ECB">
            <w:rPr>
              <w:rFonts w:ascii="Calibri" w:eastAsia="Times New Roman" w:hAnsi="Calibri" w:cs="Calibri"/>
              <w:lang w:eastAsia="en-GB"/>
            </w:rPr>
            <w:t xml:space="preserve"> holds</w:t>
          </w:r>
          <w:r w:rsidR="00287CFF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3A63CE">
            <w:rPr>
              <w:rFonts w:ascii="Calibri" w:eastAsia="Times New Roman" w:hAnsi="Calibri" w:cs="Calibri"/>
              <w:lang w:eastAsia="en-GB"/>
            </w:rPr>
            <w:t>improved material properties</w:t>
          </w:r>
          <w:r w:rsidR="00A6651E">
            <w:rPr>
              <w:rFonts w:ascii="Calibri" w:eastAsia="Times New Roman" w:hAnsi="Calibri" w:cs="Calibri"/>
              <w:lang w:eastAsia="en-GB"/>
            </w:rPr>
            <w:t xml:space="preserve"> due to the manufacturing process</w:t>
          </w:r>
          <w:r w:rsidR="00371ECB">
            <w:rPr>
              <w:rFonts w:ascii="Calibri" w:eastAsia="Times New Roman" w:hAnsi="Calibri" w:cs="Calibri"/>
              <w:lang w:eastAsia="en-GB"/>
            </w:rPr>
            <w:t>,</w:t>
          </w:r>
          <w:r w:rsidR="0017519E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DE61C0">
            <w:rPr>
              <w:rFonts w:ascii="Calibri" w:eastAsia="Times New Roman" w:hAnsi="Calibri" w:cs="Calibri"/>
              <w:lang w:eastAsia="en-GB"/>
            </w:rPr>
            <w:t>it presents</w:t>
          </w:r>
          <w:r w:rsidR="00B72CD4">
            <w:rPr>
              <w:rFonts w:ascii="Calibri" w:eastAsia="Times New Roman" w:hAnsi="Calibri" w:cs="Calibri"/>
              <w:lang w:eastAsia="en-GB"/>
            </w:rPr>
            <w:t xml:space="preserve"> complications with</w:t>
          </w:r>
          <w:r w:rsidR="00DE61C0">
            <w:rPr>
              <w:rFonts w:ascii="Calibri" w:eastAsia="Times New Roman" w:hAnsi="Calibri" w:cs="Calibri"/>
              <w:lang w:eastAsia="en-GB"/>
            </w:rPr>
            <w:t xml:space="preserve"> the </w:t>
          </w:r>
          <w:r w:rsidR="00B72CD4">
            <w:rPr>
              <w:rFonts w:ascii="Calibri" w:eastAsia="Times New Roman" w:hAnsi="Calibri" w:cs="Calibri"/>
              <w:lang w:eastAsia="en-GB"/>
            </w:rPr>
            <w:t xml:space="preserve">SLM </w:t>
          </w:r>
          <w:r w:rsidR="00242BCE">
            <w:rPr>
              <w:rFonts w:ascii="Calibri" w:eastAsia="Times New Roman" w:hAnsi="Calibri" w:cs="Calibri"/>
              <w:lang w:eastAsia="en-GB"/>
            </w:rPr>
            <w:t>pieces i</w:t>
          </w:r>
          <w:r w:rsidR="00DE61C0">
            <w:rPr>
              <w:rFonts w:ascii="Calibri" w:eastAsia="Times New Roman" w:hAnsi="Calibri" w:cs="Calibri"/>
              <w:lang w:eastAsia="en-GB"/>
            </w:rPr>
            <w:t>n which</w:t>
          </w:r>
          <w:r w:rsidR="00242BCE">
            <w:rPr>
              <w:rFonts w:ascii="Calibri" w:eastAsia="Times New Roman" w:hAnsi="Calibri" w:cs="Calibri"/>
              <w:lang w:eastAsia="en-GB"/>
            </w:rPr>
            <w:t xml:space="preserve"> their surface roughness is much greater </w:t>
          </w:r>
          <w:r w:rsidR="0061496D">
            <w:rPr>
              <w:rFonts w:ascii="Calibri" w:eastAsia="Times New Roman" w:hAnsi="Calibri" w:cs="Calibri"/>
              <w:lang w:eastAsia="en-GB"/>
            </w:rPr>
            <w:t>than</w:t>
          </w:r>
          <w:r w:rsidR="00242BCE">
            <w:rPr>
              <w:rFonts w:ascii="Calibri" w:eastAsia="Times New Roman" w:hAnsi="Calibri" w:cs="Calibri"/>
              <w:lang w:eastAsia="en-GB"/>
            </w:rPr>
            <w:t xml:space="preserve"> that of casted pieces, therefore creating </w:t>
          </w:r>
          <w:r w:rsidR="00053537">
            <w:rPr>
              <w:rFonts w:ascii="Calibri" w:eastAsia="Times New Roman" w:hAnsi="Calibri" w:cs="Calibri"/>
              <w:lang w:eastAsia="en-GB"/>
            </w:rPr>
            <w:t>a need</w:t>
          </w:r>
          <w:r w:rsidR="00242BCE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053537">
            <w:rPr>
              <w:rFonts w:ascii="Calibri" w:eastAsia="Times New Roman" w:hAnsi="Calibri" w:cs="Calibri"/>
              <w:lang w:eastAsia="en-GB"/>
            </w:rPr>
            <w:t xml:space="preserve">for a more efficient polishing </w:t>
          </w:r>
          <w:r w:rsidR="009C3538">
            <w:rPr>
              <w:rFonts w:ascii="Calibri" w:eastAsia="Times New Roman" w:hAnsi="Calibri" w:cs="Calibri"/>
              <w:lang w:eastAsia="en-GB"/>
            </w:rPr>
            <w:t>method</w:t>
          </w:r>
          <w:r w:rsidR="00A509FC">
            <w:rPr>
              <w:rFonts w:ascii="Calibri" w:eastAsia="Times New Roman" w:hAnsi="Calibri" w:cs="Calibri"/>
              <w:lang w:eastAsia="en-GB"/>
            </w:rPr>
            <w:t xml:space="preserve"> to increase productivity and ability to achieve a higher quality finish.</w:t>
          </w:r>
        </w:p>
        <w:p w14:paraId="0B96433B" w14:textId="1553B9B6" w:rsidR="00DA2381" w:rsidRPr="0061496D" w:rsidRDefault="00667568" w:rsidP="005014C5">
          <w:pPr>
            <w:rPr>
              <w:rFonts w:eastAsia="Times New Roman" w:cstheme="minorHAnsi"/>
              <w:sz w:val="24"/>
              <w:szCs w:val="24"/>
              <w:lang w:eastAsia="en-GB"/>
            </w:rPr>
          </w:pPr>
          <w:r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</w:t>
          </w:r>
        </w:p>
        <w:p w14:paraId="453C8EC8" w14:textId="13E5264F" w:rsidR="00EE1C5F" w:rsidRDefault="001C2A87" w:rsidP="009B4286">
          <w:pPr>
            <w:pStyle w:val="Heading2"/>
          </w:pPr>
          <w:r>
            <w:t>Plasma Electropolishing (</w:t>
          </w:r>
          <w:r w:rsidR="009B4286">
            <w:t>PEP</w:t>
          </w:r>
          <w:r>
            <w:t>)</w:t>
          </w:r>
          <w:r w:rsidR="009B4286">
            <w:t xml:space="preserve"> Project</w:t>
          </w:r>
        </w:p>
        <w:p w14:paraId="4EB97631" w14:textId="77777777" w:rsidR="00250184" w:rsidRDefault="00250184" w:rsidP="009B4286"/>
        <w:p w14:paraId="64280CAF" w14:textId="76C8E871" w:rsidR="009B4286" w:rsidRPr="00BE7E8B" w:rsidRDefault="00AD0B4C" w:rsidP="009B4286">
          <w:pPr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  <w:r>
            <w:lastRenderedPageBreak/>
            <w:t xml:space="preserve">   With the adoption of AM technologies, the polishing </w:t>
          </w:r>
          <w:r w:rsidR="0096482C">
            <w:t>of precious metal jewellery is an aspect that Jewelled phoenix has analysed as an area of needed innovation and automation</w:t>
          </w:r>
          <w:r w:rsidR="0061496D">
            <w:rPr>
              <w:rFonts w:ascii="Calibri" w:eastAsia="Times New Roman" w:hAnsi="Calibri" w:cs="Calibri"/>
              <w:lang w:eastAsia="en-GB"/>
            </w:rPr>
            <w:t>.</w:t>
          </w:r>
          <w:r w:rsidR="0096482C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4B4976">
            <w:rPr>
              <w:rFonts w:ascii="Calibri" w:eastAsia="Times New Roman" w:hAnsi="Calibri" w:cs="Calibri"/>
              <w:lang w:eastAsia="en-GB"/>
            </w:rPr>
            <w:t xml:space="preserve">Increased efficiency, </w:t>
          </w:r>
          <w:r w:rsidR="00EF30AB">
            <w:rPr>
              <w:rFonts w:ascii="Calibri" w:eastAsia="Times New Roman" w:hAnsi="Calibri" w:cs="Calibri"/>
              <w:lang w:eastAsia="en-GB"/>
            </w:rPr>
            <w:t xml:space="preserve">potential to reclaim otherwise lost material and the added safety to goldsmiths who will no longer </w:t>
          </w:r>
          <w:r w:rsidR="001671F5">
            <w:rPr>
              <w:rFonts w:ascii="Calibri" w:eastAsia="Times New Roman" w:hAnsi="Calibri" w:cs="Calibri"/>
              <w:lang w:eastAsia="en-GB"/>
            </w:rPr>
            <w:t xml:space="preserve">be exposed to precious metal dust when removing material using </w:t>
          </w:r>
          <w:r w:rsidR="00D418E2">
            <w:rPr>
              <w:rFonts w:ascii="Calibri" w:eastAsia="Times New Roman" w:hAnsi="Calibri" w:cs="Calibri"/>
              <w:lang w:eastAsia="en-GB"/>
            </w:rPr>
            <w:t>handheld</w:t>
          </w:r>
          <w:r w:rsidR="001671F5">
            <w:rPr>
              <w:rFonts w:ascii="Calibri" w:eastAsia="Times New Roman" w:hAnsi="Calibri" w:cs="Calibri"/>
              <w:lang w:eastAsia="en-GB"/>
            </w:rPr>
            <w:t xml:space="preserve"> tools </w:t>
          </w:r>
          <w:r w:rsidR="00D418E2">
            <w:rPr>
              <w:rFonts w:ascii="Calibri" w:eastAsia="Times New Roman" w:hAnsi="Calibri" w:cs="Calibri"/>
              <w:lang w:eastAsia="en-GB"/>
            </w:rPr>
            <w:t>all combine to show the need for innovation.</w:t>
          </w:r>
          <w:r w:rsidR="0061496D">
            <w:rPr>
              <w:rFonts w:ascii="Calibri" w:eastAsia="Times New Roman" w:hAnsi="Calibri" w:cs="Calibri"/>
              <w:lang w:eastAsia="en-GB"/>
            </w:rPr>
            <w:t xml:space="preserve"> A continuous growth for automation within industry led to the discovery of electropolishing a method of electrochemistry where electrolysis is used to remove material from metal work pieces to bring them to a mirror finish </w:t>
          </w:r>
          <w:r w:rsidR="0061496D" w:rsidRPr="004824B8">
            <w:rPr>
              <w:rFonts w:ascii="Calibri" w:eastAsia="Times New Roman" w:hAnsi="Calibri" w:cs="Calibri"/>
              <w:lang w:eastAsia="en-GB"/>
            </w:rPr>
            <w:t>(Yang et al., 2016)</w:t>
          </w:r>
          <w:r w:rsidR="0061496D">
            <w:rPr>
              <w:rFonts w:ascii="Calibri" w:eastAsia="Times New Roman" w:hAnsi="Calibri" w:cs="Calibri"/>
              <w:lang w:eastAsia="en-GB"/>
            </w:rPr>
            <w:t>.</w:t>
          </w:r>
          <w:r w:rsidR="0061496D"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</w:t>
          </w:r>
          <w:r w:rsidR="0002459B">
            <w:rPr>
              <w:rFonts w:ascii="Calibri" w:eastAsia="Times New Roman" w:hAnsi="Calibri" w:cs="Calibri"/>
              <w:lang w:eastAsia="en-GB"/>
            </w:rPr>
            <w:t>However, Jewelled Phoenix’s industry experience has shown that</w:t>
          </w:r>
          <w:r w:rsidR="004C4CB2">
            <w:rPr>
              <w:rFonts w:ascii="Calibri" w:eastAsia="Times New Roman" w:hAnsi="Calibri" w:cs="Calibri"/>
              <w:lang w:eastAsia="en-GB"/>
            </w:rPr>
            <w:t xml:space="preserve"> electropolishing </w:t>
          </w:r>
          <w:r w:rsidR="00C610E0">
            <w:rPr>
              <w:rFonts w:ascii="Calibri" w:eastAsia="Times New Roman" w:hAnsi="Calibri" w:cs="Calibri"/>
              <w:lang w:eastAsia="en-GB"/>
            </w:rPr>
            <w:t xml:space="preserve">struggles to successfully polish alloys that contain Platinum group metals (PGM’s). </w:t>
          </w:r>
          <w:r w:rsidR="00CF08D1">
            <w:rPr>
              <w:rFonts w:ascii="Calibri" w:eastAsia="Times New Roman" w:hAnsi="Calibri" w:cs="Calibri"/>
              <w:lang w:eastAsia="en-GB"/>
            </w:rPr>
            <w:t xml:space="preserve">The company noticed this aspect of </w:t>
          </w:r>
          <w:r w:rsidR="00AF4196">
            <w:rPr>
              <w:rFonts w:ascii="Calibri" w:eastAsia="Times New Roman" w:hAnsi="Calibri" w:cs="Calibri"/>
              <w:lang w:eastAsia="en-GB"/>
            </w:rPr>
            <w:t>Electropolishing</w:t>
          </w:r>
          <w:r w:rsidR="00CF08D1">
            <w:rPr>
              <w:rFonts w:ascii="Calibri" w:eastAsia="Times New Roman" w:hAnsi="Calibri" w:cs="Calibri"/>
              <w:lang w:eastAsia="en-GB"/>
            </w:rPr>
            <w:t xml:space="preserve"> so began researching </w:t>
          </w:r>
          <w:r w:rsidR="00AF4196">
            <w:rPr>
              <w:rFonts w:ascii="Calibri" w:eastAsia="Times New Roman" w:hAnsi="Calibri" w:cs="Calibri"/>
              <w:lang w:eastAsia="en-GB"/>
            </w:rPr>
            <w:t>technologies that would be able to efficiently polish PGM</w:t>
          </w:r>
          <w:r w:rsidR="00C76742">
            <w:rPr>
              <w:rFonts w:ascii="Calibri" w:eastAsia="Times New Roman" w:hAnsi="Calibri" w:cs="Calibri"/>
              <w:lang w:eastAsia="en-GB"/>
            </w:rPr>
            <w:t>’s.</w:t>
          </w:r>
          <w:r w:rsidR="00D76D39">
            <w:rPr>
              <w:rFonts w:ascii="Calibri" w:eastAsia="Times New Roman" w:hAnsi="Calibri" w:cs="Calibri"/>
              <w:lang w:eastAsia="en-GB"/>
            </w:rPr>
            <w:t xml:space="preserve"> P</w:t>
          </w:r>
          <w:r w:rsidR="00E13536">
            <w:rPr>
              <w:rFonts w:ascii="Calibri" w:eastAsia="Times New Roman" w:hAnsi="Calibri" w:cs="Calibri"/>
              <w:lang w:eastAsia="en-GB"/>
            </w:rPr>
            <w:t xml:space="preserve">EP </w:t>
          </w:r>
          <w:r w:rsidR="001C2A87">
            <w:rPr>
              <w:rFonts w:ascii="Calibri" w:eastAsia="Times New Roman" w:hAnsi="Calibri" w:cs="Calibri"/>
              <w:lang w:eastAsia="en-GB"/>
            </w:rPr>
            <w:t xml:space="preserve">is also an electrochemical process that uses </w:t>
          </w:r>
          <w:r w:rsidR="00107841">
            <w:rPr>
              <w:rFonts w:ascii="Calibri" w:eastAsia="Times New Roman" w:hAnsi="Calibri" w:cs="Calibri"/>
              <w:lang w:eastAsia="en-GB"/>
            </w:rPr>
            <w:t xml:space="preserve">an energy source to charge anodes and electrodes within an electrolyte solution to create a plasma layer surrounding the workpiece to remove </w:t>
          </w:r>
          <w:r w:rsidR="00BE7E8B">
            <w:rPr>
              <w:rFonts w:ascii="Calibri" w:eastAsia="Times New Roman" w:hAnsi="Calibri" w:cs="Calibri"/>
              <w:lang w:eastAsia="en-GB"/>
            </w:rPr>
            <w:t xml:space="preserve">material and create mirror like finishes that are required within the jewellery industry </w:t>
          </w:r>
          <w:r w:rsidR="00BE7E8B" w:rsidRPr="00BE7E8B">
            <w:rPr>
              <w:rFonts w:ascii="Calibri" w:eastAsia="Times New Roman" w:hAnsi="Calibri" w:cs="Calibri"/>
              <w:lang w:eastAsia="en-GB"/>
            </w:rPr>
            <w:t>(Danilov et al., 2019)</w:t>
          </w:r>
          <w:r w:rsidR="003A4792"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>.</w:t>
          </w:r>
          <w:r w:rsidR="0002459B">
            <w:rPr>
              <w:rFonts w:ascii="Calibri" w:eastAsia="Times New Roman" w:hAnsi="Calibri" w:cs="Calibri"/>
              <w:lang w:eastAsia="en-GB"/>
            </w:rPr>
            <w:t xml:space="preserve"> </w:t>
          </w:r>
          <w:r w:rsidR="009B4286">
            <w:t xml:space="preserve">The purpose of the PEP project was to </w:t>
          </w:r>
          <w:r w:rsidR="00250184">
            <w:t xml:space="preserve">develop a </w:t>
          </w:r>
          <w:r w:rsidR="00D540E5">
            <w:t xml:space="preserve">proof of concept of the technology to prove its viability for </w:t>
          </w:r>
          <w:r w:rsidR="001429A6">
            <w:t xml:space="preserve">use on </w:t>
          </w:r>
          <w:r w:rsidR="009E5039">
            <w:t>Platinum jewellery pieces</w:t>
          </w:r>
          <w:r w:rsidR="00DB1686">
            <w:t xml:space="preserve">. During the project change was implemented </w:t>
          </w:r>
          <w:r w:rsidR="00872C32">
            <w:t xml:space="preserve">for the duration of the </w:t>
          </w:r>
          <w:r w:rsidR="00A11659">
            <w:t>6-month</w:t>
          </w:r>
          <w:r w:rsidR="00872C32">
            <w:t xml:space="preserve"> viability project with </w:t>
          </w:r>
          <w:r w:rsidR="00FA7FD4">
            <w:t>permanent</w:t>
          </w:r>
          <w:r w:rsidR="00872C32">
            <w:t xml:space="preserve"> change also taking place </w:t>
          </w:r>
          <w:r w:rsidR="003B365B">
            <w:t xml:space="preserve">after the completion date to prepare for the </w:t>
          </w:r>
          <w:r w:rsidR="00E43BB7">
            <w:t>use of new processes within the company.</w:t>
          </w:r>
          <w:r w:rsidR="00E066EB">
            <w:t xml:space="preserve"> </w:t>
          </w:r>
          <w:r w:rsidR="00677939">
            <w:t xml:space="preserve">Changes </w:t>
          </w:r>
          <w:r w:rsidR="002C0D4E">
            <w:t>in employees job responsibilities were necessary during the project to ensure successful completion</w:t>
          </w:r>
          <w:r w:rsidR="00E33A35">
            <w:t xml:space="preserve"> of the project.</w:t>
          </w:r>
        </w:p>
        <w:p w14:paraId="15E510EC" w14:textId="77777777" w:rsidR="00886DD6" w:rsidRDefault="00886DD6" w:rsidP="005014C5"/>
        <w:p w14:paraId="5A9B3338" w14:textId="6407CF21" w:rsidR="00886DD6" w:rsidRDefault="00886DD6" w:rsidP="003A4792">
          <w:pPr>
            <w:pStyle w:val="Heading2"/>
          </w:pPr>
          <w:r>
            <w:t xml:space="preserve">Lewins </w:t>
          </w:r>
          <w:r w:rsidR="007D1523">
            <w:t>F</w:t>
          </w:r>
          <w:r>
            <w:t xml:space="preserve">orcefield </w:t>
          </w:r>
          <w:r w:rsidR="007D1523">
            <w:t>Theory</w:t>
          </w:r>
        </w:p>
        <w:p w14:paraId="407F7B91" w14:textId="77777777" w:rsidR="00886DD6" w:rsidRDefault="00886DD6" w:rsidP="005014C5"/>
        <w:p w14:paraId="6E8939BD" w14:textId="2FCA47F3" w:rsidR="007D1523" w:rsidRDefault="007D1523" w:rsidP="005014C5">
          <w:pPr>
            <w:rPr>
              <w:rFonts w:ascii="Calibri" w:eastAsia="Times New Roman" w:hAnsi="Calibri" w:cs="Calibri"/>
              <w:lang w:eastAsia="en-GB"/>
            </w:rPr>
          </w:pPr>
          <w:r>
            <w:t xml:space="preserve">   Kurt Lewin</w:t>
          </w:r>
          <w:r w:rsidR="00F32F8F">
            <w:t xml:space="preserve"> was a leading psychologist at the forefront of organisational development.</w:t>
          </w:r>
          <w:r w:rsidR="007D1A14">
            <w:t xml:space="preserve"> One of his leading theories was the belief that y</w:t>
          </w:r>
          <w:r w:rsidR="00EC2E5D">
            <w:t xml:space="preserve">ou could predict the basis </w:t>
          </w:r>
          <w:r w:rsidR="00C13E8D">
            <w:t xml:space="preserve">for change and why it </w:t>
          </w:r>
          <w:r w:rsidR="00CB3723">
            <w:t>occurred</w:t>
          </w:r>
          <w:r w:rsidR="00C13E8D">
            <w:t xml:space="preserve"> due to various factors</w:t>
          </w:r>
          <w:r w:rsidR="00CB3723">
            <w:t xml:space="preserve"> </w:t>
          </w:r>
          <w:r w:rsidR="00CB3723" w:rsidRPr="00CB3723">
            <w:rPr>
              <w:rFonts w:ascii="Calibri" w:eastAsia="Times New Roman" w:hAnsi="Calibri" w:cs="Calibri"/>
              <w:lang w:eastAsia="en-GB"/>
            </w:rPr>
            <w:t>(Burnes and Cooke, 2013)</w:t>
          </w:r>
          <w:r w:rsidR="00CB3723">
            <w:rPr>
              <w:rFonts w:ascii="Calibri" w:eastAsia="Times New Roman" w:hAnsi="Calibri" w:cs="Calibri"/>
              <w:lang w:eastAsia="en-GB"/>
            </w:rPr>
            <w:t>. These factors come un</w:t>
          </w:r>
          <w:r w:rsidR="001639D1">
            <w:rPr>
              <w:rFonts w:ascii="Calibri" w:eastAsia="Times New Roman" w:hAnsi="Calibri" w:cs="Calibri"/>
              <w:lang w:eastAsia="en-GB"/>
            </w:rPr>
            <w:t xml:space="preserve">der two sides which </w:t>
          </w:r>
          <w:r w:rsidR="006E0176">
            <w:rPr>
              <w:rFonts w:ascii="Calibri" w:eastAsia="Times New Roman" w:hAnsi="Calibri" w:cs="Calibri"/>
              <w:lang w:eastAsia="en-GB"/>
            </w:rPr>
            <w:t xml:space="preserve">consist </w:t>
          </w:r>
          <w:r w:rsidR="00C5678A">
            <w:rPr>
              <w:rFonts w:ascii="Calibri" w:eastAsia="Times New Roman" w:hAnsi="Calibri" w:cs="Calibri"/>
              <w:lang w:eastAsia="en-GB"/>
            </w:rPr>
            <w:t>of Forces for change and forces against c</w:t>
          </w:r>
          <w:r w:rsidR="00D726DF">
            <w:rPr>
              <w:rFonts w:ascii="Calibri" w:eastAsia="Times New Roman" w:hAnsi="Calibri" w:cs="Calibri"/>
              <w:lang w:eastAsia="en-GB"/>
            </w:rPr>
            <w:t xml:space="preserve">hange. </w:t>
          </w:r>
        </w:p>
        <w:p w14:paraId="1EDBFFA3" w14:textId="77777777" w:rsidR="00D726DF" w:rsidRDefault="00D726DF" w:rsidP="005014C5">
          <w:pPr>
            <w:rPr>
              <w:rFonts w:ascii="Calibri" w:eastAsia="Times New Roman" w:hAnsi="Calibri" w:cs="Calibri"/>
              <w:lang w:eastAsia="en-GB"/>
            </w:rPr>
          </w:pPr>
        </w:p>
        <w:p w14:paraId="631CDB0E" w14:textId="153B4993" w:rsidR="00D726DF" w:rsidRDefault="00D726DF" w:rsidP="005014C5">
          <w:pPr>
            <w:rPr>
              <w:rFonts w:ascii="Calibri" w:eastAsia="Times New Roman" w:hAnsi="Calibri" w:cs="Calibri"/>
              <w:lang w:eastAsia="en-GB"/>
            </w:rPr>
          </w:pPr>
          <w:r>
            <w:rPr>
              <w:rFonts w:ascii="Calibri" w:eastAsia="Times New Roman" w:hAnsi="Calibri" w:cs="Calibri"/>
              <w:lang w:eastAsia="en-GB"/>
            </w:rPr>
            <w:t>Forces For PEP</w:t>
          </w:r>
          <w:r w:rsidR="006B0204">
            <w:rPr>
              <w:rFonts w:ascii="Calibri" w:eastAsia="Times New Roman" w:hAnsi="Calibri" w:cs="Calibri"/>
              <w:lang w:eastAsia="en-GB"/>
            </w:rPr>
            <w:t>:</w:t>
          </w:r>
        </w:p>
        <w:p w14:paraId="04E24E8A" w14:textId="4F016723" w:rsidR="006B0204" w:rsidRDefault="006B0204" w:rsidP="006B0204">
          <w:pPr>
            <w:pStyle w:val="ListParagraph"/>
            <w:numPr>
              <w:ilvl w:val="0"/>
              <w:numId w:val="1"/>
            </w:numPr>
          </w:pPr>
          <w:r>
            <w:t>Increased Safety for the goldsmiths</w:t>
          </w:r>
        </w:p>
        <w:p w14:paraId="09C5D7A2" w14:textId="6A9151D0" w:rsidR="006B0204" w:rsidRDefault="008C7BED" w:rsidP="006B0204">
          <w:pPr>
            <w:pStyle w:val="ListParagraph"/>
            <w:numPr>
              <w:ilvl w:val="0"/>
              <w:numId w:val="1"/>
            </w:numPr>
          </w:pPr>
          <w:r>
            <w:t>Increased Efficiency</w:t>
          </w:r>
        </w:p>
        <w:p w14:paraId="6C5541B0" w14:textId="57DB0139" w:rsidR="008C7BED" w:rsidRDefault="008C7BED" w:rsidP="006B0204">
          <w:pPr>
            <w:pStyle w:val="ListParagraph"/>
            <w:numPr>
              <w:ilvl w:val="0"/>
              <w:numId w:val="1"/>
            </w:numPr>
          </w:pPr>
          <w:r>
            <w:t>Reduced Cost for the consumer due to the ability to mass p</w:t>
          </w:r>
          <w:r w:rsidR="00240D1B">
            <w:t xml:space="preserve">ost process </w:t>
          </w:r>
          <w:r w:rsidR="00985918">
            <w:t>pieces.</w:t>
          </w:r>
        </w:p>
        <w:p w14:paraId="3CBFE1FF" w14:textId="34F22EEC" w:rsidR="00240D1B" w:rsidRDefault="00240D1B" w:rsidP="00EE3B41">
          <w:pPr>
            <w:pStyle w:val="ListParagraph"/>
            <w:numPr>
              <w:ilvl w:val="0"/>
              <w:numId w:val="1"/>
            </w:numPr>
          </w:pPr>
          <w:r>
            <w:t xml:space="preserve">Improved </w:t>
          </w:r>
          <w:r w:rsidR="00EE3B41">
            <w:t>Q</w:t>
          </w:r>
          <w:r>
            <w:t>uality</w:t>
          </w:r>
        </w:p>
        <w:p w14:paraId="64041217" w14:textId="29629344" w:rsidR="00EE3B41" w:rsidRDefault="00EE3B41" w:rsidP="00EE3B41">
          <w:pPr>
            <w:pStyle w:val="ListParagraph"/>
            <w:numPr>
              <w:ilvl w:val="0"/>
              <w:numId w:val="1"/>
            </w:numPr>
          </w:pPr>
          <w:r>
            <w:t>More environmentally friendly process</w:t>
          </w:r>
        </w:p>
        <w:p w14:paraId="36472319" w14:textId="77777777" w:rsidR="00A111ED" w:rsidRDefault="00A111ED" w:rsidP="00A111ED"/>
        <w:p w14:paraId="682114BF" w14:textId="69E22A28" w:rsidR="00A111ED" w:rsidRDefault="00A111ED" w:rsidP="00A111ED">
          <w:r>
            <w:t>Forces Against PEP</w:t>
          </w:r>
        </w:p>
        <w:p w14:paraId="7DCCE85B" w14:textId="77777777" w:rsidR="00A111ED" w:rsidRDefault="00A111ED" w:rsidP="00A111ED">
          <w:pPr>
            <w:pStyle w:val="ListParagraph"/>
            <w:numPr>
              <w:ilvl w:val="0"/>
              <w:numId w:val="1"/>
            </w:numPr>
          </w:pPr>
          <w:r>
            <w:t>Cost of developing technology</w:t>
          </w:r>
        </w:p>
        <w:p w14:paraId="38FAE39E" w14:textId="77777777" w:rsidR="00A111ED" w:rsidRDefault="00A111ED" w:rsidP="00A111ED">
          <w:pPr>
            <w:pStyle w:val="ListParagraph"/>
            <w:numPr>
              <w:ilvl w:val="0"/>
              <w:numId w:val="1"/>
            </w:numPr>
          </w:pPr>
          <w:r>
            <w:t>Negative view of technology being used on traditionally hand crafted pieces.</w:t>
          </w:r>
        </w:p>
        <w:p w14:paraId="0BFB0848" w14:textId="77777777" w:rsidR="00A111ED" w:rsidRDefault="00A111ED" w:rsidP="00A111ED">
          <w:pPr>
            <w:pStyle w:val="ListParagraph"/>
            <w:numPr>
              <w:ilvl w:val="0"/>
              <w:numId w:val="1"/>
            </w:numPr>
          </w:pPr>
          <w:r>
            <w:t>Some employees not seeing the merit in change</w:t>
          </w:r>
        </w:p>
        <w:p w14:paraId="26614CD2" w14:textId="77777777" w:rsidR="00A111ED" w:rsidRDefault="00A111ED" w:rsidP="00A111ED"/>
        <w:p w14:paraId="20F36097" w14:textId="752C16B7" w:rsidR="00886DD6" w:rsidRDefault="003A4792" w:rsidP="003A4792">
          <w:pPr>
            <w:pStyle w:val="Heading2"/>
          </w:pPr>
          <w:r>
            <w:t>Change Management</w:t>
          </w:r>
        </w:p>
        <w:p w14:paraId="7E06D3A6" w14:textId="5E0348B9" w:rsidR="00A111ED" w:rsidRDefault="00A111ED" w:rsidP="00AC0550">
          <w:pPr>
            <w:pStyle w:val="ListParagraph"/>
            <w:numPr>
              <w:ilvl w:val="0"/>
              <w:numId w:val="1"/>
            </w:numPr>
          </w:pPr>
          <w:r>
            <w:t xml:space="preserve">Assess The changes during the </w:t>
          </w:r>
          <w:r w:rsidR="00624619">
            <w:t>PEP project</w:t>
          </w:r>
        </w:p>
        <w:p w14:paraId="730630C7" w14:textId="39DC9CA2" w:rsidR="00624619" w:rsidRDefault="00624619" w:rsidP="00AC0550">
          <w:pPr>
            <w:pStyle w:val="ListParagraph"/>
            <w:numPr>
              <w:ilvl w:val="0"/>
              <w:numId w:val="1"/>
            </w:numPr>
          </w:pPr>
          <w:r>
            <w:lastRenderedPageBreak/>
            <w:t>3 step Process (Lewin)</w:t>
          </w:r>
        </w:p>
        <w:p w14:paraId="27EC8055" w14:textId="47FABC77" w:rsidR="00624619" w:rsidRDefault="00667517" w:rsidP="00AC0550">
          <w:pPr>
            <w:pStyle w:val="ListParagraph"/>
            <w:numPr>
              <w:ilvl w:val="0"/>
              <w:numId w:val="1"/>
            </w:numPr>
          </w:pPr>
          <w:r>
            <w:t>Assess other methods of completing successful change</w:t>
          </w:r>
          <w:r w:rsidR="00373642">
            <w:t>.</w:t>
          </w:r>
        </w:p>
        <w:p w14:paraId="36574C88" w14:textId="1F21E782" w:rsidR="00480872" w:rsidRDefault="00373642" w:rsidP="00AA2A91">
          <w:pPr>
            <w:pStyle w:val="ListParagraph"/>
            <w:numPr>
              <w:ilvl w:val="0"/>
              <w:numId w:val="1"/>
            </w:numPr>
          </w:pPr>
          <w:r>
            <w:t>Discuss incentives for change</w:t>
          </w:r>
        </w:p>
        <w:p w14:paraId="5C67928C" w14:textId="7F57FFA4" w:rsidR="00AA2A91" w:rsidRDefault="00AA2A91" w:rsidP="00AA2A91">
          <w:pPr>
            <w:pStyle w:val="Heading1"/>
          </w:pPr>
          <w:bookmarkStart w:id="3" w:name="_Toc96925031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3"/>
        </w:p>
        <w:p w14:paraId="0C6DEB97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59FFF3CB" w14:textId="2E836C1E" w:rsidR="00B81166" w:rsidRDefault="00AA2A91" w:rsidP="00B81166">
          <w:pPr>
            <w:pStyle w:val="Heading1"/>
          </w:pPr>
          <w:bookmarkStart w:id="4" w:name="_Toc96925032"/>
          <w:r>
            <w:t>Bibliography</w:t>
          </w:r>
          <w:bookmarkEnd w:id="4"/>
        </w:p>
        <w:p w14:paraId="31D470E5" w14:textId="77777777" w:rsidR="00B81166" w:rsidRPr="00B81166" w:rsidRDefault="00B81166" w:rsidP="00B81166"/>
        <w:p w14:paraId="4B389368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Azar, G. and Ciabuschi, F. (2017). Organizational innovation, technological innovation, and export performance: The effects of innovation radicalness and extensiveness.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International Business Review</w:t>
          </w:r>
          <w:r>
            <w:rPr>
              <w:rFonts w:ascii="Calibri" w:hAnsi="Calibri" w:cs="Calibri"/>
              <w:sz w:val="22"/>
              <w:szCs w:val="22"/>
            </w:rPr>
            <w:t xml:space="preserve">, 26(2), pp.324–336.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://doi.org/10.1016/j.ibusrev.2016.09.002.</w:t>
          </w:r>
        </w:p>
        <w:p w14:paraId="547BCAC8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Burnes, B. and Cooke, B. (2013). Kurt Lewin’s Field Theory: a Review and Re-evaluation.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International Journal of Management Reviews</w:t>
          </w:r>
          <w:r>
            <w:rPr>
              <w:rFonts w:ascii="Calibri" w:hAnsi="Calibri" w:cs="Calibri"/>
              <w:sz w:val="22"/>
              <w:szCs w:val="22"/>
            </w:rPr>
            <w:t xml:space="preserve">, 15(4), pp.408–425.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://doi.org/10.1111/j.1468-2370.2012.00348.x.</w:t>
          </w:r>
        </w:p>
        <w:p w14:paraId="2C1F37DE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Damanpour, F. and Aravind, D. (2011). Managerial Innovation: Conceptions, Processes and Antecedents.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Management and Organization Review</w:t>
          </w:r>
          <w:r>
            <w:rPr>
              <w:rFonts w:ascii="Calibri" w:hAnsi="Calibri" w:cs="Calibri"/>
              <w:sz w:val="22"/>
              <w:szCs w:val="22"/>
            </w:rPr>
            <w:t xml:space="preserve">, 8(2), pp.423–454.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://doi.org/10.1111/j.1740-8784.2011.00233.x.</w:t>
          </w:r>
        </w:p>
        <w:p w14:paraId="44AF17FD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Danilov, I., Matthias Hackert-Oschätzchen, Zinecker, M., Gunnar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Meichsner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 xml:space="preserve">, Edelmann, J. and Schubert, A. (2019). Process Understanding of Plasma Electrolytic Polishing through Multiphysics Simulation and Inline Metrology.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Micromachines</w:t>
          </w:r>
          <w:r>
            <w:rPr>
              <w:rFonts w:ascii="Calibri" w:hAnsi="Calibri" w:cs="Calibri"/>
              <w:sz w:val="22"/>
              <w:szCs w:val="22"/>
            </w:rPr>
            <w:t xml:space="preserve">, 10(3), pp.214–214.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://doi.org/10.3390/mi10030214.</w:t>
          </w:r>
        </w:p>
        <w:p w14:paraId="0C3824AC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proofErr w:type="spellStart"/>
          <w:r>
            <w:rPr>
              <w:rFonts w:ascii="Calibri" w:hAnsi="Calibri" w:cs="Calibri"/>
              <w:sz w:val="22"/>
              <w:szCs w:val="22"/>
            </w:rPr>
            <w:t>Pattnaik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 xml:space="preserve">, S., Karunakar, D.B. and Jha, P.K. (2012). Developments in Investment Casting Process—A Review.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Journal of Materials Processing Technology</w:t>
          </w:r>
          <w:r>
            <w:rPr>
              <w:rFonts w:ascii="Calibri" w:hAnsi="Calibri" w:cs="Calibri"/>
              <w:sz w:val="22"/>
              <w:szCs w:val="22"/>
            </w:rPr>
            <w:t xml:space="preserve">, 212(11), pp.2332–2348.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://doi.org/10.1016/j.jmatprotec.2012.06.003.</w:t>
          </w:r>
        </w:p>
        <w:p w14:paraId="60E39334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Yang, G., Wang, B., Tawfiq, K., Wei, H., Zhou, S. and Chen, G. (2016). Electropolishing of surfaces: theory and applications. </w:t>
          </w:r>
          <w:r>
            <w:rPr>
              <w:rFonts w:ascii="Calibri" w:hAnsi="Calibri" w:cs="Calibri"/>
              <w:i/>
              <w:iCs/>
              <w:sz w:val="22"/>
              <w:szCs w:val="22"/>
            </w:rPr>
            <w:t>Surface Engineering</w:t>
          </w:r>
          <w:r>
            <w:rPr>
              <w:rFonts w:ascii="Calibri" w:hAnsi="Calibri" w:cs="Calibri"/>
              <w:sz w:val="22"/>
              <w:szCs w:val="22"/>
            </w:rPr>
            <w:t xml:space="preserve">, 33(2), pp.149–166.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doi:https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>://doi.org/10.1080/02670844.2016.1198452.</w:t>
          </w:r>
        </w:p>
        <w:p w14:paraId="15931EFD" w14:textId="77777777" w:rsidR="00B81166" w:rsidRDefault="00B81166" w:rsidP="00B81166">
          <w:pPr>
            <w:pStyle w:val="NormalWeb"/>
            <w:spacing w:before="0" w:beforeAutospacing="0" w:after="240" w:afterAutospacing="0" w:line="360" w:lineRule="auto"/>
            <w:rPr>
              <w:rFonts w:ascii="Calibri" w:hAnsi="Calibri" w:cs="Calibri"/>
              <w:sz w:val="22"/>
              <w:szCs w:val="22"/>
            </w:rPr>
          </w:pPr>
          <w:r>
            <w:rPr>
              <w:rFonts w:ascii="Calibri" w:hAnsi="Calibri" w:cs="Calibri"/>
              <w:sz w:val="22"/>
              <w:szCs w:val="22"/>
            </w:rPr>
            <w:t xml:space="preserve">Zito, D.,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Allodi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 xml:space="preserve">, V. and Trevisan, F. (2017). Potential and Innovation of Selective Laser Melting Technique in Platinum </w:t>
          </w:r>
          <w:proofErr w:type="spellStart"/>
          <w:r>
            <w:rPr>
              <w:rFonts w:ascii="Calibri" w:hAnsi="Calibri" w:cs="Calibri"/>
              <w:sz w:val="22"/>
              <w:szCs w:val="22"/>
            </w:rPr>
            <w:t>Jewelry</w:t>
          </w:r>
          <w:proofErr w:type="spellEnd"/>
          <w:r>
            <w:rPr>
              <w:rFonts w:ascii="Calibri" w:hAnsi="Calibri" w:cs="Calibri"/>
              <w:sz w:val="22"/>
              <w:szCs w:val="22"/>
            </w:rPr>
            <w:t xml:space="preserve"> Production.</w:t>
          </w:r>
        </w:p>
        <w:p w14:paraId="77D69E6F" w14:textId="77777777" w:rsidR="004A11F6" w:rsidRPr="007D1947" w:rsidRDefault="004A11F6" w:rsidP="007D1947"/>
        <w:p w14:paraId="7F890C1F" w14:textId="77777777" w:rsidR="00CA09F3" w:rsidRDefault="00B81166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4D1B06"/>
    <w:multiLevelType w:val="hybridMultilevel"/>
    <w:tmpl w:val="E80A5336"/>
    <w:lvl w:ilvl="0" w:tplc="0DFC00E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57134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ACB"/>
    <w:rsid w:val="00001AD2"/>
    <w:rsid w:val="000232C6"/>
    <w:rsid w:val="0002459B"/>
    <w:rsid w:val="00037D87"/>
    <w:rsid w:val="00053537"/>
    <w:rsid w:val="00054A33"/>
    <w:rsid w:val="000748B5"/>
    <w:rsid w:val="000B114F"/>
    <w:rsid w:val="000D2C0B"/>
    <w:rsid w:val="000E1929"/>
    <w:rsid w:val="00105446"/>
    <w:rsid w:val="00107841"/>
    <w:rsid w:val="00107936"/>
    <w:rsid w:val="00115342"/>
    <w:rsid w:val="00115B96"/>
    <w:rsid w:val="0012639E"/>
    <w:rsid w:val="001429A6"/>
    <w:rsid w:val="001639D1"/>
    <w:rsid w:val="001671F5"/>
    <w:rsid w:val="0017506C"/>
    <w:rsid w:val="0017519E"/>
    <w:rsid w:val="00191A40"/>
    <w:rsid w:val="001C2A87"/>
    <w:rsid w:val="00233A48"/>
    <w:rsid w:val="00236EE0"/>
    <w:rsid w:val="00237B42"/>
    <w:rsid w:val="00240D1B"/>
    <w:rsid w:val="00242BCE"/>
    <w:rsid w:val="0024684D"/>
    <w:rsid w:val="00247FE4"/>
    <w:rsid w:val="00250184"/>
    <w:rsid w:val="002548A9"/>
    <w:rsid w:val="00287CFF"/>
    <w:rsid w:val="00292977"/>
    <w:rsid w:val="002C0D4E"/>
    <w:rsid w:val="002C7346"/>
    <w:rsid w:val="002D3B77"/>
    <w:rsid w:val="002E4E5F"/>
    <w:rsid w:val="002F3CF8"/>
    <w:rsid w:val="003038F3"/>
    <w:rsid w:val="00324CCD"/>
    <w:rsid w:val="00371ECB"/>
    <w:rsid w:val="00373642"/>
    <w:rsid w:val="003A4792"/>
    <w:rsid w:val="003A63CE"/>
    <w:rsid w:val="003B365B"/>
    <w:rsid w:val="003D1C2C"/>
    <w:rsid w:val="003E4DEB"/>
    <w:rsid w:val="00403493"/>
    <w:rsid w:val="00410AC9"/>
    <w:rsid w:val="004262DE"/>
    <w:rsid w:val="004721A7"/>
    <w:rsid w:val="004749A6"/>
    <w:rsid w:val="00476CB4"/>
    <w:rsid w:val="00480872"/>
    <w:rsid w:val="004824B8"/>
    <w:rsid w:val="00484505"/>
    <w:rsid w:val="004A11F6"/>
    <w:rsid w:val="004A23B0"/>
    <w:rsid w:val="004A424E"/>
    <w:rsid w:val="004B4976"/>
    <w:rsid w:val="004B519C"/>
    <w:rsid w:val="004B7236"/>
    <w:rsid w:val="004C4CB2"/>
    <w:rsid w:val="004D469A"/>
    <w:rsid w:val="004D519C"/>
    <w:rsid w:val="004E5781"/>
    <w:rsid w:val="004F4BF2"/>
    <w:rsid w:val="004F6DE7"/>
    <w:rsid w:val="005014C5"/>
    <w:rsid w:val="00511B5E"/>
    <w:rsid w:val="00541BFB"/>
    <w:rsid w:val="00571049"/>
    <w:rsid w:val="00591461"/>
    <w:rsid w:val="005E4EB7"/>
    <w:rsid w:val="005F1C36"/>
    <w:rsid w:val="006014A9"/>
    <w:rsid w:val="0061496D"/>
    <w:rsid w:val="00624619"/>
    <w:rsid w:val="0063571E"/>
    <w:rsid w:val="00667517"/>
    <w:rsid w:val="00667568"/>
    <w:rsid w:val="00677939"/>
    <w:rsid w:val="00690E2C"/>
    <w:rsid w:val="00693E27"/>
    <w:rsid w:val="006B0204"/>
    <w:rsid w:val="006E0176"/>
    <w:rsid w:val="006E1AA4"/>
    <w:rsid w:val="00701326"/>
    <w:rsid w:val="00703C54"/>
    <w:rsid w:val="00710B33"/>
    <w:rsid w:val="00711B2D"/>
    <w:rsid w:val="00751617"/>
    <w:rsid w:val="00770C80"/>
    <w:rsid w:val="0077759E"/>
    <w:rsid w:val="00781A09"/>
    <w:rsid w:val="0079742D"/>
    <w:rsid w:val="007A3E85"/>
    <w:rsid w:val="007B7067"/>
    <w:rsid w:val="007D1523"/>
    <w:rsid w:val="007D1947"/>
    <w:rsid w:val="007D1A14"/>
    <w:rsid w:val="00816B6B"/>
    <w:rsid w:val="008528B4"/>
    <w:rsid w:val="00863AC4"/>
    <w:rsid w:val="00872C32"/>
    <w:rsid w:val="00886DD6"/>
    <w:rsid w:val="008B0870"/>
    <w:rsid w:val="008B352C"/>
    <w:rsid w:val="008C7BED"/>
    <w:rsid w:val="008D4C45"/>
    <w:rsid w:val="00931CAA"/>
    <w:rsid w:val="00947EDA"/>
    <w:rsid w:val="00955D78"/>
    <w:rsid w:val="00956D3F"/>
    <w:rsid w:val="00962DB3"/>
    <w:rsid w:val="0096482C"/>
    <w:rsid w:val="009724D2"/>
    <w:rsid w:val="00975BB0"/>
    <w:rsid w:val="00985918"/>
    <w:rsid w:val="009945D8"/>
    <w:rsid w:val="009B4286"/>
    <w:rsid w:val="009B697E"/>
    <w:rsid w:val="009C3538"/>
    <w:rsid w:val="009D1B12"/>
    <w:rsid w:val="009E5039"/>
    <w:rsid w:val="009E52C6"/>
    <w:rsid w:val="009E78D3"/>
    <w:rsid w:val="00A06114"/>
    <w:rsid w:val="00A111ED"/>
    <w:rsid w:val="00A11659"/>
    <w:rsid w:val="00A12B58"/>
    <w:rsid w:val="00A25DFF"/>
    <w:rsid w:val="00A4233F"/>
    <w:rsid w:val="00A509FC"/>
    <w:rsid w:val="00A6651E"/>
    <w:rsid w:val="00A7787A"/>
    <w:rsid w:val="00A82283"/>
    <w:rsid w:val="00A849BE"/>
    <w:rsid w:val="00A92052"/>
    <w:rsid w:val="00AA2A91"/>
    <w:rsid w:val="00AA6B33"/>
    <w:rsid w:val="00AC0550"/>
    <w:rsid w:val="00AD0B4C"/>
    <w:rsid w:val="00AE0046"/>
    <w:rsid w:val="00AE014B"/>
    <w:rsid w:val="00AE437C"/>
    <w:rsid w:val="00AE79A1"/>
    <w:rsid w:val="00AF4196"/>
    <w:rsid w:val="00B011D7"/>
    <w:rsid w:val="00B266CE"/>
    <w:rsid w:val="00B4499C"/>
    <w:rsid w:val="00B648DF"/>
    <w:rsid w:val="00B71AA8"/>
    <w:rsid w:val="00B72CD4"/>
    <w:rsid w:val="00B81166"/>
    <w:rsid w:val="00B82B1C"/>
    <w:rsid w:val="00B834B4"/>
    <w:rsid w:val="00B877B9"/>
    <w:rsid w:val="00BC5ABE"/>
    <w:rsid w:val="00BE06F5"/>
    <w:rsid w:val="00BE7E8B"/>
    <w:rsid w:val="00C074C5"/>
    <w:rsid w:val="00C13E8D"/>
    <w:rsid w:val="00C15E46"/>
    <w:rsid w:val="00C32EAE"/>
    <w:rsid w:val="00C5678A"/>
    <w:rsid w:val="00C610E0"/>
    <w:rsid w:val="00C76742"/>
    <w:rsid w:val="00CA09F3"/>
    <w:rsid w:val="00CB3723"/>
    <w:rsid w:val="00CE62D9"/>
    <w:rsid w:val="00CF08D1"/>
    <w:rsid w:val="00D008AF"/>
    <w:rsid w:val="00D0376C"/>
    <w:rsid w:val="00D274DF"/>
    <w:rsid w:val="00D35DCF"/>
    <w:rsid w:val="00D418E2"/>
    <w:rsid w:val="00D540E5"/>
    <w:rsid w:val="00D726DF"/>
    <w:rsid w:val="00D76D39"/>
    <w:rsid w:val="00D854A5"/>
    <w:rsid w:val="00D87270"/>
    <w:rsid w:val="00DA2381"/>
    <w:rsid w:val="00DA23B5"/>
    <w:rsid w:val="00DB1686"/>
    <w:rsid w:val="00DB25D7"/>
    <w:rsid w:val="00DE2B27"/>
    <w:rsid w:val="00DE61C0"/>
    <w:rsid w:val="00E066EB"/>
    <w:rsid w:val="00E13536"/>
    <w:rsid w:val="00E33A35"/>
    <w:rsid w:val="00E40EEB"/>
    <w:rsid w:val="00E43BB7"/>
    <w:rsid w:val="00E53E06"/>
    <w:rsid w:val="00E639FE"/>
    <w:rsid w:val="00E8116D"/>
    <w:rsid w:val="00E91208"/>
    <w:rsid w:val="00EA26A1"/>
    <w:rsid w:val="00EB0298"/>
    <w:rsid w:val="00EC2E5D"/>
    <w:rsid w:val="00EE1C5F"/>
    <w:rsid w:val="00EE3B41"/>
    <w:rsid w:val="00EE75F0"/>
    <w:rsid w:val="00EF30AB"/>
    <w:rsid w:val="00F0451A"/>
    <w:rsid w:val="00F32F8F"/>
    <w:rsid w:val="00F3706A"/>
    <w:rsid w:val="00FA75EA"/>
    <w:rsid w:val="00FA7FD4"/>
    <w:rsid w:val="00FC0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6B02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811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50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93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7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030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8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4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6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5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9D7389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6518</TotalTime>
  <Pages>8</Pages>
  <Words>1288</Words>
  <Characters>7348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8619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APPROACHES TO INNOVATION AND ORGANISational changes</dc:title>
  <dc:subject>Dylan Evans 2221405</dc:subject>
  <dc:creator>Marie Pitson</dc:creator>
  <cp:keywords/>
  <dc:description/>
  <cp:lastModifiedBy>Dylan Evans</cp:lastModifiedBy>
  <cp:revision>194</cp:revision>
  <dcterms:created xsi:type="dcterms:W3CDTF">2025-04-22T18:03:00Z</dcterms:created>
  <dcterms:modified xsi:type="dcterms:W3CDTF">2025-04-28T10:50:00Z</dcterms:modified>
</cp:coreProperties>
</file>