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DE405" w14:textId="77777777" w:rsidR="00EB12BC" w:rsidRPr="007F0768" w:rsidRDefault="00EB12BC" w:rsidP="00C03A91">
      <w:pPr>
        <w:spacing w:line="360" w:lineRule="auto"/>
        <w:rPr>
          <w:rFonts w:ascii="Arial" w:hAnsi="Arial" w:cs="Arial"/>
          <w:sz w:val="22"/>
          <w:vertAlign w:val="superscript"/>
        </w:rPr>
      </w:pPr>
      <w:r w:rsidRPr="007F0768">
        <w:rPr>
          <w:rFonts w:ascii="Arial" w:hAnsi="Arial" w:cs="Arial"/>
          <w:noProof/>
          <w:sz w:val="22"/>
          <w:vertAlign w:val="superscript"/>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7F0768" w:rsidRDefault="00EB12BC" w:rsidP="007F0768">
      <w:pPr>
        <w:spacing w:line="360" w:lineRule="auto"/>
        <w:rPr>
          <w:rFonts w:ascii="Arial" w:hAnsi="Arial" w:cs="Arial"/>
          <w:sz w:val="22"/>
          <w:vertAlign w:val="superscript"/>
        </w:rPr>
      </w:pPr>
    </w:p>
    <w:p w14:paraId="0E6E9383" w14:textId="77777777" w:rsidR="00EB12BC" w:rsidRPr="007F0768" w:rsidRDefault="00EB12BC" w:rsidP="007F0768">
      <w:pPr>
        <w:spacing w:line="360" w:lineRule="auto"/>
        <w:rPr>
          <w:rFonts w:ascii="Arial" w:hAnsi="Arial" w:cs="Arial"/>
          <w:sz w:val="22"/>
          <w:vertAlign w:val="superscript"/>
        </w:rPr>
      </w:pPr>
    </w:p>
    <w:p w14:paraId="431DBF4A" w14:textId="77777777" w:rsidR="00EB12BC" w:rsidRPr="00A626C5" w:rsidRDefault="00EB12BC" w:rsidP="007F0768">
      <w:pPr>
        <w:spacing w:line="360" w:lineRule="auto"/>
        <w:rPr>
          <w:rFonts w:ascii="Arial" w:hAnsi="Arial" w:cs="Arial"/>
          <w:sz w:val="22"/>
          <w:vertAlign w:val="superscript"/>
        </w:rPr>
      </w:pPr>
    </w:p>
    <w:p w14:paraId="67404449" w14:textId="77777777" w:rsidR="00EB12BC" w:rsidRPr="00A626C5" w:rsidRDefault="00EB12BC" w:rsidP="007F0768">
      <w:pPr>
        <w:tabs>
          <w:tab w:val="left" w:pos="6540"/>
        </w:tabs>
        <w:spacing w:line="360" w:lineRule="auto"/>
        <w:rPr>
          <w:rFonts w:ascii="Arial" w:hAnsi="Arial" w:cs="Arial"/>
          <w:sz w:val="48"/>
          <w:szCs w:val="48"/>
          <w:vertAlign w:val="superscript"/>
        </w:rPr>
      </w:pPr>
    </w:p>
    <w:p w14:paraId="2E383C51" w14:textId="77777777" w:rsidR="00F812E6" w:rsidRDefault="00EB12BC" w:rsidP="007F0768">
      <w:pPr>
        <w:tabs>
          <w:tab w:val="left" w:pos="6540"/>
        </w:tabs>
        <w:spacing w:line="360" w:lineRule="auto"/>
        <w:rPr>
          <w:rFonts w:ascii="Arial" w:hAnsi="Arial" w:cs="Arial"/>
          <w:sz w:val="48"/>
          <w:szCs w:val="48"/>
          <w:vertAlign w:val="superscript"/>
        </w:rPr>
      </w:pPr>
      <w:r w:rsidRPr="00A626C5">
        <w:rPr>
          <w:rFonts w:ascii="Arial" w:hAnsi="Arial" w:cs="Arial"/>
          <w:b/>
          <w:bCs/>
          <w:sz w:val="48"/>
          <w:szCs w:val="48"/>
          <w:vertAlign w:val="superscript"/>
        </w:rPr>
        <w:t>Student name</w:t>
      </w:r>
      <w:r w:rsidRPr="00A626C5">
        <w:rPr>
          <w:rFonts w:ascii="Arial" w:hAnsi="Arial" w:cs="Arial"/>
          <w:sz w:val="48"/>
          <w:szCs w:val="48"/>
          <w:vertAlign w:val="superscript"/>
        </w:rPr>
        <w:t>:</w:t>
      </w:r>
      <w:r w:rsidR="002B7686" w:rsidRPr="00A626C5">
        <w:rPr>
          <w:rFonts w:ascii="Arial" w:hAnsi="Arial" w:cs="Arial"/>
          <w:sz w:val="48"/>
          <w:szCs w:val="48"/>
          <w:vertAlign w:val="superscript"/>
        </w:rPr>
        <w:t xml:space="preserve"> </w:t>
      </w:r>
      <w:proofErr w:type="spellStart"/>
      <w:r w:rsidR="002B7686" w:rsidRPr="00A626C5">
        <w:rPr>
          <w:rFonts w:ascii="Arial" w:hAnsi="Arial" w:cs="Arial"/>
          <w:sz w:val="48"/>
          <w:szCs w:val="48"/>
          <w:vertAlign w:val="superscript"/>
        </w:rPr>
        <w:t>Racqueal</w:t>
      </w:r>
      <w:proofErr w:type="spellEnd"/>
      <w:r w:rsidR="002B7686" w:rsidRPr="00A626C5">
        <w:rPr>
          <w:rFonts w:ascii="Arial" w:hAnsi="Arial" w:cs="Arial"/>
          <w:sz w:val="48"/>
          <w:szCs w:val="48"/>
          <w:vertAlign w:val="superscript"/>
        </w:rPr>
        <w:t xml:space="preserve"> </w:t>
      </w:r>
      <w:r w:rsidR="002B7686" w:rsidRPr="009C20E1">
        <w:rPr>
          <w:rFonts w:ascii="Arial" w:hAnsi="Arial" w:cs="Arial"/>
          <w:sz w:val="48"/>
          <w:szCs w:val="48"/>
          <w:vertAlign w:val="superscript"/>
        </w:rPr>
        <w:t>Collins</w:t>
      </w:r>
    </w:p>
    <w:p w14:paraId="3C83A8A7" w14:textId="042583A6" w:rsidR="00EB12BC" w:rsidRPr="00A626C5" w:rsidRDefault="00EB12BC" w:rsidP="007F0768">
      <w:pPr>
        <w:tabs>
          <w:tab w:val="left" w:pos="6540"/>
        </w:tabs>
        <w:spacing w:line="360" w:lineRule="auto"/>
        <w:rPr>
          <w:rFonts w:ascii="Arial" w:hAnsi="Arial" w:cs="Arial"/>
          <w:sz w:val="48"/>
          <w:szCs w:val="48"/>
          <w:vertAlign w:val="superscript"/>
        </w:rPr>
      </w:pPr>
      <w:r w:rsidRPr="00A626C5">
        <w:rPr>
          <w:rFonts w:ascii="Arial" w:hAnsi="Arial" w:cs="Arial"/>
          <w:b/>
          <w:bCs/>
          <w:sz w:val="48"/>
          <w:szCs w:val="48"/>
          <w:vertAlign w:val="superscript"/>
        </w:rPr>
        <w:t>Student ID</w:t>
      </w:r>
      <w:r w:rsidRPr="00A626C5">
        <w:rPr>
          <w:rFonts w:ascii="Arial" w:hAnsi="Arial" w:cs="Arial"/>
          <w:sz w:val="48"/>
          <w:szCs w:val="48"/>
          <w:vertAlign w:val="superscript"/>
        </w:rPr>
        <w:t>:</w:t>
      </w:r>
      <w:r w:rsidR="002B7686" w:rsidRPr="00A626C5">
        <w:rPr>
          <w:rFonts w:ascii="Arial" w:hAnsi="Arial" w:cs="Arial"/>
          <w:sz w:val="48"/>
          <w:szCs w:val="48"/>
          <w:vertAlign w:val="superscript"/>
        </w:rPr>
        <w:t xml:space="preserve"> 2442244</w:t>
      </w:r>
    </w:p>
    <w:p w14:paraId="23BAC9B9" w14:textId="6DCC1D88" w:rsidR="00EB12BC" w:rsidRPr="00A626C5" w:rsidRDefault="00EB12BC" w:rsidP="007F0768">
      <w:pPr>
        <w:tabs>
          <w:tab w:val="left" w:pos="6540"/>
        </w:tabs>
        <w:spacing w:line="360" w:lineRule="auto"/>
        <w:rPr>
          <w:rFonts w:ascii="Arial" w:hAnsi="Arial" w:cs="Arial"/>
          <w:sz w:val="48"/>
          <w:szCs w:val="48"/>
          <w:vertAlign w:val="superscript"/>
        </w:rPr>
      </w:pPr>
      <w:r w:rsidRPr="00A626C5">
        <w:rPr>
          <w:rFonts w:ascii="Arial" w:hAnsi="Arial" w:cs="Arial"/>
          <w:b/>
          <w:bCs/>
          <w:sz w:val="48"/>
          <w:szCs w:val="48"/>
          <w:vertAlign w:val="superscript"/>
        </w:rPr>
        <w:t>Module name</w:t>
      </w:r>
      <w:r w:rsidRPr="00A626C5">
        <w:rPr>
          <w:rFonts w:ascii="Arial" w:hAnsi="Arial" w:cs="Arial"/>
          <w:sz w:val="48"/>
          <w:szCs w:val="48"/>
          <w:vertAlign w:val="superscript"/>
        </w:rPr>
        <w:t xml:space="preserve">: </w:t>
      </w:r>
      <w:r w:rsidR="002B7686" w:rsidRPr="00A626C5">
        <w:rPr>
          <w:rFonts w:ascii="Arial" w:hAnsi="Arial" w:cs="Arial"/>
          <w:sz w:val="48"/>
          <w:szCs w:val="48"/>
          <w:vertAlign w:val="superscript"/>
        </w:rPr>
        <w:t>Introduction to Physiology</w:t>
      </w:r>
    </w:p>
    <w:p w14:paraId="4FD97C8C" w14:textId="45E0448C" w:rsidR="00EB12BC" w:rsidRPr="00A626C5" w:rsidRDefault="00EB12BC" w:rsidP="007F0768">
      <w:pPr>
        <w:tabs>
          <w:tab w:val="left" w:pos="6540"/>
        </w:tabs>
        <w:spacing w:line="360" w:lineRule="auto"/>
        <w:rPr>
          <w:rFonts w:ascii="Arial" w:hAnsi="Arial" w:cs="Arial"/>
          <w:sz w:val="48"/>
          <w:szCs w:val="48"/>
          <w:vertAlign w:val="superscript"/>
        </w:rPr>
      </w:pPr>
      <w:r w:rsidRPr="00A626C5">
        <w:rPr>
          <w:rFonts w:ascii="Arial" w:hAnsi="Arial" w:cs="Arial"/>
          <w:b/>
          <w:bCs/>
          <w:sz w:val="48"/>
          <w:szCs w:val="48"/>
          <w:vertAlign w:val="superscript"/>
        </w:rPr>
        <w:t>Module code</w:t>
      </w:r>
      <w:r w:rsidRPr="00A626C5">
        <w:rPr>
          <w:rFonts w:ascii="Arial" w:hAnsi="Arial" w:cs="Arial"/>
          <w:sz w:val="48"/>
          <w:szCs w:val="48"/>
          <w:vertAlign w:val="superscript"/>
        </w:rPr>
        <w:t>:</w:t>
      </w:r>
      <w:r w:rsidR="002B7686" w:rsidRPr="00A626C5">
        <w:rPr>
          <w:rFonts w:ascii="Arial" w:hAnsi="Arial" w:cs="Arial"/>
          <w:sz w:val="48"/>
          <w:szCs w:val="48"/>
          <w:vertAlign w:val="superscript"/>
        </w:rPr>
        <w:t xml:space="preserve"> BMHP5023</w:t>
      </w:r>
    </w:p>
    <w:p w14:paraId="69004D28" w14:textId="548389E8" w:rsidR="00910AE8" w:rsidRPr="00A626C5" w:rsidRDefault="00EB12BC" w:rsidP="007F0768">
      <w:pPr>
        <w:tabs>
          <w:tab w:val="left" w:pos="6540"/>
        </w:tabs>
        <w:spacing w:line="360" w:lineRule="auto"/>
        <w:rPr>
          <w:rFonts w:ascii="Arial" w:hAnsi="Arial" w:cs="Arial"/>
          <w:sz w:val="48"/>
          <w:szCs w:val="48"/>
          <w:vertAlign w:val="superscript"/>
        </w:rPr>
      </w:pPr>
      <w:r w:rsidRPr="00A626C5">
        <w:rPr>
          <w:rFonts w:ascii="Arial" w:hAnsi="Arial" w:cs="Arial"/>
          <w:b/>
          <w:bCs/>
          <w:sz w:val="48"/>
          <w:szCs w:val="48"/>
          <w:vertAlign w:val="superscript"/>
        </w:rPr>
        <w:t>Lecturer name</w:t>
      </w:r>
      <w:r w:rsidRPr="00A626C5">
        <w:rPr>
          <w:rFonts w:ascii="Arial" w:hAnsi="Arial" w:cs="Arial"/>
          <w:sz w:val="48"/>
          <w:szCs w:val="48"/>
          <w:vertAlign w:val="superscript"/>
        </w:rPr>
        <w:t>:</w:t>
      </w:r>
      <w:r w:rsidR="002B7686" w:rsidRPr="00A626C5">
        <w:rPr>
          <w:rFonts w:ascii="Arial" w:hAnsi="Arial" w:cs="Arial"/>
          <w:sz w:val="48"/>
          <w:szCs w:val="48"/>
          <w:vertAlign w:val="superscript"/>
        </w:rPr>
        <w:t xml:space="preserve"> Shaila Hussai</w:t>
      </w:r>
      <w:r w:rsidR="00D6536C" w:rsidRPr="00A626C5">
        <w:rPr>
          <w:rFonts w:ascii="Arial" w:hAnsi="Arial" w:cs="Arial"/>
          <w:sz w:val="48"/>
          <w:szCs w:val="48"/>
          <w:vertAlign w:val="superscript"/>
        </w:rPr>
        <w:t>n</w:t>
      </w:r>
    </w:p>
    <w:p w14:paraId="06F6BEA9" w14:textId="52AAE919" w:rsidR="00B14325" w:rsidRPr="00A626C5" w:rsidRDefault="001B7A40" w:rsidP="007F0768">
      <w:pPr>
        <w:tabs>
          <w:tab w:val="left" w:pos="6540"/>
        </w:tabs>
        <w:spacing w:line="360" w:lineRule="auto"/>
        <w:rPr>
          <w:rFonts w:ascii="Arial" w:hAnsi="Arial" w:cs="Arial"/>
          <w:b/>
          <w:bCs/>
          <w:sz w:val="48"/>
          <w:szCs w:val="48"/>
          <w:vertAlign w:val="superscript"/>
        </w:rPr>
      </w:pPr>
      <w:r w:rsidRPr="00A626C5">
        <w:rPr>
          <w:rFonts w:ascii="Arial" w:hAnsi="Arial" w:cs="Arial"/>
          <w:b/>
          <w:bCs/>
          <w:sz w:val="48"/>
          <w:szCs w:val="48"/>
          <w:vertAlign w:val="superscript"/>
        </w:rPr>
        <w:t xml:space="preserve">Assessment: </w:t>
      </w:r>
      <w:r w:rsidR="002B7686" w:rsidRPr="00A626C5">
        <w:rPr>
          <w:rFonts w:ascii="Arial" w:hAnsi="Arial" w:cs="Arial"/>
          <w:b/>
          <w:bCs/>
          <w:sz w:val="48"/>
          <w:szCs w:val="48"/>
          <w:vertAlign w:val="superscript"/>
        </w:rPr>
        <w:t xml:space="preserve">Component 1: Written </w:t>
      </w:r>
      <w:r w:rsidR="0041742B" w:rsidRPr="00A626C5">
        <w:rPr>
          <w:rFonts w:ascii="Arial" w:hAnsi="Arial" w:cs="Arial"/>
          <w:b/>
          <w:bCs/>
          <w:sz w:val="48"/>
          <w:szCs w:val="48"/>
          <w:vertAlign w:val="superscript"/>
        </w:rPr>
        <w:t>Assignment (</w:t>
      </w:r>
      <w:r w:rsidR="00D84A5C" w:rsidRPr="00A626C5">
        <w:rPr>
          <w:rFonts w:ascii="Arial" w:hAnsi="Arial" w:cs="Arial"/>
          <w:b/>
          <w:bCs/>
          <w:sz w:val="48"/>
          <w:szCs w:val="48"/>
          <w:vertAlign w:val="superscript"/>
        </w:rPr>
        <w:t>C</w:t>
      </w:r>
      <w:r w:rsidR="00D32452" w:rsidRPr="00A626C5">
        <w:rPr>
          <w:rFonts w:ascii="Arial" w:hAnsi="Arial" w:cs="Arial"/>
          <w:b/>
          <w:bCs/>
          <w:sz w:val="48"/>
          <w:szCs w:val="48"/>
          <w:vertAlign w:val="superscript"/>
        </w:rPr>
        <w:t xml:space="preserve">ase </w:t>
      </w:r>
      <w:r w:rsidR="00D84A5C" w:rsidRPr="00A626C5">
        <w:rPr>
          <w:rFonts w:ascii="Arial" w:hAnsi="Arial" w:cs="Arial"/>
          <w:b/>
          <w:bCs/>
          <w:sz w:val="48"/>
          <w:szCs w:val="48"/>
          <w:vertAlign w:val="superscript"/>
        </w:rPr>
        <w:t>S</w:t>
      </w:r>
      <w:r w:rsidR="00D32452" w:rsidRPr="00A626C5">
        <w:rPr>
          <w:rFonts w:ascii="Arial" w:hAnsi="Arial" w:cs="Arial"/>
          <w:b/>
          <w:bCs/>
          <w:sz w:val="48"/>
          <w:szCs w:val="48"/>
          <w:vertAlign w:val="superscript"/>
        </w:rPr>
        <w:t xml:space="preserve">tudy </w:t>
      </w:r>
      <w:r w:rsidR="00D84A5C" w:rsidRPr="00A626C5">
        <w:rPr>
          <w:rFonts w:ascii="Arial" w:hAnsi="Arial" w:cs="Arial"/>
          <w:b/>
          <w:bCs/>
          <w:sz w:val="48"/>
          <w:szCs w:val="48"/>
          <w:vertAlign w:val="superscript"/>
        </w:rPr>
        <w:t>R</w:t>
      </w:r>
      <w:r w:rsidR="00D32452" w:rsidRPr="00A626C5">
        <w:rPr>
          <w:rFonts w:ascii="Arial" w:hAnsi="Arial" w:cs="Arial"/>
          <w:b/>
          <w:bCs/>
          <w:sz w:val="48"/>
          <w:szCs w:val="48"/>
          <w:vertAlign w:val="superscript"/>
        </w:rPr>
        <w:t>epor</w:t>
      </w:r>
      <w:r w:rsidR="007F0768" w:rsidRPr="00A626C5">
        <w:rPr>
          <w:rFonts w:ascii="Arial" w:hAnsi="Arial" w:cs="Arial"/>
          <w:b/>
          <w:bCs/>
          <w:sz w:val="48"/>
          <w:szCs w:val="48"/>
          <w:vertAlign w:val="superscript"/>
        </w:rPr>
        <w:t>t</w:t>
      </w:r>
    </w:p>
    <w:p w14:paraId="53A15C8B" w14:textId="77777777" w:rsidR="007F0768" w:rsidRDefault="007F0768" w:rsidP="007F0768">
      <w:pPr>
        <w:tabs>
          <w:tab w:val="left" w:pos="6540"/>
        </w:tabs>
        <w:spacing w:line="360" w:lineRule="auto"/>
        <w:rPr>
          <w:rFonts w:ascii="Arial" w:hAnsi="Arial" w:cs="Arial"/>
          <w:b/>
          <w:bCs/>
          <w:sz w:val="22"/>
          <w:vertAlign w:val="superscript"/>
        </w:rPr>
      </w:pPr>
    </w:p>
    <w:p w14:paraId="6739E1B9" w14:textId="77777777" w:rsidR="007F0768" w:rsidRDefault="007F0768" w:rsidP="007F0768">
      <w:pPr>
        <w:tabs>
          <w:tab w:val="left" w:pos="6540"/>
        </w:tabs>
        <w:spacing w:line="360" w:lineRule="auto"/>
        <w:rPr>
          <w:rFonts w:ascii="Arial" w:hAnsi="Arial" w:cs="Arial"/>
          <w:b/>
          <w:bCs/>
          <w:sz w:val="22"/>
          <w:vertAlign w:val="superscript"/>
        </w:rPr>
      </w:pPr>
    </w:p>
    <w:p w14:paraId="271B17CA" w14:textId="77777777" w:rsidR="007F0768" w:rsidRDefault="007F0768" w:rsidP="007F0768">
      <w:pPr>
        <w:tabs>
          <w:tab w:val="left" w:pos="6540"/>
        </w:tabs>
        <w:spacing w:line="360" w:lineRule="auto"/>
        <w:rPr>
          <w:rFonts w:ascii="Arial" w:hAnsi="Arial" w:cs="Arial"/>
          <w:b/>
          <w:bCs/>
          <w:sz w:val="22"/>
          <w:vertAlign w:val="superscript"/>
        </w:rPr>
      </w:pPr>
    </w:p>
    <w:p w14:paraId="3ACB0EB6" w14:textId="77777777" w:rsidR="007F0768" w:rsidRDefault="007F0768" w:rsidP="007F0768">
      <w:pPr>
        <w:tabs>
          <w:tab w:val="left" w:pos="6540"/>
        </w:tabs>
        <w:spacing w:line="360" w:lineRule="auto"/>
        <w:rPr>
          <w:rFonts w:ascii="Arial" w:hAnsi="Arial" w:cs="Arial"/>
          <w:b/>
          <w:bCs/>
          <w:sz w:val="22"/>
          <w:vertAlign w:val="superscript"/>
        </w:rPr>
      </w:pPr>
    </w:p>
    <w:p w14:paraId="713CD405" w14:textId="77777777" w:rsidR="007F0768" w:rsidRDefault="007F0768" w:rsidP="007F0768">
      <w:pPr>
        <w:tabs>
          <w:tab w:val="left" w:pos="6540"/>
        </w:tabs>
        <w:spacing w:line="360" w:lineRule="auto"/>
        <w:rPr>
          <w:rFonts w:ascii="Arial" w:hAnsi="Arial" w:cs="Arial"/>
          <w:b/>
          <w:bCs/>
          <w:sz w:val="22"/>
          <w:vertAlign w:val="superscript"/>
        </w:rPr>
      </w:pPr>
    </w:p>
    <w:p w14:paraId="746BA13C" w14:textId="77777777" w:rsidR="007F0768" w:rsidRDefault="007F0768" w:rsidP="007F0768">
      <w:pPr>
        <w:tabs>
          <w:tab w:val="left" w:pos="6540"/>
        </w:tabs>
        <w:spacing w:line="360" w:lineRule="auto"/>
        <w:rPr>
          <w:rFonts w:ascii="Arial" w:hAnsi="Arial" w:cs="Arial"/>
          <w:b/>
          <w:bCs/>
          <w:sz w:val="22"/>
          <w:vertAlign w:val="superscript"/>
        </w:rPr>
      </w:pPr>
    </w:p>
    <w:p w14:paraId="34055633" w14:textId="77777777" w:rsidR="007F0768" w:rsidRDefault="007F0768" w:rsidP="007F0768">
      <w:pPr>
        <w:tabs>
          <w:tab w:val="left" w:pos="6540"/>
        </w:tabs>
        <w:spacing w:line="360" w:lineRule="auto"/>
        <w:rPr>
          <w:rFonts w:ascii="Arial" w:hAnsi="Arial" w:cs="Arial"/>
          <w:b/>
          <w:bCs/>
          <w:sz w:val="22"/>
          <w:vertAlign w:val="superscript"/>
        </w:rPr>
      </w:pPr>
    </w:p>
    <w:p w14:paraId="19EDFF6E" w14:textId="298EA5A6" w:rsidR="007F0768" w:rsidRPr="00553691" w:rsidRDefault="007F0768" w:rsidP="007F0768">
      <w:pPr>
        <w:tabs>
          <w:tab w:val="left" w:pos="6540"/>
        </w:tabs>
        <w:spacing w:line="360" w:lineRule="auto"/>
        <w:rPr>
          <w:rFonts w:ascii="Arial" w:hAnsi="Arial" w:cs="Arial"/>
          <w:b/>
          <w:bCs/>
          <w:sz w:val="22"/>
          <w:vertAlign w:val="superscript"/>
        </w:rPr>
      </w:pPr>
    </w:p>
    <w:p w14:paraId="24D7CB1B" w14:textId="5618B0BA" w:rsidR="00077E06" w:rsidRPr="00DB7AB1" w:rsidRDefault="00077E06" w:rsidP="00DB7AB1">
      <w:pPr>
        <w:pStyle w:val="TOC1"/>
        <w:tabs>
          <w:tab w:val="right" w:leader="dot" w:pos="9016"/>
        </w:tabs>
        <w:spacing w:line="360" w:lineRule="auto"/>
        <w:rPr>
          <w:rFonts w:ascii="Arial" w:eastAsiaTheme="minorEastAsia" w:hAnsi="Arial" w:cs="Arial"/>
          <w:noProof/>
          <w:kern w:val="2"/>
          <w:sz w:val="22"/>
          <w:lang w:eastAsia="en-GB"/>
          <w14:ligatures w14:val="standardContextual"/>
        </w:rPr>
      </w:pPr>
      <w:r w:rsidRPr="00DB7AB1">
        <w:rPr>
          <w:rFonts w:ascii="Arial" w:hAnsi="Arial" w:cs="Arial"/>
          <w:b/>
          <w:bCs/>
          <w:sz w:val="22"/>
          <w:vertAlign w:val="superscript"/>
        </w:rPr>
        <w:lastRenderedPageBreak/>
        <w:fldChar w:fldCharType="begin"/>
      </w:r>
      <w:r w:rsidRPr="00DB7AB1">
        <w:rPr>
          <w:rFonts w:ascii="Arial" w:hAnsi="Arial" w:cs="Arial"/>
          <w:b/>
          <w:bCs/>
          <w:sz w:val="22"/>
          <w:vertAlign w:val="superscript"/>
        </w:rPr>
        <w:instrText xml:space="preserve"> TOC \o "1-3" \h \z \u </w:instrText>
      </w:r>
      <w:r w:rsidRPr="00DB7AB1">
        <w:rPr>
          <w:rFonts w:ascii="Arial" w:hAnsi="Arial" w:cs="Arial"/>
          <w:b/>
          <w:bCs/>
          <w:sz w:val="22"/>
          <w:vertAlign w:val="superscript"/>
        </w:rPr>
        <w:fldChar w:fldCharType="separate"/>
      </w:r>
      <w:hyperlink w:anchor="_Toc236652071" w:history="1">
        <w:r w:rsidRPr="00DB7AB1">
          <w:rPr>
            <w:rStyle w:val="Hyperlink"/>
            <w:rFonts w:ascii="Arial" w:eastAsia="Times New Roman" w:hAnsi="Arial" w:cs="Arial"/>
            <w:b/>
            <w:bCs/>
            <w:noProof/>
            <w:kern w:val="36"/>
            <w:sz w:val="22"/>
            <w:lang w:eastAsia="en-GB"/>
          </w:rPr>
          <w:t>Introduction</w:t>
        </w:r>
        <w:r w:rsidRPr="00DB7AB1">
          <w:rPr>
            <w:rFonts w:ascii="Arial" w:hAnsi="Arial" w:cs="Arial"/>
            <w:noProof/>
            <w:webHidden/>
            <w:sz w:val="22"/>
          </w:rPr>
          <w:tab/>
        </w:r>
        <w:r w:rsidRPr="00DB7AB1">
          <w:rPr>
            <w:rFonts w:ascii="Arial" w:hAnsi="Arial" w:cs="Arial"/>
            <w:noProof/>
            <w:webHidden/>
            <w:sz w:val="22"/>
          </w:rPr>
          <w:fldChar w:fldCharType="begin"/>
        </w:r>
        <w:r w:rsidRPr="00DB7AB1">
          <w:rPr>
            <w:rFonts w:ascii="Arial" w:hAnsi="Arial" w:cs="Arial"/>
            <w:noProof/>
            <w:webHidden/>
            <w:sz w:val="22"/>
          </w:rPr>
          <w:instrText xml:space="preserve"> PAGEREF _Toc236652071 \h </w:instrText>
        </w:r>
        <w:r w:rsidRPr="00DB7AB1">
          <w:rPr>
            <w:rFonts w:ascii="Arial" w:hAnsi="Arial" w:cs="Arial"/>
            <w:noProof/>
            <w:webHidden/>
            <w:sz w:val="22"/>
          </w:rPr>
        </w:r>
        <w:r w:rsidRPr="00DB7AB1">
          <w:rPr>
            <w:rFonts w:ascii="Arial" w:hAnsi="Arial" w:cs="Arial"/>
            <w:noProof/>
            <w:webHidden/>
            <w:sz w:val="22"/>
          </w:rPr>
          <w:fldChar w:fldCharType="separate"/>
        </w:r>
        <w:r w:rsidRPr="00DB7AB1">
          <w:rPr>
            <w:rFonts w:ascii="Arial" w:hAnsi="Arial" w:cs="Arial"/>
            <w:noProof/>
            <w:webHidden/>
            <w:sz w:val="22"/>
          </w:rPr>
          <w:t>4</w:t>
        </w:r>
        <w:r w:rsidRPr="00DB7AB1">
          <w:rPr>
            <w:rFonts w:ascii="Arial" w:hAnsi="Arial" w:cs="Arial"/>
            <w:noProof/>
            <w:webHidden/>
            <w:sz w:val="22"/>
          </w:rPr>
          <w:fldChar w:fldCharType="end"/>
        </w:r>
      </w:hyperlink>
    </w:p>
    <w:p w14:paraId="05979B96" w14:textId="28E664DA" w:rsidR="00077E06" w:rsidRPr="00DB7AB1" w:rsidRDefault="00077E06" w:rsidP="00DB7AB1">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6652072" w:history="1">
        <w:r w:rsidRPr="00DB7AB1">
          <w:rPr>
            <w:rStyle w:val="Hyperlink"/>
            <w:rFonts w:ascii="Arial" w:eastAsia="Times New Roman" w:hAnsi="Arial" w:cs="Arial"/>
            <w:b/>
            <w:bCs/>
            <w:noProof/>
            <w:kern w:val="36"/>
            <w:sz w:val="22"/>
            <w:lang w:eastAsia="en-GB"/>
          </w:rPr>
          <w:t>Risk Factors for Type 2 Diabetes</w:t>
        </w:r>
        <w:r w:rsidRPr="00DB7AB1">
          <w:rPr>
            <w:rFonts w:ascii="Arial" w:hAnsi="Arial" w:cs="Arial"/>
            <w:noProof/>
            <w:webHidden/>
            <w:sz w:val="22"/>
          </w:rPr>
          <w:tab/>
        </w:r>
        <w:r w:rsidRPr="00DB7AB1">
          <w:rPr>
            <w:rFonts w:ascii="Arial" w:hAnsi="Arial" w:cs="Arial"/>
            <w:noProof/>
            <w:webHidden/>
            <w:sz w:val="22"/>
          </w:rPr>
          <w:fldChar w:fldCharType="begin"/>
        </w:r>
        <w:r w:rsidRPr="00DB7AB1">
          <w:rPr>
            <w:rFonts w:ascii="Arial" w:hAnsi="Arial" w:cs="Arial"/>
            <w:noProof/>
            <w:webHidden/>
            <w:sz w:val="22"/>
          </w:rPr>
          <w:instrText xml:space="preserve"> PAGEREF _Toc236652072 \h </w:instrText>
        </w:r>
        <w:r w:rsidRPr="00DB7AB1">
          <w:rPr>
            <w:rFonts w:ascii="Arial" w:hAnsi="Arial" w:cs="Arial"/>
            <w:noProof/>
            <w:webHidden/>
            <w:sz w:val="22"/>
          </w:rPr>
        </w:r>
        <w:r w:rsidRPr="00DB7AB1">
          <w:rPr>
            <w:rFonts w:ascii="Arial" w:hAnsi="Arial" w:cs="Arial"/>
            <w:noProof/>
            <w:webHidden/>
            <w:sz w:val="22"/>
          </w:rPr>
          <w:fldChar w:fldCharType="separate"/>
        </w:r>
        <w:r w:rsidRPr="00DB7AB1">
          <w:rPr>
            <w:rFonts w:ascii="Arial" w:hAnsi="Arial" w:cs="Arial"/>
            <w:noProof/>
            <w:webHidden/>
            <w:sz w:val="22"/>
          </w:rPr>
          <w:t>5</w:t>
        </w:r>
        <w:r w:rsidRPr="00DB7AB1">
          <w:rPr>
            <w:rFonts w:ascii="Arial" w:hAnsi="Arial" w:cs="Arial"/>
            <w:noProof/>
            <w:webHidden/>
            <w:sz w:val="22"/>
          </w:rPr>
          <w:fldChar w:fldCharType="end"/>
        </w:r>
      </w:hyperlink>
    </w:p>
    <w:p w14:paraId="243875A1" w14:textId="48EE53C1" w:rsidR="00077E06" w:rsidRPr="00DB7AB1" w:rsidRDefault="00077E06" w:rsidP="00DB7AB1">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6652073" w:history="1">
        <w:r w:rsidRPr="00DB7AB1">
          <w:rPr>
            <w:rStyle w:val="Hyperlink"/>
            <w:rFonts w:ascii="Arial" w:eastAsia="Times New Roman" w:hAnsi="Arial" w:cs="Arial"/>
            <w:b/>
            <w:bCs/>
            <w:noProof/>
            <w:kern w:val="36"/>
            <w:sz w:val="22"/>
            <w:lang w:eastAsia="en-GB"/>
          </w:rPr>
          <w:t>How Glucose and Oxygen Produce Energy</w:t>
        </w:r>
        <w:r w:rsidRPr="00DB7AB1">
          <w:rPr>
            <w:rFonts w:ascii="Arial" w:hAnsi="Arial" w:cs="Arial"/>
            <w:noProof/>
            <w:webHidden/>
            <w:sz w:val="22"/>
          </w:rPr>
          <w:tab/>
        </w:r>
        <w:r w:rsidRPr="00DB7AB1">
          <w:rPr>
            <w:rFonts w:ascii="Arial" w:hAnsi="Arial" w:cs="Arial"/>
            <w:noProof/>
            <w:webHidden/>
            <w:sz w:val="22"/>
          </w:rPr>
          <w:fldChar w:fldCharType="begin"/>
        </w:r>
        <w:r w:rsidRPr="00DB7AB1">
          <w:rPr>
            <w:rFonts w:ascii="Arial" w:hAnsi="Arial" w:cs="Arial"/>
            <w:noProof/>
            <w:webHidden/>
            <w:sz w:val="22"/>
          </w:rPr>
          <w:instrText xml:space="preserve"> PAGEREF _Toc236652073 \h </w:instrText>
        </w:r>
        <w:r w:rsidRPr="00DB7AB1">
          <w:rPr>
            <w:rFonts w:ascii="Arial" w:hAnsi="Arial" w:cs="Arial"/>
            <w:noProof/>
            <w:webHidden/>
            <w:sz w:val="22"/>
          </w:rPr>
        </w:r>
        <w:r w:rsidRPr="00DB7AB1">
          <w:rPr>
            <w:rFonts w:ascii="Arial" w:hAnsi="Arial" w:cs="Arial"/>
            <w:noProof/>
            <w:webHidden/>
            <w:sz w:val="22"/>
          </w:rPr>
          <w:fldChar w:fldCharType="separate"/>
        </w:r>
        <w:r w:rsidRPr="00DB7AB1">
          <w:rPr>
            <w:rFonts w:ascii="Arial" w:hAnsi="Arial" w:cs="Arial"/>
            <w:noProof/>
            <w:webHidden/>
            <w:sz w:val="22"/>
          </w:rPr>
          <w:t>6</w:t>
        </w:r>
        <w:r w:rsidRPr="00DB7AB1">
          <w:rPr>
            <w:rFonts w:ascii="Arial" w:hAnsi="Arial" w:cs="Arial"/>
            <w:noProof/>
            <w:webHidden/>
            <w:sz w:val="22"/>
          </w:rPr>
          <w:fldChar w:fldCharType="end"/>
        </w:r>
      </w:hyperlink>
      <w:r w:rsidR="00585CC3" w:rsidRPr="00DB7AB1">
        <w:rPr>
          <w:rStyle w:val="Hyperlink"/>
          <w:rFonts w:ascii="Arial" w:hAnsi="Arial" w:cs="Arial"/>
          <w:noProof/>
          <w:sz w:val="22"/>
        </w:rPr>
        <w:t>/7</w:t>
      </w:r>
    </w:p>
    <w:p w14:paraId="25055471" w14:textId="0B24211C" w:rsidR="00077E06" w:rsidRPr="00DB7AB1" w:rsidRDefault="00077E06" w:rsidP="00DB7AB1">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6652074" w:history="1">
        <w:r w:rsidRPr="00DB7AB1">
          <w:rPr>
            <w:rStyle w:val="Hyperlink"/>
            <w:rFonts w:ascii="Arial" w:eastAsia="Times New Roman" w:hAnsi="Arial" w:cs="Arial"/>
            <w:b/>
            <w:bCs/>
            <w:noProof/>
            <w:kern w:val="36"/>
            <w:sz w:val="22"/>
            <w:lang w:eastAsia="en-GB"/>
          </w:rPr>
          <w:t>Lifestyle Changes to Manage Type 2 Diabetes</w:t>
        </w:r>
        <w:r w:rsidRPr="00DB7AB1">
          <w:rPr>
            <w:rFonts w:ascii="Arial" w:hAnsi="Arial" w:cs="Arial"/>
            <w:noProof/>
            <w:webHidden/>
            <w:sz w:val="22"/>
          </w:rPr>
          <w:tab/>
        </w:r>
        <w:r w:rsidRPr="00DB7AB1">
          <w:rPr>
            <w:rFonts w:ascii="Arial" w:hAnsi="Arial" w:cs="Arial"/>
            <w:noProof/>
            <w:webHidden/>
            <w:sz w:val="22"/>
          </w:rPr>
          <w:fldChar w:fldCharType="begin"/>
        </w:r>
        <w:r w:rsidRPr="00DB7AB1">
          <w:rPr>
            <w:rFonts w:ascii="Arial" w:hAnsi="Arial" w:cs="Arial"/>
            <w:noProof/>
            <w:webHidden/>
            <w:sz w:val="22"/>
          </w:rPr>
          <w:instrText xml:space="preserve"> PAGEREF _Toc236652074 \h </w:instrText>
        </w:r>
        <w:r w:rsidRPr="00DB7AB1">
          <w:rPr>
            <w:rFonts w:ascii="Arial" w:hAnsi="Arial" w:cs="Arial"/>
            <w:noProof/>
            <w:webHidden/>
            <w:sz w:val="22"/>
          </w:rPr>
        </w:r>
        <w:r w:rsidRPr="00DB7AB1">
          <w:rPr>
            <w:rFonts w:ascii="Arial" w:hAnsi="Arial" w:cs="Arial"/>
            <w:noProof/>
            <w:webHidden/>
            <w:sz w:val="22"/>
          </w:rPr>
          <w:fldChar w:fldCharType="separate"/>
        </w:r>
        <w:r w:rsidRPr="00DB7AB1">
          <w:rPr>
            <w:rFonts w:ascii="Arial" w:hAnsi="Arial" w:cs="Arial"/>
            <w:noProof/>
            <w:webHidden/>
            <w:sz w:val="22"/>
          </w:rPr>
          <w:t>7</w:t>
        </w:r>
        <w:r w:rsidRPr="00DB7AB1">
          <w:rPr>
            <w:rFonts w:ascii="Arial" w:hAnsi="Arial" w:cs="Arial"/>
            <w:noProof/>
            <w:webHidden/>
            <w:sz w:val="22"/>
          </w:rPr>
          <w:fldChar w:fldCharType="end"/>
        </w:r>
      </w:hyperlink>
    </w:p>
    <w:p w14:paraId="58853A4E" w14:textId="7FA26DB6" w:rsidR="00077E06" w:rsidRPr="00DB7AB1" w:rsidRDefault="00077E06" w:rsidP="00DB7AB1">
      <w:pPr>
        <w:pStyle w:val="TOC2"/>
        <w:rPr>
          <w:rFonts w:eastAsiaTheme="minorEastAsia"/>
          <w:kern w:val="2"/>
          <w14:ligatures w14:val="standardContextual"/>
        </w:rPr>
      </w:pPr>
      <w:hyperlink w:anchor="_Toc236652075" w:history="1">
        <w:r w:rsidRPr="00DB7AB1">
          <w:rPr>
            <w:rStyle w:val="Hyperlink"/>
          </w:rPr>
          <w:t>Healthy Eating</w:t>
        </w:r>
        <w:r w:rsidRPr="00DB7AB1">
          <w:rPr>
            <w:webHidden/>
          </w:rPr>
          <w:tab/>
        </w:r>
        <w:r w:rsidRPr="00DB7AB1">
          <w:rPr>
            <w:webHidden/>
          </w:rPr>
          <w:fldChar w:fldCharType="begin"/>
        </w:r>
        <w:r w:rsidRPr="00DB7AB1">
          <w:rPr>
            <w:webHidden/>
          </w:rPr>
          <w:instrText xml:space="preserve"> PAGEREF _Toc236652075 \h </w:instrText>
        </w:r>
        <w:r w:rsidRPr="00DB7AB1">
          <w:rPr>
            <w:webHidden/>
          </w:rPr>
        </w:r>
        <w:r w:rsidRPr="00DB7AB1">
          <w:rPr>
            <w:webHidden/>
          </w:rPr>
          <w:fldChar w:fldCharType="separate"/>
        </w:r>
        <w:r w:rsidRPr="00DB7AB1">
          <w:rPr>
            <w:webHidden/>
          </w:rPr>
          <w:t>7</w:t>
        </w:r>
        <w:r w:rsidRPr="00DB7AB1">
          <w:rPr>
            <w:webHidden/>
          </w:rPr>
          <w:fldChar w:fldCharType="end"/>
        </w:r>
      </w:hyperlink>
    </w:p>
    <w:p w14:paraId="0A1AB894" w14:textId="6644A85D" w:rsidR="00077E06" w:rsidRPr="00DB7AB1" w:rsidRDefault="00077E06" w:rsidP="00DB7AB1">
      <w:pPr>
        <w:pStyle w:val="TOC2"/>
        <w:rPr>
          <w:rFonts w:eastAsiaTheme="minorEastAsia"/>
          <w:kern w:val="2"/>
          <w14:ligatures w14:val="standardContextual"/>
        </w:rPr>
      </w:pPr>
      <w:hyperlink w:anchor="_Toc236652076" w:history="1">
        <w:r w:rsidRPr="00DB7AB1">
          <w:rPr>
            <w:rStyle w:val="Hyperlink"/>
          </w:rPr>
          <w:t>Physical Activity</w:t>
        </w:r>
        <w:r w:rsidRPr="00DB7AB1">
          <w:rPr>
            <w:webHidden/>
          </w:rPr>
          <w:tab/>
        </w:r>
        <w:r w:rsidRPr="00DB7AB1">
          <w:rPr>
            <w:webHidden/>
          </w:rPr>
          <w:fldChar w:fldCharType="begin"/>
        </w:r>
        <w:r w:rsidRPr="00DB7AB1">
          <w:rPr>
            <w:webHidden/>
          </w:rPr>
          <w:instrText xml:space="preserve"> PAGEREF _Toc236652076 \h </w:instrText>
        </w:r>
        <w:r w:rsidRPr="00DB7AB1">
          <w:rPr>
            <w:webHidden/>
          </w:rPr>
        </w:r>
        <w:r w:rsidRPr="00DB7AB1">
          <w:rPr>
            <w:webHidden/>
          </w:rPr>
          <w:fldChar w:fldCharType="separate"/>
        </w:r>
        <w:r w:rsidRPr="00DB7AB1">
          <w:rPr>
            <w:webHidden/>
          </w:rPr>
          <w:t>8</w:t>
        </w:r>
        <w:r w:rsidRPr="00DB7AB1">
          <w:rPr>
            <w:webHidden/>
          </w:rPr>
          <w:fldChar w:fldCharType="end"/>
        </w:r>
      </w:hyperlink>
    </w:p>
    <w:p w14:paraId="3E27AB01" w14:textId="4FE577A1" w:rsidR="00077E06" w:rsidRPr="00DB7AB1" w:rsidRDefault="00077E06" w:rsidP="00DB7AB1">
      <w:pPr>
        <w:pStyle w:val="TOC2"/>
        <w:rPr>
          <w:rFonts w:eastAsiaTheme="minorEastAsia"/>
          <w:kern w:val="2"/>
          <w14:ligatures w14:val="standardContextual"/>
        </w:rPr>
      </w:pPr>
      <w:hyperlink w:anchor="_Toc236652077" w:history="1">
        <w:r w:rsidRPr="00DB7AB1">
          <w:rPr>
            <w:rStyle w:val="Hyperlink"/>
          </w:rPr>
          <w:t>Stopping Smoking</w:t>
        </w:r>
        <w:r w:rsidRPr="00DB7AB1">
          <w:rPr>
            <w:webHidden/>
          </w:rPr>
          <w:tab/>
        </w:r>
        <w:r w:rsidRPr="00DB7AB1">
          <w:rPr>
            <w:webHidden/>
          </w:rPr>
          <w:fldChar w:fldCharType="begin"/>
        </w:r>
        <w:r w:rsidRPr="00DB7AB1">
          <w:rPr>
            <w:webHidden/>
          </w:rPr>
          <w:instrText xml:space="preserve"> PAGEREF _Toc236652077 \h </w:instrText>
        </w:r>
        <w:r w:rsidRPr="00DB7AB1">
          <w:rPr>
            <w:webHidden/>
          </w:rPr>
        </w:r>
        <w:r w:rsidRPr="00DB7AB1">
          <w:rPr>
            <w:webHidden/>
          </w:rPr>
          <w:fldChar w:fldCharType="separate"/>
        </w:r>
        <w:r w:rsidRPr="00DB7AB1">
          <w:rPr>
            <w:webHidden/>
          </w:rPr>
          <w:t>8</w:t>
        </w:r>
        <w:r w:rsidRPr="00DB7AB1">
          <w:rPr>
            <w:webHidden/>
          </w:rPr>
          <w:fldChar w:fldCharType="end"/>
        </w:r>
      </w:hyperlink>
    </w:p>
    <w:p w14:paraId="12D829C5" w14:textId="240C5E8D" w:rsidR="00077E06" w:rsidRPr="00DB7AB1" w:rsidRDefault="00077E06" w:rsidP="00DB7AB1">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6652078" w:history="1">
        <w:r w:rsidRPr="00DB7AB1">
          <w:rPr>
            <w:rStyle w:val="Hyperlink"/>
            <w:rFonts w:ascii="Arial" w:eastAsia="Times New Roman" w:hAnsi="Arial" w:cs="Arial"/>
            <w:b/>
            <w:bCs/>
            <w:noProof/>
            <w:kern w:val="36"/>
            <w:sz w:val="22"/>
            <w:lang w:eastAsia="en-GB"/>
          </w:rPr>
          <w:t>Recommendations</w:t>
        </w:r>
        <w:r w:rsidR="004D7846" w:rsidRPr="00DB7AB1">
          <w:rPr>
            <w:rStyle w:val="Hyperlink"/>
            <w:rFonts w:ascii="Arial" w:eastAsia="Times New Roman" w:hAnsi="Arial" w:cs="Arial"/>
            <w:b/>
            <w:bCs/>
            <w:noProof/>
            <w:kern w:val="36"/>
            <w:sz w:val="22"/>
            <w:lang w:eastAsia="en-GB"/>
          </w:rPr>
          <w:t>(lifestyle)</w:t>
        </w:r>
        <w:r w:rsidRPr="00DB7AB1">
          <w:rPr>
            <w:rStyle w:val="Hyperlink"/>
            <w:rFonts w:ascii="Arial" w:eastAsia="Times New Roman" w:hAnsi="Arial" w:cs="Arial"/>
            <w:b/>
            <w:bCs/>
            <w:noProof/>
            <w:kern w:val="36"/>
            <w:sz w:val="22"/>
            <w:lang w:eastAsia="en-GB"/>
          </w:rPr>
          <w:t>for</w:t>
        </w:r>
        <w:r w:rsidR="00640CBD" w:rsidRPr="00DB7AB1">
          <w:rPr>
            <w:rStyle w:val="Hyperlink"/>
            <w:rFonts w:ascii="Arial" w:eastAsia="Times New Roman" w:hAnsi="Arial" w:cs="Arial"/>
            <w:b/>
            <w:bCs/>
            <w:noProof/>
            <w:kern w:val="36"/>
            <w:sz w:val="22"/>
            <w:lang w:eastAsia="en-GB"/>
          </w:rPr>
          <w:t xml:space="preserve"> practice</w:t>
        </w:r>
        <w:r w:rsidRPr="00DB7AB1">
          <w:rPr>
            <w:rFonts w:ascii="Arial" w:hAnsi="Arial" w:cs="Arial"/>
            <w:noProof/>
            <w:webHidden/>
            <w:sz w:val="22"/>
          </w:rPr>
          <w:tab/>
        </w:r>
        <w:r w:rsidRPr="00DB7AB1">
          <w:rPr>
            <w:rFonts w:ascii="Arial" w:hAnsi="Arial" w:cs="Arial"/>
            <w:noProof/>
            <w:webHidden/>
            <w:sz w:val="22"/>
          </w:rPr>
          <w:fldChar w:fldCharType="begin"/>
        </w:r>
        <w:r w:rsidRPr="00DB7AB1">
          <w:rPr>
            <w:rFonts w:ascii="Arial" w:hAnsi="Arial" w:cs="Arial"/>
            <w:noProof/>
            <w:webHidden/>
            <w:sz w:val="22"/>
          </w:rPr>
          <w:instrText xml:space="preserve"> PAGEREF _Toc236652078 \h </w:instrText>
        </w:r>
        <w:r w:rsidRPr="00DB7AB1">
          <w:rPr>
            <w:rFonts w:ascii="Arial" w:hAnsi="Arial" w:cs="Arial"/>
            <w:noProof/>
            <w:webHidden/>
            <w:sz w:val="22"/>
          </w:rPr>
        </w:r>
        <w:r w:rsidRPr="00DB7AB1">
          <w:rPr>
            <w:rFonts w:ascii="Arial" w:hAnsi="Arial" w:cs="Arial"/>
            <w:noProof/>
            <w:webHidden/>
            <w:sz w:val="22"/>
          </w:rPr>
          <w:fldChar w:fldCharType="separate"/>
        </w:r>
        <w:r w:rsidRPr="00DB7AB1">
          <w:rPr>
            <w:rFonts w:ascii="Arial" w:hAnsi="Arial" w:cs="Arial"/>
            <w:noProof/>
            <w:webHidden/>
            <w:sz w:val="22"/>
          </w:rPr>
          <w:t>8</w:t>
        </w:r>
        <w:r w:rsidRPr="00DB7AB1">
          <w:rPr>
            <w:rFonts w:ascii="Arial" w:hAnsi="Arial" w:cs="Arial"/>
            <w:noProof/>
            <w:webHidden/>
            <w:sz w:val="22"/>
          </w:rPr>
          <w:fldChar w:fldCharType="end"/>
        </w:r>
      </w:hyperlink>
      <w:r w:rsidR="00C71F95" w:rsidRPr="00DB7AB1">
        <w:rPr>
          <w:rStyle w:val="Hyperlink"/>
          <w:rFonts w:ascii="Arial" w:hAnsi="Arial" w:cs="Arial"/>
          <w:noProof/>
          <w:sz w:val="22"/>
        </w:rPr>
        <w:t>/9</w:t>
      </w:r>
    </w:p>
    <w:p w14:paraId="09C72D55" w14:textId="38C98756" w:rsidR="00077E06" w:rsidRPr="00DB7AB1" w:rsidRDefault="00077E06" w:rsidP="00DB7AB1">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6652079" w:history="1">
        <w:r w:rsidRPr="00DB7AB1">
          <w:rPr>
            <w:rStyle w:val="Hyperlink"/>
            <w:rFonts w:ascii="Arial" w:eastAsia="Times New Roman" w:hAnsi="Arial" w:cs="Arial"/>
            <w:b/>
            <w:bCs/>
            <w:noProof/>
            <w:kern w:val="36"/>
            <w:sz w:val="22"/>
            <w:lang w:eastAsia="en-GB"/>
          </w:rPr>
          <w:t>Conclusion</w:t>
        </w:r>
        <w:r w:rsidRPr="00DB7AB1">
          <w:rPr>
            <w:rFonts w:ascii="Arial" w:hAnsi="Arial" w:cs="Arial"/>
            <w:noProof/>
            <w:webHidden/>
            <w:sz w:val="22"/>
          </w:rPr>
          <w:tab/>
        </w:r>
        <w:r w:rsidRPr="00DB7AB1">
          <w:rPr>
            <w:rFonts w:ascii="Arial" w:hAnsi="Arial" w:cs="Arial"/>
            <w:noProof/>
            <w:webHidden/>
            <w:sz w:val="22"/>
          </w:rPr>
          <w:fldChar w:fldCharType="begin"/>
        </w:r>
        <w:r w:rsidRPr="00DB7AB1">
          <w:rPr>
            <w:rFonts w:ascii="Arial" w:hAnsi="Arial" w:cs="Arial"/>
            <w:noProof/>
            <w:webHidden/>
            <w:sz w:val="22"/>
          </w:rPr>
          <w:instrText xml:space="preserve"> PAGEREF _Toc236652079 \h </w:instrText>
        </w:r>
        <w:r w:rsidRPr="00DB7AB1">
          <w:rPr>
            <w:rFonts w:ascii="Arial" w:hAnsi="Arial" w:cs="Arial"/>
            <w:noProof/>
            <w:webHidden/>
            <w:sz w:val="22"/>
          </w:rPr>
        </w:r>
        <w:r w:rsidRPr="00DB7AB1">
          <w:rPr>
            <w:rFonts w:ascii="Arial" w:hAnsi="Arial" w:cs="Arial"/>
            <w:noProof/>
            <w:webHidden/>
            <w:sz w:val="22"/>
          </w:rPr>
          <w:fldChar w:fldCharType="separate"/>
        </w:r>
        <w:r w:rsidRPr="00DB7AB1">
          <w:rPr>
            <w:rFonts w:ascii="Arial" w:hAnsi="Arial" w:cs="Arial"/>
            <w:noProof/>
            <w:webHidden/>
            <w:sz w:val="22"/>
          </w:rPr>
          <w:t>10</w:t>
        </w:r>
        <w:r w:rsidRPr="00DB7AB1">
          <w:rPr>
            <w:rFonts w:ascii="Arial" w:hAnsi="Arial" w:cs="Arial"/>
            <w:noProof/>
            <w:webHidden/>
            <w:sz w:val="22"/>
          </w:rPr>
          <w:fldChar w:fldCharType="end"/>
        </w:r>
      </w:hyperlink>
    </w:p>
    <w:p w14:paraId="3922C349" w14:textId="624DA4B9" w:rsidR="00077E06" w:rsidRPr="00DB7AB1" w:rsidRDefault="00077E06" w:rsidP="00DB7AB1">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6652080" w:history="1">
        <w:r w:rsidRPr="00DB7AB1">
          <w:rPr>
            <w:rStyle w:val="Hyperlink"/>
            <w:rFonts w:ascii="Arial" w:eastAsia="Times New Roman" w:hAnsi="Arial" w:cs="Arial"/>
            <w:b/>
            <w:bCs/>
            <w:noProof/>
            <w:kern w:val="36"/>
            <w:sz w:val="22"/>
            <w:lang w:eastAsia="en-GB"/>
          </w:rPr>
          <w:t xml:space="preserve">Reference List </w:t>
        </w:r>
        <w:r w:rsidRPr="00DB7AB1">
          <w:rPr>
            <w:rFonts w:ascii="Arial" w:hAnsi="Arial" w:cs="Arial"/>
            <w:noProof/>
            <w:webHidden/>
            <w:sz w:val="22"/>
          </w:rPr>
          <w:tab/>
        </w:r>
        <w:r w:rsidRPr="00DB7AB1">
          <w:rPr>
            <w:rFonts w:ascii="Arial" w:hAnsi="Arial" w:cs="Arial"/>
            <w:noProof/>
            <w:webHidden/>
            <w:sz w:val="22"/>
          </w:rPr>
          <w:fldChar w:fldCharType="begin"/>
        </w:r>
        <w:r w:rsidRPr="00DB7AB1">
          <w:rPr>
            <w:rFonts w:ascii="Arial" w:hAnsi="Arial" w:cs="Arial"/>
            <w:noProof/>
            <w:webHidden/>
            <w:sz w:val="22"/>
          </w:rPr>
          <w:instrText xml:space="preserve"> PAGEREF _Toc236652080 \h </w:instrText>
        </w:r>
        <w:r w:rsidRPr="00DB7AB1">
          <w:rPr>
            <w:rFonts w:ascii="Arial" w:hAnsi="Arial" w:cs="Arial"/>
            <w:noProof/>
            <w:webHidden/>
            <w:sz w:val="22"/>
          </w:rPr>
        </w:r>
        <w:r w:rsidRPr="00DB7AB1">
          <w:rPr>
            <w:rFonts w:ascii="Arial" w:hAnsi="Arial" w:cs="Arial"/>
            <w:noProof/>
            <w:webHidden/>
            <w:sz w:val="22"/>
          </w:rPr>
          <w:fldChar w:fldCharType="separate"/>
        </w:r>
        <w:r w:rsidRPr="00DB7AB1">
          <w:rPr>
            <w:rFonts w:ascii="Arial" w:hAnsi="Arial" w:cs="Arial"/>
            <w:noProof/>
            <w:webHidden/>
            <w:sz w:val="22"/>
          </w:rPr>
          <w:t>11</w:t>
        </w:r>
        <w:r w:rsidRPr="00DB7AB1">
          <w:rPr>
            <w:rFonts w:ascii="Arial" w:hAnsi="Arial" w:cs="Arial"/>
            <w:noProof/>
            <w:webHidden/>
            <w:sz w:val="22"/>
          </w:rPr>
          <w:fldChar w:fldCharType="end"/>
        </w:r>
      </w:hyperlink>
    </w:p>
    <w:p w14:paraId="28A090C4" w14:textId="05AAA436" w:rsidR="00921B10" w:rsidRPr="00DB7AB1" w:rsidRDefault="00077E06" w:rsidP="00DB7AB1">
      <w:pPr>
        <w:tabs>
          <w:tab w:val="left" w:pos="6540"/>
        </w:tabs>
        <w:spacing w:line="360" w:lineRule="auto"/>
        <w:rPr>
          <w:rFonts w:ascii="Arial" w:hAnsi="Arial" w:cs="Arial"/>
          <w:b/>
          <w:bCs/>
          <w:sz w:val="22"/>
          <w:vertAlign w:val="superscript"/>
        </w:rPr>
      </w:pPr>
      <w:r w:rsidRPr="00DB7AB1">
        <w:rPr>
          <w:rFonts w:ascii="Arial" w:hAnsi="Arial" w:cs="Arial"/>
          <w:b/>
          <w:bCs/>
          <w:sz w:val="22"/>
          <w:vertAlign w:val="superscript"/>
        </w:rPr>
        <w:fldChar w:fldCharType="end"/>
      </w:r>
    </w:p>
    <w:p w14:paraId="7FA77F6B" w14:textId="77777777" w:rsidR="00453B67" w:rsidRPr="00DB7AB1" w:rsidRDefault="00453B67" w:rsidP="00DB7AB1">
      <w:pPr>
        <w:tabs>
          <w:tab w:val="left" w:pos="6540"/>
        </w:tabs>
        <w:spacing w:line="360" w:lineRule="auto"/>
        <w:rPr>
          <w:rFonts w:ascii="Arial" w:hAnsi="Arial" w:cs="Arial"/>
          <w:b/>
          <w:bCs/>
          <w:sz w:val="22"/>
          <w:vertAlign w:val="superscript"/>
        </w:rPr>
      </w:pPr>
    </w:p>
    <w:p w14:paraId="0675997C" w14:textId="77777777" w:rsidR="00BE5CD0" w:rsidRPr="00DB7AB1" w:rsidRDefault="00BE5CD0" w:rsidP="00DB7AB1">
      <w:pPr>
        <w:tabs>
          <w:tab w:val="left" w:pos="6540"/>
        </w:tabs>
        <w:spacing w:line="360" w:lineRule="auto"/>
        <w:rPr>
          <w:rFonts w:ascii="Arial" w:hAnsi="Arial" w:cs="Arial"/>
          <w:b/>
          <w:bCs/>
          <w:sz w:val="22"/>
          <w:vertAlign w:val="superscript"/>
        </w:rPr>
      </w:pPr>
    </w:p>
    <w:p w14:paraId="23646747" w14:textId="77777777" w:rsidR="00BE5CD0" w:rsidRPr="00DB7AB1" w:rsidRDefault="00BE5CD0" w:rsidP="00DB7AB1">
      <w:pPr>
        <w:tabs>
          <w:tab w:val="left" w:pos="6540"/>
        </w:tabs>
        <w:spacing w:line="360" w:lineRule="auto"/>
        <w:rPr>
          <w:rFonts w:ascii="Arial" w:hAnsi="Arial" w:cs="Arial"/>
          <w:b/>
          <w:bCs/>
          <w:sz w:val="22"/>
          <w:vertAlign w:val="superscript"/>
        </w:rPr>
      </w:pPr>
    </w:p>
    <w:p w14:paraId="314F49B5" w14:textId="77777777" w:rsidR="00BE5CD0" w:rsidRPr="00DB7AB1" w:rsidRDefault="00BE5CD0" w:rsidP="00DB7AB1">
      <w:pPr>
        <w:tabs>
          <w:tab w:val="left" w:pos="6540"/>
        </w:tabs>
        <w:spacing w:line="360" w:lineRule="auto"/>
        <w:rPr>
          <w:rFonts w:ascii="Arial" w:hAnsi="Arial" w:cs="Arial"/>
          <w:b/>
          <w:bCs/>
          <w:sz w:val="22"/>
          <w:vertAlign w:val="superscript"/>
        </w:rPr>
      </w:pPr>
    </w:p>
    <w:p w14:paraId="1C8E185F" w14:textId="77777777" w:rsidR="00BE5CD0" w:rsidRPr="00DB7AB1" w:rsidRDefault="00BE5CD0" w:rsidP="00DB7AB1">
      <w:pPr>
        <w:tabs>
          <w:tab w:val="left" w:pos="6540"/>
        </w:tabs>
        <w:spacing w:line="360" w:lineRule="auto"/>
        <w:rPr>
          <w:rFonts w:ascii="Arial" w:hAnsi="Arial" w:cs="Arial"/>
          <w:b/>
          <w:bCs/>
          <w:sz w:val="22"/>
          <w:vertAlign w:val="superscript"/>
        </w:rPr>
      </w:pPr>
    </w:p>
    <w:p w14:paraId="2F9BBCA0" w14:textId="77777777" w:rsidR="00BE5CD0" w:rsidRPr="00DB7AB1" w:rsidRDefault="00BE5CD0" w:rsidP="00DB7AB1">
      <w:pPr>
        <w:tabs>
          <w:tab w:val="left" w:pos="6540"/>
        </w:tabs>
        <w:spacing w:line="360" w:lineRule="auto"/>
        <w:rPr>
          <w:rFonts w:ascii="Arial" w:hAnsi="Arial" w:cs="Arial"/>
          <w:b/>
          <w:bCs/>
          <w:sz w:val="22"/>
          <w:vertAlign w:val="superscript"/>
        </w:rPr>
      </w:pPr>
    </w:p>
    <w:p w14:paraId="0C564B28" w14:textId="77777777" w:rsidR="00BE5CD0" w:rsidRPr="00DB7AB1" w:rsidRDefault="00BE5CD0" w:rsidP="00DB7AB1">
      <w:pPr>
        <w:tabs>
          <w:tab w:val="left" w:pos="6540"/>
        </w:tabs>
        <w:spacing w:line="360" w:lineRule="auto"/>
        <w:rPr>
          <w:rFonts w:ascii="Arial" w:hAnsi="Arial" w:cs="Arial"/>
          <w:b/>
          <w:bCs/>
          <w:sz w:val="22"/>
          <w:vertAlign w:val="superscript"/>
        </w:rPr>
      </w:pPr>
    </w:p>
    <w:p w14:paraId="14A26607" w14:textId="77777777" w:rsidR="00BE5CD0" w:rsidRPr="00DB7AB1" w:rsidRDefault="00BE5CD0" w:rsidP="00DB7AB1">
      <w:pPr>
        <w:tabs>
          <w:tab w:val="left" w:pos="6540"/>
        </w:tabs>
        <w:spacing w:line="360" w:lineRule="auto"/>
        <w:rPr>
          <w:rFonts w:ascii="Arial" w:hAnsi="Arial" w:cs="Arial"/>
          <w:b/>
          <w:bCs/>
          <w:sz w:val="22"/>
          <w:vertAlign w:val="superscript"/>
        </w:rPr>
      </w:pPr>
    </w:p>
    <w:p w14:paraId="2C090B3E" w14:textId="77777777" w:rsidR="00BE5CD0" w:rsidRPr="00DB7AB1" w:rsidRDefault="00BE5CD0" w:rsidP="00DB7AB1">
      <w:pPr>
        <w:tabs>
          <w:tab w:val="left" w:pos="6540"/>
        </w:tabs>
        <w:spacing w:line="360" w:lineRule="auto"/>
        <w:rPr>
          <w:rFonts w:ascii="Arial" w:hAnsi="Arial" w:cs="Arial"/>
          <w:b/>
          <w:bCs/>
          <w:sz w:val="22"/>
          <w:vertAlign w:val="superscript"/>
        </w:rPr>
      </w:pPr>
    </w:p>
    <w:p w14:paraId="2B8F13D2" w14:textId="77777777" w:rsidR="00BE5CD0" w:rsidRPr="00DB7AB1" w:rsidRDefault="00BE5CD0" w:rsidP="00DB7AB1">
      <w:pPr>
        <w:tabs>
          <w:tab w:val="left" w:pos="6540"/>
        </w:tabs>
        <w:spacing w:line="360" w:lineRule="auto"/>
        <w:rPr>
          <w:rFonts w:ascii="Arial" w:hAnsi="Arial" w:cs="Arial"/>
          <w:b/>
          <w:bCs/>
          <w:sz w:val="22"/>
          <w:vertAlign w:val="superscript"/>
        </w:rPr>
      </w:pPr>
    </w:p>
    <w:p w14:paraId="0BA9A739" w14:textId="77777777" w:rsidR="00BE5CD0" w:rsidRPr="00DB7AB1" w:rsidRDefault="00BE5CD0" w:rsidP="00DB7AB1">
      <w:pPr>
        <w:tabs>
          <w:tab w:val="left" w:pos="6540"/>
        </w:tabs>
        <w:spacing w:line="360" w:lineRule="auto"/>
        <w:rPr>
          <w:rFonts w:ascii="Arial" w:hAnsi="Arial" w:cs="Arial"/>
          <w:b/>
          <w:bCs/>
          <w:sz w:val="22"/>
          <w:vertAlign w:val="superscript"/>
        </w:rPr>
      </w:pPr>
    </w:p>
    <w:p w14:paraId="188A5840" w14:textId="77777777" w:rsidR="00BE5CD0" w:rsidRPr="00DB7AB1" w:rsidRDefault="00BE5CD0" w:rsidP="00DB7AB1">
      <w:pPr>
        <w:tabs>
          <w:tab w:val="left" w:pos="6540"/>
        </w:tabs>
        <w:spacing w:line="360" w:lineRule="auto"/>
        <w:rPr>
          <w:rFonts w:ascii="Arial" w:hAnsi="Arial" w:cs="Arial"/>
          <w:b/>
          <w:bCs/>
          <w:sz w:val="22"/>
          <w:vertAlign w:val="superscript"/>
        </w:rPr>
      </w:pPr>
    </w:p>
    <w:p w14:paraId="54BCFE3C" w14:textId="77777777" w:rsidR="00BE5CD0" w:rsidRPr="00DB7AB1" w:rsidRDefault="00BE5CD0" w:rsidP="00DB7AB1">
      <w:pPr>
        <w:tabs>
          <w:tab w:val="left" w:pos="6540"/>
        </w:tabs>
        <w:spacing w:line="360" w:lineRule="auto"/>
        <w:rPr>
          <w:rFonts w:ascii="Arial" w:hAnsi="Arial" w:cs="Arial"/>
          <w:b/>
          <w:bCs/>
          <w:sz w:val="22"/>
          <w:vertAlign w:val="superscript"/>
        </w:rPr>
      </w:pPr>
    </w:p>
    <w:p w14:paraId="4562DFCC" w14:textId="77777777" w:rsidR="00BE5CD0" w:rsidRPr="00DB7AB1" w:rsidRDefault="00BE5CD0" w:rsidP="00DB7AB1">
      <w:pPr>
        <w:tabs>
          <w:tab w:val="left" w:pos="6540"/>
        </w:tabs>
        <w:spacing w:line="360" w:lineRule="auto"/>
        <w:rPr>
          <w:rFonts w:ascii="Arial" w:hAnsi="Arial" w:cs="Arial"/>
          <w:b/>
          <w:bCs/>
          <w:sz w:val="22"/>
          <w:vertAlign w:val="superscript"/>
        </w:rPr>
      </w:pPr>
    </w:p>
    <w:p w14:paraId="445146A4" w14:textId="77777777" w:rsidR="00BE5CD0" w:rsidRPr="00DB7AB1" w:rsidRDefault="00BE5CD0" w:rsidP="00DB7AB1">
      <w:pPr>
        <w:tabs>
          <w:tab w:val="left" w:pos="6540"/>
        </w:tabs>
        <w:spacing w:line="360" w:lineRule="auto"/>
        <w:rPr>
          <w:rFonts w:ascii="Arial" w:hAnsi="Arial" w:cs="Arial"/>
          <w:b/>
          <w:bCs/>
          <w:sz w:val="22"/>
          <w:vertAlign w:val="superscript"/>
        </w:rPr>
      </w:pPr>
    </w:p>
    <w:p w14:paraId="6569DDA5" w14:textId="77777777" w:rsidR="00BE5CD0" w:rsidRPr="00DB7AB1" w:rsidRDefault="00BE5CD0" w:rsidP="00DB7AB1">
      <w:pPr>
        <w:tabs>
          <w:tab w:val="left" w:pos="6540"/>
        </w:tabs>
        <w:spacing w:line="360" w:lineRule="auto"/>
        <w:rPr>
          <w:rFonts w:ascii="Arial" w:hAnsi="Arial" w:cs="Arial"/>
          <w:b/>
          <w:bCs/>
          <w:sz w:val="22"/>
          <w:vertAlign w:val="superscript"/>
        </w:rPr>
      </w:pPr>
    </w:p>
    <w:p w14:paraId="378BAF16" w14:textId="77777777" w:rsidR="00BE5CD0" w:rsidRPr="00DB7AB1" w:rsidRDefault="00BE5CD0" w:rsidP="00DB7AB1">
      <w:pPr>
        <w:tabs>
          <w:tab w:val="left" w:pos="6540"/>
        </w:tabs>
        <w:spacing w:line="360" w:lineRule="auto"/>
        <w:rPr>
          <w:rFonts w:ascii="Arial" w:hAnsi="Arial" w:cs="Arial"/>
          <w:b/>
          <w:bCs/>
          <w:sz w:val="22"/>
          <w:vertAlign w:val="superscript"/>
        </w:rPr>
      </w:pPr>
    </w:p>
    <w:p w14:paraId="645E18AF" w14:textId="77777777" w:rsidR="00BE5CD0" w:rsidRPr="00DB7AB1" w:rsidRDefault="00BE5CD0" w:rsidP="00DB7AB1">
      <w:pPr>
        <w:tabs>
          <w:tab w:val="left" w:pos="6540"/>
        </w:tabs>
        <w:spacing w:line="360" w:lineRule="auto"/>
        <w:rPr>
          <w:rFonts w:ascii="Arial" w:hAnsi="Arial" w:cs="Arial"/>
          <w:b/>
          <w:bCs/>
          <w:sz w:val="22"/>
        </w:rPr>
      </w:pPr>
    </w:p>
    <w:p w14:paraId="18E3FA3B" w14:textId="77777777" w:rsidR="00921B10" w:rsidRPr="00DB7AB1" w:rsidRDefault="00921B10" w:rsidP="00DB7AB1">
      <w:pPr>
        <w:tabs>
          <w:tab w:val="left" w:pos="6540"/>
        </w:tabs>
        <w:spacing w:line="360" w:lineRule="auto"/>
        <w:rPr>
          <w:rFonts w:ascii="Arial" w:hAnsi="Arial" w:cs="Arial"/>
          <w:b/>
          <w:bCs/>
          <w:sz w:val="22"/>
        </w:rPr>
      </w:pPr>
    </w:p>
    <w:p w14:paraId="329A11AA" w14:textId="327753EB" w:rsidR="00921B10" w:rsidRPr="00DB7AB1" w:rsidRDefault="009C1168" w:rsidP="00DB7AB1">
      <w:pPr>
        <w:tabs>
          <w:tab w:val="left" w:pos="6540"/>
        </w:tabs>
        <w:spacing w:line="360" w:lineRule="auto"/>
        <w:rPr>
          <w:rFonts w:ascii="Arial" w:hAnsi="Arial" w:cs="Arial"/>
          <w:b/>
          <w:bCs/>
          <w:sz w:val="22"/>
        </w:rPr>
      </w:pPr>
      <w:r w:rsidRPr="00DB7AB1">
        <w:rPr>
          <w:rFonts w:ascii="Arial" w:hAnsi="Arial" w:cs="Arial"/>
          <w:b/>
          <w:bCs/>
          <w:sz w:val="22"/>
        </w:rPr>
        <w:t xml:space="preserve">Acknowledge </w:t>
      </w:r>
      <w:r w:rsidR="009F418C" w:rsidRPr="00DB7AB1">
        <w:rPr>
          <w:rFonts w:ascii="Arial" w:hAnsi="Arial" w:cs="Arial"/>
          <w:b/>
          <w:bCs/>
          <w:sz w:val="22"/>
        </w:rPr>
        <w:t>The Use Of AI</w:t>
      </w:r>
    </w:p>
    <w:p w14:paraId="77581E50" w14:textId="77777777" w:rsidR="00587BCC" w:rsidRPr="00DB7AB1" w:rsidRDefault="00587BCC" w:rsidP="00DB7AB1">
      <w:pPr>
        <w:tabs>
          <w:tab w:val="left" w:pos="6540"/>
        </w:tabs>
        <w:spacing w:line="360" w:lineRule="auto"/>
        <w:rPr>
          <w:rFonts w:ascii="Arial" w:hAnsi="Arial" w:cs="Arial"/>
          <w:b/>
          <w:bCs/>
          <w:sz w:val="22"/>
        </w:rPr>
      </w:pPr>
    </w:p>
    <w:p w14:paraId="4AE3BDE0" w14:textId="77777777" w:rsidR="00587BCC" w:rsidRPr="00DB7AB1" w:rsidRDefault="00587BCC" w:rsidP="00DB7AB1">
      <w:pPr>
        <w:tabs>
          <w:tab w:val="left" w:pos="6540"/>
        </w:tabs>
        <w:spacing w:line="360" w:lineRule="auto"/>
        <w:rPr>
          <w:rFonts w:ascii="Arial" w:hAnsi="Arial" w:cs="Arial"/>
          <w:b/>
          <w:bCs/>
          <w:sz w:val="22"/>
        </w:rPr>
      </w:pPr>
    </w:p>
    <w:p w14:paraId="3EA173FC" w14:textId="63C69C81" w:rsidR="009F418C" w:rsidRPr="00DB7AB1" w:rsidRDefault="0040089B" w:rsidP="00DB7AB1">
      <w:pPr>
        <w:tabs>
          <w:tab w:val="left" w:pos="6540"/>
        </w:tabs>
        <w:spacing w:line="360" w:lineRule="auto"/>
        <w:rPr>
          <w:rFonts w:ascii="Arial" w:hAnsi="Arial" w:cs="Arial"/>
          <w:b/>
          <w:bCs/>
          <w:sz w:val="22"/>
        </w:rPr>
      </w:pPr>
      <w:r w:rsidRPr="00DB7AB1">
        <w:rPr>
          <w:rFonts w:ascii="Arial" w:hAnsi="Arial" w:cs="Arial"/>
          <w:b/>
          <w:bCs/>
          <w:sz w:val="22"/>
        </w:rPr>
        <w:t>I Can</w:t>
      </w:r>
      <w:r w:rsidR="00DD7E5D" w:rsidRPr="00DB7AB1">
        <w:rPr>
          <w:rFonts w:ascii="Arial" w:hAnsi="Arial" w:cs="Arial"/>
          <w:b/>
          <w:bCs/>
          <w:sz w:val="22"/>
        </w:rPr>
        <w:t xml:space="preserve"> Confirm</w:t>
      </w:r>
      <w:r w:rsidR="008D2DCB" w:rsidRPr="00DB7AB1">
        <w:rPr>
          <w:rFonts w:ascii="Arial" w:hAnsi="Arial" w:cs="Arial"/>
          <w:b/>
          <w:bCs/>
          <w:sz w:val="22"/>
        </w:rPr>
        <w:t xml:space="preserve"> that I have use </w:t>
      </w:r>
      <w:r w:rsidR="00437165" w:rsidRPr="00DB7AB1">
        <w:rPr>
          <w:rFonts w:ascii="Arial" w:hAnsi="Arial" w:cs="Arial"/>
          <w:b/>
          <w:bCs/>
          <w:sz w:val="22"/>
        </w:rPr>
        <w:t>AI</w:t>
      </w:r>
      <w:r w:rsidR="00467C0B" w:rsidRPr="00DB7AB1">
        <w:rPr>
          <w:rFonts w:ascii="Arial" w:hAnsi="Arial" w:cs="Arial"/>
          <w:b/>
          <w:bCs/>
          <w:sz w:val="22"/>
        </w:rPr>
        <w:t xml:space="preserve"> for spellings and grammar to complete my work</w:t>
      </w:r>
      <w:r w:rsidR="00B322DE" w:rsidRPr="00DB7AB1">
        <w:rPr>
          <w:rFonts w:ascii="Arial" w:hAnsi="Arial" w:cs="Arial"/>
          <w:b/>
          <w:bCs/>
          <w:sz w:val="22"/>
        </w:rPr>
        <w:t>.</w:t>
      </w:r>
    </w:p>
    <w:p w14:paraId="67E693E5" w14:textId="77777777" w:rsidR="0005243E" w:rsidRPr="00DB7AB1" w:rsidRDefault="0005243E" w:rsidP="00DB7AB1">
      <w:pPr>
        <w:tabs>
          <w:tab w:val="left" w:pos="6540"/>
        </w:tabs>
        <w:spacing w:line="360" w:lineRule="auto"/>
        <w:rPr>
          <w:rFonts w:ascii="Arial" w:hAnsi="Arial" w:cs="Arial"/>
          <w:b/>
          <w:bCs/>
          <w:sz w:val="22"/>
        </w:rPr>
      </w:pPr>
    </w:p>
    <w:p w14:paraId="784B2141" w14:textId="77777777" w:rsidR="0005243E" w:rsidRPr="00DB7AB1" w:rsidRDefault="0005243E" w:rsidP="00DB7AB1">
      <w:pPr>
        <w:tabs>
          <w:tab w:val="left" w:pos="6540"/>
        </w:tabs>
        <w:spacing w:line="360" w:lineRule="auto"/>
        <w:rPr>
          <w:rFonts w:ascii="Arial" w:hAnsi="Arial" w:cs="Arial"/>
          <w:b/>
          <w:bCs/>
          <w:sz w:val="22"/>
        </w:rPr>
      </w:pPr>
    </w:p>
    <w:p w14:paraId="5B669AA4" w14:textId="77777777" w:rsidR="0005243E" w:rsidRPr="00DB7AB1" w:rsidRDefault="0005243E" w:rsidP="00DB7AB1">
      <w:pPr>
        <w:tabs>
          <w:tab w:val="left" w:pos="6540"/>
        </w:tabs>
        <w:spacing w:line="360" w:lineRule="auto"/>
        <w:rPr>
          <w:rFonts w:ascii="Arial" w:hAnsi="Arial" w:cs="Arial"/>
          <w:b/>
          <w:bCs/>
          <w:sz w:val="22"/>
        </w:rPr>
      </w:pPr>
    </w:p>
    <w:p w14:paraId="702CD1A4" w14:textId="77777777" w:rsidR="0005243E" w:rsidRPr="00DB7AB1" w:rsidRDefault="0005243E" w:rsidP="00DB7AB1">
      <w:pPr>
        <w:tabs>
          <w:tab w:val="left" w:pos="6540"/>
        </w:tabs>
        <w:spacing w:line="360" w:lineRule="auto"/>
        <w:rPr>
          <w:rFonts w:ascii="Arial" w:hAnsi="Arial" w:cs="Arial"/>
          <w:b/>
          <w:bCs/>
          <w:sz w:val="22"/>
        </w:rPr>
      </w:pPr>
    </w:p>
    <w:p w14:paraId="24BB836C" w14:textId="77777777" w:rsidR="0005243E" w:rsidRPr="00DB7AB1" w:rsidRDefault="0005243E" w:rsidP="00DB7AB1">
      <w:pPr>
        <w:tabs>
          <w:tab w:val="left" w:pos="6540"/>
        </w:tabs>
        <w:spacing w:line="360" w:lineRule="auto"/>
        <w:rPr>
          <w:rFonts w:ascii="Arial" w:hAnsi="Arial" w:cs="Arial"/>
          <w:b/>
          <w:bCs/>
          <w:sz w:val="22"/>
        </w:rPr>
      </w:pPr>
    </w:p>
    <w:p w14:paraId="44426B59" w14:textId="77777777" w:rsidR="0005243E" w:rsidRPr="00DB7AB1" w:rsidRDefault="0005243E" w:rsidP="00DB7AB1">
      <w:pPr>
        <w:tabs>
          <w:tab w:val="left" w:pos="6540"/>
        </w:tabs>
        <w:spacing w:line="360" w:lineRule="auto"/>
        <w:rPr>
          <w:rFonts w:ascii="Arial" w:hAnsi="Arial" w:cs="Arial"/>
          <w:b/>
          <w:bCs/>
          <w:sz w:val="22"/>
        </w:rPr>
      </w:pPr>
    </w:p>
    <w:p w14:paraId="4F70FEE9" w14:textId="77777777" w:rsidR="0005243E" w:rsidRPr="00DB7AB1" w:rsidRDefault="0005243E" w:rsidP="00DB7AB1">
      <w:pPr>
        <w:tabs>
          <w:tab w:val="left" w:pos="6540"/>
        </w:tabs>
        <w:spacing w:line="360" w:lineRule="auto"/>
        <w:rPr>
          <w:rFonts w:ascii="Arial" w:hAnsi="Arial" w:cs="Arial"/>
          <w:b/>
          <w:bCs/>
          <w:sz w:val="22"/>
        </w:rPr>
      </w:pPr>
    </w:p>
    <w:p w14:paraId="616CF618" w14:textId="77777777" w:rsidR="0005243E" w:rsidRPr="00DB7AB1" w:rsidRDefault="0005243E" w:rsidP="00DB7AB1">
      <w:pPr>
        <w:tabs>
          <w:tab w:val="left" w:pos="6540"/>
        </w:tabs>
        <w:spacing w:line="360" w:lineRule="auto"/>
        <w:rPr>
          <w:rFonts w:ascii="Arial" w:hAnsi="Arial" w:cs="Arial"/>
          <w:b/>
          <w:bCs/>
          <w:sz w:val="22"/>
        </w:rPr>
      </w:pPr>
    </w:p>
    <w:p w14:paraId="5E2F6D38" w14:textId="77777777" w:rsidR="0005243E" w:rsidRPr="00DB7AB1" w:rsidRDefault="0005243E" w:rsidP="00DB7AB1">
      <w:pPr>
        <w:tabs>
          <w:tab w:val="left" w:pos="6540"/>
        </w:tabs>
        <w:spacing w:line="360" w:lineRule="auto"/>
        <w:rPr>
          <w:rFonts w:ascii="Arial" w:hAnsi="Arial" w:cs="Arial"/>
          <w:b/>
          <w:bCs/>
          <w:sz w:val="22"/>
        </w:rPr>
      </w:pPr>
    </w:p>
    <w:p w14:paraId="65165C54" w14:textId="77777777" w:rsidR="0005243E" w:rsidRPr="00DB7AB1" w:rsidRDefault="0005243E" w:rsidP="00DB7AB1">
      <w:pPr>
        <w:tabs>
          <w:tab w:val="left" w:pos="6540"/>
        </w:tabs>
        <w:spacing w:line="360" w:lineRule="auto"/>
        <w:rPr>
          <w:rFonts w:ascii="Arial" w:hAnsi="Arial" w:cs="Arial"/>
          <w:b/>
          <w:bCs/>
          <w:sz w:val="22"/>
        </w:rPr>
      </w:pPr>
    </w:p>
    <w:p w14:paraId="3FAE9281" w14:textId="77777777" w:rsidR="0005243E" w:rsidRPr="00DB7AB1" w:rsidRDefault="0005243E" w:rsidP="00DB7AB1">
      <w:pPr>
        <w:tabs>
          <w:tab w:val="left" w:pos="6540"/>
        </w:tabs>
        <w:spacing w:line="360" w:lineRule="auto"/>
        <w:rPr>
          <w:rFonts w:ascii="Arial" w:hAnsi="Arial" w:cs="Arial"/>
          <w:b/>
          <w:bCs/>
          <w:sz w:val="22"/>
        </w:rPr>
      </w:pPr>
    </w:p>
    <w:p w14:paraId="0D8417AF" w14:textId="77777777" w:rsidR="0005243E" w:rsidRPr="00DB7AB1" w:rsidRDefault="0005243E" w:rsidP="00DB7AB1">
      <w:pPr>
        <w:tabs>
          <w:tab w:val="left" w:pos="6540"/>
        </w:tabs>
        <w:spacing w:line="360" w:lineRule="auto"/>
        <w:rPr>
          <w:rFonts w:ascii="Arial" w:hAnsi="Arial" w:cs="Arial"/>
          <w:b/>
          <w:bCs/>
          <w:sz w:val="22"/>
        </w:rPr>
      </w:pPr>
    </w:p>
    <w:p w14:paraId="0D2588F6" w14:textId="77777777" w:rsidR="0005243E" w:rsidRPr="00DB7AB1" w:rsidRDefault="0005243E" w:rsidP="00DB7AB1">
      <w:pPr>
        <w:tabs>
          <w:tab w:val="left" w:pos="6540"/>
        </w:tabs>
        <w:spacing w:line="360" w:lineRule="auto"/>
        <w:rPr>
          <w:rFonts w:ascii="Arial" w:hAnsi="Arial" w:cs="Arial"/>
          <w:b/>
          <w:bCs/>
          <w:sz w:val="22"/>
        </w:rPr>
      </w:pPr>
    </w:p>
    <w:p w14:paraId="5A9EA369" w14:textId="77777777" w:rsidR="0005243E" w:rsidRPr="00DB7AB1" w:rsidRDefault="0005243E" w:rsidP="00DB7AB1">
      <w:pPr>
        <w:tabs>
          <w:tab w:val="left" w:pos="6540"/>
        </w:tabs>
        <w:spacing w:line="360" w:lineRule="auto"/>
        <w:rPr>
          <w:rFonts w:ascii="Arial" w:hAnsi="Arial" w:cs="Arial"/>
          <w:b/>
          <w:bCs/>
          <w:sz w:val="22"/>
        </w:rPr>
      </w:pPr>
    </w:p>
    <w:p w14:paraId="17609126" w14:textId="77777777" w:rsidR="0005243E" w:rsidRPr="00DB7AB1" w:rsidRDefault="0005243E" w:rsidP="00DB7AB1">
      <w:pPr>
        <w:tabs>
          <w:tab w:val="left" w:pos="6540"/>
        </w:tabs>
        <w:spacing w:line="360" w:lineRule="auto"/>
        <w:rPr>
          <w:rFonts w:ascii="Arial" w:hAnsi="Arial" w:cs="Arial"/>
          <w:b/>
          <w:bCs/>
          <w:sz w:val="22"/>
        </w:rPr>
      </w:pPr>
    </w:p>
    <w:p w14:paraId="02A2CED0" w14:textId="77777777" w:rsidR="0005243E" w:rsidRPr="00DB7AB1" w:rsidRDefault="0005243E" w:rsidP="00DB7AB1">
      <w:pPr>
        <w:tabs>
          <w:tab w:val="left" w:pos="6540"/>
        </w:tabs>
        <w:spacing w:line="360" w:lineRule="auto"/>
        <w:rPr>
          <w:rFonts w:ascii="Arial" w:hAnsi="Arial" w:cs="Arial"/>
          <w:b/>
          <w:bCs/>
          <w:sz w:val="22"/>
        </w:rPr>
      </w:pPr>
    </w:p>
    <w:p w14:paraId="723E9B19" w14:textId="77777777" w:rsidR="0005243E" w:rsidRPr="00DB7AB1" w:rsidRDefault="0005243E" w:rsidP="00DB7AB1">
      <w:pPr>
        <w:tabs>
          <w:tab w:val="left" w:pos="6540"/>
        </w:tabs>
        <w:spacing w:line="360" w:lineRule="auto"/>
        <w:rPr>
          <w:rFonts w:ascii="Arial" w:hAnsi="Arial" w:cs="Arial"/>
          <w:b/>
          <w:bCs/>
          <w:sz w:val="22"/>
        </w:rPr>
      </w:pPr>
    </w:p>
    <w:p w14:paraId="7C7FBF4D" w14:textId="77777777" w:rsidR="0005243E" w:rsidRPr="00DB7AB1" w:rsidRDefault="0005243E" w:rsidP="00DB7AB1">
      <w:pPr>
        <w:tabs>
          <w:tab w:val="left" w:pos="6540"/>
        </w:tabs>
        <w:spacing w:line="360" w:lineRule="auto"/>
        <w:rPr>
          <w:rFonts w:ascii="Arial" w:hAnsi="Arial" w:cs="Arial"/>
          <w:b/>
          <w:bCs/>
          <w:sz w:val="22"/>
        </w:rPr>
      </w:pPr>
    </w:p>
    <w:p w14:paraId="28315007" w14:textId="77777777" w:rsidR="0005243E" w:rsidRPr="00F812E6" w:rsidRDefault="0005243E" w:rsidP="00DB7AB1">
      <w:pPr>
        <w:tabs>
          <w:tab w:val="left" w:pos="6540"/>
        </w:tabs>
        <w:spacing w:line="360" w:lineRule="auto"/>
        <w:rPr>
          <w:rFonts w:ascii="Arial" w:hAnsi="Arial" w:cs="Arial"/>
          <w:b/>
          <w:bCs/>
          <w:sz w:val="22"/>
        </w:rPr>
      </w:pPr>
    </w:p>
    <w:p w14:paraId="2CA05C57" w14:textId="77777777" w:rsidR="00B00E46" w:rsidRPr="00F812E6" w:rsidRDefault="00B00E46" w:rsidP="00F812E6">
      <w:pPr>
        <w:spacing w:before="100" w:beforeAutospacing="1" w:after="100" w:afterAutospacing="1" w:line="360" w:lineRule="auto"/>
        <w:outlineLvl w:val="1"/>
        <w:rPr>
          <w:rFonts w:ascii="Arial" w:eastAsia="Times New Roman" w:hAnsi="Arial" w:cs="Arial"/>
          <w:b/>
          <w:bCs/>
          <w:sz w:val="22"/>
          <w:lang w:eastAsia="en-GB"/>
        </w:rPr>
      </w:pPr>
      <w:r w:rsidRPr="00F812E6">
        <w:rPr>
          <w:rFonts w:ascii="Arial" w:eastAsia="Times New Roman" w:hAnsi="Arial" w:cs="Arial"/>
          <w:b/>
          <w:bCs/>
          <w:sz w:val="22"/>
          <w:lang w:eastAsia="en-GB"/>
        </w:rPr>
        <w:lastRenderedPageBreak/>
        <w:t>Introduction</w:t>
      </w:r>
    </w:p>
    <w:p w14:paraId="1F033D77" w14:textId="77777777" w:rsidR="00B00E46" w:rsidRPr="00F812E6" w:rsidRDefault="00B00E46" w:rsidP="00B00E46">
      <w:pPr>
        <w:spacing w:before="100" w:beforeAutospacing="1" w:after="100" w:afterAutospacing="1" w:line="240" w:lineRule="auto"/>
        <w:rPr>
          <w:rFonts w:ascii="Arial" w:eastAsia="Times New Roman" w:hAnsi="Arial" w:cs="Arial"/>
          <w:sz w:val="22"/>
          <w:lang w:eastAsia="en-GB"/>
        </w:rPr>
      </w:pPr>
      <w:r w:rsidRPr="00F812E6">
        <w:rPr>
          <w:rFonts w:ascii="Arial" w:eastAsia="Times New Roman" w:hAnsi="Arial" w:cs="Arial"/>
          <w:sz w:val="22"/>
          <w:lang w:eastAsia="en-GB"/>
        </w:rPr>
        <w:t>Diabetes is a long-term condition that affects the body's ability to regulate blood glucose (blood sugar). It develops when the body produces too little insulin, cannot use insulin effectively, or both. As diabetes becomes more common, primary care professionals have an important role in helping people understand and manage the condition.</w:t>
      </w:r>
    </w:p>
    <w:p w14:paraId="5A59B91F" w14:textId="77777777" w:rsidR="00B00E46" w:rsidRPr="00F812E6" w:rsidRDefault="00B00E46" w:rsidP="00B00E46">
      <w:pPr>
        <w:spacing w:before="100" w:beforeAutospacing="1" w:after="100" w:afterAutospacing="1" w:line="240" w:lineRule="auto"/>
        <w:rPr>
          <w:rFonts w:ascii="Arial" w:eastAsia="Times New Roman" w:hAnsi="Arial" w:cs="Arial"/>
          <w:sz w:val="22"/>
          <w:lang w:eastAsia="en-GB"/>
        </w:rPr>
      </w:pPr>
      <w:r w:rsidRPr="00F812E6">
        <w:rPr>
          <w:rFonts w:ascii="Arial" w:eastAsia="Times New Roman" w:hAnsi="Arial" w:cs="Arial"/>
          <w:sz w:val="22"/>
          <w:lang w:eastAsia="en-GB"/>
        </w:rPr>
        <w:t>In GP practices, nurses provide education and ongoing support to help people with Type 2 diabetes improve their self-management. Many patients are unaware of how lifestyle choices influence blood glucose levels and overall health. Providing clear advice can help them make informed decisions and lower the risk of complications.</w:t>
      </w:r>
    </w:p>
    <w:p w14:paraId="3F1FD19F" w14:textId="77777777" w:rsidR="00B00E46" w:rsidRPr="00F812E6" w:rsidRDefault="00B00E46" w:rsidP="00B00E46">
      <w:pPr>
        <w:spacing w:before="100" w:beforeAutospacing="1" w:after="100" w:afterAutospacing="1" w:line="240" w:lineRule="auto"/>
        <w:rPr>
          <w:rFonts w:ascii="Arial" w:eastAsia="Times New Roman" w:hAnsi="Arial" w:cs="Arial"/>
          <w:sz w:val="22"/>
          <w:lang w:eastAsia="en-GB"/>
        </w:rPr>
      </w:pPr>
      <w:r w:rsidRPr="00F812E6">
        <w:rPr>
          <w:rFonts w:ascii="Arial" w:eastAsia="Times New Roman" w:hAnsi="Arial" w:cs="Arial"/>
          <w:sz w:val="22"/>
          <w:lang w:eastAsia="en-GB"/>
        </w:rPr>
        <w:t>Type 2 diabetes mellitus (T2DM) is the most common type of diabetes. It develops when the body becomes resistant to insulin or when the pancreas cannot produce enough insulin to maintain normal blood glucose levels. Unlike Type 1 diabetes, which is caused by an autoimmune response, Type 2 diabetes is strongly associated with lifestyle factors such as obesity, poor diet and physical inactivity (National Institute for Health and Care Excellence (NICE), 2022). If poorly managed, persistent high blood glucose can lead to complications including cardiovascular disease, kidney disease, nerve damage and vision loss (Diabetes UK, 2024).</w:t>
      </w:r>
    </w:p>
    <w:p w14:paraId="42B9A82A" w14:textId="77777777" w:rsidR="00B00E46" w:rsidRPr="00F812E6" w:rsidRDefault="00B00E46" w:rsidP="00B00E46">
      <w:pPr>
        <w:spacing w:before="100" w:beforeAutospacing="1" w:after="100" w:afterAutospacing="1" w:line="240" w:lineRule="auto"/>
        <w:rPr>
          <w:rFonts w:ascii="Arial" w:eastAsia="Times New Roman" w:hAnsi="Arial" w:cs="Arial"/>
          <w:sz w:val="22"/>
          <w:lang w:eastAsia="en-GB"/>
        </w:rPr>
      </w:pPr>
      <w:r w:rsidRPr="00F812E6">
        <w:rPr>
          <w:rFonts w:ascii="Arial" w:eastAsia="Times New Roman" w:hAnsi="Arial" w:cs="Arial"/>
          <w:sz w:val="22"/>
          <w:lang w:eastAsia="en-GB"/>
        </w:rPr>
        <w:t>Practice nurses support people with Type 2 diabetes through education, routine monitoring and personalised care. Promoting blood glucose monitoring, healthy eating, regular physical activity and smoking cessation encourages effective self-management and improves long-term health outcomes.</w:t>
      </w:r>
    </w:p>
    <w:p w14:paraId="20963E84" w14:textId="77777777" w:rsidR="0005243E" w:rsidRPr="00F812E6" w:rsidRDefault="0005243E" w:rsidP="00DB7AB1">
      <w:pPr>
        <w:tabs>
          <w:tab w:val="left" w:pos="6540"/>
        </w:tabs>
        <w:spacing w:line="360" w:lineRule="auto"/>
        <w:rPr>
          <w:rFonts w:ascii="Arial" w:hAnsi="Arial" w:cs="Arial"/>
          <w:b/>
          <w:bCs/>
          <w:sz w:val="22"/>
        </w:rPr>
      </w:pPr>
    </w:p>
    <w:p w14:paraId="0F1E1E85" w14:textId="77777777" w:rsidR="006266B8" w:rsidRPr="00F812E6" w:rsidRDefault="006266B8" w:rsidP="00DB7AB1">
      <w:pPr>
        <w:tabs>
          <w:tab w:val="left" w:pos="6540"/>
        </w:tabs>
        <w:spacing w:line="360" w:lineRule="auto"/>
        <w:rPr>
          <w:rFonts w:ascii="Arial" w:hAnsi="Arial" w:cs="Arial"/>
          <w:b/>
          <w:bCs/>
          <w:sz w:val="22"/>
        </w:rPr>
      </w:pPr>
    </w:p>
    <w:p w14:paraId="4BF939EF" w14:textId="77777777" w:rsidR="006266B8" w:rsidRPr="00F812E6" w:rsidRDefault="006266B8" w:rsidP="00DB7AB1">
      <w:pPr>
        <w:tabs>
          <w:tab w:val="left" w:pos="6540"/>
        </w:tabs>
        <w:spacing w:line="360" w:lineRule="auto"/>
        <w:rPr>
          <w:rFonts w:ascii="Arial" w:hAnsi="Arial" w:cs="Arial"/>
          <w:b/>
          <w:bCs/>
          <w:sz w:val="22"/>
        </w:rPr>
      </w:pPr>
    </w:p>
    <w:p w14:paraId="1B504D56" w14:textId="21612527" w:rsidR="00B60972" w:rsidRPr="00F812E6" w:rsidRDefault="00B60972" w:rsidP="00DB7AB1">
      <w:pPr>
        <w:spacing w:before="100" w:beforeAutospacing="1" w:after="100" w:afterAutospacing="1" w:line="360" w:lineRule="auto"/>
        <w:rPr>
          <w:rFonts w:ascii="Arial" w:eastAsia="Times New Roman" w:hAnsi="Arial" w:cs="Arial"/>
          <w:i/>
          <w:iCs/>
          <w:sz w:val="22"/>
          <w:lang w:eastAsia="en-GB"/>
        </w:rPr>
      </w:pPr>
      <w:r w:rsidRPr="00F812E6">
        <w:rPr>
          <w:rFonts w:ascii="Arial" w:eastAsia="Times New Roman" w:hAnsi="Arial" w:cs="Arial"/>
          <w:sz w:val="22"/>
          <w:lang w:eastAsia="en-GB"/>
        </w:rPr>
        <w:t>Type 1 and Type 2 diabetes</w:t>
      </w:r>
      <w:r w:rsidR="00B00E46" w:rsidRPr="00F812E6">
        <w:rPr>
          <w:rFonts w:ascii="Arial" w:eastAsia="Times New Roman" w:hAnsi="Arial" w:cs="Arial"/>
          <w:sz w:val="22"/>
          <w:lang w:eastAsia="en-GB"/>
        </w:rPr>
        <w:t xml:space="preserve"> </w:t>
      </w:r>
      <w:proofErr w:type="spellStart"/>
      <w:r w:rsidR="00BB78FA" w:rsidRPr="00F812E6">
        <w:rPr>
          <w:rFonts w:ascii="Arial" w:eastAsia="Times New Roman" w:hAnsi="Arial" w:cs="Arial"/>
          <w:sz w:val="22"/>
          <w:lang w:eastAsia="en-GB"/>
        </w:rPr>
        <w:t>differerces</w:t>
      </w:r>
      <w:proofErr w:type="spellEnd"/>
      <w:r w:rsidRPr="00F812E6">
        <w:rPr>
          <w:rFonts w:ascii="Arial" w:eastAsia="Times New Roman" w:hAnsi="Arial" w:cs="Arial"/>
          <w:sz w:val="22"/>
          <w:lang w:eastAsia="en-GB"/>
        </w:rPr>
        <w:br/>
      </w:r>
      <w:r w:rsidRPr="00F812E6">
        <w:rPr>
          <w:rFonts w:ascii="Arial" w:eastAsia="Times New Roman" w:hAnsi="Arial" w:cs="Arial"/>
          <w:i/>
          <w:iCs/>
          <w:sz w:val="22"/>
          <w:lang w:eastAsia="en-GB"/>
        </w:rPr>
        <w:t xml:space="preserve"> Source: Diabetes UK (2024).</w:t>
      </w:r>
      <w:r w:rsidR="00A073D3" w:rsidRPr="00F812E6">
        <w:rPr>
          <w:rFonts w:ascii="Arial" w:eastAsia="Times New Roman" w:hAnsi="Arial" w:cs="Arial"/>
          <w:i/>
          <w:iCs/>
          <w:noProof/>
          <w:sz w:val="22"/>
          <w:lang w:eastAsia="en-GB"/>
        </w:rPr>
        <w:drawing>
          <wp:inline distT="0" distB="0" distL="0" distR="0" wp14:anchorId="664D1AE8" wp14:editId="6AF5E7A2">
            <wp:extent cx="5426075" cy="2249805"/>
            <wp:effectExtent l="0" t="0" r="3175" b="0"/>
            <wp:docPr id="395839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6075" cy="2249805"/>
                    </a:xfrm>
                    <a:prstGeom prst="rect">
                      <a:avLst/>
                    </a:prstGeom>
                    <a:noFill/>
                  </pic:spPr>
                </pic:pic>
              </a:graphicData>
            </a:graphic>
          </wp:inline>
        </w:drawing>
      </w:r>
    </w:p>
    <w:p w14:paraId="2F5A6210" w14:textId="77777777" w:rsidR="00A073D3" w:rsidRPr="00F812E6" w:rsidRDefault="00A073D3" w:rsidP="00DB7AB1">
      <w:pPr>
        <w:spacing w:before="100" w:beforeAutospacing="1" w:after="100" w:afterAutospacing="1" w:line="360" w:lineRule="auto"/>
        <w:rPr>
          <w:rFonts w:ascii="Arial" w:eastAsia="Times New Roman" w:hAnsi="Arial" w:cs="Arial"/>
          <w:i/>
          <w:iCs/>
          <w:sz w:val="22"/>
          <w:lang w:eastAsia="en-GB"/>
        </w:rPr>
      </w:pPr>
    </w:p>
    <w:p w14:paraId="3BE7AB4D" w14:textId="77777777" w:rsidR="003E56C5" w:rsidRPr="00F812E6" w:rsidRDefault="003E56C5" w:rsidP="00DB7AB1">
      <w:pPr>
        <w:spacing w:before="100" w:beforeAutospacing="1" w:after="100" w:afterAutospacing="1" w:line="360" w:lineRule="auto"/>
        <w:rPr>
          <w:rFonts w:ascii="Arial" w:eastAsia="Times New Roman" w:hAnsi="Arial" w:cs="Arial"/>
          <w:i/>
          <w:iCs/>
          <w:sz w:val="22"/>
          <w:lang w:eastAsia="en-GB"/>
        </w:rPr>
      </w:pPr>
    </w:p>
    <w:p w14:paraId="09BD84C9" w14:textId="77777777" w:rsidR="00A16D5A" w:rsidRPr="00F812E6" w:rsidRDefault="00A16D5A" w:rsidP="00DB7AB1">
      <w:pPr>
        <w:spacing w:before="100" w:beforeAutospacing="1" w:after="100" w:afterAutospacing="1" w:line="360" w:lineRule="auto"/>
        <w:outlineLvl w:val="0"/>
        <w:rPr>
          <w:rFonts w:ascii="Arial" w:eastAsia="Times New Roman" w:hAnsi="Arial" w:cs="Arial"/>
          <w:b/>
          <w:bCs/>
          <w:kern w:val="36"/>
          <w:sz w:val="22"/>
          <w:lang w:eastAsia="en-GB"/>
        </w:rPr>
      </w:pPr>
      <w:bookmarkStart w:id="0" w:name="_Toc236652072"/>
      <w:r w:rsidRPr="00F812E6">
        <w:rPr>
          <w:rFonts w:ascii="Arial" w:eastAsia="Times New Roman" w:hAnsi="Arial" w:cs="Arial"/>
          <w:b/>
          <w:bCs/>
          <w:kern w:val="36"/>
          <w:sz w:val="22"/>
          <w:lang w:eastAsia="en-GB"/>
        </w:rPr>
        <w:t>Risk Factors for Type 2 Diabetes</w:t>
      </w:r>
      <w:bookmarkEnd w:id="0"/>
    </w:p>
    <w:p w14:paraId="469BC406" w14:textId="77777777" w:rsidR="00A16D5A" w:rsidRPr="00F812E6" w:rsidRDefault="00A16D5A" w:rsidP="00DB7AB1">
      <w:pPr>
        <w:spacing w:before="100" w:beforeAutospacing="1" w:after="100" w:afterAutospacing="1" w:line="360" w:lineRule="auto"/>
        <w:rPr>
          <w:rFonts w:ascii="Arial" w:eastAsia="Times New Roman" w:hAnsi="Arial" w:cs="Arial"/>
          <w:sz w:val="22"/>
          <w:lang w:eastAsia="en-GB"/>
        </w:rPr>
      </w:pPr>
      <w:r w:rsidRPr="00F812E6">
        <w:rPr>
          <w:rFonts w:ascii="Arial" w:eastAsia="Times New Roman" w:hAnsi="Arial" w:cs="Arial"/>
          <w:sz w:val="22"/>
          <w:lang w:eastAsia="en-GB"/>
        </w:rPr>
        <w:t>Type 2 diabetes develops because of a combination of genetic, environmental and lifestyle factors. Understanding these risk factors allows healthcare professionals to identify people who may be at risk and provide advice to help prevent or delay the condition.</w:t>
      </w:r>
    </w:p>
    <w:p w14:paraId="60BBEC13" w14:textId="77777777" w:rsidR="00A16D5A" w:rsidRPr="00F812E6" w:rsidRDefault="00A16D5A" w:rsidP="00DB7AB1">
      <w:pPr>
        <w:spacing w:before="100" w:beforeAutospacing="1" w:after="100" w:afterAutospacing="1" w:line="360" w:lineRule="auto"/>
        <w:rPr>
          <w:rFonts w:ascii="Arial" w:eastAsia="Times New Roman" w:hAnsi="Arial" w:cs="Arial"/>
          <w:sz w:val="22"/>
          <w:lang w:eastAsia="en-GB"/>
        </w:rPr>
      </w:pPr>
      <w:r w:rsidRPr="00F812E6">
        <w:rPr>
          <w:rFonts w:ascii="Arial" w:eastAsia="Times New Roman" w:hAnsi="Arial" w:cs="Arial"/>
          <w:sz w:val="22"/>
          <w:lang w:eastAsia="en-GB"/>
        </w:rPr>
        <w:t>One of the main risk factors is being overweight or obese, especially when excess fat is stored around the abdomen. Carrying extra body weight can reduce the body's sensitivity to insulin, causing glucose to remain in the bloodstream instead of moving into cells where it is needed for energy. Losing weight and maintaining a healthy body weight can improve insulin sensitivity and help reduce the risk of developing Type 2 diabetes (Diabetes UK, 2024).</w:t>
      </w:r>
    </w:p>
    <w:p w14:paraId="245C8333" w14:textId="77777777" w:rsidR="00A16D5A" w:rsidRPr="00F812E6" w:rsidRDefault="00A16D5A" w:rsidP="00DB7AB1">
      <w:pPr>
        <w:spacing w:before="100" w:beforeAutospacing="1" w:after="100" w:afterAutospacing="1" w:line="360" w:lineRule="auto"/>
        <w:rPr>
          <w:rFonts w:ascii="Arial" w:eastAsia="Times New Roman" w:hAnsi="Arial" w:cs="Arial"/>
          <w:sz w:val="22"/>
          <w:lang w:eastAsia="en-GB"/>
        </w:rPr>
      </w:pPr>
      <w:r w:rsidRPr="00F812E6">
        <w:rPr>
          <w:rFonts w:ascii="Arial" w:eastAsia="Times New Roman" w:hAnsi="Arial" w:cs="Arial"/>
          <w:sz w:val="22"/>
          <w:lang w:eastAsia="en-GB"/>
        </w:rPr>
        <w:t>A lack of regular physical activity is another important risk factor. Exercise helps the body's cells respond more effectively to insulin and allows muscles to use glucose for energy. People who are inactive are more likely to develop insulin resistance, increasing their risk of Type 2 diabetes (World Health Organization, 2022).</w:t>
      </w:r>
    </w:p>
    <w:p w14:paraId="0C21FD65" w14:textId="77777777" w:rsidR="00A16D5A" w:rsidRPr="00F812E6" w:rsidRDefault="00A16D5A" w:rsidP="00DB7AB1">
      <w:pPr>
        <w:spacing w:before="100" w:beforeAutospacing="1" w:after="100" w:afterAutospacing="1" w:line="360" w:lineRule="auto"/>
        <w:rPr>
          <w:rFonts w:ascii="Arial" w:eastAsia="Times New Roman" w:hAnsi="Arial" w:cs="Arial"/>
          <w:sz w:val="22"/>
          <w:lang w:eastAsia="en-GB"/>
        </w:rPr>
      </w:pPr>
      <w:r w:rsidRPr="00F812E6">
        <w:rPr>
          <w:rFonts w:ascii="Arial" w:eastAsia="Times New Roman" w:hAnsi="Arial" w:cs="Arial"/>
          <w:sz w:val="22"/>
          <w:lang w:eastAsia="en-GB"/>
        </w:rPr>
        <w:t>Diet also has a major influence on blood glucose control. Regularly eating foods high in sugar, saturated fat and refined carbohydrates can increase the risk of obesity and poor blood glucose control. In contrast, a healthy diet that includes whole grains, fruit, vegetables, lean protein and high-fibre foods can help maintain healthy blood glucose levels and support overall health (British Dietetic Association, 2023).</w:t>
      </w:r>
    </w:p>
    <w:p w14:paraId="0F02B235" w14:textId="77777777" w:rsidR="00A16D5A" w:rsidRPr="00F812E6" w:rsidRDefault="00A16D5A" w:rsidP="00DB7AB1">
      <w:pPr>
        <w:spacing w:before="100" w:beforeAutospacing="1" w:after="100" w:afterAutospacing="1" w:line="360" w:lineRule="auto"/>
        <w:rPr>
          <w:rFonts w:ascii="Arial" w:eastAsia="Times New Roman" w:hAnsi="Arial" w:cs="Arial"/>
          <w:sz w:val="22"/>
          <w:lang w:eastAsia="en-GB"/>
        </w:rPr>
      </w:pPr>
      <w:r w:rsidRPr="00F812E6">
        <w:rPr>
          <w:rFonts w:ascii="Arial" w:eastAsia="Times New Roman" w:hAnsi="Arial" w:cs="Arial"/>
          <w:sz w:val="22"/>
          <w:lang w:eastAsia="en-GB"/>
        </w:rPr>
        <w:t>Smoking is another factor that increases the risk of developing Type 2 diabetes and its complications. Smoking can worsen insulin resistance, damage blood vessels and increase the risk of cardiovascular disease. Supporting patients to stop smoking is therefore an important part of diabetes care (NHS, 2023).</w:t>
      </w:r>
    </w:p>
    <w:p w14:paraId="20735C5D" w14:textId="33A142D5" w:rsidR="00A16D5A" w:rsidRPr="00F812E6" w:rsidRDefault="00A16D5A" w:rsidP="00DB7AB1">
      <w:pPr>
        <w:spacing w:before="100" w:beforeAutospacing="1" w:after="100" w:afterAutospacing="1" w:line="360" w:lineRule="auto"/>
        <w:rPr>
          <w:rFonts w:ascii="Arial" w:eastAsia="Times New Roman" w:hAnsi="Arial" w:cs="Arial"/>
          <w:sz w:val="22"/>
          <w:lang w:eastAsia="en-GB"/>
        </w:rPr>
      </w:pPr>
      <w:r w:rsidRPr="00F812E6">
        <w:rPr>
          <w:rFonts w:ascii="Arial" w:eastAsia="Times New Roman" w:hAnsi="Arial" w:cs="Arial"/>
          <w:sz w:val="22"/>
          <w:lang w:eastAsia="en-GB"/>
        </w:rPr>
        <w:t>Other risk factors include increasing age, a family history of diabetes, high blood pressure, raised cholesterol levels, previous gestational diabetes and belonging to certain ethnic groups. Although these factors cannot be changed, adopting healthier lifestyle habits and attending regular health checks can reduce the likelihood of complications and improve long-term health outcomes (NICE, 2</w:t>
      </w:r>
    </w:p>
    <w:p w14:paraId="37354D84" w14:textId="7FE27FAC" w:rsidR="00497A7D" w:rsidRPr="00F812E6" w:rsidRDefault="00EC3048" w:rsidP="00DB7AB1">
      <w:pPr>
        <w:spacing w:before="100" w:beforeAutospacing="1" w:after="100" w:afterAutospacing="1" w:line="360" w:lineRule="auto"/>
        <w:rPr>
          <w:rFonts w:ascii="Arial" w:eastAsia="Times New Roman" w:hAnsi="Arial" w:cs="Arial"/>
          <w:sz w:val="22"/>
          <w:lang w:eastAsia="en-GB"/>
        </w:rPr>
      </w:pPr>
      <w:r w:rsidRPr="00F812E6">
        <w:rPr>
          <w:rFonts w:ascii="Arial" w:eastAsia="Times New Roman" w:hAnsi="Arial" w:cs="Arial"/>
          <w:sz w:val="22"/>
          <w:lang w:eastAsia="en-GB"/>
        </w:rPr>
        <w:lastRenderedPageBreak/>
        <w:t>Pictures of Risk Factors</w:t>
      </w:r>
      <w:r w:rsidR="006E6095" w:rsidRPr="00F812E6">
        <w:rPr>
          <w:rFonts w:ascii="Arial" w:eastAsia="Times New Roman" w:hAnsi="Arial" w:cs="Arial"/>
          <w:noProof/>
          <w:sz w:val="22"/>
          <w:lang w:eastAsia="en-GB"/>
        </w:rPr>
        <w:drawing>
          <wp:inline distT="0" distB="0" distL="0" distR="0" wp14:anchorId="0695A956" wp14:editId="373D7E69">
            <wp:extent cx="5718810" cy="2590800"/>
            <wp:effectExtent l="0" t="0" r="0" b="0"/>
            <wp:docPr id="1832545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8810" cy="2590800"/>
                    </a:xfrm>
                    <a:prstGeom prst="rect">
                      <a:avLst/>
                    </a:prstGeom>
                    <a:noFill/>
                  </pic:spPr>
                </pic:pic>
              </a:graphicData>
            </a:graphic>
          </wp:inline>
        </w:drawing>
      </w:r>
    </w:p>
    <w:p w14:paraId="30E768F1" w14:textId="77777777" w:rsidR="00C6482D" w:rsidRPr="00F812E6" w:rsidRDefault="00C6482D" w:rsidP="00DB7AB1">
      <w:pPr>
        <w:spacing w:before="100" w:beforeAutospacing="1" w:after="100" w:afterAutospacing="1" w:line="360" w:lineRule="auto"/>
        <w:rPr>
          <w:rFonts w:ascii="Arial" w:eastAsia="Times New Roman" w:hAnsi="Arial" w:cs="Arial"/>
          <w:sz w:val="22"/>
          <w:lang w:eastAsia="en-GB"/>
        </w:rPr>
      </w:pPr>
    </w:p>
    <w:p w14:paraId="6FB5DC6C" w14:textId="77777777" w:rsidR="00497A7D" w:rsidRPr="00F812E6" w:rsidRDefault="00497A7D" w:rsidP="00DB7AB1">
      <w:pPr>
        <w:spacing w:before="100" w:beforeAutospacing="1" w:after="100" w:afterAutospacing="1" w:line="360" w:lineRule="auto"/>
        <w:rPr>
          <w:rFonts w:ascii="Arial" w:eastAsia="Times New Roman" w:hAnsi="Arial" w:cs="Arial"/>
          <w:sz w:val="22"/>
          <w:lang w:eastAsia="en-GB"/>
        </w:rPr>
      </w:pPr>
    </w:p>
    <w:p w14:paraId="6349D313" w14:textId="77777777" w:rsidR="00497A7D" w:rsidRPr="00F812E6" w:rsidRDefault="00497A7D" w:rsidP="00DB7AB1">
      <w:pPr>
        <w:spacing w:before="100" w:beforeAutospacing="1" w:after="100" w:afterAutospacing="1" w:line="360" w:lineRule="auto"/>
        <w:rPr>
          <w:rFonts w:ascii="Arial" w:eastAsia="Times New Roman" w:hAnsi="Arial" w:cs="Arial"/>
          <w:sz w:val="22"/>
          <w:lang w:eastAsia="en-GB"/>
        </w:rPr>
      </w:pPr>
    </w:p>
    <w:p w14:paraId="31D9EB26" w14:textId="77777777" w:rsidR="00683F70" w:rsidRPr="00F812E6" w:rsidRDefault="00683F70" w:rsidP="00DB7AB1">
      <w:pPr>
        <w:spacing w:before="100" w:beforeAutospacing="1" w:after="100" w:afterAutospacing="1" w:line="360" w:lineRule="auto"/>
        <w:rPr>
          <w:rFonts w:ascii="Arial" w:eastAsia="Times New Roman" w:hAnsi="Arial" w:cs="Arial"/>
          <w:sz w:val="22"/>
          <w:lang w:eastAsia="en-GB"/>
        </w:rPr>
      </w:pPr>
    </w:p>
    <w:p w14:paraId="04AB22F9" w14:textId="77777777" w:rsidR="00A16D5A" w:rsidRPr="00F812E6" w:rsidRDefault="00A16D5A" w:rsidP="00DB7AB1">
      <w:pPr>
        <w:spacing w:before="100" w:beforeAutospacing="1" w:after="100" w:afterAutospacing="1" w:line="360" w:lineRule="auto"/>
        <w:outlineLvl w:val="0"/>
        <w:rPr>
          <w:rFonts w:ascii="Arial" w:eastAsia="Times New Roman" w:hAnsi="Arial" w:cs="Arial"/>
          <w:b/>
          <w:bCs/>
          <w:kern w:val="36"/>
          <w:sz w:val="22"/>
          <w:lang w:eastAsia="en-GB"/>
        </w:rPr>
      </w:pPr>
      <w:bookmarkStart w:id="1" w:name="_Toc236652073"/>
      <w:r w:rsidRPr="00F812E6">
        <w:rPr>
          <w:rFonts w:ascii="Arial" w:eastAsia="Times New Roman" w:hAnsi="Arial" w:cs="Arial"/>
          <w:b/>
          <w:bCs/>
          <w:kern w:val="36"/>
          <w:sz w:val="22"/>
          <w:lang w:eastAsia="en-GB"/>
        </w:rPr>
        <w:t>How Glucose and Oxygen Produce Energy</w:t>
      </w:r>
      <w:bookmarkEnd w:id="1"/>
    </w:p>
    <w:p w14:paraId="6D903D97" w14:textId="50A0F810" w:rsidR="000528C8" w:rsidRPr="00F812E6" w:rsidRDefault="000528C8" w:rsidP="000528C8">
      <w:pPr>
        <w:pStyle w:val="NormalWeb"/>
        <w:rPr>
          <w:rFonts w:ascii="Arial" w:hAnsi="Arial" w:cs="Arial"/>
          <w:sz w:val="22"/>
          <w:szCs w:val="22"/>
        </w:rPr>
      </w:pPr>
      <w:r w:rsidRPr="00F812E6">
        <w:rPr>
          <w:rFonts w:ascii="Arial" w:hAnsi="Arial" w:cs="Arial"/>
          <w:sz w:val="22"/>
          <w:szCs w:val="22"/>
        </w:rPr>
        <w:t>Glucose is the body's primary fuel and provides the energy required for cells to perform essential functions, including growth, tissue repair, movement and the regulation of normal body activities. Energy is generated through a process known as cellular respiration, in which glucose combines with oxygen to produce adenosine triphosphate (ATP), the main energy-carrying molecule used by the body.</w:t>
      </w:r>
    </w:p>
    <w:p w14:paraId="5197AE42" w14:textId="77777777" w:rsidR="000528C8" w:rsidRPr="00F812E6" w:rsidRDefault="000528C8" w:rsidP="000528C8">
      <w:pPr>
        <w:pStyle w:val="NormalWeb"/>
        <w:rPr>
          <w:rFonts w:ascii="Arial" w:hAnsi="Arial" w:cs="Arial"/>
          <w:sz w:val="22"/>
          <w:szCs w:val="22"/>
        </w:rPr>
      </w:pPr>
      <w:r w:rsidRPr="00F812E6">
        <w:rPr>
          <w:rFonts w:ascii="Arial" w:hAnsi="Arial" w:cs="Arial"/>
          <w:sz w:val="22"/>
          <w:szCs w:val="22"/>
        </w:rPr>
        <w:t>After carbohydrate-containing foods are consumed, the digestive system breaks them down into glucose, which is absorbed into the bloodstream. The hormone insulin enables glucose to enter body cells, where it can be used as a source of energy. Inside the cells, glucose undergoes a series of chemical reactions that release energy. Most of these reactions occur in the mitochondria, commonly known as the cell's "powerhouses" because they are responsible for producing the majority of ATP (</w:t>
      </w:r>
      <w:proofErr w:type="spellStart"/>
      <w:r w:rsidRPr="00F812E6">
        <w:rPr>
          <w:rFonts w:ascii="Arial" w:hAnsi="Arial" w:cs="Arial"/>
          <w:sz w:val="22"/>
          <w:szCs w:val="22"/>
        </w:rPr>
        <w:t>Marieb</w:t>
      </w:r>
      <w:proofErr w:type="spellEnd"/>
      <w:r w:rsidRPr="00F812E6">
        <w:rPr>
          <w:rFonts w:ascii="Arial" w:hAnsi="Arial" w:cs="Arial"/>
          <w:sz w:val="22"/>
          <w:szCs w:val="22"/>
        </w:rPr>
        <w:t xml:space="preserve"> and Hoehn, 2022).</w:t>
      </w:r>
    </w:p>
    <w:p w14:paraId="4305031A" w14:textId="77777777" w:rsidR="000528C8" w:rsidRPr="00F812E6" w:rsidRDefault="000528C8" w:rsidP="000528C8">
      <w:pPr>
        <w:pStyle w:val="NormalWeb"/>
        <w:rPr>
          <w:rFonts w:ascii="Arial" w:hAnsi="Arial" w:cs="Arial"/>
          <w:sz w:val="22"/>
          <w:szCs w:val="22"/>
        </w:rPr>
      </w:pPr>
      <w:r w:rsidRPr="00F812E6">
        <w:rPr>
          <w:rFonts w:ascii="Arial" w:hAnsi="Arial" w:cs="Arial"/>
          <w:sz w:val="22"/>
          <w:szCs w:val="22"/>
        </w:rPr>
        <w:t>The initial stage of cellular respiration is glycolysis, which takes place in the cytoplasm. During glycolysis, one glucose molecule is converted into smaller molecules called pyruvate, generating a small amount of ATP. When sufficient oxygen is present, pyruvate is transported into the mitochondria, where it enters the Krebs cycle followed by the electron transport chain. These final stages produce a much greater amount of ATP, supplying the energy required for cells to carry out their normal functions.</w:t>
      </w:r>
    </w:p>
    <w:p w14:paraId="488CC1F4" w14:textId="3254D037" w:rsidR="00F45ACD" w:rsidRPr="00DB7AB1" w:rsidRDefault="00F45ACD" w:rsidP="00F45ACD">
      <w:pPr>
        <w:spacing w:before="100" w:beforeAutospacing="1" w:after="100" w:afterAutospacing="1" w:line="360" w:lineRule="auto"/>
        <w:rPr>
          <w:rFonts w:ascii="Arial" w:eastAsia="Times New Roman" w:hAnsi="Arial" w:cs="Arial"/>
          <w:sz w:val="22"/>
          <w:lang w:eastAsia="en-GB"/>
        </w:rPr>
      </w:pPr>
    </w:p>
    <w:p w14:paraId="5AF98B26" w14:textId="77777777" w:rsidR="00F45ACD" w:rsidRPr="00DB7AB1" w:rsidRDefault="00F45ACD" w:rsidP="00F45ACD">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lastRenderedPageBreak/>
        <w:t>Oxygen is essential because it allows the final stage of cellular respiration to take place efficiently. Without enough oxygen, cells cannot produce energy as effectively, leading to reduced ATP production and the build-up of waste products. This demonstrates why both glucose and oxygen are necessary for healthy body function.</w:t>
      </w:r>
    </w:p>
    <w:p w14:paraId="325C2505" w14:textId="77777777" w:rsidR="00F45ACD" w:rsidRPr="00DB7AB1" w:rsidRDefault="00F45ACD" w:rsidP="00F45ACD">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For people with Type 2 diabetes, insulin resistance prevents glucose from entering cells efficiently. Although blood glucose levels may be high, the cells may not receive enough glucose to produce the energy they need. As a result, individuals may experience tiredness and fatigue because the body's cells cannot use glucose effectively. Maintaining blood glucose levels within the recommended range helps ensure that glucose can be used properly for energy production while reducing the risk of long-term complications.</w:t>
      </w:r>
    </w:p>
    <w:p w14:paraId="610E5E69" w14:textId="2FA1A60A" w:rsidR="00A16D5A" w:rsidRPr="00DB7AB1" w:rsidRDefault="00A16D5A" w:rsidP="00F45ACD">
      <w:pPr>
        <w:spacing w:before="100" w:beforeAutospacing="1" w:after="100" w:afterAutospacing="1" w:line="360" w:lineRule="auto"/>
        <w:rPr>
          <w:rFonts w:ascii="Arial" w:eastAsia="Times New Roman" w:hAnsi="Arial" w:cs="Arial"/>
          <w:sz w:val="22"/>
          <w:lang w:eastAsia="en-GB"/>
        </w:rPr>
      </w:pPr>
    </w:p>
    <w:p w14:paraId="51D6D115" w14:textId="77777777" w:rsidR="0030593D" w:rsidRPr="00DB7AB1" w:rsidRDefault="0030593D" w:rsidP="00DB7AB1">
      <w:pPr>
        <w:spacing w:before="100" w:beforeAutospacing="1" w:after="100" w:afterAutospacing="1" w:line="360" w:lineRule="auto"/>
        <w:rPr>
          <w:rFonts w:ascii="Arial" w:eastAsia="Times New Roman" w:hAnsi="Arial" w:cs="Arial"/>
          <w:sz w:val="22"/>
          <w:lang w:eastAsia="en-GB"/>
        </w:rPr>
      </w:pPr>
    </w:p>
    <w:p w14:paraId="1A913451" w14:textId="77777777" w:rsidR="0030593D" w:rsidRPr="00DB7AB1" w:rsidRDefault="0030593D" w:rsidP="00DB7AB1">
      <w:pPr>
        <w:spacing w:before="100" w:beforeAutospacing="1" w:after="100" w:afterAutospacing="1" w:line="360" w:lineRule="auto"/>
        <w:rPr>
          <w:rFonts w:ascii="Arial" w:eastAsia="Times New Roman" w:hAnsi="Arial" w:cs="Arial"/>
          <w:sz w:val="22"/>
          <w:lang w:eastAsia="en-GB"/>
        </w:rPr>
      </w:pPr>
    </w:p>
    <w:p w14:paraId="7F48C1AD" w14:textId="77777777" w:rsidR="00A16D5A" w:rsidRPr="00DB7AB1" w:rsidRDefault="00A16D5A" w:rsidP="00DB7AB1">
      <w:pPr>
        <w:spacing w:before="100" w:beforeAutospacing="1" w:after="100" w:afterAutospacing="1" w:line="360" w:lineRule="auto"/>
        <w:outlineLvl w:val="0"/>
        <w:rPr>
          <w:rFonts w:ascii="Arial" w:eastAsia="Times New Roman" w:hAnsi="Arial" w:cs="Arial"/>
          <w:b/>
          <w:bCs/>
          <w:kern w:val="36"/>
          <w:sz w:val="22"/>
          <w:lang w:eastAsia="en-GB"/>
        </w:rPr>
      </w:pPr>
      <w:bookmarkStart w:id="2" w:name="_Toc236652074"/>
      <w:r w:rsidRPr="00DB7AB1">
        <w:rPr>
          <w:rFonts w:ascii="Arial" w:eastAsia="Times New Roman" w:hAnsi="Arial" w:cs="Arial"/>
          <w:b/>
          <w:bCs/>
          <w:kern w:val="36"/>
          <w:sz w:val="22"/>
          <w:lang w:eastAsia="en-GB"/>
        </w:rPr>
        <w:t>Lifestyle Changes to Manage Type 2 Diabetes</w:t>
      </w:r>
      <w:bookmarkEnd w:id="2"/>
    </w:p>
    <w:p w14:paraId="253AFA64"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Lifestyle changes are one of the most effective ways to manage Type 2 diabetes. Although medication is important for many people, healthy daily habits can improve blood glucose control, lower the risk of complications and improve overall wellbeing. Practice nurses have an important role in supporting patients to make realistic lifestyle changes that can be maintained over time.</w:t>
      </w:r>
    </w:p>
    <w:p w14:paraId="62A4A192" w14:textId="77777777" w:rsidR="00A16D5A" w:rsidRPr="00DB7AB1" w:rsidRDefault="00A16D5A" w:rsidP="00DB7AB1">
      <w:pPr>
        <w:spacing w:before="100" w:beforeAutospacing="1" w:after="100" w:afterAutospacing="1" w:line="360" w:lineRule="auto"/>
        <w:outlineLvl w:val="1"/>
        <w:rPr>
          <w:rFonts w:ascii="Arial" w:eastAsia="Times New Roman" w:hAnsi="Arial" w:cs="Arial"/>
          <w:b/>
          <w:bCs/>
          <w:sz w:val="22"/>
          <w:lang w:eastAsia="en-GB"/>
        </w:rPr>
      </w:pPr>
      <w:bookmarkStart w:id="3" w:name="_Toc236652075"/>
      <w:r w:rsidRPr="00DB7AB1">
        <w:rPr>
          <w:rFonts w:ascii="Arial" w:eastAsia="Times New Roman" w:hAnsi="Arial" w:cs="Arial"/>
          <w:b/>
          <w:bCs/>
          <w:sz w:val="22"/>
          <w:lang w:eastAsia="en-GB"/>
        </w:rPr>
        <w:t>Healthy Eating</w:t>
      </w:r>
      <w:bookmarkEnd w:id="3"/>
    </w:p>
    <w:p w14:paraId="60D756AC"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Eating a healthy, balanced diet is essential for managing Type 2 diabetes. Rather than following strict or restrictive diets, people should be encouraged to develop healthy eating habits that they can maintain in the long term. A balanced diet should include plenty of vegetables, fruit, wholegrain foods, lean protein and healthy fats while limiting foods high in sugar, salt and saturated fat.</w:t>
      </w:r>
    </w:p>
    <w:p w14:paraId="4024EF42"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Carbohydrates have the greatest effect on blood glucose levels because they are broken down into glucose during digestion. Choosing high-fibre carbohydrates such as wholemeal bread, oats, brown rice and pulses slows the release of glucose into the bloodstream, helping to maintain more stable blood glucose levels. Reducing sugary drinks, sweets and </w:t>
      </w:r>
      <w:r w:rsidRPr="00DB7AB1">
        <w:rPr>
          <w:rFonts w:ascii="Arial" w:eastAsia="Times New Roman" w:hAnsi="Arial" w:cs="Arial"/>
          <w:sz w:val="22"/>
          <w:lang w:eastAsia="en-GB"/>
        </w:rPr>
        <w:lastRenderedPageBreak/>
        <w:t>highly processed foods can also improve blood glucose control and support weight management (British Dietetic Association, 2023).</w:t>
      </w:r>
    </w:p>
    <w:p w14:paraId="63FB8A98"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Practice nurses should encourage patients to make gradual dietary changes that fit their lifestyle and cultural preferences. Small changes that can be maintained over time are more effective than making major changes that may be difficult to continue.</w:t>
      </w:r>
    </w:p>
    <w:p w14:paraId="4400DE55" w14:textId="77777777" w:rsidR="00A16D5A" w:rsidRPr="00DB7AB1" w:rsidRDefault="00A16D5A" w:rsidP="00DB7AB1">
      <w:pPr>
        <w:spacing w:before="100" w:beforeAutospacing="1" w:after="100" w:afterAutospacing="1" w:line="360" w:lineRule="auto"/>
        <w:outlineLvl w:val="1"/>
        <w:rPr>
          <w:rFonts w:ascii="Arial" w:eastAsia="Times New Roman" w:hAnsi="Arial" w:cs="Arial"/>
          <w:b/>
          <w:bCs/>
          <w:sz w:val="22"/>
          <w:lang w:eastAsia="en-GB"/>
        </w:rPr>
      </w:pPr>
      <w:bookmarkStart w:id="4" w:name="_Toc236652076"/>
      <w:r w:rsidRPr="00DB7AB1">
        <w:rPr>
          <w:rFonts w:ascii="Arial" w:eastAsia="Times New Roman" w:hAnsi="Arial" w:cs="Arial"/>
          <w:b/>
          <w:bCs/>
          <w:sz w:val="22"/>
          <w:lang w:eastAsia="en-GB"/>
        </w:rPr>
        <w:t>Physical Activity</w:t>
      </w:r>
      <w:bookmarkEnd w:id="4"/>
    </w:p>
    <w:p w14:paraId="705E390B"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Regular physical activity is an important part of diabetes management. Exercise helps improve insulin sensitivity, allowing the body's cells to use glucose more effectively. It also supports weight management, lowers blood pressure and reduces the risk of heart disease.</w:t>
      </w:r>
    </w:p>
    <w:p w14:paraId="69BF56DA"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The NHS recommends that adults should aim for at least </w:t>
      </w:r>
      <w:r w:rsidRPr="00DB7AB1">
        <w:rPr>
          <w:rFonts w:ascii="Arial" w:eastAsia="Times New Roman" w:hAnsi="Arial" w:cs="Arial"/>
          <w:b/>
          <w:bCs/>
          <w:sz w:val="22"/>
          <w:lang w:eastAsia="en-GB"/>
        </w:rPr>
        <w:t>150 minutes of moderate-intensity physical activity each week</w:t>
      </w:r>
      <w:r w:rsidRPr="00DB7AB1">
        <w:rPr>
          <w:rFonts w:ascii="Arial" w:eastAsia="Times New Roman" w:hAnsi="Arial" w:cs="Arial"/>
          <w:sz w:val="22"/>
          <w:lang w:eastAsia="en-GB"/>
        </w:rPr>
        <w:t>, together with activities that strengthen muscles on at least two days each week (NHS, 2023). Walking, cycling, swimming, gardening and resistance exercises are all suitable forms of physical activity for many people living with Type 2 diabetes.</w:t>
      </w:r>
    </w:p>
    <w:p w14:paraId="6C73CCC6" w14:textId="51FBCDD5"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Some patients may face barriers such as poor mobility, long-term pain or lack of confidence. </w:t>
      </w:r>
    </w:p>
    <w:p w14:paraId="3183B121" w14:textId="77777777" w:rsidR="00A16D5A" w:rsidRPr="00DB7AB1" w:rsidRDefault="00A16D5A" w:rsidP="00DB7AB1">
      <w:pPr>
        <w:spacing w:before="100" w:beforeAutospacing="1" w:after="100" w:afterAutospacing="1" w:line="360" w:lineRule="auto"/>
        <w:outlineLvl w:val="1"/>
        <w:rPr>
          <w:rFonts w:ascii="Arial" w:eastAsia="Times New Roman" w:hAnsi="Arial" w:cs="Arial"/>
          <w:b/>
          <w:bCs/>
          <w:sz w:val="22"/>
          <w:lang w:eastAsia="en-GB"/>
        </w:rPr>
      </w:pPr>
      <w:bookmarkStart w:id="5" w:name="_Toc236652077"/>
      <w:r w:rsidRPr="00DB7AB1">
        <w:rPr>
          <w:rFonts w:ascii="Arial" w:eastAsia="Times New Roman" w:hAnsi="Arial" w:cs="Arial"/>
          <w:b/>
          <w:bCs/>
          <w:sz w:val="22"/>
          <w:lang w:eastAsia="en-GB"/>
        </w:rPr>
        <w:t>Stopping Smoking</w:t>
      </w:r>
      <w:bookmarkEnd w:id="5"/>
    </w:p>
    <w:p w14:paraId="242F19BA"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Smoking significantly increases the risk of complications in people with Type 2 diabetes. It damages blood vessels, increases inflammation and raises the risk of cardiovascular disease, stroke and poor circulation. These complications are already more common in people with diabetes, making smoking cessation an important part of diabetes care.</w:t>
      </w:r>
    </w:p>
    <w:p w14:paraId="3AC82880" w14:textId="77777777" w:rsidR="006B34E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Practice nurses can provide advice about stopping smoking and refer patients to NHS Stop Smoking Services where appropriate. Support may include behavioural counselling, nicotine replacement therapy or prescribed medication to improve the chances of successfully quitting. Encouraging patients to stop smoking can improve circulation, reduce the risk of diabetes-related complications and improve overall health (NHS, 2023).</w:t>
      </w:r>
    </w:p>
    <w:p w14:paraId="64CE1A2C" w14:textId="27A68850"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 </w:t>
      </w:r>
    </w:p>
    <w:p w14:paraId="51CEF834" w14:textId="77777777" w:rsidR="00A16D5A" w:rsidRPr="00DB7AB1" w:rsidRDefault="00A16D5A" w:rsidP="00DB7AB1">
      <w:pPr>
        <w:spacing w:after="0" w:line="360" w:lineRule="auto"/>
        <w:rPr>
          <w:rFonts w:ascii="Arial" w:eastAsia="Times New Roman" w:hAnsi="Arial" w:cs="Arial"/>
          <w:sz w:val="22"/>
          <w:lang w:eastAsia="en-GB"/>
        </w:rPr>
      </w:pPr>
    </w:p>
    <w:p w14:paraId="0C14C427" w14:textId="77777777" w:rsidR="00A16D5A" w:rsidRPr="00DB7AB1" w:rsidRDefault="00A16D5A" w:rsidP="00DB7AB1">
      <w:pPr>
        <w:spacing w:before="100" w:beforeAutospacing="1" w:after="100" w:afterAutospacing="1" w:line="360" w:lineRule="auto"/>
        <w:outlineLvl w:val="0"/>
        <w:rPr>
          <w:rFonts w:ascii="Arial" w:eastAsia="Times New Roman" w:hAnsi="Arial" w:cs="Arial"/>
          <w:b/>
          <w:bCs/>
          <w:kern w:val="36"/>
          <w:sz w:val="22"/>
          <w:lang w:eastAsia="en-GB"/>
        </w:rPr>
      </w:pPr>
      <w:bookmarkStart w:id="6" w:name="_Toc236652078"/>
      <w:r w:rsidRPr="00DB7AB1">
        <w:rPr>
          <w:rFonts w:ascii="Arial" w:eastAsia="Times New Roman" w:hAnsi="Arial" w:cs="Arial"/>
          <w:b/>
          <w:bCs/>
          <w:kern w:val="36"/>
          <w:sz w:val="22"/>
          <w:lang w:eastAsia="en-GB"/>
        </w:rPr>
        <w:t>Recommendations for Practice</w:t>
      </w:r>
      <w:bookmarkEnd w:id="6"/>
    </w:p>
    <w:p w14:paraId="13B5B6CE"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lastRenderedPageBreak/>
        <w:t>As a practice nurse working in a GP surgery, supporting people with Type 2 diabetes requires a person-centred approach that focuses on education, prevention and long-term self-management. Although medication is an important part of treatment, patients also need the knowledge and confidence to make informed decisions about their health. Practice nurses are in a good position to provide advice, monitor progress and encourage healthy lifestyle choices that improve blood glucose control and reduce the risk of complications.</w:t>
      </w:r>
    </w:p>
    <w:p w14:paraId="3D32BDE0" w14:textId="207D0DE1"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One of the most effective ways to support people with Type 2 diabetes is through structured diabetes education. Patients should receive clear information about their condition, how blood glucose is controlled, the importance of taking medication correctly and how healthy lifestyle choices can improve their health. Education should begin when the condition is diagnosed and continue during regular diabetes reviews. Information should also be provided in a way that meets each person's individual needs, </w:t>
      </w:r>
      <w:r w:rsidR="00024472" w:rsidRPr="00DB7AB1">
        <w:rPr>
          <w:rFonts w:ascii="Arial" w:eastAsia="Times New Roman" w:hAnsi="Arial" w:cs="Arial"/>
          <w:sz w:val="22"/>
          <w:lang w:eastAsia="en-GB"/>
        </w:rPr>
        <w:t>considering</w:t>
      </w:r>
      <w:r w:rsidRPr="00DB7AB1">
        <w:rPr>
          <w:rFonts w:ascii="Arial" w:eastAsia="Times New Roman" w:hAnsi="Arial" w:cs="Arial"/>
          <w:sz w:val="22"/>
          <w:lang w:eastAsia="en-GB"/>
        </w:rPr>
        <w:t xml:space="preserve"> their health literacy, culture and personal circumstances (NICE, 2022).</w:t>
      </w:r>
    </w:p>
    <w:p w14:paraId="5EAB0753" w14:textId="23923DEC"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 </w:t>
      </w:r>
      <w:r w:rsidR="00A96EDA" w:rsidRPr="00DB7AB1">
        <w:rPr>
          <w:rFonts w:ascii="Arial" w:eastAsia="Times New Roman" w:hAnsi="Arial" w:cs="Arial"/>
          <w:sz w:val="22"/>
          <w:lang w:eastAsia="en-GB"/>
        </w:rPr>
        <w:t>P</w:t>
      </w:r>
      <w:r w:rsidRPr="00DB7AB1">
        <w:rPr>
          <w:rFonts w:ascii="Arial" w:eastAsia="Times New Roman" w:hAnsi="Arial" w:cs="Arial"/>
          <w:sz w:val="22"/>
          <w:lang w:eastAsia="en-GB"/>
        </w:rPr>
        <w:t>atients</w:t>
      </w:r>
      <w:r w:rsidR="00C649D0" w:rsidRPr="00DB7AB1">
        <w:rPr>
          <w:rFonts w:ascii="Arial" w:eastAsia="Times New Roman" w:hAnsi="Arial" w:cs="Arial"/>
          <w:sz w:val="22"/>
          <w:lang w:eastAsia="en-GB"/>
        </w:rPr>
        <w:t xml:space="preserve"> should b</w:t>
      </w:r>
      <w:r w:rsidR="00A96EDA" w:rsidRPr="00DB7AB1">
        <w:rPr>
          <w:rFonts w:ascii="Arial" w:eastAsia="Times New Roman" w:hAnsi="Arial" w:cs="Arial"/>
          <w:sz w:val="22"/>
          <w:lang w:eastAsia="en-GB"/>
        </w:rPr>
        <w:t>e</w:t>
      </w:r>
      <w:r w:rsidR="00C649D0" w:rsidRPr="00DB7AB1">
        <w:rPr>
          <w:rFonts w:ascii="Arial" w:eastAsia="Times New Roman" w:hAnsi="Arial" w:cs="Arial"/>
          <w:sz w:val="22"/>
          <w:lang w:eastAsia="en-GB"/>
        </w:rPr>
        <w:t xml:space="preserve"> encouraged</w:t>
      </w:r>
      <w:r w:rsidRPr="00DB7AB1">
        <w:rPr>
          <w:rFonts w:ascii="Arial" w:eastAsia="Times New Roman" w:hAnsi="Arial" w:cs="Arial"/>
          <w:sz w:val="22"/>
          <w:lang w:eastAsia="en-GB"/>
        </w:rPr>
        <w:t xml:space="preserve"> to set realistic goals that can be achieved over time. Small lifestyle changes are often easier to maintain than major changes. For example, increasing daily walking, reducing sugary drinks or choosing healthier meals can gradually improve blood glucose levels and overall health. Working together to agree on achievable goals helps patients remain motivated and increases their confidence in managing their condition.</w:t>
      </w:r>
    </w:p>
    <w:p w14:paraId="6244E9E5" w14:textId="60277116"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Regular health reviews are also an important part of diabetes care. Routine monitoring of HbA1c, blood pressure, cholesterol, kidney function and weight </w:t>
      </w:r>
      <w:r w:rsidR="005A1878" w:rsidRPr="00DB7AB1">
        <w:rPr>
          <w:rFonts w:ascii="Arial" w:eastAsia="Times New Roman" w:hAnsi="Arial" w:cs="Arial"/>
          <w:sz w:val="22"/>
          <w:lang w:eastAsia="en-GB"/>
        </w:rPr>
        <w:t>allow</w:t>
      </w:r>
      <w:r w:rsidRPr="00DB7AB1">
        <w:rPr>
          <w:rFonts w:ascii="Arial" w:eastAsia="Times New Roman" w:hAnsi="Arial" w:cs="Arial"/>
          <w:sz w:val="22"/>
          <w:lang w:eastAsia="en-GB"/>
        </w:rPr>
        <w:t xml:space="preserve"> healthcare professionals to identify problems early and adjust treatment when necessary. Early detection and treatment can prevent serious complications such as vision loss, foot ulcers and kidney disease (Diabetes UK, 2024).</w:t>
      </w:r>
    </w:p>
    <w:p w14:paraId="08CDE1DE" w14:textId="62CB4B1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Practice nurses should also provide education on daily foot care. People with diabetes should be encouraged to check their feet regularly for cuts, blisters, redness or swelling and seek medical advice if they notice any changes.</w:t>
      </w:r>
    </w:p>
    <w:p w14:paraId="692EDA55" w14:textId="77777777" w:rsidR="00B056A4"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Managing diabetes can also affect a person's emotional wellbeing. Some people may feel anxious, stressed or overwhelmed after being diagnosed with a long-term condition. Practice nurses should provide emotional support, encourage open discussions about any concerns and refer patients to additional support services where appropriate. Providing compassionate, non-judgemental care can help patients feel more confident and engaged in managing their condition.</w:t>
      </w:r>
    </w:p>
    <w:p w14:paraId="15713D23" w14:textId="51634A86"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lastRenderedPageBreak/>
        <w:t xml:space="preserve"> Some people may benefit from using blood glucose monitors, mobile applications or digital health tools to record their blood glucose levels and monitor their progress</w:t>
      </w:r>
      <w:r w:rsidR="0097762F" w:rsidRPr="00DB7AB1">
        <w:rPr>
          <w:rFonts w:ascii="Arial" w:eastAsia="Times New Roman" w:hAnsi="Arial" w:cs="Arial"/>
          <w:sz w:val="22"/>
          <w:lang w:eastAsia="en-GB"/>
        </w:rPr>
        <w:t xml:space="preserve"> </w:t>
      </w:r>
      <w:r w:rsidR="007A1A2A" w:rsidRPr="00DB7AB1">
        <w:rPr>
          <w:rFonts w:ascii="Arial" w:eastAsia="Times New Roman" w:hAnsi="Arial" w:cs="Arial"/>
          <w:sz w:val="22"/>
          <w:lang w:eastAsia="en-GB"/>
        </w:rPr>
        <w:t xml:space="preserve">with the use of </w:t>
      </w:r>
      <w:r w:rsidR="001827F1" w:rsidRPr="00DB7AB1">
        <w:rPr>
          <w:rFonts w:ascii="Arial" w:eastAsia="Times New Roman" w:hAnsi="Arial" w:cs="Arial"/>
          <w:sz w:val="22"/>
          <w:lang w:eastAsia="en-GB"/>
        </w:rPr>
        <w:t>technology. These</w:t>
      </w:r>
      <w:r w:rsidRPr="00DB7AB1">
        <w:rPr>
          <w:rFonts w:ascii="Arial" w:eastAsia="Times New Roman" w:hAnsi="Arial" w:cs="Arial"/>
          <w:sz w:val="22"/>
          <w:lang w:eastAsia="en-GB"/>
        </w:rPr>
        <w:t xml:space="preserve"> tools can help patients identify patterns and share information during diabetes reviews. However, practice nurses should consider each person's digital skills and access to technology before recommending these resources.</w:t>
      </w:r>
    </w:p>
    <w:p w14:paraId="7D408454" w14:textId="77777777" w:rsidR="00B47279"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Overall, effective diabetes management depends on partnership working between healthcare professionals and patients. By providing education, regular monitoring and ongoing support, practice nurses can help people with Type 2 diabetes improve their self-management skills, reduce the risk of complications and achieve better long-term health outcomes.</w:t>
      </w:r>
      <w:bookmarkStart w:id="7" w:name="_Toc236652079"/>
    </w:p>
    <w:p w14:paraId="1FB60ED1"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45C291B3"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7477DC42"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6C1D6285"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0BF6C6B8"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43081436"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0F8D92D8"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57BF59C7"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62878A71"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44D49758"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775CD661"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73BE8998" w14:textId="77777777" w:rsidR="00180212" w:rsidRPr="00DB7AB1" w:rsidRDefault="00180212" w:rsidP="00DB7AB1">
      <w:pPr>
        <w:spacing w:before="100" w:beforeAutospacing="1" w:after="100" w:afterAutospacing="1" w:line="360" w:lineRule="auto"/>
        <w:rPr>
          <w:rFonts w:ascii="Arial" w:eastAsia="Times New Roman" w:hAnsi="Arial" w:cs="Arial"/>
          <w:sz w:val="22"/>
          <w:lang w:eastAsia="en-GB"/>
        </w:rPr>
      </w:pPr>
    </w:p>
    <w:p w14:paraId="652DA024" w14:textId="6435C12B"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b/>
          <w:bCs/>
          <w:kern w:val="36"/>
          <w:sz w:val="22"/>
          <w:lang w:eastAsia="en-GB"/>
        </w:rPr>
        <w:t>Conclusion</w:t>
      </w:r>
      <w:bookmarkEnd w:id="7"/>
    </w:p>
    <w:p w14:paraId="22657DCA"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Type 2 diabetes mellitus is a common long-term condition that requires effective management to reduce the risk of serious health complications. Practice nurses play an </w:t>
      </w:r>
      <w:r w:rsidRPr="00DB7AB1">
        <w:rPr>
          <w:rFonts w:ascii="Arial" w:eastAsia="Times New Roman" w:hAnsi="Arial" w:cs="Arial"/>
          <w:sz w:val="22"/>
          <w:lang w:eastAsia="en-GB"/>
        </w:rPr>
        <w:lastRenderedPageBreak/>
        <w:t>important role in helping patients understand their condition, monitor their blood glucose levels and make positive lifestyle changes that support good health.</w:t>
      </w:r>
    </w:p>
    <w:p w14:paraId="2A9779C3"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Regular blood glucose monitoring allows patients and healthcare professionals to assess how well diabetes is being managed and identify when treatment or lifestyle changes are needed. Understanding how insulin controls blood glucose and how glucose and oxygen produce energy helps explain why maintaining blood glucose within the recommended range is essential.</w:t>
      </w:r>
    </w:p>
    <w:p w14:paraId="1026FD58"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Healthy eating, regular physical activity, maintaining a healthy weight and stopping smoking all contribute to better blood glucose control and improved overall wellbeing. When combined with ongoing education, regular health reviews and person-centred care, these lifestyle changes can help reduce the risk of complications and improve quality of life.</w:t>
      </w:r>
    </w:p>
    <w:p w14:paraId="42D1C1BB" w14:textId="0E1D3DFA"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In conclusion, effective management of Type 2 diabetes requires a partnership between patients and healthcare professionals. Through education, encouragement and personalised condition and achieving better long-term health outcomes.</w:t>
      </w:r>
    </w:p>
    <w:p w14:paraId="159D0F9A" w14:textId="77777777" w:rsidR="007861F6" w:rsidRPr="00DB7AB1" w:rsidRDefault="007861F6" w:rsidP="00DB7AB1">
      <w:pPr>
        <w:spacing w:before="100" w:beforeAutospacing="1" w:after="100" w:afterAutospacing="1" w:line="360" w:lineRule="auto"/>
        <w:rPr>
          <w:rFonts w:ascii="Arial" w:eastAsia="Times New Roman" w:hAnsi="Arial" w:cs="Arial"/>
          <w:sz w:val="22"/>
          <w:lang w:eastAsia="en-GB"/>
        </w:rPr>
      </w:pPr>
    </w:p>
    <w:p w14:paraId="66827674" w14:textId="77777777" w:rsidR="007861F6" w:rsidRPr="00DB7AB1" w:rsidRDefault="007861F6" w:rsidP="00DB7AB1">
      <w:pPr>
        <w:spacing w:before="100" w:beforeAutospacing="1" w:after="100" w:afterAutospacing="1" w:line="360" w:lineRule="auto"/>
        <w:rPr>
          <w:rFonts w:ascii="Arial" w:eastAsia="Times New Roman" w:hAnsi="Arial" w:cs="Arial"/>
          <w:sz w:val="22"/>
          <w:lang w:eastAsia="en-GB"/>
        </w:rPr>
      </w:pPr>
    </w:p>
    <w:p w14:paraId="4B87AC51" w14:textId="77777777" w:rsidR="007861F6" w:rsidRPr="00DB7AB1" w:rsidRDefault="007861F6" w:rsidP="00DB7AB1">
      <w:pPr>
        <w:spacing w:before="100" w:beforeAutospacing="1" w:after="100" w:afterAutospacing="1" w:line="360" w:lineRule="auto"/>
        <w:rPr>
          <w:rFonts w:ascii="Arial" w:eastAsia="Times New Roman" w:hAnsi="Arial" w:cs="Arial"/>
          <w:sz w:val="22"/>
          <w:lang w:eastAsia="en-GB"/>
        </w:rPr>
      </w:pPr>
    </w:p>
    <w:p w14:paraId="76BEDA67" w14:textId="77777777" w:rsidR="007861F6" w:rsidRPr="00DB7AB1" w:rsidRDefault="007861F6" w:rsidP="00DB7AB1">
      <w:pPr>
        <w:spacing w:before="100" w:beforeAutospacing="1" w:after="100" w:afterAutospacing="1" w:line="360" w:lineRule="auto"/>
        <w:rPr>
          <w:rFonts w:ascii="Arial" w:eastAsia="Times New Roman" w:hAnsi="Arial" w:cs="Arial"/>
          <w:sz w:val="22"/>
          <w:lang w:eastAsia="en-GB"/>
        </w:rPr>
      </w:pPr>
    </w:p>
    <w:p w14:paraId="7550E76C" w14:textId="77777777" w:rsidR="007861F6" w:rsidRPr="00DB7AB1" w:rsidRDefault="007861F6" w:rsidP="00DB7AB1">
      <w:pPr>
        <w:spacing w:before="100" w:beforeAutospacing="1" w:after="100" w:afterAutospacing="1" w:line="360" w:lineRule="auto"/>
        <w:rPr>
          <w:rFonts w:ascii="Arial" w:eastAsia="Times New Roman" w:hAnsi="Arial" w:cs="Arial"/>
          <w:sz w:val="22"/>
          <w:lang w:eastAsia="en-GB"/>
        </w:rPr>
      </w:pPr>
    </w:p>
    <w:p w14:paraId="75751DE3" w14:textId="77777777" w:rsidR="007861F6" w:rsidRPr="00DB7AB1" w:rsidRDefault="007861F6" w:rsidP="00DB7AB1">
      <w:pPr>
        <w:spacing w:before="100" w:beforeAutospacing="1" w:after="100" w:afterAutospacing="1" w:line="360" w:lineRule="auto"/>
        <w:rPr>
          <w:rFonts w:ascii="Arial" w:eastAsia="Times New Roman" w:hAnsi="Arial" w:cs="Arial"/>
          <w:sz w:val="22"/>
          <w:lang w:eastAsia="en-GB"/>
        </w:rPr>
      </w:pPr>
    </w:p>
    <w:p w14:paraId="47F96141" w14:textId="77777777" w:rsidR="00E96534" w:rsidRPr="00DB7AB1" w:rsidRDefault="00E96534" w:rsidP="00DB7AB1">
      <w:pPr>
        <w:spacing w:before="100" w:beforeAutospacing="1" w:after="100" w:afterAutospacing="1" w:line="360" w:lineRule="auto"/>
        <w:rPr>
          <w:rFonts w:ascii="Arial" w:eastAsia="Times New Roman" w:hAnsi="Arial" w:cs="Arial"/>
          <w:sz w:val="22"/>
          <w:lang w:eastAsia="en-GB"/>
        </w:rPr>
      </w:pPr>
    </w:p>
    <w:p w14:paraId="494CED27" w14:textId="77777777" w:rsidR="00E96534" w:rsidRPr="00DB7AB1" w:rsidRDefault="00E96534" w:rsidP="00DB7AB1">
      <w:pPr>
        <w:spacing w:before="100" w:beforeAutospacing="1" w:after="100" w:afterAutospacing="1" w:line="360" w:lineRule="auto"/>
        <w:rPr>
          <w:rFonts w:ascii="Arial" w:eastAsia="Times New Roman" w:hAnsi="Arial" w:cs="Arial"/>
          <w:sz w:val="22"/>
          <w:lang w:eastAsia="en-GB"/>
        </w:rPr>
      </w:pPr>
    </w:p>
    <w:p w14:paraId="60FC5068" w14:textId="77777777" w:rsidR="00E96534" w:rsidRPr="00DB7AB1" w:rsidRDefault="00E96534" w:rsidP="00DB7AB1">
      <w:pPr>
        <w:spacing w:before="100" w:beforeAutospacing="1" w:after="100" w:afterAutospacing="1" w:line="360" w:lineRule="auto"/>
        <w:rPr>
          <w:rFonts w:ascii="Arial" w:eastAsia="Times New Roman" w:hAnsi="Arial" w:cs="Arial"/>
          <w:sz w:val="22"/>
          <w:lang w:eastAsia="en-GB"/>
        </w:rPr>
      </w:pPr>
    </w:p>
    <w:p w14:paraId="4E98B4D5" w14:textId="77777777" w:rsidR="00E96534" w:rsidRPr="00DB7AB1" w:rsidRDefault="00E96534" w:rsidP="00DB7AB1">
      <w:pPr>
        <w:spacing w:before="100" w:beforeAutospacing="1" w:after="100" w:afterAutospacing="1" w:line="360" w:lineRule="auto"/>
        <w:rPr>
          <w:rFonts w:ascii="Arial" w:eastAsia="Times New Roman" w:hAnsi="Arial" w:cs="Arial"/>
          <w:sz w:val="22"/>
          <w:lang w:eastAsia="en-GB"/>
        </w:rPr>
      </w:pPr>
    </w:p>
    <w:p w14:paraId="48F04247" w14:textId="77777777" w:rsidR="007861F6" w:rsidRPr="00DB7AB1" w:rsidRDefault="007861F6" w:rsidP="00DB7AB1">
      <w:pPr>
        <w:spacing w:before="100" w:beforeAutospacing="1" w:after="100" w:afterAutospacing="1" w:line="360" w:lineRule="auto"/>
        <w:rPr>
          <w:rFonts w:ascii="Arial" w:eastAsia="Times New Roman" w:hAnsi="Arial" w:cs="Arial"/>
          <w:sz w:val="22"/>
          <w:lang w:eastAsia="en-GB"/>
        </w:rPr>
      </w:pPr>
    </w:p>
    <w:p w14:paraId="537C694E" w14:textId="77777777" w:rsidR="007861F6" w:rsidRPr="00DB7AB1" w:rsidRDefault="007861F6" w:rsidP="00DB7AB1">
      <w:pPr>
        <w:spacing w:before="100" w:beforeAutospacing="1" w:after="100" w:afterAutospacing="1" w:line="360" w:lineRule="auto"/>
        <w:rPr>
          <w:rFonts w:ascii="Arial" w:eastAsia="Times New Roman" w:hAnsi="Arial" w:cs="Arial"/>
          <w:sz w:val="22"/>
          <w:lang w:eastAsia="en-GB"/>
        </w:rPr>
      </w:pPr>
    </w:p>
    <w:p w14:paraId="5A1969C8" w14:textId="77777777" w:rsidR="00087C74" w:rsidRPr="00DB7AB1" w:rsidRDefault="00087C74" w:rsidP="00DB7AB1">
      <w:pPr>
        <w:spacing w:before="100" w:beforeAutospacing="1" w:after="100" w:afterAutospacing="1" w:line="360" w:lineRule="auto"/>
        <w:rPr>
          <w:rFonts w:ascii="Arial" w:eastAsia="Times New Roman" w:hAnsi="Arial" w:cs="Arial"/>
          <w:sz w:val="22"/>
          <w:lang w:eastAsia="en-GB"/>
        </w:rPr>
      </w:pPr>
    </w:p>
    <w:p w14:paraId="1C4A98E9" w14:textId="77777777" w:rsidR="000E7794" w:rsidRPr="00DB7AB1" w:rsidRDefault="000E7794" w:rsidP="00DB7AB1">
      <w:pPr>
        <w:spacing w:before="100" w:beforeAutospacing="1" w:after="100" w:afterAutospacing="1" w:line="360" w:lineRule="auto"/>
        <w:rPr>
          <w:rFonts w:ascii="Arial" w:eastAsia="Times New Roman" w:hAnsi="Arial" w:cs="Arial"/>
          <w:sz w:val="22"/>
          <w:lang w:eastAsia="en-GB"/>
        </w:rPr>
      </w:pPr>
    </w:p>
    <w:p w14:paraId="420AA1DA" w14:textId="77777777" w:rsidR="000E7794" w:rsidRPr="00DB7AB1" w:rsidRDefault="000E7794" w:rsidP="00DB7AB1">
      <w:pPr>
        <w:spacing w:before="100" w:beforeAutospacing="1" w:after="100" w:afterAutospacing="1" w:line="360" w:lineRule="auto"/>
        <w:rPr>
          <w:rFonts w:ascii="Arial" w:eastAsia="Times New Roman" w:hAnsi="Arial" w:cs="Arial"/>
          <w:sz w:val="22"/>
          <w:lang w:eastAsia="en-GB"/>
        </w:rPr>
      </w:pPr>
    </w:p>
    <w:p w14:paraId="0C01422C" w14:textId="77777777" w:rsidR="000E7794" w:rsidRPr="00DB7AB1" w:rsidRDefault="000E7794" w:rsidP="00DB7AB1">
      <w:pPr>
        <w:spacing w:before="100" w:beforeAutospacing="1" w:after="100" w:afterAutospacing="1" w:line="360" w:lineRule="auto"/>
        <w:rPr>
          <w:rFonts w:ascii="Arial" w:eastAsia="Times New Roman" w:hAnsi="Arial" w:cs="Arial"/>
          <w:sz w:val="22"/>
          <w:lang w:eastAsia="en-GB"/>
        </w:rPr>
      </w:pPr>
    </w:p>
    <w:p w14:paraId="68807FF3" w14:textId="77777777" w:rsidR="000E7794" w:rsidRPr="00DB7AB1" w:rsidRDefault="000E7794" w:rsidP="00DB7AB1">
      <w:pPr>
        <w:spacing w:before="100" w:beforeAutospacing="1" w:after="100" w:afterAutospacing="1" w:line="360" w:lineRule="auto"/>
        <w:rPr>
          <w:rFonts w:ascii="Arial" w:eastAsia="Times New Roman" w:hAnsi="Arial" w:cs="Arial"/>
          <w:sz w:val="22"/>
          <w:lang w:eastAsia="en-GB"/>
        </w:rPr>
      </w:pPr>
    </w:p>
    <w:p w14:paraId="79E3627A" w14:textId="77777777" w:rsidR="000E7794" w:rsidRPr="00DB7AB1" w:rsidRDefault="000E7794" w:rsidP="00DB7AB1">
      <w:pPr>
        <w:spacing w:before="100" w:beforeAutospacing="1" w:after="100" w:afterAutospacing="1" w:line="360" w:lineRule="auto"/>
        <w:rPr>
          <w:rFonts w:ascii="Arial" w:eastAsia="Times New Roman" w:hAnsi="Arial" w:cs="Arial"/>
          <w:sz w:val="22"/>
          <w:lang w:eastAsia="en-GB"/>
        </w:rPr>
      </w:pPr>
    </w:p>
    <w:p w14:paraId="4BEA7699" w14:textId="77777777" w:rsidR="000E7794" w:rsidRPr="00DB7AB1" w:rsidRDefault="000E7794" w:rsidP="00DB7AB1">
      <w:pPr>
        <w:spacing w:before="100" w:beforeAutospacing="1" w:after="100" w:afterAutospacing="1" w:line="360" w:lineRule="auto"/>
        <w:rPr>
          <w:rFonts w:ascii="Arial" w:eastAsia="Times New Roman" w:hAnsi="Arial" w:cs="Arial"/>
          <w:sz w:val="22"/>
          <w:lang w:eastAsia="en-GB"/>
        </w:rPr>
      </w:pPr>
    </w:p>
    <w:p w14:paraId="04E39186" w14:textId="77777777" w:rsidR="000E7794" w:rsidRPr="00DB7AB1" w:rsidRDefault="000E7794" w:rsidP="00DB7AB1">
      <w:pPr>
        <w:spacing w:before="100" w:beforeAutospacing="1" w:after="100" w:afterAutospacing="1" w:line="360" w:lineRule="auto"/>
        <w:rPr>
          <w:rFonts w:ascii="Arial" w:eastAsia="Times New Roman" w:hAnsi="Arial" w:cs="Arial"/>
          <w:sz w:val="22"/>
          <w:lang w:eastAsia="en-GB"/>
        </w:rPr>
      </w:pPr>
    </w:p>
    <w:p w14:paraId="597CA730" w14:textId="77777777" w:rsidR="000E7794" w:rsidRPr="00DB7AB1" w:rsidRDefault="000E7794" w:rsidP="00DB7AB1">
      <w:pPr>
        <w:spacing w:before="100" w:beforeAutospacing="1" w:after="100" w:afterAutospacing="1" w:line="360" w:lineRule="auto"/>
        <w:rPr>
          <w:rFonts w:ascii="Arial" w:eastAsia="Times New Roman" w:hAnsi="Arial" w:cs="Arial"/>
          <w:sz w:val="22"/>
          <w:lang w:eastAsia="en-GB"/>
        </w:rPr>
      </w:pPr>
    </w:p>
    <w:p w14:paraId="643766CE" w14:textId="77777777" w:rsidR="00AE4E6E" w:rsidRPr="00DB7AB1" w:rsidRDefault="00AE4E6E" w:rsidP="00DB7AB1">
      <w:pPr>
        <w:spacing w:before="100" w:beforeAutospacing="1" w:after="100" w:afterAutospacing="1" w:line="360" w:lineRule="auto"/>
        <w:rPr>
          <w:rFonts w:ascii="Arial" w:eastAsia="Times New Roman" w:hAnsi="Arial" w:cs="Arial"/>
          <w:sz w:val="22"/>
          <w:lang w:eastAsia="en-GB"/>
        </w:rPr>
      </w:pPr>
    </w:p>
    <w:p w14:paraId="2B3060C4" w14:textId="77777777" w:rsidR="00284D2A" w:rsidRPr="00DB7AB1" w:rsidRDefault="00284D2A" w:rsidP="00DB7AB1">
      <w:pPr>
        <w:spacing w:before="100" w:beforeAutospacing="1" w:after="100" w:afterAutospacing="1" w:line="360" w:lineRule="auto"/>
        <w:rPr>
          <w:rFonts w:ascii="Arial" w:eastAsia="Times New Roman" w:hAnsi="Arial" w:cs="Arial"/>
          <w:sz w:val="22"/>
          <w:lang w:eastAsia="en-GB"/>
        </w:rPr>
      </w:pPr>
    </w:p>
    <w:p w14:paraId="7A134D92" w14:textId="77777777" w:rsidR="00284D2A" w:rsidRPr="00DB7AB1" w:rsidRDefault="00284D2A" w:rsidP="00DB7AB1">
      <w:pPr>
        <w:spacing w:before="100" w:beforeAutospacing="1" w:after="100" w:afterAutospacing="1" w:line="360" w:lineRule="auto"/>
        <w:rPr>
          <w:rFonts w:ascii="Arial" w:eastAsia="Times New Roman" w:hAnsi="Arial" w:cs="Arial"/>
          <w:sz w:val="22"/>
          <w:lang w:eastAsia="en-GB"/>
        </w:rPr>
      </w:pPr>
    </w:p>
    <w:p w14:paraId="23A1C174" w14:textId="79E5DBCF" w:rsidR="00A16D5A" w:rsidRPr="00DB7AB1" w:rsidRDefault="00A16D5A" w:rsidP="00DB7AB1">
      <w:pPr>
        <w:spacing w:before="100" w:beforeAutospacing="1" w:after="100" w:afterAutospacing="1" w:line="360" w:lineRule="auto"/>
        <w:outlineLvl w:val="0"/>
        <w:rPr>
          <w:rFonts w:ascii="Arial" w:eastAsia="Times New Roman" w:hAnsi="Arial" w:cs="Arial"/>
          <w:b/>
          <w:bCs/>
          <w:kern w:val="36"/>
          <w:sz w:val="22"/>
          <w:lang w:eastAsia="en-GB"/>
        </w:rPr>
      </w:pPr>
      <w:bookmarkStart w:id="8" w:name="_Toc236652080"/>
      <w:r w:rsidRPr="00DB7AB1">
        <w:rPr>
          <w:rFonts w:ascii="Arial" w:eastAsia="Times New Roman" w:hAnsi="Arial" w:cs="Arial"/>
          <w:b/>
          <w:bCs/>
          <w:kern w:val="36"/>
          <w:sz w:val="22"/>
          <w:lang w:eastAsia="en-GB"/>
        </w:rPr>
        <w:t>Reference</w:t>
      </w:r>
      <w:bookmarkEnd w:id="8"/>
      <w:r w:rsidR="00AE4E6E" w:rsidRPr="00DB7AB1">
        <w:rPr>
          <w:rFonts w:ascii="Arial" w:eastAsia="Times New Roman" w:hAnsi="Arial" w:cs="Arial"/>
          <w:b/>
          <w:bCs/>
          <w:kern w:val="36"/>
          <w:sz w:val="22"/>
          <w:lang w:eastAsia="en-GB"/>
        </w:rPr>
        <w:t>s</w:t>
      </w:r>
    </w:p>
    <w:p w14:paraId="0F873F35"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Diabetes UK (2024) </w:t>
      </w:r>
      <w:r w:rsidRPr="00DB7AB1">
        <w:rPr>
          <w:rFonts w:ascii="Arial" w:eastAsia="Times New Roman" w:hAnsi="Arial" w:cs="Arial"/>
          <w:i/>
          <w:iCs/>
          <w:sz w:val="22"/>
          <w:lang w:eastAsia="en-GB"/>
        </w:rPr>
        <w:t>Type 2 diabetes</w:t>
      </w:r>
      <w:r w:rsidRPr="00DB7AB1">
        <w:rPr>
          <w:rFonts w:ascii="Arial" w:eastAsia="Times New Roman" w:hAnsi="Arial" w:cs="Arial"/>
          <w:sz w:val="22"/>
          <w:lang w:eastAsia="en-GB"/>
        </w:rPr>
        <w:t xml:space="preserve">. Available at: </w:t>
      </w:r>
      <w:hyperlink r:id="rId11" w:tgtFrame="_new" w:history="1">
        <w:r w:rsidRPr="00DB7AB1">
          <w:rPr>
            <w:rFonts w:ascii="Arial" w:eastAsia="Times New Roman" w:hAnsi="Arial" w:cs="Arial"/>
            <w:color w:val="0000FF"/>
            <w:sz w:val="22"/>
            <w:u w:val="single"/>
            <w:lang w:eastAsia="en-GB"/>
          </w:rPr>
          <w:t>https://www.diabetes.org.uk/about-diabetes/type-2-diabetes</w:t>
        </w:r>
      </w:hyperlink>
      <w:r w:rsidRPr="00DB7AB1">
        <w:rPr>
          <w:rFonts w:ascii="Arial" w:eastAsia="Times New Roman" w:hAnsi="Arial" w:cs="Arial"/>
          <w:sz w:val="22"/>
          <w:lang w:eastAsia="en-GB"/>
        </w:rPr>
        <w:t xml:space="preserve"> (Accessed: 3 August 2026).</w:t>
      </w:r>
    </w:p>
    <w:p w14:paraId="52909358"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Marieb, E.N. and Hoehn, K. (2022) </w:t>
      </w:r>
      <w:r w:rsidRPr="00DB7AB1">
        <w:rPr>
          <w:rFonts w:ascii="Arial" w:eastAsia="Times New Roman" w:hAnsi="Arial" w:cs="Arial"/>
          <w:i/>
          <w:iCs/>
          <w:sz w:val="22"/>
          <w:lang w:eastAsia="en-GB"/>
        </w:rPr>
        <w:t>Human Anatomy and Physiology</w:t>
      </w:r>
      <w:r w:rsidRPr="00DB7AB1">
        <w:rPr>
          <w:rFonts w:ascii="Arial" w:eastAsia="Times New Roman" w:hAnsi="Arial" w:cs="Arial"/>
          <w:sz w:val="22"/>
          <w:lang w:eastAsia="en-GB"/>
        </w:rPr>
        <w:t xml:space="preserve">. 12th </w:t>
      </w:r>
      <w:proofErr w:type="spellStart"/>
      <w:r w:rsidRPr="00DB7AB1">
        <w:rPr>
          <w:rFonts w:ascii="Arial" w:eastAsia="Times New Roman" w:hAnsi="Arial" w:cs="Arial"/>
          <w:sz w:val="22"/>
          <w:lang w:eastAsia="en-GB"/>
        </w:rPr>
        <w:t>edn</w:t>
      </w:r>
      <w:proofErr w:type="spellEnd"/>
      <w:r w:rsidRPr="00DB7AB1">
        <w:rPr>
          <w:rFonts w:ascii="Arial" w:eastAsia="Times New Roman" w:hAnsi="Arial" w:cs="Arial"/>
          <w:sz w:val="22"/>
          <w:lang w:eastAsia="en-GB"/>
        </w:rPr>
        <w:t>. Harlow: Pearson.</w:t>
      </w:r>
    </w:p>
    <w:p w14:paraId="0F716E90"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National Institute for Health and Care Excellence (2022) </w:t>
      </w:r>
      <w:r w:rsidRPr="00DB7AB1">
        <w:rPr>
          <w:rFonts w:ascii="Arial" w:eastAsia="Times New Roman" w:hAnsi="Arial" w:cs="Arial"/>
          <w:i/>
          <w:iCs/>
          <w:sz w:val="22"/>
          <w:lang w:eastAsia="en-GB"/>
        </w:rPr>
        <w:t>Type 2 diabetes in adults: management (NG28).</w:t>
      </w:r>
      <w:r w:rsidRPr="00DB7AB1">
        <w:rPr>
          <w:rFonts w:ascii="Arial" w:eastAsia="Times New Roman" w:hAnsi="Arial" w:cs="Arial"/>
          <w:sz w:val="22"/>
          <w:lang w:eastAsia="en-GB"/>
        </w:rPr>
        <w:t xml:space="preserve"> Available at: </w:t>
      </w:r>
      <w:hyperlink r:id="rId12" w:tgtFrame="_new" w:history="1">
        <w:r w:rsidRPr="00DB7AB1">
          <w:rPr>
            <w:rFonts w:ascii="Arial" w:eastAsia="Times New Roman" w:hAnsi="Arial" w:cs="Arial"/>
            <w:color w:val="0000FF"/>
            <w:sz w:val="22"/>
            <w:u w:val="single"/>
            <w:lang w:eastAsia="en-GB"/>
          </w:rPr>
          <w:t>https://www.nice.org.uk/guidance/ng28</w:t>
        </w:r>
      </w:hyperlink>
      <w:r w:rsidRPr="00DB7AB1">
        <w:rPr>
          <w:rFonts w:ascii="Arial" w:eastAsia="Times New Roman" w:hAnsi="Arial" w:cs="Arial"/>
          <w:sz w:val="22"/>
          <w:lang w:eastAsia="en-GB"/>
        </w:rPr>
        <w:t xml:space="preserve"> (Accessed: 3 August 2026).</w:t>
      </w:r>
    </w:p>
    <w:p w14:paraId="0DAB4AC1"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Nursing and Midwifery Council (2018) </w:t>
      </w:r>
      <w:r w:rsidRPr="00DB7AB1">
        <w:rPr>
          <w:rFonts w:ascii="Arial" w:eastAsia="Times New Roman" w:hAnsi="Arial" w:cs="Arial"/>
          <w:i/>
          <w:iCs/>
          <w:sz w:val="22"/>
          <w:lang w:eastAsia="en-GB"/>
        </w:rPr>
        <w:t>The Code: Professional standards of practice and behaviour for nurses, midwives and nursing associates</w:t>
      </w:r>
      <w:r w:rsidRPr="00DB7AB1">
        <w:rPr>
          <w:rFonts w:ascii="Arial" w:eastAsia="Times New Roman" w:hAnsi="Arial" w:cs="Arial"/>
          <w:sz w:val="22"/>
          <w:lang w:eastAsia="en-GB"/>
        </w:rPr>
        <w:t xml:space="preserve">. Available at: </w:t>
      </w:r>
      <w:hyperlink r:id="rId13" w:tgtFrame="_new" w:history="1">
        <w:r w:rsidRPr="00DB7AB1">
          <w:rPr>
            <w:rFonts w:ascii="Arial" w:eastAsia="Times New Roman" w:hAnsi="Arial" w:cs="Arial"/>
            <w:color w:val="0000FF"/>
            <w:sz w:val="22"/>
            <w:u w:val="single"/>
            <w:lang w:eastAsia="en-GB"/>
          </w:rPr>
          <w:t>https://www.nmc.org.uk/standards/code/</w:t>
        </w:r>
      </w:hyperlink>
      <w:r w:rsidRPr="00DB7AB1">
        <w:rPr>
          <w:rFonts w:ascii="Arial" w:eastAsia="Times New Roman" w:hAnsi="Arial" w:cs="Arial"/>
          <w:sz w:val="22"/>
          <w:lang w:eastAsia="en-GB"/>
        </w:rPr>
        <w:t xml:space="preserve"> (Accessed: 3 August 2026).</w:t>
      </w:r>
    </w:p>
    <w:p w14:paraId="7F5F89AE"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lastRenderedPageBreak/>
        <w:t xml:space="preserve">NHS (2024) </w:t>
      </w:r>
      <w:r w:rsidRPr="00DB7AB1">
        <w:rPr>
          <w:rFonts w:ascii="Arial" w:eastAsia="Times New Roman" w:hAnsi="Arial" w:cs="Arial"/>
          <w:i/>
          <w:iCs/>
          <w:sz w:val="22"/>
          <w:lang w:eastAsia="en-GB"/>
        </w:rPr>
        <w:t>Type 2 diabetes</w:t>
      </w:r>
      <w:r w:rsidRPr="00DB7AB1">
        <w:rPr>
          <w:rFonts w:ascii="Arial" w:eastAsia="Times New Roman" w:hAnsi="Arial" w:cs="Arial"/>
          <w:sz w:val="22"/>
          <w:lang w:eastAsia="en-GB"/>
        </w:rPr>
        <w:t xml:space="preserve">. Available at: </w:t>
      </w:r>
      <w:hyperlink r:id="rId14" w:tgtFrame="_new" w:history="1">
        <w:r w:rsidRPr="00DB7AB1">
          <w:rPr>
            <w:rFonts w:ascii="Arial" w:eastAsia="Times New Roman" w:hAnsi="Arial" w:cs="Arial"/>
            <w:color w:val="0000FF"/>
            <w:sz w:val="22"/>
            <w:u w:val="single"/>
            <w:lang w:eastAsia="en-GB"/>
          </w:rPr>
          <w:t>https://www.nhs.uk/conditions/type-2-diabetes/</w:t>
        </w:r>
      </w:hyperlink>
      <w:r w:rsidRPr="00DB7AB1">
        <w:rPr>
          <w:rFonts w:ascii="Arial" w:eastAsia="Times New Roman" w:hAnsi="Arial" w:cs="Arial"/>
          <w:sz w:val="22"/>
          <w:lang w:eastAsia="en-GB"/>
        </w:rPr>
        <w:t xml:space="preserve"> (Accessed: 3 August 2026).</w:t>
      </w:r>
    </w:p>
    <w:p w14:paraId="0F31C190"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NHS (2023) </w:t>
      </w:r>
      <w:r w:rsidRPr="00DB7AB1">
        <w:rPr>
          <w:rFonts w:ascii="Arial" w:eastAsia="Times New Roman" w:hAnsi="Arial" w:cs="Arial"/>
          <w:i/>
          <w:iCs/>
          <w:sz w:val="22"/>
          <w:lang w:eastAsia="en-GB"/>
        </w:rPr>
        <w:t>Exercise</w:t>
      </w:r>
      <w:r w:rsidRPr="00DB7AB1">
        <w:rPr>
          <w:rFonts w:ascii="Arial" w:eastAsia="Times New Roman" w:hAnsi="Arial" w:cs="Arial"/>
          <w:sz w:val="22"/>
          <w:lang w:eastAsia="en-GB"/>
        </w:rPr>
        <w:t xml:space="preserve">. Available at: </w:t>
      </w:r>
      <w:hyperlink r:id="rId15" w:tgtFrame="_new" w:history="1">
        <w:r w:rsidRPr="00DB7AB1">
          <w:rPr>
            <w:rFonts w:ascii="Arial" w:eastAsia="Times New Roman" w:hAnsi="Arial" w:cs="Arial"/>
            <w:color w:val="0000FF"/>
            <w:sz w:val="22"/>
            <w:u w:val="single"/>
            <w:lang w:eastAsia="en-GB"/>
          </w:rPr>
          <w:t>https://www.nhs.uk/live-well/exercise/</w:t>
        </w:r>
      </w:hyperlink>
      <w:r w:rsidRPr="00DB7AB1">
        <w:rPr>
          <w:rFonts w:ascii="Arial" w:eastAsia="Times New Roman" w:hAnsi="Arial" w:cs="Arial"/>
          <w:sz w:val="22"/>
          <w:lang w:eastAsia="en-GB"/>
        </w:rPr>
        <w:t xml:space="preserve"> (Accessed: 3 August 2026).</w:t>
      </w:r>
    </w:p>
    <w:p w14:paraId="02DB73C7"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NHS (2023) </w:t>
      </w:r>
      <w:r w:rsidRPr="00DB7AB1">
        <w:rPr>
          <w:rFonts w:ascii="Arial" w:eastAsia="Times New Roman" w:hAnsi="Arial" w:cs="Arial"/>
          <w:i/>
          <w:iCs/>
          <w:sz w:val="22"/>
          <w:lang w:eastAsia="en-GB"/>
        </w:rPr>
        <w:t>Quit smoking</w:t>
      </w:r>
      <w:r w:rsidRPr="00DB7AB1">
        <w:rPr>
          <w:rFonts w:ascii="Arial" w:eastAsia="Times New Roman" w:hAnsi="Arial" w:cs="Arial"/>
          <w:sz w:val="22"/>
          <w:lang w:eastAsia="en-GB"/>
        </w:rPr>
        <w:t xml:space="preserve">. Available at: </w:t>
      </w:r>
      <w:hyperlink r:id="rId16" w:tgtFrame="_new" w:history="1">
        <w:r w:rsidRPr="00DB7AB1">
          <w:rPr>
            <w:rFonts w:ascii="Arial" w:eastAsia="Times New Roman" w:hAnsi="Arial" w:cs="Arial"/>
            <w:color w:val="0000FF"/>
            <w:sz w:val="22"/>
            <w:u w:val="single"/>
            <w:lang w:eastAsia="en-GB"/>
          </w:rPr>
          <w:t>https://www.nhs.uk/better-health/quit-smoking/</w:t>
        </w:r>
      </w:hyperlink>
      <w:r w:rsidRPr="00DB7AB1">
        <w:rPr>
          <w:rFonts w:ascii="Arial" w:eastAsia="Times New Roman" w:hAnsi="Arial" w:cs="Arial"/>
          <w:sz w:val="22"/>
          <w:lang w:eastAsia="en-GB"/>
        </w:rPr>
        <w:t xml:space="preserve"> (Accessed: 3 August 2026).</w:t>
      </w:r>
    </w:p>
    <w:p w14:paraId="37F55131"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Public Health Wales (2023) </w:t>
      </w:r>
      <w:r w:rsidRPr="00DB7AB1">
        <w:rPr>
          <w:rFonts w:ascii="Arial" w:eastAsia="Times New Roman" w:hAnsi="Arial" w:cs="Arial"/>
          <w:i/>
          <w:iCs/>
          <w:sz w:val="22"/>
          <w:lang w:eastAsia="en-GB"/>
        </w:rPr>
        <w:t>Diabetes</w:t>
      </w:r>
      <w:r w:rsidRPr="00DB7AB1">
        <w:rPr>
          <w:rFonts w:ascii="Arial" w:eastAsia="Times New Roman" w:hAnsi="Arial" w:cs="Arial"/>
          <w:sz w:val="22"/>
          <w:lang w:eastAsia="en-GB"/>
        </w:rPr>
        <w:t xml:space="preserve">. Available at: </w:t>
      </w:r>
      <w:hyperlink r:id="rId17" w:tgtFrame="_new" w:history="1">
        <w:r w:rsidRPr="00DB7AB1">
          <w:rPr>
            <w:rFonts w:ascii="Arial" w:eastAsia="Times New Roman" w:hAnsi="Arial" w:cs="Arial"/>
            <w:color w:val="0000FF"/>
            <w:sz w:val="22"/>
            <w:u w:val="single"/>
            <w:lang w:eastAsia="en-GB"/>
          </w:rPr>
          <w:t>https://phw.nhs.wales</w:t>
        </w:r>
      </w:hyperlink>
      <w:r w:rsidRPr="00DB7AB1">
        <w:rPr>
          <w:rFonts w:ascii="Arial" w:eastAsia="Times New Roman" w:hAnsi="Arial" w:cs="Arial"/>
          <w:sz w:val="22"/>
          <w:lang w:eastAsia="en-GB"/>
        </w:rPr>
        <w:t xml:space="preserve"> (Accessed: 3 August 2026).</w:t>
      </w:r>
    </w:p>
    <w:p w14:paraId="59388B9C" w14:textId="77777777" w:rsidR="00A16D5A"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Royal College of Nursing (2023) </w:t>
      </w:r>
      <w:r w:rsidRPr="00DB7AB1">
        <w:rPr>
          <w:rFonts w:ascii="Arial" w:eastAsia="Times New Roman" w:hAnsi="Arial" w:cs="Arial"/>
          <w:i/>
          <w:iCs/>
          <w:sz w:val="22"/>
          <w:lang w:eastAsia="en-GB"/>
        </w:rPr>
        <w:t>Supporting people with long-term conditions</w:t>
      </w:r>
      <w:r w:rsidRPr="00DB7AB1">
        <w:rPr>
          <w:rFonts w:ascii="Arial" w:eastAsia="Times New Roman" w:hAnsi="Arial" w:cs="Arial"/>
          <w:sz w:val="22"/>
          <w:lang w:eastAsia="en-GB"/>
        </w:rPr>
        <w:t xml:space="preserve">. Available at: </w:t>
      </w:r>
      <w:hyperlink r:id="rId18" w:tgtFrame="_new" w:history="1">
        <w:r w:rsidRPr="00DB7AB1">
          <w:rPr>
            <w:rFonts w:ascii="Arial" w:eastAsia="Times New Roman" w:hAnsi="Arial" w:cs="Arial"/>
            <w:color w:val="0000FF"/>
            <w:sz w:val="22"/>
            <w:u w:val="single"/>
            <w:lang w:eastAsia="en-GB"/>
          </w:rPr>
          <w:t>https://www.rcn.org.uk</w:t>
        </w:r>
      </w:hyperlink>
      <w:r w:rsidRPr="00DB7AB1">
        <w:rPr>
          <w:rFonts w:ascii="Arial" w:eastAsia="Times New Roman" w:hAnsi="Arial" w:cs="Arial"/>
          <w:sz w:val="22"/>
          <w:lang w:eastAsia="en-GB"/>
        </w:rPr>
        <w:t xml:space="preserve"> (Accessed: 3 August 2026).</w:t>
      </w:r>
    </w:p>
    <w:p w14:paraId="67D51770" w14:textId="4763E944" w:rsidR="00626364" w:rsidRPr="00DB7AB1" w:rsidRDefault="00A16D5A" w:rsidP="00DB7AB1">
      <w:pPr>
        <w:spacing w:before="100" w:beforeAutospacing="1" w:after="100" w:afterAutospacing="1" w:line="360" w:lineRule="auto"/>
        <w:rPr>
          <w:rFonts w:ascii="Arial" w:eastAsia="Times New Roman" w:hAnsi="Arial" w:cs="Arial"/>
          <w:sz w:val="22"/>
          <w:lang w:eastAsia="en-GB"/>
        </w:rPr>
      </w:pPr>
      <w:r w:rsidRPr="00DB7AB1">
        <w:rPr>
          <w:rFonts w:ascii="Arial" w:eastAsia="Times New Roman" w:hAnsi="Arial" w:cs="Arial"/>
          <w:sz w:val="22"/>
          <w:lang w:eastAsia="en-GB"/>
        </w:rPr>
        <w:t xml:space="preserve">World Health Organization (2022) </w:t>
      </w:r>
      <w:r w:rsidRPr="00DB7AB1">
        <w:rPr>
          <w:rFonts w:ascii="Arial" w:eastAsia="Times New Roman" w:hAnsi="Arial" w:cs="Arial"/>
          <w:i/>
          <w:iCs/>
          <w:sz w:val="22"/>
          <w:lang w:eastAsia="en-GB"/>
        </w:rPr>
        <w:t>Physical activity</w:t>
      </w:r>
      <w:r w:rsidRPr="00DB7AB1">
        <w:rPr>
          <w:rFonts w:ascii="Arial" w:eastAsia="Times New Roman" w:hAnsi="Arial" w:cs="Arial"/>
          <w:sz w:val="22"/>
          <w:lang w:eastAsia="en-GB"/>
        </w:rPr>
        <w:t xml:space="preserve">. Available at: </w:t>
      </w:r>
      <w:hyperlink r:id="rId19" w:tgtFrame="_new" w:history="1">
        <w:r w:rsidRPr="00DB7AB1">
          <w:rPr>
            <w:rFonts w:ascii="Arial" w:eastAsia="Times New Roman" w:hAnsi="Arial" w:cs="Arial"/>
            <w:color w:val="0000FF"/>
            <w:sz w:val="22"/>
            <w:u w:val="single"/>
            <w:lang w:eastAsia="en-GB"/>
          </w:rPr>
          <w:t>https://www.who.int/news-room/fact-sheets/detail/physical-activity</w:t>
        </w:r>
      </w:hyperlink>
      <w:r w:rsidRPr="00DB7AB1">
        <w:rPr>
          <w:rFonts w:ascii="Arial" w:eastAsia="Times New Roman" w:hAnsi="Arial" w:cs="Arial"/>
          <w:sz w:val="22"/>
          <w:lang w:eastAsia="en-GB"/>
        </w:rPr>
        <w:t xml:space="preserve"> (Accessed: 3 August 2026</w:t>
      </w:r>
    </w:p>
    <w:p w14:paraId="5D99A5F0" w14:textId="77777777" w:rsidR="00626364" w:rsidRPr="00DB7AB1" w:rsidRDefault="00626364" w:rsidP="00DB7AB1">
      <w:pPr>
        <w:pStyle w:val="NoSpacing"/>
        <w:spacing w:line="360" w:lineRule="auto"/>
        <w:rPr>
          <w:rFonts w:ascii="Arial" w:eastAsia="Times New Roman" w:hAnsi="Arial" w:cs="Arial"/>
          <w:sz w:val="22"/>
          <w:lang w:eastAsia="en-GB"/>
        </w:rPr>
      </w:pPr>
    </w:p>
    <w:p w14:paraId="06AF6AF2" w14:textId="77777777" w:rsidR="00FE52AC" w:rsidRPr="00DB7AB1" w:rsidRDefault="00FE52AC" w:rsidP="00DB7AB1">
      <w:pPr>
        <w:pStyle w:val="NoSpacing"/>
        <w:spacing w:line="360" w:lineRule="auto"/>
        <w:rPr>
          <w:rFonts w:ascii="Arial" w:eastAsia="Times New Roman" w:hAnsi="Arial" w:cs="Arial"/>
          <w:sz w:val="22"/>
          <w:lang w:eastAsia="en-GB"/>
        </w:rPr>
      </w:pPr>
    </w:p>
    <w:p w14:paraId="4196DFF9" w14:textId="77777777" w:rsidR="00626364" w:rsidRPr="00DB7AB1" w:rsidRDefault="00626364" w:rsidP="00DB7AB1">
      <w:pPr>
        <w:pStyle w:val="NoSpacing"/>
        <w:spacing w:line="360" w:lineRule="auto"/>
        <w:rPr>
          <w:rFonts w:ascii="Arial" w:eastAsia="Times New Roman" w:hAnsi="Arial" w:cs="Arial"/>
          <w:sz w:val="22"/>
          <w:lang w:eastAsia="en-GB"/>
        </w:rPr>
      </w:pPr>
    </w:p>
    <w:p w14:paraId="3423B192" w14:textId="77777777" w:rsidR="00626364" w:rsidRPr="00DB7AB1" w:rsidRDefault="00626364" w:rsidP="00DB7AB1">
      <w:pPr>
        <w:pStyle w:val="NoSpacing"/>
        <w:spacing w:line="360" w:lineRule="auto"/>
        <w:rPr>
          <w:rFonts w:ascii="Arial" w:eastAsia="Times New Roman" w:hAnsi="Arial" w:cs="Arial"/>
          <w:sz w:val="22"/>
          <w:lang w:eastAsia="en-GB"/>
        </w:rPr>
      </w:pPr>
    </w:p>
    <w:p w14:paraId="37EB7B34" w14:textId="77777777" w:rsidR="00141F20" w:rsidRPr="00DB7AB1" w:rsidRDefault="00141F20" w:rsidP="00DB7AB1">
      <w:pPr>
        <w:pStyle w:val="NoSpacing"/>
        <w:spacing w:line="360" w:lineRule="auto"/>
        <w:rPr>
          <w:rFonts w:ascii="Arial" w:eastAsia="Times New Roman" w:hAnsi="Arial" w:cs="Arial"/>
          <w:sz w:val="22"/>
          <w:lang w:eastAsia="en-GB"/>
        </w:rPr>
      </w:pPr>
    </w:p>
    <w:p w14:paraId="0ED057BC" w14:textId="77777777" w:rsidR="003E56C5" w:rsidRPr="00DB7AB1" w:rsidRDefault="003E56C5" w:rsidP="00DB7AB1">
      <w:pPr>
        <w:spacing w:line="360" w:lineRule="auto"/>
        <w:rPr>
          <w:rFonts w:ascii="Arial" w:eastAsia="Times New Roman" w:hAnsi="Arial" w:cs="Arial"/>
          <w:sz w:val="22"/>
          <w:lang w:eastAsia="en-GB"/>
        </w:rPr>
      </w:pPr>
    </w:p>
    <w:p w14:paraId="7D1C5E3A" w14:textId="63700AD5" w:rsidR="00C76832" w:rsidRPr="00DB7AB1" w:rsidRDefault="003E56C5" w:rsidP="00DB7AB1">
      <w:pPr>
        <w:spacing w:before="100" w:beforeAutospacing="1" w:after="100" w:afterAutospacing="1" w:line="360" w:lineRule="auto"/>
        <w:rPr>
          <w:rFonts w:ascii="Arial" w:eastAsia="Times New Roman" w:hAnsi="Arial" w:cs="Arial"/>
          <w:i/>
          <w:iCs/>
          <w:sz w:val="22"/>
          <w:vertAlign w:val="superscript"/>
          <w:lang w:eastAsia="en-GB"/>
        </w:rPr>
      </w:pPr>
      <w:r w:rsidRPr="00DB7AB1">
        <w:rPr>
          <w:rFonts w:ascii="Arial" w:eastAsia="Times New Roman" w:hAnsi="Arial" w:cs="Arial"/>
          <w:i/>
          <w:iCs/>
          <w:sz w:val="22"/>
          <w:vertAlign w:val="superscript"/>
          <w:lang w:eastAsia="en-GB"/>
        </w:rPr>
        <w:br w:type="textWrapping" w:clear="all"/>
      </w:r>
    </w:p>
    <w:p w14:paraId="0176E68F" w14:textId="51702B0F" w:rsidR="00403F78" w:rsidRPr="00DB7AB1" w:rsidRDefault="00195EE2" w:rsidP="00DB7AB1">
      <w:pPr>
        <w:spacing w:before="100" w:beforeAutospacing="1" w:after="100" w:afterAutospacing="1" w:line="360" w:lineRule="auto"/>
        <w:rPr>
          <w:rFonts w:ascii="Arial" w:eastAsia="Times New Roman" w:hAnsi="Arial" w:cs="Arial"/>
          <w:sz w:val="22"/>
          <w:vertAlign w:val="superscript"/>
          <w:lang w:eastAsia="en-GB"/>
        </w:rPr>
      </w:pPr>
      <w:r w:rsidRPr="00DB7AB1">
        <w:rPr>
          <w:rFonts w:ascii="Arial" w:eastAsia="Times New Roman" w:hAnsi="Arial" w:cs="Arial"/>
          <w:noProof/>
          <w:sz w:val="22"/>
          <w:vertAlign w:val="superscript"/>
          <w:lang w:eastAsia="en-GB"/>
        </w:rPr>
        <mc:AlternateContent>
          <mc:Choice Requires="wps">
            <w:drawing>
              <wp:inline distT="0" distB="0" distL="0" distR="0" wp14:anchorId="77982FB5" wp14:editId="0D366B4F">
                <wp:extent cx="306705" cy="306705"/>
                <wp:effectExtent l="0" t="0" r="0" b="0"/>
                <wp:docPr id="1141231126" name="Rectangle 3" descr="Type 2 Diabetes: Types, Symptoms, Causes &amp; Treat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48E16E" id="Rectangle 3" o:spid="_x0000_s1026" alt="Type 2 Diabetes: Types, Symptoms, Causes &amp; Treatment"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p>
    <w:p w14:paraId="1C45C77A" w14:textId="77777777" w:rsidR="0092202E" w:rsidRPr="00DB7AB1" w:rsidRDefault="0092202E" w:rsidP="00DB7AB1">
      <w:pPr>
        <w:spacing w:before="100" w:beforeAutospacing="1" w:after="100" w:afterAutospacing="1" w:line="360" w:lineRule="auto"/>
        <w:rPr>
          <w:rFonts w:ascii="Arial" w:eastAsia="Times New Roman" w:hAnsi="Arial" w:cs="Arial"/>
          <w:sz w:val="22"/>
          <w:lang w:eastAsia="en-GB"/>
        </w:rPr>
      </w:pPr>
    </w:p>
    <w:p w14:paraId="423145F1" w14:textId="77777777" w:rsidR="0092202E" w:rsidRPr="00DB7AB1" w:rsidRDefault="0092202E" w:rsidP="00DB7AB1">
      <w:pPr>
        <w:spacing w:before="100" w:beforeAutospacing="1" w:after="100" w:afterAutospacing="1" w:line="360" w:lineRule="auto"/>
        <w:rPr>
          <w:rFonts w:ascii="Arial" w:eastAsia="Times New Roman" w:hAnsi="Arial" w:cs="Arial"/>
          <w:sz w:val="22"/>
          <w:lang w:eastAsia="en-GB"/>
        </w:rPr>
      </w:pPr>
    </w:p>
    <w:p w14:paraId="11BA3253" w14:textId="77777777" w:rsidR="0092202E" w:rsidRPr="00DB7AB1" w:rsidRDefault="0092202E" w:rsidP="00DB7AB1">
      <w:pPr>
        <w:spacing w:before="100" w:beforeAutospacing="1" w:after="100" w:afterAutospacing="1" w:line="360" w:lineRule="auto"/>
        <w:rPr>
          <w:rFonts w:ascii="Arial" w:eastAsia="Times New Roman" w:hAnsi="Arial" w:cs="Arial"/>
          <w:sz w:val="22"/>
          <w:lang w:eastAsia="en-GB"/>
        </w:rPr>
      </w:pPr>
    </w:p>
    <w:p w14:paraId="618AC904" w14:textId="77777777" w:rsidR="0092202E" w:rsidRPr="00DB7AB1" w:rsidRDefault="0092202E" w:rsidP="00DB7AB1">
      <w:pPr>
        <w:spacing w:before="100" w:beforeAutospacing="1" w:after="100" w:afterAutospacing="1" w:line="360" w:lineRule="auto"/>
        <w:rPr>
          <w:rFonts w:ascii="Arial" w:eastAsia="Times New Roman" w:hAnsi="Arial" w:cs="Arial"/>
          <w:sz w:val="22"/>
          <w:lang w:eastAsia="en-GB"/>
        </w:rPr>
      </w:pPr>
    </w:p>
    <w:p w14:paraId="75073D46" w14:textId="77777777" w:rsidR="0092202E" w:rsidRPr="00DB7AB1" w:rsidRDefault="0092202E" w:rsidP="00DB7AB1">
      <w:pPr>
        <w:spacing w:before="100" w:beforeAutospacing="1" w:after="100" w:afterAutospacing="1" w:line="360" w:lineRule="auto"/>
        <w:rPr>
          <w:rFonts w:ascii="Arial" w:eastAsia="Times New Roman" w:hAnsi="Arial" w:cs="Arial"/>
          <w:sz w:val="22"/>
          <w:lang w:eastAsia="en-GB"/>
        </w:rPr>
      </w:pPr>
    </w:p>
    <w:p w14:paraId="297E0E6F" w14:textId="77777777" w:rsidR="0092202E" w:rsidRPr="00DB7AB1" w:rsidRDefault="0092202E" w:rsidP="00DB7AB1">
      <w:pPr>
        <w:spacing w:before="100" w:beforeAutospacing="1" w:after="100" w:afterAutospacing="1" w:line="360" w:lineRule="auto"/>
        <w:rPr>
          <w:rFonts w:ascii="Arial" w:eastAsia="Times New Roman" w:hAnsi="Arial" w:cs="Arial"/>
          <w:sz w:val="22"/>
          <w:lang w:eastAsia="en-GB"/>
        </w:rPr>
      </w:pPr>
    </w:p>
    <w:p w14:paraId="6738F833" w14:textId="77777777" w:rsidR="0092202E" w:rsidRPr="00DB7AB1" w:rsidRDefault="0092202E" w:rsidP="00DB7AB1">
      <w:pPr>
        <w:spacing w:before="100" w:beforeAutospacing="1" w:after="100" w:afterAutospacing="1" w:line="360" w:lineRule="auto"/>
        <w:rPr>
          <w:rFonts w:ascii="Arial" w:eastAsia="Times New Roman" w:hAnsi="Arial" w:cs="Arial"/>
          <w:sz w:val="22"/>
          <w:lang w:eastAsia="en-GB"/>
        </w:rPr>
      </w:pPr>
    </w:p>
    <w:p w14:paraId="2457892B" w14:textId="77777777" w:rsidR="0092202E" w:rsidRPr="00DB7AB1" w:rsidRDefault="0092202E" w:rsidP="00DB7AB1">
      <w:pPr>
        <w:spacing w:before="100" w:beforeAutospacing="1" w:after="100" w:afterAutospacing="1" w:line="360" w:lineRule="auto"/>
        <w:rPr>
          <w:rFonts w:ascii="Arial" w:eastAsia="Times New Roman" w:hAnsi="Arial" w:cs="Arial"/>
          <w:sz w:val="22"/>
          <w:lang w:eastAsia="en-GB"/>
        </w:rPr>
      </w:pPr>
    </w:p>
    <w:p w14:paraId="2BE08A89" w14:textId="77777777" w:rsidR="0092202E" w:rsidRPr="00DB7AB1" w:rsidRDefault="0092202E" w:rsidP="00DB7AB1">
      <w:pPr>
        <w:spacing w:before="100" w:beforeAutospacing="1" w:after="100" w:afterAutospacing="1" w:line="360" w:lineRule="auto"/>
        <w:rPr>
          <w:rFonts w:ascii="Arial" w:eastAsia="Times New Roman" w:hAnsi="Arial" w:cs="Arial"/>
          <w:sz w:val="22"/>
          <w:lang w:eastAsia="en-GB"/>
        </w:rPr>
      </w:pPr>
    </w:p>
    <w:p w14:paraId="5F62292D" w14:textId="200D501E" w:rsidR="00EC062B" w:rsidRPr="00DB7AB1" w:rsidRDefault="00EC062B" w:rsidP="00DB7AB1">
      <w:pPr>
        <w:spacing w:before="100" w:beforeAutospacing="1" w:after="100" w:afterAutospacing="1" w:line="360" w:lineRule="auto"/>
        <w:rPr>
          <w:rFonts w:ascii="Arial" w:eastAsia="Times New Roman" w:hAnsi="Arial" w:cs="Arial"/>
          <w:sz w:val="22"/>
          <w:lang w:eastAsia="en-GB"/>
        </w:rPr>
      </w:pPr>
    </w:p>
    <w:p w14:paraId="635D5B17" w14:textId="77777777" w:rsidR="00B05150" w:rsidRPr="00DB7AB1" w:rsidRDefault="00B05150" w:rsidP="00DB7AB1">
      <w:pPr>
        <w:spacing w:before="100" w:beforeAutospacing="1" w:after="100" w:afterAutospacing="1" w:line="360" w:lineRule="auto"/>
        <w:rPr>
          <w:rFonts w:ascii="Arial" w:eastAsia="Times New Roman" w:hAnsi="Arial" w:cs="Arial"/>
          <w:sz w:val="22"/>
          <w:lang w:eastAsia="en-GB"/>
        </w:rPr>
      </w:pPr>
    </w:p>
    <w:p w14:paraId="352A2C24" w14:textId="77777777" w:rsidR="00B05150" w:rsidRPr="00DB7AB1" w:rsidRDefault="00B05150" w:rsidP="00DB7AB1">
      <w:pPr>
        <w:spacing w:before="100" w:beforeAutospacing="1" w:after="100" w:afterAutospacing="1" w:line="360" w:lineRule="auto"/>
        <w:rPr>
          <w:rFonts w:ascii="Arial" w:eastAsia="Times New Roman" w:hAnsi="Arial" w:cs="Arial"/>
          <w:sz w:val="22"/>
          <w:lang w:eastAsia="en-GB"/>
        </w:rPr>
      </w:pPr>
    </w:p>
    <w:p w14:paraId="0A48E05E" w14:textId="77777777" w:rsidR="00B05150" w:rsidRPr="00DB7AB1" w:rsidRDefault="00B05150" w:rsidP="00DB7AB1">
      <w:pPr>
        <w:spacing w:before="100" w:beforeAutospacing="1" w:after="100" w:afterAutospacing="1" w:line="360" w:lineRule="auto"/>
        <w:rPr>
          <w:rFonts w:ascii="Arial" w:eastAsia="Times New Roman" w:hAnsi="Arial" w:cs="Arial"/>
          <w:sz w:val="22"/>
          <w:lang w:eastAsia="en-GB"/>
        </w:rPr>
      </w:pPr>
    </w:p>
    <w:p w14:paraId="39901C06" w14:textId="77777777" w:rsidR="00B05150" w:rsidRPr="00DB7AB1" w:rsidRDefault="00B05150" w:rsidP="00DB7AB1">
      <w:pPr>
        <w:spacing w:before="100" w:beforeAutospacing="1" w:after="100" w:afterAutospacing="1" w:line="360" w:lineRule="auto"/>
        <w:rPr>
          <w:rFonts w:ascii="Arial" w:eastAsia="Times New Roman" w:hAnsi="Arial" w:cs="Arial"/>
          <w:sz w:val="22"/>
          <w:lang w:eastAsia="en-GB"/>
        </w:rPr>
      </w:pPr>
    </w:p>
    <w:p w14:paraId="71535088" w14:textId="77777777" w:rsidR="00B05150" w:rsidRPr="00DB7AB1" w:rsidRDefault="00B05150" w:rsidP="00DB7AB1">
      <w:pPr>
        <w:spacing w:before="100" w:beforeAutospacing="1" w:after="100" w:afterAutospacing="1" w:line="360" w:lineRule="auto"/>
        <w:rPr>
          <w:rFonts w:ascii="Arial" w:eastAsia="Times New Roman" w:hAnsi="Arial" w:cs="Arial"/>
          <w:sz w:val="22"/>
          <w:lang w:eastAsia="en-GB"/>
        </w:rPr>
      </w:pPr>
    </w:p>
    <w:p w14:paraId="26A686EE" w14:textId="77777777" w:rsidR="007C518C" w:rsidRPr="00DB7AB1" w:rsidRDefault="007C518C" w:rsidP="00DB7AB1">
      <w:pPr>
        <w:spacing w:before="100" w:beforeAutospacing="1" w:after="100" w:afterAutospacing="1" w:line="360" w:lineRule="auto"/>
        <w:rPr>
          <w:rFonts w:ascii="Arial" w:eastAsia="Times New Roman" w:hAnsi="Arial" w:cs="Arial"/>
          <w:sz w:val="22"/>
          <w:lang w:eastAsia="en-GB"/>
        </w:rPr>
      </w:pPr>
    </w:p>
    <w:p w14:paraId="1AFE764F" w14:textId="77777777" w:rsidR="005F65C9" w:rsidRPr="00DB7AB1" w:rsidRDefault="005F65C9" w:rsidP="00DB7AB1">
      <w:pPr>
        <w:spacing w:before="100" w:beforeAutospacing="1" w:after="100" w:afterAutospacing="1" w:line="360" w:lineRule="auto"/>
        <w:rPr>
          <w:rFonts w:ascii="Arial" w:eastAsia="Times New Roman" w:hAnsi="Arial" w:cs="Arial"/>
          <w:sz w:val="22"/>
          <w:lang w:eastAsia="en-GB"/>
        </w:rPr>
      </w:pPr>
    </w:p>
    <w:p w14:paraId="3407B6AD" w14:textId="5FB22F35" w:rsidR="004E3250" w:rsidRPr="00DB7AB1" w:rsidRDefault="004E3250" w:rsidP="00DB7AB1">
      <w:pPr>
        <w:pStyle w:val="Heading2"/>
        <w:spacing w:line="360" w:lineRule="auto"/>
        <w:rPr>
          <w:rFonts w:cs="Arial"/>
          <w:sz w:val="22"/>
          <w:szCs w:val="22"/>
          <w:lang w:eastAsia="en-GB"/>
        </w:rPr>
      </w:pPr>
    </w:p>
    <w:p w14:paraId="0D88F712" w14:textId="77777777" w:rsidR="004E3250" w:rsidRPr="00DB7AB1" w:rsidRDefault="004E3250" w:rsidP="00DB7AB1">
      <w:pPr>
        <w:spacing w:line="360" w:lineRule="auto"/>
        <w:rPr>
          <w:rFonts w:ascii="Arial" w:hAnsi="Arial" w:cs="Arial"/>
          <w:sz w:val="22"/>
          <w:lang w:eastAsia="en-GB"/>
        </w:rPr>
      </w:pPr>
    </w:p>
    <w:p w14:paraId="7E940F5F" w14:textId="77777777" w:rsidR="004E3250" w:rsidRPr="00DB7AB1" w:rsidRDefault="004E3250" w:rsidP="00DB7AB1">
      <w:pPr>
        <w:spacing w:line="360" w:lineRule="auto"/>
        <w:rPr>
          <w:rFonts w:ascii="Arial" w:hAnsi="Arial" w:cs="Arial"/>
          <w:sz w:val="22"/>
          <w:lang w:eastAsia="en-GB"/>
        </w:rPr>
      </w:pPr>
    </w:p>
    <w:p w14:paraId="1C53D17B" w14:textId="77777777" w:rsidR="004E3250" w:rsidRPr="00DB7AB1" w:rsidRDefault="004E3250" w:rsidP="00DB7AB1">
      <w:pPr>
        <w:spacing w:line="360" w:lineRule="auto"/>
        <w:rPr>
          <w:rFonts w:ascii="Arial" w:hAnsi="Arial" w:cs="Arial"/>
          <w:sz w:val="22"/>
          <w:lang w:eastAsia="en-GB"/>
        </w:rPr>
      </w:pPr>
    </w:p>
    <w:p w14:paraId="221A4E9D" w14:textId="77777777" w:rsidR="004E3250" w:rsidRPr="00DB7AB1" w:rsidRDefault="004E3250" w:rsidP="00DB7AB1">
      <w:pPr>
        <w:spacing w:line="360" w:lineRule="auto"/>
        <w:rPr>
          <w:rFonts w:ascii="Arial" w:hAnsi="Arial" w:cs="Arial"/>
          <w:sz w:val="22"/>
          <w:lang w:eastAsia="en-GB"/>
        </w:rPr>
      </w:pPr>
    </w:p>
    <w:p w14:paraId="3D28577E" w14:textId="77777777" w:rsidR="004E3250" w:rsidRPr="00DB7AB1" w:rsidRDefault="004E3250" w:rsidP="00DB7AB1">
      <w:pPr>
        <w:spacing w:line="360" w:lineRule="auto"/>
        <w:rPr>
          <w:rFonts w:ascii="Arial" w:hAnsi="Arial" w:cs="Arial"/>
          <w:sz w:val="22"/>
          <w:lang w:eastAsia="en-GB"/>
        </w:rPr>
      </w:pPr>
    </w:p>
    <w:p w14:paraId="628DE89C" w14:textId="77777777" w:rsidR="004E3250" w:rsidRPr="00DB7AB1" w:rsidRDefault="004E3250" w:rsidP="00DB7AB1">
      <w:pPr>
        <w:spacing w:line="360" w:lineRule="auto"/>
        <w:rPr>
          <w:rFonts w:ascii="Arial" w:hAnsi="Arial" w:cs="Arial"/>
          <w:sz w:val="22"/>
          <w:lang w:eastAsia="en-GB"/>
        </w:rPr>
      </w:pPr>
    </w:p>
    <w:p w14:paraId="1733BAC5" w14:textId="77777777" w:rsidR="004E3250" w:rsidRPr="00DB7AB1" w:rsidRDefault="004E3250" w:rsidP="00DB7AB1">
      <w:pPr>
        <w:spacing w:line="360" w:lineRule="auto"/>
        <w:rPr>
          <w:rFonts w:ascii="Arial" w:hAnsi="Arial" w:cs="Arial"/>
          <w:sz w:val="22"/>
          <w:lang w:eastAsia="en-GB"/>
        </w:rPr>
      </w:pPr>
    </w:p>
    <w:p w14:paraId="6F67CD06" w14:textId="77777777" w:rsidR="004E3250" w:rsidRPr="00DB7AB1" w:rsidRDefault="004E3250" w:rsidP="00DB7AB1">
      <w:pPr>
        <w:spacing w:line="360" w:lineRule="auto"/>
        <w:rPr>
          <w:rFonts w:ascii="Arial" w:hAnsi="Arial" w:cs="Arial"/>
          <w:sz w:val="22"/>
          <w:lang w:eastAsia="en-GB"/>
        </w:rPr>
      </w:pPr>
    </w:p>
    <w:p w14:paraId="09AFAC2F" w14:textId="77777777" w:rsidR="004E3250" w:rsidRPr="00DB7AB1" w:rsidRDefault="004E3250" w:rsidP="00DB7AB1">
      <w:pPr>
        <w:spacing w:line="360" w:lineRule="auto"/>
        <w:rPr>
          <w:rFonts w:ascii="Arial" w:hAnsi="Arial" w:cs="Arial"/>
          <w:sz w:val="22"/>
          <w:lang w:eastAsia="en-GB"/>
        </w:rPr>
      </w:pPr>
    </w:p>
    <w:p w14:paraId="01E773D4" w14:textId="77777777" w:rsidR="004E3250" w:rsidRPr="00DB7AB1" w:rsidRDefault="004E3250" w:rsidP="00DB7AB1">
      <w:pPr>
        <w:spacing w:line="360" w:lineRule="auto"/>
        <w:rPr>
          <w:rFonts w:ascii="Arial" w:hAnsi="Arial" w:cs="Arial"/>
          <w:sz w:val="22"/>
          <w:lang w:eastAsia="en-GB"/>
        </w:rPr>
      </w:pPr>
    </w:p>
    <w:p w14:paraId="3E9DE31F" w14:textId="77777777" w:rsidR="004E3250" w:rsidRPr="00DB7AB1" w:rsidRDefault="004E3250" w:rsidP="00DB7AB1">
      <w:pPr>
        <w:spacing w:line="360" w:lineRule="auto"/>
        <w:rPr>
          <w:rFonts w:ascii="Arial" w:hAnsi="Arial" w:cs="Arial"/>
          <w:sz w:val="22"/>
          <w:lang w:eastAsia="en-GB"/>
        </w:rPr>
      </w:pPr>
    </w:p>
    <w:p w14:paraId="60DDF4C2" w14:textId="6596EAEF" w:rsidR="004362A4" w:rsidRPr="00DB7AB1" w:rsidRDefault="004362A4" w:rsidP="00DB7AB1">
      <w:pPr>
        <w:spacing w:before="100" w:beforeAutospacing="1" w:after="100" w:afterAutospacing="1" w:line="360" w:lineRule="auto"/>
        <w:outlineLvl w:val="1"/>
        <w:rPr>
          <w:rFonts w:ascii="Arial" w:eastAsia="Times New Roman" w:hAnsi="Arial" w:cs="Arial"/>
          <w:b/>
          <w:bCs/>
          <w:sz w:val="22"/>
          <w:lang w:eastAsia="en-GB"/>
        </w:rPr>
      </w:pPr>
    </w:p>
    <w:p w14:paraId="63EBABA9" w14:textId="77777777" w:rsidR="00DF3EA6" w:rsidRPr="00DB7AB1" w:rsidRDefault="00DF3EA6" w:rsidP="00DB7AB1">
      <w:pPr>
        <w:spacing w:before="100" w:beforeAutospacing="1" w:after="100" w:afterAutospacing="1" w:line="360" w:lineRule="auto"/>
        <w:rPr>
          <w:rFonts w:ascii="Arial" w:eastAsia="Times New Roman" w:hAnsi="Arial" w:cs="Arial"/>
          <w:sz w:val="22"/>
          <w:lang w:eastAsia="en-GB"/>
        </w:rPr>
      </w:pPr>
    </w:p>
    <w:p w14:paraId="0051554E" w14:textId="77777777" w:rsidR="00830AE0" w:rsidRPr="00DB7AB1" w:rsidRDefault="00830AE0" w:rsidP="00DB7AB1">
      <w:pPr>
        <w:spacing w:before="100" w:beforeAutospacing="1" w:after="100" w:afterAutospacing="1" w:line="360" w:lineRule="auto"/>
        <w:rPr>
          <w:rFonts w:ascii="Arial" w:eastAsia="Times New Roman" w:hAnsi="Arial" w:cs="Arial"/>
          <w:sz w:val="22"/>
          <w:lang w:eastAsia="en-GB"/>
        </w:rPr>
      </w:pPr>
    </w:p>
    <w:p w14:paraId="4E11D0AC" w14:textId="77777777" w:rsidR="00DF3EA6" w:rsidRPr="00DB7AB1" w:rsidRDefault="00DF3EA6" w:rsidP="00DB7AB1">
      <w:pPr>
        <w:spacing w:before="100" w:beforeAutospacing="1" w:after="100" w:afterAutospacing="1" w:line="360" w:lineRule="auto"/>
        <w:rPr>
          <w:rFonts w:ascii="Arial" w:eastAsia="Times New Roman" w:hAnsi="Arial" w:cs="Arial"/>
          <w:sz w:val="22"/>
          <w:lang w:eastAsia="en-GB"/>
        </w:rPr>
      </w:pPr>
    </w:p>
    <w:p w14:paraId="4AAC9656" w14:textId="2C7CB735" w:rsidR="00830AE0" w:rsidRPr="00DB7AB1" w:rsidRDefault="00830AE0" w:rsidP="00DB7AB1">
      <w:pPr>
        <w:spacing w:before="100" w:beforeAutospacing="1" w:after="100" w:afterAutospacing="1" w:line="360" w:lineRule="auto"/>
        <w:rPr>
          <w:rFonts w:ascii="Arial" w:eastAsia="Times New Roman" w:hAnsi="Arial" w:cs="Arial"/>
          <w:sz w:val="22"/>
          <w:lang w:eastAsia="en-GB"/>
        </w:rPr>
      </w:pPr>
    </w:p>
    <w:p w14:paraId="648247F7" w14:textId="77777777" w:rsidR="004362A4" w:rsidRPr="00DB7AB1" w:rsidRDefault="004362A4" w:rsidP="00DB7AB1">
      <w:pPr>
        <w:spacing w:before="100" w:beforeAutospacing="1" w:after="100" w:afterAutospacing="1" w:line="360" w:lineRule="auto"/>
        <w:rPr>
          <w:rFonts w:ascii="Arial" w:eastAsia="Times New Roman" w:hAnsi="Arial" w:cs="Arial"/>
          <w:sz w:val="22"/>
          <w:vertAlign w:val="superscript"/>
          <w:lang w:eastAsia="en-GB"/>
        </w:rPr>
      </w:pPr>
    </w:p>
    <w:p w14:paraId="6020EEB2" w14:textId="77777777" w:rsidR="00840FC4" w:rsidRPr="00DB7AB1" w:rsidRDefault="00840FC4" w:rsidP="00DB7AB1">
      <w:pPr>
        <w:spacing w:before="100" w:beforeAutospacing="1" w:after="100" w:afterAutospacing="1" w:line="360" w:lineRule="auto"/>
        <w:rPr>
          <w:rFonts w:ascii="Arial" w:eastAsia="Times New Roman" w:hAnsi="Arial" w:cs="Arial"/>
          <w:sz w:val="22"/>
          <w:vertAlign w:val="superscript"/>
          <w:lang w:eastAsia="en-GB"/>
        </w:rPr>
      </w:pPr>
    </w:p>
    <w:p w14:paraId="55FDDF0D" w14:textId="77777777" w:rsidR="00A11C5D" w:rsidRPr="00DB7AB1" w:rsidRDefault="00A11C5D" w:rsidP="00DB7AB1">
      <w:pPr>
        <w:spacing w:before="100" w:beforeAutospacing="1" w:after="100" w:afterAutospacing="1" w:line="360" w:lineRule="auto"/>
        <w:rPr>
          <w:rFonts w:ascii="Arial" w:eastAsia="Times New Roman" w:hAnsi="Arial" w:cs="Arial"/>
          <w:sz w:val="22"/>
          <w:vertAlign w:val="superscript"/>
          <w:lang w:eastAsia="en-GB"/>
        </w:rPr>
      </w:pPr>
    </w:p>
    <w:p w14:paraId="763A280A" w14:textId="77777777" w:rsidR="00A11C5D" w:rsidRPr="00DB7AB1" w:rsidRDefault="00A11C5D" w:rsidP="00DB7AB1">
      <w:pPr>
        <w:spacing w:before="100" w:beforeAutospacing="1" w:after="100" w:afterAutospacing="1" w:line="360" w:lineRule="auto"/>
        <w:rPr>
          <w:rFonts w:ascii="Arial" w:eastAsia="Times New Roman" w:hAnsi="Arial" w:cs="Arial"/>
          <w:sz w:val="22"/>
          <w:vertAlign w:val="superscript"/>
          <w:lang w:eastAsia="en-GB"/>
        </w:rPr>
      </w:pPr>
    </w:p>
    <w:p w14:paraId="345AB6BB" w14:textId="77777777" w:rsidR="00840FC4" w:rsidRPr="00DB7AB1" w:rsidRDefault="00840FC4" w:rsidP="00DB7AB1">
      <w:pPr>
        <w:spacing w:before="100" w:beforeAutospacing="1" w:after="100" w:afterAutospacing="1" w:line="360" w:lineRule="auto"/>
        <w:rPr>
          <w:rFonts w:ascii="Arial" w:eastAsia="Times New Roman" w:hAnsi="Arial" w:cs="Arial"/>
          <w:sz w:val="22"/>
          <w:vertAlign w:val="superscript"/>
          <w:lang w:eastAsia="en-GB"/>
        </w:rPr>
      </w:pPr>
    </w:p>
    <w:p w14:paraId="35DFED75" w14:textId="77777777" w:rsidR="00840FC4" w:rsidRPr="00DB7AB1" w:rsidRDefault="00840FC4" w:rsidP="00DB7AB1">
      <w:pPr>
        <w:spacing w:before="100" w:beforeAutospacing="1" w:after="100" w:afterAutospacing="1" w:line="360" w:lineRule="auto"/>
        <w:rPr>
          <w:rFonts w:ascii="Arial" w:eastAsia="Times New Roman" w:hAnsi="Arial" w:cs="Arial"/>
          <w:sz w:val="22"/>
          <w:vertAlign w:val="superscript"/>
          <w:lang w:eastAsia="en-GB"/>
        </w:rPr>
      </w:pPr>
    </w:p>
    <w:p w14:paraId="77E075A2" w14:textId="77777777" w:rsidR="004722AC" w:rsidRDefault="004722AC" w:rsidP="007F0768">
      <w:pPr>
        <w:pStyle w:val="Heading1"/>
        <w:spacing w:line="360" w:lineRule="auto"/>
        <w:rPr>
          <w:rFonts w:cs="Arial"/>
        </w:rPr>
      </w:pPr>
    </w:p>
    <w:p w14:paraId="07981C19" w14:textId="77777777" w:rsidR="004722AC" w:rsidRDefault="004722AC" w:rsidP="007F0768">
      <w:pPr>
        <w:pStyle w:val="Heading1"/>
        <w:spacing w:line="360" w:lineRule="auto"/>
        <w:rPr>
          <w:rFonts w:cs="Arial"/>
        </w:rPr>
      </w:pPr>
    </w:p>
    <w:p w14:paraId="0724B101" w14:textId="77777777" w:rsidR="004722AC" w:rsidRDefault="004722AC" w:rsidP="007F0768">
      <w:pPr>
        <w:pStyle w:val="Heading1"/>
        <w:spacing w:line="360" w:lineRule="auto"/>
        <w:rPr>
          <w:rFonts w:cs="Arial"/>
        </w:rPr>
      </w:pPr>
    </w:p>
    <w:p w14:paraId="1B193A4B" w14:textId="77777777" w:rsidR="004722AC" w:rsidRDefault="004722AC" w:rsidP="007F0768">
      <w:pPr>
        <w:pStyle w:val="Heading1"/>
        <w:spacing w:line="360" w:lineRule="auto"/>
        <w:rPr>
          <w:rFonts w:cs="Arial"/>
        </w:rPr>
      </w:pPr>
    </w:p>
    <w:p w14:paraId="2FF56408" w14:textId="77777777" w:rsidR="004722AC" w:rsidRDefault="004722AC" w:rsidP="007F0768">
      <w:pPr>
        <w:pStyle w:val="Heading1"/>
        <w:spacing w:line="360" w:lineRule="auto"/>
        <w:rPr>
          <w:rFonts w:cs="Arial"/>
        </w:rPr>
      </w:pPr>
    </w:p>
    <w:p w14:paraId="71D664B7" w14:textId="77777777" w:rsidR="004722AC" w:rsidRDefault="004722AC" w:rsidP="007F0768">
      <w:pPr>
        <w:pStyle w:val="Heading1"/>
        <w:spacing w:line="360" w:lineRule="auto"/>
        <w:rPr>
          <w:rFonts w:cs="Arial"/>
        </w:rPr>
      </w:pPr>
    </w:p>
    <w:p w14:paraId="3A1E7854" w14:textId="77777777" w:rsidR="004722AC" w:rsidRDefault="004722AC" w:rsidP="007F0768">
      <w:pPr>
        <w:pStyle w:val="Heading1"/>
        <w:spacing w:line="360" w:lineRule="auto"/>
        <w:rPr>
          <w:rFonts w:cs="Arial"/>
        </w:rPr>
      </w:pPr>
    </w:p>
    <w:p w14:paraId="5FEA1A58" w14:textId="77777777" w:rsidR="004722AC" w:rsidRDefault="004722AC" w:rsidP="007F0768">
      <w:pPr>
        <w:pStyle w:val="Heading1"/>
        <w:spacing w:line="360" w:lineRule="auto"/>
        <w:rPr>
          <w:rFonts w:cs="Arial"/>
        </w:rPr>
      </w:pPr>
    </w:p>
    <w:p w14:paraId="5E58BEF1" w14:textId="77777777" w:rsidR="004722AC" w:rsidRDefault="004722AC" w:rsidP="007F0768">
      <w:pPr>
        <w:pStyle w:val="Heading1"/>
        <w:spacing w:line="360" w:lineRule="auto"/>
        <w:rPr>
          <w:rFonts w:cs="Arial"/>
        </w:rPr>
      </w:pPr>
    </w:p>
    <w:p w14:paraId="1E45ABAE" w14:textId="77777777" w:rsidR="004722AC" w:rsidRDefault="004722AC" w:rsidP="007F0768">
      <w:pPr>
        <w:pStyle w:val="Heading1"/>
        <w:spacing w:line="360" w:lineRule="auto"/>
        <w:rPr>
          <w:rFonts w:cs="Arial"/>
        </w:rPr>
      </w:pPr>
    </w:p>
    <w:p w14:paraId="0296427C" w14:textId="77777777" w:rsidR="004722AC" w:rsidRDefault="004722AC" w:rsidP="007F0768">
      <w:pPr>
        <w:pStyle w:val="Heading1"/>
        <w:spacing w:line="360" w:lineRule="auto"/>
        <w:rPr>
          <w:rFonts w:cs="Arial"/>
        </w:rPr>
      </w:pPr>
    </w:p>
    <w:p w14:paraId="4E35681D" w14:textId="77777777" w:rsidR="004722AC" w:rsidRDefault="004722AC" w:rsidP="007F0768">
      <w:pPr>
        <w:pStyle w:val="Heading1"/>
        <w:spacing w:line="360" w:lineRule="auto"/>
        <w:rPr>
          <w:rFonts w:cs="Arial"/>
        </w:rPr>
      </w:pPr>
    </w:p>
    <w:p w14:paraId="6BADE459" w14:textId="2E6B460F" w:rsidR="004722AC" w:rsidRDefault="004722AC" w:rsidP="007F0768">
      <w:pPr>
        <w:pStyle w:val="Heading1"/>
        <w:spacing w:line="360" w:lineRule="auto"/>
        <w:rPr>
          <w:rFonts w:cs="Arial"/>
        </w:rPr>
      </w:pPr>
    </w:p>
    <w:p w14:paraId="43A604CD" w14:textId="77777777" w:rsidR="00012E0F" w:rsidRDefault="00012E0F" w:rsidP="007F0768">
      <w:pPr>
        <w:spacing w:before="60" w:after="60" w:line="360" w:lineRule="auto"/>
        <w:rPr>
          <w:rFonts w:ascii="Arial" w:eastAsia="Arial" w:hAnsi="Arial" w:cs="Arial"/>
          <w:color w:val="444444"/>
          <w:sz w:val="20"/>
          <w:szCs w:val="20"/>
        </w:rPr>
      </w:pPr>
    </w:p>
    <w:p w14:paraId="1C1B5B6E" w14:textId="2EB6B9E3" w:rsidR="001B7A40" w:rsidRPr="00DE477A" w:rsidRDefault="001B7A40" w:rsidP="007F0768">
      <w:pPr>
        <w:spacing w:line="360" w:lineRule="auto"/>
        <w:rPr>
          <w:rFonts w:ascii="Arial" w:hAnsi="Arial" w:cs="Arial"/>
          <w:b/>
          <w:bCs/>
        </w:rPr>
      </w:pPr>
    </w:p>
    <w:sectPr w:rsidR="001B7A40" w:rsidRPr="00DE477A" w:rsidSect="00B82EFB">
      <w:headerReference w:type="default" r:id="rId20"/>
      <w:footerReference w:type="default" r:id="rId21"/>
      <w:pgSz w:w="11906" w:h="16838"/>
      <w:pgMar w:top="1418"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A8604" w14:textId="77777777" w:rsidR="007E034B" w:rsidRDefault="007E034B" w:rsidP="00C03A91">
      <w:pPr>
        <w:spacing w:after="0" w:line="240" w:lineRule="auto"/>
      </w:pPr>
      <w:r>
        <w:separator/>
      </w:r>
    </w:p>
  </w:endnote>
  <w:endnote w:type="continuationSeparator" w:id="0">
    <w:p w14:paraId="2FDF810E" w14:textId="77777777" w:rsidR="007E034B" w:rsidRDefault="007E034B"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9505890"/>
      <w:docPartObj>
        <w:docPartGallery w:val="Page Numbers (Bottom of Page)"/>
        <w:docPartUnique/>
      </w:docPartObj>
    </w:sdtPr>
    <w:sdtEndPr/>
    <w:sdtContent>
      <w:p w14:paraId="3A788782" w14:textId="2377D648" w:rsidR="00DD1D9F" w:rsidRDefault="00DD1D9F">
        <w:pPr>
          <w:pStyle w:val="Footer"/>
        </w:pPr>
        <w:r>
          <w:fldChar w:fldCharType="begin"/>
        </w:r>
        <w:r>
          <w:instrText>PAGE   \* MERGEFORMAT</w:instrText>
        </w:r>
        <w:r>
          <w:fldChar w:fldCharType="separate"/>
        </w:r>
        <w:r>
          <w:t>2</w:t>
        </w:r>
        <w: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DBF64C" w14:textId="77777777" w:rsidR="007E034B" w:rsidRDefault="007E034B" w:rsidP="00C03A91">
      <w:pPr>
        <w:spacing w:after="0" w:line="240" w:lineRule="auto"/>
      </w:pPr>
      <w:r>
        <w:separator/>
      </w:r>
    </w:p>
  </w:footnote>
  <w:footnote w:type="continuationSeparator" w:id="0">
    <w:p w14:paraId="0DB1E87B" w14:textId="77777777" w:rsidR="007E034B" w:rsidRDefault="007E034B" w:rsidP="00C03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1137649"/>
      <w:docPartObj>
        <w:docPartGallery w:val="Page Numbers (Top of Page)"/>
        <w:docPartUnique/>
      </w:docPartObj>
    </w:sdtPr>
    <w:sdtEndPr/>
    <w:sdtContent>
      <w:p w14:paraId="65F31323" w14:textId="5AAA74EC" w:rsidR="0032364D" w:rsidRDefault="0032364D">
        <w:pPr>
          <w:pStyle w:val="Header"/>
        </w:pPr>
        <w:r>
          <w:fldChar w:fldCharType="begin"/>
        </w:r>
        <w:r>
          <w:instrText>PAGE   \* MERGEFORMAT</w:instrText>
        </w:r>
        <w:r>
          <w:fldChar w:fldCharType="separate"/>
        </w:r>
        <w:r>
          <w:t>2</w:t>
        </w:r>
        <w:r>
          <w:fldChar w:fldCharType="end"/>
        </w:r>
      </w:p>
    </w:sdtContent>
  </w:sdt>
  <w:p w14:paraId="2FBE3F10" w14:textId="77777777" w:rsidR="0032364D" w:rsidRDefault="003236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3"/>
  </w:num>
  <w:num w:numId="4" w16cid:durableId="848447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119"/>
    <w:rsid w:val="0000475E"/>
    <w:rsid w:val="00012E0F"/>
    <w:rsid w:val="00021AB4"/>
    <w:rsid w:val="00021AD1"/>
    <w:rsid w:val="00024472"/>
    <w:rsid w:val="000275CC"/>
    <w:rsid w:val="000416A4"/>
    <w:rsid w:val="00041ED5"/>
    <w:rsid w:val="000427EC"/>
    <w:rsid w:val="00043929"/>
    <w:rsid w:val="000477A8"/>
    <w:rsid w:val="00050691"/>
    <w:rsid w:val="000521E4"/>
    <w:rsid w:val="0005243E"/>
    <w:rsid w:val="000528C8"/>
    <w:rsid w:val="00057C5D"/>
    <w:rsid w:val="00063E4D"/>
    <w:rsid w:val="00073BAE"/>
    <w:rsid w:val="00076AC0"/>
    <w:rsid w:val="00077E06"/>
    <w:rsid w:val="0008277C"/>
    <w:rsid w:val="00087C74"/>
    <w:rsid w:val="00092F88"/>
    <w:rsid w:val="000A0403"/>
    <w:rsid w:val="000A5FFF"/>
    <w:rsid w:val="000B17F2"/>
    <w:rsid w:val="000B69D7"/>
    <w:rsid w:val="000C3B27"/>
    <w:rsid w:val="000C4EDA"/>
    <w:rsid w:val="000C6E6D"/>
    <w:rsid w:val="000E145F"/>
    <w:rsid w:val="000E6B0E"/>
    <w:rsid w:val="000E7794"/>
    <w:rsid w:val="000F7506"/>
    <w:rsid w:val="0010108A"/>
    <w:rsid w:val="00103041"/>
    <w:rsid w:val="00104409"/>
    <w:rsid w:val="00105082"/>
    <w:rsid w:val="00110562"/>
    <w:rsid w:val="00114B3B"/>
    <w:rsid w:val="00126B57"/>
    <w:rsid w:val="00141F20"/>
    <w:rsid w:val="00143593"/>
    <w:rsid w:val="00143B20"/>
    <w:rsid w:val="00144DE3"/>
    <w:rsid w:val="001502E1"/>
    <w:rsid w:val="00151C3B"/>
    <w:rsid w:val="00155181"/>
    <w:rsid w:val="001554A1"/>
    <w:rsid w:val="00157259"/>
    <w:rsid w:val="00170D0A"/>
    <w:rsid w:val="0017515A"/>
    <w:rsid w:val="00176BE5"/>
    <w:rsid w:val="00180212"/>
    <w:rsid w:val="00180A6B"/>
    <w:rsid w:val="001827F1"/>
    <w:rsid w:val="00182D4C"/>
    <w:rsid w:val="00184604"/>
    <w:rsid w:val="00193956"/>
    <w:rsid w:val="00194A38"/>
    <w:rsid w:val="00195EE2"/>
    <w:rsid w:val="001A1087"/>
    <w:rsid w:val="001A4B2A"/>
    <w:rsid w:val="001A5329"/>
    <w:rsid w:val="001A6F9D"/>
    <w:rsid w:val="001B263F"/>
    <w:rsid w:val="001B7A40"/>
    <w:rsid w:val="001C2448"/>
    <w:rsid w:val="001C3327"/>
    <w:rsid w:val="001C685B"/>
    <w:rsid w:val="001E36C6"/>
    <w:rsid w:val="001E3C91"/>
    <w:rsid w:val="001E444E"/>
    <w:rsid w:val="001E7713"/>
    <w:rsid w:val="001F5FEC"/>
    <w:rsid w:val="001F62BF"/>
    <w:rsid w:val="001F6DDB"/>
    <w:rsid w:val="00200A11"/>
    <w:rsid w:val="00201359"/>
    <w:rsid w:val="00202A59"/>
    <w:rsid w:val="002074A8"/>
    <w:rsid w:val="00215214"/>
    <w:rsid w:val="00216C85"/>
    <w:rsid w:val="00230FD1"/>
    <w:rsid w:val="00234355"/>
    <w:rsid w:val="00240D69"/>
    <w:rsid w:val="00256079"/>
    <w:rsid w:val="002560EF"/>
    <w:rsid w:val="00260A5A"/>
    <w:rsid w:val="002618FA"/>
    <w:rsid w:val="002638C5"/>
    <w:rsid w:val="00267ED5"/>
    <w:rsid w:val="00273EDD"/>
    <w:rsid w:val="00276E3A"/>
    <w:rsid w:val="00276EFC"/>
    <w:rsid w:val="00281A82"/>
    <w:rsid w:val="00282738"/>
    <w:rsid w:val="00284D2A"/>
    <w:rsid w:val="002874E4"/>
    <w:rsid w:val="00292B53"/>
    <w:rsid w:val="002949C0"/>
    <w:rsid w:val="00296012"/>
    <w:rsid w:val="002A7506"/>
    <w:rsid w:val="002B43FB"/>
    <w:rsid w:val="002B7686"/>
    <w:rsid w:val="002C3965"/>
    <w:rsid w:val="002D54BE"/>
    <w:rsid w:val="002D5EDB"/>
    <w:rsid w:val="002E0FEF"/>
    <w:rsid w:val="002E4E1D"/>
    <w:rsid w:val="002E7351"/>
    <w:rsid w:val="002E7D68"/>
    <w:rsid w:val="00304C64"/>
    <w:rsid w:val="0030562D"/>
    <w:rsid w:val="0030593D"/>
    <w:rsid w:val="00315BCC"/>
    <w:rsid w:val="00321C4C"/>
    <w:rsid w:val="0032364D"/>
    <w:rsid w:val="00323AAE"/>
    <w:rsid w:val="003356C3"/>
    <w:rsid w:val="00336366"/>
    <w:rsid w:val="00343F35"/>
    <w:rsid w:val="0034429E"/>
    <w:rsid w:val="00345E55"/>
    <w:rsid w:val="00355FC4"/>
    <w:rsid w:val="00361475"/>
    <w:rsid w:val="0036443A"/>
    <w:rsid w:val="00365EDE"/>
    <w:rsid w:val="00367D17"/>
    <w:rsid w:val="00370282"/>
    <w:rsid w:val="00376895"/>
    <w:rsid w:val="0037691A"/>
    <w:rsid w:val="00386766"/>
    <w:rsid w:val="003910C6"/>
    <w:rsid w:val="00391902"/>
    <w:rsid w:val="00392547"/>
    <w:rsid w:val="003A3369"/>
    <w:rsid w:val="003B19D3"/>
    <w:rsid w:val="003B499B"/>
    <w:rsid w:val="003C305F"/>
    <w:rsid w:val="003D273C"/>
    <w:rsid w:val="003D2932"/>
    <w:rsid w:val="003D66EF"/>
    <w:rsid w:val="003E56C5"/>
    <w:rsid w:val="003F2763"/>
    <w:rsid w:val="003F6E1E"/>
    <w:rsid w:val="0040089B"/>
    <w:rsid w:val="00402C93"/>
    <w:rsid w:val="00403B2A"/>
    <w:rsid w:val="00403F78"/>
    <w:rsid w:val="00416A3B"/>
    <w:rsid w:val="0041742B"/>
    <w:rsid w:val="00417F53"/>
    <w:rsid w:val="00422242"/>
    <w:rsid w:val="004362A4"/>
    <w:rsid w:val="00436784"/>
    <w:rsid w:val="00437165"/>
    <w:rsid w:val="00446654"/>
    <w:rsid w:val="00447625"/>
    <w:rsid w:val="00450ADD"/>
    <w:rsid w:val="00453B67"/>
    <w:rsid w:val="004577F7"/>
    <w:rsid w:val="00467C0B"/>
    <w:rsid w:val="00467DFB"/>
    <w:rsid w:val="004722AC"/>
    <w:rsid w:val="00490DE1"/>
    <w:rsid w:val="00497A7D"/>
    <w:rsid w:val="00497FF1"/>
    <w:rsid w:val="004A1898"/>
    <w:rsid w:val="004A6AAC"/>
    <w:rsid w:val="004B1FCB"/>
    <w:rsid w:val="004C37FD"/>
    <w:rsid w:val="004C73A0"/>
    <w:rsid w:val="004D3C26"/>
    <w:rsid w:val="004D4A3C"/>
    <w:rsid w:val="004D7846"/>
    <w:rsid w:val="004E3250"/>
    <w:rsid w:val="004E793B"/>
    <w:rsid w:val="004F0D2E"/>
    <w:rsid w:val="004F578D"/>
    <w:rsid w:val="004F74E6"/>
    <w:rsid w:val="0051270F"/>
    <w:rsid w:val="00517E9B"/>
    <w:rsid w:val="00523BD2"/>
    <w:rsid w:val="005247B0"/>
    <w:rsid w:val="00532B72"/>
    <w:rsid w:val="00537871"/>
    <w:rsid w:val="00541C9D"/>
    <w:rsid w:val="00545352"/>
    <w:rsid w:val="00545C8E"/>
    <w:rsid w:val="00545CB2"/>
    <w:rsid w:val="00553691"/>
    <w:rsid w:val="0056015A"/>
    <w:rsid w:val="005609F2"/>
    <w:rsid w:val="00563AF8"/>
    <w:rsid w:val="00566A1F"/>
    <w:rsid w:val="00574A7C"/>
    <w:rsid w:val="0057616D"/>
    <w:rsid w:val="005802B7"/>
    <w:rsid w:val="00583923"/>
    <w:rsid w:val="005851AD"/>
    <w:rsid w:val="005854B4"/>
    <w:rsid w:val="00585CC3"/>
    <w:rsid w:val="00586AE0"/>
    <w:rsid w:val="00587BCC"/>
    <w:rsid w:val="00595329"/>
    <w:rsid w:val="005A01D3"/>
    <w:rsid w:val="005A1878"/>
    <w:rsid w:val="005B56EC"/>
    <w:rsid w:val="005C3FD8"/>
    <w:rsid w:val="005D03DB"/>
    <w:rsid w:val="005E7E54"/>
    <w:rsid w:val="005F3C90"/>
    <w:rsid w:val="005F3E6B"/>
    <w:rsid w:val="005F3ED4"/>
    <w:rsid w:val="005F650D"/>
    <w:rsid w:val="005F65C9"/>
    <w:rsid w:val="005F7085"/>
    <w:rsid w:val="00610B6A"/>
    <w:rsid w:val="006124F1"/>
    <w:rsid w:val="006174D0"/>
    <w:rsid w:val="00626364"/>
    <w:rsid w:val="006266B8"/>
    <w:rsid w:val="006339AD"/>
    <w:rsid w:val="00635D29"/>
    <w:rsid w:val="00640CBD"/>
    <w:rsid w:val="006446FE"/>
    <w:rsid w:val="00671253"/>
    <w:rsid w:val="00673482"/>
    <w:rsid w:val="00676D6E"/>
    <w:rsid w:val="00677C7E"/>
    <w:rsid w:val="00683F70"/>
    <w:rsid w:val="006A0A9B"/>
    <w:rsid w:val="006A3ED8"/>
    <w:rsid w:val="006A65F0"/>
    <w:rsid w:val="006B2A51"/>
    <w:rsid w:val="006B33F9"/>
    <w:rsid w:val="006B34EA"/>
    <w:rsid w:val="006C3FB2"/>
    <w:rsid w:val="006E6095"/>
    <w:rsid w:val="006E6706"/>
    <w:rsid w:val="006F70FA"/>
    <w:rsid w:val="007065D4"/>
    <w:rsid w:val="00720C28"/>
    <w:rsid w:val="00721603"/>
    <w:rsid w:val="007242BA"/>
    <w:rsid w:val="00726197"/>
    <w:rsid w:val="00730BF0"/>
    <w:rsid w:val="00732C7D"/>
    <w:rsid w:val="00737508"/>
    <w:rsid w:val="00753882"/>
    <w:rsid w:val="0075543D"/>
    <w:rsid w:val="007621AF"/>
    <w:rsid w:val="00776F2B"/>
    <w:rsid w:val="00783CF3"/>
    <w:rsid w:val="007861F6"/>
    <w:rsid w:val="007974A6"/>
    <w:rsid w:val="007A1A2A"/>
    <w:rsid w:val="007A2ECC"/>
    <w:rsid w:val="007A6C48"/>
    <w:rsid w:val="007A7297"/>
    <w:rsid w:val="007B1988"/>
    <w:rsid w:val="007C518C"/>
    <w:rsid w:val="007C5D7A"/>
    <w:rsid w:val="007D181F"/>
    <w:rsid w:val="007D4551"/>
    <w:rsid w:val="007D5A27"/>
    <w:rsid w:val="007E034B"/>
    <w:rsid w:val="007E4C42"/>
    <w:rsid w:val="007E7745"/>
    <w:rsid w:val="007E7C53"/>
    <w:rsid w:val="007F0768"/>
    <w:rsid w:val="007F3AB0"/>
    <w:rsid w:val="007F79EB"/>
    <w:rsid w:val="00800A70"/>
    <w:rsid w:val="00800E20"/>
    <w:rsid w:val="00804F77"/>
    <w:rsid w:val="0081129C"/>
    <w:rsid w:val="00814DDA"/>
    <w:rsid w:val="008308EC"/>
    <w:rsid w:val="00830AE0"/>
    <w:rsid w:val="00834E7B"/>
    <w:rsid w:val="008353D4"/>
    <w:rsid w:val="00835573"/>
    <w:rsid w:val="00840FC4"/>
    <w:rsid w:val="00850992"/>
    <w:rsid w:val="00855FF3"/>
    <w:rsid w:val="00861CDF"/>
    <w:rsid w:val="0086342B"/>
    <w:rsid w:val="00874EF1"/>
    <w:rsid w:val="00875391"/>
    <w:rsid w:val="00882A22"/>
    <w:rsid w:val="008942A0"/>
    <w:rsid w:val="0089432E"/>
    <w:rsid w:val="00897E37"/>
    <w:rsid w:val="008A076B"/>
    <w:rsid w:val="008B3000"/>
    <w:rsid w:val="008C4CE5"/>
    <w:rsid w:val="008D2DCB"/>
    <w:rsid w:val="008E0B29"/>
    <w:rsid w:val="008E2A78"/>
    <w:rsid w:val="008E341F"/>
    <w:rsid w:val="008E4AAC"/>
    <w:rsid w:val="008E50D0"/>
    <w:rsid w:val="008E57E8"/>
    <w:rsid w:val="008E7771"/>
    <w:rsid w:val="008F3F60"/>
    <w:rsid w:val="00902DC4"/>
    <w:rsid w:val="00904F30"/>
    <w:rsid w:val="0090775C"/>
    <w:rsid w:val="00907B63"/>
    <w:rsid w:val="00910AE8"/>
    <w:rsid w:val="00910C3B"/>
    <w:rsid w:val="009177E3"/>
    <w:rsid w:val="00921B10"/>
    <w:rsid w:val="0092202E"/>
    <w:rsid w:val="00925BE7"/>
    <w:rsid w:val="00930BD2"/>
    <w:rsid w:val="00940407"/>
    <w:rsid w:val="00942692"/>
    <w:rsid w:val="00950B92"/>
    <w:rsid w:val="00951D6D"/>
    <w:rsid w:val="00952771"/>
    <w:rsid w:val="0096083B"/>
    <w:rsid w:val="00960D9B"/>
    <w:rsid w:val="00964559"/>
    <w:rsid w:val="00965D91"/>
    <w:rsid w:val="009735A4"/>
    <w:rsid w:val="009745C9"/>
    <w:rsid w:val="0097762F"/>
    <w:rsid w:val="00986F78"/>
    <w:rsid w:val="0099111C"/>
    <w:rsid w:val="00992D8D"/>
    <w:rsid w:val="00995C46"/>
    <w:rsid w:val="009B792A"/>
    <w:rsid w:val="009C0790"/>
    <w:rsid w:val="009C1168"/>
    <w:rsid w:val="009C1227"/>
    <w:rsid w:val="009C20E1"/>
    <w:rsid w:val="009C416B"/>
    <w:rsid w:val="009C5C08"/>
    <w:rsid w:val="009D1B68"/>
    <w:rsid w:val="009D1D1E"/>
    <w:rsid w:val="009D2200"/>
    <w:rsid w:val="009D381F"/>
    <w:rsid w:val="009D3E21"/>
    <w:rsid w:val="009E00DD"/>
    <w:rsid w:val="009E0C94"/>
    <w:rsid w:val="009F2502"/>
    <w:rsid w:val="009F418C"/>
    <w:rsid w:val="00A021BC"/>
    <w:rsid w:val="00A035FD"/>
    <w:rsid w:val="00A04E33"/>
    <w:rsid w:val="00A073D3"/>
    <w:rsid w:val="00A11C5D"/>
    <w:rsid w:val="00A123BA"/>
    <w:rsid w:val="00A14E8C"/>
    <w:rsid w:val="00A16D5A"/>
    <w:rsid w:val="00A17744"/>
    <w:rsid w:val="00A178C3"/>
    <w:rsid w:val="00A208F0"/>
    <w:rsid w:val="00A32EC9"/>
    <w:rsid w:val="00A368AE"/>
    <w:rsid w:val="00A41A73"/>
    <w:rsid w:val="00A504E6"/>
    <w:rsid w:val="00A53FB5"/>
    <w:rsid w:val="00A626C5"/>
    <w:rsid w:val="00A631A7"/>
    <w:rsid w:val="00A6655D"/>
    <w:rsid w:val="00A752FE"/>
    <w:rsid w:val="00A85160"/>
    <w:rsid w:val="00A85343"/>
    <w:rsid w:val="00A96EDA"/>
    <w:rsid w:val="00AA4DD8"/>
    <w:rsid w:val="00AA5B2B"/>
    <w:rsid w:val="00AA6E74"/>
    <w:rsid w:val="00AB4984"/>
    <w:rsid w:val="00AC3443"/>
    <w:rsid w:val="00AC66ED"/>
    <w:rsid w:val="00AC69D9"/>
    <w:rsid w:val="00AD4DE8"/>
    <w:rsid w:val="00AE15EC"/>
    <w:rsid w:val="00AE23CE"/>
    <w:rsid w:val="00AE4E6E"/>
    <w:rsid w:val="00AE5C5D"/>
    <w:rsid w:val="00AE5E58"/>
    <w:rsid w:val="00AF4B25"/>
    <w:rsid w:val="00AF5B67"/>
    <w:rsid w:val="00B00E46"/>
    <w:rsid w:val="00B00FE7"/>
    <w:rsid w:val="00B05150"/>
    <w:rsid w:val="00B056A4"/>
    <w:rsid w:val="00B076B7"/>
    <w:rsid w:val="00B12EA6"/>
    <w:rsid w:val="00B14325"/>
    <w:rsid w:val="00B14580"/>
    <w:rsid w:val="00B14DCD"/>
    <w:rsid w:val="00B24C7F"/>
    <w:rsid w:val="00B25A7C"/>
    <w:rsid w:val="00B322DE"/>
    <w:rsid w:val="00B40EBC"/>
    <w:rsid w:val="00B4200A"/>
    <w:rsid w:val="00B47279"/>
    <w:rsid w:val="00B60972"/>
    <w:rsid w:val="00B612C5"/>
    <w:rsid w:val="00B62515"/>
    <w:rsid w:val="00B6579E"/>
    <w:rsid w:val="00B72001"/>
    <w:rsid w:val="00B73531"/>
    <w:rsid w:val="00B8118C"/>
    <w:rsid w:val="00B82EFB"/>
    <w:rsid w:val="00BA4BE7"/>
    <w:rsid w:val="00BA7B39"/>
    <w:rsid w:val="00BB154D"/>
    <w:rsid w:val="00BB2BCE"/>
    <w:rsid w:val="00BB78FA"/>
    <w:rsid w:val="00BD041A"/>
    <w:rsid w:val="00BD681D"/>
    <w:rsid w:val="00BE35C8"/>
    <w:rsid w:val="00BE5CD0"/>
    <w:rsid w:val="00BF7262"/>
    <w:rsid w:val="00BF777D"/>
    <w:rsid w:val="00C03A91"/>
    <w:rsid w:val="00C044D8"/>
    <w:rsid w:val="00C0646D"/>
    <w:rsid w:val="00C07726"/>
    <w:rsid w:val="00C10D6D"/>
    <w:rsid w:val="00C11A13"/>
    <w:rsid w:val="00C1496A"/>
    <w:rsid w:val="00C1503D"/>
    <w:rsid w:val="00C17936"/>
    <w:rsid w:val="00C17B19"/>
    <w:rsid w:val="00C52185"/>
    <w:rsid w:val="00C54F03"/>
    <w:rsid w:val="00C56ABB"/>
    <w:rsid w:val="00C6482D"/>
    <w:rsid w:val="00C649D0"/>
    <w:rsid w:val="00C71F95"/>
    <w:rsid w:val="00C76832"/>
    <w:rsid w:val="00C76D27"/>
    <w:rsid w:val="00C802C2"/>
    <w:rsid w:val="00C84C0A"/>
    <w:rsid w:val="00C955D3"/>
    <w:rsid w:val="00CA5090"/>
    <w:rsid w:val="00CB24BB"/>
    <w:rsid w:val="00CB724C"/>
    <w:rsid w:val="00CC12E9"/>
    <w:rsid w:val="00CD0C07"/>
    <w:rsid w:val="00CD2411"/>
    <w:rsid w:val="00CD2863"/>
    <w:rsid w:val="00CD28FE"/>
    <w:rsid w:val="00CD4888"/>
    <w:rsid w:val="00CD5B07"/>
    <w:rsid w:val="00CD5CC8"/>
    <w:rsid w:val="00CD73C3"/>
    <w:rsid w:val="00CE366E"/>
    <w:rsid w:val="00CE5B16"/>
    <w:rsid w:val="00CE71F2"/>
    <w:rsid w:val="00CE7A90"/>
    <w:rsid w:val="00CF0049"/>
    <w:rsid w:val="00D0313D"/>
    <w:rsid w:val="00D2157B"/>
    <w:rsid w:val="00D23D8F"/>
    <w:rsid w:val="00D271F7"/>
    <w:rsid w:val="00D276BA"/>
    <w:rsid w:val="00D32452"/>
    <w:rsid w:val="00D330BE"/>
    <w:rsid w:val="00D37E78"/>
    <w:rsid w:val="00D42B07"/>
    <w:rsid w:val="00D42B30"/>
    <w:rsid w:val="00D46521"/>
    <w:rsid w:val="00D521F6"/>
    <w:rsid w:val="00D5580D"/>
    <w:rsid w:val="00D569A3"/>
    <w:rsid w:val="00D6536C"/>
    <w:rsid w:val="00D73FB0"/>
    <w:rsid w:val="00D75F87"/>
    <w:rsid w:val="00D84A5C"/>
    <w:rsid w:val="00D870AB"/>
    <w:rsid w:val="00DA20C0"/>
    <w:rsid w:val="00DA241A"/>
    <w:rsid w:val="00DA2A1E"/>
    <w:rsid w:val="00DB088B"/>
    <w:rsid w:val="00DB0A49"/>
    <w:rsid w:val="00DB4EEF"/>
    <w:rsid w:val="00DB6D4B"/>
    <w:rsid w:val="00DB7AB1"/>
    <w:rsid w:val="00DC4396"/>
    <w:rsid w:val="00DD1D9F"/>
    <w:rsid w:val="00DD7E5D"/>
    <w:rsid w:val="00DE477A"/>
    <w:rsid w:val="00DE6389"/>
    <w:rsid w:val="00DF3EA6"/>
    <w:rsid w:val="00DF48A2"/>
    <w:rsid w:val="00DF6BC0"/>
    <w:rsid w:val="00E10713"/>
    <w:rsid w:val="00E10833"/>
    <w:rsid w:val="00E12154"/>
    <w:rsid w:val="00E2038D"/>
    <w:rsid w:val="00E223AA"/>
    <w:rsid w:val="00E3230A"/>
    <w:rsid w:val="00E551FD"/>
    <w:rsid w:val="00E56243"/>
    <w:rsid w:val="00E72F2F"/>
    <w:rsid w:val="00E8476D"/>
    <w:rsid w:val="00E86331"/>
    <w:rsid w:val="00E867B9"/>
    <w:rsid w:val="00E91A4D"/>
    <w:rsid w:val="00E92200"/>
    <w:rsid w:val="00E938E1"/>
    <w:rsid w:val="00E96534"/>
    <w:rsid w:val="00E9729C"/>
    <w:rsid w:val="00EA043E"/>
    <w:rsid w:val="00EB12BC"/>
    <w:rsid w:val="00EC062B"/>
    <w:rsid w:val="00EC3048"/>
    <w:rsid w:val="00ED3FC5"/>
    <w:rsid w:val="00ED6E1B"/>
    <w:rsid w:val="00F01692"/>
    <w:rsid w:val="00F0239F"/>
    <w:rsid w:val="00F10489"/>
    <w:rsid w:val="00F137E3"/>
    <w:rsid w:val="00F205E6"/>
    <w:rsid w:val="00F2112A"/>
    <w:rsid w:val="00F23281"/>
    <w:rsid w:val="00F23A30"/>
    <w:rsid w:val="00F32AFC"/>
    <w:rsid w:val="00F34A3A"/>
    <w:rsid w:val="00F41027"/>
    <w:rsid w:val="00F43020"/>
    <w:rsid w:val="00F44C8F"/>
    <w:rsid w:val="00F45ACD"/>
    <w:rsid w:val="00F45F78"/>
    <w:rsid w:val="00F546E8"/>
    <w:rsid w:val="00F554D2"/>
    <w:rsid w:val="00F578B9"/>
    <w:rsid w:val="00F61A2F"/>
    <w:rsid w:val="00F642C1"/>
    <w:rsid w:val="00F75B53"/>
    <w:rsid w:val="00F81237"/>
    <w:rsid w:val="00F812E6"/>
    <w:rsid w:val="00F95369"/>
    <w:rsid w:val="00FA3670"/>
    <w:rsid w:val="00FA3833"/>
    <w:rsid w:val="00FA3FBB"/>
    <w:rsid w:val="00FA5B29"/>
    <w:rsid w:val="00FB397D"/>
    <w:rsid w:val="00FC52EC"/>
    <w:rsid w:val="00FC6177"/>
    <w:rsid w:val="00FD7392"/>
    <w:rsid w:val="00FD7C10"/>
    <w:rsid w:val="00FE52AC"/>
    <w:rsid w:val="00FF45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0C0"/>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Spacing">
    <w:name w:val="No Spacing"/>
    <w:uiPriority w:val="1"/>
    <w:qFormat/>
    <w:rsid w:val="002B7686"/>
    <w:pPr>
      <w:spacing w:after="0" w:line="240" w:lineRule="auto"/>
    </w:pPr>
  </w:style>
  <w:style w:type="paragraph" w:styleId="TOCHeading">
    <w:name w:val="TOC Heading"/>
    <w:basedOn w:val="Heading1"/>
    <w:next w:val="Normal"/>
    <w:uiPriority w:val="39"/>
    <w:unhideWhenUsed/>
    <w:qFormat/>
    <w:rsid w:val="00157259"/>
    <w:pPr>
      <w:outlineLvl w:val="9"/>
    </w:pPr>
    <w:rPr>
      <w:rFonts w:asciiTheme="majorHAnsi" w:hAnsiTheme="majorHAnsi"/>
      <w:b w:val="0"/>
      <w:color w:val="2F5496" w:themeColor="accent1" w:themeShade="BF"/>
      <w:lang w:eastAsia="en-GB"/>
    </w:rPr>
  </w:style>
  <w:style w:type="paragraph" w:styleId="TOC2">
    <w:name w:val="toc 2"/>
    <w:basedOn w:val="Normal"/>
    <w:next w:val="Normal"/>
    <w:autoRedefine/>
    <w:uiPriority w:val="39"/>
    <w:unhideWhenUsed/>
    <w:rsid w:val="00DB7AB1"/>
    <w:pPr>
      <w:tabs>
        <w:tab w:val="right" w:leader="dot" w:pos="9016"/>
      </w:tabs>
      <w:spacing w:after="100" w:line="360" w:lineRule="auto"/>
      <w:ind w:left="240"/>
    </w:pPr>
    <w:rPr>
      <w:rFonts w:ascii="Arial" w:eastAsia="Times New Roman" w:hAnsi="Arial" w:cs="Arial"/>
      <w:b/>
      <w:bCs/>
      <w:noProof/>
      <w:sz w:val="22"/>
      <w:lang w:eastAsia="en-GB"/>
    </w:rPr>
  </w:style>
  <w:style w:type="paragraph" w:styleId="TOC1">
    <w:name w:val="toc 1"/>
    <w:basedOn w:val="Normal"/>
    <w:next w:val="Normal"/>
    <w:autoRedefine/>
    <w:uiPriority w:val="39"/>
    <w:unhideWhenUsed/>
    <w:rsid w:val="00157259"/>
    <w:pPr>
      <w:spacing w:after="100"/>
    </w:pPr>
  </w:style>
  <w:style w:type="paragraph" w:styleId="TOC3">
    <w:name w:val="toc 3"/>
    <w:basedOn w:val="Normal"/>
    <w:next w:val="Normal"/>
    <w:autoRedefine/>
    <w:uiPriority w:val="39"/>
    <w:unhideWhenUsed/>
    <w:rsid w:val="00182D4C"/>
    <w:pPr>
      <w:spacing w:after="100"/>
      <w:ind w:left="440"/>
    </w:pPr>
    <w:rPr>
      <w:rFonts w:asciiTheme="minorHAnsi" w:eastAsiaTheme="minorEastAsia" w:hAnsiTheme="minorHAnsi" w:cs="Times New Roman"/>
      <w:sz w:val="22"/>
      <w:lang w:eastAsia="en-GB"/>
    </w:rPr>
  </w:style>
  <w:style w:type="character" w:styleId="FollowedHyperlink">
    <w:name w:val="FollowedHyperlink"/>
    <w:basedOn w:val="DefaultParagraphFont"/>
    <w:uiPriority w:val="99"/>
    <w:semiHidden/>
    <w:unhideWhenUsed/>
    <w:rsid w:val="00B24C7F"/>
    <w:rPr>
      <w:color w:val="954F72" w:themeColor="followedHyperlink"/>
      <w:u w:val="single"/>
    </w:rPr>
  </w:style>
  <w:style w:type="paragraph" w:styleId="NormalWeb">
    <w:name w:val="Normal (Web)"/>
    <w:basedOn w:val="Normal"/>
    <w:uiPriority w:val="99"/>
    <w:semiHidden/>
    <w:unhideWhenUsed/>
    <w:rsid w:val="000528C8"/>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mc.org.uk/standards/code/" TargetMode="External"/><Relationship Id="rId18" Type="http://schemas.openxmlformats.org/officeDocument/2006/relationships/hyperlink" Target="https://www.rcn.org.uk"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nice.org.uk/guidance/ng28" TargetMode="External"/><Relationship Id="rId17" Type="http://schemas.openxmlformats.org/officeDocument/2006/relationships/hyperlink" Target="https://phw.nhs.wales" TargetMode="External"/><Relationship Id="rId2" Type="http://schemas.openxmlformats.org/officeDocument/2006/relationships/styles" Target="styles.xml"/><Relationship Id="rId16" Type="http://schemas.openxmlformats.org/officeDocument/2006/relationships/hyperlink" Target="https://www.nhs.uk/better-health/quit-smoking/"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about-diabetes/type-2-diabetes" TargetMode="External"/><Relationship Id="rId5" Type="http://schemas.openxmlformats.org/officeDocument/2006/relationships/footnotes" Target="footnotes.xml"/><Relationship Id="rId15" Type="http://schemas.openxmlformats.org/officeDocument/2006/relationships/hyperlink" Target="https://www.nhs.uk/live-well/exercise/"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who.int/news-room/fact-sheets/detail/physical-activity"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nhs.uk/conditions/type-2-diabet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753</TotalTime>
  <Pages>16</Pages>
  <Words>2601</Words>
  <Characters>14827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 C</cp:lastModifiedBy>
  <cp:revision>461</cp:revision>
  <dcterms:created xsi:type="dcterms:W3CDTF">2026-07-10T01:12:00Z</dcterms:created>
  <dcterms:modified xsi:type="dcterms:W3CDTF">2026-08-03T12:44:00Z</dcterms:modified>
</cp:coreProperties>
</file>