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24954" w14:textId="5A82D779" w:rsidR="002A3BB4" w:rsidRDefault="002A3BB4" w:rsidP="002A3BB4">
      <w:pPr>
        <w:pStyle w:val="Heading3"/>
      </w:pPr>
      <w:r>
        <w:t>The Future of AI-Assisted Writing: Supporting Creativity</w:t>
      </w:r>
    </w:p>
    <w:p w14:paraId="3E614DAF" w14:textId="77777777" w:rsidR="002A3BB4" w:rsidRPr="002A3BB4" w:rsidRDefault="002A3BB4" w:rsidP="002A3BB4"/>
    <w:p w14:paraId="7BEEA076" w14:textId="4A9AE7AB" w:rsidR="00DA0A4E" w:rsidRDefault="00DA0A4E" w:rsidP="00DA0A4E">
      <w:r>
        <w:t xml:space="preserve">The educational sector has experienced a significant transformation through the implementation of Artificial Intelligence (AI) in academic writing. The educational sector benefits from essential writing tools such as ChatGPT Grammarly and </w:t>
      </w:r>
      <w:proofErr w:type="spellStart"/>
      <w:r>
        <w:t>QuillBot</w:t>
      </w:r>
      <w:proofErr w:type="spellEnd"/>
      <w:r>
        <w:t xml:space="preserve"> which help students enhance their writing skills through grammar correction and vocabulary development and structural organization. Students benefit from these applications because they receive immediate feedback which enables them to enhance their work both efficiently and at a lower cost. Research indicates that students who use ChatGPT achieve better academic writing results through improved content organization and vocabulary development and mechanical accuracy. AI tools assist non-native English-speaking students by providing immediate suggestions and corrections that enhance their ability to understand and express ideas effectively.</w:t>
      </w:r>
      <w:r w:rsidR="000B48BC">
        <w:t xml:space="preserve"> Sal Khan, in his book, </w:t>
      </w:r>
      <w:r w:rsidR="000B48BC" w:rsidRPr="000B48BC">
        <w:rPr>
          <w:i/>
          <w:iCs/>
        </w:rPr>
        <w:t>Brave New Words: How AI Will Revolutionize Education</w:t>
      </w:r>
      <w:r w:rsidR="000B48BC" w:rsidRPr="000B48BC">
        <w:t>, p. 78</w:t>
      </w:r>
      <w:r w:rsidR="000B48BC">
        <w:t>, rightly said, “</w:t>
      </w:r>
      <w:r w:rsidR="000B48BC" w:rsidRPr="000B48BC">
        <w:t>The most successful students will be those who use AI to help make conceptual connections for developing ideas.</w:t>
      </w:r>
      <w:r w:rsidR="000B48BC">
        <w:t>”</w:t>
      </w:r>
    </w:p>
    <w:p w14:paraId="0C8EB9DE" w14:textId="08153767" w:rsidR="00DA0A4E" w:rsidRDefault="00DA0A4E" w:rsidP="00DA0A4E">
      <w:r>
        <w:t>Academic institutions have widely adopted AI tools because they recognize their practical value. The tool ChatGPT stands out as the most popular writing assistance platform which non-native English speakers use to enhance their language abilities. AI tools receive recognition for their ability to develop critical thinking skills.</w:t>
      </w:r>
      <w:r w:rsidR="00AA188C">
        <w:t xml:space="preserve"> </w:t>
      </w:r>
      <w:proofErr w:type="spellStart"/>
      <w:r w:rsidR="00AA188C" w:rsidRPr="00AA188C">
        <w:t>Shahsavar</w:t>
      </w:r>
      <w:proofErr w:type="spellEnd"/>
      <w:r w:rsidR="00AA188C" w:rsidRPr="00AA188C">
        <w:t xml:space="preserve"> et al. (</w:t>
      </w:r>
      <w:hyperlink r:id="rId5" w:history="1">
        <w:r w:rsidR="00AA188C" w:rsidRPr="00AA188C">
          <w:rPr>
            <w:rStyle w:val="Hyperlink"/>
          </w:rPr>
          <w:t>2024</w:t>
        </w:r>
      </w:hyperlink>
      <w:r w:rsidR="00AA188C" w:rsidRPr="00AA188C">
        <w:t>) observed that the use of ChatGPT notably improved medical students' academic writing, enhancing content organization, vocabulary, and mechanical accuracy</w:t>
      </w:r>
      <w:r>
        <w:t xml:space="preserve"> </w:t>
      </w:r>
      <w:r w:rsidR="00AA188C">
        <w:t>educational</w:t>
      </w:r>
      <w:r>
        <w:t xml:space="preserve"> institutions recognize that AI technology helps students become independent thinkers through its ability to enhance creativity and facilitate meaningful discussions.</w:t>
      </w:r>
    </w:p>
    <w:p w14:paraId="0536AD93" w14:textId="4D8220E5" w:rsidR="00DA0A4E" w:rsidRDefault="00DA0A4E" w:rsidP="00DA0A4E">
      <w:r>
        <w:t xml:space="preserve">The AI system functions as a customized educational guide which provides personalized instruction to students. The tools </w:t>
      </w:r>
      <w:proofErr w:type="spellStart"/>
      <w:r>
        <w:t>analyze</w:t>
      </w:r>
      <w:proofErr w:type="spellEnd"/>
      <w:r>
        <w:t xml:space="preserve"> user-specific abilities to deliver customized recommendations which enhance student learning effectiveness. </w:t>
      </w:r>
      <w:r w:rsidR="00AA188C" w:rsidRPr="00AA188C">
        <w:t>A study by Li et al. (</w:t>
      </w:r>
      <w:hyperlink r:id="rId6" w:history="1">
        <w:r w:rsidR="00AA188C" w:rsidRPr="00AA188C">
          <w:rPr>
            <w:rStyle w:val="Hyperlink"/>
          </w:rPr>
          <w:t>2024</w:t>
        </w:r>
      </w:hyperlink>
      <w:r w:rsidR="00AA188C" w:rsidRPr="00AA188C">
        <w:t xml:space="preserve">) demonstrated </w:t>
      </w:r>
      <w:r w:rsidR="00AA188C">
        <w:t xml:space="preserve">that </w:t>
      </w:r>
      <w:r w:rsidR="00AA188C" w:rsidRPr="00AA188C">
        <w:t>t</w:t>
      </w:r>
      <w:r>
        <w:t>he AI writing assistants detect student error patterns to generate personalized exercises and feedback that addresses their particular weaknesses. The customized educational approach both speeds up learning and strengthens students' academic self-</w:t>
      </w:r>
      <w:proofErr w:type="spellStart"/>
      <w:r>
        <w:t>assurance.</w:t>
      </w:r>
      <w:proofErr w:type="spellEnd"/>
    </w:p>
    <w:p w14:paraId="4953A2AC" w14:textId="77777777" w:rsidR="001A561F" w:rsidRDefault="001A561F" w:rsidP="001A561F">
      <w:r>
        <w:t>The use of AI technology leads to better accessibility in educational settings. Students who have disabilities or learning difficulties achieve significant advantages through text-to-speech and speech-to-text and real-time language translation features. The capabilities create better connections between students and teachers while making academic writing more accessible to everyone. AI tools function as essential academic resources in areas with scarce quality educational materials to provide advanced writing assistance.</w:t>
      </w:r>
    </w:p>
    <w:p w14:paraId="28947F58" w14:textId="77777777" w:rsidR="001A561F" w:rsidRDefault="001A561F" w:rsidP="001A561F">
      <w:r>
        <w:t xml:space="preserve">The educational benefits of AI include its ability to facilitate collaborative learning and student engagement. Educational platforms today use AI technology to enable students to </w:t>
      </w:r>
      <w:r>
        <w:lastRenderedPageBreak/>
        <w:t>share their drafts while receiving AI-based peer feedback and AI-assisted writing recommendations. The learning environment becomes more interactive and productive because students receive continuous support throughout their academic path.</w:t>
      </w:r>
    </w:p>
    <w:p w14:paraId="63E62B28" w14:textId="40E7FF5B" w:rsidR="001A561F" w:rsidRDefault="001A561F" w:rsidP="00AA188C">
      <w:r>
        <w:t>The implementation of AI technology transforms conventional educational approaches that teachers use to teach academic writing. AI tools enable teachers to concentrate on advanced thinking abilities such as analysis and synthesis and evaluation while performing basic writing tasks for students. The educational approach enables teachers to have more meaningful classroom discussions and students to develop deeper understanding of the subject matter.</w:t>
      </w:r>
      <w:r w:rsidR="00AA188C">
        <w:t xml:space="preserve"> </w:t>
      </w:r>
      <w:r w:rsidR="00AA188C">
        <w:t>"AI provides the chance to generate new approaches to pedagogy that push students in ambitious ways."</w:t>
      </w:r>
      <w:r w:rsidR="00AA188C">
        <w:t xml:space="preserve"> </w:t>
      </w:r>
      <w:r w:rsidR="00AA188C">
        <w:t>— Ethan Mollick, Co-Intelligence: Living and Learning with AI, p. 130</w:t>
      </w:r>
    </w:p>
    <w:p w14:paraId="2D43B4C7" w14:textId="58C6D786" w:rsidR="001A561F" w:rsidRDefault="001A561F" w:rsidP="001A561F">
      <w:r w:rsidRPr="001A561F">
        <w:t>In summary, AI tools offer substantial benefits in enhancing academic writing by providing instant feedback, fostering creativity, improving language skills, promoting accessibility, and supporting personalized learning. They also encourage collaboration and allow educators to focus on more complex cognitive skills. By embracing these advantages and integrating AI tools responsibly, the academic community can harness their potential while maintaining the principles of scholarly excellence.</w:t>
      </w:r>
    </w:p>
    <w:p w14:paraId="1CA95C8D" w14:textId="77777777" w:rsidR="001A561F" w:rsidRDefault="00596DDC" w:rsidP="00596DDC">
      <w:r w:rsidRPr="00596DDC">
        <w:pict w14:anchorId="42B890A4">
          <v:rect id="_x0000_i1044" style="width:0;height:1.5pt" o:hralign="center" o:hrstd="t" o:hr="t" fillcolor="#a0a0a0" stroked="f"/>
        </w:pict>
      </w:r>
    </w:p>
    <w:p w14:paraId="5A5FD633" w14:textId="42BB0B32" w:rsidR="00596DDC" w:rsidRPr="00596DDC" w:rsidRDefault="00596DDC" w:rsidP="00596DDC">
      <w:r w:rsidRPr="00596DDC">
        <w:rPr>
          <w:b/>
          <w:bCs/>
        </w:rPr>
        <w:t>References</w:t>
      </w:r>
    </w:p>
    <w:p w14:paraId="29A950C0" w14:textId="77777777" w:rsidR="00596DDC" w:rsidRPr="00596DDC" w:rsidRDefault="00596DDC" w:rsidP="00596DDC">
      <w:pPr>
        <w:numPr>
          <w:ilvl w:val="0"/>
          <w:numId w:val="1"/>
        </w:numPr>
      </w:pPr>
      <w:proofErr w:type="spellStart"/>
      <w:r w:rsidRPr="00596DDC">
        <w:t>Shahsavar</w:t>
      </w:r>
      <w:proofErr w:type="spellEnd"/>
      <w:r w:rsidRPr="00596DDC">
        <w:t xml:space="preserve">, Z., </w:t>
      </w:r>
      <w:proofErr w:type="spellStart"/>
      <w:r w:rsidRPr="00596DDC">
        <w:t>Kafipour</w:t>
      </w:r>
      <w:proofErr w:type="spellEnd"/>
      <w:r w:rsidRPr="00596DDC">
        <w:t xml:space="preserve">, R., Khojasteh, L., &amp; Pakdel, F. (2024). </w:t>
      </w:r>
      <w:r w:rsidRPr="00596DDC">
        <w:rPr>
          <w:i/>
          <w:iCs/>
        </w:rPr>
        <w:t xml:space="preserve">Is artificial intelligence for everyone? </w:t>
      </w:r>
      <w:proofErr w:type="spellStart"/>
      <w:r w:rsidRPr="00596DDC">
        <w:rPr>
          <w:i/>
          <w:iCs/>
        </w:rPr>
        <w:t>Analyzing</w:t>
      </w:r>
      <w:proofErr w:type="spellEnd"/>
      <w:r w:rsidRPr="00596DDC">
        <w:rPr>
          <w:i/>
          <w:iCs/>
        </w:rPr>
        <w:t xml:space="preserve"> the role of ChatGPT as a writing assistant for medical students</w:t>
      </w:r>
      <w:r w:rsidRPr="00596DDC">
        <w:t xml:space="preserve">. </w:t>
      </w:r>
      <w:r w:rsidRPr="00596DDC">
        <w:rPr>
          <w:i/>
          <w:iCs/>
        </w:rPr>
        <w:t>Frontiers in Education</w:t>
      </w:r>
      <w:r w:rsidRPr="00596DDC">
        <w:t xml:space="preserve">, 9. </w:t>
      </w:r>
      <w:hyperlink r:id="rId7" w:history="1">
        <w:r w:rsidRPr="00596DDC">
          <w:rPr>
            <w:rStyle w:val="Hyperlink"/>
          </w:rPr>
          <w:t>https://doi.org/10</w:t>
        </w:r>
        <w:r w:rsidRPr="00596DDC">
          <w:rPr>
            <w:rStyle w:val="Hyperlink"/>
          </w:rPr>
          <w:t>.</w:t>
        </w:r>
        <w:r w:rsidRPr="00596DDC">
          <w:rPr>
            <w:rStyle w:val="Hyperlink"/>
          </w:rPr>
          <w:t>3389/feduc.2024.1457744</w:t>
        </w:r>
      </w:hyperlink>
    </w:p>
    <w:p w14:paraId="5F8B90A4" w14:textId="77777777" w:rsidR="00596DDC" w:rsidRPr="00596DDC" w:rsidRDefault="00596DDC" w:rsidP="00596DDC">
      <w:pPr>
        <w:numPr>
          <w:ilvl w:val="0"/>
          <w:numId w:val="1"/>
        </w:numPr>
      </w:pPr>
      <w:r w:rsidRPr="00596DDC">
        <w:t xml:space="preserve">Li, Y., Zhang, X., &amp; Wang, L. (2024). </w:t>
      </w:r>
      <w:r w:rsidRPr="00596DDC">
        <w:rPr>
          <w:i/>
          <w:iCs/>
        </w:rPr>
        <w:t>Exploring the potential of artificial intelligence to enhance the writing of English academic papers by non-native English-speaking medical students—the educational application of ChatGPT</w:t>
      </w:r>
      <w:r w:rsidRPr="00596DDC">
        <w:t xml:space="preserve">. </w:t>
      </w:r>
      <w:r w:rsidRPr="00596DDC">
        <w:rPr>
          <w:i/>
          <w:iCs/>
        </w:rPr>
        <w:t>BMC Medical Education</w:t>
      </w:r>
      <w:r w:rsidRPr="00596DDC">
        <w:t xml:space="preserve">, 24, Article 57. </w:t>
      </w:r>
      <w:hyperlink r:id="rId8" w:history="1">
        <w:r w:rsidRPr="00596DDC">
          <w:rPr>
            <w:rStyle w:val="Hyperlink"/>
          </w:rPr>
          <w:t>https://doi.org/1</w:t>
        </w:r>
        <w:r w:rsidRPr="00596DDC">
          <w:rPr>
            <w:rStyle w:val="Hyperlink"/>
          </w:rPr>
          <w:t>0</w:t>
        </w:r>
        <w:r w:rsidRPr="00596DDC">
          <w:rPr>
            <w:rStyle w:val="Hyperlink"/>
          </w:rPr>
          <w:t>.1186/s12909-024-05738-y</w:t>
        </w:r>
      </w:hyperlink>
    </w:p>
    <w:p w14:paraId="0838DAF1" w14:textId="77777777" w:rsidR="00596DDC" w:rsidRPr="00596DDC" w:rsidRDefault="00596DDC" w:rsidP="00596DDC">
      <w:pPr>
        <w:numPr>
          <w:ilvl w:val="0"/>
          <w:numId w:val="1"/>
        </w:numPr>
      </w:pPr>
      <w:r w:rsidRPr="00596DDC">
        <w:t xml:space="preserve">Xu, Z. (2025). </w:t>
      </w:r>
      <w:r w:rsidRPr="00596DDC">
        <w:rPr>
          <w:i/>
          <w:iCs/>
        </w:rPr>
        <w:t>Patterns and purposes: A cross-journal analysis of AI tool usage in academic writing</w:t>
      </w:r>
      <w:r w:rsidRPr="00596DDC">
        <w:t xml:space="preserve">. </w:t>
      </w:r>
      <w:proofErr w:type="spellStart"/>
      <w:r w:rsidRPr="00596DDC">
        <w:rPr>
          <w:i/>
          <w:iCs/>
        </w:rPr>
        <w:t>arXiv</w:t>
      </w:r>
      <w:proofErr w:type="spellEnd"/>
      <w:r w:rsidRPr="00596DDC">
        <w:rPr>
          <w:i/>
          <w:iCs/>
        </w:rPr>
        <w:t xml:space="preserve"> preprint arXiv:2502.00632</w:t>
      </w:r>
      <w:r w:rsidRPr="00596DDC">
        <w:t xml:space="preserve">. </w:t>
      </w:r>
      <w:hyperlink r:id="rId9" w:history="1">
        <w:r w:rsidRPr="00596DDC">
          <w:rPr>
            <w:rStyle w:val="Hyperlink"/>
          </w:rPr>
          <w:t>https://arxiv.org/abs/2502.00632</w:t>
        </w:r>
      </w:hyperlink>
    </w:p>
    <w:p w14:paraId="08341098" w14:textId="77777777" w:rsidR="00596DDC" w:rsidRPr="00596DDC" w:rsidRDefault="00596DDC" w:rsidP="00596DDC">
      <w:pPr>
        <w:numPr>
          <w:ilvl w:val="0"/>
          <w:numId w:val="1"/>
        </w:numPr>
      </w:pPr>
      <w:r w:rsidRPr="00596DDC">
        <w:t xml:space="preserve">College of Education. (2024). </w:t>
      </w:r>
      <w:r w:rsidRPr="00596DDC">
        <w:rPr>
          <w:i/>
          <w:iCs/>
        </w:rPr>
        <w:t>AI in Schools: Pros and Cons</w:t>
      </w:r>
      <w:r w:rsidRPr="00596DDC">
        <w:t xml:space="preserve">. University of Illinois. </w:t>
      </w:r>
      <w:hyperlink r:id="rId10" w:history="1">
        <w:r w:rsidRPr="00596DDC">
          <w:rPr>
            <w:rStyle w:val="Hyperlink"/>
          </w:rPr>
          <w:t>https://education.illinois.edu/about/news-events/news/article/2024/10/24/ai-in-schools--pros-and-cons</w:t>
        </w:r>
      </w:hyperlink>
      <w:r w:rsidRPr="00596DDC">
        <w:t>(</w:t>
      </w:r>
      <w:hyperlink r:id="rId11" w:tooltip="AI in Schools: Pros and Cons - College of Education | Illinois" w:history="1">
        <w:r w:rsidRPr="00596DDC">
          <w:rPr>
            <w:rStyle w:val="Hyperlink"/>
          </w:rPr>
          <w:t>education.illinois.edu</w:t>
        </w:r>
      </w:hyperlink>
      <w:r w:rsidRPr="00596DDC">
        <w:t>)</w:t>
      </w:r>
    </w:p>
    <w:p w14:paraId="330FE4FD" w14:textId="58F97F13" w:rsidR="00752B5B" w:rsidRDefault="00596DDC" w:rsidP="00BA77FF">
      <w:pPr>
        <w:numPr>
          <w:ilvl w:val="0"/>
          <w:numId w:val="1"/>
        </w:numPr>
      </w:pPr>
      <w:r w:rsidRPr="00596DDC">
        <w:t xml:space="preserve">University of Kansas </w:t>
      </w:r>
      <w:proofErr w:type="spellStart"/>
      <w:r w:rsidRPr="00596DDC">
        <w:t>Center</w:t>
      </w:r>
      <w:proofErr w:type="spellEnd"/>
      <w:r w:rsidRPr="00596DDC">
        <w:t xml:space="preserve"> for Teaching Excellence. (n.d.). </w:t>
      </w:r>
      <w:r w:rsidRPr="00596DDC">
        <w:rPr>
          <w:i/>
          <w:iCs/>
        </w:rPr>
        <w:t>Ethical use of AI in writing assignments</w:t>
      </w:r>
      <w:r w:rsidRPr="00596DDC">
        <w:t xml:space="preserve">. </w:t>
      </w:r>
      <w:hyperlink r:id="rId12" w:history="1">
        <w:r w:rsidRPr="00596DDC">
          <w:rPr>
            <w:rStyle w:val="Hyperlink"/>
          </w:rPr>
          <w:t>https://cte.ku.edu/ethical-use-ai-writing-assignments</w:t>
        </w:r>
      </w:hyperlink>
      <w:r w:rsidRPr="00596DDC">
        <w:t>(</w:t>
      </w:r>
      <w:hyperlink r:id="rId13" w:tooltip="Ethical use of AI in writing assignments" w:history="1">
        <w:r w:rsidRPr="00596DDC">
          <w:rPr>
            <w:rStyle w:val="Hyperlink"/>
          </w:rPr>
          <w:t>cte.ku.edu</w:t>
        </w:r>
      </w:hyperlink>
      <w:r w:rsidRPr="00596DDC">
        <w:t>)</w:t>
      </w:r>
    </w:p>
    <w:sectPr w:rsidR="00752B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E5612"/>
    <w:multiLevelType w:val="multilevel"/>
    <w:tmpl w:val="4CF6E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4747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B5B"/>
    <w:rsid w:val="000B48BC"/>
    <w:rsid w:val="0017277C"/>
    <w:rsid w:val="001A561F"/>
    <w:rsid w:val="002A3BB4"/>
    <w:rsid w:val="002E25AC"/>
    <w:rsid w:val="004133DC"/>
    <w:rsid w:val="00596DDC"/>
    <w:rsid w:val="00752B5B"/>
    <w:rsid w:val="00AA188C"/>
    <w:rsid w:val="00B34658"/>
    <w:rsid w:val="00BA77FF"/>
    <w:rsid w:val="00DA0A4E"/>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FD857"/>
  <w15:chartTrackingRefBased/>
  <w15:docId w15:val="{498804E2-B95E-46C8-A970-D20E5B8B3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B5B"/>
  </w:style>
  <w:style w:type="paragraph" w:styleId="Heading1">
    <w:name w:val="heading 1"/>
    <w:basedOn w:val="Normal"/>
    <w:next w:val="Normal"/>
    <w:link w:val="Heading1Char"/>
    <w:uiPriority w:val="9"/>
    <w:qFormat/>
    <w:rsid w:val="00752B5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52B5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52B5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52B5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52B5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52B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2B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2B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2B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B5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52B5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52B5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52B5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52B5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52B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2B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2B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2B5B"/>
    <w:rPr>
      <w:rFonts w:eastAsiaTheme="majorEastAsia" w:cstheme="majorBidi"/>
      <w:color w:val="272727" w:themeColor="text1" w:themeTint="D8"/>
    </w:rPr>
  </w:style>
  <w:style w:type="paragraph" w:styleId="Title">
    <w:name w:val="Title"/>
    <w:basedOn w:val="Normal"/>
    <w:next w:val="Normal"/>
    <w:link w:val="TitleChar"/>
    <w:uiPriority w:val="10"/>
    <w:qFormat/>
    <w:rsid w:val="00752B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2B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2B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2B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2B5B"/>
    <w:pPr>
      <w:spacing w:before="160"/>
      <w:jc w:val="center"/>
    </w:pPr>
    <w:rPr>
      <w:i/>
      <w:iCs/>
      <w:color w:val="404040" w:themeColor="text1" w:themeTint="BF"/>
    </w:rPr>
  </w:style>
  <w:style w:type="character" w:customStyle="1" w:styleId="QuoteChar">
    <w:name w:val="Quote Char"/>
    <w:basedOn w:val="DefaultParagraphFont"/>
    <w:link w:val="Quote"/>
    <w:uiPriority w:val="29"/>
    <w:rsid w:val="00752B5B"/>
    <w:rPr>
      <w:i/>
      <w:iCs/>
      <w:color w:val="404040" w:themeColor="text1" w:themeTint="BF"/>
    </w:rPr>
  </w:style>
  <w:style w:type="paragraph" w:styleId="ListParagraph">
    <w:name w:val="List Paragraph"/>
    <w:basedOn w:val="Normal"/>
    <w:uiPriority w:val="34"/>
    <w:qFormat/>
    <w:rsid w:val="00752B5B"/>
    <w:pPr>
      <w:ind w:left="720"/>
      <w:contextualSpacing/>
    </w:pPr>
  </w:style>
  <w:style w:type="character" w:styleId="IntenseEmphasis">
    <w:name w:val="Intense Emphasis"/>
    <w:basedOn w:val="DefaultParagraphFont"/>
    <w:uiPriority w:val="21"/>
    <w:qFormat/>
    <w:rsid w:val="00752B5B"/>
    <w:rPr>
      <w:i/>
      <w:iCs/>
      <w:color w:val="2F5496" w:themeColor="accent1" w:themeShade="BF"/>
    </w:rPr>
  </w:style>
  <w:style w:type="paragraph" w:styleId="IntenseQuote">
    <w:name w:val="Intense Quote"/>
    <w:basedOn w:val="Normal"/>
    <w:next w:val="Normal"/>
    <w:link w:val="IntenseQuoteChar"/>
    <w:uiPriority w:val="30"/>
    <w:qFormat/>
    <w:rsid w:val="00752B5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52B5B"/>
    <w:rPr>
      <w:i/>
      <w:iCs/>
      <w:color w:val="2F5496" w:themeColor="accent1" w:themeShade="BF"/>
    </w:rPr>
  </w:style>
  <w:style w:type="character" w:styleId="IntenseReference">
    <w:name w:val="Intense Reference"/>
    <w:basedOn w:val="DefaultParagraphFont"/>
    <w:uiPriority w:val="32"/>
    <w:qFormat/>
    <w:rsid w:val="00752B5B"/>
    <w:rPr>
      <w:b/>
      <w:bCs/>
      <w:smallCaps/>
      <w:color w:val="2F5496" w:themeColor="accent1" w:themeShade="BF"/>
      <w:spacing w:val="5"/>
    </w:rPr>
  </w:style>
  <w:style w:type="character" w:styleId="Hyperlink">
    <w:name w:val="Hyperlink"/>
    <w:basedOn w:val="DefaultParagraphFont"/>
    <w:uiPriority w:val="99"/>
    <w:unhideWhenUsed/>
    <w:rsid w:val="00596DDC"/>
    <w:rPr>
      <w:color w:val="0563C1" w:themeColor="hyperlink"/>
      <w:u w:val="single"/>
    </w:rPr>
  </w:style>
  <w:style w:type="character" w:styleId="UnresolvedMention">
    <w:name w:val="Unresolved Mention"/>
    <w:basedOn w:val="DefaultParagraphFont"/>
    <w:uiPriority w:val="99"/>
    <w:semiHidden/>
    <w:unhideWhenUsed/>
    <w:rsid w:val="00596DDC"/>
    <w:rPr>
      <w:color w:val="605E5C"/>
      <w:shd w:val="clear" w:color="auto" w:fill="E1DFDD"/>
    </w:rPr>
  </w:style>
  <w:style w:type="character" w:styleId="FollowedHyperlink">
    <w:name w:val="FollowedHyperlink"/>
    <w:basedOn w:val="DefaultParagraphFont"/>
    <w:uiPriority w:val="99"/>
    <w:semiHidden/>
    <w:unhideWhenUsed/>
    <w:rsid w:val="00AA18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94922">
      <w:bodyDiv w:val="1"/>
      <w:marLeft w:val="0"/>
      <w:marRight w:val="0"/>
      <w:marTop w:val="0"/>
      <w:marBottom w:val="0"/>
      <w:divBdr>
        <w:top w:val="none" w:sz="0" w:space="0" w:color="auto"/>
        <w:left w:val="none" w:sz="0" w:space="0" w:color="auto"/>
        <w:bottom w:val="none" w:sz="0" w:space="0" w:color="auto"/>
        <w:right w:val="none" w:sz="0" w:space="0" w:color="auto"/>
      </w:divBdr>
    </w:div>
    <w:div w:id="132329728">
      <w:bodyDiv w:val="1"/>
      <w:marLeft w:val="0"/>
      <w:marRight w:val="0"/>
      <w:marTop w:val="0"/>
      <w:marBottom w:val="0"/>
      <w:divBdr>
        <w:top w:val="none" w:sz="0" w:space="0" w:color="auto"/>
        <w:left w:val="none" w:sz="0" w:space="0" w:color="auto"/>
        <w:bottom w:val="none" w:sz="0" w:space="0" w:color="auto"/>
        <w:right w:val="none" w:sz="0" w:space="0" w:color="auto"/>
      </w:divBdr>
    </w:div>
    <w:div w:id="240407886">
      <w:bodyDiv w:val="1"/>
      <w:marLeft w:val="0"/>
      <w:marRight w:val="0"/>
      <w:marTop w:val="0"/>
      <w:marBottom w:val="0"/>
      <w:divBdr>
        <w:top w:val="none" w:sz="0" w:space="0" w:color="auto"/>
        <w:left w:val="none" w:sz="0" w:space="0" w:color="auto"/>
        <w:bottom w:val="none" w:sz="0" w:space="0" w:color="auto"/>
        <w:right w:val="none" w:sz="0" w:space="0" w:color="auto"/>
      </w:divBdr>
    </w:div>
    <w:div w:id="421688883">
      <w:bodyDiv w:val="1"/>
      <w:marLeft w:val="0"/>
      <w:marRight w:val="0"/>
      <w:marTop w:val="0"/>
      <w:marBottom w:val="0"/>
      <w:divBdr>
        <w:top w:val="none" w:sz="0" w:space="0" w:color="auto"/>
        <w:left w:val="none" w:sz="0" w:space="0" w:color="auto"/>
        <w:bottom w:val="none" w:sz="0" w:space="0" w:color="auto"/>
        <w:right w:val="none" w:sz="0" w:space="0" w:color="auto"/>
      </w:divBdr>
    </w:div>
    <w:div w:id="484202458">
      <w:bodyDiv w:val="1"/>
      <w:marLeft w:val="0"/>
      <w:marRight w:val="0"/>
      <w:marTop w:val="0"/>
      <w:marBottom w:val="0"/>
      <w:divBdr>
        <w:top w:val="none" w:sz="0" w:space="0" w:color="auto"/>
        <w:left w:val="none" w:sz="0" w:space="0" w:color="auto"/>
        <w:bottom w:val="none" w:sz="0" w:space="0" w:color="auto"/>
        <w:right w:val="none" w:sz="0" w:space="0" w:color="auto"/>
      </w:divBdr>
    </w:div>
    <w:div w:id="693729340">
      <w:bodyDiv w:val="1"/>
      <w:marLeft w:val="0"/>
      <w:marRight w:val="0"/>
      <w:marTop w:val="0"/>
      <w:marBottom w:val="0"/>
      <w:divBdr>
        <w:top w:val="none" w:sz="0" w:space="0" w:color="auto"/>
        <w:left w:val="none" w:sz="0" w:space="0" w:color="auto"/>
        <w:bottom w:val="none" w:sz="0" w:space="0" w:color="auto"/>
        <w:right w:val="none" w:sz="0" w:space="0" w:color="auto"/>
      </w:divBdr>
    </w:div>
    <w:div w:id="1371615767">
      <w:bodyDiv w:val="1"/>
      <w:marLeft w:val="0"/>
      <w:marRight w:val="0"/>
      <w:marTop w:val="0"/>
      <w:marBottom w:val="0"/>
      <w:divBdr>
        <w:top w:val="none" w:sz="0" w:space="0" w:color="auto"/>
        <w:left w:val="none" w:sz="0" w:space="0" w:color="auto"/>
        <w:bottom w:val="none" w:sz="0" w:space="0" w:color="auto"/>
        <w:right w:val="none" w:sz="0" w:space="0" w:color="auto"/>
      </w:divBdr>
    </w:div>
    <w:div w:id="178796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09-024-05738-y" TargetMode="External"/><Relationship Id="rId13" Type="http://schemas.openxmlformats.org/officeDocument/2006/relationships/hyperlink" Target="https://cte.ku.edu/ethical-use-ai-writing-assignments?utm_source=chatgpt.com" TargetMode="External"/><Relationship Id="rId3" Type="http://schemas.openxmlformats.org/officeDocument/2006/relationships/settings" Target="settings.xml"/><Relationship Id="rId7" Type="http://schemas.openxmlformats.org/officeDocument/2006/relationships/hyperlink" Target="https://doi.org/10.3389/feduc.2024.1457744" TargetMode="External"/><Relationship Id="rId12" Type="http://schemas.openxmlformats.org/officeDocument/2006/relationships/hyperlink" Target="https://cte.ku.edu/ethical-use-ai-writing-assignm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mcmededuc.biomedcentral.com/articles/10.1186/s12909-024-05738-y" TargetMode="External"/><Relationship Id="rId11" Type="http://schemas.openxmlformats.org/officeDocument/2006/relationships/hyperlink" Target="https://education.illinois.edu/about/news-events/news/article/2024/10/24/ai-in-schools--pros-and-cons?utm_source=chatgpt.com" TargetMode="External"/><Relationship Id="rId5" Type="http://schemas.openxmlformats.org/officeDocument/2006/relationships/hyperlink" Target="https://www.frontiersin.org/journals/education/articles/10.3389/feduc.2024.1457744/full" TargetMode="External"/><Relationship Id="rId15" Type="http://schemas.openxmlformats.org/officeDocument/2006/relationships/theme" Target="theme/theme1.xml"/><Relationship Id="rId10" Type="http://schemas.openxmlformats.org/officeDocument/2006/relationships/hyperlink" Target="https://education.illinois.edu/about/news-events/news/article/2024/10/24/ai-in-schools--pros-and-cons" TargetMode="External"/><Relationship Id="rId4" Type="http://schemas.openxmlformats.org/officeDocument/2006/relationships/webSettings" Target="webSettings.xml"/><Relationship Id="rId9" Type="http://schemas.openxmlformats.org/officeDocument/2006/relationships/hyperlink" Target="https://arxiv.org/abs/2502.0063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965</Words>
  <Characters>5502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yasir</dc:creator>
  <cp:keywords/>
  <dc:description/>
  <cp:lastModifiedBy>ammar yasir</cp:lastModifiedBy>
  <cp:revision>2</cp:revision>
  <dcterms:created xsi:type="dcterms:W3CDTF">2025-06-05T23:48:00Z</dcterms:created>
  <dcterms:modified xsi:type="dcterms:W3CDTF">2025-06-05T23:48:00Z</dcterms:modified>
</cp:coreProperties>
</file>