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892BE4" w14:textId="77777777" w:rsidR="00AC6C3E" w:rsidRPr="006E39D6" w:rsidRDefault="00AC6C3E">
      <w:pPr>
        <w:spacing w:line="360" w:lineRule="auto"/>
        <w:jc w:val="center"/>
        <w:rPr>
          <w:b/>
          <w:sz w:val="32"/>
          <w:szCs w:val="32"/>
          <w:highlight w:val="white"/>
          <w:lang w:val="en-GB"/>
        </w:rPr>
      </w:pPr>
    </w:p>
    <w:p w14:paraId="2165A46B" w14:textId="77777777" w:rsidR="00AC6C3E" w:rsidRPr="006E39D6" w:rsidRDefault="00AC6C3E">
      <w:pPr>
        <w:spacing w:line="360" w:lineRule="auto"/>
        <w:jc w:val="center"/>
        <w:rPr>
          <w:b/>
          <w:sz w:val="32"/>
          <w:szCs w:val="32"/>
          <w:highlight w:val="white"/>
          <w:lang w:val="en-GB"/>
        </w:rPr>
      </w:pPr>
    </w:p>
    <w:p w14:paraId="53616780" w14:textId="77777777" w:rsidR="00AC6C3E" w:rsidRPr="006E39D6" w:rsidRDefault="00AC6C3E">
      <w:pPr>
        <w:spacing w:line="360" w:lineRule="auto"/>
        <w:jc w:val="center"/>
        <w:rPr>
          <w:b/>
          <w:sz w:val="32"/>
          <w:szCs w:val="32"/>
          <w:highlight w:val="white"/>
          <w:lang w:val="en-GB"/>
        </w:rPr>
      </w:pPr>
    </w:p>
    <w:p w14:paraId="5ACC700A" w14:textId="77777777" w:rsidR="00AC6C3E" w:rsidRPr="006E39D6" w:rsidRDefault="00AC6C3E">
      <w:pPr>
        <w:spacing w:line="360" w:lineRule="auto"/>
        <w:jc w:val="center"/>
        <w:rPr>
          <w:b/>
          <w:sz w:val="32"/>
          <w:szCs w:val="32"/>
          <w:highlight w:val="white"/>
          <w:lang w:val="en-GB"/>
        </w:rPr>
      </w:pPr>
    </w:p>
    <w:p w14:paraId="6FF327F7" w14:textId="77777777" w:rsidR="00C46703" w:rsidRDefault="00C46703">
      <w:pPr>
        <w:spacing w:line="360" w:lineRule="auto"/>
        <w:jc w:val="center"/>
        <w:rPr>
          <w:b/>
          <w:sz w:val="32"/>
          <w:szCs w:val="32"/>
          <w:highlight w:val="white"/>
          <w:lang w:val="en-GB"/>
        </w:rPr>
      </w:pPr>
    </w:p>
    <w:p w14:paraId="5E5123FE" w14:textId="77777777" w:rsidR="00C46703" w:rsidRDefault="00C46703">
      <w:pPr>
        <w:spacing w:line="360" w:lineRule="auto"/>
        <w:jc w:val="center"/>
        <w:rPr>
          <w:b/>
          <w:sz w:val="32"/>
          <w:szCs w:val="32"/>
          <w:highlight w:val="white"/>
          <w:lang w:val="en-GB"/>
        </w:rPr>
      </w:pPr>
    </w:p>
    <w:p w14:paraId="65B6B68B" w14:textId="77777777" w:rsidR="00CB69C9" w:rsidRDefault="00807554">
      <w:pPr>
        <w:spacing w:line="360" w:lineRule="auto"/>
        <w:jc w:val="center"/>
        <w:rPr>
          <w:b/>
          <w:sz w:val="32"/>
          <w:szCs w:val="32"/>
          <w:lang w:val="en-GB"/>
        </w:rPr>
      </w:pPr>
      <w:r w:rsidRPr="006E39D6">
        <w:rPr>
          <w:b/>
          <w:sz w:val="32"/>
          <w:szCs w:val="32"/>
          <w:highlight w:val="white"/>
          <w:lang w:val="en-GB"/>
        </w:rPr>
        <w:t>GENERAL ANXIETY DISORDER, SCHIZOPHRENIA AND AUTISM</w:t>
      </w:r>
    </w:p>
    <w:p w14:paraId="052FE08D" w14:textId="77777777" w:rsidR="00CB69C9" w:rsidRDefault="00CB69C9">
      <w:pPr>
        <w:spacing w:line="360" w:lineRule="auto"/>
        <w:jc w:val="center"/>
        <w:rPr>
          <w:b/>
          <w:sz w:val="32"/>
          <w:szCs w:val="32"/>
          <w:lang w:val="en-GB"/>
        </w:rPr>
      </w:pPr>
    </w:p>
    <w:p w14:paraId="5A4B4584" w14:textId="77777777" w:rsidR="00CB69C9" w:rsidRDefault="00CB69C9">
      <w:pPr>
        <w:spacing w:line="360" w:lineRule="auto"/>
        <w:jc w:val="center"/>
        <w:rPr>
          <w:b/>
          <w:sz w:val="32"/>
          <w:szCs w:val="32"/>
          <w:lang w:val="en-GB"/>
        </w:rPr>
      </w:pPr>
      <w:r>
        <w:rPr>
          <w:b/>
          <w:sz w:val="32"/>
          <w:szCs w:val="32"/>
          <w:lang w:val="en-GB"/>
        </w:rPr>
        <w:t>BMHP6006</w:t>
      </w:r>
    </w:p>
    <w:p w14:paraId="7F209425" w14:textId="77777777" w:rsidR="00CB69C9" w:rsidRDefault="00CB69C9">
      <w:pPr>
        <w:spacing w:line="360" w:lineRule="auto"/>
        <w:jc w:val="center"/>
        <w:rPr>
          <w:b/>
          <w:sz w:val="32"/>
          <w:szCs w:val="32"/>
          <w:lang w:val="en-GB"/>
        </w:rPr>
      </w:pPr>
      <w:proofErr w:type="spellStart"/>
      <w:r>
        <w:rPr>
          <w:b/>
          <w:sz w:val="32"/>
          <w:szCs w:val="32"/>
          <w:lang w:val="en-GB"/>
        </w:rPr>
        <w:t>Musammat</w:t>
      </w:r>
      <w:proofErr w:type="spellEnd"/>
      <w:r>
        <w:rPr>
          <w:b/>
          <w:sz w:val="32"/>
          <w:szCs w:val="32"/>
          <w:lang w:val="en-GB"/>
        </w:rPr>
        <w:t xml:space="preserve"> Khaleda Begum</w:t>
      </w:r>
    </w:p>
    <w:p w14:paraId="7D62368A" w14:textId="77777777" w:rsidR="00CB69C9" w:rsidRDefault="00CB69C9">
      <w:pPr>
        <w:spacing w:line="360" w:lineRule="auto"/>
        <w:jc w:val="center"/>
        <w:rPr>
          <w:b/>
          <w:sz w:val="32"/>
          <w:szCs w:val="32"/>
          <w:lang w:val="en-GB"/>
        </w:rPr>
      </w:pPr>
      <w:r>
        <w:rPr>
          <w:b/>
          <w:sz w:val="32"/>
          <w:szCs w:val="32"/>
          <w:lang w:val="en-GB"/>
        </w:rPr>
        <w:t>1714938</w:t>
      </w:r>
    </w:p>
    <w:p w14:paraId="359FBFEB" w14:textId="77777777" w:rsidR="00CB69C9" w:rsidRDefault="00CB69C9">
      <w:pPr>
        <w:spacing w:line="360" w:lineRule="auto"/>
        <w:jc w:val="center"/>
        <w:rPr>
          <w:b/>
          <w:sz w:val="32"/>
          <w:szCs w:val="32"/>
          <w:lang w:val="en-GB"/>
        </w:rPr>
      </w:pPr>
    </w:p>
    <w:p w14:paraId="69DEAB73" w14:textId="2972ADF0" w:rsidR="00D671A4" w:rsidRPr="006E39D6" w:rsidRDefault="00CB69C9">
      <w:pPr>
        <w:spacing w:line="360" w:lineRule="auto"/>
        <w:jc w:val="center"/>
        <w:rPr>
          <w:b/>
          <w:sz w:val="32"/>
          <w:szCs w:val="32"/>
          <w:highlight w:val="white"/>
          <w:lang w:val="en-GB"/>
        </w:rPr>
      </w:pPr>
      <w:r>
        <w:rPr>
          <w:noProof/>
          <w:lang w:val="en-GB"/>
        </w:rPr>
        <w:drawing>
          <wp:inline distT="0" distB="0" distL="0" distR="0" wp14:anchorId="2F8797D2" wp14:editId="2538407D">
            <wp:extent cx="5732145" cy="381571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2145" cy="3815715"/>
                    </a:xfrm>
                    <a:prstGeom prst="rect">
                      <a:avLst/>
                    </a:prstGeom>
                  </pic:spPr>
                </pic:pic>
              </a:graphicData>
            </a:graphic>
          </wp:inline>
        </w:drawing>
      </w:r>
      <w:r w:rsidR="00807554" w:rsidRPr="006E39D6">
        <w:rPr>
          <w:lang w:val="en-GB"/>
        </w:rPr>
        <w:br w:type="page"/>
      </w:r>
    </w:p>
    <w:p w14:paraId="1E64555D" w14:textId="77777777" w:rsidR="00D671A4" w:rsidRPr="002922A2" w:rsidRDefault="00807554">
      <w:pPr>
        <w:spacing w:line="360" w:lineRule="auto"/>
        <w:jc w:val="center"/>
        <w:rPr>
          <w:b/>
          <w:highlight w:val="white"/>
          <w:lang w:val="en-GB"/>
        </w:rPr>
      </w:pPr>
      <w:r w:rsidRPr="002922A2">
        <w:rPr>
          <w:b/>
          <w:highlight w:val="white"/>
          <w:lang w:val="en-GB"/>
        </w:rPr>
        <w:lastRenderedPageBreak/>
        <w:t>Executive summary</w:t>
      </w:r>
    </w:p>
    <w:p w14:paraId="0A2B8A8F" w14:textId="77777777" w:rsidR="00AC6C3E" w:rsidRPr="002922A2" w:rsidRDefault="00807554">
      <w:pPr>
        <w:spacing w:line="360" w:lineRule="auto"/>
        <w:jc w:val="both"/>
        <w:rPr>
          <w:highlight w:val="white"/>
          <w:lang w:val="en-GB"/>
        </w:rPr>
      </w:pPr>
      <w:r w:rsidRPr="002922A2">
        <w:rPr>
          <w:highlight w:val="white"/>
          <w:lang w:val="en-GB"/>
        </w:rPr>
        <w:t xml:space="preserve">In the case of general anxiety disorders, a discussion on the type of anxiety disorders has been provided in this report. Moreover, a discussion on the diagnosis and treatment method has also been provided in this report. Apart from this, a discussion on the measurement of rehabilitation has </w:t>
      </w:r>
      <w:r w:rsidR="00B46511" w:rsidRPr="002922A2">
        <w:rPr>
          <w:highlight w:val="white"/>
          <w:lang w:val="en-GB"/>
        </w:rPr>
        <w:t>is reflected</w:t>
      </w:r>
      <w:r w:rsidRPr="002922A2">
        <w:rPr>
          <w:highlight w:val="white"/>
          <w:lang w:val="en-GB"/>
        </w:rPr>
        <w:t xml:space="preserve"> in this report. Suitable recommendations in order to recover this disease have also been provided.</w:t>
      </w:r>
    </w:p>
    <w:p w14:paraId="436F4526" w14:textId="77777777" w:rsidR="00B95E2E" w:rsidRPr="002922A2" w:rsidRDefault="00B95E2E" w:rsidP="00B95E2E">
      <w:pPr>
        <w:spacing w:line="360" w:lineRule="auto"/>
        <w:jc w:val="both"/>
        <w:rPr>
          <w:lang w:val="en-GB"/>
        </w:rPr>
      </w:pPr>
      <w:r w:rsidRPr="002922A2">
        <w:rPr>
          <w:lang w:val="en-GB"/>
        </w:rPr>
        <w:t xml:space="preserve">Schizophrenia is a serious mental disorder which cannot be properly cured. Paranoid, </w:t>
      </w:r>
      <w:proofErr w:type="spellStart"/>
      <w:r w:rsidRPr="002922A2">
        <w:rPr>
          <w:lang w:val="en-GB"/>
        </w:rPr>
        <w:t>catanoic</w:t>
      </w:r>
      <w:proofErr w:type="spellEnd"/>
      <w:r w:rsidRPr="002922A2">
        <w:rPr>
          <w:lang w:val="en-GB"/>
        </w:rPr>
        <w:t xml:space="preserve">, residual, disorganised and undifferentiated are the types of this disorder. Physical examination, tests and screenings, and others have been introduced to diagnose this disorder. Antipsychotic drugs have been prescribed by medical practitioners as a treatment.  </w:t>
      </w:r>
    </w:p>
    <w:p w14:paraId="1EBC9B4C" w14:textId="77777777" w:rsidR="00B95E2E" w:rsidRPr="002922A2" w:rsidRDefault="00B95E2E" w:rsidP="00B95E2E">
      <w:pPr>
        <w:spacing w:line="360" w:lineRule="auto"/>
        <w:jc w:val="both"/>
        <w:rPr>
          <w:lang w:val="en-GB"/>
        </w:rPr>
      </w:pPr>
      <w:r w:rsidRPr="002922A2">
        <w:rPr>
          <w:lang w:val="en-GB"/>
        </w:rPr>
        <w:t xml:space="preserve">Autism is further described as a mental disorder mainly observed in children. ASD, CDD, </w:t>
      </w:r>
      <w:proofErr w:type="spellStart"/>
      <w:r w:rsidRPr="002922A2">
        <w:rPr>
          <w:lang w:val="en-GB"/>
        </w:rPr>
        <w:t>rett</w:t>
      </w:r>
      <w:proofErr w:type="spellEnd"/>
      <w:r w:rsidRPr="002922A2">
        <w:rPr>
          <w:lang w:val="en-GB"/>
        </w:rPr>
        <w:t xml:space="preserve"> syndromes and others are the main types of this mental disorder. Speech rectifications, child physiology, audiology and others have been introduced to treat this disorder.</w:t>
      </w:r>
    </w:p>
    <w:p w14:paraId="449E79F1" w14:textId="77777777" w:rsidR="00B95E2E" w:rsidRPr="002922A2" w:rsidRDefault="00B95E2E">
      <w:pPr>
        <w:spacing w:line="360" w:lineRule="auto"/>
        <w:jc w:val="both"/>
        <w:rPr>
          <w:highlight w:val="white"/>
          <w:lang w:val="en-GB"/>
        </w:rPr>
      </w:pPr>
    </w:p>
    <w:p w14:paraId="0EB8E965" w14:textId="77777777" w:rsidR="00AC6C3E" w:rsidRPr="002922A2" w:rsidRDefault="00AC6C3E">
      <w:pPr>
        <w:rPr>
          <w:highlight w:val="white"/>
          <w:lang w:val="en-GB"/>
        </w:rPr>
      </w:pPr>
      <w:r w:rsidRPr="002922A2">
        <w:rPr>
          <w:highlight w:val="white"/>
          <w:lang w:val="en-GB"/>
        </w:rPr>
        <w:br w:type="page"/>
      </w:r>
    </w:p>
    <w:sdt>
      <w:sdtPr>
        <w:rPr>
          <w:rFonts w:ascii="Arial" w:eastAsia="Arial" w:hAnsi="Arial" w:cs="Arial"/>
          <w:b w:val="0"/>
          <w:bCs w:val="0"/>
          <w:color w:val="auto"/>
          <w:sz w:val="22"/>
          <w:szCs w:val="22"/>
          <w:lang w:val="en-GB"/>
        </w:rPr>
        <w:id w:val="11554920"/>
        <w:docPartObj>
          <w:docPartGallery w:val="Table of Contents"/>
          <w:docPartUnique/>
        </w:docPartObj>
      </w:sdtPr>
      <w:sdtEndPr/>
      <w:sdtContent>
        <w:p w14:paraId="66DE8F2C" w14:textId="77777777" w:rsidR="00AC6C3E" w:rsidRPr="002922A2" w:rsidRDefault="00AC6C3E" w:rsidP="00AC6C3E">
          <w:pPr>
            <w:pStyle w:val="TOCHeading"/>
            <w:spacing w:line="360" w:lineRule="auto"/>
            <w:jc w:val="center"/>
            <w:rPr>
              <w:rFonts w:ascii="Arial" w:hAnsi="Arial" w:cs="Arial"/>
              <w:color w:val="auto"/>
              <w:sz w:val="22"/>
              <w:szCs w:val="22"/>
              <w:lang w:val="en-GB"/>
            </w:rPr>
          </w:pPr>
          <w:r w:rsidRPr="002922A2">
            <w:rPr>
              <w:rFonts w:ascii="Arial" w:hAnsi="Arial" w:cs="Arial"/>
              <w:color w:val="auto"/>
              <w:sz w:val="22"/>
              <w:szCs w:val="22"/>
              <w:lang w:val="en-GB"/>
            </w:rPr>
            <w:t>Table of Contents</w:t>
          </w:r>
        </w:p>
        <w:p w14:paraId="03276FC4" w14:textId="77777777" w:rsidR="00714346" w:rsidRPr="002922A2" w:rsidRDefault="000A2A3D" w:rsidP="00714346">
          <w:pPr>
            <w:pStyle w:val="TOC1"/>
            <w:tabs>
              <w:tab w:val="right" w:leader="dot" w:pos="9017"/>
            </w:tabs>
            <w:spacing w:line="360" w:lineRule="auto"/>
            <w:jc w:val="both"/>
            <w:rPr>
              <w:rFonts w:eastAsiaTheme="minorEastAsia"/>
              <w:noProof/>
            </w:rPr>
          </w:pPr>
          <w:r w:rsidRPr="002922A2">
            <w:rPr>
              <w:lang w:val="en-GB"/>
            </w:rPr>
            <w:fldChar w:fldCharType="begin"/>
          </w:r>
          <w:r w:rsidR="00AC6C3E" w:rsidRPr="002922A2">
            <w:rPr>
              <w:lang w:val="en-GB"/>
            </w:rPr>
            <w:instrText xml:space="preserve"> TOC \o "1-3" \h \z \u </w:instrText>
          </w:r>
          <w:r w:rsidRPr="002922A2">
            <w:rPr>
              <w:lang w:val="en-GB"/>
            </w:rPr>
            <w:fldChar w:fldCharType="separate"/>
          </w:r>
          <w:hyperlink w:anchor="_Toc63866055" w:history="1">
            <w:r w:rsidR="00714346" w:rsidRPr="002922A2">
              <w:rPr>
                <w:rStyle w:val="Hyperlink"/>
                <w:noProof/>
              </w:rPr>
              <w:t>1. General anxiety disorder</w:t>
            </w:r>
            <w:r w:rsidR="00714346" w:rsidRPr="002922A2">
              <w:rPr>
                <w:noProof/>
                <w:webHidden/>
              </w:rPr>
              <w:tab/>
            </w:r>
            <w:r w:rsidRPr="002922A2">
              <w:rPr>
                <w:noProof/>
                <w:webHidden/>
              </w:rPr>
              <w:fldChar w:fldCharType="begin"/>
            </w:r>
            <w:r w:rsidR="00714346" w:rsidRPr="002922A2">
              <w:rPr>
                <w:noProof/>
                <w:webHidden/>
              </w:rPr>
              <w:instrText xml:space="preserve"> PAGEREF _Toc63866055 \h </w:instrText>
            </w:r>
            <w:r w:rsidRPr="002922A2">
              <w:rPr>
                <w:noProof/>
                <w:webHidden/>
              </w:rPr>
            </w:r>
            <w:r w:rsidRPr="002922A2">
              <w:rPr>
                <w:noProof/>
                <w:webHidden/>
              </w:rPr>
              <w:fldChar w:fldCharType="separate"/>
            </w:r>
            <w:r w:rsidR="00840678" w:rsidRPr="002922A2">
              <w:rPr>
                <w:noProof/>
                <w:webHidden/>
              </w:rPr>
              <w:t>4</w:t>
            </w:r>
            <w:r w:rsidRPr="002922A2">
              <w:rPr>
                <w:noProof/>
                <w:webHidden/>
              </w:rPr>
              <w:fldChar w:fldCharType="end"/>
            </w:r>
          </w:hyperlink>
        </w:p>
        <w:p w14:paraId="1AF77172"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56" w:history="1">
            <w:r w:rsidR="00714346" w:rsidRPr="002922A2">
              <w:rPr>
                <w:rStyle w:val="Hyperlink"/>
                <w:noProof/>
              </w:rPr>
              <w:t>1.1. Introduction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_Toc63866056 \h </w:instrText>
            </w:r>
            <w:r w:rsidR="000A2A3D" w:rsidRPr="002922A2">
              <w:rPr>
                <w:noProof/>
                <w:webHidden/>
              </w:rPr>
            </w:r>
            <w:r w:rsidR="000A2A3D" w:rsidRPr="002922A2">
              <w:rPr>
                <w:noProof/>
                <w:webHidden/>
              </w:rPr>
              <w:fldChar w:fldCharType="separate"/>
            </w:r>
            <w:r w:rsidR="00840678" w:rsidRPr="002922A2">
              <w:rPr>
                <w:noProof/>
                <w:webHidden/>
              </w:rPr>
              <w:t>4</w:t>
            </w:r>
            <w:r w:rsidR="000A2A3D" w:rsidRPr="002922A2">
              <w:rPr>
                <w:noProof/>
                <w:webHidden/>
              </w:rPr>
              <w:fldChar w:fldCharType="end"/>
            </w:r>
          </w:hyperlink>
        </w:p>
        <w:p w14:paraId="21C7E195"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57" w:history="1">
            <w:r w:rsidR="00714346" w:rsidRPr="002922A2">
              <w:rPr>
                <w:rStyle w:val="Hyperlink"/>
                <w:noProof/>
              </w:rPr>
              <w:t>1.2. Classification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_Toc63866057 \h </w:instrText>
            </w:r>
            <w:r w:rsidR="000A2A3D" w:rsidRPr="002922A2">
              <w:rPr>
                <w:noProof/>
                <w:webHidden/>
              </w:rPr>
            </w:r>
            <w:r w:rsidR="000A2A3D" w:rsidRPr="002922A2">
              <w:rPr>
                <w:noProof/>
                <w:webHidden/>
              </w:rPr>
              <w:fldChar w:fldCharType="separate"/>
            </w:r>
            <w:r w:rsidR="00840678" w:rsidRPr="002922A2">
              <w:rPr>
                <w:noProof/>
                <w:webHidden/>
              </w:rPr>
              <w:t>4</w:t>
            </w:r>
            <w:r w:rsidR="000A2A3D" w:rsidRPr="002922A2">
              <w:rPr>
                <w:noProof/>
                <w:webHidden/>
              </w:rPr>
              <w:fldChar w:fldCharType="end"/>
            </w:r>
          </w:hyperlink>
        </w:p>
        <w:p w14:paraId="0C25E055"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58" w:history="1">
            <w:r w:rsidR="00714346" w:rsidRPr="002922A2">
              <w:rPr>
                <w:rStyle w:val="Hyperlink"/>
                <w:noProof/>
              </w:rPr>
              <w:t>1.3. Diagnosis</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_Toc63866058 \h </w:instrText>
            </w:r>
            <w:r w:rsidR="000A2A3D" w:rsidRPr="002922A2">
              <w:rPr>
                <w:noProof/>
                <w:webHidden/>
              </w:rPr>
            </w:r>
            <w:r w:rsidR="000A2A3D" w:rsidRPr="002922A2">
              <w:rPr>
                <w:noProof/>
                <w:webHidden/>
              </w:rPr>
              <w:fldChar w:fldCharType="separate"/>
            </w:r>
            <w:r w:rsidR="00840678" w:rsidRPr="002922A2">
              <w:rPr>
                <w:noProof/>
                <w:webHidden/>
              </w:rPr>
              <w:t>4</w:t>
            </w:r>
            <w:r w:rsidR="000A2A3D" w:rsidRPr="002922A2">
              <w:rPr>
                <w:noProof/>
                <w:webHidden/>
              </w:rPr>
              <w:fldChar w:fldCharType="end"/>
            </w:r>
          </w:hyperlink>
        </w:p>
        <w:p w14:paraId="241BD022"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59" w:history="1">
            <w:r w:rsidR="00714346" w:rsidRPr="002922A2">
              <w:rPr>
                <w:rStyle w:val="Hyperlink"/>
                <w:noProof/>
              </w:rPr>
              <w:t>1.4. Treatment</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_Toc63866059 \h </w:instrText>
            </w:r>
            <w:r w:rsidR="000A2A3D" w:rsidRPr="002922A2">
              <w:rPr>
                <w:noProof/>
                <w:webHidden/>
              </w:rPr>
            </w:r>
            <w:r w:rsidR="000A2A3D" w:rsidRPr="002922A2">
              <w:rPr>
                <w:noProof/>
                <w:webHidden/>
              </w:rPr>
              <w:fldChar w:fldCharType="separate"/>
            </w:r>
            <w:r w:rsidR="00840678" w:rsidRPr="002922A2">
              <w:rPr>
                <w:noProof/>
                <w:webHidden/>
              </w:rPr>
              <w:t>6</w:t>
            </w:r>
            <w:r w:rsidR="000A2A3D" w:rsidRPr="002922A2">
              <w:rPr>
                <w:noProof/>
                <w:webHidden/>
              </w:rPr>
              <w:fldChar w:fldCharType="end"/>
            </w:r>
          </w:hyperlink>
        </w:p>
        <w:p w14:paraId="5A0C651E"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60" w:history="1">
            <w:r w:rsidR="00714346" w:rsidRPr="002922A2">
              <w:rPr>
                <w:rStyle w:val="Hyperlink"/>
                <w:noProof/>
              </w:rPr>
              <w:t>1.5. Measurement of rehabilitation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_Toc63866060 \h </w:instrText>
            </w:r>
            <w:r w:rsidR="000A2A3D" w:rsidRPr="002922A2">
              <w:rPr>
                <w:noProof/>
                <w:webHidden/>
              </w:rPr>
            </w:r>
            <w:r w:rsidR="000A2A3D" w:rsidRPr="002922A2">
              <w:rPr>
                <w:noProof/>
                <w:webHidden/>
              </w:rPr>
              <w:fldChar w:fldCharType="separate"/>
            </w:r>
            <w:r w:rsidR="00840678" w:rsidRPr="002922A2">
              <w:rPr>
                <w:noProof/>
                <w:webHidden/>
              </w:rPr>
              <w:t>7</w:t>
            </w:r>
            <w:r w:rsidR="000A2A3D" w:rsidRPr="002922A2">
              <w:rPr>
                <w:noProof/>
                <w:webHidden/>
              </w:rPr>
              <w:fldChar w:fldCharType="end"/>
            </w:r>
          </w:hyperlink>
        </w:p>
        <w:p w14:paraId="289015A7"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61" w:history="1">
            <w:r w:rsidR="00714346" w:rsidRPr="002922A2">
              <w:rPr>
                <w:rStyle w:val="Hyperlink"/>
                <w:noProof/>
              </w:rPr>
              <w:t>1.6. Conclusion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_Toc63866061 \h </w:instrText>
            </w:r>
            <w:r w:rsidR="000A2A3D" w:rsidRPr="002922A2">
              <w:rPr>
                <w:noProof/>
                <w:webHidden/>
              </w:rPr>
            </w:r>
            <w:r w:rsidR="000A2A3D" w:rsidRPr="002922A2">
              <w:rPr>
                <w:noProof/>
                <w:webHidden/>
              </w:rPr>
              <w:fldChar w:fldCharType="separate"/>
            </w:r>
            <w:r w:rsidR="00840678" w:rsidRPr="002922A2">
              <w:rPr>
                <w:noProof/>
                <w:webHidden/>
              </w:rPr>
              <w:t>7</w:t>
            </w:r>
            <w:r w:rsidR="000A2A3D" w:rsidRPr="002922A2">
              <w:rPr>
                <w:noProof/>
                <w:webHidden/>
              </w:rPr>
              <w:fldChar w:fldCharType="end"/>
            </w:r>
          </w:hyperlink>
        </w:p>
        <w:p w14:paraId="3A9B74C5" w14:textId="77777777" w:rsidR="00714346" w:rsidRPr="002922A2" w:rsidRDefault="00D266E6" w:rsidP="00714346">
          <w:pPr>
            <w:pStyle w:val="TOC1"/>
            <w:tabs>
              <w:tab w:val="right" w:leader="dot" w:pos="9017"/>
            </w:tabs>
            <w:spacing w:line="360" w:lineRule="auto"/>
            <w:jc w:val="both"/>
            <w:rPr>
              <w:rFonts w:eastAsiaTheme="minorEastAsia"/>
              <w:noProof/>
            </w:rPr>
          </w:pPr>
          <w:hyperlink w:anchor="_Toc63866062" w:history="1">
            <w:r w:rsidR="00714346" w:rsidRPr="002922A2">
              <w:rPr>
                <w:rStyle w:val="Hyperlink"/>
                <w:noProof/>
              </w:rPr>
              <w:t>2. Schizophrenia</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_Toc63866062 \h </w:instrText>
            </w:r>
            <w:r w:rsidR="000A2A3D" w:rsidRPr="002922A2">
              <w:rPr>
                <w:noProof/>
                <w:webHidden/>
              </w:rPr>
            </w:r>
            <w:r w:rsidR="000A2A3D" w:rsidRPr="002922A2">
              <w:rPr>
                <w:noProof/>
                <w:webHidden/>
              </w:rPr>
              <w:fldChar w:fldCharType="separate"/>
            </w:r>
            <w:r w:rsidR="00840678" w:rsidRPr="002922A2">
              <w:rPr>
                <w:noProof/>
                <w:webHidden/>
              </w:rPr>
              <w:t>8</w:t>
            </w:r>
            <w:r w:rsidR="000A2A3D" w:rsidRPr="002922A2">
              <w:rPr>
                <w:noProof/>
                <w:webHidden/>
              </w:rPr>
              <w:fldChar w:fldCharType="end"/>
            </w:r>
          </w:hyperlink>
        </w:p>
        <w:p w14:paraId="78DB7FE1"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63" w:history="1">
            <w:r w:rsidR="00714346" w:rsidRPr="002922A2">
              <w:rPr>
                <w:rStyle w:val="Hyperlink"/>
                <w:noProof/>
              </w:rPr>
              <w:t>2.1 Introduction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_Toc63866063 \h </w:instrText>
            </w:r>
            <w:r w:rsidR="000A2A3D" w:rsidRPr="002922A2">
              <w:rPr>
                <w:noProof/>
                <w:webHidden/>
              </w:rPr>
            </w:r>
            <w:r w:rsidR="000A2A3D" w:rsidRPr="002922A2">
              <w:rPr>
                <w:noProof/>
                <w:webHidden/>
              </w:rPr>
              <w:fldChar w:fldCharType="separate"/>
            </w:r>
            <w:r w:rsidR="00840678" w:rsidRPr="002922A2">
              <w:rPr>
                <w:noProof/>
                <w:webHidden/>
              </w:rPr>
              <w:t>8</w:t>
            </w:r>
            <w:r w:rsidR="000A2A3D" w:rsidRPr="002922A2">
              <w:rPr>
                <w:noProof/>
                <w:webHidden/>
              </w:rPr>
              <w:fldChar w:fldCharType="end"/>
            </w:r>
          </w:hyperlink>
        </w:p>
        <w:p w14:paraId="17C5E489"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64" w:history="1">
            <w:r w:rsidR="00714346" w:rsidRPr="002922A2">
              <w:rPr>
                <w:rStyle w:val="Hyperlink"/>
                <w:noProof/>
              </w:rPr>
              <w:t>2.2 Classification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_Toc63866064 \h </w:instrText>
            </w:r>
            <w:r w:rsidR="000A2A3D" w:rsidRPr="002922A2">
              <w:rPr>
                <w:noProof/>
                <w:webHidden/>
              </w:rPr>
            </w:r>
            <w:r w:rsidR="000A2A3D" w:rsidRPr="002922A2">
              <w:rPr>
                <w:noProof/>
                <w:webHidden/>
              </w:rPr>
              <w:fldChar w:fldCharType="separate"/>
            </w:r>
            <w:r w:rsidR="00840678" w:rsidRPr="002922A2">
              <w:rPr>
                <w:noProof/>
                <w:webHidden/>
              </w:rPr>
              <w:t>8</w:t>
            </w:r>
            <w:r w:rsidR="000A2A3D" w:rsidRPr="002922A2">
              <w:rPr>
                <w:noProof/>
                <w:webHidden/>
              </w:rPr>
              <w:fldChar w:fldCharType="end"/>
            </w:r>
          </w:hyperlink>
        </w:p>
        <w:p w14:paraId="1DDD10BF"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65" w:history="1">
            <w:r w:rsidR="00714346" w:rsidRPr="002922A2">
              <w:rPr>
                <w:rStyle w:val="Hyperlink"/>
                <w:noProof/>
              </w:rPr>
              <w:t>2.3 Diagnosis</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_Toc63866065 \h </w:instrText>
            </w:r>
            <w:r w:rsidR="000A2A3D" w:rsidRPr="002922A2">
              <w:rPr>
                <w:noProof/>
                <w:webHidden/>
              </w:rPr>
            </w:r>
            <w:r w:rsidR="000A2A3D" w:rsidRPr="002922A2">
              <w:rPr>
                <w:noProof/>
                <w:webHidden/>
              </w:rPr>
              <w:fldChar w:fldCharType="separate"/>
            </w:r>
            <w:r w:rsidR="00840678" w:rsidRPr="002922A2">
              <w:rPr>
                <w:noProof/>
                <w:webHidden/>
              </w:rPr>
              <w:t>9</w:t>
            </w:r>
            <w:r w:rsidR="000A2A3D" w:rsidRPr="002922A2">
              <w:rPr>
                <w:noProof/>
                <w:webHidden/>
              </w:rPr>
              <w:fldChar w:fldCharType="end"/>
            </w:r>
          </w:hyperlink>
        </w:p>
        <w:p w14:paraId="44D832F9"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66" w:history="1">
            <w:r w:rsidR="00714346" w:rsidRPr="002922A2">
              <w:rPr>
                <w:rStyle w:val="Hyperlink"/>
                <w:noProof/>
              </w:rPr>
              <w:t>2.4 Treatment</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_Toc63866066 \h </w:instrText>
            </w:r>
            <w:r w:rsidR="000A2A3D" w:rsidRPr="002922A2">
              <w:rPr>
                <w:noProof/>
                <w:webHidden/>
              </w:rPr>
            </w:r>
            <w:r w:rsidR="000A2A3D" w:rsidRPr="002922A2">
              <w:rPr>
                <w:noProof/>
                <w:webHidden/>
              </w:rPr>
              <w:fldChar w:fldCharType="separate"/>
            </w:r>
            <w:r w:rsidR="00840678" w:rsidRPr="002922A2">
              <w:rPr>
                <w:noProof/>
                <w:webHidden/>
              </w:rPr>
              <w:t>10</w:t>
            </w:r>
            <w:r w:rsidR="000A2A3D" w:rsidRPr="002922A2">
              <w:rPr>
                <w:noProof/>
                <w:webHidden/>
              </w:rPr>
              <w:fldChar w:fldCharType="end"/>
            </w:r>
          </w:hyperlink>
        </w:p>
        <w:p w14:paraId="35284E27"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67" w:history="1">
            <w:r w:rsidR="00714346" w:rsidRPr="002922A2">
              <w:rPr>
                <w:rStyle w:val="Hyperlink"/>
                <w:noProof/>
              </w:rPr>
              <w:t>2.5 Measurements of Rehabilitation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_Toc63866067 \h </w:instrText>
            </w:r>
            <w:r w:rsidR="000A2A3D" w:rsidRPr="002922A2">
              <w:rPr>
                <w:noProof/>
                <w:webHidden/>
              </w:rPr>
            </w:r>
            <w:r w:rsidR="000A2A3D" w:rsidRPr="002922A2">
              <w:rPr>
                <w:noProof/>
                <w:webHidden/>
              </w:rPr>
              <w:fldChar w:fldCharType="separate"/>
            </w:r>
            <w:r w:rsidR="00840678" w:rsidRPr="002922A2">
              <w:rPr>
                <w:noProof/>
                <w:webHidden/>
              </w:rPr>
              <w:t>11</w:t>
            </w:r>
            <w:r w:rsidR="000A2A3D" w:rsidRPr="002922A2">
              <w:rPr>
                <w:noProof/>
                <w:webHidden/>
              </w:rPr>
              <w:fldChar w:fldCharType="end"/>
            </w:r>
          </w:hyperlink>
        </w:p>
        <w:p w14:paraId="664B03E2"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68" w:history="1">
            <w:r w:rsidR="00714346" w:rsidRPr="002922A2">
              <w:rPr>
                <w:rStyle w:val="Hyperlink"/>
                <w:noProof/>
              </w:rPr>
              <w:t>2.6 Conclusion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_Toc63866068 \h </w:instrText>
            </w:r>
            <w:r w:rsidR="000A2A3D" w:rsidRPr="002922A2">
              <w:rPr>
                <w:noProof/>
                <w:webHidden/>
              </w:rPr>
            </w:r>
            <w:r w:rsidR="000A2A3D" w:rsidRPr="002922A2">
              <w:rPr>
                <w:noProof/>
                <w:webHidden/>
              </w:rPr>
              <w:fldChar w:fldCharType="separate"/>
            </w:r>
            <w:r w:rsidR="00840678" w:rsidRPr="002922A2">
              <w:rPr>
                <w:noProof/>
                <w:webHidden/>
              </w:rPr>
              <w:t>11</w:t>
            </w:r>
            <w:r w:rsidR="000A2A3D" w:rsidRPr="002922A2">
              <w:rPr>
                <w:noProof/>
                <w:webHidden/>
              </w:rPr>
              <w:fldChar w:fldCharType="end"/>
            </w:r>
          </w:hyperlink>
        </w:p>
        <w:p w14:paraId="66E0ED82" w14:textId="77777777" w:rsidR="00714346" w:rsidRPr="002922A2" w:rsidRDefault="00D266E6" w:rsidP="00714346">
          <w:pPr>
            <w:pStyle w:val="TOC1"/>
            <w:tabs>
              <w:tab w:val="right" w:leader="dot" w:pos="9017"/>
            </w:tabs>
            <w:spacing w:line="360" w:lineRule="auto"/>
            <w:jc w:val="both"/>
            <w:rPr>
              <w:rFonts w:eastAsiaTheme="minorEastAsia"/>
              <w:noProof/>
            </w:rPr>
          </w:pPr>
          <w:hyperlink w:anchor="_Toc63866069" w:history="1">
            <w:r w:rsidR="00714346" w:rsidRPr="002922A2">
              <w:rPr>
                <w:rStyle w:val="Hyperlink"/>
                <w:noProof/>
              </w:rPr>
              <w:t>3. Autism</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_Toc63866069 \h </w:instrText>
            </w:r>
            <w:r w:rsidR="000A2A3D" w:rsidRPr="002922A2">
              <w:rPr>
                <w:noProof/>
                <w:webHidden/>
              </w:rPr>
            </w:r>
            <w:r w:rsidR="000A2A3D" w:rsidRPr="002922A2">
              <w:rPr>
                <w:noProof/>
                <w:webHidden/>
              </w:rPr>
              <w:fldChar w:fldCharType="separate"/>
            </w:r>
            <w:r w:rsidR="00840678" w:rsidRPr="002922A2">
              <w:rPr>
                <w:noProof/>
                <w:webHidden/>
              </w:rPr>
              <w:t>12</w:t>
            </w:r>
            <w:r w:rsidR="000A2A3D" w:rsidRPr="002922A2">
              <w:rPr>
                <w:noProof/>
                <w:webHidden/>
              </w:rPr>
              <w:fldChar w:fldCharType="end"/>
            </w:r>
          </w:hyperlink>
        </w:p>
        <w:p w14:paraId="5E049075"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70" w:history="1">
            <w:r w:rsidR="00714346" w:rsidRPr="002922A2">
              <w:rPr>
                <w:rStyle w:val="Hyperlink"/>
                <w:noProof/>
              </w:rPr>
              <w:t>3.1 Introduction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_Toc63866070 \h </w:instrText>
            </w:r>
            <w:r w:rsidR="000A2A3D" w:rsidRPr="002922A2">
              <w:rPr>
                <w:noProof/>
                <w:webHidden/>
              </w:rPr>
            </w:r>
            <w:r w:rsidR="000A2A3D" w:rsidRPr="002922A2">
              <w:rPr>
                <w:noProof/>
                <w:webHidden/>
              </w:rPr>
              <w:fldChar w:fldCharType="separate"/>
            </w:r>
            <w:r w:rsidR="00840678" w:rsidRPr="002922A2">
              <w:rPr>
                <w:noProof/>
                <w:webHidden/>
              </w:rPr>
              <w:t>12</w:t>
            </w:r>
            <w:r w:rsidR="000A2A3D" w:rsidRPr="002922A2">
              <w:rPr>
                <w:noProof/>
                <w:webHidden/>
              </w:rPr>
              <w:fldChar w:fldCharType="end"/>
            </w:r>
          </w:hyperlink>
        </w:p>
        <w:p w14:paraId="7026B87C"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71" w:history="1">
            <w:r w:rsidR="00714346" w:rsidRPr="002922A2">
              <w:rPr>
                <w:rStyle w:val="Hyperlink"/>
                <w:noProof/>
              </w:rPr>
              <w:t>3.2 Classification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_Toc63866071 \h </w:instrText>
            </w:r>
            <w:r w:rsidR="000A2A3D" w:rsidRPr="002922A2">
              <w:rPr>
                <w:noProof/>
                <w:webHidden/>
              </w:rPr>
            </w:r>
            <w:r w:rsidR="000A2A3D" w:rsidRPr="002922A2">
              <w:rPr>
                <w:noProof/>
                <w:webHidden/>
              </w:rPr>
              <w:fldChar w:fldCharType="separate"/>
            </w:r>
            <w:r w:rsidR="00840678" w:rsidRPr="002922A2">
              <w:rPr>
                <w:noProof/>
                <w:webHidden/>
              </w:rPr>
              <w:t>12</w:t>
            </w:r>
            <w:r w:rsidR="000A2A3D" w:rsidRPr="002922A2">
              <w:rPr>
                <w:noProof/>
                <w:webHidden/>
              </w:rPr>
              <w:fldChar w:fldCharType="end"/>
            </w:r>
          </w:hyperlink>
        </w:p>
        <w:p w14:paraId="1880610A"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72" w:history="1">
            <w:r w:rsidR="00714346" w:rsidRPr="002922A2">
              <w:rPr>
                <w:rStyle w:val="Hyperlink"/>
                <w:noProof/>
              </w:rPr>
              <w:t>3.3 Diagnosis</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_Toc63866072 \h </w:instrText>
            </w:r>
            <w:r w:rsidR="000A2A3D" w:rsidRPr="002922A2">
              <w:rPr>
                <w:noProof/>
                <w:webHidden/>
              </w:rPr>
            </w:r>
            <w:r w:rsidR="000A2A3D" w:rsidRPr="002922A2">
              <w:rPr>
                <w:noProof/>
                <w:webHidden/>
              </w:rPr>
              <w:fldChar w:fldCharType="separate"/>
            </w:r>
            <w:r w:rsidR="00840678" w:rsidRPr="002922A2">
              <w:rPr>
                <w:noProof/>
                <w:webHidden/>
              </w:rPr>
              <w:t>13</w:t>
            </w:r>
            <w:r w:rsidR="000A2A3D" w:rsidRPr="002922A2">
              <w:rPr>
                <w:noProof/>
                <w:webHidden/>
              </w:rPr>
              <w:fldChar w:fldCharType="end"/>
            </w:r>
          </w:hyperlink>
        </w:p>
        <w:p w14:paraId="10177701"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73" w:history="1">
            <w:r w:rsidR="00714346" w:rsidRPr="002922A2">
              <w:rPr>
                <w:rStyle w:val="Hyperlink"/>
                <w:noProof/>
              </w:rPr>
              <w:t>3.4 Treatment</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_Toc63866073 \h </w:instrText>
            </w:r>
            <w:r w:rsidR="000A2A3D" w:rsidRPr="002922A2">
              <w:rPr>
                <w:noProof/>
                <w:webHidden/>
              </w:rPr>
            </w:r>
            <w:r w:rsidR="000A2A3D" w:rsidRPr="002922A2">
              <w:rPr>
                <w:noProof/>
                <w:webHidden/>
              </w:rPr>
              <w:fldChar w:fldCharType="separate"/>
            </w:r>
            <w:r w:rsidR="00840678" w:rsidRPr="002922A2">
              <w:rPr>
                <w:noProof/>
                <w:webHidden/>
              </w:rPr>
              <w:t>14</w:t>
            </w:r>
            <w:r w:rsidR="000A2A3D" w:rsidRPr="002922A2">
              <w:rPr>
                <w:noProof/>
                <w:webHidden/>
              </w:rPr>
              <w:fldChar w:fldCharType="end"/>
            </w:r>
          </w:hyperlink>
        </w:p>
        <w:p w14:paraId="6F3D27F1"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74" w:history="1">
            <w:r w:rsidR="00714346" w:rsidRPr="002922A2">
              <w:rPr>
                <w:rStyle w:val="Hyperlink"/>
                <w:noProof/>
              </w:rPr>
              <w:t>3.5 Measurements of Rehabilitation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_Toc63866074 \h </w:instrText>
            </w:r>
            <w:r w:rsidR="000A2A3D" w:rsidRPr="002922A2">
              <w:rPr>
                <w:noProof/>
                <w:webHidden/>
              </w:rPr>
            </w:r>
            <w:r w:rsidR="000A2A3D" w:rsidRPr="002922A2">
              <w:rPr>
                <w:noProof/>
                <w:webHidden/>
              </w:rPr>
              <w:fldChar w:fldCharType="separate"/>
            </w:r>
            <w:r w:rsidR="00840678" w:rsidRPr="002922A2">
              <w:rPr>
                <w:noProof/>
                <w:webHidden/>
              </w:rPr>
              <w:t>14</w:t>
            </w:r>
            <w:r w:rsidR="000A2A3D" w:rsidRPr="002922A2">
              <w:rPr>
                <w:noProof/>
                <w:webHidden/>
              </w:rPr>
              <w:fldChar w:fldCharType="end"/>
            </w:r>
          </w:hyperlink>
        </w:p>
        <w:p w14:paraId="18324CCD" w14:textId="77777777" w:rsidR="00714346" w:rsidRPr="002922A2" w:rsidRDefault="00D266E6" w:rsidP="00714346">
          <w:pPr>
            <w:pStyle w:val="TOC2"/>
            <w:tabs>
              <w:tab w:val="right" w:leader="dot" w:pos="9017"/>
            </w:tabs>
            <w:spacing w:line="360" w:lineRule="auto"/>
            <w:jc w:val="both"/>
            <w:rPr>
              <w:rFonts w:eastAsiaTheme="minorEastAsia"/>
              <w:noProof/>
            </w:rPr>
          </w:pPr>
          <w:hyperlink w:anchor="_Toc63866075" w:history="1">
            <w:r w:rsidR="00714346" w:rsidRPr="002922A2">
              <w:rPr>
                <w:rStyle w:val="Hyperlink"/>
                <w:noProof/>
              </w:rPr>
              <w:t>3.6 Conclusion</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_Toc63866075 \h </w:instrText>
            </w:r>
            <w:r w:rsidR="000A2A3D" w:rsidRPr="002922A2">
              <w:rPr>
                <w:noProof/>
                <w:webHidden/>
              </w:rPr>
            </w:r>
            <w:r w:rsidR="000A2A3D" w:rsidRPr="002922A2">
              <w:rPr>
                <w:noProof/>
                <w:webHidden/>
              </w:rPr>
              <w:fldChar w:fldCharType="separate"/>
            </w:r>
            <w:r w:rsidR="00840678" w:rsidRPr="002922A2">
              <w:rPr>
                <w:noProof/>
                <w:webHidden/>
              </w:rPr>
              <w:t>15</w:t>
            </w:r>
            <w:r w:rsidR="000A2A3D" w:rsidRPr="002922A2">
              <w:rPr>
                <w:noProof/>
                <w:webHidden/>
              </w:rPr>
              <w:fldChar w:fldCharType="end"/>
            </w:r>
          </w:hyperlink>
        </w:p>
        <w:p w14:paraId="5CB91EE0" w14:textId="77777777" w:rsidR="00714346" w:rsidRPr="002922A2" w:rsidRDefault="00D266E6" w:rsidP="00714346">
          <w:pPr>
            <w:pStyle w:val="TOC1"/>
            <w:tabs>
              <w:tab w:val="right" w:leader="dot" w:pos="9017"/>
            </w:tabs>
            <w:spacing w:line="360" w:lineRule="auto"/>
            <w:jc w:val="both"/>
            <w:rPr>
              <w:rFonts w:eastAsiaTheme="minorEastAsia"/>
              <w:noProof/>
            </w:rPr>
          </w:pPr>
          <w:hyperlink w:anchor="_Toc63866076" w:history="1">
            <w:r w:rsidR="00714346" w:rsidRPr="002922A2">
              <w:rPr>
                <w:rStyle w:val="Hyperlink"/>
                <w:noProof/>
              </w:rPr>
              <w:t>Reference list</w:t>
            </w:r>
            <w:r w:rsidR="00714346" w:rsidRPr="002922A2">
              <w:rPr>
                <w:noProof/>
                <w:webHidden/>
              </w:rPr>
              <w:tab/>
            </w:r>
            <w:r w:rsidR="000A2A3D" w:rsidRPr="002922A2">
              <w:rPr>
                <w:noProof/>
                <w:webHidden/>
              </w:rPr>
              <w:fldChar w:fldCharType="begin"/>
            </w:r>
            <w:r w:rsidR="00714346" w:rsidRPr="002922A2">
              <w:rPr>
                <w:noProof/>
                <w:webHidden/>
              </w:rPr>
              <w:instrText xml:space="preserve"> PAGEREF _Toc63866076 \h </w:instrText>
            </w:r>
            <w:r w:rsidR="000A2A3D" w:rsidRPr="002922A2">
              <w:rPr>
                <w:noProof/>
                <w:webHidden/>
              </w:rPr>
            </w:r>
            <w:r w:rsidR="000A2A3D" w:rsidRPr="002922A2">
              <w:rPr>
                <w:noProof/>
                <w:webHidden/>
              </w:rPr>
              <w:fldChar w:fldCharType="separate"/>
            </w:r>
            <w:r w:rsidR="00840678" w:rsidRPr="002922A2">
              <w:rPr>
                <w:noProof/>
                <w:webHidden/>
              </w:rPr>
              <w:t>16</w:t>
            </w:r>
            <w:r w:rsidR="000A2A3D" w:rsidRPr="002922A2">
              <w:rPr>
                <w:noProof/>
                <w:webHidden/>
              </w:rPr>
              <w:fldChar w:fldCharType="end"/>
            </w:r>
          </w:hyperlink>
        </w:p>
        <w:p w14:paraId="44E25F60" w14:textId="77777777" w:rsidR="00AC6C3E" w:rsidRPr="002922A2" w:rsidRDefault="000A2A3D" w:rsidP="00714346">
          <w:pPr>
            <w:spacing w:line="360" w:lineRule="auto"/>
            <w:jc w:val="both"/>
            <w:rPr>
              <w:lang w:val="en-GB"/>
            </w:rPr>
          </w:pPr>
          <w:r w:rsidRPr="002922A2">
            <w:rPr>
              <w:lang w:val="en-GB"/>
            </w:rPr>
            <w:fldChar w:fldCharType="end"/>
          </w:r>
        </w:p>
      </w:sdtContent>
    </w:sdt>
    <w:p w14:paraId="3B71C436" w14:textId="77777777" w:rsidR="00D671A4" w:rsidRPr="002922A2" w:rsidRDefault="00807554">
      <w:pPr>
        <w:spacing w:line="360" w:lineRule="auto"/>
        <w:jc w:val="both"/>
        <w:rPr>
          <w:b/>
          <w:highlight w:val="white"/>
          <w:lang w:val="en-GB"/>
        </w:rPr>
      </w:pPr>
      <w:r w:rsidRPr="002922A2">
        <w:rPr>
          <w:highlight w:val="white"/>
          <w:lang w:val="en-GB"/>
        </w:rPr>
        <w:t xml:space="preserve"> </w:t>
      </w:r>
      <w:r w:rsidRPr="002922A2">
        <w:rPr>
          <w:lang w:val="en-GB"/>
        </w:rPr>
        <w:br w:type="page"/>
      </w:r>
    </w:p>
    <w:p w14:paraId="16811965" w14:textId="77777777" w:rsidR="00D671A4" w:rsidRPr="002922A2" w:rsidRDefault="00807554" w:rsidP="0085165D">
      <w:pPr>
        <w:pStyle w:val="Heading1"/>
        <w:rPr>
          <w:b w:val="0"/>
          <w:bCs/>
          <w:highlight w:val="white"/>
        </w:rPr>
      </w:pPr>
      <w:bookmarkStart w:id="0" w:name="_Toc63866055"/>
      <w:r w:rsidRPr="002922A2">
        <w:rPr>
          <w:highlight w:val="white"/>
        </w:rPr>
        <w:lastRenderedPageBreak/>
        <w:t>1. General anxiety disorder</w:t>
      </w:r>
      <w:bookmarkEnd w:id="0"/>
      <w:r w:rsidRPr="002922A2">
        <w:rPr>
          <w:highlight w:val="white"/>
        </w:rPr>
        <w:t xml:space="preserve">     </w:t>
      </w:r>
      <w:r w:rsidRPr="002922A2">
        <w:rPr>
          <w:highlight w:val="white"/>
        </w:rPr>
        <w:tab/>
      </w:r>
    </w:p>
    <w:p w14:paraId="71B7FFFF" w14:textId="77777777" w:rsidR="00D671A4" w:rsidRPr="002922A2" w:rsidRDefault="00807554" w:rsidP="0085165D">
      <w:pPr>
        <w:pStyle w:val="Heading2"/>
        <w:rPr>
          <w:highlight w:val="white"/>
        </w:rPr>
      </w:pPr>
      <w:bookmarkStart w:id="1" w:name="_Toc63866056"/>
      <w:r w:rsidRPr="002922A2">
        <w:rPr>
          <w:highlight w:val="white"/>
        </w:rPr>
        <w:t>1.1. Introduction</w:t>
      </w:r>
      <w:bookmarkEnd w:id="1"/>
    </w:p>
    <w:p w14:paraId="3AE4BE57"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Anxiety has been found to define as a normal emotional behaviour generally referring to the reaction of the brain to stress or to potential danger. Sometimes there are groups of people with mental illness that cause a constant overwhelming as well as fear. Excessive anxiety can make a person not only avoid work but also a school, get together or other social situations. This part aims to have a discussion on the diagnosis treatment as well as recommendation by having a discussion on rehabilitation. </w:t>
      </w:r>
    </w:p>
    <w:p w14:paraId="7466EE3D" w14:textId="77777777" w:rsidR="00D671A4" w:rsidRPr="002922A2" w:rsidRDefault="00807554" w:rsidP="0085165D">
      <w:pPr>
        <w:pStyle w:val="Heading2"/>
        <w:rPr>
          <w:highlight w:val="white"/>
        </w:rPr>
      </w:pPr>
      <w:bookmarkStart w:id="2" w:name="_Toc63866057"/>
      <w:r w:rsidRPr="002922A2">
        <w:rPr>
          <w:highlight w:val="white"/>
        </w:rPr>
        <w:t>1.2. Classification</w:t>
      </w:r>
      <w:bookmarkEnd w:id="2"/>
      <w:r w:rsidRPr="002922A2">
        <w:rPr>
          <w:highlight w:val="white"/>
        </w:rPr>
        <w:t xml:space="preserve">      </w:t>
      </w:r>
    </w:p>
    <w:p w14:paraId="2BCE83D0"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Generalized anxiety disorders or GAD refers to an anxiety </w:t>
      </w:r>
      <w:r w:rsidR="000A6C93" w:rsidRPr="002922A2">
        <w:rPr>
          <w:highlight w:val="white"/>
          <w:lang w:val="en-GB"/>
        </w:rPr>
        <w:t>disorder that</w:t>
      </w:r>
      <w:r w:rsidRPr="002922A2">
        <w:rPr>
          <w:highlight w:val="white"/>
          <w:lang w:val="en-GB"/>
        </w:rPr>
        <w:t xml:space="preserve"> is uncontrollable as well as irrational worry about any events or activity. There are several types of anxiety disorders, such as:</w:t>
      </w:r>
    </w:p>
    <w:p w14:paraId="2CA37A89" w14:textId="77777777" w:rsidR="00D671A4" w:rsidRPr="002922A2" w:rsidRDefault="00807554">
      <w:pPr>
        <w:spacing w:before="240" w:after="240" w:line="360" w:lineRule="auto"/>
        <w:jc w:val="both"/>
        <w:rPr>
          <w:b/>
          <w:highlight w:val="white"/>
          <w:lang w:val="en-GB"/>
        </w:rPr>
      </w:pPr>
      <w:r w:rsidRPr="002922A2">
        <w:rPr>
          <w:b/>
          <w:highlight w:val="white"/>
          <w:lang w:val="en-GB"/>
        </w:rPr>
        <w:t>Phobic anxiety disorder</w:t>
      </w:r>
    </w:p>
    <w:p w14:paraId="16A0A78C"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In these disorders, anxiety is evoked only even in well-defined situations which are not so dangerous. As stated by </w:t>
      </w:r>
      <w:proofErr w:type="spellStart"/>
      <w:r w:rsidRPr="002922A2">
        <w:rPr>
          <w:highlight w:val="white"/>
          <w:lang w:val="en-GB"/>
        </w:rPr>
        <w:t>Canuto</w:t>
      </w:r>
      <w:proofErr w:type="spellEnd"/>
      <w:r w:rsidRPr="002922A2">
        <w:rPr>
          <w:highlight w:val="white"/>
          <w:lang w:val="en-GB"/>
        </w:rPr>
        <w:t xml:space="preserve"> et al. (2018), most of the time, this type of anxiety is indistinguishable physiologically as well as </w:t>
      </w:r>
      <w:r w:rsidR="00445382" w:rsidRPr="002922A2">
        <w:rPr>
          <w:highlight w:val="white"/>
          <w:lang w:val="en-GB"/>
        </w:rPr>
        <w:t>behaviourally</w:t>
      </w:r>
      <w:r w:rsidRPr="002922A2">
        <w:rPr>
          <w:highlight w:val="white"/>
          <w:lang w:val="en-GB"/>
        </w:rPr>
        <w:t xml:space="preserve"> from the other few types of anxiety. This type of anxiety is not relieved by having knowledge from others, such as the lightness of the situation (Who.int, 2020). Phobic anxiety often starts with depression as the mood associated with depression generally accompanies some unnecessary phobias. </w:t>
      </w:r>
    </w:p>
    <w:p w14:paraId="2C486E2B" w14:textId="77777777" w:rsidR="00D671A4" w:rsidRPr="002922A2" w:rsidRDefault="00807554">
      <w:pPr>
        <w:spacing w:before="240" w:after="240" w:line="360" w:lineRule="auto"/>
        <w:jc w:val="both"/>
        <w:rPr>
          <w:b/>
          <w:highlight w:val="white"/>
          <w:lang w:val="en-GB"/>
        </w:rPr>
      </w:pPr>
      <w:r w:rsidRPr="002922A2">
        <w:rPr>
          <w:b/>
          <w:highlight w:val="white"/>
          <w:lang w:val="en-GB"/>
        </w:rPr>
        <w:t>Panic anxiety disorder</w:t>
      </w:r>
    </w:p>
    <w:p w14:paraId="71B725F5" w14:textId="77777777" w:rsidR="00D671A4" w:rsidRPr="002922A2" w:rsidRDefault="00807554">
      <w:pPr>
        <w:spacing w:before="240" w:after="240" w:line="360" w:lineRule="auto"/>
        <w:jc w:val="both"/>
        <w:rPr>
          <w:highlight w:val="white"/>
          <w:lang w:val="en-GB"/>
        </w:rPr>
      </w:pPr>
      <w:r w:rsidRPr="002922A2">
        <w:rPr>
          <w:highlight w:val="white"/>
          <w:lang w:val="en-GB"/>
        </w:rPr>
        <w:t>This type of disorder has been found to have no restriction to any particular incidents or situations as this anxiety disorder is unpredictable</w:t>
      </w:r>
      <w:r w:rsidR="00B46511" w:rsidRPr="002922A2">
        <w:rPr>
          <w:highlight w:val="white"/>
          <w:lang w:val="en-GB"/>
        </w:rPr>
        <w:t>.</w:t>
      </w:r>
      <w:r w:rsidRPr="002922A2">
        <w:rPr>
          <w:highlight w:val="white"/>
          <w:lang w:val="en-GB"/>
        </w:rPr>
        <w:t xml:space="preserve"> As stated by Cui et al. (2020), people having this type of anxiety disorders are also having possibilities of going mad as well as dying. The common symptoms of this anxiety are palpitations, dizziness, choking sensations or chest pain. However, if these situations occur in a specific place like in a crowd or in the public area patients may recover the situation easily (Who.int, 2020). A panic attack has been found to have a fear of having another attack that can lead the patient even to death. </w:t>
      </w:r>
    </w:p>
    <w:p w14:paraId="1A382D01" w14:textId="77777777" w:rsidR="00D671A4" w:rsidRPr="002922A2" w:rsidRDefault="00807554" w:rsidP="0085165D">
      <w:pPr>
        <w:pStyle w:val="Heading2"/>
        <w:rPr>
          <w:highlight w:val="white"/>
        </w:rPr>
      </w:pPr>
      <w:bookmarkStart w:id="3" w:name="_Toc63866058"/>
      <w:r w:rsidRPr="002922A2">
        <w:rPr>
          <w:highlight w:val="white"/>
        </w:rPr>
        <w:t>1.3. Diagnosis</w:t>
      </w:r>
      <w:bookmarkEnd w:id="3"/>
    </w:p>
    <w:p w14:paraId="782342B9"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As Phobic anxiety disorders are not distinguishable </w:t>
      </w:r>
      <w:r w:rsidR="00D95DC3" w:rsidRPr="002922A2">
        <w:rPr>
          <w:highlight w:val="white"/>
          <w:lang w:val="en-GB"/>
        </w:rPr>
        <w:t>behaviourally</w:t>
      </w:r>
      <w:r w:rsidRPr="002922A2">
        <w:rPr>
          <w:highlight w:val="white"/>
          <w:lang w:val="en-GB"/>
        </w:rPr>
        <w:t xml:space="preserve">, the diagnosis of this disease involves the discussion on thoughts and behaviour. As per the view of </w:t>
      </w:r>
      <w:proofErr w:type="spellStart"/>
      <w:r w:rsidRPr="002922A2">
        <w:rPr>
          <w:highlight w:val="white"/>
          <w:lang w:val="en-GB"/>
        </w:rPr>
        <w:t>Demerdzieva</w:t>
      </w:r>
      <w:proofErr w:type="spellEnd"/>
      <w:r w:rsidRPr="002922A2">
        <w:rPr>
          <w:highlight w:val="white"/>
          <w:lang w:val="en-GB"/>
        </w:rPr>
        <w:t xml:space="preserve"> </w:t>
      </w:r>
      <w:r w:rsidRPr="002922A2">
        <w:rPr>
          <w:highlight w:val="white"/>
          <w:lang w:val="en-GB"/>
        </w:rPr>
        <w:lastRenderedPageBreak/>
        <w:t>and Pop-</w:t>
      </w:r>
      <w:proofErr w:type="spellStart"/>
      <w:r w:rsidRPr="002922A2">
        <w:rPr>
          <w:highlight w:val="white"/>
          <w:lang w:val="en-GB"/>
        </w:rPr>
        <w:t>Jordanova</w:t>
      </w:r>
      <w:proofErr w:type="spellEnd"/>
      <w:r w:rsidRPr="002922A2">
        <w:rPr>
          <w:highlight w:val="white"/>
          <w:lang w:val="en-GB"/>
        </w:rPr>
        <w:t xml:space="preserve"> (2019), monitoring the mental condition of patients can be helpful in making the doctor understand the complications of his patient. Moreover, having a discussion on the issues of depression of the patient can be fruitful for the doctor to diagnose the anxiet</w:t>
      </w:r>
      <w:r w:rsidR="00315FD2" w:rsidRPr="002922A2">
        <w:rPr>
          <w:highlight w:val="white"/>
          <w:lang w:val="en-GB"/>
        </w:rPr>
        <w:t>y disorder of the patient (Who.</w:t>
      </w:r>
      <w:r w:rsidRPr="002922A2">
        <w:rPr>
          <w:highlight w:val="white"/>
          <w:lang w:val="en-GB"/>
        </w:rPr>
        <w:t xml:space="preserve">int, 2020). Moreover, a doctor can perform a physical exam or ask about the symptoms such as the feeling in different adverse conditions can be helpful in diagnosing. </w:t>
      </w:r>
    </w:p>
    <w:p w14:paraId="7BC3985B" w14:textId="77777777" w:rsidR="00D671A4" w:rsidRPr="002922A2" w:rsidRDefault="00807554">
      <w:pPr>
        <w:spacing w:before="240" w:after="240" w:line="360" w:lineRule="auto"/>
        <w:jc w:val="center"/>
        <w:rPr>
          <w:highlight w:val="white"/>
          <w:lang w:val="en-GB"/>
        </w:rPr>
      </w:pPr>
      <w:r w:rsidRPr="002922A2">
        <w:rPr>
          <w:noProof/>
          <w:highlight w:val="white"/>
          <w:lang w:val="en-IN" w:eastAsia="en-IN" w:bidi="hi-IN"/>
        </w:rPr>
        <w:drawing>
          <wp:inline distT="114300" distB="114300" distL="114300" distR="114300" wp14:anchorId="534D5B32" wp14:editId="59B06C79">
            <wp:extent cx="4838700" cy="3009900"/>
            <wp:effectExtent l="171450" t="133350" r="361950" b="3048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4838700" cy="3009900"/>
                    </a:xfrm>
                    <a:prstGeom prst="rect">
                      <a:avLst/>
                    </a:prstGeom>
                    <a:ln>
                      <a:noFill/>
                    </a:ln>
                    <a:effectLst>
                      <a:outerShdw blurRad="292100" dist="139700" dir="2700000" algn="tl" rotWithShape="0">
                        <a:srgbClr val="333333">
                          <a:alpha val="65000"/>
                        </a:srgbClr>
                      </a:outerShdw>
                    </a:effectLst>
                  </pic:spPr>
                </pic:pic>
              </a:graphicData>
            </a:graphic>
          </wp:inline>
        </w:drawing>
      </w:r>
    </w:p>
    <w:p w14:paraId="19B8E3A8" w14:textId="77777777" w:rsidR="00D671A4" w:rsidRPr="002922A2" w:rsidRDefault="00807554">
      <w:pPr>
        <w:spacing w:before="240" w:after="240" w:line="360" w:lineRule="auto"/>
        <w:jc w:val="center"/>
        <w:rPr>
          <w:b/>
          <w:highlight w:val="white"/>
          <w:lang w:val="en-GB"/>
        </w:rPr>
      </w:pPr>
      <w:r w:rsidRPr="002922A2">
        <w:rPr>
          <w:b/>
          <w:highlight w:val="white"/>
          <w:lang w:val="en-GB"/>
        </w:rPr>
        <w:t>Figure 1: Diagnosis of anxiety disorder</w:t>
      </w:r>
    </w:p>
    <w:p w14:paraId="65025C9A" w14:textId="77777777" w:rsidR="00D671A4" w:rsidRPr="002922A2" w:rsidRDefault="00807554">
      <w:pPr>
        <w:spacing w:before="240" w:after="240" w:line="360" w:lineRule="auto"/>
        <w:jc w:val="center"/>
        <w:rPr>
          <w:highlight w:val="white"/>
          <w:lang w:val="en-GB"/>
        </w:rPr>
      </w:pPr>
      <w:r w:rsidRPr="002922A2">
        <w:rPr>
          <w:highlight w:val="white"/>
          <w:lang w:val="en-GB"/>
        </w:rPr>
        <w:t xml:space="preserve">(Source: </w:t>
      </w:r>
      <w:proofErr w:type="spellStart"/>
      <w:r w:rsidRPr="002922A2">
        <w:rPr>
          <w:highlight w:val="white"/>
          <w:lang w:val="en-GB"/>
        </w:rPr>
        <w:t>Demerdzieva</w:t>
      </w:r>
      <w:proofErr w:type="spellEnd"/>
      <w:r w:rsidRPr="002922A2">
        <w:rPr>
          <w:highlight w:val="white"/>
          <w:lang w:val="en-GB"/>
        </w:rPr>
        <w:t xml:space="preserve"> and Pop-</w:t>
      </w:r>
      <w:proofErr w:type="spellStart"/>
      <w:r w:rsidRPr="002922A2">
        <w:rPr>
          <w:highlight w:val="white"/>
          <w:lang w:val="en-GB"/>
        </w:rPr>
        <w:t>Jordanova</w:t>
      </w:r>
      <w:proofErr w:type="spellEnd"/>
      <w:r w:rsidRPr="002922A2">
        <w:rPr>
          <w:highlight w:val="white"/>
          <w:lang w:val="en-GB"/>
        </w:rPr>
        <w:t xml:space="preserve"> 2019)</w:t>
      </w:r>
    </w:p>
    <w:p w14:paraId="26A75F1B" w14:textId="77777777" w:rsidR="00D671A4" w:rsidRPr="002922A2" w:rsidRDefault="00807554">
      <w:pPr>
        <w:spacing w:before="240" w:after="240" w:line="360" w:lineRule="auto"/>
        <w:jc w:val="both"/>
        <w:rPr>
          <w:highlight w:val="white"/>
          <w:lang w:val="en-GB"/>
        </w:rPr>
      </w:pPr>
      <w:r w:rsidRPr="002922A2">
        <w:rPr>
          <w:highlight w:val="white"/>
          <w:lang w:val="en-GB"/>
        </w:rPr>
        <w:t>In order to diagnose anxiety disorders, specialists can ask if the patient has a previous family history of anxiety disorder. In the view of Green et al. (2019), doctors have been found to have a discussion on the lasting period of the anxiety symptoms or by having some questionnaires they can be found to have practice on knowing the impact of those symptoms. Moreover, specialists have been found to try to know about the depression or depersonalization or soci</w:t>
      </w:r>
      <w:r w:rsidR="00315FD2" w:rsidRPr="002922A2">
        <w:rPr>
          <w:highlight w:val="white"/>
          <w:lang w:val="en-GB"/>
        </w:rPr>
        <w:t>al phobias of the patient (Who.</w:t>
      </w:r>
      <w:r w:rsidRPr="002922A2">
        <w:rPr>
          <w:highlight w:val="white"/>
          <w:lang w:val="en-GB"/>
        </w:rPr>
        <w:t xml:space="preserve">int, 2020). In the anxiety disorders, social phobia of being embarrassed in public can be a diagnostic feature of anxiety. </w:t>
      </w:r>
    </w:p>
    <w:p w14:paraId="7DF85C81" w14:textId="77777777" w:rsidR="00AC6C3E" w:rsidRPr="002922A2" w:rsidRDefault="00AC6C3E">
      <w:pPr>
        <w:rPr>
          <w:b/>
          <w:highlight w:val="white"/>
          <w:lang w:val="en-GB"/>
        </w:rPr>
      </w:pPr>
      <w:r w:rsidRPr="002922A2">
        <w:rPr>
          <w:highlight w:val="white"/>
          <w:lang w:val="en-GB"/>
        </w:rPr>
        <w:br w:type="page"/>
      </w:r>
    </w:p>
    <w:p w14:paraId="3C01CEEE" w14:textId="77777777" w:rsidR="00D671A4" w:rsidRPr="002922A2" w:rsidRDefault="00807554" w:rsidP="0085165D">
      <w:pPr>
        <w:pStyle w:val="Heading2"/>
        <w:rPr>
          <w:highlight w:val="white"/>
        </w:rPr>
      </w:pPr>
      <w:bookmarkStart w:id="4" w:name="_Toc63866059"/>
      <w:r w:rsidRPr="002922A2">
        <w:rPr>
          <w:highlight w:val="white"/>
        </w:rPr>
        <w:lastRenderedPageBreak/>
        <w:t>1.4. Treatment</w:t>
      </w:r>
      <w:bookmarkEnd w:id="4"/>
      <w:r w:rsidRPr="002922A2">
        <w:rPr>
          <w:highlight w:val="white"/>
        </w:rPr>
        <w:t xml:space="preserve"> </w:t>
      </w:r>
    </w:p>
    <w:p w14:paraId="2C6C42ED"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There are generally two main treatments available for anxiety disorders that are psychotherapy or proper medication. As stated by </w:t>
      </w:r>
      <w:proofErr w:type="spellStart"/>
      <w:r w:rsidRPr="002922A2">
        <w:rPr>
          <w:highlight w:val="white"/>
          <w:lang w:val="en-GB"/>
        </w:rPr>
        <w:t>Stępnicki</w:t>
      </w:r>
      <w:proofErr w:type="spellEnd"/>
      <w:r w:rsidRPr="002922A2">
        <w:rPr>
          <w:highlight w:val="white"/>
          <w:lang w:val="en-GB"/>
        </w:rPr>
        <w:t xml:space="preserve"> et al. (2018), a patient has been found to be benefited by the combination of two methods. </w:t>
      </w:r>
    </w:p>
    <w:p w14:paraId="505035FE" w14:textId="77777777" w:rsidR="00D671A4" w:rsidRPr="002922A2" w:rsidRDefault="00807554">
      <w:pPr>
        <w:spacing w:before="240" w:after="240" w:line="360" w:lineRule="auto"/>
        <w:jc w:val="both"/>
        <w:rPr>
          <w:b/>
          <w:highlight w:val="white"/>
          <w:lang w:val="en-GB"/>
        </w:rPr>
      </w:pPr>
      <w:r w:rsidRPr="002922A2">
        <w:rPr>
          <w:b/>
          <w:highlight w:val="white"/>
          <w:lang w:val="en-GB"/>
        </w:rPr>
        <w:t>Psychotherapy</w:t>
      </w:r>
    </w:p>
    <w:p w14:paraId="30343E72"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Psychotherapy is generally associated with psychological counselling that helps in making a reduction of anxiety problems. According to Uno and Coyle (2019), having a talk with the therapist or counselling from the therapist can be fruitful in reducing the depression level or other symptoms of anxiety. This can be an effective treatment for the anxiety patients as it provides not only the treatment but also provides the technique to overcome the symptoms. Having this type of treatment helps a patient in going back to their work, they have avoided previously. </w:t>
      </w:r>
    </w:p>
    <w:p w14:paraId="5F4C67D7" w14:textId="77777777" w:rsidR="00D671A4" w:rsidRPr="002922A2" w:rsidRDefault="00807554">
      <w:pPr>
        <w:spacing w:before="240" w:after="240" w:line="360" w:lineRule="auto"/>
        <w:jc w:val="center"/>
        <w:rPr>
          <w:highlight w:val="white"/>
          <w:lang w:val="en-GB"/>
        </w:rPr>
      </w:pPr>
      <w:r w:rsidRPr="002922A2">
        <w:rPr>
          <w:noProof/>
          <w:highlight w:val="white"/>
          <w:lang w:val="en-IN" w:eastAsia="en-IN" w:bidi="hi-IN"/>
        </w:rPr>
        <w:drawing>
          <wp:inline distT="114300" distB="114300" distL="114300" distR="114300" wp14:anchorId="603E3998" wp14:editId="4E345BAD">
            <wp:extent cx="5162550" cy="3152775"/>
            <wp:effectExtent l="171450" t="133350" r="361950" b="31432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162550" cy="3152775"/>
                    </a:xfrm>
                    <a:prstGeom prst="rect">
                      <a:avLst/>
                    </a:prstGeom>
                    <a:ln>
                      <a:noFill/>
                    </a:ln>
                    <a:effectLst>
                      <a:outerShdw blurRad="292100" dist="139700" dir="2700000" algn="tl" rotWithShape="0">
                        <a:srgbClr val="333333">
                          <a:alpha val="65000"/>
                        </a:srgbClr>
                      </a:outerShdw>
                    </a:effectLst>
                  </pic:spPr>
                </pic:pic>
              </a:graphicData>
            </a:graphic>
          </wp:inline>
        </w:drawing>
      </w:r>
    </w:p>
    <w:p w14:paraId="11388770" w14:textId="77777777" w:rsidR="00D671A4" w:rsidRPr="002922A2" w:rsidRDefault="00807554">
      <w:pPr>
        <w:spacing w:before="240" w:after="240" w:line="360" w:lineRule="auto"/>
        <w:jc w:val="center"/>
        <w:rPr>
          <w:b/>
          <w:highlight w:val="white"/>
          <w:lang w:val="en-GB"/>
        </w:rPr>
      </w:pPr>
      <w:r w:rsidRPr="002922A2">
        <w:rPr>
          <w:b/>
          <w:highlight w:val="white"/>
          <w:lang w:val="en-GB"/>
        </w:rPr>
        <w:t>Figure 2: Diagnosis of anxiety disorder</w:t>
      </w:r>
    </w:p>
    <w:p w14:paraId="40B08F7B" w14:textId="77777777" w:rsidR="00D671A4" w:rsidRPr="002922A2" w:rsidRDefault="00807554">
      <w:pPr>
        <w:spacing w:before="240" w:after="240" w:line="360" w:lineRule="auto"/>
        <w:jc w:val="center"/>
        <w:rPr>
          <w:highlight w:val="white"/>
          <w:lang w:val="en-GB"/>
        </w:rPr>
      </w:pPr>
      <w:r w:rsidRPr="002922A2">
        <w:rPr>
          <w:highlight w:val="white"/>
          <w:lang w:val="en-GB"/>
        </w:rPr>
        <w:t>(Source: Uno and Coyle 2019)</w:t>
      </w:r>
    </w:p>
    <w:p w14:paraId="507D3993" w14:textId="77777777" w:rsidR="00AC6C3E" w:rsidRPr="002922A2" w:rsidRDefault="00AC6C3E">
      <w:pPr>
        <w:rPr>
          <w:b/>
          <w:highlight w:val="white"/>
          <w:lang w:val="en-GB"/>
        </w:rPr>
      </w:pPr>
      <w:r w:rsidRPr="002922A2">
        <w:rPr>
          <w:b/>
          <w:highlight w:val="white"/>
          <w:lang w:val="en-GB"/>
        </w:rPr>
        <w:br w:type="page"/>
      </w:r>
    </w:p>
    <w:p w14:paraId="6F1698B6" w14:textId="77777777" w:rsidR="00D671A4" w:rsidRPr="002922A2" w:rsidRDefault="00807554">
      <w:pPr>
        <w:spacing w:before="240" w:after="240" w:line="360" w:lineRule="auto"/>
        <w:jc w:val="both"/>
        <w:rPr>
          <w:b/>
          <w:highlight w:val="white"/>
          <w:lang w:val="en-GB"/>
        </w:rPr>
      </w:pPr>
      <w:r w:rsidRPr="002922A2">
        <w:rPr>
          <w:b/>
          <w:highlight w:val="white"/>
          <w:lang w:val="en-GB"/>
        </w:rPr>
        <w:lastRenderedPageBreak/>
        <w:t>Medications</w:t>
      </w:r>
    </w:p>
    <w:p w14:paraId="50ED75ED"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In order to provide an anxiety patient with proper medications, first of all, specialists need to assess the type of anxiety disorder in the patient. There are several types of medication in order to treat this disease, depending on the necessity. Medication involves some antidepressants, used to reduce the level of depression, leading to making the patient recover from the anxiety (Who.int, 2020). Doctors have also been found to use anti-anxiety medication to treat this disease. Moreover, it can be said that medication in anxiety is to relief in the short-term, not for the long-term. </w:t>
      </w:r>
    </w:p>
    <w:p w14:paraId="40D1F005" w14:textId="77777777" w:rsidR="00D671A4" w:rsidRPr="002922A2" w:rsidRDefault="00807554" w:rsidP="0085165D">
      <w:pPr>
        <w:pStyle w:val="Heading2"/>
        <w:rPr>
          <w:highlight w:val="white"/>
        </w:rPr>
      </w:pPr>
      <w:bookmarkStart w:id="5" w:name="_Toc63866060"/>
      <w:r w:rsidRPr="002922A2">
        <w:rPr>
          <w:highlight w:val="white"/>
        </w:rPr>
        <w:t>1.5. Measurement of rehabilitation</w:t>
      </w:r>
      <w:bookmarkEnd w:id="5"/>
      <w:r w:rsidRPr="002922A2">
        <w:rPr>
          <w:highlight w:val="white"/>
        </w:rPr>
        <w:t xml:space="preserve"> </w:t>
      </w:r>
    </w:p>
    <w:p w14:paraId="50F1D15F"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Rehabilitation in anxiety disorders can be described as providing patient talk therapy or psychiatric medication at a higher level of anxiety disorders. As stated by Remington et al. (2017), if the patient is experiencing a major effect of depression on others or having problems in meeting other people socially, they need to refer for rehab. Moreover, having to deal with depression at work can play a role in making the patient prescribed for a rehab centre (Who.int, 2020). Diagnosing a patient as he or she taking alcohol for their depression can enhance the chances to go to a rehab centre. </w:t>
      </w:r>
    </w:p>
    <w:p w14:paraId="67FA1661" w14:textId="77777777" w:rsidR="00D671A4" w:rsidRPr="002922A2" w:rsidRDefault="00807554">
      <w:pPr>
        <w:spacing w:before="240" w:after="240" w:line="360" w:lineRule="auto"/>
        <w:jc w:val="both"/>
        <w:rPr>
          <w:highlight w:val="white"/>
          <w:lang w:val="en-GB"/>
        </w:rPr>
      </w:pPr>
      <w:r w:rsidRPr="002922A2">
        <w:rPr>
          <w:highlight w:val="white"/>
          <w:lang w:val="en-GB"/>
        </w:rPr>
        <w:t xml:space="preserve">A patient diagnosed with overwhelming normal life by having anxiety for an unnecessary reason can be prescribed rehab. As stated by Uno and Coyle (2019), having treatment in rehab can play a major role in patient life in decreasing their anxiety level so that they can also lead a normal life like others. </w:t>
      </w:r>
    </w:p>
    <w:p w14:paraId="00398486" w14:textId="77777777" w:rsidR="00D671A4" w:rsidRPr="002922A2" w:rsidRDefault="00807554" w:rsidP="0085165D">
      <w:pPr>
        <w:pStyle w:val="Heading2"/>
        <w:rPr>
          <w:highlight w:val="white"/>
        </w:rPr>
      </w:pPr>
      <w:bookmarkStart w:id="6" w:name="_Toc63866061"/>
      <w:r w:rsidRPr="002922A2">
        <w:rPr>
          <w:highlight w:val="white"/>
        </w:rPr>
        <w:t>1.6. Conclusion</w:t>
      </w:r>
      <w:bookmarkEnd w:id="6"/>
    </w:p>
    <w:p w14:paraId="399DB0C4" w14:textId="77777777" w:rsidR="00210D73" w:rsidRPr="002922A2" w:rsidRDefault="00807554" w:rsidP="00210D73">
      <w:pPr>
        <w:spacing w:before="240" w:after="240" w:line="360" w:lineRule="auto"/>
        <w:jc w:val="both"/>
        <w:rPr>
          <w:highlight w:val="white"/>
          <w:lang w:val="en-GB"/>
        </w:rPr>
      </w:pPr>
      <w:r w:rsidRPr="002922A2">
        <w:rPr>
          <w:highlight w:val="white"/>
          <w:lang w:val="en-GB"/>
        </w:rPr>
        <w:t>In order to make the chances of anxiety lower, patients need to be provided with proper family care as well as psychological treatment. Moreover, providing patients with a proper lifestyle and talk therapy not only by the doctor but also by their family members can be fruitful for the patient. However, from the above discussion, it can be concluded that proper diagnosis and treatment can play a major role in reducing the level of anxiety in patients.</w:t>
      </w:r>
    </w:p>
    <w:p w14:paraId="71932FDC" w14:textId="77777777" w:rsidR="00064D09" w:rsidRPr="002922A2" w:rsidRDefault="00064D09">
      <w:pPr>
        <w:rPr>
          <w:b/>
          <w:lang w:val="en-GB"/>
        </w:rPr>
      </w:pPr>
      <w:r w:rsidRPr="002922A2">
        <w:br w:type="page"/>
      </w:r>
    </w:p>
    <w:p w14:paraId="369FFF49" w14:textId="77777777" w:rsidR="004C6A18" w:rsidRPr="002922A2" w:rsidRDefault="004C6A18" w:rsidP="005B1480">
      <w:pPr>
        <w:pStyle w:val="Heading1"/>
      </w:pPr>
      <w:bookmarkStart w:id="7" w:name="_Toc63866062"/>
      <w:r w:rsidRPr="002922A2">
        <w:lastRenderedPageBreak/>
        <w:t>2. Schizophrenia</w:t>
      </w:r>
      <w:bookmarkEnd w:id="7"/>
    </w:p>
    <w:p w14:paraId="331170CE" w14:textId="77777777" w:rsidR="004C6A18" w:rsidRPr="002922A2" w:rsidRDefault="004C6A18" w:rsidP="005B1480">
      <w:pPr>
        <w:pStyle w:val="Heading2"/>
      </w:pPr>
      <w:bookmarkStart w:id="8" w:name="_Toc63866063"/>
      <w:r w:rsidRPr="002922A2">
        <w:t>2.1 Introduction</w:t>
      </w:r>
      <w:bookmarkEnd w:id="8"/>
    </w:p>
    <w:p w14:paraId="3F216E25" w14:textId="77777777" w:rsidR="004C6A18" w:rsidRPr="002922A2" w:rsidRDefault="004C6A18" w:rsidP="004C6A18">
      <w:pPr>
        <w:spacing w:line="360" w:lineRule="auto"/>
        <w:jc w:val="both"/>
        <w:rPr>
          <w:lang w:val="en-GB"/>
        </w:rPr>
      </w:pPr>
      <w:r w:rsidRPr="002922A2">
        <w:rPr>
          <w:lang w:val="en-GB"/>
        </w:rPr>
        <w:t xml:space="preserve">Schizophrenia is a serious mental disorder that damages thinking capabilities of human beings. Patients suffering from this disorder have not been interpreted with reality and showing abnormal behaviours. Thinking capabilities have started losing day-by-day, and ability of activities may lose during suffering from this disorder. People with this disorder may hallucinate the perception, and they often suffer from delusions. Aggressiveness towards everything is one of the major risks affecting the patients' thinking ability, and further, it can increase blood pressure. However, modern treatment can provide patients with a normal life.   </w:t>
      </w:r>
    </w:p>
    <w:p w14:paraId="008B5D15" w14:textId="77777777" w:rsidR="004C6A18" w:rsidRPr="002922A2" w:rsidRDefault="004C6A18" w:rsidP="005B1480">
      <w:pPr>
        <w:pStyle w:val="Heading2"/>
      </w:pPr>
      <w:bookmarkStart w:id="9" w:name="_Toc63866064"/>
      <w:r w:rsidRPr="002922A2">
        <w:t>2.2 Classification</w:t>
      </w:r>
      <w:bookmarkEnd w:id="9"/>
    </w:p>
    <w:p w14:paraId="7D7EA7B9" w14:textId="77777777" w:rsidR="004C6A18" w:rsidRPr="002922A2" w:rsidRDefault="004C6A18" w:rsidP="004C6A18">
      <w:pPr>
        <w:spacing w:line="360" w:lineRule="auto"/>
        <w:jc w:val="both"/>
        <w:rPr>
          <w:lang w:val="en-GB"/>
        </w:rPr>
      </w:pPr>
      <w:r w:rsidRPr="002922A2">
        <w:rPr>
          <w:lang w:val="en-GB"/>
        </w:rPr>
        <w:t xml:space="preserve">Schizophrenia has been classified with the main five types dependent on person' symptoms. </w:t>
      </w:r>
    </w:p>
    <w:p w14:paraId="7EF54DC7" w14:textId="77777777" w:rsidR="004C6A18" w:rsidRPr="002922A2" w:rsidRDefault="004C6A18" w:rsidP="004C6A18">
      <w:pPr>
        <w:numPr>
          <w:ilvl w:val="0"/>
          <w:numId w:val="3"/>
        </w:numPr>
        <w:spacing w:line="360" w:lineRule="auto"/>
        <w:jc w:val="both"/>
        <w:rPr>
          <w:lang w:val="en-GB"/>
        </w:rPr>
      </w:pPr>
      <w:r w:rsidRPr="002922A2">
        <w:rPr>
          <w:b/>
          <w:lang w:val="en-GB"/>
        </w:rPr>
        <w:t>Paranoid</w:t>
      </w:r>
      <w:r w:rsidRPr="002922A2">
        <w:rPr>
          <w:lang w:val="en-GB"/>
        </w:rPr>
        <w:t>: Paranoid schizophrenia mostly deals with hallucinations and delusions' creativity of a person. Research said that mostly this type of symptoms had been reflected when genetically, these symptoms have transferred to a person (</w:t>
      </w:r>
      <w:r w:rsidRPr="002922A2">
        <w:rPr>
          <w:highlight w:val="white"/>
          <w:lang w:val="en-GB"/>
        </w:rPr>
        <w:t>Cipriani et al. 2020</w:t>
      </w:r>
      <w:r w:rsidRPr="002922A2">
        <w:rPr>
          <w:lang w:val="en-GB"/>
        </w:rPr>
        <w:t xml:space="preserve">). On the other hand, environmental factors can trigger these types of symptoms. As per the view of </w:t>
      </w:r>
      <w:r w:rsidRPr="002922A2">
        <w:rPr>
          <w:highlight w:val="white"/>
          <w:lang w:val="en-GB"/>
        </w:rPr>
        <w:t xml:space="preserve">Kelly et al. </w:t>
      </w:r>
      <w:r w:rsidRPr="002922A2">
        <w:rPr>
          <w:lang w:val="en-GB"/>
        </w:rPr>
        <w:t xml:space="preserve">(2018), a stressful lifestyle and emotionally weak are the major events of this disorder. </w:t>
      </w:r>
    </w:p>
    <w:p w14:paraId="23B5D47D" w14:textId="77777777" w:rsidR="004C6A18" w:rsidRPr="002922A2" w:rsidRDefault="004C6A18" w:rsidP="004C6A18">
      <w:pPr>
        <w:numPr>
          <w:ilvl w:val="0"/>
          <w:numId w:val="3"/>
        </w:numPr>
        <w:spacing w:line="360" w:lineRule="auto"/>
        <w:jc w:val="both"/>
        <w:rPr>
          <w:lang w:val="en-GB"/>
        </w:rPr>
      </w:pPr>
      <w:proofErr w:type="spellStart"/>
      <w:r w:rsidRPr="002922A2">
        <w:rPr>
          <w:b/>
          <w:lang w:val="en-GB"/>
        </w:rPr>
        <w:t>Catanoic</w:t>
      </w:r>
      <w:proofErr w:type="spellEnd"/>
      <w:r w:rsidRPr="002922A2">
        <w:rPr>
          <w:lang w:val="en-GB"/>
        </w:rPr>
        <w:t>: In</w:t>
      </w:r>
      <w:r w:rsidR="002D7373" w:rsidRPr="002922A2">
        <w:rPr>
          <w:lang w:val="en-GB"/>
        </w:rPr>
        <w:t xml:space="preserve"> this type of schizophrenia, patient</w:t>
      </w:r>
      <w:r w:rsidRPr="002922A2">
        <w:rPr>
          <w:lang w:val="en-GB"/>
        </w:rPr>
        <w:t xml:space="preserve">s deal with hyperactive reactions without any proper reason. As </w:t>
      </w:r>
      <w:r w:rsidRPr="002922A2">
        <w:rPr>
          <w:highlight w:val="white"/>
          <w:lang w:val="en-GB"/>
        </w:rPr>
        <w:t xml:space="preserve">McCarthy-Jones et al. </w:t>
      </w:r>
      <w:r w:rsidRPr="002922A2">
        <w:rPr>
          <w:lang w:val="en-GB"/>
        </w:rPr>
        <w:t xml:space="preserve">(2017) stated, patients, can sometimes be mute and still as their thoughts capabilities have started decreasing. </w:t>
      </w:r>
    </w:p>
    <w:p w14:paraId="11A5895E" w14:textId="77777777" w:rsidR="004C6A18" w:rsidRPr="002922A2" w:rsidRDefault="004C6A18" w:rsidP="004C6A18">
      <w:pPr>
        <w:numPr>
          <w:ilvl w:val="0"/>
          <w:numId w:val="3"/>
        </w:numPr>
        <w:spacing w:line="360" w:lineRule="auto"/>
        <w:jc w:val="both"/>
        <w:rPr>
          <w:lang w:val="en-GB"/>
        </w:rPr>
      </w:pPr>
      <w:r w:rsidRPr="002922A2">
        <w:rPr>
          <w:b/>
          <w:lang w:val="en-GB"/>
        </w:rPr>
        <w:t>Disorganised</w:t>
      </w:r>
      <w:r w:rsidRPr="002922A2">
        <w:rPr>
          <w:lang w:val="en-GB"/>
        </w:rPr>
        <w:t xml:space="preserve">: People with disorganised speech and behaviours are the main symptoms that express in disorganised schizophrenia. As mentioned by </w:t>
      </w:r>
      <w:r w:rsidRPr="002922A2">
        <w:rPr>
          <w:highlight w:val="white"/>
          <w:lang w:val="en-GB"/>
        </w:rPr>
        <w:t xml:space="preserve">Oh et al. </w:t>
      </w:r>
      <w:r w:rsidRPr="002922A2">
        <w:rPr>
          <w:lang w:val="en-GB"/>
        </w:rPr>
        <w:t xml:space="preserve">(2019), inappropriate emotional speech and behaviour may hamper the process of responses of the patients who suffer from this symptom. </w:t>
      </w:r>
    </w:p>
    <w:p w14:paraId="16939957" w14:textId="77777777" w:rsidR="004C6A18" w:rsidRPr="002922A2" w:rsidRDefault="004C6A18" w:rsidP="004C6A18">
      <w:pPr>
        <w:numPr>
          <w:ilvl w:val="0"/>
          <w:numId w:val="3"/>
        </w:numPr>
        <w:spacing w:line="360" w:lineRule="auto"/>
        <w:jc w:val="both"/>
        <w:rPr>
          <w:lang w:val="en-GB"/>
        </w:rPr>
      </w:pPr>
      <w:r w:rsidRPr="002922A2">
        <w:rPr>
          <w:b/>
          <w:lang w:val="en-GB"/>
        </w:rPr>
        <w:t>Residual</w:t>
      </w:r>
      <w:r w:rsidRPr="002922A2">
        <w:rPr>
          <w:lang w:val="en-GB"/>
        </w:rPr>
        <w:t xml:space="preserve">: People are recovering from schizophrenia disorder, and at present, they have only minor symptoms carrying with them. As cited by </w:t>
      </w:r>
      <w:proofErr w:type="spellStart"/>
      <w:r w:rsidRPr="002922A2">
        <w:rPr>
          <w:highlight w:val="white"/>
          <w:lang w:val="en-GB"/>
        </w:rPr>
        <w:t>Orban</w:t>
      </w:r>
      <w:proofErr w:type="spellEnd"/>
      <w:r w:rsidRPr="002922A2">
        <w:rPr>
          <w:highlight w:val="white"/>
          <w:lang w:val="en-GB"/>
        </w:rPr>
        <w:t xml:space="preserve"> et al. </w:t>
      </w:r>
      <w:r w:rsidRPr="002922A2">
        <w:rPr>
          <w:lang w:val="en-GB"/>
        </w:rPr>
        <w:t xml:space="preserve">(2018), mainly lack concentration, an emotional reaction may withdraw, and others symptoms have been expressed in that case. </w:t>
      </w:r>
    </w:p>
    <w:p w14:paraId="376E6F4E" w14:textId="77777777" w:rsidR="004C6A18" w:rsidRPr="002922A2" w:rsidRDefault="004C6A18" w:rsidP="004C6A18">
      <w:pPr>
        <w:numPr>
          <w:ilvl w:val="0"/>
          <w:numId w:val="3"/>
        </w:numPr>
        <w:spacing w:line="360" w:lineRule="auto"/>
        <w:jc w:val="both"/>
        <w:rPr>
          <w:lang w:val="en-GB"/>
        </w:rPr>
      </w:pPr>
      <w:r w:rsidRPr="002922A2">
        <w:rPr>
          <w:b/>
          <w:lang w:val="en-GB"/>
        </w:rPr>
        <w:t>Undifferentiated</w:t>
      </w:r>
      <w:r w:rsidRPr="002922A2">
        <w:rPr>
          <w:lang w:val="en-GB"/>
        </w:rPr>
        <w:t>: In this case, people are mainly showing more than one symptom negatively and therefore, this psychiatric disorder has been classified as undifferentiated schizophrenia</w:t>
      </w:r>
      <w:r w:rsidR="00F21B68" w:rsidRPr="002922A2">
        <w:rPr>
          <w:lang w:val="en-GB"/>
        </w:rPr>
        <w:t xml:space="preserve"> (</w:t>
      </w:r>
      <w:r w:rsidR="00F21B68" w:rsidRPr="002922A2">
        <w:rPr>
          <w:highlight w:val="white"/>
          <w:lang w:val="en-GB"/>
        </w:rPr>
        <w:t xml:space="preserve">Vita and </w:t>
      </w:r>
      <w:proofErr w:type="spellStart"/>
      <w:r w:rsidR="00F21B68" w:rsidRPr="002922A2">
        <w:rPr>
          <w:highlight w:val="white"/>
          <w:lang w:val="en-GB"/>
        </w:rPr>
        <w:t>Barlati</w:t>
      </w:r>
      <w:proofErr w:type="spellEnd"/>
      <w:r w:rsidR="00F21B68" w:rsidRPr="002922A2">
        <w:rPr>
          <w:highlight w:val="white"/>
          <w:lang w:val="en-GB"/>
        </w:rPr>
        <w:t>, 2018)</w:t>
      </w:r>
      <w:r w:rsidRPr="002922A2">
        <w:rPr>
          <w:lang w:val="en-GB"/>
        </w:rPr>
        <w:t>. People have lost how to behave and show any emotions at this stage. Their hallucinations and the method of differentiating reality and imagines has been properly dismissed (</w:t>
      </w:r>
      <w:r w:rsidRPr="002922A2">
        <w:rPr>
          <w:highlight w:val="white"/>
          <w:lang w:val="en-GB"/>
        </w:rPr>
        <w:t>World health organisation, 1993</w:t>
      </w:r>
      <w:r w:rsidRPr="002922A2">
        <w:rPr>
          <w:lang w:val="en-GB"/>
        </w:rPr>
        <w:t xml:space="preserve">). Sometimes suicidal thoughts ruin a patient's power to survive.   </w:t>
      </w:r>
    </w:p>
    <w:p w14:paraId="22B0CEDE" w14:textId="77777777" w:rsidR="004C6A18" w:rsidRPr="002922A2" w:rsidRDefault="004C6A18" w:rsidP="004C6A18">
      <w:pPr>
        <w:spacing w:line="360" w:lineRule="auto"/>
        <w:jc w:val="center"/>
        <w:rPr>
          <w:lang w:val="en-GB"/>
        </w:rPr>
      </w:pPr>
      <w:r w:rsidRPr="002922A2">
        <w:rPr>
          <w:noProof/>
          <w:lang w:val="en-IN" w:eastAsia="en-IN" w:bidi="hi-IN"/>
        </w:rPr>
        <w:lastRenderedPageBreak/>
        <w:drawing>
          <wp:inline distT="114300" distB="114300" distL="114300" distR="114300" wp14:anchorId="49ADE56C" wp14:editId="2F473774">
            <wp:extent cx="4429125" cy="397192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2"/>
                    <a:srcRect r="25480"/>
                    <a:stretch>
                      <a:fillRect/>
                    </a:stretch>
                  </pic:blipFill>
                  <pic:spPr>
                    <a:xfrm>
                      <a:off x="0" y="0"/>
                      <a:ext cx="4429125" cy="3971925"/>
                    </a:xfrm>
                    <a:prstGeom prst="rect">
                      <a:avLst/>
                    </a:prstGeom>
                    <a:ln w="25400">
                      <a:solidFill>
                        <a:srgbClr val="000000"/>
                      </a:solidFill>
                      <a:prstDash val="solid"/>
                    </a:ln>
                  </pic:spPr>
                </pic:pic>
              </a:graphicData>
            </a:graphic>
          </wp:inline>
        </w:drawing>
      </w:r>
    </w:p>
    <w:p w14:paraId="73FCD1B8" w14:textId="77777777" w:rsidR="004C6A18" w:rsidRPr="002922A2" w:rsidRDefault="004C6A18" w:rsidP="004C6A18">
      <w:pPr>
        <w:spacing w:line="360" w:lineRule="auto"/>
        <w:ind w:left="720"/>
        <w:jc w:val="center"/>
        <w:rPr>
          <w:b/>
          <w:lang w:val="en-GB"/>
        </w:rPr>
      </w:pPr>
      <w:r w:rsidRPr="002922A2">
        <w:rPr>
          <w:b/>
          <w:lang w:val="en-GB"/>
        </w:rPr>
        <w:t>Figure 3: Symptoms of Schizophrenia</w:t>
      </w:r>
    </w:p>
    <w:p w14:paraId="45066D17" w14:textId="77777777" w:rsidR="004C6A18" w:rsidRPr="002922A2" w:rsidRDefault="004C6A18" w:rsidP="004C6A18">
      <w:pPr>
        <w:spacing w:line="360" w:lineRule="auto"/>
        <w:ind w:left="720"/>
        <w:jc w:val="center"/>
        <w:rPr>
          <w:lang w:val="en-GB"/>
        </w:rPr>
      </w:pPr>
      <w:r w:rsidRPr="002922A2">
        <w:rPr>
          <w:lang w:val="en-GB"/>
        </w:rPr>
        <w:t xml:space="preserve">(Source: </w:t>
      </w:r>
      <w:proofErr w:type="spellStart"/>
      <w:r w:rsidRPr="002922A2">
        <w:rPr>
          <w:highlight w:val="white"/>
          <w:lang w:val="en-GB"/>
        </w:rPr>
        <w:t>Orban</w:t>
      </w:r>
      <w:proofErr w:type="spellEnd"/>
      <w:r w:rsidRPr="002922A2">
        <w:rPr>
          <w:highlight w:val="white"/>
          <w:lang w:val="en-GB"/>
        </w:rPr>
        <w:t xml:space="preserve"> et al. </w:t>
      </w:r>
      <w:r w:rsidRPr="002922A2">
        <w:rPr>
          <w:lang w:val="en-GB"/>
        </w:rPr>
        <w:t>2018)</w:t>
      </w:r>
    </w:p>
    <w:p w14:paraId="2293DEE7" w14:textId="77777777" w:rsidR="004C6A18" w:rsidRPr="002922A2" w:rsidRDefault="004C6A18" w:rsidP="005B1480">
      <w:pPr>
        <w:pStyle w:val="Heading2"/>
      </w:pPr>
      <w:bookmarkStart w:id="10" w:name="_Toc63866065"/>
      <w:r w:rsidRPr="002922A2">
        <w:t>2.3 Diagnosis</w:t>
      </w:r>
      <w:bookmarkEnd w:id="10"/>
    </w:p>
    <w:p w14:paraId="1DDB0BB4" w14:textId="77777777" w:rsidR="004C6A18" w:rsidRPr="002922A2" w:rsidRDefault="004C6A18" w:rsidP="004C6A18">
      <w:pPr>
        <w:spacing w:line="360" w:lineRule="auto"/>
        <w:jc w:val="both"/>
        <w:rPr>
          <w:lang w:val="en-GB"/>
        </w:rPr>
      </w:pPr>
      <w:r w:rsidRPr="002922A2">
        <w:rPr>
          <w:lang w:val="en-GB"/>
        </w:rPr>
        <w:t>Diagnosis is the most important part of schizophrenic patients' life as they may survive through diagnosis and treatment procedures will be easy to execute</w:t>
      </w:r>
      <w:r w:rsidR="00C30E6B" w:rsidRPr="002922A2">
        <w:rPr>
          <w:lang w:val="en-GB"/>
        </w:rPr>
        <w:t xml:space="preserve"> (</w:t>
      </w:r>
      <w:r w:rsidR="00C30E6B" w:rsidRPr="002922A2">
        <w:rPr>
          <w:highlight w:val="white"/>
          <w:lang w:val="en-GB"/>
        </w:rPr>
        <w:t>World health organisation, 1993)</w:t>
      </w:r>
      <w:r w:rsidRPr="002922A2">
        <w:rPr>
          <w:lang w:val="en-GB"/>
        </w:rPr>
        <w:t>.</w:t>
      </w:r>
    </w:p>
    <w:p w14:paraId="775CAC50" w14:textId="77777777" w:rsidR="004C6A18" w:rsidRPr="002922A2" w:rsidRDefault="004C6A18" w:rsidP="004C6A18">
      <w:pPr>
        <w:numPr>
          <w:ilvl w:val="0"/>
          <w:numId w:val="1"/>
        </w:numPr>
        <w:spacing w:line="360" w:lineRule="auto"/>
        <w:jc w:val="both"/>
        <w:rPr>
          <w:lang w:val="en-GB"/>
        </w:rPr>
      </w:pPr>
      <w:r w:rsidRPr="002922A2">
        <w:rPr>
          <w:b/>
          <w:lang w:val="en-GB"/>
        </w:rPr>
        <w:t>Physical examine</w:t>
      </w:r>
      <w:r w:rsidRPr="002922A2">
        <w:rPr>
          <w:lang w:val="en-GB"/>
        </w:rPr>
        <w:t>: Doctors will be tested thoroughly to identify what particular symptoms a patient has been showing when suffering from this disorder. Any complications have been identified in this stage, the next tests and screenings program will be started (</w:t>
      </w:r>
      <w:r w:rsidRPr="002922A2">
        <w:rPr>
          <w:highlight w:val="white"/>
          <w:lang w:val="en-GB"/>
        </w:rPr>
        <w:t>Remington et al. 2017</w:t>
      </w:r>
      <w:r w:rsidRPr="002922A2">
        <w:rPr>
          <w:lang w:val="en-GB"/>
        </w:rPr>
        <w:t xml:space="preserve">). </w:t>
      </w:r>
    </w:p>
    <w:p w14:paraId="394B748C" w14:textId="77777777" w:rsidR="004C6A18" w:rsidRPr="002922A2" w:rsidRDefault="004C6A18" w:rsidP="004C6A18">
      <w:pPr>
        <w:numPr>
          <w:ilvl w:val="0"/>
          <w:numId w:val="1"/>
        </w:numPr>
        <w:spacing w:line="360" w:lineRule="auto"/>
        <w:jc w:val="both"/>
        <w:rPr>
          <w:lang w:val="en-GB"/>
        </w:rPr>
      </w:pPr>
      <w:r w:rsidRPr="002922A2">
        <w:rPr>
          <w:b/>
          <w:lang w:val="en-GB"/>
        </w:rPr>
        <w:t>Tests and screenings</w:t>
      </w:r>
      <w:r w:rsidRPr="002922A2">
        <w:rPr>
          <w:lang w:val="en-GB"/>
        </w:rPr>
        <w:t xml:space="preserve">: This includes researching symptoms to identify any genetics or environmental factors pushing out these symptoms. Alcohol or drugs tests have been done to understand this disorder's cause to happen to patients' body. As per the view of </w:t>
      </w:r>
      <w:proofErr w:type="spellStart"/>
      <w:r w:rsidRPr="002922A2">
        <w:rPr>
          <w:highlight w:val="white"/>
          <w:lang w:val="en-GB"/>
        </w:rPr>
        <w:t>Stępnicki</w:t>
      </w:r>
      <w:proofErr w:type="spellEnd"/>
      <w:r w:rsidRPr="002922A2">
        <w:rPr>
          <w:highlight w:val="white"/>
          <w:lang w:val="en-GB"/>
        </w:rPr>
        <w:t xml:space="preserve"> et al. </w:t>
      </w:r>
      <w:r w:rsidRPr="002922A2">
        <w:rPr>
          <w:lang w:val="en-GB"/>
        </w:rPr>
        <w:t xml:space="preserve">(2018), </w:t>
      </w:r>
      <w:r w:rsidRPr="002922A2">
        <w:rPr>
          <w:b/>
          <w:lang w:val="en-GB"/>
        </w:rPr>
        <w:t>MRI, CT scan</w:t>
      </w:r>
      <w:r w:rsidRPr="002922A2">
        <w:rPr>
          <w:lang w:val="en-GB"/>
        </w:rPr>
        <w:t xml:space="preserve"> and other screening diagnosis procedures have been done based on the patient's conditions.  </w:t>
      </w:r>
    </w:p>
    <w:p w14:paraId="1EC2DF86" w14:textId="77777777" w:rsidR="004C6A18" w:rsidRPr="002922A2" w:rsidRDefault="004C6A18" w:rsidP="004C6A18">
      <w:pPr>
        <w:numPr>
          <w:ilvl w:val="0"/>
          <w:numId w:val="1"/>
        </w:numPr>
        <w:spacing w:line="360" w:lineRule="auto"/>
        <w:jc w:val="both"/>
        <w:rPr>
          <w:lang w:val="en-GB"/>
        </w:rPr>
      </w:pPr>
      <w:r w:rsidRPr="002922A2">
        <w:rPr>
          <w:b/>
          <w:lang w:val="en-GB"/>
        </w:rPr>
        <w:t>Psychological trail</w:t>
      </w:r>
      <w:r w:rsidRPr="002922A2">
        <w:rPr>
          <w:lang w:val="en-GB"/>
        </w:rPr>
        <w:t>: Personal history has been examined in this stage where delusions, hallucinations and other symptoms have been identified (</w:t>
      </w:r>
      <w:r w:rsidRPr="002922A2">
        <w:rPr>
          <w:highlight w:val="white"/>
          <w:lang w:val="en-GB"/>
        </w:rPr>
        <w:t xml:space="preserve">Vita and </w:t>
      </w:r>
      <w:proofErr w:type="spellStart"/>
      <w:r w:rsidRPr="002922A2">
        <w:rPr>
          <w:highlight w:val="white"/>
          <w:lang w:val="en-GB"/>
        </w:rPr>
        <w:t>Barlati</w:t>
      </w:r>
      <w:proofErr w:type="spellEnd"/>
      <w:r w:rsidRPr="002922A2">
        <w:rPr>
          <w:highlight w:val="white"/>
          <w:lang w:val="en-GB"/>
        </w:rPr>
        <w:t>, 2018</w:t>
      </w:r>
      <w:r w:rsidRPr="002922A2">
        <w:rPr>
          <w:lang w:val="en-GB"/>
        </w:rPr>
        <w:t>). Family history has been further evaluated to know whether it is a genetic symptom or not (</w:t>
      </w:r>
      <w:r w:rsidRPr="002922A2">
        <w:rPr>
          <w:highlight w:val="white"/>
          <w:lang w:val="en-GB"/>
        </w:rPr>
        <w:t>Cipriani et al., 2020</w:t>
      </w:r>
      <w:r w:rsidRPr="002922A2">
        <w:rPr>
          <w:lang w:val="en-GB"/>
        </w:rPr>
        <w:t xml:space="preserve">). </w:t>
      </w:r>
    </w:p>
    <w:p w14:paraId="3505E827" w14:textId="77777777" w:rsidR="004C6A18" w:rsidRPr="002922A2" w:rsidRDefault="004C6A18" w:rsidP="004C6A18">
      <w:pPr>
        <w:numPr>
          <w:ilvl w:val="0"/>
          <w:numId w:val="1"/>
        </w:numPr>
        <w:spacing w:line="360" w:lineRule="auto"/>
        <w:jc w:val="both"/>
        <w:rPr>
          <w:lang w:val="en-GB"/>
        </w:rPr>
      </w:pPr>
      <w:r w:rsidRPr="002922A2">
        <w:rPr>
          <w:b/>
          <w:lang w:val="en-GB"/>
        </w:rPr>
        <w:lastRenderedPageBreak/>
        <w:t>Diagnosis area</w:t>
      </w:r>
      <w:r w:rsidRPr="002922A2">
        <w:rPr>
          <w:lang w:val="en-GB"/>
        </w:rPr>
        <w:t xml:space="preserve">: Mental health practitioners, if they think that person is in a dangerous situation, may use </w:t>
      </w:r>
      <w:r w:rsidRPr="002922A2">
        <w:rPr>
          <w:b/>
          <w:lang w:val="en-GB"/>
        </w:rPr>
        <w:t xml:space="preserve">Diagnostic and Statistical Manual of Mental Disorder (DSM-5) </w:t>
      </w:r>
      <w:r w:rsidRPr="002922A2">
        <w:rPr>
          <w:lang w:val="en-GB"/>
        </w:rPr>
        <w:t xml:space="preserve">introduced by </w:t>
      </w:r>
      <w:r w:rsidRPr="002922A2">
        <w:rPr>
          <w:b/>
          <w:lang w:val="en-GB"/>
        </w:rPr>
        <w:t xml:space="preserve">American Psychiatric Association </w:t>
      </w:r>
      <w:r w:rsidRPr="002922A2">
        <w:rPr>
          <w:lang w:val="en-GB"/>
        </w:rPr>
        <w:t>(</w:t>
      </w:r>
      <w:r w:rsidRPr="002922A2">
        <w:rPr>
          <w:highlight w:val="white"/>
          <w:lang w:val="en-GB"/>
        </w:rPr>
        <w:t>World health organisation, 1993</w:t>
      </w:r>
      <w:r w:rsidRPr="002922A2">
        <w:rPr>
          <w:lang w:val="en-GB"/>
        </w:rPr>
        <w:t xml:space="preserve">).   </w:t>
      </w:r>
    </w:p>
    <w:p w14:paraId="3EA7FD28" w14:textId="77777777" w:rsidR="004C6A18" w:rsidRPr="002922A2" w:rsidRDefault="004C6A18" w:rsidP="004C6A18">
      <w:pPr>
        <w:spacing w:line="360" w:lineRule="auto"/>
        <w:jc w:val="center"/>
        <w:rPr>
          <w:lang w:val="en-GB"/>
        </w:rPr>
      </w:pPr>
      <w:r w:rsidRPr="002922A2">
        <w:rPr>
          <w:noProof/>
          <w:lang w:val="en-IN" w:eastAsia="en-IN" w:bidi="hi-IN"/>
        </w:rPr>
        <w:drawing>
          <wp:inline distT="114300" distB="114300" distL="114300" distR="114300" wp14:anchorId="5A272119" wp14:editId="2A2DB29F">
            <wp:extent cx="5943600" cy="3996649"/>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rcRect t="7169"/>
                    <a:stretch>
                      <a:fillRect/>
                    </a:stretch>
                  </pic:blipFill>
                  <pic:spPr>
                    <a:xfrm>
                      <a:off x="0" y="0"/>
                      <a:ext cx="5943600" cy="3996649"/>
                    </a:xfrm>
                    <a:prstGeom prst="rect">
                      <a:avLst/>
                    </a:prstGeom>
                    <a:ln w="25400">
                      <a:solidFill>
                        <a:srgbClr val="000000"/>
                      </a:solidFill>
                      <a:prstDash val="solid"/>
                    </a:ln>
                  </pic:spPr>
                </pic:pic>
              </a:graphicData>
            </a:graphic>
          </wp:inline>
        </w:drawing>
      </w:r>
    </w:p>
    <w:p w14:paraId="4DA7AAF7" w14:textId="77777777" w:rsidR="004C6A18" w:rsidRPr="002922A2" w:rsidRDefault="004C6A18" w:rsidP="004C6A18">
      <w:pPr>
        <w:spacing w:line="360" w:lineRule="auto"/>
        <w:jc w:val="center"/>
        <w:rPr>
          <w:b/>
          <w:lang w:val="en-GB"/>
        </w:rPr>
      </w:pPr>
      <w:r w:rsidRPr="002922A2">
        <w:rPr>
          <w:b/>
          <w:lang w:val="en-GB"/>
        </w:rPr>
        <w:t>Figure 4: Pathophysiology of Schizophrenia</w:t>
      </w:r>
    </w:p>
    <w:p w14:paraId="3456B1DA" w14:textId="77777777" w:rsidR="004C6A18" w:rsidRPr="002922A2" w:rsidRDefault="004C6A18" w:rsidP="004C6A18">
      <w:pPr>
        <w:spacing w:line="360" w:lineRule="auto"/>
        <w:jc w:val="center"/>
        <w:rPr>
          <w:lang w:val="en-GB"/>
        </w:rPr>
      </w:pPr>
      <w:r w:rsidRPr="002922A2">
        <w:rPr>
          <w:lang w:val="en-GB"/>
        </w:rPr>
        <w:t xml:space="preserve">(Source: </w:t>
      </w:r>
      <w:r w:rsidRPr="002922A2">
        <w:rPr>
          <w:highlight w:val="white"/>
          <w:lang w:val="en-GB"/>
        </w:rPr>
        <w:t xml:space="preserve">Vita and </w:t>
      </w:r>
      <w:proofErr w:type="spellStart"/>
      <w:r w:rsidRPr="002922A2">
        <w:rPr>
          <w:highlight w:val="white"/>
          <w:lang w:val="en-GB"/>
        </w:rPr>
        <w:t>Barlati</w:t>
      </w:r>
      <w:proofErr w:type="spellEnd"/>
      <w:r w:rsidRPr="002922A2">
        <w:rPr>
          <w:highlight w:val="white"/>
          <w:lang w:val="en-GB"/>
        </w:rPr>
        <w:t>, 2018)</w:t>
      </w:r>
    </w:p>
    <w:p w14:paraId="7CF1D627" w14:textId="77777777" w:rsidR="004C6A18" w:rsidRPr="002922A2" w:rsidRDefault="004C6A18" w:rsidP="005B1480">
      <w:pPr>
        <w:pStyle w:val="Heading2"/>
      </w:pPr>
      <w:bookmarkStart w:id="11" w:name="_Toc63866066"/>
      <w:r w:rsidRPr="002922A2">
        <w:t>2.4 Treatment</w:t>
      </w:r>
      <w:bookmarkEnd w:id="11"/>
    </w:p>
    <w:p w14:paraId="64B18DD4" w14:textId="77777777" w:rsidR="004C6A18" w:rsidRPr="002922A2" w:rsidRDefault="004C6A18" w:rsidP="004C6A18">
      <w:pPr>
        <w:spacing w:line="360" w:lineRule="auto"/>
        <w:jc w:val="both"/>
        <w:rPr>
          <w:lang w:val="en-GB"/>
        </w:rPr>
      </w:pPr>
      <w:r w:rsidRPr="002922A2">
        <w:rPr>
          <w:lang w:val="en-GB"/>
        </w:rPr>
        <w:t>The disorder is lifelong conditions; however, modern treatment procedures can cure this disorder up to 75% with medications and therapy</w:t>
      </w:r>
      <w:r w:rsidR="00C30E6B" w:rsidRPr="002922A2">
        <w:rPr>
          <w:lang w:val="en-GB"/>
        </w:rPr>
        <w:t xml:space="preserve"> (</w:t>
      </w:r>
      <w:r w:rsidR="00C30E6B" w:rsidRPr="002922A2">
        <w:rPr>
          <w:highlight w:val="white"/>
          <w:lang w:val="en-GB"/>
        </w:rPr>
        <w:t>World health organisation, 1993)</w:t>
      </w:r>
      <w:r w:rsidRPr="002922A2">
        <w:rPr>
          <w:lang w:val="en-GB"/>
        </w:rPr>
        <w:t xml:space="preserve">. </w:t>
      </w:r>
    </w:p>
    <w:p w14:paraId="0A9ADB01" w14:textId="77777777" w:rsidR="004C6A18" w:rsidRPr="002922A2" w:rsidRDefault="004C6A18" w:rsidP="004C6A18">
      <w:pPr>
        <w:numPr>
          <w:ilvl w:val="0"/>
          <w:numId w:val="4"/>
        </w:numPr>
        <w:spacing w:line="360" w:lineRule="auto"/>
        <w:jc w:val="both"/>
        <w:rPr>
          <w:lang w:val="en-GB"/>
        </w:rPr>
      </w:pPr>
      <w:r w:rsidRPr="002922A2">
        <w:rPr>
          <w:b/>
          <w:lang w:val="en-GB"/>
        </w:rPr>
        <w:t>Antipsychotic drugs</w:t>
      </w:r>
      <w:r w:rsidRPr="002922A2">
        <w:rPr>
          <w:lang w:val="en-GB"/>
        </w:rPr>
        <w:t xml:space="preserve">: Some basic types of psychotic drugs can help patients survive, and injectable medications can be used further. </w:t>
      </w:r>
      <w:r w:rsidRPr="002922A2">
        <w:rPr>
          <w:highlight w:val="white"/>
          <w:lang w:val="en-GB"/>
        </w:rPr>
        <w:t xml:space="preserve">Kelly et al. </w:t>
      </w:r>
      <w:r w:rsidRPr="002922A2">
        <w:rPr>
          <w:lang w:val="en-GB"/>
        </w:rPr>
        <w:t>(2018) mentioned that between 3 months of injections' gap medication has started to cure some of these symptoms. Common drugs are;</w:t>
      </w:r>
    </w:p>
    <w:p w14:paraId="71D078CC" w14:textId="77777777" w:rsidR="004C6A18" w:rsidRPr="002922A2" w:rsidRDefault="004C6A18" w:rsidP="004C6A18">
      <w:pPr>
        <w:numPr>
          <w:ilvl w:val="1"/>
          <w:numId w:val="4"/>
        </w:numPr>
        <w:spacing w:line="360" w:lineRule="auto"/>
        <w:jc w:val="both"/>
        <w:rPr>
          <w:b/>
          <w:lang w:val="en-GB"/>
        </w:rPr>
      </w:pPr>
      <w:r w:rsidRPr="002922A2">
        <w:rPr>
          <w:b/>
          <w:lang w:val="en-GB"/>
        </w:rPr>
        <w:t>Risperidone (Risperdal)</w:t>
      </w:r>
    </w:p>
    <w:p w14:paraId="65B7163B" w14:textId="77777777" w:rsidR="004C6A18" w:rsidRPr="002922A2" w:rsidRDefault="004C6A18" w:rsidP="004C6A18">
      <w:pPr>
        <w:numPr>
          <w:ilvl w:val="1"/>
          <w:numId w:val="4"/>
        </w:numPr>
        <w:spacing w:line="360" w:lineRule="auto"/>
        <w:jc w:val="both"/>
        <w:rPr>
          <w:b/>
          <w:lang w:val="en-GB"/>
        </w:rPr>
      </w:pPr>
      <w:r w:rsidRPr="002922A2">
        <w:rPr>
          <w:b/>
          <w:lang w:val="en-GB"/>
        </w:rPr>
        <w:t>Olanzapine (Zyprexa)</w:t>
      </w:r>
    </w:p>
    <w:p w14:paraId="3BDCB378" w14:textId="77777777" w:rsidR="004C6A18" w:rsidRPr="002922A2" w:rsidRDefault="004C6A18" w:rsidP="004C6A18">
      <w:pPr>
        <w:numPr>
          <w:ilvl w:val="1"/>
          <w:numId w:val="4"/>
        </w:numPr>
        <w:spacing w:line="360" w:lineRule="auto"/>
        <w:jc w:val="both"/>
        <w:rPr>
          <w:lang w:val="en-GB"/>
        </w:rPr>
      </w:pPr>
      <w:r w:rsidRPr="002922A2">
        <w:rPr>
          <w:b/>
          <w:lang w:val="en-GB"/>
        </w:rPr>
        <w:t xml:space="preserve"> Quetiapine (Seroquel)</w:t>
      </w:r>
      <w:r w:rsidRPr="002922A2">
        <w:rPr>
          <w:lang w:val="en-GB"/>
        </w:rPr>
        <w:t xml:space="preserve"> and others </w:t>
      </w:r>
    </w:p>
    <w:p w14:paraId="1CDDDADD" w14:textId="77777777" w:rsidR="004C6A18" w:rsidRPr="002922A2" w:rsidRDefault="004C6A18" w:rsidP="004C6A18">
      <w:pPr>
        <w:numPr>
          <w:ilvl w:val="0"/>
          <w:numId w:val="4"/>
        </w:numPr>
        <w:spacing w:line="360" w:lineRule="auto"/>
        <w:jc w:val="both"/>
        <w:rPr>
          <w:lang w:val="en-GB"/>
        </w:rPr>
      </w:pPr>
      <w:r w:rsidRPr="002922A2">
        <w:rPr>
          <w:b/>
          <w:lang w:val="en-GB"/>
        </w:rPr>
        <w:t>Counselling</w:t>
      </w:r>
      <w:r w:rsidRPr="002922A2">
        <w:rPr>
          <w:lang w:val="en-GB"/>
        </w:rPr>
        <w:t>: Continuous counselling by psychiatric professionals will help the patients to enhance their skill and combat with schizophrenia symptoms such as hallucinations, delusions, aggressiveness and others (</w:t>
      </w:r>
      <w:r w:rsidRPr="002922A2">
        <w:rPr>
          <w:highlight w:val="white"/>
          <w:lang w:val="en-GB"/>
        </w:rPr>
        <w:t>McCarthy-Jones et al. 2017</w:t>
      </w:r>
      <w:r w:rsidRPr="002922A2">
        <w:rPr>
          <w:lang w:val="en-GB"/>
        </w:rPr>
        <w:t>).</w:t>
      </w:r>
    </w:p>
    <w:p w14:paraId="062202B7" w14:textId="77777777" w:rsidR="004C6A18" w:rsidRPr="002922A2" w:rsidRDefault="004C6A18" w:rsidP="004C6A18">
      <w:pPr>
        <w:numPr>
          <w:ilvl w:val="0"/>
          <w:numId w:val="4"/>
        </w:numPr>
        <w:spacing w:line="360" w:lineRule="auto"/>
        <w:jc w:val="both"/>
        <w:rPr>
          <w:lang w:val="en-GB"/>
        </w:rPr>
      </w:pPr>
      <w:r w:rsidRPr="002922A2">
        <w:rPr>
          <w:b/>
          <w:lang w:val="en-GB"/>
        </w:rPr>
        <w:lastRenderedPageBreak/>
        <w:t>Electroconvulsive therapy (ECT)</w:t>
      </w:r>
      <w:r w:rsidRPr="002922A2">
        <w:rPr>
          <w:lang w:val="en-GB"/>
        </w:rPr>
        <w:t xml:space="preserve">: Sometimes, adults do not respond to drug medication, and their body loses control of mental strength and support. As per the view of </w:t>
      </w:r>
      <w:r w:rsidRPr="002922A2">
        <w:rPr>
          <w:highlight w:val="white"/>
          <w:lang w:val="en-GB"/>
        </w:rPr>
        <w:t xml:space="preserve">Oh et al. </w:t>
      </w:r>
      <w:r w:rsidRPr="002922A2">
        <w:rPr>
          <w:lang w:val="en-GB"/>
        </w:rPr>
        <w:t xml:space="preserve">(2019), ECT has been considered to deal with depressions and suicidal thoughts.  </w:t>
      </w:r>
    </w:p>
    <w:p w14:paraId="61CEE352" w14:textId="77777777" w:rsidR="004C6A18" w:rsidRPr="002922A2" w:rsidRDefault="004C6A18" w:rsidP="005B1480">
      <w:pPr>
        <w:pStyle w:val="Heading2"/>
      </w:pPr>
      <w:bookmarkStart w:id="12" w:name="_Toc63866067"/>
      <w:r w:rsidRPr="002922A2">
        <w:t>2.5 Measurements of Rehabilitation</w:t>
      </w:r>
      <w:bookmarkEnd w:id="12"/>
    </w:p>
    <w:p w14:paraId="58F3AD82" w14:textId="77777777" w:rsidR="004C6A18" w:rsidRPr="002922A2" w:rsidRDefault="004C6A18" w:rsidP="004C6A18">
      <w:pPr>
        <w:spacing w:line="360" w:lineRule="auto"/>
        <w:jc w:val="both"/>
        <w:rPr>
          <w:lang w:val="en-GB"/>
        </w:rPr>
      </w:pPr>
      <w:r w:rsidRPr="002922A2">
        <w:rPr>
          <w:lang w:val="en-GB"/>
        </w:rPr>
        <w:t xml:space="preserve">During clinical epidemiology, patients should be treated with gentle care and support from the family members. Based on doctors' treatments, family members of patients should introduce </w:t>
      </w:r>
      <w:r w:rsidRPr="002922A2">
        <w:rPr>
          <w:b/>
          <w:lang w:val="en-GB"/>
        </w:rPr>
        <w:t>cognitive behavioural therapy (CBT)</w:t>
      </w:r>
      <w:r w:rsidRPr="002922A2">
        <w:rPr>
          <w:lang w:val="en-GB"/>
        </w:rPr>
        <w:t xml:space="preserve"> to them (</w:t>
      </w:r>
      <w:proofErr w:type="spellStart"/>
      <w:r w:rsidRPr="002922A2">
        <w:rPr>
          <w:highlight w:val="white"/>
          <w:lang w:val="en-GB"/>
        </w:rPr>
        <w:t>Orban</w:t>
      </w:r>
      <w:proofErr w:type="spellEnd"/>
      <w:r w:rsidRPr="002922A2">
        <w:rPr>
          <w:highlight w:val="white"/>
          <w:lang w:val="en-GB"/>
        </w:rPr>
        <w:t xml:space="preserve"> et al. 2018</w:t>
      </w:r>
      <w:r w:rsidRPr="002922A2">
        <w:rPr>
          <w:lang w:val="en-GB"/>
        </w:rPr>
        <w:t xml:space="preserve">). In CBT, patients' behaviour has been tackled with extra care, and family members should tell the patients about emotions and how they behave in particular situations. As per </w:t>
      </w:r>
      <w:r w:rsidRPr="002922A2">
        <w:rPr>
          <w:highlight w:val="white"/>
          <w:lang w:val="en-GB"/>
        </w:rPr>
        <w:t xml:space="preserve">Remington et al. </w:t>
      </w:r>
      <w:r w:rsidRPr="002922A2">
        <w:rPr>
          <w:lang w:val="en-GB"/>
        </w:rPr>
        <w:t xml:space="preserve">(2017), family members should handle hallucinations, and they should tell the patients about reality and hallucination factors to provide keen thoughts about abnormal reality.  </w:t>
      </w:r>
    </w:p>
    <w:p w14:paraId="17544393" w14:textId="77777777" w:rsidR="004C6A18" w:rsidRPr="002922A2" w:rsidRDefault="004C6A18" w:rsidP="004C6A18">
      <w:pPr>
        <w:spacing w:line="360" w:lineRule="auto"/>
        <w:jc w:val="both"/>
        <w:rPr>
          <w:lang w:val="en-GB"/>
        </w:rPr>
      </w:pPr>
      <w:r w:rsidRPr="002922A2">
        <w:rPr>
          <w:lang w:val="en-GB"/>
        </w:rPr>
        <w:t xml:space="preserve">Skill and behaviours should be tried to build within the patients during rehabilitation conditions as it will gain the power to think about the reality in patients' minds. According to </w:t>
      </w:r>
      <w:proofErr w:type="spellStart"/>
      <w:r w:rsidRPr="002922A2">
        <w:rPr>
          <w:highlight w:val="white"/>
          <w:lang w:val="en-GB"/>
        </w:rPr>
        <w:t>Stępnicki</w:t>
      </w:r>
      <w:proofErr w:type="spellEnd"/>
      <w:r w:rsidRPr="002922A2">
        <w:rPr>
          <w:highlight w:val="white"/>
          <w:lang w:val="en-GB"/>
        </w:rPr>
        <w:t xml:space="preserve"> et al. </w:t>
      </w:r>
      <w:r w:rsidRPr="002922A2">
        <w:rPr>
          <w:lang w:val="en-GB"/>
        </w:rPr>
        <w:t xml:space="preserve">(2018), counselling is the most important part in measurements of rehabilitation stage. Medical professionals should be </w:t>
      </w:r>
      <w:r w:rsidR="004C06F8" w:rsidRPr="002922A2">
        <w:rPr>
          <w:lang w:val="en-GB"/>
        </w:rPr>
        <w:t>counselled</w:t>
      </w:r>
      <w:r w:rsidRPr="002922A2">
        <w:rPr>
          <w:lang w:val="en-GB"/>
        </w:rPr>
        <w:t xml:space="preserve"> to understand what particular situation has been responsible for patients' mental disorder. </w:t>
      </w:r>
    </w:p>
    <w:p w14:paraId="16B10EBC" w14:textId="77777777" w:rsidR="004C6A18" w:rsidRPr="002922A2" w:rsidRDefault="004C6A18" w:rsidP="005B1480">
      <w:pPr>
        <w:pStyle w:val="Heading2"/>
      </w:pPr>
      <w:bookmarkStart w:id="13" w:name="_Toc63866068"/>
      <w:r w:rsidRPr="002922A2">
        <w:t>2.6 Conclusion</w:t>
      </w:r>
      <w:bookmarkEnd w:id="13"/>
    </w:p>
    <w:p w14:paraId="218EFBD8" w14:textId="77777777" w:rsidR="004C6A18" w:rsidRPr="002922A2" w:rsidRDefault="004C6A18" w:rsidP="004C6A18">
      <w:pPr>
        <w:spacing w:line="360" w:lineRule="auto"/>
        <w:jc w:val="both"/>
        <w:rPr>
          <w:lang w:val="en-GB"/>
        </w:rPr>
      </w:pPr>
      <w:r w:rsidRPr="002922A2">
        <w:rPr>
          <w:lang w:val="en-GB"/>
        </w:rPr>
        <w:t xml:space="preserve">Based on the above comprehensive discussion, it can be concluded that schizophrenia is a mental disorder on which patients' power of thinking will be lost. It is recommended that </w:t>
      </w:r>
      <w:r w:rsidRPr="002922A2">
        <w:rPr>
          <w:b/>
          <w:lang w:val="en-GB"/>
        </w:rPr>
        <w:t>Arts therapy</w:t>
      </w:r>
      <w:r w:rsidRPr="002922A2">
        <w:rPr>
          <w:lang w:val="en-GB"/>
        </w:rPr>
        <w:t xml:space="preserve"> can be applied for curing the patients dealing with schizophrenia. It will help them to refl</w:t>
      </w:r>
      <w:r w:rsidR="00C30E6B" w:rsidRPr="002922A2">
        <w:rPr>
          <w:lang w:val="en-GB"/>
        </w:rPr>
        <w:t xml:space="preserve">ect their thoughts through arts. </w:t>
      </w:r>
      <w:r w:rsidRPr="002922A2">
        <w:rPr>
          <w:b/>
          <w:lang w:val="en-GB"/>
        </w:rPr>
        <w:t>Music therapy</w:t>
      </w:r>
      <w:r w:rsidRPr="002922A2">
        <w:rPr>
          <w:lang w:val="en-GB"/>
        </w:rPr>
        <w:t xml:space="preserve"> is one of most popular therapy and it is further recommended to the family members of patients to provide subtle music to the patients for listening. It will help them to claim their mind and aggressiveness. </w:t>
      </w:r>
      <w:r w:rsidRPr="002922A2">
        <w:rPr>
          <w:b/>
          <w:lang w:val="en-GB"/>
        </w:rPr>
        <w:t xml:space="preserve">Family therapy </w:t>
      </w:r>
      <w:r w:rsidRPr="002922A2">
        <w:rPr>
          <w:lang w:val="en-GB"/>
        </w:rPr>
        <w:t xml:space="preserve">has further suggested following as family members are close to patients' </w:t>
      </w:r>
      <w:r w:rsidR="004C06F8" w:rsidRPr="002922A2">
        <w:rPr>
          <w:lang w:val="en-GB"/>
        </w:rPr>
        <w:t>hearts</w:t>
      </w:r>
      <w:r w:rsidRPr="002922A2">
        <w:rPr>
          <w:lang w:val="en-GB"/>
        </w:rPr>
        <w:t xml:space="preserve"> and they can easily share their emotions or thoughts with the family members.  </w:t>
      </w:r>
    </w:p>
    <w:p w14:paraId="05605421" w14:textId="77777777" w:rsidR="004C06F8" w:rsidRPr="002922A2" w:rsidRDefault="004C06F8">
      <w:pPr>
        <w:rPr>
          <w:b/>
          <w:lang w:val="en-GB"/>
        </w:rPr>
      </w:pPr>
      <w:r w:rsidRPr="002922A2">
        <w:br w:type="page"/>
      </w:r>
    </w:p>
    <w:p w14:paraId="5B88347A" w14:textId="77777777" w:rsidR="004C6A18" w:rsidRPr="002922A2" w:rsidRDefault="004C6A18" w:rsidP="005B1480">
      <w:pPr>
        <w:pStyle w:val="Heading1"/>
      </w:pPr>
      <w:bookmarkStart w:id="14" w:name="_Toc63866069"/>
      <w:r w:rsidRPr="002922A2">
        <w:lastRenderedPageBreak/>
        <w:t>3. Autism</w:t>
      </w:r>
      <w:bookmarkEnd w:id="14"/>
    </w:p>
    <w:p w14:paraId="135218E5" w14:textId="77777777" w:rsidR="004C6A18" w:rsidRPr="002922A2" w:rsidRDefault="004C6A18" w:rsidP="005B1480">
      <w:pPr>
        <w:pStyle w:val="Heading2"/>
      </w:pPr>
      <w:bookmarkStart w:id="15" w:name="_Toc63866070"/>
      <w:r w:rsidRPr="002922A2">
        <w:t>3.1 Introduction</w:t>
      </w:r>
      <w:bookmarkEnd w:id="15"/>
    </w:p>
    <w:p w14:paraId="4F91C43C" w14:textId="77777777" w:rsidR="004C6A18" w:rsidRPr="002922A2" w:rsidRDefault="004C6A18" w:rsidP="004C6A18">
      <w:pPr>
        <w:spacing w:line="360" w:lineRule="auto"/>
        <w:jc w:val="both"/>
        <w:rPr>
          <w:lang w:val="en-GB"/>
        </w:rPr>
      </w:pPr>
      <w:r w:rsidRPr="002922A2">
        <w:rPr>
          <w:lang w:val="en-GB"/>
        </w:rPr>
        <w:t xml:space="preserve">Autism is one of the mental disorders where people cannot communicate in societal interactions. Restrictive </w:t>
      </w:r>
      <w:r w:rsidR="004C06F8" w:rsidRPr="002922A2">
        <w:rPr>
          <w:lang w:val="en-GB"/>
        </w:rPr>
        <w:t>Behaviours</w:t>
      </w:r>
      <w:r w:rsidRPr="002922A2">
        <w:rPr>
          <w:lang w:val="en-GB"/>
        </w:rPr>
        <w:t xml:space="preserve"> have always shown as a symptom of their nature</w:t>
      </w:r>
      <w:r w:rsidR="00C30E6B" w:rsidRPr="002922A2">
        <w:rPr>
          <w:lang w:val="en-GB"/>
        </w:rPr>
        <w:t xml:space="preserve"> (</w:t>
      </w:r>
      <w:r w:rsidR="00C30E6B" w:rsidRPr="002922A2">
        <w:rPr>
          <w:highlight w:val="white"/>
          <w:lang w:val="en-GB"/>
        </w:rPr>
        <w:t>Palmer et al. 2017</w:t>
      </w:r>
      <w:r w:rsidR="00C30E6B" w:rsidRPr="002922A2">
        <w:rPr>
          <w:lang w:val="en-GB"/>
        </w:rPr>
        <w:t>)</w:t>
      </w:r>
      <w:r w:rsidRPr="002922A2">
        <w:rPr>
          <w:lang w:val="en-GB"/>
        </w:rPr>
        <w:t>. Abnormalities in a person's brain structure have been detected as the cause of this mental disorder. Brain structures show different shapes and sizes in children who are suffering from this disorder</w:t>
      </w:r>
      <w:r w:rsidR="00EC671C" w:rsidRPr="002922A2">
        <w:rPr>
          <w:lang w:val="en-GB"/>
        </w:rPr>
        <w:t xml:space="preserve"> (</w:t>
      </w:r>
      <w:r w:rsidR="00EC671C" w:rsidRPr="002922A2">
        <w:rPr>
          <w:highlight w:val="white"/>
          <w:lang w:val="en-GB"/>
        </w:rPr>
        <w:t>Marotta et al. 2020</w:t>
      </w:r>
      <w:r w:rsidR="00EC671C" w:rsidRPr="002922A2">
        <w:rPr>
          <w:lang w:val="en-GB"/>
        </w:rPr>
        <w:t>)</w:t>
      </w:r>
      <w:r w:rsidRPr="002922A2">
        <w:rPr>
          <w:lang w:val="en-GB"/>
        </w:rPr>
        <w:t xml:space="preserve">. Speaking power and behaviours have been changed in patients comparatively in normal patients. The present part has been outlined about diagnosis, treatment process and measurements of rehabilitation regarding autism disorder.   </w:t>
      </w:r>
    </w:p>
    <w:p w14:paraId="262210BC" w14:textId="77777777" w:rsidR="004C6A18" w:rsidRPr="002922A2" w:rsidRDefault="004C6A18" w:rsidP="005B1480">
      <w:pPr>
        <w:pStyle w:val="Heading2"/>
      </w:pPr>
      <w:bookmarkStart w:id="16" w:name="_Toc63866071"/>
      <w:r w:rsidRPr="002922A2">
        <w:t>3.2 Classification</w:t>
      </w:r>
      <w:bookmarkEnd w:id="16"/>
    </w:p>
    <w:p w14:paraId="03E8B519" w14:textId="77777777" w:rsidR="004C6A18" w:rsidRPr="002922A2" w:rsidRDefault="004C6A18" w:rsidP="004C6A18">
      <w:pPr>
        <w:spacing w:line="360" w:lineRule="auto"/>
        <w:jc w:val="both"/>
        <w:rPr>
          <w:lang w:val="en-GB"/>
        </w:rPr>
      </w:pPr>
      <w:r w:rsidRPr="002922A2">
        <w:rPr>
          <w:lang w:val="en-GB"/>
        </w:rPr>
        <w:t xml:space="preserve">Autism is mainly classified into five major types based on symptoms expressed in patients. </w:t>
      </w:r>
    </w:p>
    <w:p w14:paraId="1178276C" w14:textId="77777777" w:rsidR="004C6A18" w:rsidRPr="002922A2" w:rsidRDefault="004C6A18" w:rsidP="004C6A18">
      <w:pPr>
        <w:numPr>
          <w:ilvl w:val="0"/>
          <w:numId w:val="5"/>
        </w:numPr>
        <w:spacing w:line="360" w:lineRule="auto"/>
        <w:jc w:val="both"/>
        <w:rPr>
          <w:lang w:val="en-GB"/>
        </w:rPr>
      </w:pPr>
      <w:r w:rsidRPr="002922A2">
        <w:rPr>
          <w:b/>
          <w:lang w:val="en-GB"/>
        </w:rPr>
        <w:t>Level 1 Autism Spectrum disorder (ASD)</w:t>
      </w:r>
      <w:r w:rsidRPr="002922A2">
        <w:rPr>
          <w:lang w:val="en-GB"/>
        </w:rPr>
        <w:t>: Some children cannot learn societal cues and body languages to communicate with others (</w:t>
      </w:r>
      <w:r w:rsidRPr="002922A2">
        <w:rPr>
          <w:highlight w:val="white"/>
          <w:lang w:val="en-GB"/>
        </w:rPr>
        <w:t>Green et al. 2017</w:t>
      </w:r>
      <w:r w:rsidRPr="002922A2">
        <w:rPr>
          <w:lang w:val="en-GB"/>
        </w:rPr>
        <w:t xml:space="preserve">). ASD is denoted with these symptoms, and talking power has been poor in that case.  </w:t>
      </w:r>
    </w:p>
    <w:p w14:paraId="498D1B92" w14:textId="77777777" w:rsidR="004C6A18" w:rsidRPr="002922A2" w:rsidRDefault="004C6A18" w:rsidP="004C6A18">
      <w:pPr>
        <w:numPr>
          <w:ilvl w:val="0"/>
          <w:numId w:val="5"/>
        </w:numPr>
        <w:spacing w:line="360" w:lineRule="auto"/>
        <w:jc w:val="both"/>
        <w:rPr>
          <w:lang w:val="en-GB"/>
        </w:rPr>
      </w:pPr>
      <w:r w:rsidRPr="002922A2">
        <w:rPr>
          <w:b/>
          <w:lang w:val="en-GB"/>
        </w:rPr>
        <w:t>Rett Syndrome (RS)</w:t>
      </w:r>
      <w:r w:rsidRPr="002922A2">
        <w:rPr>
          <w:lang w:val="en-GB"/>
        </w:rPr>
        <w:t>: RS is a genetic syndrome affected in some children mischievously. It can decrease speech power, and patients cannot easily take food and breath (</w:t>
      </w:r>
      <w:proofErr w:type="spellStart"/>
      <w:r w:rsidRPr="002922A2">
        <w:rPr>
          <w:highlight w:val="white"/>
          <w:lang w:val="en-GB"/>
        </w:rPr>
        <w:t>Happé</w:t>
      </w:r>
      <w:proofErr w:type="spellEnd"/>
      <w:r w:rsidRPr="002922A2">
        <w:rPr>
          <w:highlight w:val="white"/>
          <w:lang w:val="en-GB"/>
        </w:rPr>
        <w:t xml:space="preserve"> and Frith, 2020)</w:t>
      </w:r>
      <w:r w:rsidRPr="002922A2">
        <w:rPr>
          <w:lang w:val="en-GB"/>
        </w:rPr>
        <w:t xml:space="preserve">. Body movement has been loose gradually, and the power of thoughts decreased day-by-day.    </w:t>
      </w:r>
    </w:p>
    <w:p w14:paraId="456798DD" w14:textId="77777777" w:rsidR="004C6A18" w:rsidRPr="002922A2" w:rsidRDefault="004C6A18" w:rsidP="004C6A18">
      <w:pPr>
        <w:numPr>
          <w:ilvl w:val="0"/>
          <w:numId w:val="5"/>
        </w:numPr>
        <w:spacing w:line="360" w:lineRule="auto"/>
        <w:jc w:val="both"/>
        <w:rPr>
          <w:lang w:val="en-GB"/>
        </w:rPr>
      </w:pPr>
      <w:r w:rsidRPr="002922A2">
        <w:rPr>
          <w:b/>
          <w:lang w:val="en-GB"/>
        </w:rPr>
        <w:t>Childhood Disintegrative Disorder (CDD)</w:t>
      </w:r>
      <w:r w:rsidRPr="002922A2">
        <w:rPr>
          <w:lang w:val="en-GB"/>
        </w:rPr>
        <w:t xml:space="preserve">: It is characterised by non-developmental skill in children behaviours. As per the view of </w:t>
      </w:r>
      <w:r w:rsidRPr="002922A2">
        <w:rPr>
          <w:highlight w:val="white"/>
          <w:lang w:val="en-GB"/>
        </w:rPr>
        <w:t>Hertz</w:t>
      </w:r>
      <w:r w:rsidRPr="002922A2">
        <w:rPr>
          <w:rFonts w:ascii="Cambria Math" w:eastAsia="Times New Roman" w:hAnsi="Cambria Math" w:cs="Cambria Math"/>
          <w:highlight w:val="white"/>
          <w:lang w:val="en-GB"/>
        </w:rPr>
        <w:t>‐</w:t>
      </w:r>
      <w:proofErr w:type="spellStart"/>
      <w:r w:rsidRPr="002922A2">
        <w:rPr>
          <w:highlight w:val="white"/>
          <w:lang w:val="en-GB"/>
        </w:rPr>
        <w:t>Picciotto</w:t>
      </w:r>
      <w:proofErr w:type="spellEnd"/>
      <w:r w:rsidRPr="002922A2">
        <w:rPr>
          <w:highlight w:val="white"/>
          <w:lang w:val="en-GB"/>
        </w:rPr>
        <w:t xml:space="preserve"> et al. </w:t>
      </w:r>
      <w:r w:rsidRPr="002922A2">
        <w:rPr>
          <w:lang w:val="en-GB"/>
        </w:rPr>
        <w:t xml:space="preserve">(2018), language, interaction with social segments, and a motor skill have not been developed in children suffering from these disorders. </w:t>
      </w:r>
    </w:p>
    <w:p w14:paraId="3260348C" w14:textId="77777777" w:rsidR="004C6A18" w:rsidRPr="002922A2" w:rsidRDefault="004C6A18" w:rsidP="004C6A18">
      <w:pPr>
        <w:numPr>
          <w:ilvl w:val="0"/>
          <w:numId w:val="5"/>
        </w:numPr>
        <w:spacing w:line="360" w:lineRule="auto"/>
        <w:jc w:val="both"/>
        <w:rPr>
          <w:lang w:val="en-GB"/>
        </w:rPr>
      </w:pPr>
      <w:proofErr w:type="spellStart"/>
      <w:r w:rsidRPr="002922A2">
        <w:rPr>
          <w:b/>
          <w:lang w:val="en-GB"/>
        </w:rPr>
        <w:t>Kanner’s</w:t>
      </w:r>
      <w:proofErr w:type="spellEnd"/>
      <w:r w:rsidRPr="002922A2">
        <w:rPr>
          <w:b/>
          <w:lang w:val="en-GB"/>
        </w:rPr>
        <w:t xml:space="preserve"> syndrome (KS)</w:t>
      </w:r>
      <w:r w:rsidRPr="002922A2">
        <w:rPr>
          <w:lang w:val="en-GB"/>
        </w:rPr>
        <w:t xml:space="preserve">: This disorder characterised by several abnormalities develop within the child's body. </w:t>
      </w:r>
      <w:r w:rsidRPr="002922A2">
        <w:rPr>
          <w:highlight w:val="white"/>
          <w:lang w:val="en-GB"/>
        </w:rPr>
        <w:t xml:space="preserve">Marotta et al. </w:t>
      </w:r>
      <w:r w:rsidRPr="002922A2">
        <w:rPr>
          <w:lang w:val="en-GB"/>
        </w:rPr>
        <w:t xml:space="preserve">(2020) mentioned that verbal and non-verbal communication had been disturbed in this case. </w:t>
      </w:r>
    </w:p>
    <w:p w14:paraId="2FCCA5AB" w14:textId="77777777" w:rsidR="004C6A18" w:rsidRPr="002922A2" w:rsidRDefault="004C6A18" w:rsidP="004C6A18">
      <w:pPr>
        <w:numPr>
          <w:ilvl w:val="0"/>
          <w:numId w:val="5"/>
        </w:numPr>
        <w:spacing w:line="360" w:lineRule="auto"/>
        <w:jc w:val="both"/>
        <w:rPr>
          <w:lang w:val="en-GB"/>
        </w:rPr>
      </w:pPr>
      <w:r w:rsidRPr="002922A2">
        <w:rPr>
          <w:b/>
          <w:lang w:val="en-GB"/>
        </w:rPr>
        <w:t>Pervasive Developmental Disorder- Not Otherwise Specified (PDD-NOS)</w:t>
      </w:r>
      <w:r w:rsidRPr="002922A2">
        <w:rPr>
          <w:lang w:val="en-GB"/>
        </w:rPr>
        <w:t>: Mental strength and thinking capabilities development have been distorted with suffering from this disorder (</w:t>
      </w:r>
      <w:r w:rsidRPr="002922A2">
        <w:rPr>
          <w:highlight w:val="white"/>
          <w:lang w:val="en-GB"/>
        </w:rPr>
        <w:t>Palmer et al. 2017)</w:t>
      </w:r>
      <w:r w:rsidRPr="002922A2">
        <w:rPr>
          <w:lang w:val="en-GB"/>
        </w:rPr>
        <w:t>. Children cannot understand the goals and skills they have to develop on their minds and bodies; therefore, they lie behind the societal activities without enhancing thinking capabilities (</w:t>
      </w:r>
      <w:r w:rsidRPr="002922A2">
        <w:rPr>
          <w:highlight w:val="white"/>
          <w:lang w:val="en-GB"/>
        </w:rPr>
        <w:t>Sandbank et al. 2020)</w:t>
      </w:r>
      <w:r w:rsidRPr="002922A2">
        <w:rPr>
          <w:lang w:val="en-GB"/>
        </w:rPr>
        <w:t>.</w:t>
      </w:r>
    </w:p>
    <w:p w14:paraId="58FC5D8C" w14:textId="77777777" w:rsidR="004C6A18" w:rsidRPr="002922A2" w:rsidRDefault="004C6A18" w:rsidP="004C6A18">
      <w:pPr>
        <w:spacing w:line="360" w:lineRule="auto"/>
        <w:jc w:val="center"/>
        <w:rPr>
          <w:lang w:val="en-GB"/>
        </w:rPr>
      </w:pPr>
      <w:r w:rsidRPr="002922A2">
        <w:rPr>
          <w:noProof/>
          <w:lang w:val="en-IN" w:eastAsia="en-IN" w:bidi="hi-IN"/>
        </w:rPr>
        <w:lastRenderedPageBreak/>
        <w:drawing>
          <wp:inline distT="114300" distB="114300" distL="114300" distR="114300" wp14:anchorId="362A3EE0" wp14:editId="0DBAEB4C">
            <wp:extent cx="4229100" cy="3334947"/>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4"/>
                    <a:srcRect b="2403"/>
                    <a:stretch>
                      <a:fillRect/>
                    </a:stretch>
                  </pic:blipFill>
                  <pic:spPr>
                    <a:xfrm>
                      <a:off x="0" y="0"/>
                      <a:ext cx="4229100" cy="3334947"/>
                    </a:xfrm>
                    <a:prstGeom prst="rect">
                      <a:avLst/>
                    </a:prstGeom>
                    <a:ln w="25400">
                      <a:solidFill>
                        <a:srgbClr val="000000"/>
                      </a:solidFill>
                      <a:prstDash val="solid"/>
                    </a:ln>
                  </pic:spPr>
                </pic:pic>
              </a:graphicData>
            </a:graphic>
          </wp:inline>
        </w:drawing>
      </w:r>
    </w:p>
    <w:p w14:paraId="649DA830" w14:textId="77777777" w:rsidR="004C6A18" w:rsidRPr="002922A2" w:rsidRDefault="004C6A18" w:rsidP="004C6A18">
      <w:pPr>
        <w:spacing w:line="360" w:lineRule="auto"/>
        <w:ind w:left="720"/>
        <w:jc w:val="center"/>
        <w:rPr>
          <w:b/>
          <w:lang w:val="fr-FR"/>
        </w:rPr>
      </w:pPr>
      <w:r w:rsidRPr="002922A2">
        <w:rPr>
          <w:b/>
          <w:lang w:val="fr-FR"/>
        </w:rPr>
        <w:t xml:space="preserve">Figure 5: </w:t>
      </w:r>
      <w:proofErr w:type="spellStart"/>
      <w:r w:rsidRPr="002922A2">
        <w:rPr>
          <w:b/>
          <w:lang w:val="fr-FR"/>
        </w:rPr>
        <w:t>Autism</w:t>
      </w:r>
      <w:proofErr w:type="spellEnd"/>
      <w:r w:rsidRPr="002922A2">
        <w:rPr>
          <w:b/>
          <w:lang w:val="fr-FR"/>
        </w:rPr>
        <w:t xml:space="preserve"> </w:t>
      </w:r>
      <w:proofErr w:type="spellStart"/>
      <w:r w:rsidRPr="002922A2">
        <w:rPr>
          <w:b/>
          <w:lang w:val="fr-FR"/>
        </w:rPr>
        <w:t>symptoms</w:t>
      </w:r>
      <w:proofErr w:type="spellEnd"/>
    </w:p>
    <w:p w14:paraId="0F4A1B99" w14:textId="77777777" w:rsidR="004C6A18" w:rsidRPr="002922A2" w:rsidRDefault="004C6A18" w:rsidP="004C6A18">
      <w:pPr>
        <w:spacing w:line="360" w:lineRule="auto"/>
        <w:ind w:left="720"/>
        <w:jc w:val="center"/>
        <w:rPr>
          <w:lang w:val="fr-FR"/>
        </w:rPr>
      </w:pPr>
      <w:r w:rsidRPr="002922A2">
        <w:rPr>
          <w:lang w:val="fr-FR"/>
        </w:rPr>
        <w:t xml:space="preserve">(Source: </w:t>
      </w:r>
      <w:proofErr w:type="spellStart"/>
      <w:r w:rsidRPr="002922A2">
        <w:rPr>
          <w:highlight w:val="white"/>
          <w:lang w:val="fr-FR"/>
        </w:rPr>
        <w:t>Sandbank</w:t>
      </w:r>
      <w:proofErr w:type="spellEnd"/>
      <w:r w:rsidRPr="002922A2">
        <w:rPr>
          <w:highlight w:val="white"/>
          <w:lang w:val="fr-FR"/>
        </w:rPr>
        <w:t xml:space="preserve"> et al. 2020)</w:t>
      </w:r>
    </w:p>
    <w:p w14:paraId="29116E1D" w14:textId="77777777" w:rsidR="004C6A18" w:rsidRPr="002922A2" w:rsidRDefault="004C6A18" w:rsidP="005B1480">
      <w:pPr>
        <w:pStyle w:val="Heading2"/>
      </w:pPr>
      <w:bookmarkStart w:id="17" w:name="_Toc63866072"/>
      <w:r w:rsidRPr="002922A2">
        <w:t>3.3 Diagnosis</w:t>
      </w:r>
      <w:bookmarkEnd w:id="17"/>
    </w:p>
    <w:p w14:paraId="1CBA047C" w14:textId="77777777" w:rsidR="004C6A18" w:rsidRPr="002922A2" w:rsidRDefault="004C6A18" w:rsidP="004C6A18">
      <w:pPr>
        <w:numPr>
          <w:ilvl w:val="0"/>
          <w:numId w:val="2"/>
        </w:numPr>
        <w:spacing w:line="360" w:lineRule="auto"/>
        <w:jc w:val="both"/>
        <w:rPr>
          <w:b/>
          <w:lang w:val="en-GB"/>
        </w:rPr>
      </w:pPr>
      <w:r w:rsidRPr="002922A2">
        <w:rPr>
          <w:b/>
          <w:lang w:val="en-GB"/>
        </w:rPr>
        <w:t xml:space="preserve">Child psychologist: </w:t>
      </w:r>
      <w:r w:rsidRPr="002922A2">
        <w:rPr>
          <w:lang w:val="en-GB"/>
        </w:rPr>
        <w:t xml:space="preserve">In the first stage, family members should consult with a child psychologist to understand the procedure to cure </w:t>
      </w:r>
      <w:r w:rsidR="004D39AE" w:rsidRPr="002922A2">
        <w:rPr>
          <w:lang w:val="en-GB"/>
        </w:rPr>
        <w:t>those</w:t>
      </w:r>
      <w:r w:rsidRPr="002922A2">
        <w:rPr>
          <w:lang w:val="en-GB"/>
        </w:rPr>
        <w:t xml:space="preserve"> (</w:t>
      </w:r>
      <w:proofErr w:type="spellStart"/>
      <w:r w:rsidRPr="002922A2">
        <w:rPr>
          <w:highlight w:val="white"/>
          <w:lang w:val="en-GB"/>
        </w:rPr>
        <w:t>Vorstman</w:t>
      </w:r>
      <w:proofErr w:type="spellEnd"/>
      <w:r w:rsidRPr="002922A2">
        <w:rPr>
          <w:highlight w:val="white"/>
          <w:lang w:val="en-GB"/>
        </w:rPr>
        <w:t xml:space="preserve"> et al. 2017)</w:t>
      </w:r>
      <w:r w:rsidRPr="002922A2">
        <w:rPr>
          <w:lang w:val="en-GB"/>
        </w:rPr>
        <w:t xml:space="preserve">. Child psychologists will provide medication by which certain mental development can happen easily in that child. </w:t>
      </w:r>
    </w:p>
    <w:p w14:paraId="274ADA7F" w14:textId="77777777" w:rsidR="004C6A18" w:rsidRPr="002922A2" w:rsidRDefault="004C6A18" w:rsidP="004C6A18">
      <w:pPr>
        <w:numPr>
          <w:ilvl w:val="0"/>
          <w:numId w:val="2"/>
        </w:numPr>
        <w:spacing w:line="360" w:lineRule="auto"/>
        <w:jc w:val="both"/>
        <w:rPr>
          <w:b/>
          <w:lang w:val="en-GB"/>
        </w:rPr>
      </w:pPr>
      <w:r w:rsidRPr="002922A2">
        <w:rPr>
          <w:b/>
          <w:lang w:val="en-GB"/>
        </w:rPr>
        <w:t xml:space="preserve">Speech pathologist: </w:t>
      </w:r>
      <w:r w:rsidRPr="002922A2">
        <w:rPr>
          <w:lang w:val="en-GB"/>
        </w:rPr>
        <w:t xml:space="preserve">Speech pathologist will educate the child about the speech; how </w:t>
      </w:r>
      <w:r w:rsidR="00574485" w:rsidRPr="002922A2">
        <w:rPr>
          <w:lang w:val="en-GB"/>
        </w:rPr>
        <w:t>they will communicate with soci</w:t>
      </w:r>
      <w:r w:rsidRPr="002922A2">
        <w:rPr>
          <w:lang w:val="en-GB"/>
        </w:rPr>
        <w:t>etal functions, how to learn a language and other speech-related learning (</w:t>
      </w:r>
      <w:r w:rsidRPr="002922A2">
        <w:rPr>
          <w:highlight w:val="white"/>
          <w:lang w:val="en-GB"/>
        </w:rPr>
        <w:t>World health organisation, 1993)</w:t>
      </w:r>
      <w:r w:rsidRPr="002922A2">
        <w:rPr>
          <w:lang w:val="en-GB"/>
        </w:rPr>
        <w:t>.</w:t>
      </w:r>
    </w:p>
    <w:p w14:paraId="7DACFE9E" w14:textId="77777777" w:rsidR="004C6A18" w:rsidRPr="002922A2" w:rsidRDefault="004C6A18" w:rsidP="004C6A18">
      <w:pPr>
        <w:numPr>
          <w:ilvl w:val="0"/>
          <w:numId w:val="2"/>
        </w:numPr>
        <w:spacing w:line="360" w:lineRule="auto"/>
        <w:jc w:val="both"/>
        <w:rPr>
          <w:b/>
          <w:lang w:val="en-GB"/>
        </w:rPr>
      </w:pPr>
      <w:r w:rsidRPr="002922A2">
        <w:rPr>
          <w:b/>
          <w:lang w:val="en-GB"/>
        </w:rPr>
        <w:t xml:space="preserve">Developmental paediatricians: </w:t>
      </w:r>
      <w:r w:rsidR="00574485" w:rsidRPr="002922A2">
        <w:rPr>
          <w:lang w:val="en-GB"/>
        </w:rPr>
        <w:t>Paediatricians</w:t>
      </w:r>
      <w:r w:rsidRPr="002922A2">
        <w:rPr>
          <w:lang w:val="en-GB"/>
        </w:rPr>
        <w:t xml:space="preserve"> will understand what elements have been absent in the body of the child. Therefore, the paediatricians will prescribe some nutritious foods to build the brain stronger (</w:t>
      </w:r>
      <w:r w:rsidRPr="002922A2">
        <w:rPr>
          <w:highlight w:val="white"/>
          <w:lang w:val="en-GB"/>
        </w:rPr>
        <w:t>Green et al. 2017)</w:t>
      </w:r>
      <w:r w:rsidRPr="002922A2">
        <w:rPr>
          <w:lang w:val="en-GB"/>
        </w:rPr>
        <w:t xml:space="preserve">.  </w:t>
      </w:r>
    </w:p>
    <w:p w14:paraId="70B0F459" w14:textId="77777777" w:rsidR="004C6A18" w:rsidRPr="002922A2" w:rsidRDefault="004C6A18" w:rsidP="004C6A18">
      <w:pPr>
        <w:numPr>
          <w:ilvl w:val="0"/>
          <w:numId w:val="2"/>
        </w:numPr>
        <w:spacing w:line="360" w:lineRule="auto"/>
        <w:jc w:val="both"/>
        <w:rPr>
          <w:b/>
          <w:lang w:val="en-GB"/>
        </w:rPr>
      </w:pPr>
      <w:r w:rsidRPr="002922A2">
        <w:rPr>
          <w:b/>
          <w:lang w:val="en-GB"/>
        </w:rPr>
        <w:t xml:space="preserve">Audiologist: </w:t>
      </w:r>
      <w:r w:rsidRPr="002922A2">
        <w:rPr>
          <w:lang w:val="en-GB"/>
        </w:rPr>
        <w:t xml:space="preserve">Audiologists will enhance the power of listening to the child and increase their speaking power. As per </w:t>
      </w:r>
      <w:proofErr w:type="spellStart"/>
      <w:r w:rsidRPr="002922A2">
        <w:rPr>
          <w:highlight w:val="white"/>
          <w:lang w:val="en-GB"/>
        </w:rPr>
        <w:t>Happé</w:t>
      </w:r>
      <w:proofErr w:type="spellEnd"/>
      <w:r w:rsidRPr="002922A2">
        <w:rPr>
          <w:highlight w:val="white"/>
          <w:lang w:val="en-GB"/>
        </w:rPr>
        <w:t xml:space="preserve"> and Frith </w:t>
      </w:r>
      <w:r w:rsidRPr="002922A2">
        <w:rPr>
          <w:lang w:val="en-GB"/>
        </w:rPr>
        <w:t xml:space="preserve">(2020) view, audiology will help children increase the capability of memory and sound detections.  </w:t>
      </w:r>
    </w:p>
    <w:p w14:paraId="4F9AEB66" w14:textId="77777777" w:rsidR="004C6A18" w:rsidRPr="002922A2" w:rsidRDefault="004C6A18" w:rsidP="004C6A18">
      <w:pPr>
        <w:numPr>
          <w:ilvl w:val="0"/>
          <w:numId w:val="2"/>
        </w:numPr>
        <w:spacing w:line="360" w:lineRule="auto"/>
        <w:jc w:val="both"/>
        <w:rPr>
          <w:b/>
          <w:lang w:val="en-GB"/>
        </w:rPr>
      </w:pPr>
      <w:r w:rsidRPr="002922A2">
        <w:rPr>
          <w:b/>
          <w:lang w:val="en-GB"/>
        </w:rPr>
        <w:t xml:space="preserve">Special behaviour development educators: </w:t>
      </w:r>
      <w:r w:rsidRPr="002922A2">
        <w:rPr>
          <w:lang w:val="en-GB"/>
        </w:rPr>
        <w:t>Special educators will teach the child how to behave with otters, emotional factors and other particular factors. It will help build the power of thoughts and imaginations and emotionally handle any situations on behalf of the child (</w:t>
      </w:r>
      <w:r w:rsidRPr="002922A2">
        <w:rPr>
          <w:highlight w:val="white"/>
          <w:lang w:val="en-GB"/>
        </w:rPr>
        <w:t>Hertz</w:t>
      </w:r>
      <w:r w:rsidRPr="002922A2">
        <w:rPr>
          <w:rFonts w:ascii="Cambria Math" w:eastAsia="Times New Roman" w:hAnsi="Cambria Math" w:cs="Cambria Math"/>
          <w:highlight w:val="white"/>
          <w:lang w:val="en-GB"/>
        </w:rPr>
        <w:t>‐</w:t>
      </w:r>
      <w:proofErr w:type="spellStart"/>
      <w:r w:rsidRPr="002922A2">
        <w:rPr>
          <w:highlight w:val="white"/>
          <w:lang w:val="en-GB"/>
        </w:rPr>
        <w:t>Picciotto</w:t>
      </w:r>
      <w:proofErr w:type="spellEnd"/>
      <w:r w:rsidRPr="002922A2">
        <w:rPr>
          <w:highlight w:val="white"/>
          <w:lang w:val="en-GB"/>
        </w:rPr>
        <w:t xml:space="preserve"> et al. 2018)</w:t>
      </w:r>
      <w:r w:rsidRPr="002922A2">
        <w:rPr>
          <w:lang w:val="en-GB"/>
        </w:rPr>
        <w:t>.</w:t>
      </w:r>
    </w:p>
    <w:p w14:paraId="054585A5" w14:textId="77777777" w:rsidR="004C6A18" w:rsidRPr="002922A2" w:rsidRDefault="004C6A18" w:rsidP="004C6A18">
      <w:pPr>
        <w:spacing w:line="360" w:lineRule="auto"/>
        <w:ind w:left="90"/>
        <w:jc w:val="center"/>
        <w:rPr>
          <w:lang w:val="en-GB"/>
        </w:rPr>
      </w:pPr>
      <w:r w:rsidRPr="002922A2">
        <w:rPr>
          <w:noProof/>
          <w:lang w:val="en-IN" w:eastAsia="en-IN" w:bidi="hi-IN"/>
        </w:rPr>
        <w:lastRenderedPageBreak/>
        <w:drawing>
          <wp:inline distT="114300" distB="114300" distL="114300" distR="114300" wp14:anchorId="56E186DE" wp14:editId="24FFDEB2">
            <wp:extent cx="5943600" cy="3359395"/>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5"/>
                    <a:srcRect t="9099"/>
                    <a:stretch>
                      <a:fillRect/>
                    </a:stretch>
                  </pic:blipFill>
                  <pic:spPr>
                    <a:xfrm>
                      <a:off x="0" y="0"/>
                      <a:ext cx="5943600" cy="3359395"/>
                    </a:xfrm>
                    <a:prstGeom prst="rect">
                      <a:avLst/>
                    </a:prstGeom>
                    <a:ln w="25400">
                      <a:solidFill>
                        <a:srgbClr val="000000"/>
                      </a:solidFill>
                      <a:prstDash val="solid"/>
                    </a:ln>
                  </pic:spPr>
                </pic:pic>
              </a:graphicData>
            </a:graphic>
          </wp:inline>
        </w:drawing>
      </w:r>
    </w:p>
    <w:p w14:paraId="5724B965" w14:textId="77777777" w:rsidR="004C6A18" w:rsidRPr="002922A2" w:rsidRDefault="004C6A18" w:rsidP="004C6A18">
      <w:pPr>
        <w:spacing w:line="360" w:lineRule="auto"/>
        <w:ind w:left="720"/>
        <w:jc w:val="center"/>
        <w:rPr>
          <w:b/>
          <w:lang w:val="en-GB"/>
        </w:rPr>
      </w:pPr>
      <w:r w:rsidRPr="002922A2">
        <w:rPr>
          <w:b/>
          <w:lang w:val="en-GB"/>
        </w:rPr>
        <w:t>Figure 6: Exploring about autism</w:t>
      </w:r>
    </w:p>
    <w:p w14:paraId="36E94935" w14:textId="77777777" w:rsidR="004C6A18" w:rsidRPr="002922A2" w:rsidRDefault="004C6A18" w:rsidP="004C6A18">
      <w:pPr>
        <w:spacing w:line="360" w:lineRule="auto"/>
        <w:ind w:left="720"/>
        <w:jc w:val="center"/>
        <w:rPr>
          <w:lang w:val="en-GB"/>
        </w:rPr>
      </w:pPr>
      <w:r w:rsidRPr="002922A2">
        <w:rPr>
          <w:lang w:val="en-GB"/>
        </w:rPr>
        <w:t xml:space="preserve">(Source: </w:t>
      </w:r>
      <w:r w:rsidRPr="002922A2">
        <w:rPr>
          <w:highlight w:val="white"/>
          <w:lang w:val="en-GB"/>
        </w:rPr>
        <w:t>Hertz</w:t>
      </w:r>
      <w:r w:rsidRPr="002922A2">
        <w:rPr>
          <w:rFonts w:ascii="Cambria Math" w:eastAsia="Times New Roman" w:hAnsi="Cambria Math" w:cs="Cambria Math"/>
          <w:highlight w:val="white"/>
          <w:lang w:val="en-GB"/>
        </w:rPr>
        <w:t>‐</w:t>
      </w:r>
      <w:proofErr w:type="spellStart"/>
      <w:r w:rsidRPr="002922A2">
        <w:rPr>
          <w:highlight w:val="white"/>
          <w:lang w:val="en-GB"/>
        </w:rPr>
        <w:t>Picciotto</w:t>
      </w:r>
      <w:proofErr w:type="spellEnd"/>
      <w:r w:rsidRPr="002922A2">
        <w:rPr>
          <w:highlight w:val="white"/>
          <w:lang w:val="en-GB"/>
        </w:rPr>
        <w:t xml:space="preserve"> et al. 2018)</w:t>
      </w:r>
    </w:p>
    <w:p w14:paraId="2EAA5736" w14:textId="77777777" w:rsidR="004C6A18" w:rsidRPr="002922A2" w:rsidRDefault="004C6A18" w:rsidP="005B1480">
      <w:pPr>
        <w:pStyle w:val="Heading2"/>
      </w:pPr>
      <w:bookmarkStart w:id="18" w:name="_Toc63866073"/>
      <w:r w:rsidRPr="002922A2">
        <w:t>3.4 Treatment</w:t>
      </w:r>
      <w:bookmarkEnd w:id="18"/>
    </w:p>
    <w:p w14:paraId="57E08E1A" w14:textId="77777777" w:rsidR="004C6A18" w:rsidRPr="002922A2" w:rsidRDefault="004C6A18" w:rsidP="004C6A18">
      <w:pPr>
        <w:numPr>
          <w:ilvl w:val="0"/>
          <w:numId w:val="6"/>
        </w:numPr>
        <w:spacing w:line="360" w:lineRule="auto"/>
        <w:jc w:val="both"/>
        <w:rPr>
          <w:b/>
          <w:lang w:val="en-GB"/>
        </w:rPr>
      </w:pPr>
      <w:r w:rsidRPr="002922A2">
        <w:rPr>
          <w:b/>
          <w:lang w:val="en-GB"/>
        </w:rPr>
        <w:t>Behavioural management therapy:</w:t>
      </w:r>
      <w:r w:rsidRPr="002922A2">
        <w:rPr>
          <w:lang w:val="en-GB"/>
        </w:rPr>
        <w:t xml:space="preserve"> In this treatment, children will be treated with behaviour rectification to respond in any situation positively. As per the opinion of </w:t>
      </w:r>
      <w:r w:rsidRPr="002922A2">
        <w:rPr>
          <w:highlight w:val="white"/>
          <w:lang w:val="en-GB"/>
        </w:rPr>
        <w:t xml:space="preserve">Marotta et al. </w:t>
      </w:r>
      <w:r w:rsidRPr="002922A2">
        <w:rPr>
          <w:lang w:val="en-GB"/>
        </w:rPr>
        <w:t xml:space="preserve">(2020), any changes in children's mind has been identified in this stage and skill will be enhanced by proper medical professionals.   </w:t>
      </w:r>
    </w:p>
    <w:p w14:paraId="5CB87354" w14:textId="77777777" w:rsidR="004C6A18" w:rsidRPr="002922A2" w:rsidRDefault="004C6A18" w:rsidP="004C6A18">
      <w:pPr>
        <w:numPr>
          <w:ilvl w:val="0"/>
          <w:numId w:val="6"/>
        </w:numPr>
        <w:spacing w:line="360" w:lineRule="auto"/>
        <w:jc w:val="both"/>
        <w:rPr>
          <w:b/>
          <w:lang w:val="en-GB"/>
        </w:rPr>
      </w:pPr>
      <w:r w:rsidRPr="002922A2">
        <w:rPr>
          <w:b/>
          <w:lang w:val="en-GB"/>
        </w:rPr>
        <w:t xml:space="preserve">Cognitive behaviour therapy: </w:t>
      </w:r>
      <w:r w:rsidRPr="002922A2">
        <w:rPr>
          <w:lang w:val="en-GB"/>
        </w:rPr>
        <w:t>It will be applied with extra care by medical representatives. In this stage, children will be treated to learn about feelings and express feelings in the right situations</w:t>
      </w:r>
      <w:r w:rsidR="00EC671C" w:rsidRPr="002922A2">
        <w:rPr>
          <w:lang w:val="en-GB"/>
        </w:rPr>
        <w:t xml:space="preserve"> (</w:t>
      </w:r>
      <w:r w:rsidR="00EC671C" w:rsidRPr="002922A2">
        <w:rPr>
          <w:highlight w:val="white"/>
          <w:lang w:val="en-GB"/>
        </w:rPr>
        <w:t>Hertz</w:t>
      </w:r>
      <w:r w:rsidR="00EC671C" w:rsidRPr="002922A2">
        <w:rPr>
          <w:rFonts w:ascii="Cambria Math" w:eastAsia="Times New Roman" w:hAnsi="Cambria Math" w:cs="Cambria Math"/>
          <w:highlight w:val="white"/>
          <w:lang w:val="en-GB"/>
        </w:rPr>
        <w:t>‐</w:t>
      </w:r>
      <w:proofErr w:type="spellStart"/>
      <w:r w:rsidR="00EC671C" w:rsidRPr="002922A2">
        <w:rPr>
          <w:highlight w:val="white"/>
          <w:lang w:val="en-GB"/>
        </w:rPr>
        <w:t>Picciotto</w:t>
      </w:r>
      <w:proofErr w:type="spellEnd"/>
      <w:r w:rsidR="00EC671C" w:rsidRPr="002922A2">
        <w:rPr>
          <w:highlight w:val="white"/>
          <w:lang w:val="en-GB"/>
        </w:rPr>
        <w:t xml:space="preserve"> et al. 2018</w:t>
      </w:r>
      <w:r w:rsidR="00EC671C" w:rsidRPr="002922A2">
        <w:rPr>
          <w:lang w:val="en-GB"/>
        </w:rPr>
        <w:t>)</w:t>
      </w:r>
      <w:r w:rsidRPr="002922A2">
        <w:rPr>
          <w:lang w:val="en-GB"/>
        </w:rPr>
        <w:t>. The therapist will identify any critical condition that hampers children's thoughts. After rectifying, the therapist will provide sessions to build concentration power within the children (</w:t>
      </w:r>
      <w:r w:rsidRPr="002922A2">
        <w:rPr>
          <w:highlight w:val="white"/>
          <w:lang w:val="en-GB"/>
        </w:rPr>
        <w:t>World health organisation, 1993</w:t>
      </w:r>
      <w:r w:rsidRPr="002922A2">
        <w:rPr>
          <w:lang w:val="en-GB"/>
        </w:rPr>
        <w:t xml:space="preserve">).  </w:t>
      </w:r>
    </w:p>
    <w:p w14:paraId="2B2D4F55" w14:textId="77777777" w:rsidR="004C6A18" w:rsidRPr="002922A2" w:rsidRDefault="004C6A18" w:rsidP="004C6A18">
      <w:pPr>
        <w:numPr>
          <w:ilvl w:val="0"/>
          <w:numId w:val="6"/>
        </w:numPr>
        <w:spacing w:line="360" w:lineRule="auto"/>
        <w:jc w:val="both"/>
        <w:rPr>
          <w:b/>
          <w:lang w:val="en-GB"/>
        </w:rPr>
      </w:pPr>
      <w:r w:rsidRPr="002922A2">
        <w:rPr>
          <w:b/>
          <w:lang w:val="en-GB"/>
        </w:rPr>
        <w:t xml:space="preserve"> </w:t>
      </w:r>
      <w:proofErr w:type="spellStart"/>
      <w:r w:rsidR="00E5167A" w:rsidRPr="002922A2">
        <w:rPr>
          <w:b/>
          <w:lang w:val="en-GB"/>
        </w:rPr>
        <w:t>Medic</w:t>
      </w:r>
      <w:r w:rsidR="00527050" w:rsidRPr="002922A2">
        <w:rPr>
          <w:b/>
          <w:lang w:val="en-GB"/>
        </w:rPr>
        <w:t>ational</w:t>
      </w:r>
      <w:proofErr w:type="spellEnd"/>
      <w:r w:rsidRPr="002922A2">
        <w:rPr>
          <w:b/>
          <w:lang w:val="en-GB"/>
        </w:rPr>
        <w:t xml:space="preserve"> treatment:</w:t>
      </w:r>
      <w:r w:rsidR="004D39AE" w:rsidRPr="002922A2">
        <w:rPr>
          <w:b/>
          <w:lang w:val="en-GB"/>
        </w:rPr>
        <w:t xml:space="preserve"> </w:t>
      </w:r>
      <w:r w:rsidRPr="002922A2">
        <w:rPr>
          <w:lang w:val="en-GB"/>
        </w:rPr>
        <w:t xml:space="preserve">In some critical cases, doctors prescribe medicine to calm down patients' mental disorders. Such medicines are </w:t>
      </w:r>
      <w:r w:rsidRPr="002922A2">
        <w:rPr>
          <w:b/>
          <w:lang w:val="en-GB"/>
        </w:rPr>
        <w:t>Risperidone (Risperdal)</w:t>
      </w:r>
      <w:r w:rsidRPr="002922A2">
        <w:rPr>
          <w:lang w:val="en-GB"/>
        </w:rPr>
        <w:t>, and others (</w:t>
      </w:r>
      <w:r w:rsidRPr="002922A2">
        <w:rPr>
          <w:highlight w:val="white"/>
          <w:lang w:val="en-GB"/>
        </w:rPr>
        <w:t>Palmer et al. 2017</w:t>
      </w:r>
      <w:r w:rsidRPr="002922A2">
        <w:rPr>
          <w:lang w:val="en-GB"/>
        </w:rPr>
        <w:t xml:space="preserve">). </w:t>
      </w:r>
    </w:p>
    <w:p w14:paraId="0449465A" w14:textId="77777777" w:rsidR="004C6A18" w:rsidRPr="002922A2" w:rsidRDefault="004C6A18" w:rsidP="005B1480">
      <w:pPr>
        <w:pStyle w:val="Heading2"/>
      </w:pPr>
      <w:bookmarkStart w:id="19" w:name="_Toc63866074"/>
      <w:r w:rsidRPr="002922A2">
        <w:t>3.5 Measurements of Rehabilitation</w:t>
      </w:r>
      <w:bookmarkEnd w:id="19"/>
    </w:p>
    <w:p w14:paraId="0A1C8F57" w14:textId="77777777" w:rsidR="004C6A18" w:rsidRPr="002922A2" w:rsidRDefault="004C6A18" w:rsidP="004C6A18">
      <w:pPr>
        <w:spacing w:line="360" w:lineRule="auto"/>
        <w:jc w:val="both"/>
        <w:rPr>
          <w:lang w:val="en-GB"/>
        </w:rPr>
      </w:pPr>
      <w:r w:rsidRPr="002922A2">
        <w:rPr>
          <w:lang w:val="en-GB"/>
        </w:rPr>
        <w:t xml:space="preserve">Measurements of rehabilitation for autism are only treated with gentle care where family members have to take care of children more than doctors. As per the view of </w:t>
      </w:r>
      <w:r w:rsidRPr="002922A2">
        <w:rPr>
          <w:highlight w:val="white"/>
          <w:lang w:val="en-GB"/>
        </w:rPr>
        <w:t xml:space="preserve">Sandbank et al. </w:t>
      </w:r>
      <w:r w:rsidRPr="002922A2">
        <w:rPr>
          <w:lang w:val="en-GB"/>
        </w:rPr>
        <w:lastRenderedPageBreak/>
        <w:t xml:space="preserve">(2020), medications should be maintained properly, and therapeutic norms such as audiology, speech rectifications and others should be tackled with appropriate ways. As per the opinion of </w:t>
      </w:r>
      <w:proofErr w:type="spellStart"/>
      <w:r w:rsidRPr="002922A2">
        <w:rPr>
          <w:highlight w:val="white"/>
          <w:lang w:val="en-GB"/>
        </w:rPr>
        <w:t>Vorstman</w:t>
      </w:r>
      <w:proofErr w:type="spellEnd"/>
      <w:r w:rsidRPr="002922A2">
        <w:rPr>
          <w:highlight w:val="white"/>
          <w:lang w:val="en-GB"/>
        </w:rPr>
        <w:t xml:space="preserve"> et al. </w:t>
      </w:r>
      <w:r w:rsidRPr="002922A2">
        <w:rPr>
          <w:lang w:val="en-GB"/>
        </w:rPr>
        <w:t xml:space="preserve">(2017), </w:t>
      </w:r>
      <w:r w:rsidRPr="002922A2">
        <w:rPr>
          <w:b/>
          <w:lang w:val="en-GB"/>
        </w:rPr>
        <w:t>Physical therapy (PT)</w:t>
      </w:r>
      <w:r w:rsidRPr="002922A2">
        <w:rPr>
          <w:lang w:val="en-GB"/>
        </w:rPr>
        <w:t xml:space="preserve"> should be provided to the autism patients, in which they will learn how to utilise proper body languages and other physical skills. In view of </w:t>
      </w:r>
      <w:r w:rsidRPr="002922A2">
        <w:rPr>
          <w:highlight w:val="white"/>
          <w:lang w:val="en-GB"/>
        </w:rPr>
        <w:t xml:space="preserve">Green et al. </w:t>
      </w:r>
      <w:r w:rsidRPr="002922A2">
        <w:rPr>
          <w:lang w:val="en-GB"/>
        </w:rPr>
        <w:t xml:space="preserve">(2017), </w:t>
      </w:r>
      <w:r w:rsidRPr="002922A2">
        <w:rPr>
          <w:b/>
          <w:lang w:val="en-GB"/>
        </w:rPr>
        <w:t xml:space="preserve">Social skill therapy (SST) </w:t>
      </w:r>
      <w:r w:rsidRPr="002922A2">
        <w:rPr>
          <w:lang w:val="en-GB"/>
        </w:rPr>
        <w:t xml:space="preserve">should be provided to the patients to teach them social cues such as how to behave with others and what emotional feelings can be expressed in specific situations. Parents should make time for fun sessions to relax the mind of autism patients. As </w:t>
      </w:r>
      <w:proofErr w:type="spellStart"/>
      <w:r w:rsidRPr="002922A2">
        <w:rPr>
          <w:highlight w:val="white"/>
          <w:lang w:val="en-GB"/>
        </w:rPr>
        <w:t>Happé</w:t>
      </w:r>
      <w:proofErr w:type="spellEnd"/>
      <w:r w:rsidRPr="002922A2">
        <w:rPr>
          <w:highlight w:val="white"/>
          <w:lang w:val="en-GB"/>
        </w:rPr>
        <w:t xml:space="preserve"> and Frith (2020</w:t>
      </w:r>
      <w:r w:rsidRPr="002922A2">
        <w:rPr>
          <w:lang w:val="en-GB"/>
        </w:rPr>
        <w:t xml:space="preserve">) mentioned, families should further lookout for the children's sensory sensitivity. Sometimes, sensations have been lost due to being after with the disorder and excessive medications to cure this. Playing times should be properly scheduled for the children while treating them regarding autism.  </w:t>
      </w:r>
    </w:p>
    <w:p w14:paraId="04B3A944" w14:textId="77777777" w:rsidR="004C6A18" w:rsidRPr="002922A2" w:rsidRDefault="004C6A18" w:rsidP="005B1480">
      <w:pPr>
        <w:pStyle w:val="Heading2"/>
      </w:pPr>
      <w:bookmarkStart w:id="20" w:name="_Toc63866075"/>
      <w:r w:rsidRPr="002922A2">
        <w:t>3.6 Conclusion</w:t>
      </w:r>
      <w:bookmarkEnd w:id="20"/>
    </w:p>
    <w:p w14:paraId="7B715311" w14:textId="77777777" w:rsidR="004C6A18" w:rsidRPr="002922A2" w:rsidRDefault="004C6A18" w:rsidP="004C6A18">
      <w:pPr>
        <w:spacing w:line="360" w:lineRule="auto"/>
        <w:jc w:val="both"/>
        <w:rPr>
          <w:lang w:val="en-GB"/>
        </w:rPr>
      </w:pPr>
      <w:r w:rsidRPr="002922A2">
        <w:rPr>
          <w:lang w:val="en-GB"/>
        </w:rPr>
        <w:t xml:space="preserve">Based on the above part's discussion, it can be concluded that autism mainly affected the children's mental strength. Family members of autism patients have been recommended to introduce autism children with </w:t>
      </w:r>
      <w:r w:rsidRPr="002922A2">
        <w:rPr>
          <w:b/>
          <w:lang w:val="en-GB"/>
        </w:rPr>
        <w:t>rewards for good behaviour</w:t>
      </w:r>
      <w:r w:rsidRPr="002922A2">
        <w:rPr>
          <w:lang w:val="en-GB"/>
        </w:rPr>
        <w:t xml:space="preserve"> to increase their motivation. They will be highly motivated after getting rewards and will further properly learn to behave. It is recommended that the family members provide a </w:t>
      </w:r>
      <w:r w:rsidRPr="002922A2">
        <w:rPr>
          <w:b/>
          <w:lang w:val="en-GB"/>
        </w:rPr>
        <w:t xml:space="preserve">safety zone in </w:t>
      </w:r>
      <w:r w:rsidRPr="002922A2">
        <w:rPr>
          <w:lang w:val="en-GB"/>
        </w:rPr>
        <w:t xml:space="preserve">their house as they fear communicating with others. </w:t>
      </w:r>
      <w:r w:rsidRPr="002922A2">
        <w:rPr>
          <w:b/>
          <w:lang w:val="en-GB"/>
        </w:rPr>
        <w:t>Arts therapy</w:t>
      </w:r>
      <w:r w:rsidRPr="002922A2">
        <w:rPr>
          <w:lang w:val="en-GB"/>
        </w:rPr>
        <w:t xml:space="preserve"> will further work as a major factor here as it will encourage patients to create arts regarding thoughts and imaginations.  </w:t>
      </w:r>
    </w:p>
    <w:p w14:paraId="458CAA50" w14:textId="77777777" w:rsidR="00210D73" w:rsidRPr="002922A2" w:rsidRDefault="00210D73">
      <w:pPr>
        <w:rPr>
          <w:highlight w:val="white"/>
          <w:lang w:val="en-GB"/>
        </w:rPr>
      </w:pPr>
      <w:r w:rsidRPr="002922A2">
        <w:rPr>
          <w:highlight w:val="white"/>
          <w:lang w:val="en-GB"/>
        </w:rPr>
        <w:br w:type="page"/>
      </w:r>
    </w:p>
    <w:p w14:paraId="406E91B5" w14:textId="77777777" w:rsidR="0085165D" w:rsidRPr="006E39D6" w:rsidRDefault="0085165D" w:rsidP="0085165D">
      <w:pPr>
        <w:pStyle w:val="Heading1"/>
      </w:pPr>
      <w:bookmarkStart w:id="21" w:name="_Toc63866076"/>
      <w:r w:rsidRPr="006E39D6">
        <w:lastRenderedPageBreak/>
        <w:t>Reference list</w:t>
      </w:r>
      <w:bookmarkEnd w:id="21"/>
    </w:p>
    <w:p w14:paraId="6CD8B401" w14:textId="77777777" w:rsidR="000B125D" w:rsidRPr="006E39D6" w:rsidRDefault="000B125D" w:rsidP="00095078">
      <w:pPr>
        <w:spacing w:line="360" w:lineRule="auto"/>
        <w:jc w:val="both"/>
        <w:rPr>
          <w:color w:val="000000" w:themeColor="text1"/>
          <w:lang w:val="en-GB"/>
        </w:rPr>
      </w:pPr>
      <w:proofErr w:type="spellStart"/>
      <w:r w:rsidRPr="006E39D6">
        <w:rPr>
          <w:color w:val="000000" w:themeColor="text1"/>
          <w:lang w:val="en-GB"/>
        </w:rPr>
        <w:t>Canuto</w:t>
      </w:r>
      <w:proofErr w:type="spellEnd"/>
      <w:r w:rsidRPr="006E39D6">
        <w:rPr>
          <w:color w:val="000000" w:themeColor="text1"/>
          <w:lang w:val="en-GB"/>
        </w:rPr>
        <w:t xml:space="preserve">, A., Weber, K., Baertschi, M., Andreas, S., </w:t>
      </w:r>
      <w:proofErr w:type="spellStart"/>
      <w:r w:rsidRPr="006E39D6">
        <w:rPr>
          <w:color w:val="000000" w:themeColor="text1"/>
          <w:lang w:val="en-GB"/>
        </w:rPr>
        <w:t>Volkert</w:t>
      </w:r>
      <w:proofErr w:type="spellEnd"/>
      <w:r w:rsidRPr="006E39D6">
        <w:rPr>
          <w:color w:val="000000" w:themeColor="text1"/>
          <w:lang w:val="en-GB"/>
        </w:rPr>
        <w:t xml:space="preserve">, J., </w:t>
      </w:r>
      <w:proofErr w:type="spellStart"/>
      <w:r w:rsidRPr="006E39D6">
        <w:rPr>
          <w:color w:val="000000" w:themeColor="text1"/>
          <w:lang w:val="en-GB"/>
        </w:rPr>
        <w:t>Dehoust</w:t>
      </w:r>
      <w:proofErr w:type="spellEnd"/>
      <w:r w:rsidRPr="006E39D6">
        <w:rPr>
          <w:color w:val="000000" w:themeColor="text1"/>
          <w:lang w:val="en-GB"/>
        </w:rPr>
        <w:t xml:space="preserve">, M.C., </w:t>
      </w:r>
      <w:proofErr w:type="spellStart"/>
      <w:r w:rsidRPr="006E39D6">
        <w:rPr>
          <w:color w:val="000000" w:themeColor="text1"/>
          <w:lang w:val="en-GB"/>
        </w:rPr>
        <w:t>Sehner</w:t>
      </w:r>
      <w:proofErr w:type="spellEnd"/>
      <w:r w:rsidRPr="006E39D6">
        <w:rPr>
          <w:color w:val="000000" w:themeColor="text1"/>
          <w:lang w:val="en-GB"/>
        </w:rPr>
        <w:t xml:space="preserve">, S., Suling, A., </w:t>
      </w:r>
      <w:proofErr w:type="spellStart"/>
      <w:r w:rsidRPr="006E39D6">
        <w:rPr>
          <w:color w:val="000000" w:themeColor="text1"/>
          <w:lang w:val="en-GB"/>
        </w:rPr>
        <w:t>Wegscheider</w:t>
      </w:r>
      <w:proofErr w:type="spellEnd"/>
      <w:r w:rsidRPr="006E39D6">
        <w:rPr>
          <w:color w:val="000000" w:themeColor="text1"/>
          <w:lang w:val="en-GB"/>
        </w:rPr>
        <w:t xml:space="preserve">, K., </w:t>
      </w:r>
      <w:proofErr w:type="spellStart"/>
      <w:r w:rsidRPr="006E39D6">
        <w:rPr>
          <w:color w:val="000000" w:themeColor="text1"/>
          <w:lang w:val="en-GB"/>
        </w:rPr>
        <w:t>Ausín</w:t>
      </w:r>
      <w:proofErr w:type="spellEnd"/>
      <w:r w:rsidRPr="006E39D6">
        <w:rPr>
          <w:color w:val="000000" w:themeColor="text1"/>
          <w:lang w:val="en-GB"/>
        </w:rPr>
        <w:t>, B. and Crawford, M.J., 2018. Anxiety disorders in old age: psychiatric comorbidities, quality of life, and prevalence according to age, gender, and country. The American Journal of Geriatric Psychiatry, 26(2), pp.174-185.</w:t>
      </w:r>
    </w:p>
    <w:p w14:paraId="507E6FBE" w14:textId="77777777" w:rsidR="000B125D" w:rsidRPr="006E39D6" w:rsidRDefault="000B125D" w:rsidP="00095078">
      <w:pPr>
        <w:spacing w:line="360" w:lineRule="auto"/>
        <w:jc w:val="both"/>
        <w:rPr>
          <w:b/>
          <w:color w:val="000000" w:themeColor="text1"/>
          <w:lang w:val="en-GB"/>
        </w:rPr>
      </w:pPr>
      <w:r w:rsidRPr="006E39D6">
        <w:rPr>
          <w:color w:val="000000" w:themeColor="text1"/>
          <w:shd w:val="clear" w:color="auto" w:fill="FFFFFF"/>
          <w:lang w:val="en-GB"/>
        </w:rPr>
        <w:t xml:space="preserve">Cipriani, G., </w:t>
      </w:r>
      <w:proofErr w:type="spellStart"/>
      <w:r w:rsidRPr="006E39D6">
        <w:rPr>
          <w:color w:val="000000" w:themeColor="text1"/>
          <w:shd w:val="clear" w:color="auto" w:fill="FFFFFF"/>
          <w:lang w:val="en-GB"/>
        </w:rPr>
        <w:t>Danti</w:t>
      </w:r>
      <w:proofErr w:type="spellEnd"/>
      <w:r w:rsidRPr="006E39D6">
        <w:rPr>
          <w:color w:val="000000" w:themeColor="text1"/>
          <w:shd w:val="clear" w:color="auto" w:fill="FFFFFF"/>
          <w:lang w:val="en-GB"/>
        </w:rPr>
        <w:t xml:space="preserve">, S., </w:t>
      </w:r>
      <w:proofErr w:type="spellStart"/>
      <w:r w:rsidRPr="006E39D6">
        <w:rPr>
          <w:color w:val="000000" w:themeColor="text1"/>
          <w:shd w:val="clear" w:color="auto" w:fill="FFFFFF"/>
          <w:lang w:val="en-GB"/>
        </w:rPr>
        <w:t>Nuti</w:t>
      </w:r>
      <w:proofErr w:type="spellEnd"/>
      <w:r w:rsidRPr="006E39D6">
        <w:rPr>
          <w:color w:val="000000" w:themeColor="text1"/>
          <w:shd w:val="clear" w:color="auto" w:fill="FFFFFF"/>
          <w:lang w:val="en-GB"/>
        </w:rPr>
        <w:t xml:space="preserve">, A., Di Fiorino, M. and </w:t>
      </w:r>
      <w:proofErr w:type="spellStart"/>
      <w:r w:rsidRPr="006E39D6">
        <w:rPr>
          <w:color w:val="000000" w:themeColor="text1"/>
          <w:shd w:val="clear" w:color="auto" w:fill="FFFFFF"/>
          <w:lang w:val="en-GB"/>
        </w:rPr>
        <w:t>Cammisuli</w:t>
      </w:r>
      <w:proofErr w:type="spellEnd"/>
      <w:r w:rsidRPr="006E39D6">
        <w:rPr>
          <w:color w:val="000000" w:themeColor="text1"/>
          <w:shd w:val="clear" w:color="auto" w:fill="FFFFFF"/>
          <w:lang w:val="en-GB"/>
        </w:rPr>
        <w:t>, D.M., 2020. Is that schizophrenia or frontotemporal dementia? Supporting clinicians in making the right diagnosis. </w:t>
      </w:r>
      <w:r w:rsidRPr="006E39D6">
        <w:rPr>
          <w:i/>
          <w:iCs/>
          <w:color w:val="000000" w:themeColor="text1"/>
          <w:shd w:val="clear" w:color="auto" w:fill="FFFFFF"/>
          <w:lang w:val="en-GB"/>
        </w:rPr>
        <w:t xml:space="preserve">Acta </w:t>
      </w:r>
      <w:proofErr w:type="spellStart"/>
      <w:r w:rsidRPr="006E39D6">
        <w:rPr>
          <w:i/>
          <w:iCs/>
          <w:color w:val="000000" w:themeColor="text1"/>
          <w:shd w:val="clear" w:color="auto" w:fill="FFFFFF"/>
          <w:lang w:val="en-GB"/>
        </w:rPr>
        <w:t>Neurologica</w:t>
      </w:r>
      <w:proofErr w:type="spellEnd"/>
      <w:r w:rsidRPr="006E39D6">
        <w:rPr>
          <w:i/>
          <w:iCs/>
          <w:color w:val="000000" w:themeColor="text1"/>
          <w:shd w:val="clear" w:color="auto" w:fill="FFFFFF"/>
          <w:lang w:val="en-GB"/>
        </w:rPr>
        <w:t xml:space="preserve"> </w:t>
      </w:r>
      <w:proofErr w:type="spellStart"/>
      <w:r w:rsidRPr="006E39D6">
        <w:rPr>
          <w:i/>
          <w:iCs/>
          <w:color w:val="000000" w:themeColor="text1"/>
          <w:shd w:val="clear" w:color="auto" w:fill="FFFFFF"/>
          <w:lang w:val="en-GB"/>
        </w:rPr>
        <w:t>Belgica</w:t>
      </w:r>
      <w:proofErr w:type="spellEnd"/>
      <w:r w:rsidRPr="006E39D6">
        <w:rPr>
          <w:color w:val="000000" w:themeColor="text1"/>
          <w:shd w:val="clear" w:color="auto" w:fill="FFFFFF"/>
          <w:lang w:val="en-GB"/>
        </w:rPr>
        <w:t>, pp.1-6.</w:t>
      </w:r>
    </w:p>
    <w:p w14:paraId="1D919CB9" w14:textId="77777777" w:rsidR="000B125D" w:rsidRPr="006E39D6" w:rsidRDefault="000B125D" w:rsidP="00095078">
      <w:pPr>
        <w:spacing w:line="360" w:lineRule="auto"/>
        <w:jc w:val="both"/>
        <w:rPr>
          <w:color w:val="000000" w:themeColor="text1"/>
          <w:lang w:val="en-GB"/>
        </w:rPr>
      </w:pPr>
      <w:r w:rsidRPr="006E39D6">
        <w:rPr>
          <w:color w:val="000000" w:themeColor="text1"/>
          <w:lang w:val="en-GB"/>
        </w:rPr>
        <w:t xml:space="preserve">Cui, Q., Sheng, W., Chen, Y., Pang, Y., Lu, F., Tang, Q., Han, S., Shen, Q., Wang, Y., </w:t>
      </w:r>
      <w:proofErr w:type="spellStart"/>
      <w:r w:rsidRPr="006E39D6">
        <w:rPr>
          <w:color w:val="000000" w:themeColor="text1"/>
          <w:lang w:val="en-GB"/>
        </w:rPr>
        <w:t>Xie</w:t>
      </w:r>
      <w:proofErr w:type="spellEnd"/>
      <w:r w:rsidRPr="006E39D6">
        <w:rPr>
          <w:color w:val="000000" w:themeColor="text1"/>
          <w:lang w:val="en-GB"/>
        </w:rPr>
        <w:t>, A. and Huang, J., 2020. Dynamic changes of amplitude of low</w:t>
      </w:r>
      <w:r w:rsidRPr="006E39D6">
        <w:rPr>
          <w:rFonts w:ascii="Cambria Math" w:hAnsi="Cambria Math"/>
          <w:color w:val="000000" w:themeColor="text1"/>
          <w:lang w:val="en-GB"/>
        </w:rPr>
        <w:t>‐</w:t>
      </w:r>
      <w:r w:rsidRPr="006E39D6">
        <w:rPr>
          <w:color w:val="000000" w:themeColor="text1"/>
          <w:lang w:val="en-GB"/>
        </w:rPr>
        <w:t>frequency fluctuations in patients with generalized anxiety disorder. Human brain mapping, 41(6), pp.1667-1676.</w:t>
      </w:r>
    </w:p>
    <w:p w14:paraId="763630BB" w14:textId="77777777" w:rsidR="000B125D" w:rsidRPr="006E39D6" w:rsidRDefault="000B125D" w:rsidP="00095078">
      <w:pPr>
        <w:spacing w:line="360" w:lineRule="auto"/>
        <w:jc w:val="both"/>
        <w:rPr>
          <w:color w:val="000000" w:themeColor="text1"/>
          <w:lang w:val="en-GB"/>
        </w:rPr>
      </w:pPr>
      <w:proofErr w:type="spellStart"/>
      <w:r w:rsidRPr="006E39D6">
        <w:rPr>
          <w:color w:val="000000" w:themeColor="text1"/>
          <w:lang w:val="en-GB"/>
        </w:rPr>
        <w:t>Demerdzieva</w:t>
      </w:r>
      <w:proofErr w:type="spellEnd"/>
      <w:r w:rsidRPr="006E39D6">
        <w:rPr>
          <w:color w:val="000000" w:themeColor="text1"/>
          <w:lang w:val="en-GB"/>
        </w:rPr>
        <w:t>, A. and Pop-</w:t>
      </w:r>
      <w:proofErr w:type="spellStart"/>
      <w:r w:rsidRPr="006E39D6">
        <w:rPr>
          <w:color w:val="000000" w:themeColor="text1"/>
          <w:lang w:val="en-GB"/>
        </w:rPr>
        <w:t>Jordanova</w:t>
      </w:r>
      <w:proofErr w:type="spellEnd"/>
      <w:r w:rsidRPr="006E39D6">
        <w:rPr>
          <w:color w:val="000000" w:themeColor="text1"/>
          <w:lang w:val="en-GB"/>
        </w:rPr>
        <w:t xml:space="preserve">, N., 2019. Brain Rate Parameter in Children with General Anxiety Disorder. </w:t>
      </w:r>
      <w:proofErr w:type="spellStart"/>
      <w:r w:rsidRPr="006E39D6">
        <w:rPr>
          <w:color w:val="000000" w:themeColor="text1"/>
          <w:lang w:val="en-GB"/>
        </w:rPr>
        <w:t>prilozi</w:t>
      </w:r>
      <w:proofErr w:type="spellEnd"/>
      <w:r w:rsidRPr="006E39D6">
        <w:rPr>
          <w:color w:val="000000" w:themeColor="text1"/>
          <w:lang w:val="en-GB"/>
        </w:rPr>
        <w:t>, 40(1), pp.41-50.</w:t>
      </w:r>
    </w:p>
    <w:p w14:paraId="17F879BC" w14:textId="77777777" w:rsidR="000B125D" w:rsidRPr="006E39D6" w:rsidRDefault="000B125D" w:rsidP="00095078">
      <w:pPr>
        <w:spacing w:line="360" w:lineRule="auto"/>
        <w:jc w:val="both"/>
        <w:rPr>
          <w:b/>
          <w:color w:val="000000" w:themeColor="text1"/>
          <w:shd w:val="clear" w:color="auto" w:fill="FFFFFF"/>
          <w:lang w:val="en-GB"/>
        </w:rPr>
      </w:pPr>
      <w:r w:rsidRPr="006E39D6">
        <w:rPr>
          <w:color w:val="000000" w:themeColor="text1"/>
          <w:shd w:val="clear" w:color="auto" w:fill="FFFFFF"/>
          <w:lang w:val="en-GB"/>
        </w:rPr>
        <w:t xml:space="preserve">Green, J., Pickles, A., Pasco, G., Bedford, R., Wan, M.W., </w:t>
      </w:r>
      <w:proofErr w:type="spellStart"/>
      <w:r w:rsidRPr="006E39D6">
        <w:rPr>
          <w:color w:val="000000" w:themeColor="text1"/>
          <w:shd w:val="clear" w:color="auto" w:fill="FFFFFF"/>
          <w:lang w:val="en-GB"/>
        </w:rPr>
        <w:t>Elsabbagh</w:t>
      </w:r>
      <w:proofErr w:type="spellEnd"/>
      <w:r w:rsidRPr="006E39D6">
        <w:rPr>
          <w:color w:val="000000" w:themeColor="text1"/>
          <w:shd w:val="clear" w:color="auto" w:fill="FFFFFF"/>
          <w:lang w:val="en-GB"/>
        </w:rPr>
        <w:t xml:space="preserve">, M., </w:t>
      </w:r>
      <w:proofErr w:type="spellStart"/>
      <w:r w:rsidRPr="006E39D6">
        <w:rPr>
          <w:color w:val="000000" w:themeColor="text1"/>
          <w:shd w:val="clear" w:color="auto" w:fill="FFFFFF"/>
          <w:lang w:val="en-GB"/>
        </w:rPr>
        <w:t>Slonims</w:t>
      </w:r>
      <w:proofErr w:type="spellEnd"/>
      <w:r w:rsidRPr="006E39D6">
        <w:rPr>
          <w:color w:val="000000" w:themeColor="text1"/>
          <w:shd w:val="clear" w:color="auto" w:fill="FFFFFF"/>
          <w:lang w:val="en-GB"/>
        </w:rPr>
        <w:t xml:space="preserve">, V., </w:t>
      </w:r>
      <w:proofErr w:type="spellStart"/>
      <w:r w:rsidRPr="006E39D6">
        <w:rPr>
          <w:color w:val="000000" w:themeColor="text1"/>
          <w:shd w:val="clear" w:color="auto" w:fill="FFFFFF"/>
          <w:lang w:val="en-GB"/>
        </w:rPr>
        <w:t>Gliga</w:t>
      </w:r>
      <w:proofErr w:type="spellEnd"/>
      <w:r w:rsidRPr="006E39D6">
        <w:rPr>
          <w:color w:val="000000" w:themeColor="text1"/>
          <w:shd w:val="clear" w:color="auto" w:fill="FFFFFF"/>
          <w:lang w:val="en-GB"/>
        </w:rPr>
        <w:t>, T., Jones, E., Cheung, C. and Charman, T., 2017. Randomised trial of a parent</w:t>
      </w:r>
      <w:r w:rsidRPr="006E39D6">
        <w:rPr>
          <w:rFonts w:ascii="Cambria Math" w:hAnsi="Cambria Math"/>
          <w:color w:val="000000" w:themeColor="text1"/>
          <w:shd w:val="clear" w:color="auto" w:fill="FFFFFF"/>
          <w:lang w:val="en-GB"/>
        </w:rPr>
        <w:t>‐</w:t>
      </w:r>
      <w:r w:rsidRPr="006E39D6">
        <w:rPr>
          <w:color w:val="000000" w:themeColor="text1"/>
          <w:shd w:val="clear" w:color="auto" w:fill="FFFFFF"/>
          <w:lang w:val="en-GB"/>
        </w:rPr>
        <w:t>mediated intervention for infants at high risk for autism: longitudinal outcomes to age 3 years. </w:t>
      </w:r>
      <w:r w:rsidRPr="006E39D6">
        <w:rPr>
          <w:i/>
          <w:iCs/>
          <w:color w:val="000000" w:themeColor="text1"/>
          <w:shd w:val="clear" w:color="auto" w:fill="FFFFFF"/>
          <w:lang w:val="en-GB"/>
        </w:rPr>
        <w:t>Journal of Child Psychology and Psychiatry</w:t>
      </w:r>
      <w:r w:rsidRPr="006E39D6">
        <w:rPr>
          <w:color w:val="000000" w:themeColor="text1"/>
          <w:shd w:val="clear" w:color="auto" w:fill="FFFFFF"/>
          <w:lang w:val="en-GB"/>
        </w:rPr>
        <w:t>, </w:t>
      </w:r>
      <w:r w:rsidRPr="006E39D6">
        <w:rPr>
          <w:i/>
          <w:iCs/>
          <w:color w:val="000000" w:themeColor="text1"/>
          <w:shd w:val="clear" w:color="auto" w:fill="FFFFFF"/>
          <w:lang w:val="en-GB"/>
        </w:rPr>
        <w:t>58</w:t>
      </w:r>
      <w:r w:rsidRPr="006E39D6">
        <w:rPr>
          <w:color w:val="000000" w:themeColor="text1"/>
          <w:shd w:val="clear" w:color="auto" w:fill="FFFFFF"/>
          <w:lang w:val="en-GB"/>
        </w:rPr>
        <w:t>(12), pp.1330-1340.</w:t>
      </w:r>
    </w:p>
    <w:p w14:paraId="3262E841" w14:textId="77777777" w:rsidR="000B125D" w:rsidRPr="006E39D6" w:rsidRDefault="000B125D" w:rsidP="00095078">
      <w:pPr>
        <w:spacing w:line="360" w:lineRule="auto"/>
        <w:jc w:val="both"/>
        <w:rPr>
          <w:color w:val="000000" w:themeColor="text1"/>
          <w:lang w:val="en-GB"/>
        </w:rPr>
      </w:pPr>
      <w:r w:rsidRPr="006E39D6">
        <w:rPr>
          <w:color w:val="000000" w:themeColor="text1"/>
          <w:lang w:val="en-GB"/>
        </w:rPr>
        <w:t xml:space="preserve">Green, M.F., Horan, W.P. and Lee, J., 2019. </w:t>
      </w:r>
      <w:proofErr w:type="spellStart"/>
      <w:r w:rsidRPr="006E39D6">
        <w:rPr>
          <w:color w:val="000000" w:themeColor="text1"/>
          <w:lang w:val="en-GB"/>
        </w:rPr>
        <w:t>Nonsocial</w:t>
      </w:r>
      <w:proofErr w:type="spellEnd"/>
      <w:r w:rsidRPr="006E39D6">
        <w:rPr>
          <w:color w:val="000000" w:themeColor="text1"/>
          <w:lang w:val="en-GB"/>
        </w:rPr>
        <w:t xml:space="preserve"> and social cognition in schizophrenia: current evidence and future directions. World Psychiatry, 18(2), pp.146-161.</w:t>
      </w:r>
    </w:p>
    <w:p w14:paraId="1774DFFB" w14:textId="77777777" w:rsidR="000B125D" w:rsidRPr="006E39D6" w:rsidRDefault="000B125D" w:rsidP="00095078">
      <w:pPr>
        <w:spacing w:line="360" w:lineRule="auto"/>
        <w:jc w:val="both"/>
        <w:rPr>
          <w:b/>
          <w:color w:val="000000" w:themeColor="text1"/>
          <w:shd w:val="clear" w:color="auto" w:fill="FFFFFF"/>
          <w:lang w:val="en-GB"/>
        </w:rPr>
      </w:pPr>
      <w:proofErr w:type="spellStart"/>
      <w:r w:rsidRPr="006E39D6">
        <w:rPr>
          <w:color w:val="000000" w:themeColor="text1"/>
          <w:shd w:val="clear" w:color="auto" w:fill="FFFFFF"/>
          <w:lang w:val="en-GB"/>
        </w:rPr>
        <w:t>Happé</w:t>
      </w:r>
      <w:proofErr w:type="spellEnd"/>
      <w:r w:rsidRPr="006E39D6">
        <w:rPr>
          <w:color w:val="000000" w:themeColor="text1"/>
          <w:shd w:val="clear" w:color="auto" w:fill="FFFFFF"/>
          <w:lang w:val="en-GB"/>
        </w:rPr>
        <w:t>, F. and Frith, U., 2020. Annual Research Review: Looking back to look forward–changes in the concept of autism and implications for future research. </w:t>
      </w:r>
      <w:r w:rsidRPr="006E39D6">
        <w:rPr>
          <w:i/>
          <w:iCs/>
          <w:color w:val="000000" w:themeColor="text1"/>
          <w:shd w:val="clear" w:color="auto" w:fill="FFFFFF"/>
          <w:lang w:val="en-GB"/>
        </w:rPr>
        <w:t>Journal of Child Psychology and Psychiatry</w:t>
      </w:r>
      <w:r w:rsidRPr="006E39D6">
        <w:rPr>
          <w:color w:val="000000" w:themeColor="text1"/>
          <w:shd w:val="clear" w:color="auto" w:fill="FFFFFF"/>
          <w:lang w:val="en-GB"/>
        </w:rPr>
        <w:t>, </w:t>
      </w:r>
      <w:r w:rsidRPr="006E39D6">
        <w:rPr>
          <w:i/>
          <w:iCs/>
          <w:color w:val="000000" w:themeColor="text1"/>
          <w:shd w:val="clear" w:color="auto" w:fill="FFFFFF"/>
          <w:lang w:val="en-GB"/>
        </w:rPr>
        <w:t>61</w:t>
      </w:r>
      <w:r w:rsidRPr="006E39D6">
        <w:rPr>
          <w:color w:val="000000" w:themeColor="text1"/>
          <w:shd w:val="clear" w:color="auto" w:fill="FFFFFF"/>
          <w:lang w:val="en-GB"/>
        </w:rPr>
        <w:t>(3), pp.218-232.</w:t>
      </w:r>
    </w:p>
    <w:p w14:paraId="79C155E7" w14:textId="77777777" w:rsidR="000B125D" w:rsidRPr="006E39D6" w:rsidRDefault="000B125D" w:rsidP="00095078">
      <w:pPr>
        <w:spacing w:line="360" w:lineRule="auto"/>
        <w:jc w:val="both"/>
        <w:rPr>
          <w:b/>
          <w:color w:val="000000" w:themeColor="text1"/>
          <w:shd w:val="clear" w:color="auto" w:fill="FFFFFF"/>
          <w:lang w:val="en-GB"/>
        </w:rPr>
      </w:pPr>
      <w:r w:rsidRPr="006E39D6">
        <w:rPr>
          <w:color w:val="000000" w:themeColor="text1"/>
          <w:shd w:val="clear" w:color="auto" w:fill="FFFFFF"/>
          <w:lang w:val="en-GB"/>
        </w:rPr>
        <w:t>Hertz</w:t>
      </w:r>
      <w:r w:rsidRPr="006E39D6">
        <w:rPr>
          <w:rFonts w:ascii="Cambria Math" w:hAnsi="Cambria Math"/>
          <w:color w:val="000000" w:themeColor="text1"/>
          <w:shd w:val="clear" w:color="auto" w:fill="FFFFFF"/>
          <w:lang w:val="en-GB"/>
        </w:rPr>
        <w:t>‐</w:t>
      </w:r>
      <w:proofErr w:type="spellStart"/>
      <w:r w:rsidRPr="006E39D6">
        <w:rPr>
          <w:color w:val="000000" w:themeColor="text1"/>
          <w:shd w:val="clear" w:color="auto" w:fill="FFFFFF"/>
          <w:lang w:val="en-GB"/>
        </w:rPr>
        <w:t>Picciotto</w:t>
      </w:r>
      <w:proofErr w:type="spellEnd"/>
      <w:r w:rsidRPr="006E39D6">
        <w:rPr>
          <w:color w:val="000000" w:themeColor="text1"/>
          <w:shd w:val="clear" w:color="auto" w:fill="FFFFFF"/>
          <w:lang w:val="en-GB"/>
        </w:rPr>
        <w:t>, I., Schmidt, R.J. and Krakowiak, P., 2018. Understanding environmental contributions to autism: Causal concepts and the state of science. </w:t>
      </w:r>
      <w:r w:rsidRPr="006E39D6">
        <w:rPr>
          <w:i/>
          <w:iCs/>
          <w:color w:val="000000" w:themeColor="text1"/>
          <w:shd w:val="clear" w:color="auto" w:fill="FFFFFF"/>
          <w:lang w:val="en-GB"/>
        </w:rPr>
        <w:t>Autism Research</w:t>
      </w:r>
      <w:r w:rsidRPr="006E39D6">
        <w:rPr>
          <w:color w:val="000000" w:themeColor="text1"/>
          <w:shd w:val="clear" w:color="auto" w:fill="FFFFFF"/>
          <w:lang w:val="en-GB"/>
        </w:rPr>
        <w:t>, </w:t>
      </w:r>
      <w:r w:rsidRPr="006E39D6">
        <w:rPr>
          <w:i/>
          <w:iCs/>
          <w:color w:val="000000" w:themeColor="text1"/>
          <w:shd w:val="clear" w:color="auto" w:fill="FFFFFF"/>
          <w:lang w:val="en-GB"/>
        </w:rPr>
        <w:t>11</w:t>
      </w:r>
      <w:r w:rsidRPr="006E39D6">
        <w:rPr>
          <w:color w:val="000000" w:themeColor="text1"/>
          <w:shd w:val="clear" w:color="auto" w:fill="FFFFFF"/>
          <w:lang w:val="en-GB"/>
        </w:rPr>
        <w:t>(4), pp.554-586.</w:t>
      </w:r>
    </w:p>
    <w:p w14:paraId="09098831" w14:textId="77777777" w:rsidR="000B125D" w:rsidRPr="00CB69C9" w:rsidRDefault="000B125D" w:rsidP="00095078">
      <w:pPr>
        <w:spacing w:line="360" w:lineRule="auto"/>
        <w:jc w:val="both"/>
        <w:rPr>
          <w:b/>
          <w:color w:val="000000" w:themeColor="text1"/>
          <w:lang w:val="it-IT"/>
        </w:rPr>
      </w:pPr>
      <w:r w:rsidRPr="006E39D6">
        <w:rPr>
          <w:color w:val="000000" w:themeColor="text1"/>
          <w:shd w:val="clear" w:color="auto" w:fill="FFFFFF"/>
          <w:lang w:val="en-GB"/>
        </w:rPr>
        <w:t xml:space="preserve">Kelly, S., </w:t>
      </w:r>
      <w:proofErr w:type="spellStart"/>
      <w:r w:rsidRPr="006E39D6">
        <w:rPr>
          <w:color w:val="000000" w:themeColor="text1"/>
          <w:shd w:val="clear" w:color="auto" w:fill="FFFFFF"/>
          <w:lang w:val="en-GB"/>
        </w:rPr>
        <w:t>Jahanshad</w:t>
      </w:r>
      <w:proofErr w:type="spellEnd"/>
      <w:r w:rsidRPr="006E39D6">
        <w:rPr>
          <w:color w:val="000000" w:themeColor="text1"/>
          <w:shd w:val="clear" w:color="auto" w:fill="FFFFFF"/>
          <w:lang w:val="en-GB"/>
        </w:rPr>
        <w:t xml:space="preserve">, N., </w:t>
      </w:r>
      <w:proofErr w:type="spellStart"/>
      <w:r w:rsidRPr="006E39D6">
        <w:rPr>
          <w:color w:val="000000" w:themeColor="text1"/>
          <w:shd w:val="clear" w:color="auto" w:fill="FFFFFF"/>
          <w:lang w:val="en-GB"/>
        </w:rPr>
        <w:t>Zalesky</w:t>
      </w:r>
      <w:proofErr w:type="spellEnd"/>
      <w:r w:rsidRPr="006E39D6">
        <w:rPr>
          <w:color w:val="000000" w:themeColor="text1"/>
          <w:shd w:val="clear" w:color="auto" w:fill="FFFFFF"/>
          <w:lang w:val="en-GB"/>
        </w:rPr>
        <w:t xml:space="preserve">, A., </w:t>
      </w:r>
      <w:proofErr w:type="spellStart"/>
      <w:r w:rsidRPr="006E39D6">
        <w:rPr>
          <w:color w:val="000000" w:themeColor="text1"/>
          <w:shd w:val="clear" w:color="auto" w:fill="FFFFFF"/>
          <w:lang w:val="en-GB"/>
        </w:rPr>
        <w:t>Kochunov</w:t>
      </w:r>
      <w:proofErr w:type="spellEnd"/>
      <w:r w:rsidRPr="006E39D6">
        <w:rPr>
          <w:color w:val="000000" w:themeColor="text1"/>
          <w:shd w:val="clear" w:color="auto" w:fill="FFFFFF"/>
          <w:lang w:val="en-GB"/>
        </w:rPr>
        <w:t xml:space="preserve">, P., </w:t>
      </w:r>
      <w:proofErr w:type="spellStart"/>
      <w:r w:rsidRPr="006E39D6">
        <w:rPr>
          <w:color w:val="000000" w:themeColor="text1"/>
          <w:shd w:val="clear" w:color="auto" w:fill="FFFFFF"/>
          <w:lang w:val="en-GB"/>
        </w:rPr>
        <w:t>Agartz</w:t>
      </w:r>
      <w:proofErr w:type="spellEnd"/>
      <w:r w:rsidRPr="006E39D6">
        <w:rPr>
          <w:color w:val="000000" w:themeColor="text1"/>
          <w:shd w:val="clear" w:color="auto" w:fill="FFFFFF"/>
          <w:lang w:val="en-GB"/>
        </w:rPr>
        <w:t xml:space="preserve">, I., </w:t>
      </w:r>
      <w:proofErr w:type="spellStart"/>
      <w:r w:rsidRPr="006E39D6">
        <w:rPr>
          <w:color w:val="000000" w:themeColor="text1"/>
          <w:shd w:val="clear" w:color="auto" w:fill="FFFFFF"/>
          <w:lang w:val="en-GB"/>
        </w:rPr>
        <w:t>Alloza</w:t>
      </w:r>
      <w:proofErr w:type="spellEnd"/>
      <w:r w:rsidRPr="006E39D6">
        <w:rPr>
          <w:color w:val="000000" w:themeColor="text1"/>
          <w:shd w:val="clear" w:color="auto" w:fill="FFFFFF"/>
          <w:lang w:val="en-GB"/>
        </w:rPr>
        <w:t xml:space="preserve">, C., </w:t>
      </w:r>
      <w:proofErr w:type="spellStart"/>
      <w:r w:rsidRPr="006E39D6">
        <w:rPr>
          <w:color w:val="000000" w:themeColor="text1"/>
          <w:shd w:val="clear" w:color="auto" w:fill="FFFFFF"/>
          <w:lang w:val="en-GB"/>
        </w:rPr>
        <w:t>Andreassen</w:t>
      </w:r>
      <w:proofErr w:type="spellEnd"/>
      <w:r w:rsidRPr="006E39D6">
        <w:rPr>
          <w:color w:val="000000" w:themeColor="text1"/>
          <w:shd w:val="clear" w:color="auto" w:fill="FFFFFF"/>
          <w:lang w:val="en-GB"/>
        </w:rPr>
        <w:t xml:space="preserve">, O.A., Arango, C., </w:t>
      </w:r>
      <w:proofErr w:type="spellStart"/>
      <w:r w:rsidRPr="006E39D6">
        <w:rPr>
          <w:color w:val="000000" w:themeColor="text1"/>
          <w:shd w:val="clear" w:color="auto" w:fill="FFFFFF"/>
          <w:lang w:val="en-GB"/>
        </w:rPr>
        <w:t>Banaj</w:t>
      </w:r>
      <w:proofErr w:type="spellEnd"/>
      <w:r w:rsidRPr="006E39D6">
        <w:rPr>
          <w:color w:val="000000" w:themeColor="text1"/>
          <w:shd w:val="clear" w:color="auto" w:fill="FFFFFF"/>
          <w:lang w:val="en-GB"/>
        </w:rPr>
        <w:t xml:space="preserve">, N., </w:t>
      </w:r>
      <w:proofErr w:type="spellStart"/>
      <w:r w:rsidRPr="006E39D6">
        <w:rPr>
          <w:color w:val="000000" w:themeColor="text1"/>
          <w:shd w:val="clear" w:color="auto" w:fill="FFFFFF"/>
          <w:lang w:val="en-GB"/>
        </w:rPr>
        <w:t>Bouix</w:t>
      </w:r>
      <w:proofErr w:type="spellEnd"/>
      <w:r w:rsidRPr="006E39D6">
        <w:rPr>
          <w:color w:val="000000" w:themeColor="text1"/>
          <w:shd w:val="clear" w:color="auto" w:fill="FFFFFF"/>
          <w:lang w:val="en-GB"/>
        </w:rPr>
        <w:t xml:space="preserve">, S. and </w:t>
      </w:r>
      <w:proofErr w:type="spellStart"/>
      <w:r w:rsidRPr="006E39D6">
        <w:rPr>
          <w:color w:val="000000" w:themeColor="text1"/>
          <w:shd w:val="clear" w:color="auto" w:fill="FFFFFF"/>
          <w:lang w:val="en-GB"/>
        </w:rPr>
        <w:t>Bousman</w:t>
      </w:r>
      <w:proofErr w:type="spellEnd"/>
      <w:r w:rsidRPr="006E39D6">
        <w:rPr>
          <w:color w:val="000000" w:themeColor="text1"/>
          <w:shd w:val="clear" w:color="auto" w:fill="FFFFFF"/>
          <w:lang w:val="en-GB"/>
        </w:rPr>
        <w:t>, C.A., 2018. Widespread white matter microstructural differences in schizophrenia across 4322 individuals: results from the ENIGMA Schizophrenia DTI Working Group. </w:t>
      </w:r>
      <w:proofErr w:type="spellStart"/>
      <w:r w:rsidRPr="00CB69C9">
        <w:rPr>
          <w:i/>
          <w:iCs/>
          <w:color w:val="000000" w:themeColor="text1"/>
          <w:shd w:val="clear" w:color="auto" w:fill="FFFFFF"/>
          <w:lang w:val="it-IT"/>
        </w:rPr>
        <w:t>Molecular</w:t>
      </w:r>
      <w:proofErr w:type="spellEnd"/>
      <w:r w:rsidRPr="00CB69C9">
        <w:rPr>
          <w:i/>
          <w:iCs/>
          <w:color w:val="000000" w:themeColor="text1"/>
          <w:shd w:val="clear" w:color="auto" w:fill="FFFFFF"/>
          <w:lang w:val="it-IT"/>
        </w:rPr>
        <w:t xml:space="preserve"> </w:t>
      </w:r>
      <w:proofErr w:type="spellStart"/>
      <w:r w:rsidRPr="00CB69C9">
        <w:rPr>
          <w:i/>
          <w:iCs/>
          <w:color w:val="000000" w:themeColor="text1"/>
          <w:shd w:val="clear" w:color="auto" w:fill="FFFFFF"/>
          <w:lang w:val="it-IT"/>
        </w:rPr>
        <w:t>psychiatry</w:t>
      </w:r>
      <w:proofErr w:type="spellEnd"/>
      <w:r w:rsidRPr="00CB69C9">
        <w:rPr>
          <w:color w:val="000000" w:themeColor="text1"/>
          <w:shd w:val="clear" w:color="auto" w:fill="FFFFFF"/>
          <w:lang w:val="it-IT"/>
        </w:rPr>
        <w:t>, </w:t>
      </w:r>
      <w:r w:rsidRPr="00CB69C9">
        <w:rPr>
          <w:i/>
          <w:iCs/>
          <w:color w:val="000000" w:themeColor="text1"/>
          <w:shd w:val="clear" w:color="auto" w:fill="FFFFFF"/>
          <w:lang w:val="it-IT"/>
        </w:rPr>
        <w:t>23</w:t>
      </w:r>
      <w:r w:rsidRPr="00CB69C9">
        <w:rPr>
          <w:color w:val="000000" w:themeColor="text1"/>
          <w:shd w:val="clear" w:color="auto" w:fill="FFFFFF"/>
          <w:lang w:val="it-IT"/>
        </w:rPr>
        <w:t>(5), pp.1261-1269.</w:t>
      </w:r>
    </w:p>
    <w:p w14:paraId="4DBA6A49" w14:textId="77777777" w:rsidR="000B125D" w:rsidRPr="00CB69C9" w:rsidRDefault="000B125D" w:rsidP="00095078">
      <w:pPr>
        <w:spacing w:line="360" w:lineRule="auto"/>
        <w:jc w:val="both"/>
        <w:rPr>
          <w:b/>
          <w:color w:val="000000" w:themeColor="text1"/>
          <w:shd w:val="clear" w:color="auto" w:fill="FFFFFF"/>
          <w:lang w:val="it-IT"/>
        </w:rPr>
      </w:pPr>
      <w:r w:rsidRPr="00CB69C9">
        <w:rPr>
          <w:color w:val="000000" w:themeColor="text1"/>
          <w:shd w:val="clear" w:color="auto" w:fill="FFFFFF"/>
          <w:lang w:val="it-IT"/>
        </w:rPr>
        <w:t xml:space="preserve">Marotta, R., </w:t>
      </w:r>
      <w:proofErr w:type="spellStart"/>
      <w:r w:rsidRPr="00CB69C9">
        <w:rPr>
          <w:color w:val="000000" w:themeColor="text1"/>
          <w:shd w:val="clear" w:color="auto" w:fill="FFFFFF"/>
          <w:lang w:val="it-IT"/>
        </w:rPr>
        <w:t>Risoleo</w:t>
      </w:r>
      <w:proofErr w:type="spellEnd"/>
      <w:r w:rsidRPr="00CB69C9">
        <w:rPr>
          <w:color w:val="000000" w:themeColor="text1"/>
          <w:shd w:val="clear" w:color="auto" w:fill="FFFFFF"/>
          <w:lang w:val="it-IT"/>
        </w:rPr>
        <w:t xml:space="preserve">, M.C., Messina, G., Parisi, L., Carotenuto, M., Vetri, L. and Roccella, M., 2020. The </w:t>
      </w:r>
      <w:proofErr w:type="spellStart"/>
      <w:r w:rsidRPr="00CB69C9">
        <w:rPr>
          <w:color w:val="000000" w:themeColor="text1"/>
          <w:shd w:val="clear" w:color="auto" w:fill="FFFFFF"/>
          <w:lang w:val="it-IT"/>
        </w:rPr>
        <w:t>neurochemistry</w:t>
      </w:r>
      <w:proofErr w:type="spellEnd"/>
      <w:r w:rsidRPr="00CB69C9">
        <w:rPr>
          <w:color w:val="000000" w:themeColor="text1"/>
          <w:shd w:val="clear" w:color="auto" w:fill="FFFFFF"/>
          <w:lang w:val="it-IT"/>
        </w:rPr>
        <w:t xml:space="preserve"> of </w:t>
      </w:r>
      <w:proofErr w:type="spellStart"/>
      <w:r w:rsidRPr="00CB69C9">
        <w:rPr>
          <w:color w:val="000000" w:themeColor="text1"/>
          <w:shd w:val="clear" w:color="auto" w:fill="FFFFFF"/>
          <w:lang w:val="it-IT"/>
        </w:rPr>
        <w:t>autism</w:t>
      </w:r>
      <w:proofErr w:type="spellEnd"/>
      <w:r w:rsidRPr="00CB69C9">
        <w:rPr>
          <w:color w:val="000000" w:themeColor="text1"/>
          <w:shd w:val="clear" w:color="auto" w:fill="FFFFFF"/>
          <w:lang w:val="it-IT"/>
        </w:rPr>
        <w:t>. </w:t>
      </w:r>
      <w:r w:rsidRPr="00CB69C9">
        <w:rPr>
          <w:i/>
          <w:iCs/>
          <w:color w:val="000000" w:themeColor="text1"/>
          <w:shd w:val="clear" w:color="auto" w:fill="FFFFFF"/>
          <w:lang w:val="it-IT"/>
        </w:rPr>
        <w:t>Brain sciences</w:t>
      </w:r>
      <w:r w:rsidRPr="00CB69C9">
        <w:rPr>
          <w:color w:val="000000" w:themeColor="text1"/>
          <w:shd w:val="clear" w:color="auto" w:fill="FFFFFF"/>
          <w:lang w:val="it-IT"/>
        </w:rPr>
        <w:t>, </w:t>
      </w:r>
      <w:r w:rsidRPr="00CB69C9">
        <w:rPr>
          <w:i/>
          <w:iCs/>
          <w:color w:val="000000" w:themeColor="text1"/>
          <w:shd w:val="clear" w:color="auto" w:fill="FFFFFF"/>
          <w:lang w:val="it-IT"/>
        </w:rPr>
        <w:t>10</w:t>
      </w:r>
      <w:r w:rsidRPr="00CB69C9">
        <w:rPr>
          <w:color w:val="000000" w:themeColor="text1"/>
          <w:shd w:val="clear" w:color="auto" w:fill="FFFFFF"/>
          <w:lang w:val="it-IT"/>
        </w:rPr>
        <w:t>(3), p.163.</w:t>
      </w:r>
    </w:p>
    <w:p w14:paraId="038C4BFD" w14:textId="77777777" w:rsidR="000B125D" w:rsidRPr="006E39D6" w:rsidRDefault="000B125D" w:rsidP="00095078">
      <w:pPr>
        <w:spacing w:line="360" w:lineRule="auto"/>
        <w:jc w:val="both"/>
        <w:rPr>
          <w:b/>
          <w:color w:val="000000" w:themeColor="text1"/>
          <w:lang w:val="en-GB"/>
        </w:rPr>
      </w:pPr>
      <w:r w:rsidRPr="00CB69C9">
        <w:rPr>
          <w:color w:val="000000" w:themeColor="text1"/>
          <w:shd w:val="clear" w:color="auto" w:fill="FFFFFF"/>
          <w:lang w:val="it-IT"/>
        </w:rPr>
        <w:t xml:space="preserve">McCarthy-Jones, S., </w:t>
      </w:r>
      <w:proofErr w:type="spellStart"/>
      <w:r w:rsidRPr="00CB69C9">
        <w:rPr>
          <w:color w:val="000000" w:themeColor="text1"/>
          <w:shd w:val="clear" w:color="auto" w:fill="FFFFFF"/>
          <w:lang w:val="it-IT"/>
        </w:rPr>
        <w:t>Smailes</w:t>
      </w:r>
      <w:proofErr w:type="spellEnd"/>
      <w:r w:rsidRPr="00CB69C9">
        <w:rPr>
          <w:color w:val="000000" w:themeColor="text1"/>
          <w:shd w:val="clear" w:color="auto" w:fill="FFFFFF"/>
          <w:lang w:val="it-IT"/>
        </w:rPr>
        <w:t xml:space="preserve">, D., </w:t>
      </w:r>
      <w:proofErr w:type="spellStart"/>
      <w:r w:rsidRPr="00CB69C9">
        <w:rPr>
          <w:color w:val="000000" w:themeColor="text1"/>
          <w:shd w:val="clear" w:color="auto" w:fill="FFFFFF"/>
          <w:lang w:val="it-IT"/>
        </w:rPr>
        <w:t>Corvin</w:t>
      </w:r>
      <w:proofErr w:type="spellEnd"/>
      <w:r w:rsidRPr="00CB69C9">
        <w:rPr>
          <w:color w:val="000000" w:themeColor="text1"/>
          <w:shd w:val="clear" w:color="auto" w:fill="FFFFFF"/>
          <w:lang w:val="it-IT"/>
        </w:rPr>
        <w:t xml:space="preserve">, A., Gill, M., Morris, D.W., </w:t>
      </w:r>
      <w:proofErr w:type="spellStart"/>
      <w:r w:rsidRPr="00CB69C9">
        <w:rPr>
          <w:color w:val="000000" w:themeColor="text1"/>
          <w:shd w:val="clear" w:color="auto" w:fill="FFFFFF"/>
          <w:lang w:val="it-IT"/>
        </w:rPr>
        <w:t>Dinan</w:t>
      </w:r>
      <w:proofErr w:type="spellEnd"/>
      <w:r w:rsidRPr="00CB69C9">
        <w:rPr>
          <w:color w:val="000000" w:themeColor="text1"/>
          <w:shd w:val="clear" w:color="auto" w:fill="FFFFFF"/>
          <w:lang w:val="it-IT"/>
        </w:rPr>
        <w:t xml:space="preserve">, T.G., Murphy, K.C., Waddington, J.L., Bank, A.S.R., </w:t>
      </w:r>
      <w:proofErr w:type="spellStart"/>
      <w:r w:rsidRPr="00CB69C9">
        <w:rPr>
          <w:color w:val="000000" w:themeColor="text1"/>
          <w:shd w:val="clear" w:color="auto" w:fill="FFFFFF"/>
          <w:lang w:val="it-IT"/>
        </w:rPr>
        <w:t>Donohoe</w:t>
      </w:r>
      <w:proofErr w:type="spellEnd"/>
      <w:r w:rsidRPr="00CB69C9">
        <w:rPr>
          <w:color w:val="000000" w:themeColor="text1"/>
          <w:shd w:val="clear" w:color="auto" w:fill="FFFFFF"/>
          <w:lang w:val="it-IT"/>
        </w:rPr>
        <w:t xml:space="preserve">, G. and Dudley, R., 2017. </w:t>
      </w:r>
      <w:r w:rsidRPr="006E39D6">
        <w:rPr>
          <w:color w:val="000000" w:themeColor="text1"/>
          <w:shd w:val="clear" w:color="auto" w:fill="FFFFFF"/>
          <w:lang w:val="en-GB"/>
        </w:rPr>
        <w:t>Occurrence and co-occurrence of hallucinations by modality in schizophrenia-spectrum disorders. </w:t>
      </w:r>
      <w:r w:rsidRPr="006E39D6">
        <w:rPr>
          <w:i/>
          <w:iCs/>
          <w:color w:val="000000" w:themeColor="text1"/>
          <w:shd w:val="clear" w:color="auto" w:fill="FFFFFF"/>
          <w:lang w:val="en-GB"/>
        </w:rPr>
        <w:t>Psychiatry research</w:t>
      </w:r>
      <w:r w:rsidRPr="006E39D6">
        <w:rPr>
          <w:color w:val="000000" w:themeColor="text1"/>
          <w:shd w:val="clear" w:color="auto" w:fill="FFFFFF"/>
          <w:lang w:val="en-GB"/>
        </w:rPr>
        <w:t>, </w:t>
      </w:r>
      <w:r w:rsidRPr="006E39D6">
        <w:rPr>
          <w:i/>
          <w:iCs/>
          <w:color w:val="000000" w:themeColor="text1"/>
          <w:shd w:val="clear" w:color="auto" w:fill="FFFFFF"/>
          <w:lang w:val="en-GB"/>
        </w:rPr>
        <w:t>252</w:t>
      </w:r>
      <w:r w:rsidRPr="006E39D6">
        <w:rPr>
          <w:color w:val="000000" w:themeColor="text1"/>
          <w:shd w:val="clear" w:color="auto" w:fill="FFFFFF"/>
          <w:lang w:val="en-GB"/>
        </w:rPr>
        <w:t>, pp.154-160.</w:t>
      </w:r>
    </w:p>
    <w:p w14:paraId="384BD7BE" w14:textId="77777777" w:rsidR="000B125D" w:rsidRPr="00CB69C9" w:rsidRDefault="000B125D" w:rsidP="00095078">
      <w:pPr>
        <w:spacing w:line="360" w:lineRule="auto"/>
        <w:jc w:val="both"/>
        <w:rPr>
          <w:b/>
          <w:color w:val="000000" w:themeColor="text1"/>
          <w:lang w:val="fr-FR"/>
        </w:rPr>
      </w:pPr>
      <w:r w:rsidRPr="006E39D6">
        <w:rPr>
          <w:color w:val="000000" w:themeColor="text1"/>
          <w:shd w:val="clear" w:color="auto" w:fill="FFFFFF"/>
          <w:lang w:val="en-GB"/>
        </w:rPr>
        <w:lastRenderedPageBreak/>
        <w:t xml:space="preserve">Oh, S.L., </w:t>
      </w:r>
      <w:proofErr w:type="spellStart"/>
      <w:r w:rsidRPr="006E39D6">
        <w:rPr>
          <w:color w:val="000000" w:themeColor="text1"/>
          <w:shd w:val="clear" w:color="auto" w:fill="FFFFFF"/>
          <w:lang w:val="en-GB"/>
        </w:rPr>
        <w:t>Vicnesh</w:t>
      </w:r>
      <w:proofErr w:type="spellEnd"/>
      <w:r w:rsidRPr="006E39D6">
        <w:rPr>
          <w:color w:val="000000" w:themeColor="text1"/>
          <w:shd w:val="clear" w:color="auto" w:fill="FFFFFF"/>
          <w:lang w:val="en-GB"/>
        </w:rPr>
        <w:t xml:space="preserve">, J., </w:t>
      </w:r>
      <w:proofErr w:type="spellStart"/>
      <w:r w:rsidRPr="006E39D6">
        <w:rPr>
          <w:color w:val="000000" w:themeColor="text1"/>
          <w:shd w:val="clear" w:color="auto" w:fill="FFFFFF"/>
          <w:lang w:val="en-GB"/>
        </w:rPr>
        <w:t>Ciaccio</w:t>
      </w:r>
      <w:proofErr w:type="spellEnd"/>
      <w:r w:rsidRPr="006E39D6">
        <w:rPr>
          <w:color w:val="000000" w:themeColor="text1"/>
          <w:shd w:val="clear" w:color="auto" w:fill="FFFFFF"/>
          <w:lang w:val="en-GB"/>
        </w:rPr>
        <w:t xml:space="preserve">, E.J., </w:t>
      </w:r>
      <w:proofErr w:type="spellStart"/>
      <w:r w:rsidRPr="006E39D6">
        <w:rPr>
          <w:color w:val="000000" w:themeColor="text1"/>
          <w:shd w:val="clear" w:color="auto" w:fill="FFFFFF"/>
          <w:lang w:val="en-GB"/>
        </w:rPr>
        <w:t>Yuvaraj</w:t>
      </w:r>
      <w:proofErr w:type="spellEnd"/>
      <w:r w:rsidRPr="006E39D6">
        <w:rPr>
          <w:color w:val="000000" w:themeColor="text1"/>
          <w:shd w:val="clear" w:color="auto" w:fill="FFFFFF"/>
          <w:lang w:val="en-GB"/>
        </w:rPr>
        <w:t>, R. and Acharya, U.R., 2019. Deep convolutional neural network model for automated diagnosis of schizophrenia using EEG signals. </w:t>
      </w:r>
      <w:proofErr w:type="spellStart"/>
      <w:r w:rsidRPr="00CB69C9">
        <w:rPr>
          <w:i/>
          <w:iCs/>
          <w:color w:val="000000" w:themeColor="text1"/>
          <w:shd w:val="clear" w:color="auto" w:fill="FFFFFF"/>
          <w:lang w:val="fr-FR"/>
        </w:rPr>
        <w:t>Applied</w:t>
      </w:r>
      <w:proofErr w:type="spellEnd"/>
      <w:r w:rsidRPr="00CB69C9">
        <w:rPr>
          <w:i/>
          <w:iCs/>
          <w:color w:val="000000" w:themeColor="text1"/>
          <w:shd w:val="clear" w:color="auto" w:fill="FFFFFF"/>
          <w:lang w:val="fr-FR"/>
        </w:rPr>
        <w:t xml:space="preserve"> Sciences</w:t>
      </w:r>
      <w:r w:rsidRPr="00CB69C9">
        <w:rPr>
          <w:color w:val="000000" w:themeColor="text1"/>
          <w:shd w:val="clear" w:color="auto" w:fill="FFFFFF"/>
          <w:lang w:val="fr-FR"/>
        </w:rPr>
        <w:t>, </w:t>
      </w:r>
      <w:r w:rsidRPr="00CB69C9">
        <w:rPr>
          <w:i/>
          <w:iCs/>
          <w:color w:val="000000" w:themeColor="text1"/>
          <w:shd w:val="clear" w:color="auto" w:fill="FFFFFF"/>
          <w:lang w:val="fr-FR"/>
        </w:rPr>
        <w:t>9</w:t>
      </w:r>
      <w:r w:rsidRPr="00CB69C9">
        <w:rPr>
          <w:color w:val="000000" w:themeColor="text1"/>
          <w:shd w:val="clear" w:color="auto" w:fill="FFFFFF"/>
          <w:lang w:val="fr-FR"/>
        </w:rPr>
        <w:t>(14), p.2870.</w:t>
      </w:r>
    </w:p>
    <w:p w14:paraId="50A05BA7" w14:textId="77777777" w:rsidR="000B125D" w:rsidRPr="006E39D6" w:rsidRDefault="000B125D" w:rsidP="00095078">
      <w:pPr>
        <w:spacing w:line="360" w:lineRule="auto"/>
        <w:jc w:val="both"/>
        <w:rPr>
          <w:b/>
          <w:color w:val="000000" w:themeColor="text1"/>
          <w:lang w:val="en-GB"/>
        </w:rPr>
      </w:pPr>
      <w:r w:rsidRPr="00CB69C9">
        <w:rPr>
          <w:color w:val="000000" w:themeColor="text1"/>
          <w:shd w:val="clear" w:color="auto" w:fill="FFFFFF"/>
          <w:lang w:val="fr-FR"/>
        </w:rPr>
        <w:t xml:space="preserve">Orban, P., </w:t>
      </w:r>
      <w:proofErr w:type="spellStart"/>
      <w:r w:rsidRPr="00CB69C9">
        <w:rPr>
          <w:color w:val="000000" w:themeColor="text1"/>
          <w:shd w:val="clear" w:color="auto" w:fill="FFFFFF"/>
          <w:lang w:val="fr-FR"/>
        </w:rPr>
        <w:t>Dansereau</w:t>
      </w:r>
      <w:proofErr w:type="spellEnd"/>
      <w:r w:rsidRPr="00CB69C9">
        <w:rPr>
          <w:color w:val="000000" w:themeColor="text1"/>
          <w:shd w:val="clear" w:color="auto" w:fill="FFFFFF"/>
          <w:lang w:val="fr-FR"/>
        </w:rPr>
        <w:t xml:space="preserve">, C., Desbois, L., </w:t>
      </w:r>
      <w:proofErr w:type="spellStart"/>
      <w:r w:rsidRPr="00CB69C9">
        <w:rPr>
          <w:color w:val="000000" w:themeColor="text1"/>
          <w:shd w:val="clear" w:color="auto" w:fill="FFFFFF"/>
          <w:lang w:val="fr-FR"/>
        </w:rPr>
        <w:t>Mongeau-Pérusse</w:t>
      </w:r>
      <w:proofErr w:type="spellEnd"/>
      <w:r w:rsidRPr="00CB69C9">
        <w:rPr>
          <w:color w:val="000000" w:themeColor="text1"/>
          <w:shd w:val="clear" w:color="auto" w:fill="FFFFFF"/>
          <w:lang w:val="fr-FR"/>
        </w:rPr>
        <w:t xml:space="preserve">, V., Giguère, C.É., Nguyen, H., </w:t>
      </w:r>
      <w:proofErr w:type="spellStart"/>
      <w:r w:rsidRPr="00CB69C9">
        <w:rPr>
          <w:color w:val="000000" w:themeColor="text1"/>
          <w:shd w:val="clear" w:color="auto" w:fill="FFFFFF"/>
          <w:lang w:val="fr-FR"/>
        </w:rPr>
        <w:t>Mendrek</w:t>
      </w:r>
      <w:proofErr w:type="spellEnd"/>
      <w:r w:rsidRPr="00CB69C9">
        <w:rPr>
          <w:color w:val="000000" w:themeColor="text1"/>
          <w:shd w:val="clear" w:color="auto" w:fill="FFFFFF"/>
          <w:lang w:val="fr-FR"/>
        </w:rPr>
        <w:t xml:space="preserve">, A., </w:t>
      </w:r>
      <w:proofErr w:type="spellStart"/>
      <w:r w:rsidRPr="00CB69C9">
        <w:rPr>
          <w:color w:val="000000" w:themeColor="text1"/>
          <w:shd w:val="clear" w:color="auto" w:fill="FFFFFF"/>
          <w:lang w:val="fr-FR"/>
        </w:rPr>
        <w:t>Stip</w:t>
      </w:r>
      <w:proofErr w:type="spellEnd"/>
      <w:r w:rsidRPr="00CB69C9">
        <w:rPr>
          <w:color w:val="000000" w:themeColor="text1"/>
          <w:shd w:val="clear" w:color="auto" w:fill="FFFFFF"/>
          <w:lang w:val="fr-FR"/>
        </w:rPr>
        <w:t xml:space="preserve">, E. and Bellec, P., 2018. </w:t>
      </w:r>
      <w:r w:rsidRPr="006E39D6">
        <w:rPr>
          <w:color w:val="000000" w:themeColor="text1"/>
          <w:shd w:val="clear" w:color="auto" w:fill="FFFFFF"/>
          <w:lang w:val="en-GB"/>
        </w:rPr>
        <w:t>Multisite generalizability of schizophrenia diagnosis classification based on functional brain connectivity. </w:t>
      </w:r>
      <w:r w:rsidRPr="006E39D6">
        <w:rPr>
          <w:i/>
          <w:iCs/>
          <w:color w:val="000000" w:themeColor="text1"/>
          <w:shd w:val="clear" w:color="auto" w:fill="FFFFFF"/>
          <w:lang w:val="en-GB"/>
        </w:rPr>
        <w:t>Schizophrenia research</w:t>
      </w:r>
      <w:r w:rsidRPr="006E39D6">
        <w:rPr>
          <w:color w:val="000000" w:themeColor="text1"/>
          <w:shd w:val="clear" w:color="auto" w:fill="FFFFFF"/>
          <w:lang w:val="en-GB"/>
        </w:rPr>
        <w:t>, </w:t>
      </w:r>
      <w:r w:rsidRPr="006E39D6">
        <w:rPr>
          <w:i/>
          <w:iCs/>
          <w:color w:val="000000" w:themeColor="text1"/>
          <w:shd w:val="clear" w:color="auto" w:fill="FFFFFF"/>
          <w:lang w:val="en-GB"/>
        </w:rPr>
        <w:t>192</w:t>
      </w:r>
      <w:r w:rsidRPr="006E39D6">
        <w:rPr>
          <w:color w:val="000000" w:themeColor="text1"/>
          <w:shd w:val="clear" w:color="auto" w:fill="FFFFFF"/>
          <w:lang w:val="en-GB"/>
        </w:rPr>
        <w:t>, pp.167-171.</w:t>
      </w:r>
    </w:p>
    <w:p w14:paraId="32E90862" w14:textId="77777777" w:rsidR="000B125D" w:rsidRPr="006E39D6" w:rsidRDefault="000B125D" w:rsidP="00095078">
      <w:pPr>
        <w:spacing w:line="360" w:lineRule="auto"/>
        <w:jc w:val="both"/>
        <w:rPr>
          <w:b/>
          <w:color w:val="000000" w:themeColor="text1"/>
          <w:shd w:val="clear" w:color="auto" w:fill="FFFFFF"/>
          <w:lang w:val="en-GB"/>
        </w:rPr>
      </w:pPr>
      <w:r w:rsidRPr="006E39D6">
        <w:rPr>
          <w:color w:val="000000" w:themeColor="text1"/>
          <w:shd w:val="clear" w:color="auto" w:fill="FFFFFF"/>
          <w:lang w:val="en-GB"/>
        </w:rPr>
        <w:t xml:space="preserve">Palmer, C.J., Lawson, R.P. and </w:t>
      </w:r>
      <w:proofErr w:type="spellStart"/>
      <w:r w:rsidRPr="006E39D6">
        <w:rPr>
          <w:color w:val="000000" w:themeColor="text1"/>
          <w:shd w:val="clear" w:color="auto" w:fill="FFFFFF"/>
          <w:lang w:val="en-GB"/>
        </w:rPr>
        <w:t>Hohwy</w:t>
      </w:r>
      <w:proofErr w:type="spellEnd"/>
      <w:r w:rsidRPr="006E39D6">
        <w:rPr>
          <w:color w:val="000000" w:themeColor="text1"/>
          <w:shd w:val="clear" w:color="auto" w:fill="FFFFFF"/>
          <w:lang w:val="en-GB"/>
        </w:rPr>
        <w:t xml:space="preserve">, J., 2017. Bayesian approaches to autism: Towards volatility, action, and </w:t>
      </w:r>
      <w:proofErr w:type="spellStart"/>
      <w:r w:rsidRPr="006E39D6">
        <w:rPr>
          <w:color w:val="000000" w:themeColor="text1"/>
          <w:shd w:val="clear" w:color="auto" w:fill="FFFFFF"/>
          <w:lang w:val="en-GB"/>
        </w:rPr>
        <w:t>behavior</w:t>
      </w:r>
      <w:proofErr w:type="spellEnd"/>
      <w:r w:rsidRPr="006E39D6">
        <w:rPr>
          <w:color w:val="000000" w:themeColor="text1"/>
          <w:shd w:val="clear" w:color="auto" w:fill="FFFFFF"/>
          <w:lang w:val="en-GB"/>
        </w:rPr>
        <w:t>. </w:t>
      </w:r>
      <w:r w:rsidRPr="006E39D6">
        <w:rPr>
          <w:i/>
          <w:iCs/>
          <w:color w:val="000000" w:themeColor="text1"/>
          <w:shd w:val="clear" w:color="auto" w:fill="FFFFFF"/>
          <w:lang w:val="en-GB"/>
        </w:rPr>
        <w:t>Psychological bulletin</w:t>
      </w:r>
      <w:r w:rsidRPr="006E39D6">
        <w:rPr>
          <w:color w:val="000000" w:themeColor="text1"/>
          <w:shd w:val="clear" w:color="auto" w:fill="FFFFFF"/>
          <w:lang w:val="en-GB"/>
        </w:rPr>
        <w:t>, </w:t>
      </w:r>
      <w:r w:rsidRPr="006E39D6">
        <w:rPr>
          <w:i/>
          <w:iCs/>
          <w:color w:val="000000" w:themeColor="text1"/>
          <w:shd w:val="clear" w:color="auto" w:fill="FFFFFF"/>
          <w:lang w:val="en-GB"/>
        </w:rPr>
        <w:t>143</w:t>
      </w:r>
      <w:r w:rsidRPr="006E39D6">
        <w:rPr>
          <w:color w:val="000000" w:themeColor="text1"/>
          <w:shd w:val="clear" w:color="auto" w:fill="FFFFFF"/>
          <w:lang w:val="en-GB"/>
        </w:rPr>
        <w:t>(5), p.521.</w:t>
      </w:r>
    </w:p>
    <w:p w14:paraId="30F374F7" w14:textId="77777777" w:rsidR="000B125D" w:rsidRPr="006E39D6" w:rsidRDefault="000B125D" w:rsidP="00095078">
      <w:pPr>
        <w:spacing w:line="360" w:lineRule="auto"/>
        <w:jc w:val="both"/>
        <w:rPr>
          <w:b/>
          <w:color w:val="000000" w:themeColor="text1"/>
          <w:lang w:val="en-GB"/>
        </w:rPr>
      </w:pPr>
      <w:r w:rsidRPr="006E39D6">
        <w:rPr>
          <w:color w:val="000000" w:themeColor="text1"/>
          <w:shd w:val="clear" w:color="auto" w:fill="FFFFFF"/>
          <w:lang w:val="en-GB"/>
        </w:rPr>
        <w:t xml:space="preserve">Remington, G., Addington, D., </w:t>
      </w:r>
      <w:proofErr w:type="spellStart"/>
      <w:r w:rsidRPr="006E39D6">
        <w:rPr>
          <w:color w:val="000000" w:themeColor="text1"/>
          <w:shd w:val="clear" w:color="auto" w:fill="FFFFFF"/>
          <w:lang w:val="en-GB"/>
        </w:rPr>
        <w:t>Honer</w:t>
      </w:r>
      <w:proofErr w:type="spellEnd"/>
      <w:r w:rsidRPr="006E39D6">
        <w:rPr>
          <w:color w:val="000000" w:themeColor="text1"/>
          <w:shd w:val="clear" w:color="auto" w:fill="FFFFFF"/>
          <w:lang w:val="en-GB"/>
        </w:rPr>
        <w:t xml:space="preserve">, W., Ismail, Z., </w:t>
      </w:r>
      <w:proofErr w:type="spellStart"/>
      <w:r w:rsidRPr="006E39D6">
        <w:rPr>
          <w:color w:val="000000" w:themeColor="text1"/>
          <w:shd w:val="clear" w:color="auto" w:fill="FFFFFF"/>
          <w:lang w:val="en-GB"/>
        </w:rPr>
        <w:t>Raedler</w:t>
      </w:r>
      <w:proofErr w:type="spellEnd"/>
      <w:r w:rsidRPr="006E39D6">
        <w:rPr>
          <w:color w:val="000000" w:themeColor="text1"/>
          <w:shd w:val="clear" w:color="auto" w:fill="FFFFFF"/>
          <w:lang w:val="en-GB"/>
        </w:rPr>
        <w:t xml:space="preserve">, T. and </w:t>
      </w:r>
      <w:proofErr w:type="spellStart"/>
      <w:r w:rsidRPr="006E39D6">
        <w:rPr>
          <w:color w:val="000000" w:themeColor="text1"/>
          <w:shd w:val="clear" w:color="auto" w:fill="FFFFFF"/>
          <w:lang w:val="en-GB"/>
        </w:rPr>
        <w:t>Teehan</w:t>
      </w:r>
      <w:proofErr w:type="spellEnd"/>
      <w:r w:rsidRPr="006E39D6">
        <w:rPr>
          <w:color w:val="000000" w:themeColor="text1"/>
          <w:shd w:val="clear" w:color="auto" w:fill="FFFFFF"/>
          <w:lang w:val="en-GB"/>
        </w:rPr>
        <w:t>, M., 2017. Guidelines for the pharmacotherapy of schizophrenia in adults. </w:t>
      </w:r>
      <w:r w:rsidRPr="006E39D6">
        <w:rPr>
          <w:i/>
          <w:iCs/>
          <w:color w:val="000000" w:themeColor="text1"/>
          <w:shd w:val="clear" w:color="auto" w:fill="FFFFFF"/>
          <w:lang w:val="en-GB"/>
        </w:rPr>
        <w:t>The Canadian Journal of Psychiatry</w:t>
      </w:r>
      <w:r w:rsidRPr="006E39D6">
        <w:rPr>
          <w:color w:val="000000" w:themeColor="text1"/>
          <w:shd w:val="clear" w:color="auto" w:fill="FFFFFF"/>
          <w:lang w:val="en-GB"/>
        </w:rPr>
        <w:t>, </w:t>
      </w:r>
      <w:r w:rsidRPr="006E39D6">
        <w:rPr>
          <w:i/>
          <w:iCs/>
          <w:color w:val="000000" w:themeColor="text1"/>
          <w:shd w:val="clear" w:color="auto" w:fill="FFFFFF"/>
          <w:lang w:val="en-GB"/>
        </w:rPr>
        <w:t>62</w:t>
      </w:r>
      <w:r w:rsidRPr="006E39D6">
        <w:rPr>
          <w:color w:val="000000" w:themeColor="text1"/>
          <w:shd w:val="clear" w:color="auto" w:fill="FFFFFF"/>
          <w:lang w:val="en-GB"/>
        </w:rPr>
        <w:t>(9), pp.604-616.</w:t>
      </w:r>
    </w:p>
    <w:p w14:paraId="06DAE7A6" w14:textId="77777777" w:rsidR="000B125D" w:rsidRPr="006E39D6" w:rsidRDefault="000B125D" w:rsidP="00095078">
      <w:pPr>
        <w:spacing w:line="360" w:lineRule="auto"/>
        <w:jc w:val="both"/>
        <w:rPr>
          <w:b/>
          <w:color w:val="000000" w:themeColor="text1"/>
          <w:shd w:val="clear" w:color="auto" w:fill="FFFFFF"/>
          <w:lang w:val="en-GB"/>
        </w:rPr>
      </w:pPr>
      <w:r w:rsidRPr="006E39D6">
        <w:rPr>
          <w:color w:val="000000" w:themeColor="text1"/>
          <w:shd w:val="clear" w:color="auto" w:fill="FFFFFF"/>
          <w:lang w:val="en-GB"/>
        </w:rPr>
        <w:t xml:space="preserve">Sandbank, M., </w:t>
      </w:r>
      <w:proofErr w:type="spellStart"/>
      <w:r w:rsidRPr="006E39D6">
        <w:rPr>
          <w:color w:val="000000" w:themeColor="text1"/>
          <w:shd w:val="clear" w:color="auto" w:fill="FFFFFF"/>
          <w:lang w:val="en-GB"/>
        </w:rPr>
        <w:t>Bottema-Beutel</w:t>
      </w:r>
      <w:proofErr w:type="spellEnd"/>
      <w:r w:rsidRPr="006E39D6">
        <w:rPr>
          <w:color w:val="000000" w:themeColor="text1"/>
          <w:shd w:val="clear" w:color="auto" w:fill="FFFFFF"/>
          <w:lang w:val="en-GB"/>
        </w:rPr>
        <w:t xml:space="preserve">, K., Crowley, S., Cassidy, M., Dunham, K., Feldman, J.I., Crank, J., </w:t>
      </w:r>
      <w:proofErr w:type="spellStart"/>
      <w:r w:rsidRPr="006E39D6">
        <w:rPr>
          <w:color w:val="000000" w:themeColor="text1"/>
          <w:shd w:val="clear" w:color="auto" w:fill="FFFFFF"/>
          <w:lang w:val="en-GB"/>
        </w:rPr>
        <w:t>Albarran</w:t>
      </w:r>
      <w:proofErr w:type="spellEnd"/>
      <w:r w:rsidRPr="006E39D6">
        <w:rPr>
          <w:color w:val="000000" w:themeColor="text1"/>
          <w:shd w:val="clear" w:color="auto" w:fill="FFFFFF"/>
          <w:lang w:val="en-GB"/>
        </w:rPr>
        <w:t xml:space="preserve">, S.A., Raj, S., Mahbub, P. and </w:t>
      </w:r>
      <w:proofErr w:type="spellStart"/>
      <w:r w:rsidRPr="006E39D6">
        <w:rPr>
          <w:color w:val="000000" w:themeColor="text1"/>
          <w:shd w:val="clear" w:color="auto" w:fill="FFFFFF"/>
          <w:lang w:val="en-GB"/>
        </w:rPr>
        <w:t>Woynaroski</w:t>
      </w:r>
      <w:proofErr w:type="spellEnd"/>
      <w:r w:rsidRPr="006E39D6">
        <w:rPr>
          <w:color w:val="000000" w:themeColor="text1"/>
          <w:shd w:val="clear" w:color="auto" w:fill="FFFFFF"/>
          <w:lang w:val="en-GB"/>
        </w:rPr>
        <w:t>, T.G., 2020. Project AIM: Autism intervention meta-analysis for studies of young children. </w:t>
      </w:r>
      <w:r w:rsidRPr="006E39D6">
        <w:rPr>
          <w:i/>
          <w:iCs/>
          <w:color w:val="000000" w:themeColor="text1"/>
          <w:shd w:val="clear" w:color="auto" w:fill="FFFFFF"/>
          <w:lang w:val="en-GB"/>
        </w:rPr>
        <w:t>Psychological Bulletin</w:t>
      </w:r>
      <w:r w:rsidRPr="006E39D6">
        <w:rPr>
          <w:color w:val="000000" w:themeColor="text1"/>
          <w:shd w:val="clear" w:color="auto" w:fill="FFFFFF"/>
          <w:lang w:val="en-GB"/>
        </w:rPr>
        <w:t>, </w:t>
      </w:r>
      <w:r w:rsidRPr="006E39D6">
        <w:rPr>
          <w:i/>
          <w:iCs/>
          <w:color w:val="000000" w:themeColor="text1"/>
          <w:shd w:val="clear" w:color="auto" w:fill="FFFFFF"/>
          <w:lang w:val="en-GB"/>
        </w:rPr>
        <w:t>146</w:t>
      </w:r>
      <w:r w:rsidRPr="006E39D6">
        <w:rPr>
          <w:color w:val="000000" w:themeColor="text1"/>
          <w:shd w:val="clear" w:color="auto" w:fill="FFFFFF"/>
          <w:lang w:val="en-GB"/>
        </w:rPr>
        <w:t>(1), p.1.</w:t>
      </w:r>
    </w:p>
    <w:p w14:paraId="16F57C76" w14:textId="77777777" w:rsidR="000B125D" w:rsidRPr="006E39D6" w:rsidRDefault="000B125D" w:rsidP="00095078">
      <w:pPr>
        <w:spacing w:line="360" w:lineRule="auto"/>
        <w:jc w:val="both"/>
        <w:rPr>
          <w:color w:val="000000" w:themeColor="text1"/>
          <w:lang w:val="en-GB"/>
        </w:rPr>
      </w:pPr>
      <w:proofErr w:type="spellStart"/>
      <w:r w:rsidRPr="006E39D6">
        <w:rPr>
          <w:color w:val="000000" w:themeColor="text1"/>
          <w:lang w:val="en-GB"/>
        </w:rPr>
        <w:t>Stępnicki</w:t>
      </w:r>
      <w:proofErr w:type="spellEnd"/>
      <w:r w:rsidRPr="006E39D6">
        <w:rPr>
          <w:color w:val="000000" w:themeColor="text1"/>
          <w:lang w:val="en-GB"/>
        </w:rPr>
        <w:t xml:space="preserve">, P., </w:t>
      </w:r>
      <w:proofErr w:type="spellStart"/>
      <w:r w:rsidRPr="006E39D6">
        <w:rPr>
          <w:color w:val="000000" w:themeColor="text1"/>
          <w:lang w:val="en-GB"/>
        </w:rPr>
        <w:t>Kondej</w:t>
      </w:r>
      <w:proofErr w:type="spellEnd"/>
      <w:r w:rsidRPr="006E39D6">
        <w:rPr>
          <w:color w:val="000000" w:themeColor="text1"/>
          <w:lang w:val="en-GB"/>
        </w:rPr>
        <w:t xml:space="preserve">, M. and </w:t>
      </w:r>
      <w:proofErr w:type="spellStart"/>
      <w:r w:rsidRPr="006E39D6">
        <w:rPr>
          <w:color w:val="000000" w:themeColor="text1"/>
          <w:lang w:val="en-GB"/>
        </w:rPr>
        <w:t>Kaczor</w:t>
      </w:r>
      <w:proofErr w:type="spellEnd"/>
      <w:r w:rsidRPr="006E39D6">
        <w:rPr>
          <w:color w:val="000000" w:themeColor="text1"/>
          <w:lang w:val="en-GB"/>
        </w:rPr>
        <w:t>, A.A., 2018. Current concepts and treatments of schizophrenia. Molecules, 23(8), p.2087.</w:t>
      </w:r>
    </w:p>
    <w:p w14:paraId="62B47456" w14:textId="77777777" w:rsidR="000B125D" w:rsidRPr="006E39D6" w:rsidRDefault="000B125D" w:rsidP="00095078">
      <w:pPr>
        <w:spacing w:line="360" w:lineRule="auto"/>
        <w:jc w:val="both"/>
        <w:rPr>
          <w:color w:val="000000" w:themeColor="text1"/>
          <w:lang w:val="en-GB"/>
        </w:rPr>
      </w:pPr>
      <w:r w:rsidRPr="006E39D6">
        <w:rPr>
          <w:color w:val="000000" w:themeColor="text1"/>
          <w:lang w:val="en-GB"/>
        </w:rPr>
        <w:t>Uno, Y. and Coyle, J.T., 2019. Glutamate hypothesis in schizophrenia. Psychiatry and clinical neurosciences, 73(5), pp.204-215.</w:t>
      </w:r>
    </w:p>
    <w:p w14:paraId="3FDFED4B" w14:textId="77777777" w:rsidR="000B125D" w:rsidRPr="006E39D6" w:rsidRDefault="000B125D" w:rsidP="00095078">
      <w:pPr>
        <w:spacing w:line="360" w:lineRule="auto"/>
        <w:jc w:val="both"/>
        <w:rPr>
          <w:color w:val="000000" w:themeColor="text1"/>
          <w:shd w:val="clear" w:color="auto" w:fill="FFFFFF"/>
          <w:lang w:val="en-GB"/>
        </w:rPr>
      </w:pPr>
      <w:r w:rsidRPr="006E39D6">
        <w:rPr>
          <w:color w:val="000000" w:themeColor="text1"/>
          <w:shd w:val="clear" w:color="auto" w:fill="FFFFFF"/>
          <w:lang w:val="en-GB"/>
        </w:rPr>
        <w:t xml:space="preserve">Vita, A. and </w:t>
      </w:r>
      <w:proofErr w:type="spellStart"/>
      <w:r w:rsidRPr="006E39D6">
        <w:rPr>
          <w:color w:val="000000" w:themeColor="text1"/>
          <w:shd w:val="clear" w:color="auto" w:fill="FFFFFF"/>
          <w:lang w:val="en-GB"/>
        </w:rPr>
        <w:t>Barlati</w:t>
      </w:r>
      <w:proofErr w:type="spellEnd"/>
      <w:r w:rsidRPr="006E39D6">
        <w:rPr>
          <w:color w:val="000000" w:themeColor="text1"/>
          <w:shd w:val="clear" w:color="auto" w:fill="FFFFFF"/>
          <w:lang w:val="en-GB"/>
        </w:rPr>
        <w:t>, S., 2018. Recovery from schizophrenia: is it possible?. </w:t>
      </w:r>
      <w:r w:rsidRPr="006E39D6">
        <w:rPr>
          <w:i/>
          <w:iCs/>
          <w:color w:val="000000" w:themeColor="text1"/>
          <w:shd w:val="clear" w:color="auto" w:fill="FFFFFF"/>
          <w:lang w:val="en-GB"/>
        </w:rPr>
        <w:t>Current opinion in psychiatry</w:t>
      </w:r>
      <w:r w:rsidRPr="006E39D6">
        <w:rPr>
          <w:color w:val="000000" w:themeColor="text1"/>
          <w:shd w:val="clear" w:color="auto" w:fill="FFFFFF"/>
          <w:lang w:val="en-GB"/>
        </w:rPr>
        <w:t>, </w:t>
      </w:r>
      <w:r w:rsidRPr="006E39D6">
        <w:rPr>
          <w:i/>
          <w:iCs/>
          <w:color w:val="000000" w:themeColor="text1"/>
          <w:shd w:val="clear" w:color="auto" w:fill="FFFFFF"/>
          <w:lang w:val="en-GB"/>
        </w:rPr>
        <w:t>31</w:t>
      </w:r>
      <w:r w:rsidRPr="006E39D6">
        <w:rPr>
          <w:color w:val="000000" w:themeColor="text1"/>
          <w:shd w:val="clear" w:color="auto" w:fill="FFFFFF"/>
          <w:lang w:val="en-GB"/>
        </w:rPr>
        <w:t>(3), pp.246-255.</w:t>
      </w:r>
    </w:p>
    <w:p w14:paraId="0C9F3F39" w14:textId="77777777" w:rsidR="000B125D" w:rsidRPr="006E39D6" w:rsidRDefault="000B125D" w:rsidP="00095078">
      <w:pPr>
        <w:spacing w:line="360" w:lineRule="auto"/>
        <w:jc w:val="both"/>
        <w:rPr>
          <w:b/>
          <w:color w:val="000000" w:themeColor="text1"/>
          <w:shd w:val="clear" w:color="auto" w:fill="FFFFFF"/>
          <w:lang w:val="en-GB"/>
        </w:rPr>
      </w:pPr>
      <w:proofErr w:type="spellStart"/>
      <w:r w:rsidRPr="006E39D6">
        <w:rPr>
          <w:color w:val="000000" w:themeColor="text1"/>
          <w:shd w:val="clear" w:color="auto" w:fill="FFFFFF"/>
          <w:lang w:val="en-GB"/>
        </w:rPr>
        <w:t>Vorstman</w:t>
      </w:r>
      <w:proofErr w:type="spellEnd"/>
      <w:r w:rsidRPr="006E39D6">
        <w:rPr>
          <w:color w:val="000000" w:themeColor="text1"/>
          <w:shd w:val="clear" w:color="auto" w:fill="FFFFFF"/>
          <w:lang w:val="en-GB"/>
        </w:rPr>
        <w:t xml:space="preserve">, J.A., Parr, J.R., Moreno-De-Luca, D., </w:t>
      </w:r>
      <w:proofErr w:type="spellStart"/>
      <w:r w:rsidRPr="006E39D6">
        <w:rPr>
          <w:color w:val="000000" w:themeColor="text1"/>
          <w:shd w:val="clear" w:color="auto" w:fill="FFFFFF"/>
          <w:lang w:val="en-GB"/>
        </w:rPr>
        <w:t>Anney</w:t>
      </w:r>
      <w:proofErr w:type="spellEnd"/>
      <w:r w:rsidRPr="006E39D6">
        <w:rPr>
          <w:color w:val="000000" w:themeColor="text1"/>
          <w:shd w:val="clear" w:color="auto" w:fill="FFFFFF"/>
          <w:lang w:val="en-GB"/>
        </w:rPr>
        <w:t xml:space="preserve">, R.J., </w:t>
      </w:r>
      <w:proofErr w:type="spellStart"/>
      <w:r w:rsidRPr="006E39D6">
        <w:rPr>
          <w:color w:val="000000" w:themeColor="text1"/>
          <w:shd w:val="clear" w:color="auto" w:fill="FFFFFF"/>
          <w:lang w:val="en-GB"/>
        </w:rPr>
        <w:t>Nurnberger</w:t>
      </w:r>
      <w:proofErr w:type="spellEnd"/>
      <w:r w:rsidRPr="006E39D6">
        <w:rPr>
          <w:color w:val="000000" w:themeColor="text1"/>
          <w:shd w:val="clear" w:color="auto" w:fill="FFFFFF"/>
          <w:lang w:val="en-GB"/>
        </w:rPr>
        <w:t xml:space="preserve"> Jr, J.I. and </w:t>
      </w:r>
      <w:proofErr w:type="spellStart"/>
      <w:r w:rsidRPr="006E39D6">
        <w:rPr>
          <w:color w:val="000000" w:themeColor="text1"/>
          <w:shd w:val="clear" w:color="auto" w:fill="FFFFFF"/>
          <w:lang w:val="en-GB"/>
        </w:rPr>
        <w:t>Hallmayer</w:t>
      </w:r>
      <w:proofErr w:type="spellEnd"/>
      <w:r w:rsidRPr="006E39D6">
        <w:rPr>
          <w:color w:val="000000" w:themeColor="text1"/>
          <w:shd w:val="clear" w:color="auto" w:fill="FFFFFF"/>
          <w:lang w:val="en-GB"/>
        </w:rPr>
        <w:t>, J.F., 2017. Autism genetics: opportunities and challenges for clinical translation. </w:t>
      </w:r>
      <w:r w:rsidRPr="006E39D6">
        <w:rPr>
          <w:i/>
          <w:iCs/>
          <w:color w:val="000000" w:themeColor="text1"/>
          <w:shd w:val="clear" w:color="auto" w:fill="FFFFFF"/>
          <w:lang w:val="en-GB"/>
        </w:rPr>
        <w:t>Nature Reviews Genetics</w:t>
      </w:r>
      <w:r w:rsidRPr="006E39D6">
        <w:rPr>
          <w:color w:val="000000" w:themeColor="text1"/>
          <w:shd w:val="clear" w:color="auto" w:fill="FFFFFF"/>
          <w:lang w:val="en-GB"/>
        </w:rPr>
        <w:t>, </w:t>
      </w:r>
      <w:r w:rsidRPr="006E39D6">
        <w:rPr>
          <w:i/>
          <w:iCs/>
          <w:color w:val="000000" w:themeColor="text1"/>
          <w:shd w:val="clear" w:color="auto" w:fill="FFFFFF"/>
          <w:lang w:val="en-GB"/>
        </w:rPr>
        <w:t>18</w:t>
      </w:r>
      <w:r w:rsidRPr="006E39D6">
        <w:rPr>
          <w:color w:val="000000" w:themeColor="text1"/>
          <w:shd w:val="clear" w:color="auto" w:fill="FFFFFF"/>
          <w:lang w:val="en-GB"/>
        </w:rPr>
        <w:t>(6), p.362.</w:t>
      </w:r>
    </w:p>
    <w:p w14:paraId="5449338A" w14:textId="77777777" w:rsidR="000B125D" w:rsidRPr="006E39D6" w:rsidRDefault="000B125D" w:rsidP="00095078">
      <w:pPr>
        <w:spacing w:line="360" w:lineRule="auto"/>
        <w:jc w:val="both"/>
        <w:rPr>
          <w:color w:val="000000" w:themeColor="text1"/>
          <w:lang w:val="en-GB"/>
        </w:rPr>
      </w:pPr>
      <w:r w:rsidRPr="006E39D6">
        <w:rPr>
          <w:color w:val="000000" w:themeColor="text1"/>
          <w:lang w:val="en-GB"/>
        </w:rPr>
        <w:t xml:space="preserve">Who.int, 2020, </w:t>
      </w:r>
      <w:r w:rsidRPr="006E39D6">
        <w:rPr>
          <w:i/>
          <w:color w:val="000000" w:themeColor="text1"/>
          <w:lang w:val="en-GB"/>
        </w:rPr>
        <w:t>The ICD-10 Classification of Mental and Behavioural Disorders</w:t>
      </w:r>
      <w:r w:rsidRPr="006E39D6">
        <w:rPr>
          <w:color w:val="000000" w:themeColor="text1"/>
          <w:lang w:val="en-GB"/>
        </w:rPr>
        <w:t xml:space="preserve"> Available at: https://www.who.int/classifications/icd/en/bluebook.pdf [Accessed on: 06/02/2021].</w:t>
      </w:r>
    </w:p>
    <w:p w14:paraId="174B1A10" w14:textId="77777777" w:rsidR="000B125D" w:rsidRPr="006E39D6" w:rsidRDefault="000B125D" w:rsidP="00095078">
      <w:pPr>
        <w:spacing w:line="360" w:lineRule="auto"/>
        <w:jc w:val="both"/>
        <w:rPr>
          <w:color w:val="000000" w:themeColor="text1"/>
          <w:shd w:val="clear" w:color="auto" w:fill="FFFFFF"/>
          <w:lang w:val="en-GB"/>
        </w:rPr>
      </w:pPr>
      <w:r w:rsidRPr="006E39D6">
        <w:rPr>
          <w:color w:val="000000" w:themeColor="text1"/>
          <w:shd w:val="clear" w:color="auto" w:fill="FFFFFF"/>
          <w:lang w:val="en-GB"/>
        </w:rPr>
        <w:t xml:space="preserve">World health organisation, 1993, </w:t>
      </w:r>
      <w:r w:rsidRPr="006E39D6">
        <w:rPr>
          <w:i/>
          <w:color w:val="000000" w:themeColor="text1"/>
          <w:shd w:val="clear" w:color="auto" w:fill="FFFFFF"/>
          <w:lang w:val="en-GB"/>
        </w:rPr>
        <w:t>The ICD-10 Classification of Mental and Behavioural Disorders,</w:t>
      </w:r>
      <w:r w:rsidRPr="006E39D6">
        <w:rPr>
          <w:color w:val="000000" w:themeColor="text1"/>
          <w:shd w:val="clear" w:color="auto" w:fill="FFFFFF"/>
          <w:lang w:val="en-GB"/>
        </w:rPr>
        <w:t xml:space="preserve"> Available at: https://www.who.int/classifications/icd/en/GRNBOOK.pdf [Accessed on: 10/02/2021].</w:t>
      </w:r>
    </w:p>
    <w:p w14:paraId="3733A4FD" w14:textId="77777777" w:rsidR="00D671A4" w:rsidRPr="006E39D6" w:rsidRDefault="00D671A4">
      <w:pPr>
        <w:spacing w:line="360" w:lineRule="auto"/>
        <w:jc w:val="both"/>
        <w:rPr>
          <w:b/>
          <w:highlight w:val="white"/>
          <w:lang w:val="en-GB"/>
        </w:rPr>
      </w:pPr>
    </w:p>
    <w:sectPr w:rsidR="00D671A4" w:rsidRPr="006E39D6" w:rsidSect="0085165D">
      <w:footerReference w:type="default" r:id="rId16"/>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E3A67" w14:textId="77777777" w:rsidR="00D266E6" w:rsidRDefault="00D266E6" w:rsidP="0085165D">
      <w:pPr>
        <w:spacing w:line="240" w:lineRule="auto"/>
      </w:pPr>
      <w:r>
        <w:separator/>
      </w:r>
    </w:p>
  </w:endnote>
  <w:endnote w:type="continuationSeparator" w:id="0">
    <w:p w14:paraId="422658E1" w14:textId="77777777" w:rsidR="00D266E6" w:rsidRDefault="00D266E6" w:rsidP="008516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54917"/>
      <w:docPartObj>
        <w:docPartGallery w:val="Page Numbers (Bottom of Page)"/>
        <w:docPartUnique/>
      </w:docPartObj>
    </w:sdtPr>
    <w:sdtEndPr/>
    <w:sdtContent>
      <w:p w14:paraId="51C56B4B" w14:textId="77777777" w:rsidR="0085165D" w:rsidRDefault="000A2A3D">
        <w:pPr>
          <w:pStyle w:val="Footer"/>
          <w:jc w:val="right"/>
        </w:pPr>
        <w:r w:rsidRPr="0085165D">
          <w:rPr>
            <w:sz w:val="20"/>
            <w:szCs w:val="20"/>
          </w:rPr>
          <w:fldChar w:fldCharType="begin"/>
        </w:r>
        <w:r w:rsidR="0085165D" w:rsidRPr="0085165D">
          <w:rPr>
            <w:sz w:val="20"/>
            <w:szCs w:val="20"/>
          </w:rPr>
          <w:instrText xml:space="preserve"> PAGE   \* MERGEFORMAT </w:instrText>
        </w:r>
        <w:r w:rsidRPr="0085165D">
          <w:rPr>
            <w:sz w:val="20"/>
            <w:szCs w:val="20"/>
          </w:rPr>
          <w:fldChar w:fldCharType="separate"/>
        </w:r>
        <w:r w:rsidR="004333D6">
          <w:rPr>
            <w:noProof/>
            <w:sz w:val="20"/>
            <w:szCs w:val="20"/>
          </w:rPr>
          <w:t>17</w:t>
        </w:r>
        <w:r w:rsidRPr="0085165D">
          <w:rPr>
            <w:sz w:val="20"/>
            <w:szCs w:val="20"/>
          </w:rPr>
          <w:fldChar w:fldCharType="end"/>
        </w:r>
      </w:p>
    </w:sdtContent>
  </w:sdt>
  <w:p w14:paraId="1DB1F124" w14:textId="77777777" w:rsidR="0085165D" w:rsidRDefault="00851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41DB38" w14:textId="77777777" w:rsidR="00D266E6" w:rsidRDefault="00D266E6" w:rsidP="0085165D">
      <w:pPr>
        <w:spacing w:line="240" w:lineRule="auto"/>
      </w:pPr>
      <w:r>
        <w:separator/>
      </w:r>
    </w:p>
  </w:footnote>
  <w:footnote w:type="continuationSeparator" w:id="0">
    <w:p w14:paraId="568B686D" w14:textId="77777777" w:rsidR="00D266E6" w:rsidRDefault="00D266E6" w:rsidP="008516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B3A1D"/>
    <w:multiLevelType w:val="hybridMultilevel"/>
    <w:tmpl w:val="00000000"/>
    <w:lvl w:ilvl="0" w:tplc="175A18A8">
      <w:start w:val="1"/>
      <w:numFmt w:val="bullet"/>
      <w:lvlText w:val="●"/>
      <w:lvlJc w:val="left"/>
      <w:pPr>
        <w:ind w:left="720" w:hanging="360"/>
      </w:pPr>
      <w:rPr>
        <w:u w:val="none"/>
      </w:rPr>
    </w:lvl>
    <w:lvl w:ilvl="1" w:tplc="4F1EAFB8">
      <w:start w:val="1"/>
      <w:numFmt w:val="bullet"/>
      <w:lvlText w:val="○"/>
      <w:lvlJc w:val="left"/>
      <w:pPr>
        <w:ind w:left="1440" w:hanging="360"/>
      </w:pPr>
      <w:rPr>
        <w:u w:val="none"/>
      </w:rPr>
    </w:lvl>
    <w:lvl w:ilvl="2" w:tplc="A6DEFBCA">
      <w:start w:val="1"/>
      <w:numFmt w:val="bullet"/>
      <w:lvlText w:val="■"/>
      <w:lvlJc w:val="left"/>
      <w:pPr>
        <w:ind w:left="2160" w:hanging="360"/>
      </w:pPr>
      <w:rPr>
        <w:u w:val="none"/>
      </w:rPr>
    </w:lvl>
    <w:lvl w:ilvl="3" w:tplc="2A9053B2">
      <w:start w:val="1"/>
      <w:numFmt w:val="bullet"/>
      <w:lvlText w:val="●"/>
      <w:lvlJc w:val="left"/>
      <w:pPr>
        <w:ind w:left="2880" w:hanging="360"/>
      </w:pPr>
      <w:rPr>
        <w:u w:val="none"/>
      </w:rPr>
    </w:lvl>
    <w:lvl w:ilvl="4" w:tplc="6CE88EB4">
      <w:start w:val="1"/>
      <w:numFmt w:val="bullet"/>
      <w:lvlText w:val="○"/>
      <w:lvlJc w:val="left"/>
      <w:pPr>
        <w:ind w:left="3600" w:hanging="360"/>
      </w:pPr>
      <w:rPr>
        <w:u w:val="none"/>
      </w:rPr>
    </w:lvl>
    <w:lvl w:ilvl="5" w:tplc="1B72580E">
      <w:start w:val="1"/>
      <w:numFmt w:val="bullet"/>
      <w:lvlText w:val="■"/>
      <w:lvlJc w:val="left"/>
      <w:pPr>
        <w:ind w:left="4320" w:hanging="360"/>
      </w:pPr>
      <w:rPr>
        <w:u w:val="none"/>
      </w:rPr>
    </w:lvl>
    <w:lvl w:ilvl="6" w:tplc="904A1424">
      <w:start w:val="1"/>
      <w:numFmt w:val="bullet"/>
      <w:lvlText w:val="●"/>
      <w:lvlJc w:val="left"/>
      <w:pPr>
        <w:ind w:left="5040" w:hanging="360"/>
      </w:pPr>
      <w:rPr>
        <w:u w:val="none"/>
      </w:rPr>
    </w:lvl>
    <w:lvl w:ilvl="7" w:tplc="1284B45A">
      <w:start w:val="1"/>
      <w:numFmt w:val="bullet"/>
      <w:lvlText w:val="○"/>
      <w:lvlJc w:val="left"/>
      <w:pPr>
        <w:ind w:left="5760" w:hanging="360"/>
      </w:pPr>
      <w:rPr>
        <w:u w:val="none"/>
      </w:rPr>
    </w:lvl>
    <w:lvl w:ilvl="8" w:tplc="4E80F18C">
      <w:start w:val="1"/>
      <w:numFmt w:val="bullet"/>
      <w:lvlText w:val="■"/>
      <w:lvlJc w:val="left"/>
      <w:pPr>
        <w:ind w:left="6480" w:hanging="360"/>
      </w:pPr>
      <w:rPr>
        <w:u w:val="none"/>
      </w:rPr>
    </w:lvl>
  </w:abstractNum>
  <w:abstractNum w:abstractNumId="1" w15:restartNumberingAfterBreak="0">
    <w:nsid w:val="18CA1E5A"/>
    <w:multiLevelType w:val="hybridMultilevel"/>
    <w:tmpl w:val="00000000"/>
    <w:lvl w:ilvl="0" w:tplc="EE2C8C6A">
      <w:start w:val="1"/>
      <w:numFmt w:val="bullet"/>
      <w:lvlText w:val="❏"/>
      <w:lvlJc w:val="left"/>
      <w:pPr>
        <w:ind w:left="720" w:hanging="360"/>
      </w:pPr>
      <w:rPr>
        <w:u w:val="none"/>
      </w:rPr>
    </w:lvl>
    <w:lvl w:ilvl="1" w:tplc="550C2ABC">
      <w:start w:val="1"/>
      <w:numFmt w:val="bullet"/>
      <w:lvlText w:val="❏"/>
      <w:lvlJc w:val="left"/>
      <w:pPr>
        <w:ind w:left="1440" w:hanging="360"/>
      </w:pPr>
      <w:rPr>
        <w:u w:val="none"/>
      </w:rPr>
    </w:lvl>
    <w:lvl w:ilvl="2" w:tplc="D060885A">
      <w:start w:val="1"/>
      <w:numFmt w:val="bullet"/>
      <w:lvlText w:val="❏"/>
      <w:lvlJc w:val="left"/>
      <w:pPr>
        <w:ind w:left="2160" w:hanging="360"/>
      </w:pPr>
      <w:rPr>
        <w:u w:val="none"/>
      </w:rPr>
    </w:lvl>
    <w:lvl w:ilvl="3" w:tplc="5B369D00">
      <w:start w:val="1"/>
      <w:numFmt w:val="bullet"/>
      <w:lvlText w:val="❏"/>
      <w:lvlJc w:val="left"/>
      <w:pPr>
        <w:ind w:left="2880" w:hanging="360"/>
      </w:pPr>
      <w:rPr>
        <w:u w:val="none"/>
      </w:rPr>
    </w:lvl>
    <w:lvl w:ilvl="4" w:tplc="925E8636">
      <w:start w:val="1"/>
      <w:numFmt w:val="bullet"/>
      <w:lvlText w:val="❏"/>
      <w:lvlJc w:val="left"/>
      <w:pPr>
        <w:ind w:left="3600" w:hanging="360"/>
      </w:pPr>
      <w:rPr>
        <w:u w:val="none"/>
      </w:rPr>
    </w:lvl>
    <w:lvl w:ilvl="5" w:tplc="65443C7E">
      <w:start w:val="1"/>
      <w:numFmt w:val="bullet"/>
      <w:lvlText w:val="❏"/>
      <w:lvlJc w:val="left"/>
      <w:pPr>
        <w:ind w:left="4320" w:hanging="360"/>
      </w:pPr>
      <w:rPr>
        <w:u w:val="none"/>
      </w:rPr>
    </w:lvl>
    <w:lvl w:ilvl="6" w:tplc="2460E77E">
      <w:start w:val="1"/>
      <w:numFmt w:val="bullet"/>
      <w:lvlText w:val="❏"/>
      <w:lvlJc w:val="left"/>
      <w:pPr>
        <w:ind w:left="5040" w:hanging="360"/>
      </w:pPr>
      <w:rPr>
        <w:u w:val="none"/>
      </w:rPr>
    </w:lvl>
    <w:lvl w:ilvl="7" w:tplc="7458D546">
      <w:start w:val="1"/>
      <w:numFmt w:val="bullet"/>
      <w:lvlText w:val="❏"/>
      <w:lvlJc w:val="left"/>
      <w:pPr>
        <w:ind w:left="5760" w:hanging="360"/>
      </w:pPr>
      <w:rPr>
        <w:u w:val="none"/>
      </w:rPr>
    </w:lvl>
    <w:lvl w:ilvl="8" w:tplc="79704CEE">
      <w:start w:val="1"/>
      <w:numFmt w:val="bullet"/>
      <w:lvlText w:val="❏"/>
      <w:lvlJc w:val="left"/>
      <w:pPr>
        <w:ind w:left="6480" w:hanging="360"/>
      </w:pPr>
      <w:rPr>
        <w:u w:val="none"/>
      </w:rPr>
    </w:lvl>
  </w:abstractNum>
  <w:abstractNum w:abstractNumId="2" w15:restartNumberingAfterBreak="0">
    <w:nsid w:val="41060BF8"/>
    <w:multiLevelType w:val="hybridMultilevel"/>
    <w:tmpl w:val="00000000"/>
    <w:lvl w:ilvl="0" w:tplc="CC8C8D92">
      <w:start w:val="1"/>
      <w:numFmt w:val="bullet"/>
      <w:lvlText w:val="●"/>
      <w:lvlJc w:val="left"/>
      <w:pPr>
        <w:ind w:left="720" w:hanging="360"/>
      </w:pPr>
      <w:rPr>
        <w:u w:val="none"/>
      </w:rPr>
    </w:lvl>
    <w:lvl w:ilvl="1" w:tplc="C6346032">
      <w:start w:val="1"/>
      <w:numFmt w:val="bullet"/>
      <w:lvlText w:val="○"/>
      <w:lvlJc w:val="left"/>
      <w:pPr>
        <w:ind w:left="1440" w:hanging="360"/>
      </w:pPr>
      <w:rPr>
        <w:u w:val="none"/>
      </w:rPr>
    </w:lvl>
    <w:lvl w:ilvl="2" w:tplc="DD245B30">
      <w:start w:val="1"/>
      <w:numFmt w:val="bullet"/>
      <w:lvlText w:val="■"/>
      <w:lvlJc w:val="left"/>
      <w:pPr>
        <w:ind w:left="2160" w:hanging="360"/>
      </w:pPr>
      <w:rPr>
        <w:u w:val="none"/>
      </w:rPr>
    </w:lvl>
    <w:lvl w:ilvl="3" w:tplc="AE42B1BC">
      <w:start w:val="1"/>
      <w:numFmt w:val="bullet"/>
      <w:lvlText w:val="●"/>
      <w:lvlJc w:val="left"/>
      <w:pPr>
        <w:ind w:left="2880" w:hanging="360"/>
      </w:pPr>
      <w:rPr>
        <w:u w:val="none"/>
      </w:rPr>
    </w:lvl>
    <w:lvl w:ilvl="4" w:tplc="051EC896">
      <w:start w:val="1"/>
      <w:numFmt w:val="bullet"/>
      <w:lvlText w:val="○"/>
      <w:lvlJc w:val="left"/>
      <w:pPr>
        <w:ind w:left="3600" w:hanging="360"/>
      </w:pPr>
      <w:rPr>
        <w:u w:val="none"/>
      </w:rPr>
    </w:lvl>
    <w:lvl w:ilvl="5" w:tplc="DE66B0C0">
      <w:start w:val="1"/>
      <w:numFmt w:val="bullet"/>
      <w:lvlText w:val="■"/>
      <w:lvlJc w:val="left"/>
      <w:pPr>
        <w:ind w:left="4320" w:hanging="360"/>
      </w:pPr>
      <w:rPr>
        <w:u w:val="none"/>
      </w:rPr>
    </w:lvl>
    <w:lvl w:ilvl="6" w:tplc="5A5E616A">
      <w:start w:val="1"/>
      <w:numFmt w:val="bullet"/>
      <w:lvlText w:val="●"/>
      <w:lvlJc w:val="left"/>
      <w:pPr>
        <w:ind w:left="5040" w:hanging="360"/>
      </w:pPr>
      <w:rPr>
        <w:u w:val="none"/>
      </w:rPr>
    </w:lvl>
    <w:lvl w:ilvl="7" w:tplc="B1D8231E">
      <w:start w:val="1"/>
      <w:numFmt w:val="bullet"/>
      <w:lvlText w:val="○"/>
      <w:lvlJc w:val="left"/>
      <w:pPr>
        <w:ind w:left="5760" w:hanging="360"/>
      </w:pPr>
      <w:rPr>
        <w:u w:val="none"/>
      </w:rPr>
    </w:lvl>
    <w:lvl w:ilvl="8" w:tplc="953ED80A">
      <w:start w:val="1"/>
      <w:numFmt w:val="bullet"/>
      <w:lvlText w:val="■"/>
      <w:lvlJc w:val="left"/>
      <w:pPr>
        <w:ind w:left="6480" w:hanging="360"/>
      </w:pPr>
      <w:rPr>
        <w:u w:val="none"/>
      </w:rPr>
    </w:lvl>
  </w:abstractNum>
  <w:abstractNum w:abstractNumId="3" w15:restartNumberingAfterBreak="0">
    <w:nsid w:val="4AA04BC0"/>
    <w:multiLevelType w:val="hybridMultilevel"/>
    <w:tmpl w:val="00000000"/>
    <w:lvl w:ilvl="0" w:tplc="D31C9A62">
      <w:start w:val="1"/>
      <w:numFmt w:val="bullet"/>
      <w:lvlText w:val="❖"/>
      <w:lvlJc w:val="left"/>
      <w:pPr>
        <w:ind w:left="720" w:hanging="360"/>
      </w:pPr>
      <w:rPr>
        <w:u w:val="none"/>
      </w:rPr>
    </w:lvl>
    <w:lvl w:ilvl="1" w:tplc="348E9780">
      <w:start w:val="1"/>
      <w:numFmt w:val="bullet"/>
      <w:lvlText w:val="➢"/>
      <w:lvlJc w:val="left"/>
      <w:pPr>
        <w:ind w:left="1440" w:hanging="360"/>
      </w:pPr>
      <w:rPr>
        <w:u w:val="none"/>
      </w:rPr>
    </w:lvl>
    <w:lvl w:ilvl="2" w:tplc="7EBC5196">
      <w:start w:val="1"/>
      <w:numFmt w:val="bullet"/>
      <w:lvlText w:val="■"/>
      <w:lvlJc w:val="left"/>
      <w:pPr>
        <w:ind w:left="2160" w:hanging="360"/>
      </w:pPr>
      <w:rPr>
        <w:u w:val="none"/>
      </w:rPr>
    </w:lvl>
    <w:lvl w:ilvl="3" w:tplc="47423020">
      <w:start w:val="1"/>
      <w:numFmt w:val="bullet"/>
      <w:lvlText w:val="●"/>
      <w:lvlJc w:val="left"/>
      <w:pPr>
        <w:ind w:left="2880" w:hanging="360"/>
      </w:pPr>
      <w:rPr>
        <w:u w:val="none"/>
      </w:rPr>
    </w:lvl>
    <w:lvl w:ilvl="4" w:tplc="9D30CE72">
      <w:start w:val="1"/>
      <w:numFmt w:val="bullet"/>
      <w:lvlText w:val="◆"/>
      <w:lvlJc w:val="left"/>
      <w:pPr>
        <w:ind w:left="3600" w:hanging="360"/>
      </w:pPr>
      <w:rPr>
        <w:u w:val="none"/>
      </w:rPr>
    </w:lvl>
    <w:lvl w:ilvl="5" w:tplc="67965AB8">
      <w:start w:val="1"/>
      <w:numFmt w:val="bullet"/>
      <w:lvlText w:val="➢"/>
      <w:lvlJc w:val="left"/>
      <w:pPr>
        <w:ind w:left="4320" w:hanging="360"/>
      </w:pPr>
      <w:rPr>
        <w:u w:val="none"/>
      </w:rPr>
    </w:lvl>
    <w:lvl w:ilvl="6" w:tplc="AA2E5080">
      <w:start w:val="1"/>
      <w:numFmt w:val="bullet"/>
      <w:lvlText w:val="■"/>
      <w:lvlJc w:val="left"/>
      <w:pPr>
        <w:ind w:left="5040" w:hanging="360"/>
      </w:pPr>
      <w:rPr>
        <w:u w:val="none"/>
      </w:rPr>
    </w:lvl>
    <w:lvl w:ilvl="7" w:tplc="D5D87320">
      <w:start w:val="1"/>
      <w:numFmt w:val="bullet"/>
      <w:lvlText w:val="●"/>
      <w:lvlJc w:val="left"/>
      <w:pPr>
        <w:ind w:left="5760" w:hanging="360"/>
      </w:pPr>
      <w:rPr>
        <w:u w:val="none"/>
      </w:rPr>
    </w:lvl>
    <w:lvl w:ilvl="8" w:tplc="FE66333E">
      <w:start w:val="1"/>
      <w:numFmt w:val="bullet"/>
      <w:lvlText w:val="◆"/>
      <w:lvlJc w:val="left"/>
      <w:pPr>
        <w:ind w:left="6480" w:hanging="360"/>
      </w:pPr>
      <w:rPr>
        <w:u w:val="none"/>
      </w:rPr>
    </w:lvl>
  </w:abstractNum>
  <w:abstractNum w:abstractNumId="4" w15:restartNumberingAfterBreak="0">
    <w:nsid w:val="5AE59D60"/>
    <w:multiLevelType w:val="hybridMultilevel"/>
    <w:tmpl w:val="00000000"/>
    <w:lvl w:ilvl="0" w:tplc="B3EC0098">
      <w:start w:val="1"/>
      <w:numFmt w:val="bullet"/>
      <w:lvlText w:val="➢"/>
      <w:lvlJc w:val="left"/>
      <w:pPr>
        <w:ind w:left="720" w:hanging="360"/>
      </w:pPr>
      <w:rPr>
        <w:u w:val="none"/>
      </w:rPr>
    </w:lvl>
    <w:lvl w:ilvl="1" w:tplc="1A1047A0">
      <w:start w:val="1"/>
      <w:numFmt w:val="bullet"/>
      <w:lvlText w:val="○"/>
      <w:lvlJc w:val="left"/>
      <w:pPr>
        <w:ind w:left="1440" w:hanging="360"/>
      </w:pPr>
      <w:rPr>
        <w:u w:val="none"/>
      </w:rPr>
    </w:lvl>
    <w:lvl w:ilvl="2" w:tplc="18363C8A">
      <w:start w:val="1"/>
      <w:numFmt w:val="bullet"/>
      <w:lvlText w:val="■"/>
      <w:lvlJc w:val="left"/>
      <w:pPr>
        <w:ind w:left="2160" w:hanging="360"/>
      </w:pPr>
      <w:rPr>
        <w:u w:val="none"/>
      </w:rPr>
    </w:lvl>
    <w:lvl w:ilvl="3" w:tplc="C95EA1DC">
      <w:start w:val="1"/>
      <w:numFmt w:val="bullet"/>
      <w:lvlText w:val="●"/>
      <w:lvlJc w:val="left"/>
      <w:pPr>
        <w:ind w:left="2880" w:hanging="360"/>
      </w:pPr>
      <w:rPr>
        <w:u w:val="none"/>
      </w:rPr>
    </w:lvl>
    <w:lvl w:ilvl="4" w:tplc="F4AAD634">
      <w:start w:val="1"/>
      <w:numFmt w:val="bullet"/>
      <w:lvlText w:val="○"/>
      <w:lvlJc w:val="left"/>
      <w:pPr>
        <w:ind w:left="3600" w:hanging="360"/>
      </w:pPr>
      <w:rPr>
        <w:u w:val="none"/>
      </w:rPr>
    </w:lvl>
    <w:lvl w:ilvl="5" w:tplc="4AE8FFA6">
      <w:start w:val="1"/>
      <w:numFmt w:val="bullet"/>
      <w:lvlText w:val="■"/>
      <w:lvlJc w:val="left"/>
      <w:pPr>
        <w:ind w:left="4320" w:hanging="360"/>
      </w:pPr>
      <w:rPr>
        <w:u w:val="none"/>
      </w:rPr>
    </w:lvl>
    <w:lvl w:ilvl="6" w:tplc="5082ED1E">
      <w:start w:val="1"/>
      <w:numFmt w:val="bullet"/>
      <w:lvlText w:val="●"/>
      <w:lvlJc w:val="left"/>
      <w:pPr>
        <w:ind w:left="5040" w:hanging="360"/>
      </w:pPr>
      <w:rPr>
        <w:u w:val="none"/>
      </w:rPr>
    </w:lvl>
    <w:lvl w:ilvl="7" w:tplc="300A355C">
      <w:start w:val="1"/>
      <w:numFmt w:val="bullet"/>
      <w:lvlText w:val="○"/>
      <w:lvlJc w:val="left"/>
      <w:pPr>
        <w:ind w:left="5760" w:hanging="360"/>
      </w:pPr>
      <w:rPr>
        <w:u w:val="none"/>
      </w:rPr>
    </w:lvl>
    <w:lvl w:ilvl="8" w:tplc="5D0AA39C">
      <w:start w:val="1"/>
      <w:numFmt w:val="bullet"/>
      <w:lvlText w:val="■"/>
      <w:lvlJc w:val="left"/>
      <w:pPr>
        <w:ind w:left="6480" w:hanging="360"/>
      </w:pPr>
      <w:rPr>
        <w:u w:val="none"/>
      </w:rPr>
    </w:lvl>
  </w:abstractNum>
  <w:abstractNum w:abstractNumId="5" w15:restartNumberingAfterBreak="0">
    <w:nsid w:val="624959BB"/>
    <w:multiLevelType w:val="hybridMultilevel"/>
    <w:tmpl w:val="00000000"/>
    <w:lvl w:ilvl="0" w:tplc="743470EA">
      <w:start w:val="1"/>
      <w:numFmt w:val="bullet"/>
      <w:lvlText w:val="❖"/>
      <w:lvlJc w:val="left"/>
      <w:pPr>
        <w:ind w:left="720" w:hanging="360"/>
      </w:pPr>
      <w:rPr>
        <w:u w:val="none"/>
      </w:rPr>
    </w:lvl>
    <w:lvl w:ilvl="1" w:tplc="39747EF2">
      <w:start w:val="1"/>
      <w:numFmt w:val="bullet"/>
      <w:lvlText w:val="➢"/>
      <w:lvlJc w:val="left"/>
      <w:pPr>
        <w:ind w:left="1440" w:hanging="360"/>
      </w:pPr>
      <w:rPr>
        <w:u w:val="none"/>
      </w:rPr>
    </w:lvl>
    <w:lvl w:ilvl="2" w:tplc="770EDDFE">
      <w:start w:val="1"/>
      <w:numFmt w:val="bullet"/>
      <w:lvlText w:val="■"/>
      <w:lvlJc w:val="left"/>
      <w:pPr>
        <w:ind w:left="2160" w:hanging="360"/>
      </w:pPr>
      <w:rPr>
        <w:u w:val="none"/>
      </w:rPr>
    </w:lvl>
    <w:lvl w:ilvl="3" w:tplc="ECA039F8">
      <w:start w:val="1"/>
      <w:numFmt w:val="bullet"/>
      <w:lvlText w:val="●"/>
      <w:lvlJc w:val="left"/>
      <w:pPr>
        <w:ind w:left="2880" w:hanging="360"/>
      </w:pPr>
      <w:rPr>
        <w:u w:val="none"/>
      </w:rPr>
    </w:lvl>
    <w:lvl w:ilvl="4" w:tplc="290E708E">
      <w:start w:val="1"/>
      <w:numFmt w:val="bullet"/>
      <w:lvlText w:val="◆"/>
      <w:lvlJc w:val="left"/>
      <w:pPr>
        <w:ind w:left="3600" w:hanging="360"/>
      </w:pPr>
      <w:rPr>
        <w:u w:val="none"/>
      </w:rPr>
    </w:lvl>
    <w:lvl w:ilvl="5" w:tplc="8F7AACA8">
      <w:start w:val="1"/>
      <w:numFmt w:val="bullet"/>
      <w:lvlText w:val="➢"/>
      <w:lvlJc w:val="left"/>
      <w:pPr>
        <w:ind w:left="4320" w:hanging="360"/>
      </w:pPr>
      <w:rPr>
        <w:u w:val="none"/>
      </w:rPr>
    </w:lvl>
    <w:lvl w:ilvl="6" w:tplc="3ECA41E2">
      <w:start w:val="1"/>
      <w:numFmt w:val="bullet"/>
      <w:lvlText w:val="■"/>
      <w:lvlJc w:val="left"/>
      <w:pPr>
        <w:ind w:left="5040" w:hanging="360"/>
      </w:pPr>
      <w:rPr>
        <w:u w:val="none"/>
      </w:rPr>
    </w:lvl>
    <w:lvl w:ilvl="7" w:tplc="03DC91AA">
      <w:start w:val="1"/>
      <w:numFmt w:val="bullet"/>
      <w:lvlText w:val="●"/>
      <w:lvlJc w:val="left"/>
      <w:pPr>
        <w:ind w:left="5760" w:hanging="360"/>
      </w:pPr>
      <w:rPr>
        <w:u w:val="none"/>
      </w:rPr>
    </w:lvl>
    <w:lvl w:ilvl="8" w:tplc="8B8610AC">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71A4"/>
    <w:rsid w:val="00064D09"/>
    <w:rsid w:val="00095078"/>
    <w:rsid w:val="000A2A3D"/>
    <w:rsid w:val="000A6C93"/>
    <w:rsid w:val="000B125D"/>
    <w:rsid w:val="000C0898"/>
    <w:rsid w:val="00210D73"/>
    <w:rsid w:val="002922A2"/>
    <w:rsid w:val="002D7373"/>
    <w:rsid w:val="00315FD2"/>
    <w:rsid w:val="00347564"/>
    <w:rsid w:val="00412DCF"/>
    <w:rsid w:val="004333D6"/>
    <w:rsid w:val="00445382"/>
    <w:rsid w:val="00456157"/>
    <w:rsid w:val="004C06F8"/>
    <w:rsid w:val="004C6A18"/>
    <w:rsid w:val="004D39AE"/>
    <w:rsid w:val="00527050"/>
    <w:rsid w:val="00574485"/>
    <w:rsid w:val="005B1480"/>
    <w:rsid w:val="00615613"/>
    <w:rsid w:val="006300FF"/>
    <w:rsid w:val="00655C66"/>
    <w:rsid w:val="006E39D6"/>
    <w:rsid w:val="00714346"/>
    <w:rsid w:val="007151FE"/>
    <w:rsid w:val="00792309"/>
    <w:rsid w:val="007B1285"/>
    <w:rsid w:val="00807554"/>
    <w:rsid w:val="00840678"/>
    <w:rsid w:val="0085165D"/>
    <w:rsid w:val="008754E1"/>
    <w:rsid w:val="00883735"/>
    <w:rsid w:val="00912038"/>
    <w:rsid w:val="00A92179"/>
    <w:rsid w:val="00AC6C3E"/>
    <w:rsid w:val="00B46511"/>
    <w:rsid w:val="00B95E2E"/>
    <w:rsid w:val="00C30E6B"/>
    <w:rsid w:val="00C46703"/>
    <w:rsid w:val="00CB69C9"/>
    <w:rsid w:val="00D266E6"/>
    <w:rsid w:val="00D52F4B"/>
    <w:rsid w:val="00D671A4"/>
    <w:rsid w:val="00D95DC3"/>
    <w:rsid w:val="00E2279E"/>
    <w:rsid w:val="00E469E9"/>
    <w:rsid w:val="00E5167A"/>
    <w:rsid w:val="00EC671C"/>
    <w:rsid w:val="00F21B6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98A4F"/>
  <w15:docId w15:val="{FA38C3B6-5EA4-4121-A53E-286B99BD8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671A4"/>
  </w:style>
  <w:style w:type="paragraph" w:styleId="Heading1">
    <w:name w:val="heading 1"/>
    <w:basedOn w:val="Normal"/>
    <w:next w:val="Normal"/>
    <w:rsid w:val="0085165D"/>
    <w:pPr>
      <w:spacing w:before="240" w:after="240" w:line="360" w:lineRule="auto"/>
      <w:jc w:val="both"/>
      <w:outlineLvl w:val="0"/>
    </w:pPr>
    <w:rPr>
      <w:b/>
      <w:lang w:val="en-GB"/>
    </w:rPr>
  </w:style>
  <w:style w:type="paragraph" w:styleId="Heading2">
    <w:name w:val="heading 2"/>
    <w:basedOn w:val="Normal"/>
    <w:next w:val="Normal"/>
    <w:rsid w:val="0085165D"/>
    <w:pPr>
      <w:spacing w:before="240" w:after="240" w:line="360" w:lineRule="auto"/>
      <w:jc w:val="both"/>
      <w:outlineLvl w:val="1"/>
    </w:pPr>
    <w:rPr>
      <w:b/>
      <w:lang w:val="en-GB"/>
    </w:rPr>
  </w:style>
  <w:style w:type="paragraph" w:styleId="Heading3">
    <w:name w:val="heading 3"/>
    <w:basedOn w:val="Normal"/>
    <w:next w:val="Normal"/>
    <w:rsid w:val="00D671A4"/>
    <w:pPr>
      <w:keepNext/>
      <w:keepLines/>
      <w:spacing w:before="320" w:after="80"/>
      <w:outlineLvl w:val="2"/>
    </w:pPr>
    <w:rPr>
      <w:color w:val="434343"/>
      <w:sz w:val="28"/>
      <w:szCs w:val="28"/>
    </w:rPr>
  </w:style>
  <w:style w:type="paragraph" w:styleId="Heading4">
    <w:name w:val="heading 4"/>
    <w:basedOn w:val="Normal"/>
    <w:next w:val="Normal"/>
    <w:rsid w:val="00D671A4"/>
    <w:pPr>
      <w:keepNext/>
      <w:keepLines/>
      <w:spacing w:before="280" w:after="80"/>
      <w:outlineLvl w:val="3"/>
    </w:pPr>
    <w:rPr>
      <w:color w:val="666666"/>
      <w:sz w:val="24"/>
      <w:szCs w:val="24"/>
    </w:rPr>
  </w:style>
  <w:style w:type="paragraph" w:styleId="Heading5">
    <w:name w:val="heading 5"/>
    <w:basedOn w:val="Normal"/>
    <w:next w:val="Normal"/>
    <w:rsid w:val="00D671A4"/>
    <w:pPr>
      <w:keepNext/>
      <w:keepLines/>
      <w:spacing w:before="240" w:after="80"/>
      <w:outlineLvl w:val="4"/>
    </w:pPr>
    <w:rPr>
      <w:color w:val="666666"/>
    </w:rPr>
  </w:style>
  <w:style w:type="paragraph" w:styleId="Heading6">
    <w:name w:val="heading 6"/>
    <w:basedOn w:val="Normal"/>
    <w:next w:val="Normal"/>
    <w:rsid w:val="00D671A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671A4"/>
    <w:pPr>
      <w:keepNext/>
      <w:keepLines/>
      <w:spacing w:after="60"/>
    </w:pPr>
    <w:rPr>
      <w:sz w:val="52"/>
      <w:szCs w:val="52"/>
    </w:rPr>
  </w:style>
  <w:style w:type="paragraph" w:styleId="Subtitle">
    <w:name w:val="Subtitle"/>
    <w:basedOn w:val="Normal"/>
    <w:next w:val="Normal"/>
    <w:rsid w:val="00D671A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671A4"/>
    <w:pPr>
      <w:spacing w:line="240" w:lineRule="auto"/>
    </w:pPr>
    <w:rPr>
      <w:sz w:val="20"/>
      <w:szCs w:val="20"/>
    </w:rPr>
  </w:style>
  <w:style w:type="character" w:customStyle="1" w:styleId="CommentTextChar">
    <w:name w:val="Comment Text Char"/>
    <w:basedOn w:val="DefaultParagraphFont"/>
    <w:link w:val="CommentText"/>
    <w:uiPriority w:val="99"/>
    <w:semiHidden/>
    <w:rsid w:val="00D671A4"/>
    <w:rPr>
      <w:sz w:val="20"/>
      <w:szCs w:val="20"/>
    </w:rPr>
  </w:style>
  <w:style w:type="character" w:styleId="CommentReference">
    <w:name w:val="annotation reference"/>
    <w:basedOn w:val="DefaultParagraphFont"/>
    <w:uiPriority w:val="99"/>
    <w:semiHidden/>
    <w:unhideWhenUsed/>
    <w:rsid w:val="00D671A4"/>
    <w:rPr>
      <w:sz w:val="16"/>
      <w:szCs w:val="16"/>
    </w:rPr>
  </w:style>
  <w:style w:type="paragraph" w:styleId="BalloonText">
    <w:name w:val="Balloon Text"/>
    <w:basedOn w:val="Normal"/>
    <w:link w:val="BalloonTextChar"/>
    <w:uiPriority w:val="99"/>
    <w:semiHidden/>
    <w:unhideWhenUsed/>
    <w:rsid w:val="008516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165D"/>
    <w:rPr>
      <w:rFonts w:ascii="Tahoma" w:hAnsi="Tahoma" w:cs="Tahoma"/>
      <w:sz w:val="16"/>
      <w:szCs w:val="16"/>
    </w:rPr>
  </w:style>
  <w:style w:type="paragraph" w:styleId="Header">
    <w:name w:val="header"/>
    <w:basedOn w:val="Normal"/>
    <w:link w:val="HeaderChar"/>
    <w:uiPriority w:val="99"/>
    <w:semiHidden/>
    <w:unhideWhenUsed/>
    <w:rsid w:val="0085165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5165D"/>
  </w:style>
  <w:style w:type="paragraph" w:styleId="Footer">
    <w:name w:val="footer"/>
    <w:basedOn w:val="Normal"/>
    <w:link w:val="FooterChar"/>
    <w:uiPriority w:val="99"/>
    <w:unhideWhenUsed/>
    <w:rsid w:val="0085165D"/>
    <w:pPr>
      <w:tabs>
        <w:tab w:val="center" w:pos="4680"/>
        <w:tab w:val="right" w:pos="9360"/>
      </w:tabs>
      <w:spacing w:line="240" w:lineRule="auto"/>
    </w:pPr>
  </w:style>
  <w:style w:type="character" w:customStyle="1" w:styleId="FooterChar">
    <w:name w:val="Footer Char"/>
    <w:basedOn w:val="DefaultParagraphFont"/>
    <w:link w:val="Footer"/>
    <w:uiPriority w:val="99"/>
    <w:rsid w:val="0085165D"/>
  </w:style>
  <w:style w:type="paragraph" w:styleId="TOCHeading">
    <w:name w:val="TOC Heading"/>
    <w:basedOn w:val="Heading1"/>
    <w:next w:val="Normal"/>
    <w:uiPriority w:val="39"/>
    <w:semiHidden/>
    <w:unhideWhenUsed/>
    <w:qFormat/>
    <w:rsid w:val="00AC6C3E"/>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C6C3E"/>
    <w:pPr>
      <w:spacing w:after="100"/>
    </w:pPr>
  </w:style>
  <w:style w:type="paragraph" w:styleId="TOC2">
    <w:name w:val="toc 2"/>
    <w:basedOn w:val="Normal"/>
    <w:next w:val="Normal"/>
    <w:autoRedefine/>
    <w:uiPriority w:val="39"/>
    <w:unhideWhenUsed/>
    <w:rsid w:val="00AC6C3E"/>
    <w:pPr>
      <w:spacing w:after="100"/>
      <w:ind w:left="220"/>
    </w:pPr>
  </w:style>
  <w:style w:type="character" w:styleId="Hyperlink">
    <w:name w:val="Hyperlink"/>
    <w:basedOn w:val="DefaultParagraphFont"/>
    <w:uiPriority w:val="99"/>
    <w:unhideWhenUsed/>
    <w:rsid w:val="00AC6C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maxpixel.net/Mental-Health-Autism-Awareness-Puzzle-Autism-237741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13F40C1-20E5-42E7-8ABE-516E23447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4109</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khaleda begum</cp:lastModifiedBy>
  <cp:revision>4</cp:revision>
  <dcterms:created xsi:type="dcterms:W3CDTF">2021-02-12T18:33:00Z</dcterms:created>
  <dcterms:modified xsi:type="dcterms:W3CDTF">2021-02-25T18:37:00Z</dcterms:modified>
</cp:coreProperties>
</file>