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4000F" w:rsidRDefault="00F4000F">
      <w:pPr>
        <w:spacing w:line="360" w:lineRule="auto"/>
        <w:jc w:val="center"/>
        <w:rPr>
          <w:rFonts w:ascii="Times New Roman" w:eastAsia="Times New Roman" w:hAnsi="Times New Roman" w:cs="Times New Roman"/>
          <w:b/>
          <w:sz w:val="32"/>
          <w:szCs w:val="32"/>
        </w:rPr>
      </w:pPr>
    </w:p>
    <w:p w:rsidR="00F4000F" w:rsidRDefault="00F4000F">
      <w:pPr>
        <w:spacing w:line="360" w:lineRule="auto"/>
        <w:jc w:val="center"/>
        <w:rPr>
          <w:rFonts w:ascii="Times New Roman" w:eastAsia="Times New Roman" w:hAnsi="Times New Roman" w:cs="Times New Roman"/>
          <w:b/>
          <w:sz w:val="32"/>
          <w:szCs w:val="32"/>
        </w:rPr>
      </w:pPr>
    </w:p>
    <w:p w:rsidR="00F4000F" w:rsidRDefault="00F4000F">
      <w:pPr>
        <w:spacing w:line="360" w:lineRule="auto"/>
        <w:jc w:val="center"/>
        <w:rPr>
          <w:rFonts w:ascii="Times New Roman" w:eastAsia="Times New Roman" w:hAnsi="Times New Roman" w:cs="Times New Roman"/>
          <w:b/>
          <w:sz w:val="32"/>
          <w:szCs w:val="32"/>
        </w:rPr>
      </w:pPr>
    </w:p>
    <w:p w:rsidR="00F4000F" w:rsidRDefault="00F4000F">
      <w:pPr>
        <w:spacing w:line="360" w:lineRule="auto"/>
        <w:jc w:val="center"/>
        <w:rPr>
          <w:rFonts w:ascii="Times New Roman" w:eastAsia="Times New Roman" w:hAnsi="Times New Roman" w:cs="Times New Roman"/>
          <w:b/>
          <w:sz w:val="32"/>
          <w:szCs w:val="32"/>
        </w:rPr>
      </w:pPr>
    </w:p>
    <w:p w:rsidR="00F4000F" w:rsidRDefault="00F4000F">
      <w:pPr>
        <w:spacing w:line="360" w:lineRule="auto"/>
        <w:jc w:val="center"/>
        <w:rPr>
          <w:rFonts w:ascii="Times New Roman" w:eastAsia="Times New Roman" w:hAnsi="Times New Roman" w:cs="Times New Roman"/>
          <w:b/>
          <w:sz w:val="32"/>
          <w:szCs w:val="32"/>
        </w:rPr>
      </w:pPr>
    </w:p>
    <w:p w:rsidR="00F4000F" w:rsidRDefault="00F4000F">
      <w:pPr>
        <w:spacing w:line="360" w:lineRule="auto"/>
        <w:jc w:val="center"/>
        <w:rPr>
          <w:rFonts w:ascii="Times New Roman" w:eastAsia="Times New Roman" w:hAnsi="Times New Roman" w:cs="Times New Roman"/>
          <w:b/>
          <w:sz w:val="32"/>
          <w:szCs w:val="32"/>
        </w:rPr>
      </w:pPr>
    </w:p>
    <w:p w:rsidR="00F4000F" w:rsidRDefault="00F4000F">
      <w:pPr>
        <w:spacing w:line="360" w:lineRule="auto"/>
        <w:jc w:val="center"/>
        <w:rPr>
          <w:rFonts w:ascii="Times New Roman" w:eastAsia="Times New Roman" w:hAnsi="Times New Roman" w:cs="Times New Roman"/>
          <w:b/>
          <w:sz w:val="32"/>
          <w:szCs w:val="32"/>
        </w:rPr>
      </w:pPr>
    </w:p>
    <w:p w:rsidR="00F4000F" w:rsidRDefault="00F4000F">
      <w:pPr>
        <w:spacing w:line="360" w:lineRule="auto"/>
        <w:jc w:val="center"/>
        <w:rPr>
          <w:rFonts w:ascii="Times New Roman" w:eastAsia="Times New Roman" w:hAnsi="Times New Roman" w:cs="Times New Roman"/>
          <w:b/>
          <w:sz w:val="32"/>
          <w:szCs w:val="32"/>
        </w:rPr>
      </w:pPr>
    </w:p>
    <w:p w:rsidR="001E59C5" w:rsidRDefault="0054531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PROBLEM SOLVING AND DECISION MAKING </w:t>
      </w:r>
    </w:p>
    <w:p w:rsidR="00661F2C" w:rsidRDefault="0054531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D5555F" w:rsidRPr="00B83673" w:rsidRDefault="0054531B" w:rsidP="00B8367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E</w:t>
      </w:r>
      <w:r w:rsidR="00661F2C">
        <w:rPr>
          <w:rFonts w:ascii="Times New Roman" w:eastAsia="Times New Roman" w:hAnsi="Times New Roman" w:cs="Times New Roman"/>
          <w:b/>
          <w:sz w:val="32"/>
          <w:szCs w:val="32"/>
        </w:rPr>
        <w:t xml:space="preserve">xecutive summary </w:t>
      </w:r>
    </w:p>
    <w:p w:rsidR="008640E4" w:rsidRDefault="0054531B" w:rsidP="008640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focuses on exploring some of the most common yet difficult to minimising issues in workplace that are improving workforce sustainability in business organization.  It incorporates alternative solutions for minimising the workplace problem and p</w:t>
      </w:r>
      <w:r>
        <w:rPr>
          <w:rFonts w:ascii="Times New Roman" w:eastAsia="Times New Roman" w:hAnsi="Times New Roman" w:cs="Times New Roman"/>
          <w:sz w:val="24"/>
          <w:szCs w:val="24"/>
        </w:rPr>
        <w:t>rovides appropriate plan for implementation of the plan. Further, a stakeholder plan is incorporated for ensuring that the plan is well communicated with the stakeholder for avoiding issues associated with lack of stakeholder engagement. It also highlights</w:t>
      </w:r>
      <w:r>
        <w:rPr>
          <w:rFonts w:ascii="Times New Roman" w:eastAsia="Times New Roman" w:hAnsi="Times New Roman" w:cs="Times New Roman"/>
          <w:sz w:val="24"/>
          <w:szCs w:val="24"/>
        </w:rPr>
        <w:t xml:space="preserve"> appropriate decision-making techniques associated with review techniques for evaluating successful imitation of plans. </w:t>
      </w:r>
      <w:r w:rsidR="0077568B">
        <w:rPr>
          <w:rFonts w:ascii="Times New Roman" w:eastAsia="Times New Roman" w:hAnsi="Times New Roman" w:cs="Times New Roman"/>
          <w:sz w:val="24"/>
          <w:szCs w:val="24"/>
        </w:rPr>
        <w:t>Consideration of involving flexibility in working practices as well as incorporation of less competition in the working environment will help support work-life balance of employees. Poor work-life balance has become a vital issue in the modern working environment and the presence of working conditions that support work-life balance of employees will be necessary.</w:t>
      </w:r>
    </w:p>
    <w:p w:rsidR="001E59C5" w:rsidRDefault="0054531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1E59C5" w:rsidRDefault="0054531B" w:rsidP="00BF353B">
      <w:pPr>
        <w:spacing w:line="360" w:lineRule="auto"/>
        <w:jc w:val="center"/>
        <w:rPr>
          <w:rFonts w:ascii="Times New Roman" w:hAnsi="Times New Roman" w:cs="Times New Roman"/>
          <w:b/>
          <w:bCs/>
          <w:sz w:val="28"/>
          <w:szCs w:val="28"/>
        </w:rPr>
      </w:pPr>
      <w:r w:rsidRPr="00BF353B">
        <w:rPr>
          <w:rFonts w:ascii="Times New Roman" w:hAnsi="Times New Roman" w:cs="Times New Roman"/>
          <w:b/>
          <w:bCs/>
          <w:sz w:val="28"/>
          <w:szCs w:val="28"/>
        </w:rPr>
        <w:lastRenderedPageBreak/>
        <w:t xml:space="preserve">Table of </w:t>
      </w:r>
      <w:r w:rsidR="00AB06A6" w:rsidRPr="00BF353B">
        <w:rPr>
          <w:rFonts w:ascii="Times New Roman" w:hAnsi="Times New Roman" w:cs="Times New Roman"/>
          <w:b/>
          <w:bCs/>
          <w:sz w:val="28"/>
          <w:szCs w:val="28"/>
        </w:rPr>
        <w:t>contents</w:t>
      </w:r>
      <w:r w:rsidRPr="00BF353B">
        <w:rPr>
          <w:rFonts w:ascii="Times New Roman" w:hAnsi="Times New Roman" w:cs="Times New Roman"/>
          <w:b/>
          <w:bCs/>
          <w:sz w:val="28"/>
          <w:szCs w:val="28"/>
        </w:rPr>
        <w:t xml:space="preserve"> </w:t>
      </w:r>
    </w:p>
    <w:sdt>
      <w:sdtPr>
        <w:rPr>
          <w:rFonts w:ascii="Times New Roman" w:eastAsia="Arial" w:hAnsi="Times New Roman" w:cs="Times New Roman"/>
          <w:color w:val="auto"/>
          <w:sz w:val="24"/>
          <w:szCs w:val="24"/>
          <w:lang w:val="en-GB" w:eastAsia="en-IN"/>
        </w:rPr>
        <w:id w:val="282386065"/>
        <w:docPartObj>
          <w:docPartGallery w:val="Table of Contents"/>
          <w:docPartUnique/>
        </w:docPartObj>
      </w:sdtPr>
      <w:sdtEndPr>
        <w:rPr>
          <w:b/>
          <w:bCs/>
          <w:noProof/>
        </w:rPr>
      </w:sdtEndPr>
      <w:sdtContent>
        <w:p w:rsidR="00295C51" w:rsidRPr="00607AEB" w:rsidRDefault="00295C51" w:rsidP="00607AEB">
          <w:pPr>
            <w:pStyle w:val="TOCHeading"/>
            <w:spacing w:line="360" w:lineRule="auto"/>
            <w:jc w:val="both"/>
            <w:rPr>
              <w:rFonts w:ascii="Times New Roman" w:hAnsi="Times New Roman" w:cs="Times New Roman"/>
              <w:sz w:val="24"/>
              <w:szCs w:val="24"/>
            </w:rPr>
          </w:pPr>
        </w:p>
        <w:p w:rsidR="00295C51" w:rsidRPr="00607AEB" w:rsidRDefault="0054531B" w:rsidP="00607AEB">
          <w:pPr>
            <w:pStyle w:val="TOC1"/>
            <w:tabs>
              <w:tab w:val="right" w:leader="dot" w:pos="9019"/>
            </w:tabs>
            <w:spacing w:line="360" w:lineRule="auto"/>
            <w:jc w:val="both"/>
            <w:rPr>
              <w:rFonts w:ascii="Times New Roman" w:hAnsi="Times New Roman" w:cs="Times New Roman"/>
              <w:noProof/>
              <w:sz w:val="24"/>
              <w:szCs w:val="24"/>
            </w:rPr>
          </w:pPr>
          <w:r w:rsidRPr="00607AEB">
            <w:rPr>
              <w:rFonts w:ascii="Times New Roman" w:hAnsi="Times New Roman" w:cs="Times New Roman"/>
              <w:sz w:val="24"/>
              <w:szCs w:val="24"/>
            </w:rPr>
            <w:fldChar w:fldCharType="begin"/>
          </w:r>
          <w:r w:rsidRPr="00607AEB">
            <w:rPr>
              <w:rFonts w:ascii="Times New Roman" w:hAnsi="Times New Roman" w:cs="Times New Roman"/>
              <w:sz w:val="24"/>
              <w:szCs w:val="24"/>
            </w:rPr>
            <w:instrText xml:space="preserve"> TOC \o "1-3" \h \z \u </w:instrText>
          </w:r>
          <w:r w:rsidRPr="00607AEB">
            <w:rPr>
              <w:rFonts w:ascii="Times New Roman" w:hAnsi="Times New Roman" w:cs="Times New Roman"/>
              <w:sz w:val="24"/>
              <w:szCs w:val="24"/>
            </w:rPr>
            <w:fldChar w:fldCharType="separate"/>
          </w:r>
          <w:hyperlink w:anchor="_Toc60425098" w:history="1">
            <w:r w:rsidRPr="00607AEB">
              <w:rPr>
                <w:rStyle w:val="Hyperlink"/>
                <w:rFonts w:ascii="Times New Roman" w:hAnsi="Times New Roman" w:cs="Times New Roman"/>
                <w:noProof/>
                <w:sz w:val="24"/>
                <w:szCs w:val="24"/>
              </w:rPr>
              <w:t>Introduction</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_Toc60425098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3</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2"/>
            <w:tabs>
              <w:tab w:val="right" w:leader="dot" w:pos="9019"/>
            </w:tabs>
            <w:spacing w:line="360" w:lineRule="auto"/>
            <w:jc w:val="both"/>
            <w:rPr>
              <w:rFonts w:ascii="Times New Roman" w:hAnsi="Times New Roman" w:cs="Times New Roman"/>
              <w:noProof/>
              <w:sz w:val="24"/>
              <w:szCs w:val="24"/>
            </w:rPr>
          </w:pPr>
          <w:hyperlink w:anchor="_Toc60425099" w:history="1">
            <w:r w:rsidRPr="00607AEB">
              <w:rPr>
                <w:rStyle w:val="Hyperlink"/>
                <w:rFonts w:ascii="Times New Roman" w:hAnsi="Times New Roman" w:cs="Times New Roman"/>
                <w:noProof/>
                <w:sz w:val="24"/>
                <w:szCs w:val="24"/>
              </w:rPr>
              <w:t>Complex problem in workplace and description</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_Toc60425099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3</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2"/>
            <w:tabs>
              <w:tab w:val="right" w:leader="dot" w:pos="9019"/>
            </w:tabs>
            <w:spacing w:line="360" w:lineRule="auto"/>
            <w:jc w:val="both"/>
            <w:rPr>
              <w:rFonts w:ascii="Times New Roman" w:hAnsi="Times New Roman" w:cs="Times New Roman"/>
              <w:noProof/>
              <w:sz w:val="24"/>
              <w:szCs w:val="24"/>
            </w:rPr>
          </w:pPr>
          <w:hyperlink w:anchor="_Toc60425100" w:history="1">
            <w:r w:rsidRPr="00607AEB">
              <w:rPr>
                <w:rStyle w:val="Hyperlink"/>
                <w:rFonts w:ascii="Times New Roman" w:hAnsi="Times New Roman" w:cs="Times New Roman"/>
                <w:noProof/>
                <w:sz w:val="24"/>
                <w:szCs w:val="24"/>
              </w:rPr>
              <w:t>Range of alternative solution</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_Toc60425100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4</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2"/>
            <w:tabs>
              <w:tab w:val="right" w:leader="dot" w:pos="9019"/>
            </w:tabs>
            <w:spacing w:line="360" w:lineRule="auto"/>
            <w:jc w:val="both"/>
            <w:rPr>
              <w:rFonts w:ascii="Times New Roman" w:hAnsi="Times New Roman" w:cs="Times New Roman"/>
              <w:noProof/>
              <w:sz w:val="24"/>
              <w:szCs w:val="24"/>
            </w:rPr>
          </w:pPr>
          <w:hyperlink w:anchor="_Toc60425101" w:history="1">
            <w:r w:rsidRPr="00607AEB">
              <w:rPr>
                <w:rStyle w:val="Hyperlink"/>
                <w:rFonts w:ascii="Times New Roman" w:hAnsi="Times New Roman" w:cs="Times New Roman"/>
                <w:noProof/>
                <w:sz w:val="24"/>
                <w:szCs w:val="24"/>
              </w:rPr>
              <w:t>Appropriate decision-making technique</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_Toc60425101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5</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2"/>
            <w:tabs>
              <w:tab w:val="right" w:leader="dot" w:pos="9019"/>
            </w:tabs>
            <w:spacing w:line="360" w:lineRule="auto"/>
            <w:jc w:val="both"/>
            <w:rPr>
              <w:rFonts w:ascii="Times New Roman" w:hAnsi="Times New Roman" w:cs="Times New Roman"/>
              <w:noProof/>
              <w:sz w:val="24"/>
              <w:szCs w:val="24"/>
            </w:rPr>
          </w:pPr>
          <w:hyperlink w:anchor="_Toc60425102" w:history="1">
            <w:r w:rsidRPr="00607AEB">
              <w:rPr>
                <w:rStyle w:val="Hyperlink"/>
                <w:rFonts w:ascii="Times New Roman" w:hAnsi="Times New Roman" w:cs="Times New Roman"/>
                <w:noProof/>
                <w:sz w:val="24"/>
                <w:szCs w:val="24"/>
              </w:rPr>
              <w:t>Plan for implementation of solution</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_Toc60425102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6</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2"/>
            <w:tabs>
              <w:tab w:val="right" w:leader="dot" w:pos="9019"/>
            </w:tabs>
            <w:spacing w:line="360" w:lineRule="auto"/>
            <w:jc w:val="both"/>
            <w:rPr>
              <w:rFonts w:ascii="Times New Roman" w:hAnsi="Times New Roman" w:cs="Times New Roman"/>
              <w:noProof/>
              <w:sz w:val="24"/>
              <w:szCs w:val="24"/>
            </w:rPr>
          </w:pPr>
          <w:hyperlink w:anchor="_Toc60425103" w:history="1">
            <w:r w:rsidRPr="00607AEB">
              <w:rPr>
                <w:rStyle w:val="Hyperlink"/>
                <w:rFonts w:ascii="Times New Roman" w:hAnsi="Times New Roman" w:cs="Times New Roman"/>
                <w:noProof/>
                <w:sz w:val="24"/>
                <w:szCs w:val="24"/>
              </w:rPr>
              <w:t>Communication plan with stakeholder</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_Toc60425103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6</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2"/>
            <w:tabs>
              <w:tab w:val="right" w:leader="dot" w:pos="9019"/>
            </w:tabs>
            <w:spacing w:line="360" w:lineRule="auto"/>
            <w:jc w:val="both"/>
            <w:rPr>
              <w:rFonts w:ascii="Times New Roman" w:hAnsi="Times New Roman" w:cs="Times New Roman"/>
              <w:noProof/>
              <w:sz w:val="24"/>
              <w:szCs w:val="24"/>
            </w:rPr>
          </w:pPr>
          <w:hyperlink w:anchor="_Toc60425104" w:history="1">
            <w:r w:rsidRPr="00607AEB">
              <w:rPr>
                <w:rStyle w:val="Hyperlink"/>
                <w:rFonts w:ascii="Times New Roman" w:hAnsi="Times New Roman" w:cs="Times New Roman"/>
                <w:noProof/>
                <w:sz w:val="24"/>
                <w:szCs w:val="24"/>
              </w:rPr>
              <w:t>Monitoring and review techniques</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_Toc60425104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7</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1"/>
            <w:tabs>
              <w:tab w:val="right" w:leader="dot" w:pos="9019"/>
            </w:tabs>
            <w:spacing w:line="360" w:lineRule="auto"/>
            <w:jc w:val="both"/>
            <w:rPr>
              <w:rFonts w:ascii="Times New Roman" w:hAnsi="Times New Roman" w:cs="Times New Roman"/>
              <w:noProof/>
              <w:sz w:val="24"/>
              <w:szCs w:val="24"/>
            </w:rPr>
          </w:pPr>
          <w:hyperlink w:anchor="_Toc60425105" w:history="1">
            <w:r w:rsidRPr="00607AEB">
              <w:rPr>
                <w:rStyle w:val="Hyperlink"/>
                <w:rFonts w:ascii="Times New Roman" w:hAnsi="Times New Roman" w:cs="Times New Roman"/>
                <w:noProof/>
                <w:sz w:val="24"/>
                <w:szCs w:val="24"/>
              </w:rPr>
              <w:t>Conclusion</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_Toc60425105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7</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1"/>
            <w:tabs>
              <w:tab w:val="right" w:leader="dot" w:pos="9019"/>
            </w:tabs>
            <w:spacing w:line="360" w:lineRule="auto"/>
            <w:jc w:val="both"/>
            <w:rPr>
              <w:rFonts w:ascii="Times New Roman" w:hAnsi="Times New Roman" w:cs="Times New Roman"/>
              <w:noProof/>
              <w:sz w:val="24"/>
              <w:szCs w:val="24"/>
            </w:rPr>
          </w:pPr>
          <w:hyperlink w:anchor="_Toc60425106" w:history="1">
            <w:r w:rsidRPr="00607AEB">
              <w:rPr>
                <w:rStyle w:val="Hyperlink"/>
                <w:rFonts w:ascii="Times New Roman" w:hAnsi="Times New Roman" w:cs="Times New Roman"/>
                <w:noProof/>
                <w:sz w:val="24"/>
                <w:szCs w:val="24"/>
              </w:rPr>
              <w:t>Reference list</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_Toc60425106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9</w:t>
            </w:r>
            <w:r w:rsidRPr="00607AEB">
              <w:rPr>
                <w:rFonts w:ascii="Times New Roman" w:hAnsi="Times New Roman" w:cs="Times New Roman"/>
                <w:noProof/>
                <w:webHidden/>
                <w:sz w:val="24"/>
                <w:szCs w:val="24"/>
              </w:rPr>
              <w:fldChar w:fldCharType="end"/>
            </w:r>
          </w:hyperlink>
        </w:p>
        <w:p w:rsidR="00295C51" w:rsidRPr="00607AEB" w:rsidRDefault="0054531B" w:rsidP="00607AEB">
          <w:pPr>
            <w:pStyle w:val="TOC1"/>
            <w:tabs>
              <w:tab w:val="right" w:leader="dot" w:pos="9019"/>
            </w:tabs>
            <w:spacing w:line="360" w:lineRule="auto"/>
            <w:jc w:val="both"/>
            <w:rPr>
              <w:rFonts w:ascii="Times New Roman" w:hAnsi="Times New Roman" w:cs="Times New Roman"/>
              <w:noProof/>
              <w:sz w:val="24"/>
              <w:szCs w:val="24"/>
            </w:rPr>
          </w:pPr>
          <w:hyperlink w:anchor="_Toc60425107" w:history="1">
            <w:r w:rsidRPr="00607AEB">
              <w:rPr>
                <w:rStyle w:val="Hyperlink"/>
                <w:rFonts w:ascii="Times New Roman" w:hAnsi="Times New Roman" w:cs="Times New Roman"/>
                <w:noProof/>
                <w:sz w:val="24"/>
                <w:szCs w:val="24"/>
              </w:rPr>
              <w:t>Appendix: Strategies for supporting work life balance of employees</w:t>
            </w:r>
            <w:r w:rsidRPr="00607AEB">
              <w:rPr>
                <w:rFonts w:ascii="Times New Roman" w:hAnsi="Times New Roman" w:cs="Times New Roman"/>
                <w:noProof/>
                <w:webHidden/>
                <w:sz w:val="24"/>
                <w:szCs w:val="24"/>
              </w:rPr>
              <w:tab/>
            </w:r>
            <w:r w:rsidRPr="00607AEB">
              <w:rPr>
                <w:rFonts w:ascii="Times New Roman" w:hAnsi="Times New Roman" w:cs="Times New Roman"/>
                <w:noProof/>
                <w:webHidden/>
                <w:sz w:val="24"/>
                <w:szCs w:val="24"/>
              </w:rPr>
              <w:fldChar w:fldCharType="begin"/>
            </w:r>
            <w:r w:rsidRPr="00607AEB">
              <w:rPr>
                <w:rFonts w:ascii="Times New Roman" w:hAnsi="Times New Roman" w:cs="Times New Roman"/>
                <w:noProof/>
                <w:webHidden/>
                <w:sz w:val="24"/>
                <w:szCs w:val="24"/>
              </w:rPr>
              <w:instrText xml:space="preserve"> PAGEREF _Toc60425107 \h </w:instrText>
            </w:r>
            <w:r w:rsidRPr="00607AEB">
              <w:rPr>
                <w:rFonts w:ascii="Times New Roman" w:hAnsi="Times New Roman" w:cs="Times New Roman"/>
                <w:noProof/>
                <w:webHidden/>
                <w:sz w:val="24"/>
                <w:szCs w:val="24"/>
              </w:rPr>
            </w:r>
            <w:r w:rsidRPr="00607AEB">
              <w:rPr>
                <w:rFonts w:ascii="Times New Roman" w:hAnsi="Times New Roman" w:cs="Times New Roman"/>
                <w:noProof/>
                <w:webHidden/>
                <w:sz w:val="24"/>
                <w:szCs w:val="24"/>
              </w:rPr>
              <w:fldChar w:fldCharType="separate"/>
            </w:r>
            <w:r w:rsidRPr="00607AEB">
              <w:rPr>
                <w:rFonts w:ascii="Times New Roman" w:hAnsi="Times New Roman" w:cs="Times New Roman"/>
                <w:noProof/>
                <w:webHidden/>
                <w:sz w:val="24"/>
                <w:szCs w:val="24"/>
              </w:rPr>
              <w:t>10</w:t>
            </w:r>
            <w:r w:rsidRPr="00607AEB">
              <w:rPr>
                <w:rFonts w:ascii="Times New Roman" w:hAnsi="Times New Roman" w:cs="Times New Roman"/>
                <w:noProof/>
                <w:webHidden/>
                <w:sz w:val="24"/>
                <w:szCs w:val="24"/>
              </w:rPr>
              <w:fldChar w:fldCharType="end"/>
            </w:r>
          </w:hyperlink>
        </w:p>
        <w:p w:rsidR="00295C51" w:rsidRPr="00607AEB" w:rsidRDefault="0054531B" w:rsidP="00607AEB">
          <w:pPr>
            <w:spacing w:line="360" w:lineRule="auto"/>
            <w:jc w:val="both"/>
            <w:rPr>
              <w:rFonts w:ascii="Times New Roman" w:hAnsi="Times New Roman" w:cs="Times New Roman"/>
              <w:sz w:val="24"/>
              <w:szCs w:val="24"/>
            </w:rPr>
          </w:pPr>
          <w:r w:rsidRPr="00607AEB">
            <w:rPr>
              <w:rFonts w:ascii="Times New Roman" w:hAnsi="Times New Roman" w:cs="Times New Roman"/>
              <w:b/>
              <w:bCs/>
              <w:noProof/>
              <w:sz w:val="24"/>
              <w:szCs w:val="24"/>
            </w:rPr>
            <w:fldChar w:fldCharType="end"/>
          </w:r>
        </w:p>
      </w:sdtContent>
    </w:sdt>
    <w:p w:rsidR="00431FE6" w:rsidRPr="00607AEB" w:rsidRDefault="00431FE6" w:rsidP="00607AEB">
      <w:pPr>
        <w:spacing w:line="360" w:lineRule="auto"/>
        <w:jc w:val="both"/>
        <w:rPr>
          <w:rFonts w:ascii="Times New Roman" w:hAnsi="Times New Roman" w:cs="Times New Roman"/>
          <w:b/>
          <w:bCs/>
          <w:sz w:val="24"/>
          <w:szCs w:val="24"/>
        </w:rPr>
      </w:pPr>
    </w:p>
    <w:p w:rsidR="004213F6" w:rsidRDefault="0054531B">
      <w:pPr>
        <w:spacing w:line="360" w:lineRule="auto"/>
        <w:jc w:val="center"/>
        <w:rPr>
          <w:rFonts w:ascii="Times New Roman" w:eastAsia="Times New Roman" w:hAnsi="Times New Roman" w:cs="Times New Roman"/>
          <w:b/>
          <w:sz w:val="32"/>
          <w:szCs w:val="32"/>
        </w:rPr>
      </w:pPr>
      <w:r>
        <w:br w:type="page"/>
      </w:r>
    </w:p>
    <w:p w:rsidR="004213F6" w:rsidRDefault="0054531B" w:rsidP="006D2D34">
      <w:pPr>
        <w:pStyle w:val="Heading1"/>
      </w:pPr>
      <w:bookmarkStart w:id="0" w:name="_Toc60425098"/>
      <w:r>
        <w:lastRenderedPageBreak/>
        <w:t>Introduction</w:t>
      </w:r>
      <w:bookmarkEnd w:id="0"/>
      <w:r>
        <w:t xml:space="preserve"> </w:t>
      </w:r>
    </w:p>
    <w:p w:rsidR="004213F6"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workplace maintaining employee satisfaction has become a vital problem. Several factors influence employee s</w:t>
      </w:r>
      <w:r w:rsidR="00634B03">
        <w:rPr>
          <w:rFonts w:ascii="Times New Roman" w:eastAsia="Times New Roman" w:hAnsi="Times New Roman" w:cs="Times New Roman"/>
          <w:sz w:val="24"/>
          <w:szCs w:val="24"/>
        </w:rPr>
        <w:t>atisfaction</w:t>
      </w:r>
      <w:r>
        <w:rPr>
          <w:rFonts w:ascii="Times New Roman" w:eastAsia="Times New Roman" w:hAnsi="Times New Roman" w:cs="Times New Roman"/>
          <w:sz w:val="24"/>
          <w:szCs w:val="24"/>
        </w:rPr>
        <w:t xml:space="preserve"> as well as growth and stability in business organization. This report focuses on exploring some of the </w:t>
      </w:r>
      <w:r w:rsidR="004725EF">
        <w:rPr>
          <w:rFonts w:ascii="Times New Roman" w:eastAsia="Times New Roman" w:hAnsi="Times New Roman" w:cs="Times New Roman"/>
          <w:sz w:val="24"/>
          <w:szCs w:val="24"/>
        </w:rPr>
        <w:t>most</w:t>
      </w:r>
      <w:r>
        <w:rPr>
          <w:rFonts w:ascii="Times New Roman" w:eastAsia="Times New Roman" w:hAnsi="Times New Roman" w:cs="Times New Roman"/>
          <w:sz w:val="24"/>
          <w:szCs w:val="24"/>
        </w:rPr>
        <w:t xml:space="preserve"> common ye</w:t>
      </w:r>
      <w:r w:rsidR="004725EF">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w:t>
      </w:r>
      <w:r w:rsidR="00A17C8C">
        <w:rPr>
          <w:rFonts w:ascii="Times New Roman" w:eastAsia="Times New Roman" w:hAnsi="Times New Roman" w:cs="Times New Roman"/>
          <w:sz w:val="24"/>
          <w:szCs w:val="24"/>
        </w:rPr>
        <w:t>difficult</w:t>
      </w:r>
      <w:r>
        <w:rPr>
          <w:rFonts w:ascii="Times New Roman" w:eastAsia="Times New Roman" w:hAnsi="Times New Roman" w:cs="Times New Roman"/>
          <w:sz w:val="24"/>
          <w:szCs w:val="24"/>
        </w:rPr>
        <w:t xml:space="preserve"> to m</w:t>
      </w:r>
      <w:r w:rsidR="00A17C8C">
        <w:rPr>
          <w:rFonts w:ascii="Times New Roman" w:eastAsia="Times New Roman" w:hAnsi="Times New Roman" w:cs="Times New Roman"/>
          <w:sz w:val="24"/>
          <w:szCs w:val="24"/>
        </w:rPr>
        <w:t>inimising</w:t>
      </w:r>
      <w:r>
        <w:rPr>
          <w:rFonts w:ascii="Times New Roman" w:eastAsia="Times New Roman" w:hAnsi="Times New Roman" w:cs="Times New Roman"/>
          <w:sz w:val="24"/>
          <w:szCs w:val="24"/>
        </w:rPr>
        <w:t xml:space="preserve"> issues in workplace that are improving </w:t>
      </w:r>
      <w:r w:rsidR="00DA6523">
        <w:rPr>
          <w:rFonts w:ascii="Times New Roman" w:eastAsia="Times New Roman" w:hAnsi="Times New Roman" w:cs="Times New Roman"/>
          <w:sz w:val="24"/>
          <w:szCs w:val="24"/>
        </w:rPr>
        <w:t>workforce sustainability</w:t>
      </w:r>
      <w:r>
        <w:rPr>
          <w:rFonts w:ascii="Times New Roman" w:eastAsia="Times New Roman" w:hAnsi="Times New Roman" w:cs="Times New Roman"/>
          <w:sz w:val="24"/>
          <w:szCs w:val="24"/>
        </w:rPr>
        <w:t xml:space="preserve"> in </w:t>
      </w:r>
      <w:r w:rsidR="006173F9">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w:t>
      </w:r>
      <w:r w:rsidR="0031735E">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It </w:t>
      </w:r>
      <w:r w:rsidR="006173F9">
        <w:rPr>
          <w:rFonts w:ascii="Times New Roman" w:eastAsia="Times New Roman" w:hAnsi="Times New Roman" w:cs="Times New Roman"/>
          <w:sz w:val="24"/>
          <w:szCs w:val="24"/>
        </w:rPr>
        <w:t>incorporates</w:t>
      </w:r>
      <w:r>
        <w:rPr>
          <w:rFonts w:ascii="Times New Roman" w:eastAsia="Times New Roman" w:hAnsi="Times New Roman" w:cs="Times New Roman"/>
          <w:sz w:val="24"/>
          <w:szCs w:val="24"/>
        </w:rPr>
        <w:t xml:space="preserve"> alternative solutions for m</w:t>
      </w:r>
      <w:r w:rsidR="00DA6523">
        <w:rPr>
          <w:rFonts w:ascii="Times New Roman" w:eastAsia="Times New Roman" w:hAnsi="Times New Roman" w:cs="Times New Roman"/>
          <w:sz w:val="24"/>
          <w:szCs w:val="24"/>
        </w:rPr>
        <w:t>inimising</w:t>
      </w:r>
      <w:r>
        <w:rPr>
          <w:rFonts w:ascii="Times New Roman" w:eastAsia="Times New Roman" w:hAnsi="Times New Roman" w:cs="Times New Roman"/>
          <w:sz w:val="24"/>
          <w:szCs w:val="24"/>
        </w:rPr>
        <w:t xml:space="preserve"> the workplace problem and provides appropriate plan for implementation of the plan. Further, a stakeholder plan is </w:t>
      </w:r>
      <w:r w:rsidR="002947AD">
        <w:rPr>
          <w:rFonts w:ascii="Times New Roman" w:eastAsia="Times New Roman" w:hAnsi="Times New Roman" w:cs="Times New Roman"/>
          <w:sz w:val="24"/>
          <w:szCs w:val="24"/>
        </w:rPr>
        <w:t>incorporated for</w:t>
      </w:r>
      <w:r>
        <w:rPr>
          <w:rFonts w:ascii="Times New Roman" w:eastAsia="Times New Roman" w:hAnsi="Times New Roman" w:cs="Times New Roman"/>
          <w:sz w:val="24"/>
          <w:szCs w:val="24"/>
        </w:rPr>
        <w:t xml:space="preserve"> ensuring that the plan is well communicated with the </w:t>
      </w:r>
      <w:r w:rsidR="002947AD">
        <w:rPr>
          <w:rFonts w:ascii="Times New Roman" w:eastAsia="Times New Roman" w:hAnsi="Times New Roman" w:cs="Times New Roman"/>
          <w:sz w:val="24"/>
          <w:szCs w:val="24"/>
        </w:rPr>
        <w:t>stakeholder for</w:t>
      </w:r>
      <w:r>
        <w:rPr>
          <w:rFonts w:ascii="Times New Roman" w:eastAsia="Times New Roman" w:hAnsi="Times New Roman" w:cs="Times New Roman"/>
          <w:sz w:val="24"/>
          <w:szCs w:val="24"/>
        </w:rPr>
        <w:t xml:space="preserve"> avoid</w:t>
      </w:r>
      <w:r>
        <w:rPr>
          <w:rFonts w:ascii="Times New Roman" w:eastAsia="Times New Roman" w:hAnsi="Times New Roman" w:cs="Times New Roman"/>
          <w:sz w:val="24"/>
          <w:szCs w:val="24"/>
        </w:rPr>
        <w:t xml:space="preserve">ing issues associated with lack of stakeholder engagement. It also highlights appropriate </w:t>
      </w:r>
      <w:r w:rsidR="002947AD">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techniques associated </w:t>
      </w:r>
      <w:r w:rsidR="002947AD">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review techniques for evaluating successful imitation of plans. </w:t>
      </w:r>
    </w:p>
    <w:p w:rsidR="004213F6" w:rsidRDefault="0054531B" w:rsidP="006D2D34">
      <w:pPr>
        <w:pStyle w:val="Heading2"/>
      </w:pPr>
      <w:bookmarkStart w:id="1" w:name="_Toc60425099"/>
      <w:r>
        <w:t>Complex problem in workplace and description</w:t>
      </w:r>
      <w:bookmarkEnd w:id="1"/>
    </w:p>
    <w:p w:rsidR="004213F6"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workp</w:t>
      </w:r>
      <w:r>
        <w:rPr>
          <w:rFonts w:ascii="Times New Roman" w:eastAsia="Times New Roman" w:hAnsi="Times New Roman" w:cs="Times New Roman"/>
          <w:sz w:val="24"/>
          <w:szCs w:val="24"/>
        </w:rPr>
        <w:t xml:space="preserve">lace </w:t>
      </w:r>
      <w:r w:rsidR="00133FFA">
        <w:rPr>
          <w:rFonts w:ascii="Times New Roman" w:eastAsia="Times New Roman" w:hAnsi="Times New Roman" w:cs="Times New Roman"/>
          <w:sz w:val="24"/>
          <w:szCs w:val="24"/>
        </w:rPr>
        <w:t>maintaining work</w:t>
      </w:r>
      <w:r>
        <w:rPr>
          <w:rFonts w:ascii="Times New Roman" w:eastAsia="Times New Roman" w:hAnsi="Times New Roman" w:cs="Times New Roman"/>
          <w:sz w:val="24"/>
          <w:szCs w:val="24"/>
        </w:rPr>
        <w:t xml:space="preserve"> life balance of employees has become a complex issue nowadays.  Most of the employees become unable to manage job stress and express frustration in the working environment. Excessive job stress and presence </w:t>
      </w:r>
      <w:r w:rsidR="00133FFA">
        <w:rPr>
          <w:rFonts w:ascii="Times New Roman" w:eastAsia="Times New Roman" w:hAnsi="Times New Roman" w:cs="Times New Roman"/>
          <w:sz w:val="24"/>
          <w:szCs w:val="24"/>
        </w:rPr>
        <w:t>working</w:t>
      </w:r>
      <w:r>
        <w:rPr>
          <w:rFonts w:ascii="Times New Roman" w:eastAsia="Times New Roman" w:hAnsi="Times New Roman" w:cs="Times New Roman"/>
          <w:sz w:val="24"/>
          <w:szCs w:val="24"/>
        </w:rPr>
        <w:t xml:space="preserve"> culture </w:t>
      </w:r>
      <w:r w:rsidR="00133FFA">
        <w:rPr>
          <w:rFonts w:ascii="Times New Roman" w:eastAsia="Times New Roman" w:hAnsi="Times New Roman" w:cs="Times New Roman"/>
          <w:sz w:val="24"/>
          <w:szCs w:val="24"/>
        </w:rPr>
        <w:t>and environment</w:t>
      </w:r>
      <w:r>
        <w:rPr>
          <w:rFonts w:ascii="Times New Roman" w:eastAsia="Times New Roman" w:hAnsi="Times New Roman" w:cs="Times New Roman"/>
          <w:sz w:val="24"/>
          <w:szCs w:val="24"/>
        </w:rPr>
        <w:t xml:space="preserve"> that is not at all satisfactory leads to this issue. As stated by </w:t>
      </w:r>
      <w:r>
        <w:rPr>
          <w:rFonts w:ascii="Times New Roman" w:eastAsia="Times New Roman" w:hAnsi="Times New Roman" w:cs="Times New Roman"/>
          <w:color w:val="222222"/>
          <w:sz w:val="24"/>
          <w:szCs w:val="24"/>
          <w:highlight w:val="white"/>
        </w:rPr>
        <w:t>Teo (2016</w:t>
      </w:r>
      <w:r w:rsidR="00133FFA">
        <w:rPr>
          <w:rFonts w:ascii="Times New Roman" w:eastAsia="Times New Roman" w:hAnsi="Times New Roman" w:cs="Times New Roman"/>
          <w:color w:val="222222"/>
          <w:sz w:val="24"/>
          <w:szCs w:val="24"/>
          <w:highlight w:val="white"/>
        </w:rPr>
        <w:t>) there</w:t>
      </w:r>
      <w:r>
        <w:rPr>
          <w:rFonts w:ascii="Times New Roman" w:eastAsia="Times New Roman" w:hAnsi="Times New Roman" w:cs="Times New Roman"/>
          <w:color w:val="222222"/>
          <w:sz w:val="24"/>
          <w:szCs w:val="24"/>
          <w:highlight w:val="white"/>
        </w:rPr>
        <w:t xml:space="preserve"> are some specific reasons associated with the working environment that </w:t>
      </w:r>
      <w:r w:rsidR="00A7030B">
        <w:rPr>
          <w:rFonts w:ascii="Times New Roman" w:eastAsia="Times New Roman" w:hAnsi="Times New Roman" w:cs="Times New Roman"/>
          <w:color w:val="222222"/>
          <w:sz w:val="24"/>
          <w:szCs w:val="24"/>
          <w:highlight w:val="white"/>
        </w:rPr>
        <w:t>led</w:t>
      </w:r>
      <w:r>
        <w:rPr>
          <w:rFonts w:ascii="Times New Roman" w:eastAsia="Times New Roman" w:hAnsi="Times New Roman" w:cs="Times New Roman"/>
          <w:color w:val="222222"/>
          <w:sz w:val="24"/>
          <w:szCs w:val="24"/>
          <w:highlight w:val="white"/>
        </w:rPr>
        <w:t xml:space="preserve"> to poor work life balance of employees. Such workplace issues include poor management salarie</w:t>
      </w:r>
      <w:r>
        <w:rPr>
          <w:rFonts w:ascii="Times New Roman" w:eastAsia="Times New Roman" w:hAnsi="Times New Roman" w:cs="Times New Roman"/>
          <w:color w:val="222222"/>
          <w:sz w:val="24"/>
          <w:szCs w:val="24"/>
          <w:highlight w:val="white"/>
        </w:rPr>
        <w:t xml:space="preserve">s and poor opportunity for appraisal and career development. Employees always want to work in an environment where they can access growth and stability in career and workplace that fails to provide such </w:t>
      </w:r>
      <w:r w:rsidR="00A7030B">
        <w:rPr>
          <w:rFonts w:ascii="Times New Roman" w:eastAsia="Times New Roman" w:hAnsi="Times New Roman" w:cs="Times New Roman"/>
          <w:color w:val="222222"/>
          <w:sz w:val="24"/>
          <w:szCs w:val="24"/>
          <w:highlight w:val="white"/>
        </w:rPr>
        <w:t>opportunity creates</w:t>
      </w:r>
      <w:r>
        <w:rPr>
          <w:rFonts w:ascii="Times New Roman" w:eastAsia="Times New Roman" w:hAnsi="Times New Roman" w:cs="Times New Roman"/>
          <w:color w:val="222222"/>
          <w:sz w:val="24"/>
          <w:szCs w:val="24"/>
          <w:highlight w:val="white"/>
        </w:rPr>
        <w:t xml:space="preserve"> more job stress over employees th</w:t>
      </w:r>
      <w:r>
        <w:rPr>
          <w:rFonts w:ascii="Times New Roman" w:eastAsia="Times New Roman" w:hAnsi="Times New Roman" w:cs="Times New Roman"/>
          <w:color w:val="222222"/>
          <w:sz w:val="24"/>
          <w:szCs w:val="24"/>
          <w:highlight w:val="white"/>
        </w:rPr>
        <w:t xml:space="preserve">at leads to poor work-life balance. As suggested by Kelliher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presence of a working environment that </w:t>
      </w:r>
      <w:r w:rsidR="00A7030B">
        <w:rPr>
          <w:rFonts w:ascii="Times New Roman" w:eastAsia="Times New Roman" w:hAnsi="Times New Roman" w:cs="Times New Roman"/>
          <w:color w:val="222222"/>
          <w:sz w:val="24"/>
          <w:szCs w:val="24"/>
          <w:highlight w:val="white"/>
        </w:rPr>
        <w:t>neither provides</w:t>
      </w:r>
      <w:r>
        <w:rPr>
          <w:rFonts w:ascii="Times New Roman" w:eastAsia="Times New Roman" w:hAnsi="Times New Roman" w:cs="Times New Roman"/>
          <w:color w:val="222222"/>
          <w:sz w:val="24"/>
          <w:szCs w:val="24"/>
          <w:highlight w:val="white"/>
        </w:rPr>
        <w:t xml:space="preserve"> a satisfactory workplace condition </w:t>
      </w:r>
      <w:r w:rsidR="00A7030B">
        <w:rPr>
          <w:rFonts w:ascii="Times New Roman" w:eastAsia="Times New Roman" w:hAnsi="Times New Roman" w:cs="Times New Roman"/>
          <w:color w:val="222222"/>
          <w:sz w:val="24"/>
          <w:szCs w:val="24"/>
          <w:highlight w:val="white"/>
        </w:rPr>
        <w:t>or continuously</w:t>
      </w:r>
      <w:r>
        <w:rPr>
          <w:rFonts w:ascii="Times New Roman" w:eastAsia="Times New Roman" w:hAnsi="Times New Roman" w:cs="Times New Roman"/>
          <w:color w:val="222222"/>
          <w:sz w:val="24"/>
          <w:szCs w:val="24"/>
          <w:highlight w:val="white"/>
        </w:rPr>
        <w:t xml:space="preserve"> increases the job stress leads </w:t>
      </w:r>
      <w:r w:rsidR="00132D83">
        <w:rPr>
          <w:rFonts w:ascii="Times New Roman" w:eastAsia="Times New Roman" w:hAnsi="Times New Roman" w:cs="Times New Roman"/>
          <w:color w:val="222222"/>
          <w:sz w:val="24"/>
          <w:szCs w:val="24"/>
          <w:highlight w:val="white"/>
        </w:rPr>
        <w:t>to poor</w:t>
      </w:r>
      <w:r>
        <w:rPr>
          <w:rFonts w:ascii="Times New Roman" w:eastAsia="Times New Roman" w:hAnsi="Times New Roman" w:cs="Times New Roman"/>
          <w:color w:val="222222"/>
          <w:sz w:val="24"/>
          <w:szCs w:val="24"/>
          <w:highlight w:val="white"/>
        </w:rPr>
        <w:t xml:space="preserve"> work-life balance as employees are requested to even work from home </w:t>
      </w:r>
      <w:r w:rsidR="00433371">
        <w:rPr>
          <w:rFonts w:ascii="Times New Roman" w:eastAsia="Times New Roman" w:hAnsi="Times New Roman" w:cs="Times New Roman"/>
          <w:color w:val="222222"/>
          <w:sz w:val="24"/>
          <w:szCs w:val="24"/>
          <w:highlight w:val="white"/>
        </w:rPr>
        <w:t>after completing</w:t>
      </w:r>
      <w:r>
        <w:rPr>
          <w:rFonts w:ascii="Times New Roman" w:eastAsia="Times New Roman" w:hAnsi="Times New Roman" w:cs="Times New Roman"/>
          <w:color w:val="222222"/>
          <w:sz w:val="24"/>
          <w:szCs w:val="24"/>
          <w:highlight w:val="white"/>
        </w:rPr>
        <w:t xml:space="preserve"> their duty hours.  Poor work-life balance reflects inability of management to ensure the presence of a working culture as well as an organizational environment </w:t>
      </w:r>
      <w:r w:rsidR="00A7030B">
        <w:rPr>
          <w:rFonts w:ascii="Times New Roman" w:eastAsia="Times New Roman" w:hAnsi="Times New Roman" w:cs="Times New Roman"/>
          <w:color w:val="222222"/>
          <w:sz w:val="24"/>
          <w:szCs w:val="24"/>
          <w:highlight w:val="white"/>
        </w:rPr>
        <w:t>that ensures</w:t>
      </w:r>
      <w:r>
        <w:rPr>
          <w:rFonts w:ascii="Times New Roman" w:eastAsia="Times New Roman" w:hAnsi="Times New Roman" w:cs="Times New Roman"/>
          <w:color w:val="222222"/>
          <w:sz w:val="24"/>
          <w:szCs w:val="24"/>
          <w:highlight w:val="white"/>
        </w:rPr>
        <w:t xml:space="preserve"> a satisfactory working environment. Ezzedeen and Zikic (2017) opined that increasing working hours lead to increase in job stress that </w:t>
      </w:r>
      <w:r w:rsidR="00954BF4">
        <w:rPr>
          <w:rFonts w:ascii="Times New Roman" w:eastAsia="Times New Roman" w:hAnsi="Times New Roman" w:cs="Times New Roman"/>
          <w:color w:val="222222"/>
          <w:sz w:val="24"/>
          <w:szCs w:val="24"/>
          <w:highlight w:val="white"/>
        </w:rPr>
        <w:t>led</w:t>
      </w:r>
      <w:r>
        <w:rPr>
          <w:rFonts w:ascii="Times New Roman" w:eastAsia="Times New Roman" w:hAnsi="Times New Roman" w:cs="Times New Roman"/>
          <w:color w:val="222222"/>
          <w:sz w:val="24"/>
          <w:szCs w:val="24"/>
          <w:highlight w:val="white"/>
        </w:rPr>
        <w:t xml:space="preserve"> to poor work life balance of the workforce.  Not only in the working environment increase in responsibilities at h</w:t>
      </w:r>
      <w:r>
        <w:rPr>
          <w:rFonts w:ascii="Times New Roman" w:eastAsia="Times New Roman" w:hAnsi="Times New Roman" w:cs="Times New Roman"/>
          <w:color w:val="222222"/>
          <w:sz w:val="24"/>
          <w:szCs w:val="24"/>
          <w:highlight w:val="white"/>
        </w:rPr>
        <w:t xml:space="preserve">ome also leads to increases in </w:t>
      </w:r>
      <w:r w:rsidR="00A7030B">
        <w:rPr>
          <w:rFonts w:ascii="Times New Roman" w:eastAsia="Times New Roman" w:hAnsi="Times New Roman" w:cs="Times New Roman"/>
          <w:color w:val="222222"/>
          <w:sz w:val="24"/>
          <w:szCs w:val="24"/>
          <w:highlight w:val="white"/>
        </w:rPr>
        <w:t>work</w:t>
      </w:r>
      <w:r>
        <w:rPr>
          <w:rFonts w:ascii="Times New Roman" w:eastAsia="Times New Roman" w:hAnsi="Times New Roman" w:cs="Times New Roman"/>
          <w:color w:val="222222"/>
          <w:sz w:val="24"/>
          <w:szCs w:val="24"/>
          <w:highlight w:val="white"/>
        </w:rPr>
        <w:t xml:space="preserve"> stress that leads to poor job satisfaction for the workforce. In this modern working </w:t>
      </w:r>
      <w:r w:rsidR="00954BF4">
        <w:rPr>
          <w:rFonts w:ascii="Times New Roman" w:eastAsia="Times New Roman" w:hAnsi="Times New Roman" w:cs="Times New Roman"/>
          <w:color w:val="222222"/>
          <w:sz w:val="24"/>
          <w:szCs w:val="24"/>
          <w:highlight w:val="white"/>
        </w:rPr>
        <w:t>environment,</w:t>
      </w:r>
      <w:r>
        <w:rPr>
          <w:rFonts w:ascii="Times New Roman" w:eastAsia="Times New Roman" w:hAnsi="Times New Roman" w:cs="Times New Roman"/>
          <w:color w:val="222222"/>
          <w:sz w:val="24"/>
          <w:szCs w:val="24"/>
          <w:highlight w:val="white"/>
        </w:rPr>
        <w:t xml:space="preserve"> most of the employees belong from the young generation that </w:t>
      </w:r>
      <w:r w:rsidR="00954BF4">
        <w:rPr>
          <w:rFonts w:ascii="Times New Roman" w:eastAsia="Times New Roman" w:hAnsi="Times New Roman" w:cs="Times New Roman"/>
          <w:color w:val="222222"/>
          <w:sz w:val="24"/>
          <w:szCs w:val="24"/>
          <w:highlight w:val="white"/>
        </w:rPr>
        <w:t>is</w:t>
      </w:r>
      <w:r>
        <w:rPr>
          <w:rFonts w:ascii="Times New Roman" w:eastAsia="Times New Roman" w:hAnsi="Times New Roman" w:cs="Times New Roman"/>
          <w:color w:val="222222"/>
          <w:sz w:val="24"/>
          <w:szCs w:val="24"/>
          <w:highlight w:val="white"/>
        </w:rPr>
        <w:t xml:space="preserve"> considered generation Y and these people tend to have poor </w:t>
      </w:r>
      <w:r>
        <w:rPr>
          <w:rFonts w:ascii="Times New Roman" w:eastAsia="Times New Roman" w:hAnsi="Times New Roman" w:cs="Times New Roman"/>
          <w:color w:val="222222"/>
          <w:sz w:val="24"/>
          <w:szCs w:val="24"/>
          <w:highlight w:val="white"/>
        </w:rPr>
        <w:t xml:space="preserve">work life balance as they fail to manage </w:t>
      </w:r>
      <w:r>
        <w:rPr>
          <w:rFonts w:ascii="Times New Roman" w:eastAsia="Times New Roman" w:hAnsi="Times New Roman" w:cs="Times New Roman"/>
          <w:color w:val="222222"/>
          <w:sz w:val="24"/>
          <w:szCs w:val="24"/>
          <w:highlight w:val="white"/>
        </w:rPr>
        <w:lastRenderedPageBreak/>
        <w:t xml:space="preserve">balance between the </w:t>
      </w:r>
      <w:r w:rsidR="009A246D">
        <w:rPr>
          <w:rFonts w:ascii="Times New Roman" w:eastAsia="Times New Roman" w:hAnsi="Times New Roman" w:cs="Times New Roman"/>
          <w:color w:val="222222"/>
          <w:sz w:val="24"/>
          <w:szCs w:val="24"/>
          <w:highlight w:val="white"/>
        </w:rPr>
        <w:t>responsibilities</w:t>
      </w:r>
      <w:r>
        <w:rPr>
          <w:rFonts w:ascii="Times New Roman" w:eastAsia="Times New Roman" w:hAnsi="Times New Roman" w:cs="Times New Roman"/>
          <w:color w:val="222222"/>
          <w:sz w:val="24"/>
          <w:szCs w:val="24"/>
          <w:highlight w:val="white"/>
        </w:rPr>
        <w:t xml:space="preserve"> for home </w:t>
      </w:r>
      <w:r w:rsidR="00954BF4">
        <w:rPr>
          <w:rFonts w:ascii="Times New Roman" w:eastAsia="Times New Roman" w:hAnsi="Times New Roman" w:cs="Times New Roman"/>
          <w:color w:val="222222"/>
          <w:sz w:val="24"/>
          <w:szCs w:val="24"/>
          <w:highlight w:val="white"/>
        </w:rPr>
        <w:t>and work</w:t>
      </w:r>
      <w:r>
        <w:rPr>
          <w:rFonts w:ascii="Times New Roman" w:eastAsia="Times New Roman" w:hAnsi="Times New Roman" w:cs="Times New Roman"/>
          <w:color w:val="222222"/>
          <w:sz w:val="24"/>
          <w:szCs w:val="24"/>
          <w:highlight w:val="white"/>
        </w:rPr>
        <w:t xml:space="preserve">place.  </w:t>
      </w:r>
      <w:r w:rsidR="00954BF4">
        <w:rPr>
          <w:rFonts w:ascii="Times New Roman" w:eastAsia="Times New Roman" w:hAnsi="Times New Roman" w:cs="Times New Roman"/>
          <w:color w:val="222222"/>
          <w:sz w:val="24"/>
          <w:szCs w:val="24"/>
          <w:highlight w:val="white"/>
        </w:rPr>
        <w:t>Thus,</w:t>
      </w:r>
      <w:r>
        <w:rPr>
          <w:rFonts w:ascii="Times New Roman" w:eastAsia="Times New Roman" w:hAnsi="Times New Roman" w:cs="Times New Roman"/>
          <w:color w:val="222222"/>
          <w:sz w:val="24"/>
          <w:szCs w:val="24"/>
          <w:highlight w:val="white"/>
        </w:rPr>
        <w:t xml:space="preserve"> generation Y employees have less job satisfaction and poor work life balance. Another issue associated with this modern generation for the workforc</w:t>
      </w:r>
      <w:r>
        <w:rPr>
          <w:rFonts w:ascii="Times New Roman" w:eastAsia="Times New Roman" w:hAnsi="Times New Roman" w:cs="Times New Roman"/>
          <w:color w:val="222222"/>
          <w:sz w:val="24"/>
          <w:szCs w:val="24"/>
          <w:highlight w:val="white"/>
        </w:rPr>
        <w:t>e is the high will power for achieving a successful career in m</w:t>
      </w:r>
      <w:r w:rsidR="009A246D">
        <w:rPr>
          <w:rFonts w:ascii="Times New Roman" w:eastAsia="Times New Roman" w:hAnsi="Times New Roman" w:cs="Times New Roman"/>
          <w:color w:val="222222"/>
          <w:sz w:val="24"/>
          <w:szCs w:val="24"/>
          <w:highlight w:val="white"/>
        </w:rPr>
        <w:t>inimum</w:t>
      </w:r>
      <w:r>
        <w:rPr>
          <w:rFonts w:ascii="Times New Roman" w:eastAsia="Times New Roman" w:hAnsi="Times New Roman" w:cs="Times New Roman"/>
          <w:color w:val="222222"/>
          <w:sz w:val="24"/>
          <w:szCs w:val="24"/>
          <w:highlight w:val="white"/>
        </w:rPr>
        <w:t xml:space="preserve"> time.  In order to fulfil their career goals this generation rapidly </w:t>
      </w:r>
      <w:r w:rsidR="00B945AB">
        <w:rPr>
          <w:rFonts w:ascii="Times New Roman" w:eastAsia="Times New Roman" w:hAnsi="Times New Roman" w:cs="Times New Roman"/>
          <w:color w:val="222222"/>
          <w:sz w:val="24"/>
          <w:szCs w:val="24"/>
          <w:highlight w:val="white"/>
        </w:rPr>
        <w:t>changes their</w:t>
      </w:r>
      <w:r>
        <w:rPr>
          <w:rFonts w:ascii="Times New Roman" w:eastAsia="Times New Roman" w:hAnsi="Times New Roman" w:cs="Times New Roman"/>
          <w:color w:val="222222"/>
          <w:sz w:val="24"/>
          <w:szCs w:val="24"/>
          <w:highlight w:val="white"/>
        </w:rPr>
        <w:t xml:space="preserve"> job and tries to engage in more job roles for accessing a hike in salary. In </w:t>
      </w:r>
      <w:r w:rsidR="00B945AB">
        <w:rPr>
          <w:rFonts w:ascii="Times New Roman" w:eastAsia="Times New Roman" w:hAnsi="Times New Roman" w:cs="Times New Roman"/>
          <w:color w:val="222222"/>
          <w:sz w:val="24"/>
          <w:szCs w:val="24"/>
          <w:highlight w:val="white"/>
        </w:rPr>
        <w:t>such</w:t>
      </w:r>
      <w:r>
        <w:rPr>
          <w:rFonts w:ascii="Times New Roman" w:eastAsia="Times New Roman" w:hAnsi="Times New Roman" w:cs="Times New Roman"/>
          <w:color w:val="222222"/>
          <w:sz w:val="24"/>
          <w:szCs w:val="24"/>
          <w:highlight w:val="white"/>
        </w:rPr>
        <w:t xml:space="preserve"> cases, the res</w:t>
      </w:r>
      <w:r w:rsidR="00B945AB">
        <w:rPr>
          <w:rFonts w:ascii="Times New Roman" w:eastAsia="Times New Roman" w:hAnsi="Times New Roman" w:cs="Times New Roman"/>
          <w:color w:val="222222"/>
          <w:sz w:val="24"/>
          <w:szCs w:val="24"/>
          <w:highlight w:val="white"/>
        </w:rPr>
        <w:t>ponsibility</w:t>
      </w:r>
      <w:r>
        <w:rPr>
          <w:rFonts w:ascii="Times New Roman" w:eastAsia="Times New Roman" w:hAnsi="Times New Roman" w:cs="Times New Roman"/>
          <w:color w:val="222222"/>
          <w:sz w:val="24"/>
          <w:szCs w:val="24"/>
          <w:highlight w:val="white"/>
        </w:rPr>
        <w:t xml:space="preserve"> for </w:t>
      </w:r>
      <w:r w:rsidR="00B945AB">
        <w:rPr>
          <w:rFonts w:ascii="Times New Roman" w:eastAsia="Times New Roman" w:hAnsi="Times New Roman" w:cs="Times New Roman"/>
          <w:color w:val="222222"/>
          <w:sz w:val="24"/>
          <w:szCs w:val="24"/>
          <w:highlight w:val="white"/>
        </w:rPr>
        <w:t>employer</w:t>
      </w:r>
      <w:r>
        <w:rPr>
          <w:rFonts w:ascii="Times New Roman" w:eastAsia="Times New Roman" w:hAnsi="Times New Roman" w:cs="Times New Roman"/>
          <w:color w:val="222222"/>
          <w:sz w:val="24"/>
          <w:szCs w:val="24"/>
          <w:highlight w:val="white"/>
        </w:rPr>
        <w:t xml:space="preserve"> </w:t>
      </w:r>
      <w:r w:rsidR="00B945AB">
        <w:rPr>
          <w:rFonts w:ascii="Times New Roman" w:eastAsia="Times New Roman" w:hAnsi="Times New Roman" w:cs="Times New Roman"/>
          <w:color w:val="222222"/>
          <w:sz w:val="24"/>
          <w:szCs w:val="24"/>
          <w:highlight w:val="white"/>
        </w:rPr>
        <w:t>organization</w:t>
      </w:r>
      <w:r>
        <w:rPr>
          <w:rFonts w:ascii="Times New Roman" w:eastAsia="Times New Roman" w:hAnsi="Times New Roman" w:cs="Times New Roman"/>
          <w:color w:val="222222"/>
          <w:sz w:val="24"/>
          <w:szCs w:val="24"/>
          <w:highlight w:val="white"/>
        </w:rPr>
        <w:t xml:space="preserve"> </w:t>
      </w:r>
      <w:r w:rsidR="00B945AB">
        <w:rPr>
          <w:rFonts w:ascii="Times New Roman" w:eastAsia="Times New Roman" w:hAnsi="Times New Roman" w:cs="Times New Roman"/>
          <w:color w:val="222222"/>
          <w:sz w:val="24"/>
          <w:szCs w:val="24"/>
          <w:highlight w:val="white"/>
        </w:rPr>
        <w:t>cannot</w:t>
      </w:r>
      <w:r>
        <w:rPr>
          <w:rFonts w:ascii="Times New Roman" w:eastAsia="Times New Roman" w:hAnsi="Times New Roman" w:cs="Times New Roman"/>
          <w:color w:val="222222"/>
          <w:sz w:val="24"/>
          <w:szCs w:val="24"/>
          <w:highlight w:val="white"/>
        </w:rPr>
        <w:t xml:space="preserve"> be also avoided as presence or satisfactory salary structure as well as career</w:t>
      </w:r>
      <w:r>
        <w:rPr>
          <w:rFonts w:ascii="Times New Roman" w:eastAsia="Times New Roman" w:hAnsi="Times New Roman" w:cs="Times New Roman"/>
          <w:color w:val="222222"/>
          <w:sz w:val="24"/>
          <w:szCs w:val="24"/>
          <w:highlight w:val="white"/>
        </w:rPr>
        <w:t xml:space="preserve"> development opportunities associated with appraisal opportunities. Poor work life balance leads to increased job satisfaction that also leads </w:t>
      </w:r>
      <w:r w:rsidR="006D70A6">
        <w:rPr>
          <w:rFonts w:ascii="Times New Roman" w:eastAsia="Times New Roman" w:hAnsi="Times New Roman" w:cs="Times New Roman"/>
          <w:color w:val="222222"/>
          <w:sz w:val="24"/>
          <w:szCs w:val="24"/>
          <w:highlight w:val="white"/>
        </w:rPr>
        <w:t>to poor</w:t>
      </w:r>
      <w:r>
        <w:rPr>
          <w:rFonts w:ascii="Times New Roman" w:eastAsia="Times New Roman" w:hAnsi="Times New Roman" w:cs="Times New Roman"/>
          <w:color w:val="222222"/>
          <w:sz w:val="24"/>
          <w:szCs w:val="24"/>
          <w:highlight w:val="white"/>
        </w:rPr>
        <w:t xml:space="preserve"> financial growth of organization. As opined by Haider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 the primary reason behind this increa</w:t>
      </w:r>
      <w:r>
        <w:rPr>
          <w:rFonts w:ascii="Times New Roman" w:eastAsia="Times New Roman" w:hAnsi="Times New Roman" w:cs="Times New Roman"/>
          <w:color w:val="222222"/>
          <w:sz w:val="24"/>
          <w:szCs w:val="24"/>
          <w:highlight w:val="white"/>
        </w:rPr>
        <w:t>se in occurrence of poor work life balance is the presence of a highly competitive working environment. The modern working environment has become highly competitive thus employees have to take more than one job responsibilities for proving their ca</w:t>
      </w:r>
      <w:r w:rsidR="006D70A6">
        <w:rPr>
          <w:rFonts w:ascii="Times New Roman" w:eastAsia="Times New Roman" w:hAnsi="Times New Roman" w:cs="Times New Roman"/>
          <w:color w:val="222222"/>
          <w:sz w:val="24"/>
          <w:szCs w:val="24"/>
          <w:highlight w:val="white"/>
        </w:rPr>
        <w:t>pabilities</w:t>
      </w:r>
      <w:r>
        <w:rPr>
          <w:rFonts w:ascii="Times New Roman" w:eastAsia="Times New Roman" w:hAnsi="Times New Roman" w:cs="Times New Roman"/>
          <w:color w:val="222222"/>
          <w:sz w:val="24"/>
          <w:szCs w:val="24"/>
          <w:highlight w:val="white"/>
        </w:rPr>
        <w:t xml:space="preserve"> to access the appraisal by impressing management. In this context poor material approaches of management can also be considered as they fail to provide a </w:t>
      </w:r>
      <w:r w:rsidR="00D47121">
        <w:rPr>
          <w:rFonts w:ascii="Times New Roman" w:eastAsia="Times New Roman" w:hAnsi="Times New Roman" w:cs="Times New Roman"/>
          <w:color w:val="222222"/>
          <w:sz w:val="24"/>
          <w:szCs w:val="24"/>
          <w:highlight w:val="white"/>
        </w:rPr>
        <w:t>working environment</w:t>
      </w:r>
      <w:r>
        <w:rPr>
          <w:rFonts w:ascii="Times New Roman" w:eastAsia="Times New Roman" w:hAnsi="Times New Roman" w:cs="Times New Roman"/>
          <w:color w:val="222222"/>
          <w:sz w:val="24"/>
          <w:szCs w:val="24"/>
          <w:highlight w:val="white"/>
        </w:rPr>
        <w:t xml:space="preserve"> that allows fair </w:t>
      </w:r>
      <w:r w:rsidR="00D47121">
        <w:rPr>
          <w:rFonts w:ascii="Times New Roman" w:eastAsia="Times New Roman" w:hAnsi="Times New Roman" w:cs="Times New Roman"/>
          <w:color w:val="222222"/>
          <w:sz w:val="24"/>
          <w:szCs w:val="24"/>
          <w:highlight w:val="white"/>
        </w:rPr>
        <w:t>selection and</w:t>
      </w:r>
      <w:r>
        <w:rPr>
          <w:rFonts w:ascii="Times New Roman" w:eastAsia="Times New Roman" w:hAnsi="Times New Roman" w:cs="Times New Roman"/>
          <w:color w:val="222222"/>
          <w:sz w:val="24"/>
          <w:szCs w:val="24"/>
          <w:highlight w:val="white"/>
        </w:rPr>
        <w:t xml:space="preserve"> a less competitive </w:t>
      </w:r>
      <w:r w:rsidR="00813D69">
        <w:rPr>
          <w:rFonts w:ascii="Times New Roman" w:eastAsia="Times New Roman" w:hAnsi="Times New Roman" w:cs="Times New Roman"/>
          <w:color w:val="222222"/>
          <w:sz w:val="24"/>
          <w:szCs w:val="24"/>
          <w:highlight w:val="white"/>
        </w:rPr>
        <w:t>environment to</w:t>
      </w:r>
      <w:r>
        <w:rPr>
          <w:rFonts w:ascii="Times New Roman" w:eastAsia="Times New Roman" w:hAnsi="Times New Roman" w:cs="Times New Roman"/>
          <w:color w:val="222222"/>
          <w:sz w:val="24"/>
          <w:szCs w:val="24"/>
          <w:highlight w:val="white"/>
        </w:rPr>
        <w:t xml:space="preserve"> the workforce.</w:t>
      </w:r>
      <w:r>
        <w:rPr>
          <w:rFonts w:ascii="Times New Roman" w:eastAsia="Times New Roman" w:hAnsi="Times New Roman" w:cs="Times New Roman"/>
          <w:color w:val="222222"/>
          <w:sz w:val="24"/>
          <w:szCs w:val="24"/>
          <w:highlight w:val="white"/>
        </w:rPr>
        <w:t xml:space="preserve"> </w:t>
      </w:r>
    </w:p>
    <w:p w:rsidR="004213F6" w:rsidRDefault="0054531B" w:rsidP="00813D69">
      <w:pPr>
        <w:pStyle w:val="Heading2"/>
      </w:pPr>
      <w:bookmarkStart w:id="2" w:name="_Toc60425100"/>
      <w:r>
        <w:t>Range of alternative solution</w:t>
      </w:r>
      <w:bookmarkEnd w:id="2"/>
    </w:p>
    <w:p w:rsidR="00137515"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evaluating the issues, a range of solutions can be developed for mitigating the issues.  </w:t>
      </w:r>
      <w:r w:rsidR="00813D69">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management is needed to actively participate in strategies for </w:t>
      </w:r>
      <w:r w:rsidR="00D47121">
        <w:rPr>
          <w:rFonts w:ascii="Times New Roman" w:eastAsia="Times New Roman" w:hAnsi="Times New Roman" w:cs="Times New Roman"/>
          <w:sz w:val="24"/>
          <w:szCs w:val="24"/>
        </w:rPr>
        <w:t>avoiding</w:t>
      </w:r>
      <w:r>
        <w:rPr>
          <w:rFonts w:ascii="Times New Roman" w:eastAsia="Times New Roman" w:hAnsi="Times New Roman" w:cs="Times New Roman"/>
          <w:sz w:val="24"/>
          <w:szCs w:val="24"/>
        </w:rPr>
        <w:t xml:space="preserve"> occurrence of such stressful working environm</w:t>
      </w:r>
      <w:r>
        <w:rPr>
          <w:rFonts w:ascii="Times New Roman" w:eastAsia="Times New Roman" w:hAnsi="Times New Roman" w:cs="Times New Roman"/>
          <w:sz w:val="24"/>
          <w:szCs w:val="24"/>
        </w:rPr>
        <w:t xml:space="preserve">ents that can lead to prior work life balance of employees.  Some of the approaches that can be considered for supporting work life balance of employees include offering </w:t>
      </w:r>
      <w:r w:rsidR="00D47121">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flexibility in the workplace. As suggested by </w:t>
      </w:r>
      <w:r>
        <w:rPr>
          <w:rFonts w:ascii="Times New Roman" w:eastAsia="Times New Roman" w:hAnsi="Times New Roman" w:cs="Times New Roman"/>
          <w:sz w:val="24"/>
          <w:szCs w:val="24"/>
          <w:highlight w:val="white"/>
        </w:rPr>
        <w:t xml:space="preserve">Owens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 considera</w:t>
      </w:r>
      <w:r>
        <w:rPr>
          <w:rFonts w:ascii="Times New Roman" w:eastAsia="Times New Roman" w:hAnsi="Times New Roman" w:cs="Times New Roman"/>
          <w:sz w:val="24"/>
          <w:szCs w:val="24"/>
          <w:highlight w:val="white"/>
        </w:rPr>
        <w:t xml:space="preserve">tion of flexibility in the working environment can help employees to </w:t>
      </w:r>
      <w:r w:rsidR="00D47121">
        <w:rPr>
          <w:rFonts w:ascii="Times New Roman" w:eastAsia="Times New Roman" w:hAnsi="Times New Roman" w:cs="Times New Roman"/>
          <w:sz w:val="24"/>
          <w:szCs w:val="24"/>
          <w:highlight w:val="white"/>
        </w:rPr>
        <w:t>complete responsibilities</w:t>
      </w:r>
      <w:r>
        <w:rPr>
          <w:rFonts w:ascii="Times New Roman" w:eastAsia="Times New Roman" w:hAnsi="Times New Roman" w:cs="Times New Roman"/>
          <w:sz w:val="24"/>
          <w:szCs w:val="24"/>
          <w:highlight w:val="white"/>
        </w:rPr>
        <w:t xml:space="preserve"> of their job role </w:t>
      </w:r>
      <w:r w:rsidR="00D47121">
        <w:rPr>
          <w:rFonts w:ascii="Times New Roman" w:eastAsia="Times New Roman" w:hAnsi="Times New Roman" w:cs="Times New Roman"/>
          <w:sz w:val="24"/>
          <w:szCs w:val="24"/>
          <w:highlight w:val="white"/>
        </w:rPr>
        <w:t>without impairing</w:t>
      </w:r>
      <w:r>
        <w:rPr>
          <w:rFonts w:ascii="Times New Roman" w:eastAsia="Times New Roman" w:hAnsi="Times New Roman" w:cs="Times New Roman"/>
          <w:sz w:val="24"/>
          <w:szCs w:val="24"/>
          <w:highlight w:val="white"/>
        </w:rPr>
        <w:t xml:space="preserve"> their duties and responsibilities towards family.  Further ensuring the presence of a flexible working environment will lead </w:t>
      </w:r>
      <w:r>
        <w:rPr>
          <w:rFonts w:ascii="Times New Roman" w:eastAsia="Times New Roman" w:hAnsi="Times New Roman" w:cs="Times New Roman"/>
          <w:sz w:val="24"/>
          <w:szCs w:val="24"/>
          <w:highlight w:val="white"/>
        </w:rPr>
        <w:t xml:space="preserve">to the occurrence </w:t>
      </w:r>
      <w:r w:rsidR="00D47121">
        <w:rPr>
          <w:rFonts w:ascii="Times New Roman" w:eastAsia="Times New Roman" w:hAnsi="Times New Roman" w:cs="Times New Roman"/>
          <w:sz w:val="24"/>
          <w:szCs w:val="24"/>
          <w:highlight w:val="white"/>
        </w:rPr>
        <w:t>of high</w:t>
      </w:r>
      <w:r>
        <w:rPr>
          <w:rFonts w:ascii="Times New Roman" w:eastAsia="Times New Roman" w:hAnsi="Times New Roman" w:cs="Times New Roman"/>
          <w:sz w:val="24"/>
          <w:szCs w:val="24"/>
          <w:highlight w:val="white"/>
        </w:rPr>
        <w:t xml:space="preserve"> job satisfaction for employees.  Further ensuring the m</w:t>
      </w:r>
      <w:r w:rsidR="00D47121">
        <w:rPr>
          <w:rFonts w:ascii="Times New Roman" w:eastAsia="Times New Roman" w:hAnsi="Times New Roman" w:cs="Times New Roman"/>
          <w:sz w:val="24"/>
          <w:szCs w:val="24"/>
          <w:highlight w:val="white"/>
        </w:rPr>
        <w:t>anagers</w:t>
      </w:r>
      <w:r>
        <w:rPr>
          <w:rFonts w:ascii="Times New Roman" w:eastAsia="Times New Roman" w:hAnsi="Times New Roman" w:cs="Times New Roman"/>
          <w:sz w:val="24"/>
          <w:szCs w:val="24"/>
          <w:highlight w:val="white"/>
        </w:rPr>
        <w:t xml:space="preserve"> are able to</w:t>
      </w:r>
      <w:r w:rsidR="00B71715">
        <w:rPr>
          <w:rFonts w:ascii="Times New Roman" w:eastAsia="Times New Roman" w:hAnsi="Times New Roman" w:cs="Times New Roman"/>
          <w:sz w:val="24"/>
          <w:szCs w:val="24"/>
          <w:highlight w:val="white"/>
        </w:rPr>
        <w:t xml:space="preserve"> focus</w:t>
      </w:r>
      <w:r>
        <w:rPr>
          <w:rFonts w:ascii="Times New Roman" w:eastAsia="Times New Roman" w:hAnsi="Times New Roman" w:cs="Times New Roman"/>
          <w:sz w:val="24"/>
          <w:szCs w:val="24"/>
          <w:highlight w:val="white"/>
        </w:rPr>
        <w:t xml:space="preserve"> on workforce </w:t>
      </w:r>
      <w:r w:rsidR="00AD1D95">
        <w:rPr>
          <w:rFonts w:ascii="Times New Roman" w:eastAsia="Times New Roman" w:hAnsi="Times New Roman" w:cs="Times New Roman"/>
          <w:sz w:val="24"/>
          <w:szCs w:val="24"/>
          <w:highlight w:val="white"/>
        </w:rPr>
        <w:t>productivity</w:t>
      </w:r>
      <w:r>
        <w:rPr>
          <w:rFonts w:ascii="Times New Roman" w:eastAsia="Times New Roman" w:hAnsi="Times New Roman" w:cs="Times New Roman"/>
          <w:sz w:val="24"/>
          <w:szCs w:val="24"/>
          <w:highlight w:val="white"/>
        </w:rPr>
        <w:t xml:space="preserve"> rather </w:t>
      </w:r>
      <w:r w:rsidR="00AD1D95">
        <w:rPr>
          <w:rFonts w:ascii="Times New Roman" w:eastAsia="Times New Roman" w:hAnsi="Times New Roman" w:cs="Times New Roman"/>
          <w:sz w:val="24"/>
          <w:szCs w:val="24"/>
          <w:highlight w:val="white"/>
        </w:rPr>
        <w:t>than</w:t>
      </w:r>
      <w:r>
        <w:rPr>
          <w:rFonts w:ascii="Times New Roman" w:eastAsia="Times New Roman" w:hAnsi="Times New Roman" w:cs="Times New Roman"/>
          <w:sz w:val="24"/>
          <w:szCs w:val="24"/>
          <w:highlight w:val="white"/>
        </w:rPr>
        <w:t xml:space="preserve"> fo</w:t>
      </w:r>
      <w:r w:rsidR="00F90646">
        <w:rPr>
          <w:rFonts w:ascii="Times New Roman" w:eastAsia="Times New Roman" w:hAnsi="Times New Roman" w:cs="Times New Roman"/>
          <w:sz w:val="24"/>
          <w:szCs w:val="24"/>
          <w:highlight w:val="white"/>
        </w:rPr>
        <w:t>cusing</w:t>
      </w:r>
      <w:r>
        <w:rPr>
          <w:rFonts w:ascii="Times New Roman" w:eastAsia="Times New Roman" w:hAnsi="Times New Roman" w:cs="Times New Roman"/>
          <w:sz w:val="24"/>
          <w:szCs w:val="24"/>
          <w:highlight w:val="white"/>
        </w:rPr>
        <w:t xml:space="preserve"> </w:t>
      </w:r>
      <w:r w:rsidR="00AD1D95">
        <w:rPr>
          <w:rFonts w:ascii="Times New Roman" w:eastAsia="Times New Roman" w:hAnsi="Times New Roman" w:cs="Times New Roman"/>
          <w:sz w:val="24"/>
          <w:szCs w:val="24"/>
          <w:highlight w:val="white"/>
        </w:rPr>
        <w:t>on</w:t>
      </w:r>
      <w:r>
        <w:rPr>
          <w:rFonts w:ascii="Times New Roman" w:eastAsia="Times New Roman" w:hAnsi="Times New Roman" w:cs="Times New Roman"/>
          <w:sz w:val="24"/>
          <w:szCs w:val="24"/>
          <w:highlight w:val="white"/>
        </w:rPr>
        <w:t xml:space="preserve"> the hours spent by employees in </w:t>
      </w:r>
      <w:r w:rsidR="00AD1D95">
        <w:rPr>
          <w:rFonts w:ascii="Times New Roman" w:eastAsia="Times New Roman" w:hAnsi="Times New Roman" w:cs="Times New Roman"/>
          <w:sz w:val="24"/>
          <w:szCs w:val="24"/>
          <w:highlight w:val="white"/>
        </w:rPr>
        <w:t>the workplace</w:t>
      </w:r>
      <w:r>
        <w:rPr>
          <w:rFonts w:ascii="Times New Roman" w:eastAsia="Times New Roman" w:hAnsi="Times New Roman" w:cs="Times New Roman"/>
          <w:sz w:val="24"/>
          <w:szCs w:val="24"/>
          <w:highlight w:val="white"/>
        </w:rPr>
        <w:t xml:space="preserve"> and </w:t>
      </w:r>
      <w:r w:rsidR="00AD1D95">
        <w:rPr>
          <w:rFonts w:ascii="Times New Roman" w:eastAsia="Times New Roman" w:hAnsi="Times New Roman" w:cs="Times New Roman"/>
          <w:sz w:val="24"/>
          <w:szCs w:val="24"/>
          <w:highlight w:val="white"/>
        </w:rPr>
        <w:t>awarding</w:t>
      </w:r>
      <w:r>
        <w:rPr>
          <w:rFonts w:ascii="Times New Roman" w:eastAsia="Times New Roman" w:hAnsi="Times New Roman" w:cs="Times New Roman"/>
          <w:sz w:val="24"/>
          <w:szCs w:val="24"/>
          <w:highlight w:val="white"/>
        </w:rPr>
        <w:t xml:space="preserve"> </w:t>
      </w:r>
      <w:r w:rsidR="00DF4644">
        <w:rPr>
          <w:rFonts w:ascii="Times New Roman" w:eastAsia="Times New Roman" w:hAnsi="Times New Roman" w:cs="Times New Roman"/>
          <w:sz w:val="24"/>
          <w:szCs w:val="24"/>
          <w:highlight w:val="white"/>
        </w:rPr>
        <w:t>employees</w:t>
      </w:r>
      <w:r>
        <w:rPr>
          <w:rFonts w:ascii="Times New Roman" w:eastAsia="Times New Roman" w:hAnsi="Times New Roman" w:cs="Times New Roman"/>
          <w:sz w:val="24"/>
          <w:szCs w:val="24"/>
          <w:highlight w:val="white"/>
        </w:rPr>
        <w:t xml:space="preserve"> and team based on their </w:t>
      </w:r>
      <w:r w:rsidR="00B32D58">
        <w:rPr>
          <w:rFonts w:ascii="Times New Roman" w:eastAsia="Times New Roman" w:hAnsi="Times New Roman" w:cs="Times New Roman"/>
          <w:sz w:val="24"/>
          <w:szCs w:val="24"/>
          <w:highlight w:val="white"/>
        </w:rPr>
        <w:t>productivity</w:t>
      </w:r>
      <w:r>
        <w:rPr>
          <w:rFonts w:ascii="Times New Roman" w:eastAsia="Times New Roman" w:hAnsi="Times New Roman" w:cs="Times New Roman"/>
          <w:sz w:val="24"/>
          <w:szCs w:val="24"/>
          <w:highlight w:val="white"/>
        </w:rPr>
        <w:t xml:space="preserve"> and performance can help to ensure a working environment that supports work life balance.  As stated by Daverth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(2016</w:t>
      </w:r>
      <w:r w:rsidR="004844E0">
        <w:rPr>
          <w:rFonts w:ascii="Times New Roman" w:eastAsia="Times New Roman" w:hAnsi="Times New Roman" w:cs="Times New Roman"/>
          <w:sz w:val="24"/>
          <w:szCs w:val="24"/>
          <w:highlight w:val="white"/>
        </w:rPr>
        <w:t>) encouraging</w:t>
      </w:r>
      <w:r>
        <w:rPr>
          <w:rFonts w:ascii="Times New Roman" w:eastAsia="Times New Roman" w:hAnsi="Times New Roman" w:cs="Times New Roman"/>
          <w:sz w:val="24"/>
          <w:szCs w:val="24"/>
          <w:highlight w:val="white"/>
        </w:rPr>
        <w:t xml:space="preserve"> break in the workplace helps employees to access an encouraging working environment. Presence of break in between working hours allows employees to access a highly satisfactory working environment.  Breaks in work and allowing employees to access small gr</w:t>
      </w:r>
      <w:r>
        <w:rPr>
          <w:rFonts w:ascii="Times New Roman" w:eastAsia="Times New Roman" w:hAnsi="Times New Roman" w:cs="Times New Roman"/>
          <w:sz w:val="24"/>
          <w:szCs w:val="24"/>
          <w:highlight w:val="white"/>
        </w:rPr>
        <w:t xml:space="preserve">oup discussion helps employees to rescue job stress.  In order to ensure a satisfactory </w:t>
      </w:r>
      <w:r>
        <w:rPr>
          <w:rFonts w:ascii="Times New Roman" w:eastAsia="Times New Roman" w:hAnsi="Times New Roman" w:cs="Times New Roman"/>
          <w:sz w:val="24"/>
          <w:szCs w:val="24"/>
          <w:highlight w:val="white"/>
        </w:rPr>
        <w:lastRenderedPageBreak/>
        <w:t xml:space="preserve">working environment management </w:t>
      </w:r>
      <w:r w:rsidR="004844E0">
        <w:rPr>
          <w:rFonts w:ascii="Times New Roman" w:eastAsia="Times New Roman" w:hAnsi="Times New Roman" w:cs="Times New Roman"/>
          <w:sz w:val="24"/>
          <w:szCs w:val="24"/>
          <w:highlight w:val="white"/>
        </w:rPr>
        <w:t>is needed</w:t>
      </w:r>
      <w:r>
        <w:rPr>
          <w:rFonts w:ascii="Times New Roman" w:eastAsia="Times New Roman" w:hAnsi="Times New Roman" w:cs="Times New Roman"/>
          <w:sz w:val="24"/>
          <w:szCs w:val="24"/>
          <w:highlight w:val="white"/>
        </w:rPr>
        <w:t xml:space="preserve"> to consider the regular review of workloads. Sudan hike in workload increases the job stress suddenly over employees in this ca</w:t>
      </w:r>
      <w:r>
        <w:rPr>
          <w:rFonts w:ascii="Times New Roman" w:eastAsia="Times New Roman" w:hAnsi="Times New Roman" w:cs="Times New Roman"/>
          <w:sz w:val="24"/>
          <w:szCs w:val="24"/>
          <w:highlight w:val="white"/>
        </w:rPr>
        <w:t xml:space="preserve">se consideration of </w:t>
      </w:r>
      <w:r w:rsidR="00BA3CB4">
        <w:rPr>
          <w:rFonts w:ascii="Times New Roman" w:eastAsia="Times New Roman" w:hAnsi="Times New Roman" w:cs="Times New Roman"/>
          <w:sz w:val="24"/>
          <w:szCs w:val="24"/>
          <w:highlight w:val="white"/>
        </w:rPr>
        <w:t>the regular</w:t>
      </w:r>
      <w:r>
        <w:rPr>
          <w:rFonts w:ascii="Times New Roman" w:eastAsia="Times New Roman" w:hAnsi="Times New Roman" w:cs="Times New Roman"/>
          <w:sz w:val="24"/>
          <w:szCs w:val="24"/>
          <w:highlight w:val="white"/>
        </w:rPr>
        <w:t xml:space="preserve"> review </w:t>
      </w:r>
      <w:r w:rsidR="00E92D02">
        <w:rPr>
          <w:rFonts w:ascii="Times New Roman" w:eastAsia="Times New Roman" w:hAnsi="Times New Roman" w:cs="Times New Roman"/>
          <w:sz w:val="24"/>
          <w:szCs w:val="24"/>
          <w:highlight w:val="white"/>
        </w:rPr>
        <w:t>of workloads</w:t>
      </w:r>
      <w:r>
        <w:rPr>
          <w:rFonts w:ascii="Times New Roman" w:eastAsia="Times New Roman" w:hAnsi="Times New Roman" w:cs="Times New Roman"/>
          <w:sz w:val="24"/>
          <w:szCs w:val="24"/>
          <w:highlight w:val="white"/>
        </w:rPr>
        <w:t xml:space="preserve"> and allowing a minimum increase in job roles helps to ensure flexible working environment as well as minimize work stress.  As suggested by Mohanty and Jena (2016) </w:t>
      </w:r>
      <w:r w:rsidR="00BA3CB4">
        <w:rPr>
          <w:rFonts w:ascii="Times New Roman" w:eastAsia="Times New Roman" w:hAnsi="Times New Roman" w:cs="Times New Roman"/>
          <w:sz w:val="24"/>
          <w:szCs w:val="24"/>
          <w:highlight w:val="white"/>
        </w:rPr>
        <w:t>allowing team</w:t>
      </w:r>
      <w:r>
        <w:rPr>
          <w:rFonts w:ascii="Times New Roman" w:eastAsia="Times New Roman" w:hAnsi="Times New Roman" w:cs="Times New Roman"/>
          <w:sz w:val="24"/>
          <w:szCs w:val="24"/>
          <w:highlight w:val="white"/>
        </w:rPr>
        <w:t xml:space="preserve"> </w:t>
      </w:r>
      <w:r w:rsidR="00BA3CB4">
        <w:rPr>
          <w:rFonts w:ascii="Times New Roman" w:eastAsia="Times New Roman" w:hAnsi="Times New Roman" w:cs="Times New Roman"/>
          <w:sz w:val="24"/>
          <w:szCs w:val="24"/>
          <w:highlight w:val="white"/>
        </w:rPr>
        <w:t>leaders to lead</w:t>
      </w:r>
      <w:r>
        <w:rPr>
          <w:rFonts w:ascii="Times New Roman" w:eastAsia="Times New Roman" w:hAnsi="Times New Roman" w:cs="Times New Roman"/>
          <w:sz w:val="24"/>
          <w:szCs w:val="24"/>
          <w:highlight w:val="white"/>
        </w:rPr>
        <w:t xml:space="preserve"> team membe</w:t>
      </w:r>
      <w:r>
        <w:rPr>
          <w:rFonts w:ascii="Times New Roman" w:eastAsia="Times New Roman" w:hAnsi="Times New Roman" w:cs="Times New Roman"/>
          <w:sz w:val="24"/>
          <w:szCs w:val="24"/>
          <w:highlight w:val="white"/>
        </w:rPr>
        <w:t>rs through examples such as e</w:t>
      </w:r>
      <w:r w:rsidR="00BA3CB4">
        <w:rPr>
          <w:rFonts w:ascii="Times New Roman" w:eastAsia="Times New Roman" w:hAnsi="Times New Roman" w:cs="Times New Roman"/>
          <w:sz w:val="24"/>
          <w:szCs w:val="24"/>
          <w:highlight w:val="white"/>
        </w:rPr>
        <w:t>xamples to maintain</w:t>
      </w:r>
      <w:r>
        <w:rPr>
          <w:rFonts w:ascii="Times New Roman" w:eastAsia="Times New Roman" w:hAnsi="Times New Roman" w:cs="Times New Roman"/>
          <w:sz w:val="24"/>
          <w:szCs w:val="24"/>
          <w:highlight w:val="white"/>
        </w:rPr>
        <w:t xml:space="preserve"> work life balance can allow employees to minimise the work stress. </w:t>
      </w:r>
      <w:r w:rsidR="0000029B">
        <w:rPr>
          <w:rFonts w:ascii="Times New Roman" w:eastAsia="Times New Roman" w:hAnsi="Times New Roman" w:cs="Times New Roman"/>
          <w:sz w:val="24"/>
          <w:szCs w:val="24"/>
          <w:highlight w:val="white"/>
        </w:rPr>
        <w:t>P</w:t>
      </w:r>
      <w:r w:rsidR="00CD0C46">
        <w:rPr>
          <w:rFonts w:ascii="Times New Roman" w:eastAsia="Times New Roman" w:hAnsi="Times New Roman" w:cs="Times New Roman"/>
          <w:sz w:val="24"/>
          <w:szCs w:val="24"/>
          <w:highlight w:val="white"/>
        </w:rPr>
        <w:t>roviding</w:t>
      </w:r>
      <w:r>
        <w:rPr>
          <w:rFonts w:ascii="Times New Roman" w:eastAsia="Times New Roman" w:hAnsi="Times New Roman" w:cs="Times New Roman"/>
          <w:sz w:val="24"/>
          <w:szCs w:val="24"/>
          <w:highlight w:val="white"/>
        </w:rPr>
        <w:t xml:space="preserve"> </w:t>
      </w:r>
      <w:r w:rsidR="00CD0C46">
        <w:rPr>
          <w:rFonts w:ascii="Times New Roman" w:eastAsia="Times New Roman" w:hAnsi="Times New Roman" w:cs="Times New Roman"/>
          <w:sz w:val="24"/>
          <w:szCs w:val="24"/>
          <w:highlight w:val="white"/>
        </w:rPr>
        <w:t>health</w:t>
      </w:r>
      <w:r>
        <w:rPr>
          <w:rFonts w:ascii="Times New Roman" w:eastAsia="Times New Roman" w:hAnsi="Times New Roman" w:cs="Times New Roman"/>
          <w:sz w:val="24"/>
          <w:szCs w:val="24"/>
          <w:highlight w:val="white"/>
        </w:rPr>
        <w:t xml:space="preserve"> benefits and career empowering opportunities will allow employees to access a satisfactory working environment that will in</w:t>
      </w:r>
      <w:r>
        <w:rPr>
          <w:rFonts w:ascii="Times New Roman" w:eastAsia="Times New Roman" w:hAnsi="Times New Roman" w:cs="Times New Roman"/>
          <w:sz w:val="24"/>
          <w:szCs w:val="24"/>
          <w:highlight w:val="white"/>
        </w:rPr>
        <w:t xml:space="preserve">crease their productivity as well </w:t>
      </w:r>
      <w:r w:rsidR="00BA3CB4">
        <w:rPr>
          <w:rFonts w:ascii="Times New Roman" w:eastAsia="Times New Roman" w:hAnsi="Times New Roman" w:cs="Times New Roman"/>
          <w:sz w:val="24"/>
          <w:szCs w:val="24"/>
          <w:highlight w:val="white"/>
        </w:rPr>
        <w:t>as help</w:t>
      </w:r>
      <w:r>
        <w:rPr>
          <w:rFonts w:ascii="Times New Roman" w:eastAsia="Times New Roman" w:hAnsi="Times New Roman" w:cs="Times New Roman"/>
          <w:sz w:val="24"/>
          <w:szCs w:val="24"/>
          <w:highlight w:val="white"/>
        </w:rPr>
        <w:t xml:space="preserve"> to foster employee engagement. Further conducting surveys of employees' responses will be beneficial for ensuring a working environment that supports employee engagement as well as helps employees to ensure work li</w:t>
      </w:r>
      <w:r>
        <w:rPr>
          <w:rFonts w:ascii="Times New Roman" w:eastAsia="Times New Roman" w:hAnsi="Times New Roman" w:cs="Times New Roman"/>
          <w:sz w:val="24"/>
          <w:szCs w:val="24"/>
          <w:highlight w:val="white"/>
        </w:rPr>
        <w:t xml:space="preserve">fe balance.  Group discussion as well as providing training for prioritising work </w:t>
      </w:r>
      <w:r w:rsidR="00BD6A34">
        <w:rPr>
          <w:rFonts w:ascii="Times New Roman" w:eastAsia="Times New Roman" w:hAnsi="Times New Roman" w:cs="Times New Roman"/>
          <w:sz w:val="24"/>
          <w:szCs w:val="24"/>
          <w:highlight w:val="white"/>
        </w:rPr>
        <w:t>will be</w:t>
      </w:r>
      <w:r>
        <w:rPr>
          <w:rFonts w:ascii="Times New Roman" w:eastAsia="Times New Roman" w:hAnsi="Times New Roman" w:cs="Times New Roman"/>
          <w:sz w:val="24"/>
          <w:szCs w:val="24"/>
          <w:highlight w:val="white"/>
        </w:rPr>
        <w:t xml:space="preserve"> beneficial for managing this workplace problem. </w:t>
      </w:r>
      <w:r w:rsidR="00327C59">
        <w:rPr>
          <w:rFonts w:ascii="Times New Roman" w:eastAsia="Times New Roman" w:hAnsi="Times New Roman" w:cs="Times New Roman"/>
          <w:sz w:val="24"/>
          <w:szCs w:val="24"/>
        </w:rPr>
        <w:t>(</w:t>
      </w:r>
      <w:r w:rsidR="00066CAD" w:rsidRPr="001E3F49">
        <w:rPr>
          <w:rFonts w:ascii="Times New Roman" w:eastAsia="Times New Roman" w:hAnsi="Times New Roman" w:cs="Times New Roman"/>
          <w:b/>
          <w:bCs/>
          <w:i/>
          <w:iCs/>
          <w:sz w:val="24"/>
          <w:szCs w:val="24"/>
        </w:rPr>
        <w:t>R</w:t>
      </w:r>
      <w:r w:rsidR="00327C59" w:rsidRPr="001E3F49">
        <w:rPr>
          <w:rFonts w:ascii="Times New Roman" w:eastAsia="Times New Roman" w:hAnsi="Times New Roman" w:cs="Times New Roman"/>
          <w:b/>
          <w:bCs/>
          <w:i/>
          <w:iCs/>
          <w:sz w:val="24"/>
          <w:szCs w:val="24"/>
        </w:rPr>
        <w:t>efer to appendix</w:t>
      </w:r>
      <w:r w:rsidR="00327C59">
        <w:rPr>
          <w:rFonts w:ascii="Times New Roman" w:eastAsia="Times New Roman" w:hAnsi="Times New Roman" w:cs="Times New Roman"/>
          <w:sz w:val="24"/>
          <w:szCs w:val="24"/>
        </w:rPr>
        <w:t>)</w:t>
      </w:r>
    </w:p>
    <w:p w:rsidR="004213F6" w:rsidRDefault="0054531B" w:rsidP="00E92D02">
      <w:pPr>
        <w:pStyle w:val="Heading2"/>
      </w:pPr>
      <w:bookmarkStart w:id="3" w:name="_Toc60425101"/>
      <w:r>
        <w:t xml:space="preserve">Appropriate </w:t>
      </w:r>
      <w:r w:rsidR="00BD6A34">
        <w:t>decision-making</w:t>
      </w:r>
      <w:r>
        <w:t xml:space="preserve"> technique</w:t>
      </w:r>
      <w:bookmarkEnd w:id="3"/>
      <w:r>
        <w:t xml:space="preserve"> </w:t>
      </w:r>
    </w:p>
    <w:p w:rsidR="004213F6"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Presence of appropriate </w:t>
      </w:r>
      <w:r w:rsidR="00BD6A34">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technique helps to minimise issues associated with workforce related issues. Some of the most efficient </w:t>
      </w:r>
      <w:r w:rsidR="00BD6A34">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methods include </w:t>
      </w:r>
      <w:r w:rsidR="00334079">
        <w:rPr>
          <w:rFonts w:ascii="Times New Roman" w:eastAsia="Times New Roman" w:hAnsi="Times New Roman" w:cs="Times New Roman"/>
          <w:sz w:val="24"/>
          <w:szCs w:val="24"/>
        </w:rPr>
        <w:t>command-based</w:t>
      </w:r>
      <w:r>
        <w:rPr>
          <w:rFonts w:ascii="Times New Roman" w:eastAsia="Times New Roman" w:hAnsi="Times New Roman" w:cs="Times New Roman"/>
          <w:sz w:val="24"/>
          <w:szCs w:val="24"/>
        </w:rPr>
        <w:t xml:space="preserve"> decision making, collaborative decision making and </w:t>
      </w:r>
      <w:r w:rsidR="00334079">
        <w:rPr>
          <w:rFonts w:ascii="Times New Roman" w:eastAsia="Times New Roman" w:hAnsi="Times New Roman" w:cs="Times New Roman"/>
          <w:sz w:val="24"/>
          <w:szCs w:val="24"/>
        </w:rPr>
        <w:t>consensus-based</w:t>
      </w:r>
      <w:r>
        <w:rPr>
          <w:rFonts w:ascii="Times New Roman" w:eastAsia="Times New Roman" w:hAnsi="Times New Roman" w:cs="Times New Roman"/>
          <w:sz w:val="24"/>
          <w:szCs w:val="24"/>
        </w:rPr>
        <w:t xml:space="preserve"> decision making.  Further vote based </w:t>
      </w:r>
      <w:r w:rsidR="00334079">
        <w:rPr>
          <w:rFonts w:ascii="Times New Roman" w:eastAsia="Times New Roman" w:hAnsi="Times New Roman" w:cs="Times New Roman"/>
          <w:sz w:val="24"/>
          <w:szCs w:val="24"/>
        </w:rPr>
        <w:t>decision</w:t>
      </w:r>
      <w:r>
        <w:rPr>
          <w:rFonts w:ascii="Times New Roman" w:eastAsia="Times New Roman" w:hAnsi="Times New Roman" w:cs="Times New Roman"/>
          <w:sz w:val="24"/>
          <w:szCs w:val="24"/>
        </w:rPr>
        <w:t xml:space="preserve"> making and </w:t>
      </w:r>
      <w:r w:rsidR="00334079">
        <w:rPr>
          <w:rFonts w:ascii="Times New Roman" w:eastAsia="Times New Roman" w:hAnsi="Times New Roman" w:cs="Times New Roman"/>
          <w:sz w:val="24"/>
          <w:szCs w:val="24"/>
        </w:rPr>
        <w:t>delegation-based</w:t>
      </w:r>
      <w:r>
        <w:rPr>
          <w:rFonts w:ascii="Times New Roman" w:eastAsia="Times New Roman" w:hAnsi="Times New Roman" w:cs="Times New Roman"/>
          <w:sz w:val="24"/>
          <w:szCs w:val="24"/>
        </w:rPr>
        <w:t xml:space="preserve"> decision making are also considered as an efficient approach </w:t>
      </w:r>
      <w:r w:rsidR="00334079">
        <w:rPr>
          <w:rFonts w:ascii="Times New Roman" w:eastAsia="Times New Roman" w:hAnsi="Times New Roman" w:cs="Times New Roman"/>
          <w:sz w:val="24"/>
          <w:szCs w:val="24"/>
        </w:rPr>
        <w:t>for ensuring</w:t>
      </w:r>
      <w:r>
        <w:rPr>
          <w:rFonts w:ascii="Times New Roman" w:eastAsia="Times New Roman" w:hAnsi="Times New Roman" w:cs="Times New Roman"/>
          <w:sz w:val="24"/>
          <w:szCs w:val="24"/>
        </w:rPr>
        <w:t xml:space="preserve"> successful decision making in the workplace.  As suggested by </w:t>
      </w:r>
      <w:r>
        <w:rPr>
          <w:rFonts w:ascii="Times New Roman" w:eastAsia="Times New Roman" w:hAnsi="Times New Roman" w:cs="Times New Roman"/>
          <w:sz w:val="24"/>
          <w:szCs w:val="24"/>
          <w:highlight w:val="white"/>
        </w:rPr>
        <w:t xml:space="preserve">Marusich </w:t>
      </w:r>
      <w:r w:rsidR="00334079">
        <w:rPr>
          <w:rFonts w:ascii="Times New Roman" w:eastAsia="Times New Roman" w:hAnsi="Times New Roman" w:cs="Times New Roman"/>
          <w:i/>
          <w:sz w:val="24"/>
          <w:szCs w:val="24"/>
          <w:highlight w:val="white"/>
        </w:rPr>
        <w:t>et al</w:t>
      </w:r>
      <w:r w:rsidR="00334079">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2016</w:t>
      </w:r>
      <w:r w:rsidR="00334079">
        <w:rPr>
          <w:rFonts w:ascii="Times New Roman" w:eastAsia="Times New Roman" w:hAnsi="Times New Roman" w:cs="Times New Roman"/>
          <w:sz w:val="24"/>
          <w:szCs w:val="24"/>
          <w:highlight w:val="white"/>
        </w:rPr>
        <w:t>) command-based</w:t>
      </w:r>
      <w:r>
        <w:rPr>
          <w:rFonts w:ascii="Times New Roman" w:eastAsia="Times New Roman" w:hAnsi="Times New Roman" w:cs="Times New Roman"/>
          <w:sz w:val="24"/>
          <w:szCs w:val="24"/>
          <w:highlight w:val="white"/>
        </w:rPr>
        <w:t xml:space="preserve"> decision making reflects more power of managers</w:t>
      </w:r>
      <w:r>
        <w:rPr>
          <w:rFonts w:ascii="Times New Roman" w:eastAsia="Times New Roman" w:hAnsi="Times New Roman" w:cs="Times New Roman"/>
          <w:sz w:val="24"/>
          <w:szCs w:val="24"/>
          <w:highlight w:val="white"/>
        </w:rPr>
        <w:t xml:space="preserve"> over controlling workforce activities.  Presence of such workplace decision making leads to consequences such as poor employee engagement as it makes the working environment more stressful. High stress from authority leads to </w:t>
      </w:r>
      <w:r w:rsidR="00334079">
        <w:rPr>
          <w:rFonts w:ascii="Times New Roman" w:eastAsia="Times New Roman" w:hAnsi="Times New Roman" w:cs="Times New Roman"/>
          <w:sz w:val="24"/>
          <w:szCs w:val="24"/>
          <w:highlight w:val="white"/>
        </w:rPr>
        <w:t>occurrence</w:t>
      </w:r>
      <w:r>
        <w:rPr>
          <w:rFonts w:ascii="Times New Roman" w:eastAsia="Times New Roman" w:hAnsi="Times New Roman" w:cs="Times New Roman"/>
          <w:sz w:val="24"/>
          <w:szCs w:val="24"/>
          <w:highlight w:val="white"/>
        </w:rPr>
        <w:t xml:space="preserve"> of stress related </w:t>
      </w:r>
      <w:r>
        <w:rPr>
          <w:rFonts w:ascii="Times New Roman" w:eastAsia="Times New Roman" w:hAnsi="Times New Roman" w:cs="Times New Roman"/>
          <w:sz w:val="24"/>
          <w:szCs w:val="24"/>
          <w:highlight w:val="white"/>
        </w:rPr>
        <w:t xml:space="preserve">issues.  It minimises the work life balance and leads to the poor workforce engagement.  In this </w:t>
      </w:r>
      <w:r w:rsidR="00334079">
        <w:rPr>
          <w:rFonts w:ascii="Times New Roman" w:eastAsia="Times New Roman" w:hAnsi="Times New Roman" w:cs="Times New Roman"/>
          <w:sz w:val="24"/>
          <w:szCs w:val="24"/>
          <w:highlight w:val="white"/>
        </w:rPr>
        <w:t>decision-making</w:t>
      </w:r>
      <w:r>
        <w:rPr>
          <w:rFonts w:ascii="Times New Roman" w:eastAsia="Times New Roman" w:hAnsi="Times New Roman" w:cs="Times New Roman"/>
          <w:sz w:val="24"/>
          <w:szCs w:val="24"/>
          <w:highlight w:val="white"/>
        </w:rPr>
        <w:t xml:space="preserve"> </w:t>
      </w:r>
      <w:r w:rsidR="00334079">
        <w:rPr>
          <w:rFonts w:ascii="Times New Roman" w:eastAsia="Times New Roman" w:hAnsi="Times New Roman" w:cs="Times New Roman"/>
          <w:sz w:val="24"/>
          <w:szCs w:val="24"/>
          <w:highlight w:val="white"/>
        </w:rPr>
        <w:t>method management</w:t>
      </w:r>
      <w:r>
        <w:rPr>
          <w:rFonts w:ascii="Times New Roman" w:eastAsia="Times New Roman" w:hAnsi="Times New Roman" w:cs="Times New Roman"/>
          <w:sz w:val="24"/>
          <w:szCs w:val="24"/>
          <w:highlight w:val="white"/>
        </w:rPr>
        <w:t xml:space="preserve"> dominates the workforce for making them obeying the orders that creates a highly stressful working environment and employees </w:t>
      </w:r>
      <w:r>
        <w:rPr>
          <w:rFonts w:ascii="Times New Roman" w:eastAsia="Times New Roman" w:hAnsi="Times New Roman" w:cs="Times New Roman"/>
          <w:sz w:val="24"/>
          <w:szCs w:val="24"/>
          <w:highlight w:val="white"/>
        </w:rPr>
        <w:t xml:space="preserve">viewpoint is less prioritized in this method. It is considered as a directive approach and decisions are changed as per </w:t>
      </w:r>
      <w:r w:rsidR="00334079">
        <w:rPr>
          <w:rFonts w:ascii="Times New Roman" w:eastAsia="Times New Roman" w:hAnsi="Times New Roman" w:cs="Times New Roman"/>
          <w:sz w:val="24"/>
          <w:szCs w:val="24"/>
          <w:highlight w:val="white"/>
        </w:rPr>
        <w:t>direction of</w:t>
      </w:r>
      <w:r>
        <w:rPr>
          <w:rFonts w:ascii="Times New Roman" w:eastAsia="Times New Roman" w:hAnsi="Times New Roman" w:cs="Times New Roman"/>
          <w:sz w:val="24"/>
          <w:szCs w:val="24"/>
          <w:highlight w:val="white"/>
        </w:rPr>
        <w:t xml:space="preserve"> the upper management.  On </w:t>
      </w:r>
      <w:r w:rsidR="00334079">
        <w:rPr>
          <w:rFonts w:ascii="Times New Roman" w:eastAsia="Times New Roman" w:hAnsi="Times New Roman" w:cs="Times New Roman"/>
          <w:sz w:val="24"/>
          <w:szCs w:val="24"/>
          <w:highlight w:val="white"/>
        </w:rPr>
        <w:t>the other</w:t>
      </w:r>
      <w:r>
        <w:rPr>
          <w:rFonts w:ascii="Times New Roman" w:eastAsia="Times New Roman" w:hAnsi="Times New Roman" w:cs="Times New Roman"/>
          <w:sz w:val="24"/>
          <w:szCs w:val="24"/>
          <w:highlight w:val="white"/>
        </w:rPr>
        <w:t xml:space="preserve"> </w:t>
      </w:r>
      <w:r w:rsidR="00A56088">
        <w:rPr>
          <w:rFonts w:ascii="Times New Roman" w:eastAsia="Times New Roman" w:hAnsi="Times New Roman" w:cs="Times New Roman"/>
          <w:sz w:val="24"/>
          <w:szCs w:val="24"/>
          <w:highlight w:val="white"/>
        </w:rPr>
        <w:t>hand,</w:t>
      </w:r>
      <w:r>
        <w:rPr>
          <w:rFonts w:ascii="Times New Roman" w:eastAsia="Times New Roman" w:hAnsi="Times New Roman" w:cs="Times New Roman"/>
          <w:sz w:val="24"/>
          <w:szCs w:val="24"/>
          <w:highlight w:val="white"/>
        </w:rPr>
        <w:t xml:space="preserve"> collaborative decision making provides a more reasonable </w:t>
      </w:r>
      <w:r w:rsidR="00A56088">
        <w:rPr>
          <w:rFonts w:ascii="Times New Roman" w:eastAsia="Times New Roman" w:hAnsi="Times New Roman" w:cs="Times New Roman"/>
          <w:sz w:val="24"/>
          <w:szCs w:val="24"/>
          <w:highlight w:val="white"/>
        </w:rPr>
        <w:t>approach</w:t>
      </w:r>
      <w:r>
        <w:rPr>
          <w:rFonts w:ascii="Times New Roman" w:eastAsia="Times New Roman" w:hAnsi="Times New Roman" w:cs="Times New Roman"/>
          <w:sz w:val="24"/>
          <w:szCs w:val="24"/>
          <w:highlight w:val="white"/>
        </w:rPr>
        <w:t xml:space="preserve"> to</w:t>
      </w:r>
      <w:r w:rsidR="00BE08EB">
        <w:rPr>
          <w:rFonts w:ascii="Times New Roman" w:eastAsia="Times New Roman" w:hAnsi="Times New Roman" w:cs="Times New Roman"/>
          <w:sz w:val="24"/>
          <w:szCs w:val="24"/>
          <w:highlight w:val="white"/>
        </w:rPr>
        <w:t>wards</w:t>
      </w:r>
      <w:r>
        <w:rPr>
          <w:rFonts w:ascii="Times New Roman" w:eastAsia="Times New Roman" w:hAnsi="Times New Roman" w:cs="Times New Roman"/>
          <w:sz w:val="24"/>
          <w:szCs w:val="24"/>
          <w:highlight w:val="white"/>
        </w:rPr>
        <w:t xml:space="preserve"> deci</w:t>
      </w:r>
      <w:r w:rsidR="00366BF0">
        <w:rPr>
          <w:rFonts w:ascii="Times New Roman" w:eastAsia="Times New Roman" w:hAnsi="Times New Roman" w:cs="Times New Roman"/>
          <w:sz w:val="24"/>
          <w:szCs w:val="24"/>
          <w:highlight w:val="white"/>
        </w:rPr>
        <w:t>sion</w:t>
      </w:r>
      <w:r>
        <w:rPr>
          <w:rFonts w:ascii="Times New Roman" w:eastAsia="Times New Roman" w:hAnsi="Times New Roman" w:cs="Times New Roman"/>
          <w:sz w:val="24"/>
          <w:szCs w:val="24"/>
          <w:highlight w:val="white"/>
        </w:rPr>
        <w:t xml:space="preserve"> </w:t>
      </w:r>
      <w:r w:rsidR="00A56088">
        <w:rPr>
          <w:rFonts w:ascii="Times New Roman" w:eastAsia="Times New Roman" w:hAnsi="Times New Roman" w:cs="Times New Roman"/>
          <w:sz w:val="24"/>
          <w:szCs w:val="24"/>
          <w:highlight w:val="white"/>
        </w:rPr>
        <w:t>making</w:t>
      </w:r>
      <w:r>
        <w:rPr>
          <w:rFonts w:ascii="Times New Roman" w:eastAsia="Times New Roman" w:hAnsi="Times New Roman" w:cs="Times New Roman"/>
          <w:sz w:val="24"/>
          <w:szCs w:val="24"/>
          <w:highlight w:val="white"/>
        </w:rPr>
        <w:t xml:space="preserve"> as it minimises the </w:t>
      </w:r>
      <w:r w:rsidR="00A56088">
        <w:rPr>
          <w:rFonts w:ascii="Times New Roman" w:eastAsia="Times New Roman" w:hAnsi="Times New Roman" w:cs="Times New Roman"/>
          <w:sz w:val="24"/>
          <w:szCs w:val="24"/>
          <w:highlight w:val="white"/>
        </w:rPr>
        <w:t>discrimination</w:t>
      </w:r>
      <w:r>
        <w:rPr>
          <w:rFonts w:ascii="Times New Roman" w:eastAsia="Times New Roman" w:hAnsi="Times New Roman" w:cs="Times New Roman"/>
          <w:sz w:val="24"/>
          <w:szCs w:val="24"/>
          <w:highlight w:val="white"/>
        </w:rPr>
        <w:t xml:space="preserve"> in decision meaning process. In collaborative </w:t>
      </w:r>
      <w:r w:rsidR="00A56088">
        <w:rPr>
          <w:rFonts w:ascii="Times New Roman" w:eastAsia="Times New Roman" w:hAnsi="Times New Roman" w:cs="Times New Roman"/>
          <w:sz w:val="24"/>
          <w:szCs w:val="24"/>
          <w:highlight w:val="white"/>
        </w:rPr>
        <w:t>decision-making</w:t>
      </w:r>
      <w:r>
        <w:rPr>
          <w:rFonts w:ascii="Times New Roman" w:eastAsia="Times New Roman" w:hAnsi="Times New Roman" w:cs="Times New Roman"/>
          <w:sz w:val="24"/>
          <w:szCs w:val="24"/>
          <w:highlight w:val="white"/>
        </w:rPr>
        <w:t xml:space="preserve"> </w:t>
      </w:r>
      <w:r w:rsidR="00A56088">
        <w:rPr>
          <w:rFonts w:ascii="Times New Roman" w:eastAsia="Times New Roman" w:hAnsi="Times New Roman" w:cs="Times New Roman"/>
          <w:sz w:val="24"/>
          <w:szCs w:val="24"/>
          <w:highlight w:val="white"/>
        </w:rPr>
        <w:t>process viewpoints</w:t>
      </w:r>
      <w:r>
        <w:rPr>
          <w:rFonts w:ascii="Times New Roman" w:eastAsia="Times New Roman" w:hAnsi="Times New Roman" w:cs="Times New Roman"/>
          <w:sz w:val="24"/>
          <w:szCs w:val="24"/>
          <w:highlight w:val="white"/>
        </w:rPr>
        <w:t xml:space="preserve"> of employees as well as management staff are equally considered for allowing them to implement ac</w:t>
      </w:r>
      <w:r w:rsidR="00A56088">
        <w:rPr>
          <w:rFonts w:ascii="Times New Roman" w:eastAsia="Times New Roman" w:hAnsi="Times New Roman" w:cs="Times New Roman"/>
          <w:sz w:val="24"/>
          <w:szCs w:val="24"/>
          <w:highlight w:val="white"/>
        </w:rPr>
        <w:t>tivities</w:t>
      </w:r>
      <w:r>
        <w:rPr>
          <w:rFonts w:ascii="Times New Roman" w:eastAsia="Times New Roman" w:hAnsi="Times New Roman" w:cs="Times New Roman"/>
          <w:sz w:val="24"/>
          <w:szCs w:val="24"/>
          <w:highlight w:val="white"/>
        </w:rPr>
        <w:t xml:space="preserve"> that can easily be ada</w:t>
      </w:r>
      <w:r>
        <w:rPr>
          <w:rFonts w:ascii="Times New Roman" w:eastAsia="Times New Roman" w:hAnsi="Times New Roman" w:cs="Times New Roman"/>
          <w:sz w:val="24"/>
          <w:szCs w:val="24"/>
          <w:highlight w:val="white"/>
        </w:rPr>
        <w:t xml:space="preserve">pted by the workforce. Okwir </w:t>
      </w:r>
      <w:r w:rsidR="00A56088">
        <w:rPr>
          <w:rFonts w:ascii="Times New Roman" w:eastAsia="Times New Roman" w:hAnsi="Times New Roman" w:cs="Times New Roman"/>
          <w:i/>
          <w:sz w:val="24"/>
          <w:szCs w:val="24"/>
          <w:highlight w:val="white"/>
        </w:rPr>
        <w:lastRenderedPageBreak/>
        <w:t>et al</w:t>
      </w:r>
      <w:r w:rsidR="00A56088">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2017) stated </w:t>
      </w:r>
      <w:r w:rsidR="00A56088">
        <w:rPr>
          <w:rFonts w:ascii="Times New Roman" w:eastAsia="Times New Roman" w:hAnsi="Times New Roman" w:cs="Times New Roman"/>
          <w:sz w:val="24"/>
          <w:szCs w:val="24"/>
          <w:highlight w:val="white"/>
        </w:rPr>
        <w:t>that collaborative</w:t>
      </w:r>
      <w:r>
        <w:rPr>
          <w:rFonts w:ascii="Times New Roman" w:eastAsia="Times New Roman" w:hAnsi="Times New Roman" w:cs="Times New Roman"/>
          <w:sz w:val="24"/>
          <w:szCs w:val="24"/>
          <w:highlight w:val="white"/>
        </w:rPr>
        <w:t xml:space="preserve"> </w:t>
      </w:r>
      <w:r w:rsidR="00A75553">
        <w:rPr>
          <w:rFonts w:ascii="Times New Roman" w:eastAsia="Times New Roman" w:hAnsi="Times New Roman" w:cs="Times New Roman"/>
          <w:sz w:val="24"/>
          <w:szCs w:val="24"/>
          <w:highlight w:val="white"/>
        </w:rPr>
        <w:t>decision-making</w:t>
      </w:r>
      <w:r>
        <w:rPr>
          <w:rFonts w:ascii="Times New Roman" w:eastAsia="Times New Roman" w:hAnsi="Times New Roman" w:cs="Times New Roman"/>
          <w:sz w:val="24"/>
          <w:szCs w:val="24"/>
          <w:highlight w:val="white"/>
        </w:rPr>
        <w:t xml:space="preserve"> approaches are </w:t>
      </w:r>
      <w:r w:rsidR="00A56088">
        <w:rPr>
          <w:rFonts w:ascii="Times New Roman" w:eastAsia="Times New Roman" w:hAnsi="Times New Roman" w:cs="Times New Roman"/>
          <w:sz w:val="24"/>
          <w:szCs w:val="24"/>
          <w:highlight w:val="white"/>
        </w:rPr>
        <w:t>beneficial</w:t>
      </w:r>
      <w:r>
        <w:rPr>
          <w:rFonts w:ascii="Times New Roman" w:eastAsia="Times New Roman" w:hAnsi="Times New Roman" w:cs="Times New Roman"/>
          <w:sz w:val="24"/>
          <w:szCs w:val="24"/>
          <w:highlight w:val="white"/>
        </w:rPr>
        <w:t xml:space="preserve"> for managing workforce as it leads </w:t>
      </w:r>
      <w:r w:rsidR="00A75553">
        <w:rPr>
          <w:rFonts w:ascii="Times New Roman" w:eastAsia="Times New Roman" w:hAnsi="Times New Roman" w:cs="Times New Roman"/>
          <w:sz w:val="24"/>
          <w:szCs w:val="24"/>
          <w:highlight w:val="white"/>
        </w:rPr>
        <w:t>to missing</w:t>
      </w:r>
      <w:r>
        <w:rPr>
          <w:rFonts w:ascii="Times New Roman" w:eastAsia="Times New Roman" w:hAnsi="Times New Roman" w:cs="Times New Roman"/>
          <w:sz w:val="24"/>
          <w:szCs w:val="24"/>
          <w:highlight w:val="white"/>
        </w:rPr>
        <w:t xml:space="preserve"> the work stress. In the working environment, this is highly stressful. Consideration of such approa</w:t>
      </w:r>
      <w:r>
        <w:rPr>
          <w:rFonts w:ascii="Times New Roman" w:eastAsia="Times New Roman" w:hAnsi="Times New Roman" w:cs="Times New Roman"/>
          <w:sz w:val="24"/>
          <w:szCs w:val="24"/>
          <w:highlight w:val="white"/>
        </w:rPr>
        <w:t xml:space="preserve">ches will lead to minimising the consequences associated with poor work life balance. Consensus based decision making highly prioritise team members viewpoints and in </w:t>
      </w:r>
      <w:r w:rsidR="00A75553">
        <w:rPr>
          <w:rFonts w:ascii="Times New Roman" w:eastAsia="Times New Roman" w:hAnsi="Times New Roman" w:cs="Times New Roman"/>
          <w:sz w:val="24"/>
          <w:szCs w:val="24"/>
          <w:highlight w:val="white"/>
        </w:rPr>
        <w:t>vote-based</w:t>
      </w:r>
      <w:r>
        <w:rPr>
          <w:rFonts w:ascii="Times New Roman" w:eastAsia="Times New Roman" w:hAnsi="Times New Roman" w:cs="Times New Roman"/>
          <w:sz w:val="24"/>
          <w:szCs w:val="24"/>
          <w:highlight w:val="white"/>
        </w:rPr>
        <w:t xml:space="preserve"> </w:t>
      </w:r>
      <w:r w:rsidR="00A75553">
        <w:rPr>
          <w:rFonts w:ascii="Times New Roman" w:eastAsia="Times New Roman" w:hAnsi="Times New Roman" w:cs="Times New Roman"/>
          <w:sz w:val="24"/>
          <w:szCs w:val="24"/>
          <w:highlight w:val="white"/>
        </w:rPr>
        <w:t>decision-making</w:t>
      </w:r>
      <w:r>
        <w:rPr>
          <w:rFonts w:ascii="Times New Roman" w:eastAsia="Times New Roman" w:hAnsi="Times New Roman" w:cs="Times New Roman"/>
          <w:sz w:val="24"/>
          <w:szCs w:val="24"/>
          <w:highlight w:val="white"/>
        </w:rPr>
        <w:t xml:space="preserve"> team members are requested for </w:t>
      </w:r>
      <w:r w:rsidR="00A75553">
        <w:rPr>
          <w:rFonts w:ascii="Times New Roman" w:eastAsia="Times New Roman" w:hAnsi="Times New Roman" w:cs="Times New Roman"/>
          <w:sz w:val="24"/>
          <w:szCs w:val="24"/>
          <w:highlight w:val="white"/>
        </w:rPr>
        <w:t>voting in</w:t>
      </w:r>
      <w:r>
        <w:rPr>
          <w:rFonts w:ascii="Times New Roman" w:eastAsia="Times New Roman" w:hAnsi="Times New Roman" w:cs="Times New Roman"/>
          <w:sz w:val="24"/>
          <w:szCs w:val="24"/>
          <w:highlight w:val="white"/>
        </w:rPr>
        <w:t xml:space="preserve"> order to ensure viewp</w:t>
      </w:r>
      <w:r>
        <w:rPr>
          <w:rFonts w:ascii="Times New Roman" w:eastAsia="Times New Roman" w:hAnsi="Times New Roman" w:cs="Times New Roman"/>
          <w:sz w:val="24"/>
          <w:szCs w:val="24"/>
          <w:highlight w:val="white"/>
        </w:rPr>
        <w:t xml:space="preserve">oint of all people have been considered.  Decision related to the workplace environment for managing work life balance of </w:t>
      </w:r>
      <w:r w:rsidR="00A75553">
        <w:rPr>
          <w:rFonts w:ascii="Times New Roman" w:eastAsia="Times New Roman" w:hAnsi="Times New Roman" w:cs="Times New Roman"/>
          <w:sz w:val="24"/>
          <w:szCs w:val="24"/>
          <w:highlight w:val="white"/>
        </w:rPr>
        <w:t>employee’s</w:t>
      </w:r>
      <w:r>
        <w:rPr>
          <w:rFonts w:ascii="Times New Roman" w:eastAsia="Times New Roman" w:hAnsi="Times New Roman" w:cs="Times New Roman"/>
          <w:sz w:val="24"/>
          <w:szCs w:val="24"/>
          <w:highlight w:val="white"/>
        </w:rPr>
        <w:t xml:space="preserve"> consideration of </w:t>
      </w:r>
      <w:r w:rsidR="00A75553">
        <w:rPr>
          <w:rFonts w:ascii="Times New Roman" w:eastAsia="Times New Roman" w:hAnsi="Times New Roman" w:cs="Times New Roman"/>
          <w:sz w:val="24"/>
          <w:szCs w:val="24"/>
          <w:highlight w:val="white"/>
        </w:rPr>
        <w:t>the employee’s</w:t>
      </w:r>
      <w:r>
        <w:rPr>
          <w:rFonts w:ascii="Times New Roman" w:eastAsia="Times New Roman" w:hAnsi="Times New Roman" w:cs="Times New Roman"/>
          <w:sz w:val="24"/>
          <w:szCs w:val="24"/>
          <w:highlight w:val="white"/>
        </w:rPr>
        <w:t xml:space="preserve"> viewpoint is </w:t>
      </w:r>
      <w:r w:rsidR="00A75553">
        <w:rPr>
          <w:rFonts w:ascii="Times New Roman" w:eastAsia="Times New Roman" w:hAnsi="Times New Roman" w:cs="Times New Roman"/>
          <w:sz w:val="24"/>
          <w:szCs w:val="24"/>
          <w:highlight w:val="white"/>
        </w:rPr>
        <w:t>necessary</w:t>
      </w:r>
      <w:r>
        <w:rPr>
          <w:rFonts w:ascii="Times New Roman" w:eastAsia="Times New Roman" w:hAnsi="Times New Roman" w:cs="Times New Roman"/>
          <w:sz w:val="24"/>
          <w:szCs w:val="24"/>
          <w:highlight w:val="white"/>
        </w:rPr>
        <w:t xml:space="preserve">.  For considering employees viewpoint selecting </w:t>
      </w:r>
      <w:r w:rsidR="00A75553">
        <w:rPr>
          <w:rFonts w:ascii="Times New Roman" w:eastAsia="Times New Roman" w:hAnsi="Times New Roman" w:cs="Times New Roman"/>
          <w:sz w:val="24"/>
          <w:szCs w:val="24"/>
          <w:highlight w:val="white"/>
        </w:rPr>
        <w:t>vote-based</w:t>
      </w:r>
      <w:r>
        <w:rPr>
          <w:rFonts w:ascii="Times New Roman" w:eastAsia="Times New Roman" w:hAnsi="Times New Roman" w:cs="Times New Roman"/>
          <w:sz w:val="24"/>
          <w:szCs w:val="24"/>
          <w:highlight w:val="white"/>
        </w:rPr>
        <w:t xml:space="preserve"> method or</w:t>
      </w:r>
      <w:r>
        <w:rPr>
          <w:rFonts w:ascii="Times New Roman" w:eastAsia="Times New Roman" w:hAnsi="Times New Roman" w:cs="Times New Roman"/>
          <w:sz w:val="24"/>
          <w:szCs w:val="24"/>
          <w:highlight w:val="white"/>
        </w:rPr>
        <w:t xml:space="preserve"> delegate method will be efficient. In delegation methods, there are chances of </w:t>
      </w:r>
      <w:r w:rsidR="00A75553">
        <w:rPr>
          <w:rFonts w:ascii="Times New Roman" w:eastAsia="Times New Roman" w:hAnsi="Times New Roman" w:cs="Times New Roman"/>
          <w:sz w:val="24"/>
          <w:szCs w:val="24"/>
          <w:highlight w:val="white"/>
        </w:rPr>
        <w:t>delegation after</w:t>
      </w:r>
      <w:r>
        <w:rPr>
          <w:rFonts w:ascii="Times New Roman" w:eastAsia="Times New Roman" w:hAnsi="Times New Roman" w:cs="Times New Roman"/>
          <w:sz w:val="24"/>
          <w:szCs w:val="24"/>
          <w:highlight w:val="white"/>
        </w:rPr>
        <w:t xml:space="preserve"> </w:t>
      </w:r>
      <w:r w:rsidR="00B8312D">
        <w:rPr>
          <w:rFonts w:ascii="Times New Roman" w:eastAsia="Times New Roman" w:hAnsi="Times New Roman" w:cs="Times New Roman"/>
          <w:sz w:val="24"/>
          <w:szCs w:val="24"/>
          <w:highlight w:val="white"/>
        </w:rPr>
        <w:t>avoiding l</w:t>
      </w:r>
      <w:r w:rsidR="001F47D4">
        <w:rPr>
          <w:rFonts w:ascii="Times New Roman" w:eastAsia="Times New Roman" w:hAnsi="Times New Roman" w:cs="Times New Roman"/>
          <w:sz w:val="24"/>
          <w:szCs w:val="24"/>
          <w:highlight w:val="white"/>
        </w:rPr>
        <w:t>ess</w:t>
      </w:r>
      <w:r>
        <w:rPr>
          <w:rFonts w:ascii="Times New Roman" w:eastAsia="Times New Roman" w:hAnsi="Times New Roman" w:cs="Times New Roman"/>
          <w:sz w:val="24"/>
          <w:szCs w:val="24"/>
          <w:highlight w:val="white"/>
        </w:rPr>
        <w:t xml:space="preserve"> engagement from the workforce.  Most of the employees need flexibility in the working environment as well as a job role that suits their capabili</w:t>
      </w:r>
      <w:r>
        <w:rPr>
          <w:rFonts w:ascii="Times New Roman" w:eastAsia="Times New Roman" w:hAnsi="Times New Roman" w:cs="Times New Roman"/>
          <w:sz w:val="24"/>
          <w:szCs w:val="24"/>
          <w:highlight w:val="white"/>
        </w:rPr>
        <w:t xml:space="preserve">ties as well as appraisal based on productivity rather than working hours they have performed. For implementation of these strategies changes in HRM policies as well as management techniques will be needed. </w:t>
      </w:r>
    </w:p>
    <w:p w:rsidR="00A81002"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F191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drawing>
          <wp:inline distT="0" distB="0" distL="0" distR="0">
            <wp:extent cx="3619500" cy="2286000"/>
            <wp:effectExtent l="12700" t="0" r="127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6E639D" w:rsidRDefault="0054531B" w:rsidP="00181283">
      <w:pPr>
        <w:spacing w:line="360" w:lineRule="auto"/>
        <w:jc w:val="center"/>
        <w:rPr>
          <w:rFonts w:ascii="Times New Roman" w:eastAsia="Times New Roman" w:hAnsi="Times New Roman" w:cs="Times New Roman"/>
          <w:b/>
          <w:bCs/>
          <w:sz w:val="24"/>
          <w:szCs w:val="24"/>
        </w:rPr>
      </w:pPr>
      <w:r w:rsidRPr="00274954">
        <w:rPr>
          <w:rFonts w:ascii="Times New Roman" w:eastAsia="Times New Roman" w:hAnsi="Times New Roman" w:cs="Times New Roman"/>
          <w:b/>
          <w:bCs/>
          <w:sz w:val="24"/>
          <w:szCs w:val="24"/>
        </w:rPr>
        <w:t xml:space="preserve">Figure 1: </w:t>
      </w:r>
      <w:r w:rsidR="008C2C08" w:rsidRPr="00274954">
        <w:rPr>
          <w:rFonts w:ascii="Times New Roman" w:eastAsia="Times New Roman" w:hAnsi="Times New Roman" w:cs="Times New Roman"/>
          <w:b/>
          <w:bCs/>
          <w:sz w:val="24"/>
          <w:szCs w:val="24"/>
        </w:rPr>
        <w:t xml:space="preserve">Appropriate </w:t>
      </w:r>
      <w:r w:rsidR="00EB1813" w:rsidRPr="00274954">
        <w:rPr>
          <w:rFonts w:ascii="Times New Roman" w:eastAsia="Times New Roman" w:hAnsi="Times New Roman" w:cs="Times New Roman"/>
          <w:b/>
          <w:bCs/>
          <w:sz w:val="24"/>
          <w:szCs w:val="24"/>
        </w:rPr>
        <w:t>decision-making</w:t>
      </w:r>
      <w:r w:rsidR="00936853" w:rsidRPr="00274954">
        <w:rPr>
          <w:rFonts w:ascii="Times New Roman" w:eastAsia="Times New Roman" w:hAnsi="Times New Roman" w:cs="Times New Roman"/>
          <w:b/>
          <w:bCs/>
          <w:sz w:val="24"/>
          <w:szCs w:val="24"/>
        </w:rPr>
        <w:t xml:space="preserve"> </w:t>
      </w:r>
      <w:r w:rsidR="002A69FE" w:rsidRPr="00274954">
        <w:rPr>
          <w:rFonts w:ascii="Times New Roman" w:eastAsia="Times New Roman" w:hAnsi="Times New Roman" w:cs="Times New Roman"/>
          <w:b/>
          <w:bCs/>
          <w:sz w:val="24"/>
          <w:szCs w:val="24"/>
        </w:rPr>
        <w:t>technique</w:t>
      </w:r>
    </w:p>
    <w:p w:rsidR="00665841" w:rsidRPr="00FB2BFF" w:rsidRDefault="0054531B" w:rsidP="00181283">
      <w:pPr>
        <w:spacing w:line="360" w:lineRule="auto"/>
        <w:jc w:val="center"/>
        <w:rPr>
          <w:rFonts w:ascii="Times New Roman" w:eastAsia="Times New Roman" w:hAnsi="Times New Roman" w:cs="Times New Roman"/>
          <w:sz w:val="24"/>
          <w:szCs w:val="24"/>
        </w:rPr>
      </w:pPr>
      <w:r w:rsidRPr="00FB2BFF">
        <w:rPr>
          <w:rFonts w:ascii="Times New Roman" w:eastAsia="Times New Roman" w:hAnsi="Times New Roman" w:cs="Times New Roman"/>
          <w:sz w:val="24"/>
          <w:szCs w:val="24"/>
        </w:rPr>
        <w:t xml:space="preserve">(Source: </w:t>
      </w:r>
      <w:r w:rsidR="00977AF1" w:rsidRPr="00FB2BFF">
        <w:rPr>
          <w:rFonts w:ascii="Times New Roman" w:eastAsia="Times New Roman" w:hAnsi="Times New Roman" w:cs="Times New Roman"/>
          <w:sz w:val="24"/>
          <w:szCs w:val="24"/>
          <w:highlight w:val="white"/>
        </w:rPr>
        <w:t xml:space="preserve">Okwir </w:t>
      </w:r>
      <w:r w:rsidR="00977AF1" w:rsidRPr="00FB2BFF">
        <w:rPr>
          <w:rFonts w:ascii="Times New Roman" w:eastAsia="Times New Roman" w:hAnsi="Times New Roman" w:cs="Times New Roman"/>
          <w:i/>
          <w:sz w:val="24"/>
          <w:szCs w:val="24"/>
          <w:highlight w:val="white"/>
        </w:rPr>
        <w:t>et al</w:t>
      </w:r>
      <w:r w:rsidR="00977AF1" w:rsidRPr="00FB2BFF">
        <w:rPr>
          <w:rFonts w:ascii="Times New Roman" w:eastAsia="Times New Roman" w:hAnsi="Times New Roman" w:cs="Times New Roman"/>
          <w:sz w:val="24"/>
          <w:szCs w:val="24"/>
          <w:highlight w:val="white"/>
        </w:rPr>
        <w:t>. 2017)</w:t>
      </w:r>
    </w:p>
    <w:p w:rsidR="004213F6" w:rsidRDefault="0054531B" w:rsidP="00B8312D">
      <w:pPr>
        <w:pStyle w:val="Heading2"/>
      </w:pPr>
      <w:bookmarkStart w:id="4" w:name="_Toc60425102"/>
      <w:r>
        <w:t>Plan for implementation of solution</w:t>
      </w:r>
      <w:bookmarkEnd w:id="4"/>
    </w:p>
    <w:p w:rsidR="004213F6"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ensure support for the work life balance of e employee business organizations are needed to incorporate changes in HR policies and </w:t>
      </w:r>
      <w:r>
        <w:rPr>
          <w:rFonts w:ascii="Times New Roman" w:eastAsia="Times New Roman" w:hAnsi="Times New Roman" w:cs="Times New Roman"/>
          <w:sz w:val="24"/>
          <w:szCs w:val="24"/>
        </w:rPr>
        <w:t>managerial activities. Flexibility as well as less competition can be achieved through incorporating changes in HRM policies.  Further competition in the workplace is needed to be minimised. Changes in HR</w:t>
      </w:r>
      <w:r w:rsidR="00A75553">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 policies can be included by conducting surveys for</w:t>
      </w:r>
      <w:r>
        <w:rPr>
          <w:rFonts w:ascii="Times New Roman" w:eastAsia="Times New Roman" w:hAnsi="Times New Roman" w:cs="Times New Roman"/>
          <w:sz w:val="24"/>
          <w:szCs w:val="24"/>
        </w:rPr>
        <w:t xml:space="preserve"> accessing the viewpoint of people and understanding employee needs from the organization. After conducting </w:t>
      </w:r>
      <w:r w:rsidR="008D239C">
        <w:rPr>
          <w:rFonts w:ascii="Times New Roman" w:eastAsia="Times New Roman" w:hAnsi="Times New Roman" w:cs="Times New Roman"/>
          <w:sz w:val="24"/>
          <w:szCs w:val="24"/>
        </w:rPr>
        <w:t>survey,</w:t>
      </w:r>
      <w:r>
        <w:rPr>
          <w:rFonts w:ascii="Times New Roman" w:eastAsia="Times New Roman" w:hAnsi="Times New Roman" w:cs="Times New Roman"/>
          <w:sz w:val="24"/>
          <w:szCs w:val="24"/>
        </w:rPr>
        <w:t xml:space="preserve"> the gaps sin HRM policies </w:t>
      </w:r>
      <w:r>
        <w:rPr>
          <w:rFonts w:ascii="Times New Roman" w:eastAsia="Times New Roman" w:hAnsi="Times New Roman" w:cs="Times New Roman"/>
          <w:sz w:val="24"/>
          <w:szCs w:val="24"/>
        </w:rPr>
        <w:lastRenderedPageBreak/>
        <w:t>can be identified. Based on the gaps and requirements of staff, changes in operational activities can be implement</w:t>
      </w:r>
      <w:r>
        <w:rPr>
          <w:rFonts w:ascii="Times New Roman" w:eastAsia="Times New Roman" w:hAnsi="Times New Roman" w:cs="Times New Roman"/>
          <w:sz w:val="24"/>
          <w:szCs w:val="24"/>
        </w:rPr>
        <w:t xml:space="preserve">ed in a business organization. Staff are needed to comment on the necessary changes that are going to be incorporated. After incorporation of necessary changes, strict monitoring will be considered (Van Wyk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.2018).  Based on the mo</w:t>
      </w:r>
      <w:r w:rsidR="008D239C">
        <w:rPr>
          <w:rFonts w:ascii="Times New Roman" w:eastAsia="Times New Roman" w:hAnsi="Times New Roman" w:cs="Times New Roman"/>
          <w:sz w:val="24"/>
          <w:szCs w:val="24"/>
        </w:rPr>
        <w:t>nitoring</w:t>
      </w:r>
      <w:r>
        <w:rPr>
          <w:rFonts w:ascii="Times New Roman" w:eastAsia="Times New Roman" w:hAnsi="Times New Roman" w:cs="Times New Roman"/>
          <w:sz w:val="24"/>
          <w:szCs w:val="24"/>
        </w:rPr>
        <w:t xml:space="preserve"> </w:t>
      </w:r>
      <w:r w:rsidR="008D239C">
        <w:rPr>
          <w:rFonts w:ascii="Times New Roman" w:eastAsia="Times New Roman" w:hAnsi="Times New Roman" w:cs="Times New Roman"/>
          <w:sz w:val="24"/>
          <w:szCs w:val="24"/>
        </w:rPr>
        <w:t>related</w:t>
      </w:r>
      <w:r>
        <w:rPr>
          <w:rFonts w:ascii="Times New Roman" w:eastAsia="Times New Roman" w:hAnsi="Times New Roman" w:cs="Times New Roman"/>
          <w:sz w:val="24"/>
          <w:szCs w:val="24"/>
        </w:rPr>
        <w:t xml:space="preserve"> inf</w:t>
      </w:r>
      <w:r>
        <w:rPr>
          <w:rFonts w:ascii="Times New Roman" w:eastAsia="Times New Roman" w:hAnsi="Times New Roman" w:cs="Times New Roman"/>
          <w:sz w:val="24"/>
          <w:szCs w:val="24"/>
        </w:rPr>
        <w:t>ormation further changes in approaches can be considered in case of further requirement of changes in operational practices.  Plan is needed to be well monitored as well as well documented for ensuring that each employee is aware of the changes and this pl</w:t>
      </w:r>
      <w:r>
        <w:rPr>
          <w:rFonts w:ascii="Times New Roman" w:eastAsia="Times New Roman" w:hAnsi="Times New Roman" w:cs="Times New Roman"/>
          <w:sz w:val="24"/>
          <w:szCs w:val="24"/>
        </w:rPr>
        <w:t xml:space="preserve">an becomes successful to support the work life balance of employees.  </w:t>
      </w:r>
    </w:p>
    <w:p w:rsidR="004213F6" w:rsidRDefault="0054531B" w:rsidP="00B8312D">
      <w:pPr>
        <w:pStyle w:val="Heading2"/>
      </w:pPr>
      <w:bookmarkStart w:id="5" w:name="_Toc60425103"/>
      <w:r>
        <w:t>Communication plan with stakeholder</w:t>
      </w:r>
      <w:bookmarkEnd w:id="5"/>
    </w:p>
    <w:p w:rsidR="004213F6"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with stakeholders will be a </w:t>
      </w:r>
      <w:r w:rsidR="003640BF">
        <w:rPr>
          <w:rFonts w:ascii="Times New Roman" w:eastAsia="Times New Roman" w:hAnsi="Times New Roman" w:cs="Times New Roman"/>
          <w:sz w:val="24"/>
          <w:szCs w:val="24"/>
        </w:rPr>
        <w:t>necessity</w:t>
      </w:r>
      <w:r w:rsidR="00210F5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incorporating changes in workplace structure and culture. Including flexibility in working pr</w:t>
      </w:r>
      <w:r>
        <w:rPr>
          <w:rFonts w:ascii="Times New Roman" w:eastAsia="Times New Roman" w:hAnsi="Times New Roman" w:cs="Times New Roman"/>
          <w:sz w:val="24"/>
          <w:szCs w:val="24"/>
        </w:rPr>
        <w:t xml:space="preserve">actice will require the presence of managerial involvement and each stakeholder associated with the business organization will need to understand the importance of change. After incorporating flexibility some changes in operational activities will be also </w:t>
      </w:r>
      <w:r>
        <w:rPr>
          <w:rFonts w:ascii="Times New Roman" w:eastAsia="Times New Roman" w:hAnsi="Times New Roman" w:cs="Times New Roman"/>
          <w:sz w:val="24"/>
          <w:szCs w:val="24"/>
        </w:rPr>
        <w:t xml:space="preserve">present thus it will require making the investors aware of the changes.  Making the stakeholder aware of the changes in the working environment and organizational policies will </w:t>
      </w:r>
      <w:r w:rsidR="00210F52">
        <w:rPr>
          <w:rFonts w:ascii="Times New Roman" w:eastAsia="Times New Roman" w:hAnsi="Times New Roman" w:cs="Times New Roman"/>
          <w:sz w:val="24"/>
          <w:szCs w:val="24"/>
        </w:rPr>
        <w:t>require communicating</w:t>
      </w:r>
      <w:r>
        <w:rPr>
          <w:rFonts w:ascii="Times New Roman" w:eastAsia="Times New Roman" w:hAnsi="Times New Roman" w:cs="Times New Roman"/>
          <w:sz w:val="24"/>
          <w:szCs w:val="24"/>
        </w:rPr>
        <w:t xml:space="preserve"> with the stakeholder theory face to face discussion </w:t>
      </w:r>
      <w:r w:rsidR="00210F52">
        <w:rPr>
          <w:rFonts w:ascii="Times New Roman" w:eastAsia="Times New Roman" w:hAnsi="Times New Roman" w:cs="Times New Roman"/>
          <w:sz w:val="24"/>
          <w:szCs w:val="24"/>
        </w:rPr>
        <w:t>or through</w:t>
      </w:r>
      <w:r>
        <w:rPr>
          <w:rFonts w:ascii="Times New Roman" w:eastAsia="Times New Roman" w:hAnsi="Times New Roman" w:cs="Times New Roman"/>
          <w:sz w:val="24"/>
          <w:szCs w:val="24"/>
        </w:rPr>
        <w:t xml:space="preserve"> video calls.  Face to face conversation </w:t>
      </w:r>
      <w:r w:rsidR="00210F52">
        <w:rPr>
          <w:rFonts w:ascii="Times New Roman" w:eastAsia="Times New Roman" w:hAnsi="Times New Roman" w:cs="Times New Roman"/>
          <w:sz w:val="24"/>
          <w:szCs w:val="24"/>
        </w:rPr>
        <w:t>and discussion</w:t>
      </w:r>
      <w:r>
        <w:rPr>
          <w:rFonts w:ascii="Times New Roman" w:eastAsia="Times New Roman" w:hAnsi="Times New Roman" w:cs="Times New Roman"/>
          <w:sz w:val="24"/>
          <w:szCs w:val="24"/>
        </w:rPr>
        <w:t xml:space="preserve"> </w:t>
      </w:r>
      <w:r w:rsidR="00210F52">
        <w:rPr>
          <w:rFonts w:ascii="Times New Roman" w:eastAsia="Times New Roman" w:hAnsi="Times New Roman" w:cs="Times New Roman"/>
          <w:sz w:val="24"/>
          <w:szCs w:val="24"/>
        </w:rPr>
        <w:t>with team</w:t>
      </w:r>
      <w:r>
        <w:rPr>
          <w:rFonts w:ascii="Times New Roman" w:eastAsia="Times New Roman" w:hAnsi="Times New Roman" w:cs="Times New Roman"/>
          <w:sz w:val="24"/>
          <w:szCs w:val="24"/>
        </w:rPr>
        <w:t xml:space="preserve"> members will allow employee organization to make the employee able to adapt to changes. Whereas communicating with the investors will allow a presence of funds necessary for implementin</w:t>
      </w:r>
      <w:r>
        <w:rPr>
          <w:rFonts w:ascii="Times New Roman" w:eastAsia="Times New Roman" w:hAnsi="Times New Roman" w:cs="Times New Roman"/>
          <w:sz w:val="24"/>
          <w:szCs w:val="24"/>
        </w:rPr>
        <w:t xml:space="preserve">g necessary change in the working environment. Communication between the employees and other stakeholders ensures </w:t>
      </w:r>
      <w:r w:rsidR="00210F52">
        <w:rPr>
          <w:rFonts w:ascii="Times New Roman" w:eastAsia="Times New Roman" w:hAnsi="Times New Roman" w:cs="Times New Roman"/>
          <w:sz w:val="24"/>
          <w:szCs w:val="24"/>
        </w:rPr>
        <w:t>that information</w:t>
      </w:r>
      <w:r>
        <w:rPr>
          <w:rFonts w:ascii="Times New Roman" w:eastAsia="Times New Roman" w:hAnsi="Times New Roman" w:cs="Times New Roman"/>
          <w:sz w:val="24"/>
          <w:szCs w:val="24"/>
        </w:rPr>
        <w:t xml:space="preserve"> is well distributed among employees and changes are successfully implemented (</w:t>
      </w:r>
      <w:r>
        <w:rPr>
          <w:rFonts w:ascii="Times New Roman" w:eastAsia="Times New Roman" w:hAnsi="Times New Roman" w:cs="Times New Roman"/>
          <w:sz w:val="24"/>
          <w:szCs w:val="24"/>
          <w:highlight w:val="white"/>
        </w:rPr>
        <w:t xml:space="preserve">Stanciu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.2016)</w:t>
      </w:r>
      <w:r>
        <w:rPr>
          <w:rFonts w:ascii="Times New Roman" w:eastAsia="Times New Roman" w:hAnsi="Times New Roman" w:cs="Times New Roman"/>
          <w:sz w:val="24"/>
          <w:szCs w:val="24"/>
        </w:rPr>
        <w:t xml:space="preserve">. Thus communication with </w:t>
      </w:r>
      <w:r w:rsidR="003640BF">
        <w:rPr>
          <w:rFonts w:ascii="Times New Roman" w:eastAsia="Times New Roman" w:hAnsi="Times New Roman" w:cs="Times New Roman"/>
          <w:sz w:val="24"/>
          <w:szCs w:val="24"/>
        </w:rPr>
        <w:t>stakeholders will</w:t>
      </w:r>
      <w:r>
        <w:rPr>
          <w:rFonts w:ascii="Times New Roman" w:eastAsia="Times New Roman" w:hAnsi="Times New Roman" w:cs="Times New Roman"/>
          <w:sz w:val="24"/>
          <w:szCs w:val="24"/>
        </w:rPr>
        <w:t xml:space="preserve"> play a vital role in the successful implementation of plans. </w:t>
      </w:r>
    </w:p>
    <w:p w:rsidR="004213F6" w:rsidRDefault="0054531B" w:rsidP="00B8312D">
      <w:pPr>
        <w:pStyle w:val="Heading2"/>
      </w:pPr>
      <w:bookmarkStart w:id="6" w:name="_Toc60425104"/>
      <w:r>
        <w:t>Monitoring and review techniques</w:t>
      </w:r>
      <w:bookmarkEnd w:id="6"/>
      <w:r>
        <w:t xml:space="preserve"> </w:t>
      </w:r>
    </w:p>
    <w:p w:rsidR="004213F6"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Monitoring and review techniques will be necessary for ensuring that the plan is successfully communicated with the </w:t>
      </w:r>
      <w:r>
        <w:rPr>
          <w:rFonts w:ascii="Times New Roman" w:eastAsia="Times New Roman" w:hAnsi="Times New Roman" w:cs="Times New Roman"/>
          <w:sz w:val="24"/>
          <w:szCs w:val="24"/>
        </w:rPr>
        <w:t>stakeholder and all stages of plan are successfully implemented in the workplace. Consideration of communicating with the employees as well as reviewing improvement in sperm metrics such as employee engagement as well productivity of employees will be bene</w:t>
      </w:r>
      <w:r>
        <w:rPr>
          <w:rFonts w:ascii="Times New Roman" w:eastAsia="Times New Roman" w:hAnsi="Times New Roman" w:cs="Times New Roman"/>
          <w:sz w:val="24"/>
          <w:szCs w:val="24"/>
        </w:rPr>
        <w:t>ficial for monitoring success of the plan and monitoring positive changes in the working environment (</w:t>
      </w:r>
      <w:r>
        <w:rPr>
          <w:rFonts w:ascii="Times New Roman" w:eastAsia="Times New Roman" w:hAnsi="Times New Roman" w:cs="Times New Roman"/>
          <w:sz w:val="24"/>
          <w:szCs w:val="24"/>
          <w:highlight w:val="white"/>
        </w:rPr>
        <w:t>Drigas and Papoutsi, 2019)</w:t>
      </w:r>
      <w:r>
        <w:rPr>
          <w:rFonts w:ascii="Times New Roman" w:eastAsia="Times New Roman" w:hAnsi="Times New Roman" w:cs="Times New Roman"/>
          <w:sz w:val="24"/>
          <w:szCs w:val="24"/>
        </w:rPr>
        <w:t xml:space="preserve">.  Presence of a working environment that daily review of work practices as well as improvement in working </w:t>
      </w:r>
      <w:r>
        <w:rPr>
          <w:rFonts w:ascii="Times New Roman" w:eastAsia="Times New Roman" w:hAnsi="Times New Roman" w:cs="Times New Roman"/>
          <w:sz w:val="24"/>
          <w:szCs w:val="24"/>
        </w:rPr>
        <w:lastRenderedPageBreak/>
        <w:t>environment achieve m</w:t>
      </w:r>
      <w:r>
        <w:rPr>
          <w:rFonts w:ascii="Times New Roman" w:eastAsia="Times New Roman" w:hAnsi="Times New Roman" w:cs="Times New Roman"/>
          <w:sz w:val="24"/>
          <w:szCs w:val="24"/>
        </w:rPr>
        <w:t xml:space="preserve">ore sustainability in terms of workforce engagement than other business organizations with limited reviewing of practices. </w:t>
      </w:r>
    </w:p>
    <w:p w:rsidR="004213F6" w:rsidRDefault="0054531B" w:rsidP="00B8312D">
      <w:pPr>
        <w:pStyle w:val="Heading1"/>
      </w:pPr>
      <w:bookmarkStart w:id="7" w:name="_Toc60425105"/>
      <w:r>
        <w:t>Conclusion</w:t>
      </w:r>
      <w:bookmarkEnd w:id="7"/>
      <w:r>
        <w:t xml:space="preserve"> </w:t>
      </w:r>
    </w:p>
    <w:p w:rsidR="00C52D7E" w:rsidRDefault="0054531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w:t>
      </w:r>
      <w:r w:rsidR="001A5145">
        <w:rPr>
          <w:rFonts w:ascii="Times New Roman" w:eastAsia="Times New Roman" w:hAnsi="Times New Roman" w:cs="Times New Roman"/>
          <w:sz w:val="24"/>
          <w:szCs w:val="24"/>
        </w:rPr>
        <w:t xml:space="preserve"> it can be concluded that consideration of incorporating flexibility in working practices will lead </w:t>
      </w:r>
      <w:r>
        <w:rPr>
          <w:rFonts w:ascii="Times New Roman" w:eastAsia="Times New Roman" w:hAnsi="Times New Roman" w:cs="Times New Roman"/>
          <w:sz w:val="24"/>
          <w:szCs w:val="24"/>
        </w:rPr>
        <w:t>to the presence</w:t>
      </w:r>
      <w:r w:rsidR="001A5145">
        <w:rPr>
          <w:rFonts w:ascii="Times New Roman" w:eastAsia="Times New Roman" w:hAnsi="Times New Roman" w:cs="Times New Roman"/>
          <w:sz w:val="24"/>
          <w:szCs w:val="24"/>
        </w:rPr>
        <w:t xml:space="preserve"> of a satisfactory working environment.  While implementing the decision the management is needed to communicate with employees as well as with the investors for making the understanding the need for change. After the implementation of change reviewing workplace activities for identifying the success of the plan for incorporating desired changes will be considered. </w:t>
      </w:r>
      <w:r>
        <w:rPr>
          <w:rFonts w:ascii="Times New Roman" w:eastAsia="Times New Roman" w:hAnsi="Times New Roman" w:cs="Times New Roman"/>
          <w:sz w:val="24"/>
          <w:szCs w:val="24"/>
        </w:rPr>
        <w:t>Consideration</w:t>
      </w:r>
      <w:r w:rsidR="001A5145">
        <w:rPr>
          <w:rFonts w:ascii="Times New Roman" w:eastAsia="Times New Roman" w:hAnsi="Times New Roman" w:cs="Times New Roman"/>
          <w:sz w:val="24"/>
          <w:szCs w:val="24"/>
        </w:rPr>
        <w:t xml:space="preserve"> of involving flexibility in working practices as well as incorporation of less competition in the working environment will help support work life balance of employees. Poor work life balance has become a vital issue in the modern working environment and the presence of working conditions that support work life balance of employees will be necessary. </w:t>
      </w:r>
    </w:p>
    <w:p w:rsidR="00C52D7E" w:rsidRDefault="0054531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4213F6" w:rsidRPr="00685E94" w:rsidRDefault="0054531B" w:rsidP="00B8312D">
      <w:pPr>
        <w:pStyle w:val="Heading1"/>
      </w:pPr>
      <w:bookmarkStart w:id="8" w:name="_Toc60425106"/>
      <w:r w:rsidRPr="00685E94">
        <w:lastRenderedPageBreak/>
        <w:t>R</w:t>
      </w:r>
      <w:r w:rsidR="00C52D7E" w:rsidRPr="00685E94">
        <w:t>eference list</w:t>
      </w:r>
      <w:bookmarkEnd w:id="8"/>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Daverth, G., Cas</w:t>
      </w:r>
      <w:r w:rsidRPr="005454B1">
        <w:rPr>
          <w:rFonts w:ascii="Times New Roman" w:hAnsi="Times New Roman" w:cs="Times New Roman"/>
          <w:color w:val="000000" w:themeColor="text1"/>
          <w:sz w:val="24"/>
          <w:szCs w:val="24"/>
          <w:shd w:val="clear" w:color="auto" w:fill="FFFFFF"/>
        </w:rPr>
        <w:t>sell, C. and Hyde, P., 2016. The subjectivity of fairness: managerial discretion and work–life balance. </w:t>
      </w:r>
      <w:r w:rsidRPr="005454B1">
        <w:rPr>
          <w:rFonts w:ascii="Times New Roman" w:hAnsi="Times New Roman" w:cs="Times New Roman"/>
          <w:i/>
          <w:iCs/>
          <w:color w:val="000000" w:themeColor="text1"/>
          <w:sz w:val="24"/>
          <w:szCs w:val="24"/>
          <w:shd w:val="clear" w:color="auto" w:fill="FFFFFF"/>
        </w:rPr>
        <w:t>Gender, Work &amp; Organization</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23</w:t>
      </w:r>
      <w:r w:rsidRPr="005454B1">
        <w:rPr>
          <w:rFonts w:ascii="Times New Roman" w:hAnsi="Times New Roman" w:cs="Times New Roman"/>
          <w:color w:val="000000" w:themeColor="text1"/>
          <w:sz w:val="24"/>
          <w:szCs w:val="24"/>
          <w:shd w:val="clear" w:color="auto" w:fill="FFFFFF"/>
        </w:rPr>
        <w:t>(2), pp.89-107.</w:t>
      </w:r>
    </w:p>
    <w:p w:rsidR="004D0409" w:rsidRPr="009E6C34" w:rsidRDefault="0054531B" w:rsidP="004D0409">
      <w:pPr>
        <w:spacing w:line="360" w:lineRule="auto"/>
        <w:jc w:val="both"/>
        <w:rPr>
          <w:rFonts w:ascii="Times New Roman" w:hAnsi="Times New Roman" w:cs="Times New Roman"/>
          <w:color w:val="000000" w:themeColor="text1"/>
          <w:sz w:val="24"/>
          <w:szCs w:val="24"/>
          <w:lang w:val="en-US"/>
        </w:rPr>
      </w:pPr>
      <w:r w:rsidRPr="009E6C34">
        <w:rPr>
          <w:rFonts w:ascii="Times New Roman" w:hAnsi="Times New Roman" w:cs="Times New Roman"/>
          <w:color w:val="000000" w:themeColor="text1"/>
          <w:sz w:val="24"/>
          <w:szCs w:val="24"/>
          <w:shd w:val="clear" w:color="auto" w:fill="FFFFFF"/>
        </w:rPr>
        <w:t xml:space="preserve">Drigas, A. and Papoutsi, C., 2019. Emotional intelligence as an important asset for HR in </w:t>
      </w:r>
      <w:r w:rsidRPr="009E6C34">
        <w:rPr>
          <w:rFonts w:ascii="Times New Roman" w:hAnsi="Times New Roman" w:cs="Times New Roman"/>
          <w:color w:val="000000" w:themeColor="text1"/>
          <w:sz w:val="24"/>
          <w:szCs w:val="24"/>
          <w:shd w:val="clear" w:color="auto" w:fill="FFFFFF"/>
        </w:rPr>
        <w:t>organizations: Leaders and employees. </w:t>
      </w:r>
      <w:r w:rsidRPr="009E6C34">
        <w:rPr>
          <w:rFonts w:ascii="Times New Roman" w:hAnsi="Times New Roman" w:cs="Times New Roman"/>
          <w:i/>
          <w:iCs/>
          <w:color w:val="000000" w:themeColor="text1"/>
          <w:sz w:val="24"/>
          <w:szCs w:val="24"/>
          <w:shd w:val="clear" w:color="auto" w:fill="FFFFFF"/>
        </w:rPr>
        <w:t>International Journal of Advanced Corporate Learning (iJAC)</w:t>
      </w:r>
      <w:r w:rsidRPr="009E6C34">
        <w:rPr>
          <w:rFonts w:ascii="Times New Roman" w:hAnsi="Times New Roman" w:cs="Times New Roman"/>
          <w:color w:val="000000" w:themeColor="text1"/>
          <w:sz w:val="24"/>
          <w:szCs w:val="24"/>
          <w:shd w:val="clear" w:color="auto" w:fill="FFFFFF"/>
        </w:rPr>
        <w:t>, </w:t>
      </w:r>
      <w:r w:rsidRPr="009E6C34">
        <w:rPr>
          <w:rFonts w:ascii="Times New Roman" w:hAnsi="Times New Roman" w:cs="Times New Roman"/>
          <w:i/>
          <w:iCs/>
          <w:color w:val="000000" w:themeColor="text1"/>
          <w:sz w:val="24"/>
          <w:szCs w:val="24"/>
          <w:shd w:val="clear" w:color="auto" w:fill="FFFFFF"/>
        </w:rPr>
        <w:t>12</w:t>
      </w:r>
      <w:r w:rsidRPr="009E6C34">
        <w:rPr>
          <w:rFonts w:ascii="Times New Roman" w:hAnsi="Times New Roman" w:cs="Times New Roman"/>
          <w:color w:val="000000" w:themeColor="text1"/>
          <w:sz w:val="24"/>
          <w:szCs w:val="24"/>
          <w:shd w:val="clear" w:color="auto" w:fill="FFFFFF"/>
        </w:rPr>
        <w:t>(1), pp.58-66.</w:t>
      </w:r>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Ezzedeen, S.R. and Zikic, J., 2017. Finding balance amid boundarylessness: An interpretive study of entrepreneurial work–life balance and bo</w:t>
      </w:r>
      <w:r w:rsidRPr="005454B1">
        <w:rPr>
          <w:rFonts w:ascii="Times New Roman" w:hAnsi="Times New Roman" w:cs="Times New Roman"/>
          <w:color w:val="000000" w:themeColor="text1"/>
          <w:sz w:val="24"/>
          <w:szCs w:val="24"/>
          <w:shd w:val="clear" w:color="auto" w:fill="FFFFFF"/>
        </w:rPr>
        <w:t>undary management. </w:t>
      </w:r>
      <w:r w:rsidRPr="005454B1">
        <w:rPr>
          <w:rFonts w:ascii="Times New Roman" w:hAnsi="Times New Roman" w:cs="Times New Roman"/>
          <w:i/>
          <w:iCs/>
          <w:color w:val="000000" w:themeColor="text1"/>
          <w:sz w:val="24"/>
          <w:szCs w:val="24"/>
          <w:shd w:val="clear" w:color="auto" w:fill="FFFFFF"/>
        </w:rPr>
        <w:t>Journal of Family Issues</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38</w:t>
      </w:r>
      <w:r w:rsidRPr="005454B1">
        <w:rPr>
          <w:rFonts w:ascii="Times New Roman" w:hAnsi="Times New Roman" w:cs="Times New Roman"/>
          <w:color w:val="000000" w:themeColor="text1"/>
          <w:sz w:val="24"/>
          <w:szCs w:val="24"/>
          <w:shd w:val="clear" w:color="auto" w:fill="FFFFFF"/>
        </w:rPr>
        <w:t>(11), pp.1546-1576.</w:t>
      </w:r>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Haider, S., Jabeen, S. and Ahmad, J., 2018. Moderated mediation between work life balance and employee job performance: The role of psychological wellbeing and satisfaction with coworkers. </w:t>
      </w:r>
      <w:r w:rsidRPr="005454B1">
        <w:rPr>
          <w:rFonts w:ascii="Times New Roman" w:hAnsi="Times New Roman" w:cs="Times New Roman"/>
          <w:i/>
          <w:iCs/>
          <w:color w:val="000000" w:themeColor="text1"/>
          <w:sz w:val="24"/>
          <w:szCs w:val="24"/>
          <w:shd w:val="clear" w:color="auto" w:fill="FFFFFF"/>
        </w:rPr>
        <w:t>Journal of Work and Organizational Psychology</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34</w:t>
      </w:r>
      <w:r w:rsidRPr="005454B1">
        <w:rPr>
          <w:rFonts w:ascii="Times New Roman" w:hAnsi="Times New Roman" w:cs="Times New Roman"/>
          <w:color w:val="000000" w:themeColor="text1"/>
          <w:sz w:val="24"/>
          <w:szCs w:val="24"/>
          <w:shd w:val="clear" w:color="auto" w:fill="FFFFFF"/>
        </w:rPr>
        <w:t>(1), pp.29-37.</w:t>
      </w:r>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Kelliher, C., Richardson, J. and Boiarintseva, G., 2019. All of work? All of life? Reconceptualising work‐life balance for the 21st century. </w:t>
      </w:r>
      <w:r w:rsidRPr="005454B1">
        <w:rPr>
          <w:rFonts w:ascii="Times New Roman" w:hAnsi="Times New Roman" w:cs="Times New Roman"/>
          <w:i/>
          <w:iCs/>
          <w:color w:val="000000" w:themeColor="text1"/>
          <w:sz w:val="24"/>
          <w:szCs w:val="24"/>
          <w:shd w:val="clear" w:color="auto" w:fill="FFFFFF"/>
        </w:rPr>
        <w:t>Human Resource Management Journal</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29</w:t>
      </w:r>
      <w:r w:rsidRPr="005454B1">
        <w:rPr>
          <w:rFonts w:ascii="Times New Roman" w:hAnsi="Times New Roman" w:cs="Times New Roman"/>
          <w:color w:val="000000" w:themeColor="text1"/>
          <w:sz w:val="24"/>
          <w:szCs w:val="24"/>
          <w:shd w:val="clear" w:color="auto" w:fill="FFFFFF"/>
        </w:rPr>
        <w:t>(2), pp.97-112</w:t>
      </w:r>
      <w:r w:rsidRPr="005454B1">
        <w:rPr>
          <w:rFonts w:ascii="Times New Roman" w:hAnsi="Times New Roman" w:cs="Times New Roman"/>
          <w:color w:val="000000" w:themeColor="text1"/>
          <w:sz w:val="24"/>
          <w:szCs w:val="24"/>
          <w:shd w:val="clear" w:color="auto" w:fill="FFFFFF"/>
        </w:rPr>
        <w:t>.</w:t>
      </w:r>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Marusich, L.R., Bakdash, J.Z., Onal, E., Yu, M.S., Schaffer, J., O’Donovan, J., Höllerer, T., Buchler, N. and Gonzalez, C., 2016. Effects of information availability on command-and-control decision making: performance, trust, and situation awareness. </w:t>
      </w:r>
      <w:r w:rsidRPr="005454B1">
        <w:rPr>
          <w:rFonts w:ascii="Times New Roman" w:hAnsi="Times New Roman" w:cs="Times New Roman"/>
          <w:i/>
          <w:iCs/>
          <w:color w:val="000000" w:themeColor="text1"/>
          <w:sz w:val="24"/>
          <w:szCs w:val="24"/>
          <w:shd w:val="clear" w:color="auto" w:fill="FFFFFF"/>
        </w:rPr>
        <w:t>Hum</w:t>
      </w:r>
      <w:r w:rsidRPr="005454B1">
        <w:rPr>
          <w:rFonts w:ascii="Times New Roman" w:hAnsi="Times New Roman" w:cs="Times New Roman"/>
          <w:i/>
          <w:iCs/>
          <w:color w:val="000000" w:themeColor="text1"/>
          <w:sz w:val="24"/>
          <w:szCs w:val="24"/>
          <w:shd w:val="clear" w:color="auto" w:fill="FFFFFF"/>
        </w:rPr>
        <w:t>an factors</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58</w:t>
      </w:r>
      <w:r w:rsidRPr="005454B1">
        <w:rPr>
          <w:rFonts w:ascii="Times New Roman" w:hAnsi="Times New Roman" w:cs="Times New Roman"/>
          <w:color w:val="000000" w:themeColor="text1"/>
          <w:sz w:val="24"/>
          <w:szCs w:val="24"/>
          <w:shd w:val="clear" w:color="auto" w:fill="FFFFFF"/>
        </w:rPr>
        <w:t>(2), pp.301-321.</w:t>
      </w:r>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Mohanty, A. and Jena, L.K., 2016. Work-life balance challenges for Indian employees: socio-cultural implications and strategies. </w:t>
      </w:r>
      <w:r w:rsidRPr="005454B1">
        <w:rPr>
          <w:rFonts w:ascii="Times New Roman" w:hAnsi="Times New Roman" w:cs="Times New Roman"/>
          <w:i/>
          <w:iCs/>
          <w:color w:val="000000" w:themeColor="text1"/>
          <w:sz w:val="24"/>
          <w:szCs w:val="24"/>
          <w:shd w:val="clear" w:color="auto" w:fill="FFFFFF"/>
        </w:rPr>
        <w:t>Journal of Human Resource and Sustainability Studies</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4</w:t>
      </w:r>
      <w:r w:rsidRPr="005454B1">
        <w:rPr>
          <w:rFonts w:ascii="Times New Roman" w:hAnsi="Times New Roman" w:cs="Times New Roman"/>
          <w:color w:val="000000" w:themeColor="text1"/>
          <w:sz w:val="24"/>
          <w:szCs w:val="24"/>
          <w:shd w:val="clear" w:color="auto" w:fill="FFFFFF"/>
        </w:rPr>
        <w:t>(1), pp.15-21.</w:t>
      </w:r>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 xml:space="preserve">Okwir, S., </w:t>
      </w:r>
      <w:r w:rsidRPr="005454B1">
        <w:rPr>
          <w:rFonts w:ascii="Times New Roman" w:hAnsi="Times New Roman" w:cs="Times New Roman"/>
          <w:color w:val="000000" w:themeColor="text1"/>
          <w:sz w:val="24"/>
          <w:szCs w:val="24"/>
          <w:shd w:val="clear" w:color="auto" w:fill="FFFFFF"/>
        </w:rPr>
        <w:t>Ulfvengren, P., Angelis, J., Ruiz, F. and Guerrero, Y.M.N., 2017. Managing turnaround performance through collaborative decision making. </w:t>
      </w:r>
      <w:r w:rsidRPr="005454B1">
        <w:rPr>
          <w:rFonts w:ascii="Times New Roman" w:hAnsi="Times New Roman" w:cs="Times New Roman"/>
          <w:i/>
          <w:iCs/>
          <w:color w:val="000000" w:themeColor="text1"/>
          <w:sz w:val="24"/>
          <w:szCs w:val="24"/>
          <w:shd w:val="clear" w:color="auto" w:fill="FFFFFF"/>
        </w:rPr>
        <w:t>Journal of Air Transport Management</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58</w:t>
      </w:r>
      <w:r w:rsidRPr="005454B1">
        <w:rPr>
          <w:rFonts w:ascii="Times New Roman" w:hAnsi="Times New Roman" w:cs="Times New Roman"/>
          <w:color w:val="000000" w:themeColor="text1"/>
          <w:sz w:val="24"/>
          <w:szCs w:val="24"/>
          <w:shd w:val="clear" w:color="auto" w:fill="FFFFFF"/>
        </w:rPr>
        <w:t>, pp.183-196.</w:t>
      </w:r>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Owens, J., Kottwitz, C., Tiedt, J. and Ramirez, J., 2018. Strategi</w:t>
      </w:r>
      <w:r w:rsidRPr="005454B1">
        <w:rPr>
          <w:rFonts w:ascii="Times New Roman" w:hAnsi="Times New Roman" w:cs="Times New Roman"/>
          <w:color w:val="000000" w:themeColor="text1"/>
          <w:sz w:val="24"/>
          <w:szCs w:val="24"/>
          <w:shd w:val="clear" w:color="auto" w:fill="FFFFFF"/>
        </w:rPr>
        <w:t>es to attain faculty work-life balance. </w:t>
      </w:r>
      <w:r w:rsidRPr="005454B1">
        <w:rPr>
          <w:rFonts w:ascii="Times New Roman" w:hAnsi="Times New Roman" w:cs="Times New Roman"/>
          <w:i/>
          <w:iCs/>
          <w:color w:val="000000" w:themeColor="text1"/>
          <w:sz w:val="24"/>
          <w:szCs w:val="24"/>
          <w:shd w:val="clear" w:color="auto" w:fill="FFFFFF"/>
        </w:rPr>
        <w:t>Building Healthy Academic Communities Journal</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2</w:t>
      </w:r>
      <w:r w:rsidRPr="005454B1">
        <w:rPr>
          <w:rFonts w:ascii="Times New Roman" w:hAnsi="Times New Roman" w:cs="Times New Roman"/>
          <w:color w:val="000000" w:themeColor="text1"/>
          <w:sz w:val="24"/>
          <w:szCs w:val="24"/>
          <w:shd w:val="clear" w:color="auto" w:fill="FFFFFF"/>
        </w:rPr>
        <w:t>(2), pp.58-73.</w:t>
      </w:r>
    </w:p>
    <w:p w:rsidR="004D0409"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F975EE">
        <w:rPr>
          <w:rFonts w:ascii="Times New Roman" w:hAnsi="Times New Roman" w:cs="Times New Roman"/>
          <w:color w:val="000000" w:themeColor="text1"/>
          <w:sz w:val="24"/>
          <w:szCs w:val="24"/>
          <w:shd w:val="clear" w:color="auto" w:fill="FFFFFF"/>
        </w:rPr>
        <w:t>Stanciu, A.C., Condrea, E. and Zamfir, C., 2016. The importance of communication in quality management. </w:t>
      </w:r>
      <w:r w:rsidRPr="00F975EE">
        <w:rPr>
          <w:rFonts w:ascii="Times New Roman" w:hAnsi="Times New Roman" w:cs="Times New Roman"/>
          <w:i/>
          <w:iCs/>
          <w:color w:val="000000" w:themeColor="text1"/>
          <w:sz w:val="24"/>
          <w:szCs w:val="24"/>
          <w:shd w:val="clear" w:color="auto" w:fill="FFFFFF"/>
        </w:rPr>
        <w:t>Ovidius University Annals, Economic Sciences Seri</w:t>
      </w:r>
      <w:r w:rsidRPr="00F975EE">
        <w:rPr>
          <w:rFonts w:ascii="Times New Roman" w:hAnsi="Times New Roman" w:cs="Times New Roman"/>
          <w:i/>
          <w:iCs/>
          <w:color w:val="000000" w:themeColor="text1"/>
          <w:sz w:val="24"/>
          <w:szCs w:val="24"/>
          <w:shd w:val="clear" w:color="auto" w:fill="FFFFFF"/>
        </w:rPr>
        <w:t>es</w:t>
      </w:r>
      <w:r w:rsidRPr="00F975EE">
        <w:rPr>
          <w:rFonts w:ascii="Times New Roman" w:hAnsi="Times New Roman" w:cs="Times New Roman"/>
          <w:color w:val="000000" w:themeColor="text1"/>
          <w:sz w:val="24"/>
          <w:szCs w:val="24"/>
          <w:shd w:val="clear" w:color="auto" w:fill="FFFFFF"/>
        </w:rPr>
        <w:t>, </w:t>
      </w:r>
      <w:r w:rsidRPr="00F975EE">
        <w:rPr>
          <w:rFonts w:ascii="Times New Roman" w:hAnsi="Times New Roman" w:cs="Times New Roman"/>
          <w:i/>
          <w:iCs/>
          <w:color w:val="000000" w:themeColor="text1"/>
          <w:sz w:val="24"/>
          <w:szCs w:val="24"/>
          <w:shd w:val="clear" w:color="auto" w:fill="FFFFFF"/>
        </w:rPr>
        <w:t>16</w:t>
      </w:r>
      <w:r w:rsidRPr="00F975EE">
        <w:rPr>
          <w:rFonts w:ascii="Times New Roman" w:hAnsi="Times New Roman" w:cs="Times New Roman"/>
          <w:color w:val="000000" w:themeColor="text1"/>
          <w:sz w:val="24"/>
          <w:szCs w:val="24"/>
          <w:shd w:val="clear" w:color="auto" w:fill="FFFFFF"/>
        </w:rPr>
        <w:t>(2), pp.393-396.</w:t>
      </w:r>
    </w:p>
    <w:p w:rsidR="004D0409" w:rsidRPr="005454B1"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t>Teo, Y., 2016. Not everyone has ‘maids’: class differentials in the elusive quest for work-life balance. </w:t>
      </w:r>
      <w:r w:rsidRPr="005454B1">
        <w:rPr>
          <w:rFonts w:ascii="Times New Roman" w:hAnsi="Times New Roman" w:cs="Times New Roman"/>
          <w:i/>
          <w:iCs/>
          <w:color w:val="000000" w:themeColor="text1"/>
          <w:sz w:val="24"/>
          <w:szCs w:val="24"/>
          <w:shd w:val="clear" w:color="auto" w:fill="FFFFFF"/>
        </w:rPr>
        <w:t>Gender, Place &amp; Culture</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23</w:t>
      </w:r>
      <w:r w:rsidRPr="005454B1">
        <w:rPr>
          <w:rFonts w:ascii="Times New Roman" w:hAnsi="Times New Roman" w:cs="Times New Roman"/>
          <w:color w:val="000000" w:themeColor="text1"/>
          <w:sz w:val="24"/>
          <w:szCs w:val="24"/>
          <w:shd w:val="clear" w:color="auto" w:fill="FFFFFF"/>
        </w:rPr>
        <w:t>(8), pp.1164-1178.</w:t>
      </w:r>
    </w:p>
    <w:p w:rsidR="004D0409" w:rsidRDefault="0054531B" w:rsidP="004D0409">
      <w:pPr>
        <w:spacing w:line="360" w:lineRule="auto"/>
        <w:jc w:val="both"/>
        <w:rPr>
          <w:rFonts w:ascii="Times New Roman" w:hAnsi="Times New Roman" w:cs="Times New Roman"/>
          <w:color w:val="000000" w:themeColor="text1"/>
          <w:sz w:val="24"/>
          <w:szCs w:val="24"/>
          <w:shd w:val="clear" w:color="auto" w:fill="FFFFFF"/>
        </w:rPr>
      </w:pPr>
      <w:r w:rsidRPr="005454B1">
        <w:rPr>
          <w:rFonts w:ascii="Times New Roman" w:hAnsi="Times New Roman" w:cs="Times New Roman"/>
          <w:color w:val="000000" w:themeColor="text1"/>
          <w:sz w:val="24"/>
          <w:szCs w:val="24"/>
          <w:shd w:val="clear" w:color="auto" w:fill="FFFFFF"/>
        </w:rPr>
        <w:lastRenderedPageBreak/>
        <w:t>Van Wyk, A.E., Swarts, I. and Mukonza, C., 2018. The influence of the implementati</w:t>
      </w:r>
      <w:r w:rsidRPr="005454B1">
        <w:rPr>
          <w:rFonts w:ascii="Times New Roman" w:hAnsi="Times New Roman" w:cs="Times New Roman"/>
          <w:color w:val="000000" w:themeColor="text1"/>
          <w:sz w:val="24"/>
          <w:szCs w:val="24"/>
          <w:shd w:val="clear" w:color="auto" w:fill="FFFFFF"/>
        </w:rPr>
        <w:t>on of job rotation on employees’ perceived job satisfaction. </w:t>
      </w:r>
      <w:r w:rsidRPr="005454B1">
        <w:rPr>
          <w:rFonts w:ascii="Times New Roman" w:hAnsi="Times New Roman" w:cs="Times New Roman"/>
          <w:i/>
          <w:iCs/>
          <w:color w:val="000000" w:themeColor="text1"/>
          <w:sz w:val="24"/>
          <w:szCs w:val="24"/>
          <w:shd w:val="clear" w:color="auto" w:fill="FFFFFF"/>
        </w:rPr>
        <w:t>International Journal of Business and Management</w:t>
      </w:r>
      <w:r w:rsidRPr="005454B1">
        <w:rPr>
          <w:rFonts w:ascii="Times New Roman" w:hAnsi="Times New Roman" w:cs="Times New Roman"/>
          <w:color w:val="000000" w:themeColor="text1"/>
          <w:sz w:val="24"/>
          <w:szCs w:val="24"/>
          <w:shd w:val="clear" w:color="auto" w:fill="FFFFFF"/>
        </w:rPr>
        <w:t>, </w:t>
      </w:r>
      <w:r w:rsidRPr="005454B1">
        <w:rPr>
          <w:rFonts w:ascii="Times New Roman" w:hAnsi="Times New Roman" w:cs="Times New Roman"/>
          <w:i/>
          <w:iCs/>
          <w:color w:val="000000" w:themeColor="text1"/>
          <w:sz w:val="24"/>
          <w:szCs w:val="24"/>
          <w:shd w:val="clear" w:color="auto" w:fill="FFFFFF"/>
        </w:rPr>
        <w:t>13</w:t>
      </w:r>
      <w:r w:rsidRPr="005454B1">
        <w:rPr>
          <w:rFonts w:ascii="Times New Roman" w:hAnsi="Times New Roman" w:cs="Times New Roman"/>
          <w:color w:val="000000" w:themeColor="text1"/>
          <w:sz w:val="24"/>
          <w:szCs w:val="24"/>
          <w:shd w:val="clear" w:color="auto" w:fill="FFFFFF"/>
        </w:rPr>
        <w:t>(11), pp.89-101.</w:t>
      </w:r>
    </w:p>
    <w:p w:rsidR="00C52D7E" w:rsidRDefault="0054531B" w:rsidP="00B8312D">
      <w:pPr>
        <w:pStyle w:val="Heading1"/>
      </w:pPr>
      <w:bookmarkStart w:id="9" w:name="_Toc60425107"/>
      <w:r>
        <w:t>A</w:t>
      </w:r>
      <w:r w:rsidR="00672330">
        <w:t>ppendix:</w:t>
      </w:r>
      <w:r w:rsidR="00044936">
        <w:t xml:space="preserve"> </w:t>
      </w:r>
      <w:r w:rsidR="00C30BB9">
        <w:t>Strategies</w:t>
      </w:r>
      <w:r w:rsidR="00044936">
        <w:t xml:space="preserve"> for supporting </w:t>
      </w:r>
      <w:r w:rsidR="009B7669">
        <w:t>work life</w:t>
      </w:r>
      <w:r w:rsidR="00044936">
        <w:t xml:space="preserve"> balance of </w:t>
      </w:r>
      <w:r w:rsidR="009B7669">
        <w:t>employees</w:t>
      </w:r>
      <w:bookmarkEnd w:id="9"/>
      <w:r w:rsidR="00044936">
        <w:t xml:space="preserve"> </w:t>
      </w:r>
    </w:p>
    <w:p w:rsidR="007B5EA5" w:rsidRDefault="0054531B">
      <w:pPr>
        <w:spacing w:line="360" w:lineRule="auto"/>
        <w:jc w:val="both"/>
        <w:rPr>
          <w:rFonts w:ascii="Times New Roman" w:eastAsia="Times New Roman" w:hAnsi="Times New Roman" w:cs="Times New Roman"/>
          <w:sz w:val="24"/>
          <w:szCs w:val="24"/>
        </w:rPr>
      </w:pPr>
      <w:r>
        <w:rPr>
          <w:noProof/>
        </w:rPr>
        <w:drawing>
          <wp:inline distT="0" distB="0" distL="0" distR="0">
            <wp:extent cx="5733415" cy="505079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34333" name=""/>
                    <pic:cNvPicPr/>
                  </pic:nvPicPr>
                  <pic:blipFill>
                    <a:blip r:embed="rId12"/>
                    <a:stretch>
                      <a:fillRect/>
                    </a:stretch>
                  </pic:blipFill>
                  <pic:spPr>
                    <a:xfrm>
                      <a:off x="0" y="0"/>
                      <a:ext cx="5733415" cy="5050790"/>
                    </a:xfrm>
                    <a:prstGeom prst="rect">
                      <a:avLst/>
                    </a:prstGeom>
                  </pic:spPr>
                </pic:pic>
              </a:graphicData>
            </a:graphic>
          </wp:inline>
        </w:drawing>
      </w:r>
    </w:p>
    <w:p w:rsidR="007B5EA5" w:rsidRDefault="0054531B" w:rsidP="0003284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7B5EA5">
        <w:rPr>
          <w:rFonts w:ascii="Times New Roman" w:eastAsia="Times New Roman" w:hAnsi="Times New Roman" w:cs="Times New Roman"/>
          <w:sz w:val="24"/>
          <w:szCs w:val="24"/>
        </w:rPr>
        <w:t>https://www.google.com/imgres?imgurl=https%3A%2F%2Fsloanreview.mit.edu%2Fwp-content%2Fuploads%2F2020%2F05%2FSull_Figure_3.png&amp;imgrefurl=https%3A%2F%2Fsloanreview.mit.edu%2Farticle%2Ffive-ways-leaders-can-support-remote-work%2F&amp;tbnid=YMxh1HS0bMcYaM&amp;vet=12ah</w:t>
      </w:r>
      <w:r w:rsidRPr="007B5EA5">
        <w:rPr>
          <w:rFonts w:ascii="Times New Roman" w:eastAsia="Times New Roman" w:hAnsi="Times New Roman" w:cs="Times New Roman"/>
          <w:sz w:val="24"/>
          <w:szCs w:val="24"/>
        </w:rPr>
        <w:t>UKEwjl4aXp_frtAhVpPisKHRv9DzsQMygMegUIARC7AQ..i&amp;docid=fMzY6dAiVEwhSM&amp;w=928&amp;h=851&amp;q=strategies%20for%20supporting%20work%20life%20balance%20of%20employees&amp;ved=2ahUKEwjl4aXp_frtAhVpPisKHRv9DzsQMygMegUIARC7AQ</w:t>
      </w:r>
      <w:r>
        <w:rPr>
          <w:rFonts w:ascii="Times New Roman" w:eastAsia="Times New Roman" w:hAnsi="Times New Roman" w:cs="Times New Roman"/>
          <w:sz w:val="24"/>
          <w:szCs w:val="24"/>
        </w:rPr>
        <w:t>)</w:t>
      </w:r>
    </w:p>
    <w:sectPr w:rsidR="007B5EA5" w:rsidSect="00634B03">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54531B">
      <w:pPr>
        <w:spacing w:line="240" w:lineRule="auto"/>
      </w:pPr>
      <w:r>
        <w:separator/>
      </w:r>
    </w:p>
  </w:endnote>
  <w:endnote w:type="continuationSeparator" w:id="0">
    <w:p w:rsidR="00000000" w:rsidRDefault="005453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8666297"/>
      <w:docPartObj>
        <w:docPartGallery w:val="Page Numbers (Bottom of Page)"/>
        <w:docPartUnique/>
      </w:docPartObj>
    </w:sdtPr>
    <w:sdtEndPr>
      <w:rPr>
        <w:noProof/>
      </w:rPr>
    </w:sdtEndPr>
    <w:sdtContent>
      <w:p w:rsidR="00634B03" w:rsidRDefault="005453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34B03" w:rsidRDefault="00634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54531B">
      <w:pPr>
        <w:spacing w:line="240" w:lineRule="auto"/>
      </w:pPr>
      <w:r>
        <w:separator/>
      </w:r>
    </w:p>
  </w:footnote>
  <w:footnote w:type="continuationSeparator" w:id="0">
    <w:p w:rsidR="00000000" w:rsidRDefault="0054531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3F6"/>
    <w:rsid w:val="0000029B"/>
    <w:rsid w:val="00017C2D"/>
    <w:rsid w:val="0003284F"/>
    <w:rsid w:val="00043E82"/>
    <w:rsid w:val="00044936"/>
    <w:rsid w:val="00066CAD"/>
    <w:rsid w:val="00132D83"/>
    <w:rsid w:val="00133FFA"/>
    <w:rsid w:val="00137515"/>
    <w:rsid w:val="00181283"/>
    <w:rsid w:val="001A5145"/>
    <w:rsid w:val="001C0D51"/>
    <w:rsid w:val="001E3F49"/>
    <w:rsid w:val="001E59C5"/>
    <w:rsid w:val="001F47D4"/>
    <w:rsid w:val="00210F52"/>
    <w:rsid w:val="00274954"/>
    <w:rsid w:val="002947AD"/>
    <w:rsid w:val="00295C51"/>
    <w:rsid w:val="002A69FE"/>
    <w:rsid w:val="0031735E"/>
    <w:rsid w:val="00327C59"/>
    <w:rsid w:val="00334079"/>
    <w:rsid w:val="003640BF"/>
    <w:rsid w:val="00366BF0"/>
    <w:rsid w:val="003A32F5"/>
    <w:rsid w:val="004213F6"/>
    <w:rsid w:val="00431FE6"/>
    <w:rsid w:val="00433371"/>
    <w:rsid w:val="004725EF"/>
    <w:rsid w:val="004844E0"/>
    <w:rsid w:val="004D0409"/>
    <w:rsid w:val="0054531B"/>
    <w:rsid w:val="005454B1"/>
    <w:rsid w:val="00607AEB"/>
    <w:rsid w:val="006173F9"/>
    <w:rsid w:val="00634B03"/>
    <w:rsid w:val="00661F2C"/>
    <w:rsid w:val="00665841"/>
    <w:rsid w:val="00672330"/>
    <w:rsid w:val="00685E94"/>
    <w:rsid w:val="006B3D51"/>
    <w:rsid w:val="006D2D34"/>
    <w:rsid w:val="006D70A6"/>
    <w:rsid w:val="006E639D"/>
    <w:rsid w:val="0077568B"/>
    <w:rsid w:val="007B5EA5"/>
    <w:rsid w:val="00813D69"/>
    <w:rsid w:val="008640E4"/>
    <w:rsid w:val="00893F5D"/>
    <w:rsid w:val="008C2C08"/>
    <w:rsid w:val="008D239C"/>
    <w:rsid w:val="008F1912"/>
    <w:rsid w:val="00936853"/>
    <w:rsid w:val="00954BF4"/>
    <w:rsid w:val="00977AF1"/>
    <w:rsid w:val="009A246D"/>
    <w:rsid w:val="009B7669"/>
    <w:rsid w:val="009D13D5"/>
    <w:rsid w:val="009E6C34"/>
    <w:rsid w:val="00A17C8C"/>
    <w:rsid w:val="00A56088"/>
    <w:rsid w:val="00A7030B"/>
    <w:rsid w:val="00A75553"/>
    <w:rsid w:val="00A81002"/>
    <w:rsid w:val="00AB06A6"/>
    <w:rsid w:val="00AB54A9"/>
    <w:rsid w:val="00AD1D95"/>
    <w:rsid w:val="00B32D58"/>
    <w:rsid w:val="00B358FC"/>
    <w:rsid w:val="00B71715"/>
    <w:rsid w:val="00B71CFA"/>
    <w:rsid w:val="00B8312D"/>
    <w:rsid w:val="00B83673"/>
    <w:rsid w:val="00B945AB"/>
    <w:rsid w:val="00BA3CB4"/>
    <w:rsid w:val="00BD1738"/>
    <w:rsid w:val="00BD6A34"/>
    <w:rsid w:val="00BE08EB"/>
    <w:rsid w:val="00BF353B"/>
    <w:rsid w:val="00C30BB9"/>
    <w:rsid w:val="00C47DA6"/>
    <w:rsid w:val="00C5196C"/>
    <w:rsid w:val="00C52D7E"/>
    <w:rsid w:val="00CD0C46"/>
    <w:rsid w:val="00CD6A0D"/>
    <w:rsid w:val="00D47121"/>
    <w:rsid w:val="00D5555F"/>
    <w:rsid w:val="00DA6523"/>
    <w:rsid w:val="00DF4644"/>
    <w:rsid w:val="00E02661"/>
    <w:rsid w:val="00E92D02"/>
    <w:rsid w:val="00EB1813"/>
    <w:rsid w:val="00EE3815"/>
    <w:rsid w:val="00F04409"/>
    <w:rsid w:val="00F061BF"/>
    <w:rsid w:val="00F4000F"/>
    <w:rsid w:val="00F90646"/>
    <w:rsid w:val="00F975EE"/>
    <w:rsid w:val="00FB2B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docId w15:val="{4F907B5B-0BA5-47CD-AAE4-8681B4C6C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B8312D"/>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B8312D"/>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34B03"/>
    <w:pPr>
      <w:tabs>
        <w:tab w:val="center" w:pos="4513"/>
        <w:tab w:val="right" w:pos="9026"/>
      </w:tabs>
      <w:spacing w:line="240" w:lineRule="auto"/>
    </w:pPr>
  </w:style>
  <w:style w:type="character" w:customStyle="1" w:styleId="HeaderChar">
    <w:name w:val="Header Char"/>
    <w:basedOn w:val="DefaultParagraphFont"/>
    <w:link w:val="Header"/>
    <w:uiPriority w:val="99"/>
    <w:rsid w:val="00634B03"/>
  </w:style>
  <w:style w:type="paragraph" w:styleId="Footer">
    <w:name w:val="footer"/>
    <w:basedOn w:val="Normal"/>
    <w:link w:val="FooterChar"/>
    <w:uiPriority w:val="99"/>
    <w:unhideWhenUsed/>
    <w:rsid w:val="00634B03"/>
    <w:pPr>
      <w:tabs>
        <w:tab w:val="center" w:pos="4513"/>
        <w:tab w:val="right" w:pos="9026"/>
      </w:tabs>
      <w:spacing w:line="240" w:lineRule="auto"/>
    </w:pPr>
  </w:style>
  <w:style w:type="character" w:customStyle="1" w:styleId="FooterChar">
    <w:name w:val="Footer Char"/>
    <w:basedOn w:val="DefaultParagraphFont"/>
    <w:link w:val="Footer"/>
    <w:uiPriority w:val="99"/>
    <w:rsid w:val="00634B03"/>
  </w:style>
  <w:style w:type="paragraph" w:styleId="TOCHeading">
    <w:name w:val="TOC Heading"/>
    <w:basedOn w:val="Heading1"/>
    <w:next w:val="Normal"/>
    <w:uiPriority w:val="39"/>
    <w:unhideWhenUsed/>
    <w:qFormat/>
    <w:rsid w:val="00295C5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5C51"/>
    <w:pPr>
      <w:spacing w:after="100"/>
    </w:pPr>
  </w:style>
  <w:style w:type="paragraph" w:styleId="TOC2">
    <w:name w:val="toc 2"/>
    <w:basedOn w:val="Normal"/>
    <w:next w:val="Normal"/>
    <w:autoRedefine/>
    <w:uiPriority w:val="39"/>
    <w:unhideWhenUsed/>
    <w:rsid w:val="00295C51"/>
    <w:pPr>
      <w:spacing w:after="100"/>
      <w:ind w:left="220"/>
    </w:pPr>
  </w:style>
  <w:style w:type="character" w:styleId="Hyperlink">
    <w:name w:val="Hyperlink"/>
    <w:basedOn w:val="DefaultParagraphFont"/>
    <w:uiPriority w:val="99"/>
    <w:unhideWhenUsed/>
    <w:rsid w:val="00295C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4_5">
  <dgm:title val=""/>
  <dgm:desc val=""/>
  <dgm:catLst>
    <dgm:cat type="accent4" pri="11500"/>
  </dgm:catLst>
  <dgm:styleLbl name="node0">
    <dgm:fillClrLst meth="cycle">
      <a:schemeClr val="accent4">
        <a:alpha val="80000"/>
      </a:schemeClr>
    </dgm:fillClrLst>
    <dgm:linClrLst meth="repeat">
      <a:schemeClr val="lt1"/>
    </dgm:linClrLst>
    <dgm:effectClrLst/>
    <dgm:txLinClrLst/>
    <dgm:txFillClrLst/>
    <dgm:txEffectClrLst/>
  </dgm:styleLbl>
  <dgm:styleLbl name="node1">
    <dgm:fillClrLst>
      <a:schemeClr val="accent4">
        <a:alpha val="90000"/>
      </a:schemeClr>
      <a:schemeClr val="accent4">
        <a:alpha val="50000"/>
      </a:schemeClr>
    </dgm:fillClrLst>
    <dgm:linClrLst meth="repeat">
      <a:schemeClr val="lt1"/>
    </dgm:linClrLst>
    <dgm:effectClrLst/>
    <dgm:txLinClrLst/>
    <dgm:txFillClrLst/>
    <dgm:txEffectClrLst/>
  </dgm:styleLbl>
  <dgm:styleLbl name="alignNode1">
    <dgm:fillClrLst>
      <a:schemeClr val="accent4">
        <a:alpha val="90000"/>
      </a:schemeClr>
      <a:schemeClr val="accent4">
        <a:alpha val="50000"/>
      </a:schemeClr>
    </dgm:fillClrLst>
    <dgm:linClrLst>
      <a:schemeClr val="accent4">
        <a:alpha val="90000"/>
      </a:schemeClr>
      <a:schemeClr val="accent4">
        <a:alpha val="50000"/>
      </a:schemeClr>
    </dgm:linClrLst>
    <dgm:effectClrLst/>
    <dgm:txLinClrLst/>
    <dgm:txFillClrLst/>
    <dgm:txEffectClrLst/>
  </dgm:styleLbl>
  <dgm:styleLbl name="lnNode1">
    <dgm:fillClrLst>
      <a:schemeClr val="accent4">
        <a:shade val="90000"/>
      </a:schemeClr>
      <a:schemeClr val="accent4">
        <a:alpha val="50000"/>
        <a:tint val="5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alpha val="80000"/>
      </a:schemeClr>
    </dgm:fillClrLst>
    <dgm:linClrLst meth="repeat">
      <a:schemeClr val="lt1"/>
    </dgm:linClrLst>
    <dgm:effectClrLst/>
    <dgm:txLinClrLst/>
    <dgm:txFillClrLst/>
    <dgm:txEffectClrLst/>
  </dgm:styleLbl>
  <dgm:styleLbl name="node2">
    <dgm:fillClrLst>
      <a:schemeClr val="accent4">
        <a:alpha val="70000"/>
      </a:schemeClr>
    </dgm:fillClrLst>
    <dgm:linClrLst meth="repeat">
      <a:schemeClr val="lt1"/>
    </dgm:linClrLst>
    <dgm:effectClrLst/>
    <dgm:txLinClrLst/>
    <dgm:txFillClrLst/>
    <dgm:txEffectClrLst/>
  </dgm:styleLbl>
  <dgm:styleLbl name="node3">
    <dgm:fillClrLst>
      <a:schemeClr val="accent4">
        <a:alpha val="50000"/>
      </a:schemeClr>
    </dgm:fillClrLst>
    <dgm:linClrLst meth="repeat">
      <a:schemeClr val="lt1"/>
    </dgm:linClrLst>
    <dgm:effectClrLst/>
    <dgm:txLinClrLst/>
    <dgm:txFillClrLst/>
    <dgm:txEffectClrLst/>
  </dgm:styleLbl>
  <dgm:styleLbl name="node4">
    <dgm:fillClrLst>
      <a:schemeClr val="accent4">
        <a:alpha val="30000"/>
      </a:schemeClr>
    </dgm:fillClrLst>
    <dgm:linClrLst meth="repeat">
      <a:schemeClr val="lt1"/>
    </dgm:linClrLst>
    <dgm:effectClrLst/>
    <dgm:txLinClrLst/>
    <dgm:txFillClrLst/>
    <dgm:txEffectClrLst/>
  </dgm:styleLbl>
  <dgm:styleLbl name="fgImgPlace1">
    <dgm:fillClrLst>
      <a:schemeClr val="accent4">
        <a:tint val="50000"/>
        <a:alpha val="90000"/>
      </a:schemeClr>
      <a:schemeClr val="accent4">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f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b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sibTrans1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alpha val="90000"/>
      </a:schemeClr>
    </dgm:fillClrLst>
    <dgm:linClrLst meth="repeat">
      <a:schemeClr val="lt1"/>
    </dgm:linClrLst>
    <dgm:effectClrLst/>
    <dgm:txLinClrLst/>
    <dgm:txFillClrLst/>
    <dgm:txEffectClrLst/>
  </dgm:styleLbl>
  <dgm:styleLbl name="asst1">
    <dgm:fillClrLst meth="repeat">
      <a:schemeClr val="accent4">
        <a:alpha val="90000"/>
      </a:schemeClr>
    </dgm:fillClrLst>
    <dgm:linClrLst meth="repeat">
      <a:schemeClr val="lt1"/>
    </dgm:linClrLst>
    <dgm:effectClrLst/>
    <dgm:txLinClrLst/>
    <dgm:txFillClrLst/>
    <dgm:txEffectClrLst/>
  </dgm:styleLbl>
  <dgm:styleLbl name="asst2">
    <dgm:fillClrLst>
      <a:schemeClr val="accent4">
        <a:alpha val="90000"/>
      </a:schemeClr>
    </dgm:fillClrLst>
    <dgm:linClrLst meth="repeat">
      <a:schemeClr val="lt1"/>
    </dgm:linClrLst>
    <dgm:effectClrLst/>
    <dgm:txLinClrLst/>
    <dgm:txFillClrLst/>
    <dgm:txEffectClrLst/>
  </dgm:styleLbl>
  <dgm:styleLbl name="asst3">
    <dgm:fillClrLst>
      <a:schemeClr val="accent4">
        <a:alpha val="70000"/>
      </a:schemeClr>
    </dgm:fillClrLst>
    <dgm:linClrLst meth="repeat">
      <a:schemeClr val="lt1"/>
    </dgm:linClrLst>
    <dgm:effectClrLst/>
    <dgm:txLinClrLst/>
    <dgm:txFillClrLst/>
    <dgm:txEffectClrLst/>
  </dgm:styleLbl>
  <dgm:styleLbl name="asst4">
    <dgm:fillClrLst>
      <a:schemeClr val="accent4">
        <a:alpha val="50000"/>
      </a:schemeClr>
    </dgm:fillClrLst>
    <dgm:linClrLst meth="repeat">
      <a:schemeClr val="lt1"/>
    </dgm:linClrLst>
    <dgm:effectClrLst/>
    <dgm:txLinClrLst/>
    <dgm:txFillClrLst/>
    <dgm:txEffectClrLst/>
  </dgm:styleLbl>
  <dgm:styleLbl name="parChTrans2D1">
    <dgm:fillClrLst meth="repeat">
      <a:schemeClr val="accent4">
        <a:shade val="8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a:schemeClr val="accent4">
        <a:alpha val="90000"/>
        <a:tint val="40000"/>
      </a:schemeClr>
      <a:schemeClr val="accent4">
        <a:alpha val="5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16DC58-4113-4887-9CD1-D27C907325D6}" type="doc">
      <dgm:prSet loTypeId="urn:microsoft.com/office/officeart/2005/8/layout/list1#1" loCatId="list" qsTypeId="urn:microsoft.com/office/officeart/2005/8/quickstyle/simple1" qsCatId="simple" csTypeId="urn:microsoft.com/office/officeart/2005/8/colors/accent4_5" csCatId="accent4" phldr="1"/>
      <dgm:spPr/>
      <dgm:t>
        <a:bodyPr/>
        <a:lstStyle/>
        <a:p>
          <a:endParaRPr lang="en-IN"/>
        </a:p>
      </dgm:t>
    </dgm:pt>
    <dgm:pt modelId="{189071CF-56EC-4482-97C9-11C81459AD5C}">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Command-based decision making</a:t>
          </a:r>
          <a:endParaRPr lang="en-IN" sz="1200">
            <a:solidFill>
              <a:schemeClr val="tx1"/>
            </a:solidFill>
            <a:latin typeface="Times New Roman" panose="02020603050405020304" pitchFamily="18" charset="0"/>
            <a:cs typeface="Times New Roman" panose="02020603050405020304" pitchFamily="18" charset="0"/>
          </a:endParaRPr>
        </a:p>
      </dgm:t>
    </dgm:pt>
    <dgm:pt modelId="{87CB3E47-3C96-4202-A401-BCE19F20F456}" type="parTrans" cxnId="{ACC5CBEB-7F7A-46D1-A74E-53986362934B}">
      <dgm:prSet/>
      <dgm:spPr/>
      <dgm:t>
        <a:bodyPr/>
        <a:lstStyle/>
        <a:p>
          <a:endParaRPr lang="en-IN"/>
        </a:p>
      </dgm:t>
    </dgm:pt>
    <dgm:pt modelId="{51129688-034B-41A3-B0A6-A285F455AA80}" type="sibTrans" cxnId="{ACC5CBEB-7F7A-46D1-A74E-53986362934B}">
      <dgm:prSet/>
      <dgm:spPr/>
      <dgm:t>
        <a:bodyPr/>
        <a:lstStyle/>
        <a:p>
          <a:endParaRPr lang="en-IN"/>
        </a:p>
      </dgm:t>
    </dgm:pt>
    <dgm:pt modelId="{B8FF4EB0-BF49-4C8B-B93C-D6A9DFE14315}">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Collaborative decision making </a:t>
          </a:r>
          <a:endParaRPr lang="en-IN" sz="1200">
            <a:solidFill>
              <a:schemeClr val="tx1"/>
            </a:solidFill>
            <a:latin typeface="Times New Roman" panose="02020603050405020304" pitchFamily="18" charset="0"/>
            <a:cs typeface="Times New Roman" panose="02020603050405020304" pitchFamily="18" charset="0"/>
          </a:endParaRPr>
        </a:p>
      </dgm:t>
    </dgm:pt>
    <dgm:pt modelId="{85C0B6BA-D59E-4551-A241-888504FBDEB6}" type="parTrans" cxnId="{92B45C43-FB15-4EBB-A87F-7AFD23AA63B7}">
      <dgm:prSet/>
      <dgm:spPr/>
      <dgm:t>
        <a:bodyPr/>
        <a:lstStyle/>
        <a:p>
          <a:endParaRPr lang="en-IN"/>
        </a:p>
      </dgm:t>
    </dgm:pt>
    <dgm:pt modelId="{BCB38B20-27A5-4426-AB6F-82443C4A06DB}" type="sibTrans" cxnId="{92B45C43-FB15-4EBB-A87F-7AFD23AA63B7}">
      <dgm:prSet/>
      <dgm:spPr/>
      <dgm:t>
        <a:bodyPr/>
        <a:lstStyle/>
        <a:p>
          <a:endParaRPr lang="en-IN"/>
        </a:p>
      </dgm:t>
    </dgm:pt>
    <dgm:pt modelId="{3F35C769-6043-4F69-9BB5-7E33ED5E7D4C}">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Consensus-based decision making</a:t>
          </a:r>
          <a:endParaRPr lang="en-IN" sz="1200">
            <a:solidFill>
              <a:schemeClr val="tx1"/>
            </a:solidFill>
            <a:latin typeface="Times New Roman" panose="02020603050405020304" pitchFamily="18" charset="0"/>
            <a:cs typeface="Times New Roman" panose="02020603050405020304" pitchFamily="18" charset="0"/>
          </a:endParaRPr>
        </a:p>
      </dgm:t>
    </dgm:pt>
    <dgm:pt modelId="{6BEACD45-2949-40F1-AE57-D302C5E6BFD6}" type="parTrans" cxnId="{574FEF22-C14C-4D00-9179-38C0C250BBD5}">
      <dgm:prSet/>
      <dgm:spPr/>
      <dgm:t>
        <a:bodyPr/>
        <a:lstStyle/>
        <a:p>
          <a:endParaRPr lang="en-IN"/>
        </a:p>
      </dgm:t>
    </dgm:pt>
    <dgm:pt modelId="{502673F4-0721-4314-9C44-D308E0F06525}" type="sibTrans" cxnId="{574FEF22-C14C-4D00-9179-38C0C250BBD5}">
      <dgm:prSet/>
      <dgm:spPr/>
      <dgm:t>
        <a:bodyPr/>
        <a:lstStyle/>
        <a:p>
          <a:endParaRPr lang="en-IN"/>
        </a:p>
      </dgm:t>
    </dgm:pt>
    <dgm:pt modelId="{E70558E2-4A17-4EE3-A262-82C3C5D16BAD}" type="pres">
      <dgm:prSet presAssocID="{3E16DC58-4113-4887-9CD1-D27C907325D6}" presName="linear" presStyleCnt="0">
        <dgm:presLayoutVars>
          <dgm:dir/>
          <dgm:animLvl val="lvl"/>
          <dgm:resizeHandles val="exact"/>
        </dgm:presLayoutVars>
      </dgm:prSet>
      <dgm:spPr/>
    </dgm:pt>
    <dgm:pt modelId="{DE803705-CE0B-4F0D-AC61-F53F355E6834}" type="pres">
      <dgm:prSet presAssocID="{189071CF-56EC-4482-97C9-11C81459AD5C}" presName="parentLin" presStyleCnt="0"/>
      <dgm:spPr/>
    </dgm:pt>
    <dgm:pt modelId="{FCB099EA-C0A1-453F-BD73-A088AA08490C}" type="pres">
      <dgm:prSet presAssocID="{189071CF-56EC-4482-97C9-11C81459AD5C}" presName="parentLeftMargin" presStyleLbl="node1" presStyleIdx="0" presStyleCnt="3"/>
      <dgm:spPr/>
    </dgm:pt>
    <dgm:pt modelId="{8B6740B0-A456-4F9A-9A90-2225FB502B56}" type="pres">
      <dgm:prSet presAssocID="{189071CF-56EC-4482-97C9-11C81459AD5C}" presName="parentText" presStyleLbl="node1" presStyleIdx="0" presStyleCnt="3">
        <dgm:presLayoutVars>
          <dgm:chMax val="0"/>
          <dgm:bulletEnabled val="1"/>
        </dgm:presLayoutVars>
      </dgm:prSet>
      <dgm:spPr/>
    </dgm:pt>
    <dgm:pt modelId="{6BBEE928-E490-486C-9AA9-0DF8AC5E25C5}" type="pres">
      <dgm:prSet presAssocID="{189071CF-56EC-4482-97C9-11C81459AD5C}" presName="negativeSpace" presStyleCnt="0"/>
      <dgm:spPr/>
    </dgm:pt>
    <dgm:pt modelId="{0C681B51-1A6F-4ED3-A801-554019F433E5}" type="pres">
      <dgm:prSet presAssocID="{189071CF-56EC-4482-97C9-11C81459AD5C}" presName="childText" presStyleLbl="conFgAcc1" presStyleIdx="0" presStyleCnt="3">
        <dgm:presLayoutVars>
          <dgm:bulletEnabled val="1"/>
        </dgm:presLayoutVars>
      </dgm:prSet>
      <dgm:spPr/>
    </dgm:pt>
    <dgm:pt modelId="{75E32996-8ED9-461D-8A91-80623C672821}" type="pres">
      <dgm:prSet presAssocID="{51129688-034B-41A3-B0A6-A285F455AA80}" presName="spaceBetweenRectangles" presStyleCnt="0"/>
      <dgm:spPr/>
    </dgm:pt>
    <dgm:pt modelId="{56036BC1-F05A-4BBD-B936-E9C1637F6134}" type="pres">
      <dgm:prSet presAssocID="{B8FF4EB0-BF49-4C8B-B93C-D6A9DFE14315}" presName="parentLin" presStyleCnt="0"/>
      <dgm:spPr/>
    </dgm:pt>
    <dgm:pt modelId="{99A0EA4F-1449-4FA4-BC62-4EF5D58E5F5E}" type="pres">
      <dgm:prSet presAssocID="{B8FF4EB0-BF49-4C8B-B93C-D6A9DFE14315}" presName="parentLeftMargin" presStyleLbl="node1" presStyleIdx="0" presStyleCnt="3"/>
      <dgm:spPr/>
    </dgm:pt>
    <dgm:pt modelId="{532C9F6C-3547-4381-BA03-16D41C5DCB9B}" type="pres">
      <dgm:prSet presAssocID="{B8FF4EB0-BF49-4C8B-B93C-D6A9DFE14315}" presName="parentText" presStyleLbl="node1" presStyleIdx="1" presStyleCnt="3">
        <dgm:presLayoutVars>
          <dgm:chMax val="0"/>
          <dgm:bulletEnabled val="1"/>
        </dgm:presLayoutVars>
      </dgm:prSet>
      <dgm:spPr/>
    </dgm:pt>
    <dgm:pt modelId="{995ED7DE-8175-4760-8E10-D1D2DE441194}" type="pres">
      <dgm:prSet presAssocID="{B8FF4EB0-BF49-4C8B-B93C-D6A9DFE14315}" presName="negativeSpace" presStyleCnt="0"/>
      <dgm:spPr/>
    </dgm:pt>
    <dgm:pt modelId="{A74B43EA-EB70-4D04-8EF8-3CE0A239E9B0}" type="pres">
      <dgm:prSet presAssocID="{B8FF4EB0-BF49-4C8B-B93C-D6A9DFE14315}" presName="childText" presStyleLbl="conFgAcc1" presStyleIdx="1" presStyleCnt="3">
        <dgm:presLayoutVars>
          <dgm:bulletEnabled val="1"/>
        </dgm:presLayoutVars>
      </dgm:prSet>
      <dgm:spPr/>
    </dgm:pt>
    <dgm:pt modelId="{35B07C19-ECA7-49FC-80AC-454FD5670FF5}" type="pres">
      <dgm:prSet presAssocID="{BCB38B20-27A5-4426-AB6F-82443C4A06DB}" presName="spaceBetweenRectangles" presStyleCnt="0"/>
      <dgm:spPr/>
    </dgm:pt>
    <dgm:pt modelId="{11F17D89-43FA-4CCC-83D0-1768BB2EC1C8}" type="pres">
      <dgm:prSet presAssocID="{3F35C769-6043-4F69-9BB5-7E33ED5E7D4C}" presName="parentLin" presStyleCnt="0"/>
      <dgm:spPr/>
    </dgm:pt>
    <dgm:pt modelId="{2DDD2023-3A74-402A-A96C-48538E3E1C9E}" type="pres">
      <dgm:prSet presAssocID="{3F35C769-6043-4F69-9BB5-7E33ED5E7D4C}" presName="parentLeftMargin" presStyleLbl="node1" presStyleIdx="1" presStyleCnt="3"/>
      <dgm:spPr/>
    </dgm:pt>
    <dgm:pt modelId="{7298171B-6251-49CB-981C-424EDA0C0A7E}" type="pres">
      <dgm:prSet presAssocID="{3F35C769-6043-4F69-9BB5-7E33ED5E7D4C}" presName="parentText" presStyleLbl="node1" presStyleIdx="2" presStyleCnt="3">
        <dgm:presLayoutVars>
          <dgm:chMax val="0"/>
          <dgm:bulletEnabled val="1"/>
        </dgm:presLayoutVars>
      </dgm:prSet>
      <dgm:spPr/>
    </dgm:pt>
    <dgm:pt modelId="{31D65B78-11F6-46DE-89EE-45F8F27D7D38}" type="pres">
      <dgm:prSet presAssocID="{3F35C769-6043-4F69-9BB5-7E33ED5E7D4C}" presName="negativeSpace" presStyleCnt="0"/>
      <dgm:spPr/>
    </dgm:pt>
    <dgm:pt modelId="{4339421C-A612-4BBB-A473-38FA478BD3B7}" type="pres">
      <dgm:prSet presAssocID="{3F35C769-6043-4F69-9BB5-7E33ED5E7D4C}" presName="childText" presStyleLbl="conFgAcc1" presStyleIdx="2" presStyleCnt="3">
        <dgm:presLayoutVars>
          <dgm:bulletEnabled val="1"/>
        </dgm:presLayoutVars>
      </dgm:prSet>
      <dgm:spPr/>
    </dgm:pt>
  </dgm:ptLst>
  <dgm:cxnLst>
    <dgm:cxn modelId="{02B64F05-AE64-4D12-A85C-EEB5F2B7FFE3}" type="presOf" srcId="{189071CF-56EC-4482-97C9-11C81459AD5C}" destId="{FCB099EA-C0A1-453F-BD73-A088AA08490C}" srcOrd="0" destOrd="0" presId="urn:microsoft.com/office/officeart/2005/8/layout/list1#1"/>
    <dgm:cxn modelId="{5B568505-1C75-4C29-93E3-C31A8605B5D8}" type="presOf" srcId="{189071CF-56EC-4482-97C9-11C81459AD5C}" destId="{8B6740B0-A456-4F9A-9A90-2225FB502B56}" srcOrd="1" destOrd="0" presId="urn:microsoft.com/office/officeart/2005/8/layout/list1#1"/>
    <dgm:cxn modelId="{574FEF22-C14C-4D00-9179-38C0C250BBD5}" srcId="{3E16DC58-4113-4887-9CD1-D27C907325D6}" destId="{3F35C769-6043-4F69-9BB5-7E33ED5E7D4C}" srcOrd="2" destOrd="0" parTransId="{6BEACD45-2949-40F1-AE57-D302C5E6BFD6}" sibTransId="{502673F4-0721-4314-9C44-D308E0F06525}"/>
    <dgm:cxn modelId="{92B45C43-FB15-4EBB-A87F-7AFD23AA63B7}" srcId="{3E16DC58-4113-4887-9CD1-D27C907325D6}" destId="{B8FF4EB0-BF49-4C8B-B93C-D6A9DFE14315}" srcOrd="1" destOrd="0" parTransId="{85C0B6BA-D59E-4551-A241-888504FBDEB6}" sibTransId="{BCB38B20-27A5-4426-AB6F-82443C4A06DB}"/>
    <dgm:cxn modelId="{B1F6804D-3B07-44F5-B441-2CEF97BEAACC}" type="presOf" srcId="{B8FF4EB0-BF49-4C8B-B93C-D6A9DFE14315}" destId="{532C9F6C-3547-4381-BA03-16D41C5DCB9B}" srcOrd="1" destOrd="0" presId="urn:microsoft.com/office/officeart/2005/8/layout/list1#1"/>
    <dgm:cxn modelId="{8DCA7A56-73F9-42F9-90EB-9421EA3A8A5A}" type="presOf" srcId="{3F35C769-6043-4F69-9BB5-7E33ED5E7D4C}" destId="{2DDD2023-3A74-402A-A96C-48538E3E1C9E}" srcOrd="0" destOrd="0" presId="urn:microsoft.com/office/officeart/2005/8/layout/list1#1"/>
    <dgm:cxn modelId="{D229477B-B4C4-4C52-A5A6-BFB733488EB7}" type="presOf" srcId="{B8FF4EB0-BF49-4C8B-B93C-D6A9DFE14315}" destId="{99A0EA4F-1449-4FA4-BC62-4EF5D58E5F5E}" srcOrd="0" destOrd="0" presId="urn:microsoft.com/office/officeart/2005/8/layout/list1#1"/>
    <dgm:cxn modelId="{DF36469B-2A94-4E6F-8D6D-67FDC6ABE81A}" type="presOf" srcId="{3F35C769-6043-4F69-9BB5-7E33ED5E7D4C}" destId="{7298171B-6251-49CB-981C-424EDA0C0A7E}" srcOrd="1" destOrd="0" presId="urn:microsoft.com/office/officeart/2005/8/layout/list1#1"/>
    <dgm:cxn modelId="{ACC5CBEB-7F7A-46D1-A74E-53986362934B}" srcId="{3E16DC58-4113-4887-9CD1-D27C907325D6}" destId="{189071CF-56EC-4482-97C9-11C81459AD5C}" srcOrd="0" destOrd="0" parTransId="{87CB3E47-3C96-4202-A401-BCE19F20F456}" sibTransId="{51129688-034B-41A3-B0A6-A285F455AA80}"/>
    <dgm:cxn modelId="{E6C9DEF3-7EEE-4039-8FE7-C08D6520380E}" type="presOf" srcId="{3E16DC58-4113-4887-9CD1-D27C907325D6}" destId="{E70558E2-4A17-4EE3-A262-82C3C5D16BAD}" srcOrd="0" destOrd="0" presId="urn:microsoft.com/office/officeart/2005/8/layout/list1#1"/>
    <dgm:cxn modelId="{448F1570-3B32-44A8-A26F-A08CA6FE51AC}" type="presParOf" srcId="{E70558E2-4A17-4EE3-A262-82C3C5D16BAD}" destId="{DE803705-CE0B-4F0D-AC61-F53F355E6834}" srcOrd="0" destOrd="0" presId="urn:microsoft.com/office/officeart/2005/8/layout/list1#1"/>
    <dgm:cxn modelId="{030EA83B-3C80-4E54-86B2-BA7FA987298F}" type="presParOf" srcId="{DE803705-CE0B-4F0D-AC61-F53F355E6834}" destId="{FCB099EA-C0A1-453F-BD73-A088AA08490C}" srcOrd="0" destOrd="0" presId="urn:microsoft.com/office/officeart/2005/8/layout/list1#1"/>
    <dgm:cxn modelId="{937A110C-90B7-4D57-878D-5C8DC6257401}" type="presParOf" srcId="{DE803705-CE0B-4F0D-AC61-F53F355E6834}" destId="{8B6740B0-A456-4F9A-9A90-2225FB502B56}" srcOrd="1" destOrd="0" presId="urn:microsoft.com/office/officeart/2005/8/layout/list1#1"/>
    <dgm:cxn modelId="{CF708573-7A96-4C17-A2F0-950109E9A81A}" type="presParOf" srcId="{E70558E2-4A17-4EE3-A262-82C3C5D16BAD}" destId="{6BBEE928-E490-486C-9AA9-0DF8AC5E25C5}" srcOrd="1" destOrd="0" presId="urn:microsoft.com/office/officeart/2005/8/layout/list1#1"/>
    <dgm:cxn modelId="{416F10FC-2DBB-4EDC-9940-1D6818D77277}" type="presParOf" srcId="{E70558E2-4A17-4EE3-A262-82C3C5D16BAD}" destId="{0C681B51-1A6F-4ED3-A801-554019F433E5}" srcOrd="2" destOrd="0" presId="urn:microsoft.com/office/officeart/2005/8/layout/list1#1"/>
    <dgm:cxn modelId="{9B4E12E1-4F4F-4675-94DD-8408188DF584}" type="presParOf" srcId="{E70558E2-4A17-4EE3-A262-82C3C5D16BAD}" destId="{75E32996-8ED9-461D-8A91-80623C672821}" srcOrd="3" destOrd="0" presId="urn:microsoft.com/office/officeart/2005/8/layout/list1#1"/>
    <dgm:cxn modelId="{75A5B113-DA88-4DCA-ADA1-229F6ED7EE8D}" type="presParOf" srcId="{E70558E2-4A17-4EE3-A262-82C3C5D16BAD}" destId="{56036BC1-F05A-4BBD-B936-E9C1637F6134}" srcOrd="4" destOrd="0" presId="urn:microsoft.com/office/officeart/2005/8/layout/list1#1"/>
    <dgm:cxn modelId="{9E70D813-7AC3-409D-9ABB-5AC33C9F409D}" type="presParOf" srcId="{56036BC1-F05A-4BBD-B936-E9C1637F6134}" destId="{99A0EA4F-1449-4FA4-BC62-4EF5D58E5F5E}" srcOrd="0" destOrd="0" presId="urn:microsoft.com/office/officeart/2005/8/layout/list1#1"/>
    <dgm:cxn modelId="{1F091810-4763-4732-BFDE-5DCEAC92099A}" type="presParOf" srcId="{56036BC1-F05A-4BBD-B936-E9C1637F6134}" destId="{532C9F6C-3547-4381-BA03-16D41C5DCB9B}" srcOrd="1" destOrd="0" presId="urn:microsoft.com/office/officeart/2005/8/layout/list1#1"/>
    <dgm:cxn modelId="{F95EFF44-ED0E-45B4-B332-097A4197D520}" type="presParOf" srcId="{E70558E2-4A17-4EE3-A262-82C3C5D16BAD}" destId="{995ED7DE-8175-4760-8E10-D1D2DE441194}" srcOrd="5" destOrd="0" presId="urn:microsoft.com/office/officeart/2005/8/layout/list1#1"/>
    <dgm:cxn modelId="{B9A9861F-6609-44C9-8845-978847268702}" type="presParOf" srcId="{E70558E2-4A17-4EE3-A262-82C3C5D16BAD}" destId="{A74B43EA-EB70-4D04-8EF8-3CE0A239E9B0}" srcOrd="6" destOrd="0" presId="urn:microsoft.com/office/officeart/2005/8/layout/list1#1"/>
    <dgm:cxn modelId="{DE3786E0-C9AA-4BAC-BADC-9A4E1D2FD3B6}" type="presParOf" srcId="{E70558E2-4A17-4EE3-A262-82C3C5D16BAD}" destId="{35B07C19-ECA7-49FC-80AC-454FD5670FF5}" srcOrd="7" destOrd="0" presId="urn:microsoft.com/office/officeart/2005/8/layout/list1#1"/>
    <dgm:cxn modelId="{A326664F-01A5-4E86-A703-4E3EFC66AF35}" type="presParOf" srcId="{E70558E2-4A17-4EE3-A262-82C3C5D16BAD}" destId="{11F17D89-43FA-4CCC-83D0-1768BB2EC1C8}" srcOrd="8" destOrd="0" presId="urn:microsoft.com/office/officeart/2005/8/layout/list1#1"/>
    <dgm:cxn modelId="{0ECB2A52-AC9C-427C-8BA5-688E2A127ACF}" type="presParOf" srcId="{11F17D89-43FA-4CCC-83D0-1768BB2EC1C8}" destId="{2DDD2023-3A74-402A-A96C-48538E3E1C9E}" srcOrd="0" destOrd="0" presId="urn:microsoft.com/office/officeart/2005/8/layout/list1#1"/>
    <dgm:cxn modelId="{23906792-3EC2-4479-A210-117FCA6144A6}" type="presParOf" srcId="{11F17D89-43FA-4CCC-83D0-1768BB2EC1C8}" destId="{7298171B-6251-49CB-981C-424EDA0C0A7E}" srcOrd="1" destOrd="0" presId="urn:microsoft.com/office/officeart/2005/8/layout/list1#1"/>
    <dgm:cxn modelId="{318BD5B3-5C1B-42E0-AE74-D87E92F1F088}" type="presParOf" srcId="{E70558E2-4A17-4EE3-A262-82C3C5D16BAD}" destId="{31D65B78-11F6-46DE-89EE-45F8F27D7D38}" srcOrd="9" destOrd="0" presId="urn:microsoft.com/office/officeart/2005/8/layout/list1#1"/>
    <dgm:cxn modelId="{48C2DA54-7CD2-4816-BD75-CB113EBC9FAA}" type="presParOf" srcId="{E70558E2-4A17-4EE3-A262-82C3C5D16BAD}" destId="{4339421C-A612-4BBB-A473-38FA478BD3B7}" srcOrd="10" destOrd="0" presId="urn:microsoft.com/office/officeart/2005/8/layout/list1#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681B51-1A6F-4ED3-A801-554019F433E5}">
      <dsp:nvSpPr>
        <dsp:cNvPr id="0" name=""/>
        <dsp:cNvSpPr/>
      </dsp:nvSpPr>
      <dsp:spPr>
        <a:xfrm>
          <a:off x="0" y="283140"/>
          <a:ext cx="3619500" cy="428400"/>
        </a:xfrm>
        <a:prstGeom prst="rect">
          <a:avLst/>
        </a:prstGeom>
        <a:solidFill>
          <a:schemeClr val="lt1">
            <a:alpha val="90000"/>
            <a:hueOff val="0"/>
            <a:satOff val="0"/>
            <a:lumOff val="0"/>
            <a:alphaOff val="0"/>
          </a:schemeClr>
        </a:solidFill>
        <a:ln w="25400" cap="flat" cmpd="sng" algn="ctr">
          <a:solidFill>
            <a:schemeClr val="accent4">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B6740B0-A456-4F9A-9A90-2225FB502B56}">
      <dsp:nvSpPr>
        <dsp:cNvPr id="0" name=""/>
        <dsp:cNvSpPr/>
      </dsp:nvSpPr>
      <dsp:spPr>
        <a:xfrm>
          <a:off x="180975" y="32219"/>
          <a:ext cx="2533650" cy="501840"/>
        </a:xfrm>
        <a:prstGeom prst="roundRect">
          <a:avLst/>
        </a:prstGeom>
        <a:solidFill>
          <a:schemeClr val="accent4">
            <a:alpha val="9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766" tIns="0" rIns="95766" bIns="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Command-based decision making</a:t>
          </a:r>
          <a:endParaRPr lang="en-IN" sz="1200" kern="1200">
            <a:solidFill>
              <a:schemeClr val="tx1"/>
            </a:solidFill>
            <a:latin typeface="Times New Roman" panose="02020603050405020304" pitchFamily="18" charset="0"/>
            <a:cs typeface="Times New Roman" panose="02020603050405020304" pitchFamily="18" charset="0"/>
          </a:endParaRPr>
        </a:p>
      </dsp:txBody>
      <dsp:txXfrm>
        <a:off x="205473" y="56717"/>
        <a:ext cx="2484654" cy="452844"/>
      </dsp:txXfrm>
    </dsp:sp>
    <dsp:sp modelId="{A74B43EA-EB70-4D04-8EF8-3CE0A239E9B0}">
      <dsp:nvSpPr>
        <dsp:cNvPr id="0" name=""/>
        <dsp:cNvSpPr/>
      </dsp:nvSpPr>
      <dsp:spPr>
        <a:xfrm>
          <a:off x="0" y="1054260"/>
          <a:ext cx="3619500" cy="428400"/>
        </a:xfrm>
        <a:prstGeom prst="rect">
          <a:avLst/>
        </a:prstGeom>
        <a:solidFill>
          <a:schemeClr val="lt1">
            <a:alpha val="90000"/>
            <a:hueOff val="0"/>
            <a:satOff val="0"/>
            <a:lumOff val="0"/>
            <a:alphaOff val="0"/>
          </a:schemeClr>
        </a:solidFill>
        <a:ln w="25400" cap="flat" cmpd="sng" algn="ctr">
          <a:solidFill>
            <a:schemeClr val="accent4">
              <a:alpha val="90000"/>
              <a:hueOff val="0"/>
              <a:satOff val="0"/>
              <a:lumOff val="0"/>
              <a:alphaOff val="-20000"/>
            </a:schemeClr>
          </a:solidFill>
          <a:prstDash val="solid"/>
        </a:ln>
        <a:effectLst/>
      </dsp:spPr>
      <dsp:style>
        <a:lnRef idx="2">
          <a:scrgbClr r="0" g="0" b="0"/>
        </a:lnRef>
        <a:fillRef idx="1">
          <a:scrgbClr r="0" g="0" b="0"/>
        </a:fillRef>
        <a:effectRef idx="0">
          <a:scrgbClr r="0" g="0" b="0"/>
        </a:effectRef>
        <a:fontRef idx="minor"/>
      </dsp:style>
    </dsp:sp>
    <dsp:sp modelId="{532C9F6C-3547-4381-BA03-16D41C5DCB9B}">
      <dsp:nvSpPr>
        <dsp:cNvPr id="0" name=""/>
        <dsp:cNvSpPr/>
      </dsp:nvSpPr>
      <dsp:spPr>
        <a:xfrm>
          <a:off x="180975" y="803340"/>
          <a:ext cx="2533650" cy="501840"/>
        </a:xfrm>
        <a:prstGeom prst="roundRect">
          <a:avLst/>
        </a:prstGeom>
        <a:solidFill>
          <a:schemeClr val="accent4">
            <a:alpha val="90000"/>
            <a:hueOff val="0"/>
            <a:satOff val="0"/>
            <a:lumOff val="0"/>
            <a:alphaOff val="-2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766" tIns="0" rIns="95766" bIns="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Collaborative decision making </a:t>
          </a:r>
          <a:endParaRPr lang="en-IN" sz="1200" kern="1200">
            <a:solidFill>
              <a:schemeClr val="tx1"/>
            </a:solidFill>
            <a:latin typeface="Times New Roman" panose="02020603050405020304" pitchFamily="18" charset="0"/>
            <a:cs typeface="Times New Roman" panose="02020603050405020304" pitchFamily="18" charset="0"/>
          </a:endParaRPr>
        </a:p>
      </dsp:txBody>
      <dsp:txXfrm>
        <a:off x="205473" y="827838"/>
        <a:ext cx="2484654" cy="452844"/>
      </dsp:txXfrm>
    </dsp:sp>
    <dsp:sp modelId="{4339421C-A612-4BBB-A473-38FA478BD3B7}">
      <dsp:nvSpPr>
        <dsp:cNvPr id="0" name=""/>
        <dsp:cNvSpPr/>
      </dsp:nvSpPr>
      <dsp:spPr>
        <a:xfrm>
          <a:off x="0" y="1825380"/>
          <a:ext cx="3619500" cy="428400"/>
        </a:xfrm>
        <a:prstGeom prst="rect">
          <a:avLst/>
        </a:prstGeom>
        <a:solidFill>
          <a:schemeClr val="lt1">
            <a:alpha val="90000"/>
            <a:hueOff val="0"/>
            <a:satOff val="0"/>
            <a:lumOff val="0"/>
            <a:alphaOff val="0"/>
          </a:schemeClr>
        </a:solidFill>
        <a:ln w="25400" cap="flat" cmpd="sng" algn="ctr">
          <a:solidFill>
            <a:schemeClr val="accent4">
              <a:alpha val="90000"/>
              <a:hueOff val="0"/>
              <a:satOff val="0"/>
              <a:lumOff val="0"/>
              <a:alphaOff val="-40000"/>
            </a:schemeClr>
          </a:solidFill>
          <a:prstDash val="solid"/>
        </a:ln>
        <a:effectLst/>
      </dsp:spPr>
      <dsp:style>
        <a:lnRef idx="2">
          <a:scrgbClr r="0" g="0" b="0"/>
        </a:lnRef>
        <a:fillRef idx="1">
          <a:scrgbClr r="0" g="0" b="0"/>
        </a:fillRef>
        <a:effectRef idx="0">
          <a:scrgbClr r="0" g="0" b="0"/>
        </a:effectRef>
        <a:fontRef idx="minor"/>
      </dsp:style>
    </dsp:sp>
    <dsp:sp modelId="{7298171B-6251-49CB-981C-424EDA0C0A7E}">
      <dsp:nvSpPr>
        <dsp:cNvPr id="0" name=""/>
        <dsp:cNvSpPr/>
      </dsp:nvSpPr>
      <dsp:spPr>
        <a:xfrm>
          <a:off x="180975" y="1574460"/>
          <a:ext cx="2533650" cy="501840"/>
        </a:xfrm>
        <a:prstGeom prst="roundRect">
          <a:avLst/>
        </a:prstGeom>
        <a:solidFill>
          <a:schemeClr val="accent4">
            <a:alpha val="90000"/>
            <a:hueOff val="0"/>
            <a:satOff val="0"/>
            <a:lumOff val="0"/>
            <a:alpha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766" tIns="0" rIns="95766" bIns="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Consensus-based decision making</a:t>
          </a:r>
          <a:endParaRPr lang="en-IN" sz="1200" kern="1200">
            <a:solidFill>
              <a:schemeClr val="tx1"/>
            </a:solidFill>
            <a:latin typeface="Times New Roman" panose="02020603050405020304" pitchFamily="18" charset="0"/>
            <a:cs typeface="Times New Roman" panose="02020603050405020304" pitchFamily="18" charset="0"/>
          </a:endParaRPr>
        </a:p>
      </dsp:txBody>
      <dsp:txXfrm>
        <a:off x="205473" y="1598958"/>
        <a:ext cx="2484654" cy="452844"/>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25D95-1B09-4621-9936-641856A643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2815</Words>
  <Characters>16049</Characters>
  <Application>Microsoft Office Word</Application>
  <DocSecurity>0</DocSecurity>
  <Lines>133</Lines>
  <Paragraphs>37</Paragraphs>
  <ScaleCrop>false</ScaleCrop>
  <Company/>
  <LinksUpToDate>false</LinksUpToDate>
  <CharactersWithSpaces>18827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Maria Lacatusu (1917403)</cp:lastModifiedBy>
  <cp:revision>2</cp:revision>
  <dcterms:created xsi:type="dcterms:W3CDTF">2021-01-06T15:34:00Z</dcterms:created>
  <dcterms:modified xsi:type="dcterms:W3CDTF">2021-01-06T15:34:00Z</dcterms:modified>
</cp:coreProperties>
</file>