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80FDC" w14:textId="77777777" w:rsidR="00AD038E" w:rsidRPr="00B90A07" w:rsidRDefault="00AD038E" w:rsidP="00876BF9">
      <w:pPr>
        <w:jc w:val="center"/>
        <w:rPr>
          <w:u w:val="single"/>
        </w:rPr>
      </w:pPr>
      <w:r w:rsidRPr="00B90A07">
        <w:rPr>
          <w:u w:val="single"/>
        </w:rPr>
        <w:t>In</w:t>
      </w:r>
      <w:r w:rsidRPr="00B90A07">
        <w:rPr>
          <w:u w:val="single"/>
        </w:rPr>
        <w:noBreakHyphen/>
        <w:t>Depth Analysis of Youth Work Practice (Placement)</w:t>
      </w:r>
    </w:p>
    <w:p w14:paraId="1B954A4F" w14:textId="020C735E" w:rsidR="00AD038E" w:rsidRPr="00AD038E" w:rsidRDefault="00AD038E" w:rsidP="00AD038E">
      <w:r w:rsidRPr="00AD038E">
        <w:t xml:space="preserve">Setting: EVOLVE Youth Service (Swansea) </w:t>
      </w:r>
      <w:r w:rsidR="002F78DE">
        <w:t xml:space="preserve">- </w:t>
      </w:r>
      <w:r w:rsidRPr="00AD038E">
        <w:t xml:space="preserve">Youth Club </w:t>
      </w:r>
      <w:r w:rsidR="002F78DE">
        <w:t>Wednesday 17:30-20:00</w:t>
      </w:r>
      <w:r w:rsidR="00146826">
        <w:t xml:space="preserve"> and Projects </w:t>
      </w:r>
      <w:r w:rsidR="00AF7D4C">
        <w:t>alongside club 17:00</w:t>
      </w:r>
      <w:r w:rsidR="000654FE">
        <w:t>-</w:t>
      </w:r>
      <w:r w:rsidR="00AF7D4C">
        <w:t>20:00</w:t>
      </w:r>
      <w:r w:rsidRPr="00AD038E">
        <w:br/>
        <w:t xml:space="preserve">Role: </w:t>
      </w:r>
      <w:r w:rsidR="004D07B6">
        <w:t>Trainee Youth Worker</w:t>
      </w:r>
      <w:r w:rsidRPr="00AD038E">
        <w:t xml:space="preserve"> (drawing on youth</w:t>
      </w:r>
      <w:r w:rsidRPr="00AD038E">
        <w:noBreakHyphen/>
        <w:t>club practice hours)</w:t>
      </w:r>
    </w:p>
    <w:p w14:paraId="495074F1" w14:textId="77777777" w:rsidR="00AD038E" w:rsidRPr="00070DAF" w:rsidRDefault="00AD038E" w:rsidP="00AD038E">
      <w:pPr>
        <w:rPr>
          <w:u w:val="single"/>
        </w:rPr>
      </w:pPr>
      <w:r w:rsidRPr="00070DAF">
        <w:rPr>
          <w:u w:val="single"/>
        </w:rPr>
        <w:t>Introduction</w:t>
      </w:r>
    </w:p>
    <w:p w14:paraId="2EA31CE4" w14:textId="5B19A783" w:rsidR="00AD038E" w:rsidRPr="00AD038E" w:rsidRDefault="00AD038E" w:rsidP="00AD038E">
      <w:r w:rsidRPr="00AD038E">
        <w:t>My p</w:t>
      </w:r>
      <w:r w:rsidR="009127B2">
        <w:t>lacement</w:t>
      </w:r>
      <w:r w:rsidRPr="00AD038E">
        <w:t xml:space="preserve"> is situated within</w:t>
      </w:r>
      <w:r w:rsidR="009127B2">
        <w:t xml:space="preserve"> Swansea Council </w:t>
      </w:r>
      <w:r w:rsidR="005520E2">
        <w:t xml:space="preserve">Youth </w:t>
      </w:r>
      <w:proofErr w:type="spellStart"/>
      <w:r w:rsidR="005520E2">
        <w:t>Servicee</w:t>
      </w:r>
      <w:proofErr w:type="spellEnd"/>
      <w:r w:rsidR="005520E2">
        <w:t xml:space="preserve"> where</w:t>
      </w:r>
      <w:r w:rsidRPr="00AD038E">
        <w:t xml:space="preserve"> the Welsh youth work tradition of informal and non</w:t>
      </w:r>
      <w:r w:rsidRPr="00AD038E">
        <w:noBreakHyphen/>
        <w:t xml:space="preserve">formal education that enables young people to feel secure, supported and valued while developing skills, knowledge and </w:t>
      </w:r>
      <w:r w:rsidR="00B057A9">
        <w:t>independence</w:t>
      </w:r>
      <w:r w:rsidRPr="00AD038E">
        <w:t>. This aligns with the Welsh Government’s framing of youth work as providing spaces to relax, have fun and be challenged to enhance life chances</w:t>
      </w:r>
      <w:r w:rsidR="009455D0">
        <w:t>, (UNCRC Article 15. The right to m</w:t>
      </w:r>
      <w:r w:rsidR="000D3F0D">
        <w:t>eet with friends and join groups and clubs)</w:t>
      </w:r>
      <w:r w:rsidRPr="00AD038E">
        <w:t xml:space="preserve"> </w:t>
      </w:r>
      <w:r w:rsidR="008F4CCA">
        <w:t>To impl</w:t>
      </w:r>
      <w:r w:rsidR="00B4548A">
        <w:t xml:space="preserve">ement </w:t>
      </w:r>
      <w:r w:rsidRPr="00AD038E">
        <w:t>this</w:t>
      </w:r>
      <w:r w:rsidRPr="00070DAF">
        <w:t xml:space="preserve">, I </w:t>
      </w:r>
      <w:r w:rsidR="005520E2" w:rsidRPr="00070DAF">
        <w:t>use</w:t>
      </w:r>
      <w:r w:rsidRPr="00AD038E">
        <w:t xml:space="preserve"> Kate Sapin’s practical framework for building relationships, enhancing participation and managing projects, and on Hart’s Ladder of Participation as a reflective tool to locate where decision</w:t>
      </w:r>
      <w:r w:rsidRPr="00AD038E">
        <w:noBreakHyphen/>
        <w:t xml:space="preserve">making power sits between adults and young people. My practice is </w:t>
      </w:r>
      <w:r w:rsidR="00F037EF">
        <w:t xml:space="preserve">more clearly </w:t>
      </w:r>
      <w:r w:rsidR="00D14F24">
        <w:t>structured</w:t>
      </w:r>
      <w:r w:rsidRPr="00AD038E">
        <w:t xml:space="preserve"> to the Youth Work National Occupational Standards (NOS), </w:t>
      </w:r>
      <w:r w:rsidR="00486E42">
        <w:t xml:space="preserve">which clearly outlined the expectations </w:t>
      </w:r>
      <w:r w:rsidR="00C52854">
        <w:t xml:space="preserve">of </w:t>
      </w:r>
      <w:r w:rsidRPr="00AD038E">
        <w:t>performance and knowledge across the UK nations, including Wales.</w:t>
      </w:r>
    </w:p>
    <w:p w14:paraId="42981A6A" w14:textId="63F193FF" w:rsidR="00AD038E" w:rsidRPr="00070DAF" w:rsidRDefault="00AD038E" w:rsidP="00AD038E">
      <w:pPr>
        <w:rPr>
          <w:u w:val="single"/>
        </w:rPr>
      </w:pPr>
      <w:r w:rsidRPr="00070DAF">
        <w:rPr>
          <w:u w:val="single"/>
        </w:rPr>
        <w:t>Direct Youth Work Practice</w:t>
      </w:r>
    </w:p>
    <w:p w14:paraId="603A2833" w14:textId="45C786E9" w:rsidR="00AD038E" w:rsidRPr="00AD038E" w:rsidRDefault="00AD038E" w:rsidP="00AD038E">
      <w:r w:rsidRPr="00AD038E">
        <w:t xml:space="preserve">On busy club nights (up to 70 attendees), I personally greet and sign in </w:t>
      </w:r>
      <w:r w:rsidR="00496AF2">
        <w:t>young people</w:t>
      </w:r>
      <w:r w:rsidRPr="00AD038E">
        <w:t xml:space="preserve"> and ensure new members are inducted by youth committee leads (Y</w:t>
      </w:r>
      <w:r w:rsidR="00554C1D">
        <w:t xml:space="preserve">outh </w:t>
      </w:r>
      <w:r w:rsidRPr="00AD038E">
        <w:t>C</w:t>
      </w:r>
      <w:r w:rsidR="00554C1D">
        <w:t xml:space="preserve">ommittee </w:t>
      </w:r>
      <w:r w:rsidRPr="00AD038E">
        <w:t>D</w:t>
      </w:r>
      <w:r w:rsidR="00554C1D">
        <w:t>evelop</w:t>
      </w:r>
      <w:r w:rsidR="002300FA">
        <w:t xml:space="preserve">ment </w:t>
      </w:r>
      <w:r w:rsidRPr="00AD038E">
        <w:t>O</w:t>
      </w:r>
      <w:r w:rsidR="002300FA">
        <w:t>fficers and</w:t>
      </w:r>
      <w:r w:rsidRPr="00AD038E">
        <w:t xml:space="preserve"> Wellbeing Champions). This models voluntary, trust</w:t>
      </w:r>
      <w:r w:rsidRPr="00AD038E">
        <w:noBreakHyphen/>
        <w:t xml:space="preserve">based relationships central to youth work and mirrors Sapin’s emphasis on </w:t>
      </w:r>
      <w:r w:rsidRPr="00AD038E">
        <w:rPr>
          <w:i/>
          <w:iCs/>
        </w:rPr>
        <w:t>establishing voluntary relationships</w:t>
      </w:r>
      <w:r w:rsidRPr="00AD038E">
        <w:t xml:space="preserve"> and </w:t>
      </w:r>
      <w:r w:rsidRPr="00AD038E">
        <w:rPr>
          <w:i/>
          <w:iCs/>
        </w:rPr>
        <w:t>bringing young people together</w:t>
      </w:r>
      <w:r w:rsidRPr="00AD038E">
        <w:t xml:space="preserve"> through intentional structures. It also evidences NOS expectations around building relationships and creating inclusive environments that enable participation from first contact.</w:t>
      </w:r>
    </w:p>
    <w:p w14:paraId="3225289C" w14:textId="77777777" w:rsidR="00AD038E" w:rsidRPr="00070DAF" w:rsidRDefault="00AD038E" w:rsidP="00AD038E">
      <w:pPr>
        <w:rPr>
          <w:u w:val="single"/>
        </w:rPr>
      </w:pPr>
      <w:r w:rsidRPr="00070DAF">
        <w:rPr>
          <w:u w:val="single"/>
        </w:rPr>
        <w:t>Supporting Young People through Youth</w:t>
      </w:r>
      <w:r w:rsidRPr="00070DAF">
        <w:rPr>
          <w:u w:val="single"/>
        </w:rPr>
        <w:noBreakHyphen/>
        <w:t>Led Roles</w:t>
      </w:r>
    </w:p>
    <w:p w14:paraId="5693BAB8" w14:textId="68625F38" w:rsidR="00AD038E" w:rsidRPr="00AD038E" w:rsidRDefault="00AD038E" w:rsidP="00AD038E">
      <w:r w:rsidRPr="00AD038E">
        <w:t>I embed support via a youth</w:t>
      </w:r>
      <w:r w:rsidRPr="00AD038E">
        <w:noBreakHyphen/>
        <w:t>led infrastructure: Wellbeing Champions initiate morale</w:t>
      </w:r>
      <w:r w:rsidRPr="00AD038E">
        <w:noBreakHyphen/>
        <w:t>boosting interactions; an E</w:t>
      </w:r>
      <w:r w:rsidR="000F1F5E">
        <w:t xml:space="preserve">co </w:t>
      </w:r>
      <w:r w:rsidRPr="00AD038E">
        <w:t xml:space="preserve">Champion leads litter </w:t>
      </w:r>
      <w:r w:rsidR="000F1F5E">
        <w:t xml:space="preserve">picking </w:t>
      </w:r>
      <w:r w:rsidRPr="00AD038E">
        <w:t>and recycling practice; an LGBTQIA+ Champion co</w:t>
      </w:r>
      <w:r w:rsidRPr="00AD038E">
        <w:noBreakHyphen/>
        <w:t xml:space="preserve">works with </w:t>
      </w:r>
      <w:r w:rsidR="000F1F5E">
        <w:t>supporting</w:t>
      </w:r>
      <w:r w:rsidRPr="00AD038E">
        <w:t xml:space="preserve"> YMCA staff</w:t>
      </w:r>
      <w:r w:rsidR="00845111">
        <w:t xml:space="preserve"> when they visit club</w:t>
      </w:r>
      <w:r w:rsidRPr="00AD038E">
        <w:t xml:space="preserve">; a Community Champion connects club and </w:t>
      </w:r>
      <w:r w:rsidR="00845111">
        <w:t>community</w:t>
      </w:r>
      <w:r w:rsidRPr="00AD038E">
        <w:t xml:space="preserve">; and a </w:t>
      </w:r>
      <w:proofErr w:type="gramStart"/>
      <w:r w:rsidRPr="00AD038E">
        <w:t>Social Media Champion</w:t>
      </w:r>
      <w:proofErr w:type="gramEnd"/>
      <w:r w:rsidRPr="00AD038E">
        <w:t xml:space="preserve"> supports celebration of achievements</w:t>
      </w:r>
      <w:r w:rsidR="006C2DB3">
        <w:t xml:space="preserve"> to </w:t>
      </w:r>
      <w:r w:rsidR="00A97F7C">
        <w:t>the public reaching thousands of people</w:t>
      </w:r>
      <w:r w:rsidRPr="00AD038E">
        <w:t xml:space="preserve">. This is deliberate informal education and leadership development, aligning with Sapin’s chapters on participation and group work, and </w:t>
      </w:r>
      <w:r w:rsidR="00845111">
        <w:t>referring</w:t>
      </w:r>
      <w:r w:rsidRPr="00AD038E">
        <w:t xml:space="preserve"> to NOS on enabling group work and promoting young people’s self</w:t>
      </w:r>
      <w:r w:rsidRPr="00AD038E">
        <w:noBreakHyphen/>
        <w:t>awareness and participation. Reflecting with Hart’s Ladder, many of these activities sit at Rung 6–8 (adult</w:t>
      </w:r>
      <w:r w:rsidRPr="00AD038E">
        <w:noBreakHyphen/>
        <w:t>initiated shared decisions → youth</w:t>
      </w:r>
      <w:r w:rsidRPr="00AD038E">
        <w:noBreakHyphen/>
        <w:t>initiated with shared decisions), particularly where committee roles design inductions or co</w:t>
      </w:r>
      <w:r w:rsidRPr="00AD038E">
        <w:noBreakHyphen/>
        <w:t>deliver sessions, moving decisively beyond tokenism.</w:t>
      </w:r>
    </w:p>
    <w:p w14:paraId="7C6EFAB5" w14:textId="77777777" w:rsidR="00AD038E" w:rsidRPr="008D36B6" w:rsidRDefault="00AD038E" w:rsidP="00AD038E">
      <w:pPr>
        <w:rPr>
          <w:u w:val="single"/>
        </w:rPr>
      </w:pPr>
      <w:r w:rsidRPr="008D36B6">
        <w:rPr>
          <w:u w:val="single"/>
        </w:rPr>
        <w:t>Developing the Club Environment &amp; Community Relations</w:t>
      </w:r>
    </w:p>
    <w:p w14:paraId="4894F81A" w14:textId="308831A9" w:rsidR="00AD038E" w:rsidRPr="00AD038E" w:rsidRDefault="00AD038E" w:rsidP="00AD038E">
      <w:r w:rsidRPr="00AD038E">
        <w:t xml:space="preserve">To challenge stereotypes about youth antisocial behaviour, the committee and I surveyed immediate neighbours and used feedback to plan intergenerational events </w:t>
      </w:r>
      <w:r w:rsidR="008D36B6">
        <w:lastRenderedPageBreak/>
        <w:t xml:space="preserve">such as a community </w:t>
      </w:r>
      <w:r w:rsidRPr="00AD038E">
        <w:t>cream tea</w:t>
      </w:r>
      <w:r w:rsidR="00952908">
        <w:t xml:space="preserve"> and a</w:t>
      </w:r>
      <w:r w:rsidRPr="00AD038E">
        <w:t xml:space="preserve"> youth</w:t>
      </w:r>
      <w:r w:rsidRPr="00AD038E">
        <w:noBreakHyphen/>
        <w:t>led free car wash with a social space</w:t>
      </w:r>
      <w:r w:rsidR="00952908">
        <w:t xml:space="preserve"> outside of youth club</w:t>
      </w:r>
      <w:r w:rsidRPr="00AD038E">
        <w:t xml:space="preserve">. This is consistent with Sapin’s guidance on </w:t>
      </w:r>
      <w:r w:rsidRPr="00AD038E">
        <w:rPr>
          <w:i/>
          <w:iCs/>
        </w:rPr>
        <w:t>managing projects</w:t>
      </w:r>
      <w:r w:rsidRPr="00AD038E">
        <w:t xml:space="preserve"> and </w:t>
      </w:r>
      <w:r w:rsidRPr="00AD038E">
        <w:rPr>
          <w:i/>
          <w:iCs/>
        </w:rPr>
        <w:t>working in different settings</w:t>
      </w:r>
      <w:r w:rsidRPr="00AD038E">
        <w:t xml:space="preserve"> to strengthen community relationships, and with NOS on facilitating young people’s participation in the wider community and partnership working. Using Hart’s Ladder, these events aim for shared decisions with adults in the community, promoting genuine co</w:t>
      </w:r>
      <w:r w:rsidRPr="00AD038E">
        <w:noBreakHyphen/>
        <w:t>production and helping the wider public to re</w:t>
      </w:r>
      <w:r w:rsidRPr="00AD038E">
        <w:noBreakHyphen/>
        <w:t xml:space="preserve">see local young people’s contribution. </w:t>
      </w:r>
    </w:p>
    <w:p w14:paraId="15FECB26" w14:textId="77777777" w:rsidR="00AD038E" w:rsidRPr="00952908" w:rsidRDefault="00AD038E" w:rsidP="00AD038E">
      <w:pPr>
        <w:rPr>
          <w:u w:val="single"/>
        </w:rPr>
      </w:pPr>
      <w:r w:rsidRPr="00952908">
        <w:rPr>
          <w:u w:val="single"/>
        </w:rPr>
        <w:t>Safeguarding &amp; Wellbeing</w:t>
      </w:r>
    </w:p>
    <w:p w14:paraId="6AC43224" w14:textId="33B88022" w:rsidR="00AD038E" w:rsidRPr="00AD038E" w:rsidRDefault="00AD038E" w:rsidP="00AD038E">
      <w:r w:rsidRPr="00AD038E">
        <w:t xml:space="preserve">As the club’s safeguarding officer, I listen to concerns </w:t>
      </w:r>
      <w:r w:rsidR="006C3688">
        <w:t>which can be from con</w:t>
      </w:r>
      <w:r w:rsidRPr="00AD038E">
        <w:t>flict at home</w:t>
      </w:r>
      <w:r w:rsidR="006C3688">
        <w:t xml:space="preserve"> to</w:t>
      </w:r>
      <w:r w:rsidRPr="00AD038E">
        <w:t xml:space="preserve"> peer dynamics</w:t>
      </w:r>
      <w:r w:rsidR="006C3688">
        <w:t xml:space="preserve">. I </w:t>
      </w:r>
      <w:r w:rsidRPr="00AD038E">
        <w:t xml:space="preserve">record </w:t>
      </w:r>
      <w:r w:rsidR="006C3688" w:rsidRPr="00AD038E">
        <w:t>them and</w:t>
      </w:r>
      <w:r w:rsidRPr="00AD038E">
        <w:t xml:space="preserve"> escalate to the Early Help Hub and my line manager as required. This aligns with NOS on safeguarding and ethical practice across the four nations, and with </w:t>
      </w:r>
      <w:proofErr w:type="spellStart"/>
      <w:r w:rsidRPr="00AD038E">
        <w:t>Wales’</w:t>
      </w:r>
      <w:proofErr w:type="spellEnd"/>
      <w:r w:rsidRPr="00AD038E">
        <w:t xml:space="preserve"> emphasis on safe, supportive environments as a prerequisite for learning. My approach balances empathetic presence with professional boundaries, staying late where needed to ensure safe transitions—again reflecting Sapin’s ethics</w:t>
      </w:r>
      <w:r w:rsidRPr="00AD038E">
        <w:noBreakHyphen/>
        <w:t>based, relationship</w:t>
      </w:r>
      <w:r w:rsidRPr="00AD038E">
        <w:noBreakHyphen/>
        <w:t xml:space="preserve">centred practice. </w:t>
      </w:r>
    </w:p>
    <w:p w14:paraId="03C477E8" w14:textId="199F5BA3" w:rsidR="00AD038E" w:rsidRPr="00952908" w:rsidRDefault="00AD038E" w:rsidP="00AD038E">
      <w:pPr>
        <w:rPr>
          <w:u w:val="single"/>
        </w:rPr>
      </w:pPr>
      <w:r w:rsidRPr="00952908">
        <w:rPr>
          <w:u w:val="single"/>
        </w:rPr>
        <w:t>Planning, Delivery &amp; Evaluation (with Risk Assessment)</w:t>
      </w:r>
      <w:r w:rsidR="006C3688" w:rsidRPr="00952908">
        <w:rPr>
          <w:u w:val="single"/>
        </w:rPr>
        <w:t xml:space="preserve"> at</w:t>
      </w:r>
      <w:r w:rsidRPr="00952908">
        <w:rPr>
          <w:u w:val="single"/>
        </w:rPr>
        <w:t xml:space="preserve"> </w:t>
      </w:r>
      <w:r w:rsidR="00952908">
        <w:rPr>
          <w:u w:val="single"/>
        </w:rPr>
        <w:t>“</w:t>
      </w:r>
      <w:r w:rsidRPr="00952908">
        <w:rPr>
          <w:u w:val="single"/>
        </w:rPr>
        <w:t xml:space="preserve">The 7 </w:t>
      </w:r>
      <w:proofErr w:type="spellStart"/>
      <w:r w:rsidRPr="00952908">
        <w:rPr>
          <w:u w:val="single"/>
        </w:rPr>
        <w:t>O’Clock</w:t>
      </w:r>
      <w:proofErr w:type="spellEnd"/>
      <w:r w:rsidRPr="00952908">
        <w:rPr>
          <w:u w:val="single"/>
        </w:rPr>
        <w:t xml:space="preserve"> Ses</w:t>
      </w:r>
      <w:r w:rsidR="00952908">
        <w:rPr>
          <w:u w:val="single"/>
        </w:rPr>
        <w:t>h”</w:t>
      </w:r>
      <w:r w:rsidR="001F1F12" w:rsidRPr="00952908">
        <w:rPr>
          <w:u w:val="single"/>
        </w:rPr>
        <w:t>.</w:t>
      </w:r>
    </w:p>
    <w:p w14:paraId="2338B741" w14:textId="6638BE8B" w:rsidR="00AD038E" w:rsidRPr="00AD038E" w:rsidRDefault="00AD038E" w:rsidP="00AD038E">
      <w:r w:rsidRPr="00AD038E">
        <w:t>I run a weekly themed “7 o’clock ses</w:t>
      </w:r>
      <w:r w:rsidR="001F1F12">
        <w:t>h</w:t>
      </w:r>
      <w:r w:rsidRPr="00AD038E">
        <w:t>” and</w:t>
      </w:r>
      <w:r w:rsidR="00E13428">
        <w:t xml:space="preserve"> it is</w:t>
      </w:r>
      <w:r w:rsidRPr="00AD038E">
        <w:t xml:space="preserve"> targeted </w:t>
      </w:r>
      <w:r w:rsidR="001F1F12">
        <w:t>on the theme of the month.</w:t>
      </w:r>
      <w:r w:rsidRPr="00AD038E">
        <w:t xml:space="preserve"> The attached Vaping session plan </w:t>
      </w:r>
      <w:r w:rsidR="006F5D1E" w:rsidRPr="00AD038E">
        <w:t>evidence</w:t>
      </w:r>
      <w:r w:rsidRPr="00AD038E">
        <w:t xml:space="preserve"> structured, multi</w:t>
      </w:r>
      <w:r w:rsidRPr="00AD038E">
        <w:noBreakHyphen/>
        <w:t>modal learning: a true/false ice</w:t>
      </w:r>
      <w:r w:rsidRPr="00AD038E">
        <w:noBreakHyphen/>
        <w:t>breaker, discussion of a UK news story, exploration of reasons for vaping, an ingredients analysis task, environmental and fire</w:t>
      </w:r>
      <w:r w:rsidRPr="00AD038E">
        <w:noBreakHyphen/>
        <w:t>risk exploration, and a practical Lung Power Test experiment with balloons/straws</w:t>
      </w:r>
      <w:r w:rsidR="008E6372">
        <w:t xml:space="preserve">, </w:t>
      </w:r>
      <w:r w:rsidRPr="00AD038E">
        <w:t>each step pairing youth</w:t>
      </w:r>
      <w:r w:rsidRPr="00AD038E">
        <w:noBreakHyphen/>
        <w:t>friendly activity with critical reflection. The plan explicitly records “Has a Risk Assessment been Completed: Y”, demonstrating due diligence; Sapin identifies planning to address risks as part of competent session design in youth work. Pedagogically, these methods reflect Sapin’s participatory, fun</w:t>
      </w:r>
      <w:r w:rsidRPr="00AD038E">
        <w:noBreakHyphen/>
        <w:t>with</w:t>
      </w:r>
      <w:r w:rsidRPr="00AD038E">
        <w:noBreakHyphen/>
        <w:t xml:space="preserve">purpose approach and NOS expectations to enable learning through informal education and evaluate outcomes. </w:t>
      </w:r>
    </w:p>
    <w:p w14:paraId="51DB0663" w14:textId="501D7430" w:rsidR="00AD038E" w:rsidRPr="00D11366" w:rsidRDefault="007D02E9" w:rsidP="00AD038E">
      <w:pPr>
        <w:rPr>
          <w:u w:val="single"/>
        </w:rPr>
      </w:pPr>
      <w:r w:rsidRPr="00D11366">
        <w:rPr>
          <w:u w:val="single"/>
        </w:rPr>
        <w:t xml:space="preserve">5 Pillars of Youth Work. </w:t>
      </w:r>
    </w:p>
    <w:p w14:paraId="5A90F2A2" w14:textId="5992311F" w:rsidR="00AD038E" w:rsidRPr="00AD038E" w:rsidRDefault="00AD038E" w:rsidP="00AD038E">
      <w:r w:rsidRPr="00AD038E">
        <w:t>I intentionally design targeted sessions to meet at least three youth</w:t>
      </w:r>
      <w:r w:rsidRPr="00AD038E">
        <w:noBreakHyphen/>
        <w:t>work pillars</w:t>
      </w:r>
      <w:r w:rsidR="00C759C5">
        <w:t>. Educative,</w:t>
      </w:r>
      <w:r w:rsidR="00DB7E06">
        <w:t xml:space="preserve"> </w:t>
      </w:r>
      <w:r w:rsidR="007A07F9">
        <w:t>Expressive</w:t>
      </w:r>
      <w:r w:rsidR="00DB7E06">
        <w:t>,</w:t>
      </w:r>
      <w:r w:rsidR="00C759C5">
        <w:t xml:space="preserve"> Empowerin</w:t>
      </w:r>
      <w:r w:rsidR="00DB7E06">
        <w:t>g, Inclusive, and Part</w:t>
      </w:r>
      <w:r w:rsidR="007A07F9">
        <w:t>icipative.</w:t>
      </w:r>
      <w:r w:rsidRPr="00AD038E">
        <w:t xml:space="preserve"> </w:t>
      </w:r>
      <w:r w:rsidR="007A07F9">
        <w:t>Consulting with</w:t>
      </w:r>
      <w:r w:rsidRPr="00AD038E">
        <w:t xml:space="preserve"> the youth committee as co</w:t>
      </w:r>
      <w:r w:rsidRPr="00AD038E">
        <w:noBreakHyphen/>
        <w:t>designers elevates participation up Hart’s Ladder towards youth</w:t>
      </w:r>
      <w:r w:rsidRPr="00AD038E">
        <w:noBreakHyphen/>
        <w:t>initiated</w:t>
      </w:r>
      <w:r w:rsidR="00F26F53">
        <w:t xml:space="preserve"> </w:t>
      </w:r>
      <w:r w:rsidR="00FD1130">
        <w:t xml:space="preserve">and </w:t>
      </w:r>
      <w:r w:rsidRPr="00AD038E">
        <w:t xml:space="preserve">shared </w:t>
      </w:r>
      <w:r w:rsidR="007A751A" w:rsidRPr="00AD038E">
        <w:t>decisions</w:t>
      </w:r>
      <w:r w:rsidR="00F26F53">
        <w:t xml:space="preserve">. </w:t>
      </w:r>
      <w:r w:rsidRPr="00AD038E">
        <w:t xml:space="preserve">This approach echoes Sapin’s focus on enhancing participation and sustaining group growth through purposeful roles and reflective dialogue. </w:t>
      </w:r>
    </w:p>
    <w:p w14:paraId="05B9158F" w14:textId="77777777" w:rsidR="00AD038E" w:rsidRPr="00CB342C" w:rsidRDefault="00AD038E" w:rsidP="00AD038E">
      <w:pPr>
        <w:rPr>
          <w:u w:val="single"/>
        </w:rPr>
      </w:pPr>
      <w:r w:rsidRPr="00CB342C">
        <w:rPr>
          <w:u w:val="single"/>
        </w:rPr>
        <w:t>Partnerships &amp; Multi</w:t>
      </w:r>
      <w:r w:rsidRPr="00CB342C">
        <w:rPr>
          <w:u w:val="single"/>
        </w:rPr>
        <w:noBreakHyphen/>
        <w:t>Agency Practice</w:t>
      </w:r>
    </w:p>
    <w:p w14:paraId="287CC739" w14:textId="572E88F9" w:rsidR="00AD038E" w:rsidRDefault="00AD038E" w:rsidP="00AD038E">
      <w:r w:rsidRPr="00AD038E">
        <w:t xml:space="preserve">Regular collaboration with </w:t>
      </w:r>
      <w:proofErr w:type="spellStart"/>
      <w:r w:rsidRPr="00AD038E">
        <w:t>Barod</w:t>
      </w:r>
      <w:proofErr w:type="spellEnd"/>
      <w:r w:rsidRPr="00AD038E">
        <w:t xml:space="preserve">, Barnardo’s, YMCA, </w:t>
      </w:r>
      <w:r w:rsidR="00690C75">
        <w:t>CMET</w:t>
      </w:r>
      <w:r w:rsidR="002853E4">
        <w:t>, YOS</w:t>
      </w:r>
      <w:r w:rsidRPr="00AD038E">
        <w:t xml:space="preserve"> and the Ageing Well team strengthens the </w:t>
      </w:r>
      <w:r w:rsidR="00690C75" w:rsidRPr="00AD038E">
        <w:t>extent</w:t>
      </w:r>
      <w:r w:rsidRPr="00AD038E">
        <w:t xml:space="preserve"> of support available. This aligns with NOS on working with agencies and professionals and ensures specialist input without diluting youth work values of voluntary engagement and empowerment. Partnerships also widen progression pathways </w:t>
      </w:r>
      <w:r w:rsidR="00EF182D">
        <w:t>for</w:t>
      </w:r>
      <w:r w:rsidR="00D91A32">
        <w:t xml:space="preserve"> young people, for</w:t>
      </w:r>
      <w:r w:rsidR="00EF182D">
        <w:t xml:space="preserve"> example Senior Member Training with the YMCA</w:t>
      </w:r>
      <w:r w:rsidR="00D91A32">
        <w:t xml:space="preserve">, </w:t>
      </w:r>
      <w:r w:rsidRPr="00AD038E">
        <w:t>again reflecting Sapin’s cross</w:t>
      </w:r>
      <w:r w:rsidRPr="00AD038E">
        <w:noBreakHyphen/>
        <w:t xml:space="preserve">sector practice guidance. </w:t>
      </w:r>
    </w:p>
    <w:p w14:paraId="362A8C03" w14:textId="77777777" w:rsidR="002853E4" w:rsidRPr="00AD038E" w:rsidRDefault="002853E4" w:rsidP="00AD038E"/>
    <w:p w14:paraId="55F398FE" w14:textId="77777777" w:rsidR="00AD038E" w:rsidRPr="002853E4" w:rsidRDefault="00AD038E" w:rsidP="00AD038E">
      <w:pPr>
        <w:rPr>
          <w:u w:val="single"/>
        </w:rPr>
      </w:pPr>
      <w:r w:rsidRPr="002853E4">
        <w:rPr>
          <w:u w:val="single"/>
        </w:rPr>
        <w:lastRenderedPageBreak/>
        <w:t>Managerial Leadership Shaping Outcomes</w:t>
      </w:r>
    </w:p>
    <w:p w14:paraId="7D412674" w14:textId="48169EF2" w:rsidR="00AD038E" w:rsidRPr="00AD038E" w:rsidRDefault="00AD038E" w:rsidP="00AD038E">
      <w:r w:rsidRPr="00AD038E">
        <w:t>As Hub Manager, I research and coordinate innovative, horizon</w:t>
      </w:r>
      <w:r w:rsidRPr="00AD038E">
        <w:noBreakHyphen/>
        <w:t xml:space="preserve">broadening opportunities </w:t>
      </w:r>
      <w:r w:rsidR="0024103F">
        <w:t xml:space="preserve">for example </w:t>
      </w:r>
      <w:r w:rsidRPr="00AD038E">
        <w:t xml:space="preserve">tennis workshops </w:t>
      </w:r>
      <w:r w:rsidR="0024103F">
        <w:t xml:space="preserve">which </w:t>
      </w:r>
      <w:r w:rsidR="009052F7">
        <w:t xml:space="preserve">will </w:t>
      </w:r>
      <w:r w:rsidR="0024103F">
        <w:t xml:space="preserve">lead to a trip to the </w:t>
      </w:r>
      <w:r w:rsidR="009052F7">
        <w:t>Wimbledon</w:t>
      </w:r>
      <w:r w:rsidR="0024103F">
        <w:t xml:space="preserve">. </w:t>
      </w:r>
      <w:r w:rsidR="003933C9">
        <w:t>A</w:t>
      </w:r>
      <w:r w:rsidRPr="00AD038E">
        <w:t>rts/self</w:t>
      </w:r>
      <w:r w:rsidRPr="00AD038E">
        <w:noBreakHyphen/>
        <w:t xml:space="preserve">expression </w:t>
      </w:r>
      <w:r w:rsidR="003933C9">
        <w:t xml:space="preserve">theme in club </w:t>
      </w:r>
      <w:r w:rsidRPr="00AD038E">
        <w:t>includ</w:t>
      </w:r>
      <w:r w:rsidR="003933C9">
        <w:t xml:space="preserve">ed </w:t>
      </w:r>
      <w:r w:rsidRPr="00AD038E">
        <w:t>safe “tattooing oranges” with a</w:t>
      </w:r>
      <w:r w:rsidR="003933C9">
        <w:t>n experienced Youth Worker on this topic</w:t>
      </w:r>
      <w:r w:rsidRPr="00AD038E">
        <w:t>. This demonstrates NOS</w:t>
      </w:r>
      <w:r w:rsidRPr="00AD038E">
        <w:noBreakHyphen/>
        <w:t>aligned capability in managing and developing programmes and Sapin’s project cycle</w:t>
      </w:r>
      <w:r w:rsidR="003933C9">
        <w:t xml:space="preserve">, </w:t>
      </w:r>
      <w:r w:rsidRPr="00AD038E">
        <w:t>from proposal to delivery to review. Strategically delegating to youth roles keeps provision responsive and youth</w:t>
      </w:r>
      <w:r w:rsidRPr="00AD038E">
        <w:noBreakHyphen/>
        <w:t>led, reinforcing high</w:t>
      </w:r>
      <w:r w:rsidRPr="00AD038E">
        <w:noBreakHyphen/>
        <w:t xml:space="preserve">rung participation in practice. </w:t>
      </w:r>
    </w:p>
    <w:p w14:paraId="476D3CB5" w14:textId="6227E0F2" w:rsidR="00AD038E" w:rsidRDefault="00AD038E" w:rsidP="00AD038E">
      <w:pPr>
        <w:rPr>
          <w:u w:val="single"/>
        </w:rPr>
      </w:pPr>
      <w:r w:rsidRPr="009052F7">
        <w:rPr>
          <w:u w:val="single"/>
        </w:rPr>
        <w:t xml:space="preserve">Critical Reflection on </w:t>
      </w:r>
      <w:r w:rsidR="004067E1">
        <w:rPr>
          <w:u w:val="single"/>
        </w:rPr>
        <w:t xml:space="preserve">a </w:t>
      </w:r>
      <w:r w:rsidR="00744FC0">
        <w:rPr>
          <w:u w:val="single"/>
        </w:rPr>
        <w:t>Young pe</w:t>
      </w:r>
      <w:r w:rsidR="004067E1">
        <w:rPr>
          <w:u w:val="single"/>
        </w:rPr>
        <w:t>rson.</w:t>
      </w:r>
    </w:p>
    <w:p w14:paraId="3E1CE889" w14:textId="0988CD67" w:rsidR="00025E8B" w:rsidRPr="00025E8B" w:rsidRDefault="00025E8B" w:rsidP="00025E8B">
      <w:r w:rsidRPr="00025E8B">
        <w:t xml:space="preserve">In </w:t>
      </w:r>
      <w:proofErr w:type="gramStart"/>
      <w:r w:rsidRPr="00025E8B">
        <w:t>reflect</w:t>
      </w:r>
      <w:r w:rsidR="0065171C">
        <w:t>ion’s</w:t>
      </w:r>
      <w:proofErr w:type="gramEnd"/>
      <w:r w:rsidRPr="00025E8B">
        <w:t xml:space="preserve"> on </w:t>
      </w:r>
      <w:r w:rsidR="0065171C">
        <w:t>a young person’s</w:t>
      </w:r>
      <w:r w:rsidRPr="00025E8B">
        <w:t xml:space="preserve"> repeated challenging behaviours, it has been important to place my practice within established youth</w:t>
      </w:r>
      <w:r w:rsidRPr="00025E8B">
        <w:noBreakHyphen/>
        <w:t xml:space="preserve">work theory, particularly the emphasis on understanding behaviour as communication. Sapin (2013) highlights that young people often express unmet emotional needs through actions rather than words, especially when experiencing instability or limited support at home. Viewing </w:t>
      </w:r>
      <w:r w:rsidR="00D26227">
        <w:t>X</w:t>
      </w:r>
      <w:r w:rsidRPr="00025E8B">
        <w:t xml:space="preserve"> behaviour through this lens has helped me move beyond an initial reactive response and instead consider the possible underlying causes driving her attempts to take sharp objects and her denial of responsibility. Sapin also stresses the importance of building trusting, voluntary relationships and maintaining a consistent, non</w:t>
      </w:r>
      <w:r w:rsidRPr="00025E8B">
        <w:noBreakHyphen/>
        <w:t>judgemental presence</w:t>
      </w:r>
      <w:r w:rsidR="00D26227">
        <w:t xml:space="preserve">, </w:t>
      </w:r>
      <w:r w:rsidRPr="00025E8B">
        <w:t xml:space="preserve">principles that have shaped my decision to reconnect with </w:t>
      </w:r>
      <w:r w:rsidR="00D26227">
        <w:t>X</w:t>
      </w:r>
      <w:r w:rsidRPr="00025E8B">
        <w:t xml:space="preserve"> through positive reinforcement, creative activities and tailored opportunities rather than resorting to exclusionary measures. Furthermore, trauma</w:t>
      </w:r>
      <w:r w:rsidRPr="00025E8B">
        <w:noBreakHyphen/>
        <w:t>informed approaches in youth work emphasise the need for practitioners to regulate their own emotions and avoid taking challenging behaviour personally, aligning with my developing awareness of the need to slow down, reflect and involve the wider team in collective decision</w:t>
      </w:r>
      <w:r w:rsidRPr="00025E8B">
        <w:noBreakHyphen/>
        <w:t>making. This broader theoretical framework reinforces the importance of partnership working, as Sapin argues that holistic support often requires collaboration with external agencies when parental engagement is limited. Linking practice with these wider readings has strengthened my understanding of how consistent boundaries, reflective supervision and relationship</w:t>
      </w:r>
      <w:r w:rsidRPr="00025E8B">
        <w:noBreakHyphen/>
        <w:t>based interventions can support young people like Sophie more effectively and ethically.</w:t>
      </w:r>
    </w:p>
    <w:p w14:paraId="3DEAF269" w14:textId="77777777" w:rsidR="00025E8B" w:rsidRPr="00025E8B" w:rsidRDefault="00025E8B" w:rsidP="00AD038E"/>
    <w:p w14:paraId="254831CD" w14:textId="77777777" w:rsidR="004067E1" w:rsidRPr="009052F7" w:rsidRDefault="004067E1" w:rsidP="00AD038E">
      <w:pPr>
        <w:rPr>
          <w:u w:val="single"/>
        </w:rPr>
      </w:pPr>
    </w:p>
    <w:p w14:paraId="644AB9ED" w14:textId="77777777" w:rsidR="00AD038E" w:rsidRPr="00E41FED" w:rsidRDefault="00AD038E" w:rsidP="00AD038E">
      <w:pPr>
        <w:rPr>
          <w:u w:val="single"/>
        </w:rPr>
      </w:pPr>
      <w:r w:rsidRPr="00E41FED">
        <w:rPr>
          <w:u w:val="single"/>
        </w:rPr>
        <w:t>Conclusion</w:t>
      </w:r>
    </w:p>
    <w:p w14:paraId="42852873" w14:textId="28B6DE61" w:rsidR="000E30BD" w:rsidRPr="000E30BD" w:rsidRDefault="00D038C7" w:rsidP="000E30BD">
      <w:r>
        <w:t>To conclude my in-depth an</w:t>
      </w:r>
      <w:r w:rsidR="009024A8">
        <w:t>alysis</w:t>
      </w:r>
      <w:r w:rsidR="000E30BD" w:rsidRPr="000E30BD">
        <w:t>,</w:t>
      </w:r>
      <w:r w:rsidR="000F039D">
        <w:t xml:space="preserve"> across all areas of</w:t>
      </w:r>
      <w:r w:rsidR="000E30BD" w:rsidRPr="000E30BD">
        <w:t xml:space="preserve"> support, environment</w:t>
      </w:r>
      <w:r w:rsidR="000E30BD" w:rsidRPr="000E30BD">
        <w:noBreakHyphen/>
        <w:t xml:space="preserve">building, safeguarding, session design and partnerships, my practice </w:t>
      </w:r>
      <w:r w:rsidR="00047AA3">
        <w:t xml:space="preserve">implements </w:t>
      </w:r>
      <w:r w:rsidR="000E30BD" w:rsidRPr="000E30BD">
        <w:t>youth</w:t>
      </w:r>
      <w:r w:rsidR="000E30BD" w:rsidRPr="000E30BD">
        <w:noBreakHyphen/>
        <w:t>work values through participatory structures and evidence</w:t>
      </w:r>
      <w:r w:rsidR="000E30BD" w:rsidRPr="000E30BD">
        <w:noBreakHyphen/>
        <w:t>informed methods. Sapin’s framework provides the practice architecture; Hart’s Ladder keeps me honest about power</w:t>
      </w:r>
      <w:r w:rsidR="000E30BD" w:rsidRPr="000E30BD">
        <w:noBreakHyphen/>
        <w:t xml:space="preserve">sharing and avoiding tokenism; and the Youth Work NOS ensure my work is accountable, ethical and developmentally effective. The uploaded vaping session plan </w:t>
      </w:r>
      <w:r w:rsidR="0090370B" w:rsidRPr="000E30BD">
        <w:t>evidence</w:t>
      </w:r>
      <w:r w:rsidR="000E30BD" w:rsidRPr="000E30BD">
        <w:t xml:space="preserve"> risk</w:t>
      </w:r>
      <w:r w:rsidR="000E30BD" w:rsidRPr="000E30BD">
        <w:noBreakHyphen/>
        <w:t>assessed, engaging learning with tangible outcomes, capturing the essence of Welsh youth work: safe, relational, empowering and educational.</w:t>
      </w:r>
    </w:p>
    <w:p w14:paraId="096DA2F1" w14:textId="3E571318" w:rsidR="000E30BD" w:rsidRPr="000E30BD" w:rsidRDefault="001760F5" w:rsidP="000E30BD">
      <w:r w:rsidRPr="001760F5">
        <w:lastRenderedPageBreak/>
        <w:t xml:space="preserve">The wider policy framework also plays a crucial role in shaping and supporting this practice. </w:t>
      </w:r>
      <w:r w:rsidRPr="001760F5">
        <w:rPr>
          <w:i/>
          <w:iCs/>
        </w:rPr>
        <w:t>Youth Work in Wales: Principles and Purposes</w:t>
      </w:r>
      <w:r w:rsidRPr="001760F5">
        <w:t xml:space="preserve"> </w:t>
      </w:r>
      <w:proofErr w:type="gramStart"/>
      <w:r w:rsidRPr="001760F5">
        <w:t>highlights</w:t>
      </w:r>
      <w:proofErr w:type="gramEnd"/>
      <w:r w:rsidRPr="001760F5">
        <w:t xml:space="preserve"> voluntary participation, empowerment and relationship</w:t>
      </w:r>
      <w:r w:rsidRPr="001760F5">
        <w:noBreakHyphen/>
        <w:t>based learning</w:t>
      </w:r>
      <w:r w:rsidR="00C20B7B">
        <w:t xml:space="preserve">, </w:t>
      </w:r>
      <w:r w:rsidRPr="001760F5">
        <w:t>values that are reflected throughout the club’s structures and youth</w:t>
      </w:r>
      <w:r w:rsidRPr="001760F5">
        <w:noBreakHyphen/>
        <w:t>led roles.</w:t>
      </w:r>
      <w:r>
        <w:t xml:space="preserve"> </w:t>
      </w:r>
      <w:r w:rsidR="000E30BD" w:rsidRPr="000E30BD">
        <w:t>Welsh Government policy, including Keeping Learners Safe (2023), provides statutory guidance for safeguarding, ensuring that my decision</w:t>
      </w:r>
      <w:r w:rsidR="000E30BD" w:rsidRPr="000E30BD">
        <w:noBreakHyphen/>
        <w:t>making, recording and escalation through Early Help sits within a clear legal and ethical framework. Additionally, the Trauma</w:t>
      </w:r>
      <w:r w:rsidR="000E30BD" w:rsidRPr="000E30BD">
        <w:noBreakHyphen/>
        <w:t>Informed Wales Framework reinforces the need for compassionate, consistent, non</w:t>
      </w:r>
      <w:r w:rsidR="000E30BD" w:rsidRPr="000E30BD">
        <w:noBreakHyphen/>
        <w:t xml:space="preserve">shaming approaches to challenging behaviour, directly informing my work with young people like </w:t>
      </w:r>
      <w:r w:rsidR="00F507CF">
        <w:t>X</w:t>
      </w:r>
      <w:r w:rsidR="000E30BD" w:rsidRPr="000E30BD">
        <w:t xml:space="preserve">. All of this is grounded in the UNCRC, particularly Article 12 and Article 15, which </w:t>
      </w:r>
      <w:r w:rsidR="00583A7F">
        <w:t>values</w:t>
      </w:r>
      <w:r w:rsidR="000E30BD" w:rsidRPr="000E30BD">
        <w:t xml:space="preserve"> young people’s participation in shaping youth</w:t>
      </w:r>
      <w:r w:rsidR="000E30BD" w:rsidRPr="000E30BD">
        <w:noBreakHyphen/>
        <w:t>work provision and justify the youth</w:t>
      </w:r>
      <w:r w:rsidR="000E30BD" w:rsidRPr="000E30BD">
        <w:noBreakHyphen/>
        <w:t>led structures within the club. Together, these policies ensure my practice is not only relational and reflective but also rights</w:t>
      </w:r>
      <w:r w:rsidR="000E30BD" w:rsidRPr="000E30BD">
        <w:noBreakHyphen/>
        <w:t>based, safe, and aligned with national expectations for high</w:t>
      </w:r>
      <w:r w:rsidR="000E30BD" w:rsidRPr="000E30BD">
        <w:noBreakHyphen/>
        <w:t>quality youth work in Wales</w:t>
      </w:r>
    </w:p>
    <w:p w14:paraId="1B96FE6E" w14:textId="306BE835" w:rsidR="00AD038E" w:rsidRPr="00AD038E" w:rsidRDefault="00AD038E" w:rsidP="00AD038E"/>
    <w:p w14:paraId="0AAB760A" w14:textId="65C0D85C" w:rsidR="00AD038E" w:rsidRPr="00AD038E" w:rsidRDefault="00AD038E" w:rsidP="00AD038E">
      <w:pPr>
        <w:rPr>
          <w:b/>
          <w:bCs/>
        </w:rPr>
      </w:pPr>
      <w:r w:rsidRPr="00AD038E">
        <w:rPr>
          <w:b/>
          <w:bCs/>
        </w:rPr>
        <w:t xml:space="preserve">References </w:t>
      </w:r>
    </w:p>
    <w:p w14:paraId="6EDC1A52" w14:textId="4B04C242" w:rsidR="00AD038E" w:rsidRPr="00AD038E" w:rsidRDefault="00AD038E" w:rsidP="00AD038E">
      <w:pPr>
        <w:numPr>
          <w:ilvl w:val="0"/>
          <w:numId w:val="1"/>
        </w:numPr>
      </w:pPr>
      <w:r w:rsidRPr="000C2512">
        <w:t>GOV.WALES</w:t>
      </w:r>
      <w:r w:rsidRPr="00AD038E">
        <w:t xml:space="preserve"> (2025) </w:t>
      </w:r>
      <w:r w:rsidRPr="00AD038E">
        <w:rPr>
          <w:i/>
          <w:iCs/>
        </w:rPr>
        <w:t>Youth work: April 2024 to March 2025</w:t>
      </w:r>
      <w:r w:rsidRPr="00AD038E">
        <w:t xml:space="preserve">. Available at: </w:t>
      </w:r>
    </w:p>
    <w:p w14:paraId="0CEAC0F1" w14:textId="0992FF2F" w:rsidR="00AD038E" w:rsidRPr="00AD038E" w:rsidRDefault="00AD038E" w:rsidP="00AD038E">
      <w:pPr>
        <w:numPr>
          <w:ilvl w:val="0"/>
          <w:numId w:val="1"/>
        </w:numPr>
      </w:pPr>
      <w:r w:rsidRPr="000C2512">
        <w:t>Hart, R</w:t>
      </w:r>
      <w:r w:rsidRPr="00AD038E">
        <w:rPr>
          <w:b/>
          <w:bCs/>
        </w:rPr>
        <w:t>.</w:t>
      </w:r>
      <w:r w:rsidRPr="00AD038E">
        <w:t xml:space="preserve"> (1992) </w:t>
      </w:r>
      <w:r w:rsidRPr="00AD038E">
        <w:rPr>
          <w:i/>
          <w:iCs/>
        </w:rPr>
        <w:t>Children’s Participation: From tokenism to citizenship.</w:t>
      </w:r>
      <w:r w:rsidRPr="00AD038E">
        <w:t xml:space="preserve"> UNICEF Innocenti Essays. Summarised diagrams accessed via Cornell University and State of New Jersey resources. </w:t>
      </w:r>
    </w:p>
    <w:p w14:paraId="24F8887D" w14:textId="101A026E" w:rsidR="00AD038E" w:rsidRPr="00AD038E" w:rsidRDefault="00AD038E" w:rsidP="00AD038E">
      <w:pPr>
        <w:numPr>
          <w:ilvl w:val="0"/>
          <w:numId w:val="1"/>
        </w:numPr>
      </w:pPr>
      <w:r w:rsidRPr="00CB5811">
        <w:t>National Youth Agency (NYA)</w:t>
      </w:r>
      <w:r w:rsidRPr="00AD038E">
        <w:t xml:space="preserve"> (2024) </w:t>
      </w:r>
      <w:r w:rsidRPr="00AD038E">
        <w:rPr>
          <w:i/>
          <w:iCs/>
        </w:rPr>
        <w:t>Youth Work in England and the National Occupational Standards 2024.</w:t>
      </w:r>
    </w:p>
    <w:p w14:paraId="6D98D9F5" w14:textId="42DC3A61" w:rsidR="00AD038E" w:rsidRPr="00AD038E" w:rsidRDefault="00AD038E" w:rsidP="00AD038E">
      <w:pPr>
        <w:numPr>
          <w:ilvl w:val="0"/>
          <w:numId w:val="1"/>
        </w:numPr>
      </w:pPr>
      <w:r w:rsidRPr="00CB5811">
        <w:t>CWVYS</w:t>
      </w:r>
      <w:r w:rsidRPr="00AD038E">
        <w:t xml:space="preserve"> (n.d.) </w:t>
      </w:r>
      <w:r w:rsidRPr="00AD038E">
        <w:rPr>
          <w:i/>
          <w:iCs/>
        </w:rPr>
        <w:t>Youth Work National Occupational Standards (NOS).</w:t>
      </w:r>
      <w:r w:rsidRPr="00AD038E">
        <w:t xml:space="preserve"> Available at: </w:t>
      </w:r>
    </w:p>
    <w:p w14:paraId="1BEE6ED6" w14:textId="77777777" w:rsidR="00AD038E" w:rsidRDefault="00AD038E" w:rsidP="00AD038E">
      <w:pPr>
        <w:numPr>
          <w:ilvl w:val="0"/>
          <w:numId w:val="1"/>
        </w:numPr>
      </w:pPr>
      <w:r w:rsidRPr="00CB5811">
        <w:t>Sapin, K.</w:t>
      </w:r>
      <w:r w:rsidRPr="00AD038E">
        <w:t xml:space="preserve"> (2013) </w:t>
      </w:r>
      <w:r w:rsidRPr="00AD038E">
        <w:rPr>
          <w:i/>
          <w:iCs/>
        </w:rPr>
        <w:t>Essential Skills for Youth Work Practice</w:t>
      </w:r>
      <w:r w:rsidRPr="00AD038E">
        <w:t xml:space="preserve"> (2nd ed.). London: SAGE. Overview and preview accessed via SAGE/Google Books, including “Enhancing participation” and risk planning content.</w:t>
      </w:r>
    </w:p>
    <w:p w14:paraId="260A4A66" w14:textId="77777777" w:rsidR="00CB5811" w:rsidRPr="000C2512" w:rsidRDefault="00CB5811" w:rsidP="00CB5811">
      <w:pPr>
        <w:pStyle w:val="ListParagraph"/>
        <w:numPr>
          <w:ilvl w:val="0"/>
          <w:numId w:val="1"/>
        </w:numPr>
        <w:spacing w:after="0" w:line="300" w:lineRule="atLeast"/>
        <w:rPr>
          <w:rFonts w:eastAsia="Times New Roman"/>
          <w:kern w:val="0"/>
          <w:lang w:eastAsia="en-GB"/>
          <w14:ligatures w14:val="none"/>
        </w:rPr>
      </w:pPr>
      <w:r w:rsidRPr="000C2512">
        <w:rPr>
          <w:rFonts w:eastAsia="Times New Roman"/>
          <w:kern w:val="0"/>
          <w:lang w:eastAsia="en-GB"/>
          <w14:ligatures w14:val="none"/>
        </w:rPr>
        <w:t xml:space="preserve">Welsh Government (2023) </w:t>
      </w:r>
      <w:r w:rsidRPr="000C2512">
        <w:rPr>
          <w:rFonts w:eastAsia="Times New Roman"/>
          <w:i/>
          <w:iCs/>
          <w:kern w:val="0"/>
          <w:lang w:eastAsia="en-GB"/>
          <w14:ligatures w14:val="none"/>
        </w:rPr>
        <w:t>Keeping Learners Safe: Statutory Guidance for Safeguarding Children</w:t>
      </w:r>
      <w:r w:rsidRPr="000C2512">
        <w:rPr>
          <w:rFonts w:eastAsia="Times New Roman"/>
          <w:kern w:val="0"/>
          <w:lang w:eastAsia="en-GB"/>
          <w14:ligatures w14:val="none"/>
        </w:rPr>
        <w:t>. Cardiff: Welsh Government.</w:t>
      </w:r>
    </w:p>
    <w:p w14:paraId="1D8BBDF3" w14:textId="77777777" w:rsidR="00046A8C" w:rsidRPr="000C2512" w:rsidRDefault="00046A8C" w:rsidP="00046A8C">
      <w:pPr>
        <w:pStyle w:val="ListParagraph"/>
        <w:spacing w:after="0" w:line="300" w:lineRule="atLeast"/>
        <w:rPr>
          <w:rFonts w:eastAsia="Times New Roman"/>
          <w:kern w:val="0"/>
          <w:lang w:eastAsia="en-GB"/>
          <w14:ligatures w14:val="none"/>
        </w:rPr>
      </w:pPr>
    </w:p>
    <w:p w14:paraId="6E007808" w14:textId="77777777" w:rsidR="00046A8C" w:rsidRPr="000C2512" w:rsidRDefault="00046A8C" w:rsidP="00046A8C">
      <w:pPr>
        <w:pStyle w:val="ListParagraph"/>
        <w:numPr>
          <w:ilvl w:val="0"/>
          <w:numId w:val="1"/>
        </w:numPr>
        <w:spacing w:after="0" w:line="300" w:lineRule="atLeast"/>
        <w:rPr>
          <w:rFonts w:eastAsia="Times New Roman"/>
          <w:kern w:val="0"/>
          <w:lang w:eastAsia="en-GB"/>
          <w14:ligatures w14:val="none"/>
        </w:rPr>
      </w:pPr>
      <w:r w:rsidRPr="000C2512">
        <w:rPr>
          <w:rFonts w:eastAsia="Times New Roman"/>
          <w:kern w:val="0"/>
          <w:lang w:eastAsia="en-GB"/>
          <w14:ligatures w14:val="none"/>
        </w:rPr>
        <w:t xml:space="preserve">Welsh Government (2021) </w:t>
      </w:r>
      <w:r w:rsidRPr="000C2512">
        <w:rPr>
          <w:rFonts w:eastAsia="Times New Roman"/>
          <w:i/>
          <w:iCs/>
          <w:kern w:val="0"/>
          <w:lang w:eastAsia="en-GB"/>
          <w14:ligatures w14:val="none"/>
        </w:rPr>
        <w:t>Trauma</w:t>
      </w:r>
      <w:r w:rsidRPr="000C2512">
        <w:rPr>
          <w:rFonts w:eastAsia="Times New Roman"/>
          <w:i/>
          <w:iCs/>
          <w:kern w:val="0"/>
          <w:lang w:eastAsia="en-GB"/>
          <w14:ligatures w14:val="none"/>
        </w:rPr>
        <w:noBreakHyphen/>
        <w:t>Informed Wales: A Societal Approach to Understanding, Preventing and Supporting Trauma</w:t>
      </w:r>
      <w:r w:rsidRPr="000C2512">
        <w:rPr>
          <w:rFonts w:eastAsia="Times New Roman"/>
          <w:kern w:val="0"/>
          <w:lang w:eastAsia="en-GB"/>
          <w14:ligatures w14:val="none"/>
        </w:rPr>
        <w:t>. Cardiff: Welsh Government.</w:t>
      </w:r>
    </w:p>
    <w:p w14:paraId="4DCEBC51" w14:textId="77777777" w:rsidR="00CB5811" w:rsidRPr="00AD038E" w:rsidRDefault="00CB5811" w:rsidP="000C2512">
      <w:pPr>
        <w:ind w:left="360"/>
      </w:pPr>
    </w:p>
    <w:p w14:paraId="251ED1B3" w14:textId="77777777" w:rsidR="008B5EA7" w:rsidRPr="0025553D" w:rsidRDefault="008B5EA7"/>
    <w:sectPr w:rsidR="008B5EA7" w:rsidRPr="00255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80029"/>
    <w:multiLevelType w:val="multilevel"/>
    <w:tmpl w:val="B550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9485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38E"/>
    <w:rsid w:val="00025E8B"/>
    <w:rsid w:val="00034451"/>
    <w:rsid w:val="00045824"/>
    <w:rsid w:val="00046A8C"/>
    <w:rsid w:val="00047AA3"/>
    <w:rsid w:val="000654FE"/>
    <w:rsid w:val="00070DAF"/>
    <w:rsid w:val="00092947"/>
    <w:rsid w:val="000C2512"/>
    <w:rsid w:val="000D3F0D"/>
    <w:rsid w:val="000E30BD"/>
    <w:rsid w:val="000F039D"/>
    <w:rsid w:val="000F1F5E"/>
    <w:rsid w:val="001122FE"/>
    <w:rsid w:val="00146826"/>
    <w:rsid w:val="00174A63"/>
    <w:rsid w:val="001760F5"/>
    <w:rsid w:val="00195B36"/>
    <w:rsid w:val="001F1F12"/>
    <w:rsid w:val="001F5DD1"/>
    <w:rsid w:val="00201077"/>
    <w:rsid w:val="002300FA"/>
    <w:rsid w:val="0024103F"/>
    <w:rsid w:val="0025553D"/>
    <w:rsid w:val="002706CA"/>
    <w:rsid w:val="002853E4"/>
    <w:rsid w:val="002E1D01"/>
    <w:rsid w:val="002F78DE"/>
    <w:rsid w:val="00374222"/>
    <w:rsid w:val="003933C9"/>
    <w:rsid w:val="004067E1"/>
    <w:rsid w:val="004632A7"/>
    <w:rsid w:val="00486E42"/>
    <w:rsid w:val="00496AF2"/>
    <w:rsid w:val="004A4230"/>
    <w:rsid w:val="004D07B6"/>
    <w:rsid w:val="005520E2"/>
    <w:rsid w:val="00554C1D"/>
    <w:rsid w:val="00556951"/>
    <w:rsid w:val="00583A7F"/>
    <w:rsid w:val="005E6E70"/>
    <w:rsid w:val="0065171C"/>
    <w:rsid w:val="00690C75"/>
    <w:rsid w:val="006C1C1A"/>
    <w:rsid w:val="006C2DB3"/>
    <w:rsid w:val="006C3688"/>
    <w:rsid w:val="006F5D1E"/>
    <w:rsid w:val="00744FC0"/>
    <w:rsid w:val="007A07F9"/>
    <w:rsid w:val="007A751A"/>
    <w:rsid w:val="007D02E9"/>
    <w:rsid w:val="00816D55"/>
    <w:rsid w:val="00845111"/>
    <w:rsid w:val="00876BF9"/>
    <w:rsid w:val="008B5EA7"/>
    <w:rsid w:val="008D36B6"/>
    <w:rsid w:val="008E6372"/>
    <w:rsid w:val="008F4CCA"/>
    <w:rsid w:val="009024A8"/>
    <w:rsid w:val="0090370B"/>
    <w:rsid w:val="009052F7"/>
    <w:rsid w:val="009127B2"/>
    <w:rsid w:val="009455D0"/>
    <w:rsid w:val="00952908"/>
    <w:rsid w:val="00A31DB0"/>
    <w:rsid w:val="00A97F7C"/>
    <w:rsid w:val="00AB5B94"/>
    <w:rsid w:val="00AD038E"/>
    <w:rsid w:val="00AF67FD"/>
    <w:rsid w:val="00AF7D4C"/>
    <w:rsid w:val="00B057A9"/>
    <w:rsid w:val="00B4548A"/>
    <w:rsid w:val="00B71FD0"/>
    <w:rsid w:val="00B90A07"/>
    <w:rsid w:val="00C20B7B"/>
    <w:rsid w:val="00C52854"/>
    <w:rsid w:val="00C759C5"/>
    <w:rsid w:val="00CB342C"/>
    <w:rsid w:val="00CB5811"/>
    <w:rsid w:val="00D038C7"/>
    <w:rsid w:val="00D06DC2"/>
    <w:rsid w:val="00D11366"/>
    <w:rsid w:val="00D14F24"/>
    <w:rsid w:val="00D26227"/>
    <w:rsid w:val="00D91A32"/>
    <w:rsid w:val="00DB7E06"/>
    <w:rsid w:val="00E13428"/>
    <w:rsid w:val="00E21A58"/>
    <w:rsid w:val="00E41FED"/>
    <w:rsid w:val="00EF182D"/>
    <w:rsid w:val="00EF2B69"/>
    <w:rsid w:val="00F037EF"/>
    <w:rsid w:val="00F26F53"/>
    <w:rsid w:val="00F507CF"/>
    <w:rsid w:val="00F83709"/>
    <w:rsid w:val="00FD1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C514E"/>
  <w15:chartTrackingRefBased/>
  <w15:docId w15:val="{0BECC0FF-E2A9-421E-8D19-6D3DF55DB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3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3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38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38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D038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D03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03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038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038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3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3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38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38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D038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D038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D038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D038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D038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D03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3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38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38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D038E"/>
    <w:pPr>
      <w:spacing w:before="160"/>
      <w:jc w:val="center"/>
    </w:pPr>
    <w:rPr>
      <w:i/>
      <w:iCs/>
      <w:color w:val="404040" w:themeColor="text1" w:themeTint="BF"/>
    </w:rPr>
  </w:style>
  <w:style w:type="character" w:customStyle="1" w:styleId="QuoteChar">
    <w:name w:val="Quote Char"/>
    <w:basedOn w:val="DefaultParagraphFont"/>
    <w:link w:val="Quote"/>
    <w:uiPriority w:val="29"/>
    <w:rsid w:val="00AD038E"/>
    <w:rPr>
      <w:i/>
      <w:iCs/>
      <w:color w:val="404040" w:themeColor="text1" w:themeTint="BF"/>
    </w:rPr>
  </w:style>
  <w:style w:type="paragraph" w:styleId="ListParagraph">
    <w:name w:val="List Paragraph"/>
    <w:basedOn w:val="Normal"/>
    <w:uiPriority w:val="34"/>
    <w:qFormat/>
    <w:rsid w:val="00AD038E"/>
    <w:pPr>
      <w:ind w:left="720"/>
      <w:contextualSpacing/>
    </w:pPr>
  </w:style>
  <w:style w:type="character" w:styleId="IntenseEmphasis">
    <w:name w:val="Intense Emphasis"/>
    <w:basedOn w:val="DefaultParagraphFont"/>
    <w:uiPriority w:val="21"/>
    <w:qFormat/>
    <w:rsid w:val="00AD038E"/>
    <w:rPr>
      <w:i/>
      <w:iCs/>
      <w:color w:val="0F4761" w:themeColor="accent1" w:themeShade="BF"/>
    </w:rPr>
  </w:style>
  <w:style w:type="paragraph" w:styleId="IntenseQuote">
    <w:name w:val="Intense Quote"/>
    <w:basedOn w:val="Normal"/>
    <w:next w:val="Normal"/>
    <w:link w:val="IntenseQuoteChar"/>
    <w:uiPriority w:val="30"/>
    <w:qFormat/>
    <w:rsid w:val="00AD03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38E"/>
    <w:rPr>
      <w:i/>
      <w:iCs/>
      <w:color w:val="0F4761" w:themeColor="accent1" w:themeShade="BF"/>
    </w:rPr>
  </w:style>
  <w:style w:type="character" w:styleId="IntenseReference">
    <w:name w:val="Intense Reference"/>
    <w:basedOn w:val="DefaultParagraphFont"/>
    <w:uiPriority w:val="32"/>
    <w:qFormat/>
    <w:rsid w:val="00AD038E"/>
    <w:rPr>
      <w:b/>
      <w:bCs/>
      <w:smallCaps/>
      <w:color w:val="0F4761" w:themeColor="accent1" w:themeShade="BF"/>
      <w:spacing w:val="5"/>
    </w:rPr>
  </w:style>
  <w:style w:type="character" w:styleId="Hyperlink">
    <w:name w:val="Hyperlink"/>
    <w:basedOn w:val="DefaultParagraphFont"/>
    <w:uiPriority w:val="99"/>
    <w:unhideWhenUsed/>
    <w:rsid w:val="00AD038E"/>
    <w:rPr>
      <w:color w:val="467886" w:themeColor="hyperlink"/>
      <w:u w:val="single"/>
    </w:rPr>
  </w:style>
  <w:style w:type="character" w:styleId="UnresolvedMention">
    <w:name w:val="Unresolved Mention"/>
    <w:basedOn w:val="DefaultParagraphFont"/>
    <w:uiPriority w:val="99"/>
    <w:semiHidden/>
    <w:unhideWhenUsed/>
    <w:rsid w:val="00AD038E"/>
    <w:rPr>
      <w:color w:val="605E5C"/>
      <w:shd w:val="clear" w:color="auto" w:fill="E1DFDD"/>
    </w:rPr>
  </w:style>
  <w:style w:type="character" w:styleId="Emphasis">
    <w:name w:val="Emphasis"/>
    <w:basedOn w:val="DefaultParagraphFont"/>
    <w:uiPriority w:val="20"/>
    <w:qFormat/>
    <w:rsid w:val="00CB58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122</TotalTime>
  <Pages>4</Pages>
  <Words>1494</Words>
  <Characters>9484</Characters>
  <Application>Microsoft Office Word</Application>
  <DocSecurity>0</DocSecurity>
  <Lines>160</Lines>
  <Paragraphs>33</Paragraphs>
  <ScaleCrop>false</ScaleCrop>
  <Company>Swansea Council</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Francis</dc:creator>
  <cp:keywords/>
  <dc:description/>
  <cp:lastModifiedBy>Lisa Francis</cp:lastModifiedBy>
  <cp:revision>88</cp:revision>
  <dcterms:created xsi:type="dcterms:W3CDTF">2026-02-13T13:27:00Z</dcterms:created>
  <dcterms:modified xsi:type="dcterms:W3CDTF">2026-03-13T19:57:00Z</dcterms:modified>
</cp:coreProperties>
</file>