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422E79" w14:textId="34A9F6C9" w:rsidR="008C407B" w:rsidRDefault="00472081"/>
    <w:p w14:paraId="22FD8EF9" w14:textId="77777777" w:rsidR="00982EC5" w:rsidRDefault="00982EC5" w:rsidP="00982EC5">
      <w:pPr>
        <w:pStyle w:val="NormalWeb"/>
        <w:ind w:left="-180" w:right="-334"/>
      </w:pPr>
      <w:r>
        <w:rPr>
          <w:noProof/>
        </w:rPr>
        <w:drawing>
          <wp:inline distT="0" distB="0" distL="0" distR="0" wp14:anchorId="76C170B3" wp14:editId="760D7597">
            <wp:extent cx="1908175" cy="633730"/>
            <wp:effectExtent l="25400" t="25400" r="9525" b="13970"/>
            <wp:docPr id="1" name="Picture 1" descr="A close up of a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3730"/>
                    </a:xfrm>
                    <a:prstGeom prst="rect">
                      <a:avLst/>
                    </a:prstGeom>
                    <a:noFill/>
                    <a:ln w="19050" cmpd="sng">
                      <a:solidFill>
                        <a:srgbClr val="000000"/>
                      </a:solidFill>
                      <a:miter lim="800000"/>
                      <a:headEnd/>
                      <a:tailEnd/>
                    </a:ln>
                    <a:effectLst/>
                  </pic:spPr>
                </pic:pic>
              </a:graphicData>
            </a:graphic>
          </wp:inline>
        </w:drawing>
      </w:r>
    </w:p>
    <w:p w14:paraId="7462A086" w14:textId="77777777" w:rsidR="00982EC5" w:rsidRDefault="00982EC5" w:rsidP="00982EC5">
      <w:pPr>
        <w:pStyle w:val="NormalWeb"/>
        <w:ind w:left="-180" w:right="-334"/>
      </w:pPr>
    </w:p>
    <w:p w14:paraId="06B52C1F" w14:textId="77777777" w:rsidR="00982EC5" w:rsidRDefault="00982EC5" w:rsidP="00982EC5">
      <w:pPr>
        <w:pStyle w:val="NormalWeb"/>
        <w:ind w:left="-180" w:right="-334"/>
      </w:pPr>
    </w:p>
    <w:p w14:paraId="6F6A430D" w14:textId="77777777" w:rsidR="00982EC5" w:rsidRDefault="00982EC5" w:rsidP="00982EC5">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A9B46DA" w14:textId="77777777" w:rsidR="00982EC5" w:rsidRPr="00230F35" w:rsidRDefault="00982EC5" w:rsidP="00982EC5">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1FA003A" w14:textId="77777777" w:rsidR="00982EC5" w:rsidRPr="00230F35" w:rsidRDefault="00982EC5" w:rsidP="00982EC5">
      <w:pPr>
        <w:rPr>
          <w:rFonts w:ascii="Arial" w:hAnsi="Arial" w:cs="Arial"/>
          <w:sz w:val="28"/>
          <w:szCs w:val="28"/>
          <w:lang w:val="cy-GB"/>
        </w:rPr>
      </w:pPr>
    </w:p>
    <w:p w14:paraId="3EE75B2E" w14:textId="77777777" w:rsidR="00982EC5" w:rsidRDefault="00982EC5" w:rsidP="00982EC5">
      <w:pPr>
        <w:pStyle w:val="Heading3"/>
        <w:jc w:val="center"/>
        <w:rPr>
          <w:lang w:val="cy-GB"/>
        </w:rPr>
      </w:pPr>
      <w:r>
        <w:rPr>
          <w:lang w:val="cy-GB"/>
        </w:rPr>
        <w:t>THIS SHEET MUST BE THE FIRST PAGE OF THE ASSIGNMENT YOU ARE SUBMITTING  (DO NOT SEND AS A SEPARATE FILE)</w:t>
      </w:r>
    </w:p>
    <w:p w14:paraId="4CA1D0B2" w14:textId="77777777" w:rsidR="00982EC5" w:rsidRDefault="00982EC5" w:rsidP="00982EC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82EC5" w:rsidRPr="00230F35" w14:paraId="2A6068FE" w14:textId="77777777" w:rsidTr="00402F1B">
        <w:trPr>
          <w:trHeight w:val="614"/>
        </w:trPr>
        <w:tc>
          <w:tcPr>
            <w:tcW w:w="8856" w:type="dxa"/>
            <w:gridSpan w:val="5"/>
          </w:tcPr>
          <w:p w14:paraId="76D02676" w14:textId="77777777" w:rsidR="00982EC5" w:rsidRPr="00230F35" w:rsidRDefault="00982EC5" w:rsidP="00402F1B">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82EC5" w:rsidRPr="00230F35" w14:paraId="73FE3080" w14:textId="77777777" w:rsidTr="00402F1B">
        <w:trPr>
          <w:trHeight w:val="718"/>
        </w:trPr>
        <w:tc>
          <w:tcPr>
            <w:tcW w:w="8856" w:type="dxa"/>
            <w:gridSpan w:val="5"/>
          </w:tcPr>
          <w:p w14:paraId="4FA88FF2" w14:textId="226F6E70" w:rsidR="00982EC5" w:rsidRDefault="00982EC5" w:rsidP="00402F1B">
            <w:pPr>
              <w:pStyle w:val="NormalWeb"/>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Malcolm Sinclair</w:t>
            </w:r>
          </w:p>
          <w:p w14:paraId="32917BF6" w14:textId="77777777" w:rsidR="00982EC5" w:rsidRDefault="00982EC5" w:rsidP="00402F1B">
            <w:pPr>
              <w:pStyle w:val="NormalWeb"/>
              <w:ind w:right="34"/>
              <w:rPr>
                <w:rFonts w:ascii="Arial" w:hAnsi="Arial" w:cs="Arial"/>
                <w:sz w:val="22"/>
                <w:szCs w:val="22"/>
              </w:rPr>
            </w:pPr>
          </w:p>
          <w:p w14:paraId="10A70F2F" w14:textId="77777777" w:rsidR="00982EC5" w:rsidRPr="00230F35" w:rsidRDefault="00982EC5" w:rsidP="00402F1B">
            <w:pPr>
              <w:pStyle w:val="NormalWeb"/>
              <w:ind w:right="34"/>
              <w:rPr>
                <w:rFonts w:ascii="Arial" w:hAnsi="Arial" w:cs="Arial"/>
                <w:sz w:val="22"/>
                <w:szCs w:val="22"/>
              </w:rPr>
            </w:pPr>
          </w:p>
        </w:tc>
      </w:tr>
      <w:tr w:rsidR="00982EC5" w:rsidRPr="00230F35" w14:paraId="0414CF0B" w14:textId="77777777" w:rsidTr="00402F1B">
        <w:trPr>
          <w:trHeight w:val="849"/>
        </w:trPr>
        <w:tc>
          <w:tcPr>
            <w:tcW w:w="4788" w:type="dxa"/>
          </w:tcPr>
          <w:p w14:paraId="23B06F03" w14:textId="55DD1E1F" w:rsidR="00982EC5" w:rsidRPr="00982EC5" w:rsidRDefault="00982EC5" w:rsidP="00982EC5">
            <w:pPr>
              <w:pStyle w:val="NormalWeb"/>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982EC5">
              <w:rPr>
                <w:rFonts w:ascii="Arial" w:hAnsi="Arial" w:cs="Arial"/>
                <w:sz w:val="22"/>
                <w:szCs w:val="22"/>
              </w:rPr>
              <w:t>AHHI 7016</w:t>
            </w:r>
          </w:p>
          <w:p w14:paraId="799781B4" w14:textId="429F8A6D" w:rsidR="00982EC5" w:rsidRPr="00230F35" w:rsidRDefault="00982EC5" w:rsidP="00402F1B">
            <w:pPr>
              <w:pStyle w:val="NormalWeb"/>
              <w:ind w:right="34"/>
              <w:rPr>
                <w:rFonts w:ascii="Arial" w:hAnsi="Arial" w:cs="Arial"/>
                <w:sz w:val="22"/>
                <w:szCs w:val="22"/>
              </w:rPr>
            </w:pPr>
          </w:p>
          <w:p w14:paraId="4457C31D" w14:textId="77777777" w:rsidR="00982EC5" w:rsidRPr="00230F35" w:rsidRDefault="00982EC5" w:rsidP="00402F1B">
            <w:pPr>
              <w:pStyle w:val="NormalWeb"/>
              <w:ind w:right="34"/>
              <w:rPr>
                <w:rFonts w:ascii="Arial" w:hAnsi="Arial" w:cs="Arial"/>
                <w:sz w:val="22"/>
                <w:szCs w:val="22"/>
              </w:rPr>
            </w:pPr>
          </w:p>
          <w:p w14:paraId="25AE9A60" w14:textId="777544A4" w:rsidR="00982EC5" w:rsidRPr="00982EC5" w:rsidRDefault="00982EC5" w:rsidP="00982EC5">
            <w:pPr>
              <w:pStyle w:val="NormalWeb"/>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982EC5">
              <w:rPr>
                <w:rFonts w:ascii="Arial" w:hAnsi="Arial" w:cs="Arial"/>
                <w:sz w:val="22"/>
                <w:szCs w:val="22"/>
              </w:rPr>
              <w:t xml:space="preserve">Studying the Medieval </w:t>
            </w:r>
          </w:p>
          <w:p w14:paraId="75E4F896" w14:textId="36651910" w:rsidR="00982EC5" w:rsidRDefault="00982EC5" w:rsidP="00402F1B">
            <w:pPr>
              <w:pStyle w:val="NormalWeb"/>
              <w:ind w:right="34"/>
              <w:rPr>
                <w:rFonts w:ascii="Arial" w:hAnsi="Arial" w:cs="Arial"/>
                <w:sz w:val="22"/>
                <w:szCs w:val="22"/>
              </w:rPr>
            </w:pPr>
          </w:p>
          <w:p w14:paraId="6C219683" w14:textId="77777777" w:rsidR="00982EC5" w:rsidRDefault="00982EC5" w:rsidP="00402F1B">
            <w:pPr>
              <w:pStyle w:val="NormalWeb"/>
              <w:ind w:right="34"/>
              <w:rPr>
                <w:rFonts w:ascii="Arial" w:hAnsi="Arial" w:cs="Arial"/>
                <w:sz w:val="22"/>
                <w:szCs w:val="22"/>
              </w:rPr>
            </w:pPr>
          </w:p>
          <w:p w14:paraId="5F9821E3" w14:textId="77777777" w:rsidR="00982EC5" w:rsidRPr="00230F35" w:rsidRDefault="00982EC5" w:rsidP="00402F1B">
            <w:pPr>
              <w:pStyle w:val="NormalWeb"/>
              <w:ind w:right="34"/>
              <w:rPr>
                <w:rFonts w:ascii="Arial" w:hAnsi="Arial" w:cs="Arial"/>
                <w:sz w:val="22"/>
                <w:szCs w:val="22"/>
              </w:rPr>
            </w:pPr>
          </w:p>
        </w:tc>
        <w:tc>
          <w:tcPr>
            <w:tcW w:w="2266" w:type="dxa"/>
            <w:gridSpan w:val="3"/>
          </w:tcPr>
          <w:p w14:paraId="1472EED8" w14:textId="77777777" w:rsidR="00982EC5" w:rsidRDefault="00982EC5" w:rsidP="00402F1B">
            <w:pPr>
              <w:pStyle w:val="NormalWeb"/>
              <w:ind w:right="34"/>
              <w:rPr>
                <w:rFonts w:ascii="Arial" w:hAnsi="Arial" w:cs="Arial"/>
                <w:sz w:val="22"/>
                <w:szCs w:val="22"/>
              </w:rPr>
            </w:pPr>
            <w:r w:rsidRPr="00230F35">
              <w:rPr>
                <w:rFonts w:ascii="Arial" w:hAnsi="Arial" w:cs="Arial"/>
                <w:sz w:val="22"/>
                <w:szCs w:val="22"/>
              </w:rPr>
              <w:t>Student ID number:</w:t>
            </w:r>
          </w:p>
          <w:p w14:paraId="28563A91" w14:textId="77777777" w:rsidR="00982EC5" w:rsidRDefault="00982EC5" w:rsidP="00402F1B">
            <w:pPr>
              <w:pStyle w:val="NormalWeb"/>
              <w:ind w:right="34"/>
              <w:rPr>
                <w:rFonts w:ascii="Arial" w:hAnsi="Arial" w:cs="Arial"/>
                <w:sz w:val="22"/>
                <w:szCs w:val="22"/>
              </w:rPr>
            </w:pPr>
          </w:p>
          <w:p w14:paraId="6A58FCDF" w14:textId="05CA3C0E" w:rsidR="00982EC5" w:rsidRPr="00230F35" w:rsidRDefault="00982EC5" w:rsidP="00402F1B">
            <w:pPr>
              <w:pStyle w:val="NormalWeb"/>
              <w:ind w:right="34"/>
              <w:rPr>
                <w:rFonts w:ascii="Arial" w:hAnsi="Arial" w:cs="Arial"/>
                <w:sz w:val="22"/>
                <w:szCs w:val="22"/>
              </w:rPr>
            </w:pPr>
            <w:r>
              <w:rPr>
                <w:rFonts w:ascii="Arial" w:hAnsi="Arial" w:cs="Arial"/>
                <w:sz w:val="22"/>
                <w:szCs w:val="22"/>
              </w:rPr>
              <w:t>1908842</w:t>
            </w:r>
          </w:p>
        </w:tc>
        <w:tc>
          <w:tcPr>
            <w:tcW w:w="1802" w:type="dxa"/>
          </w:tcPr>
          <w:p w14:paraId="72E9D711" w14:textId="77777777" w:rsidR="00982EC5" w:rsidRPr="00230F35" w:rsidRDefault="00982EC5" w:rsidP="00402F1B">
            <w:pPr>
              <w:pStyle w:val="NormalWeb"/>
              <w:ind w:right="34"/>
              <w:rPr>
                <w:rFonts w:ascii="Arial" w:hAnsi="Arial" w:cs="Arial"/>
                <w:sz w:val="22"/>
                <w:szCs w:val="22"/>
              </w:rPr>
            </w:pPr>
            <w:r w:rsidRPr="00230F35">
              <w:rPr>
                <w:rFonts w:ascii="Arial" w:hAnsi="Arial" w:cs="Arial"/>
                <w:sz w:val="22"/>
                <w:szCs w:val="22"/>
              </w:rPr>
              <w:t>Educational support needs:</w:t>
            </w:r>
          </w:p>
          <w:p w14:paraId="0FECA223" w14:textId="3A6EA3A7" w:rsidR="00982EC5" w:rsidRPr="00230F35" w:rsidRDefault="00982EC5" w:rsidP="00402F1B">
            <w:pPr>
              <w:pStyle w:val="NormalWeb"/>
              <w:ind w:right="34"/>
              <w:rPr>
                <w:rFonts w:ascii="Arial" w:hAnsi="Arial" w:cs="Arial"/>
                <w:sz w:val="22"/>
                <w:szCs w:val="22"/>
              </w:rPr>
            </w:pPr>
            <w:r w:rsidRPr="00230F35">
              <w:rPr>
                <w:rFonts w:ascii="Arial" w:hAnsi="Arial" w:cs="Arial"/>
                <w:sz w:val="22"/>
                <w:szCs w:val="22"/>
              </w:rPr>
              <w:t>No</w:t>
            </w:r>
          </w:p>
        </w:tc>
      </w:tr>
      <w:tr w:rsidR="00982EC5" w:rsidRPr="00230F35" w14:paraId="640CE8D0" w14:textId="77777777" w:rsidTr="00402F1B">
        <w:trPr>
          <w:trHeight w:val="1139"/>
        </w:trPr>
        <w:tc>
          <w:tcPr>
            <w:tcW w:w="8856" w:type="dxa"/>
            <w:gridSpan w:val="5"/>
          </w:tcPr>
          <w:p w14:paraId="2D57808F" w14:textId="62142B59" w:rsidR="00982EC5" w:rsidRPr="00230F35" w:rsidRDefault="00982EC5" w:rsidP="00402F1B">
            <w:pPr>
              <w:pStyle w:val="NormalWeb"/>
              <w:ind w:right="34"/>
              <w:rPr>
                <w:rFonts w:ascii="Arial" w:hAnsi="Arial" w:cs="Arial"/>
                <w:sz w:val="22"/>
                <w:szCs w:val="22"/>
              </w:rPr>
            </w:pPr>
            <w:r>
              <w:rPr>
                <w:rFonts w:ascii="Arial" w:hAnsi="Arial" w:cs="Arial"/>
                <w:sz w:val="22"/>
                <w:szCs w:val="22"/>
              </w:rPr>
              <w:t>Module tutor: Professor Janet Burton</w:t>
            </w:r>
          </w:p>
          <w:p w14:paraId="10EBC432" w14:textId="77777777" w:rsidR="00982EC5" w:rsidRPr="00230F35" w:rsidRDefault="00982EC5" w:rsidP="00402F1B">
            <w:pPr>
              <w:pStyle w:val="NormalWeb"/>
              <w:ind w:right="34"/>
              <w:rPr>
                <w:rFonts w:ascii="Arial" w:hAnsi="Arial" w:cs="Arial"/>
                <w:sz w:val="22"/>
                <w:szCs w:val="22"/>
              </w:rPr>
            </w:pPr>
          </w:p>
          <w:p w14:paraId="3FD26843" w14:textId="77777777" w:rsidR="00982EC5" w:rsidRDefault="00982EC5" w:rsidP="00402F1B">
            <w:pPr>
              <w:pStyle w:val="NormalWeb"/>
              <w:ind w:right="34"/>
              <w:rPr>
                <w:rFonts w:ascii="Arial" w:hAnsi="Arial" w:cs="Arial"/>
                <w:sz w:val="22"/>
                <w:szCs w:val="22"/>
              </w:rPr>
            </w:pPr>
          </w:p>
          <w:p w14:paraId="05F6B1BA" w14:textId="7DAB3260" w:rsidR="00982EC5" w:rsidRPr="00230F35" w:rsidRDefault="00982EC5" w:rsidP="00402F1B">
            <w:pPr>
              <w:pStyle w:val="NormalWeb"/>
              <w:ind w:right="34"/>
              <w:rPr>
                <w:rFonts w:ascii="Arial" w:hAnsi="Arial" w:cs="Arial"/>
                <w:sz w:val="22"/>
                <w:szCs w:val="22"/>
              </w:rPr>
            </w:pPr>
            <w:r w:rsidRPr="00230F35">
              <w:rPr>
                <w:rFonts w:ascii="Arial" w:hAnsi="Arial" w:cs="Arial"/>
                <w:sz w:val="22"/>
                <w:szCs w:val="22"/>
              </w:rPr>
              <w:t>Assignment due date:</w:t>
            </w:r>
            <w:r w:rsidR="001F1BAD">
              <w:rPr>
                <w:rFonts w:ascii="Arial" w:hAnsi="Arial" w:cs="Arial"/>
                <w:sz w:val="22"/>
                <w:szCs w:val="22"/>
              </w:rPr>
              <w:t xml:space="preserve"> 22</w:t>
            </w:r>
            <w:r>
              <w:rPr>
                <w:rFonts w:ascii="Arial" w:hAnsi="Arial" w:cs="Arial"/>
                <w:sz w:val="22"/>
                <w:szCs w:val="22"/>
              </w:rPr>
              <w:t xml:space="preserve"> May 2020</w:t>
            </w:r>
          </w:p>
        </w:tc>
      </w:tr>
      <w:tr w:rsidR="00982EC5" w:rsidRPr="00230F35" w14:paraId="2BFE7AAB" w14:textId="77777777" w:rsidTr="00402F1B">
        <w:trPr>
          <w:trHeight w:val="978"/>
        </w:trPr>
        <w:tc>
          <w:tcPr>
            <w:tcW w:w="8856" w:type="dxa"/>
            <w:gridSpan w:val="5"/>
            <w:tcBorders>
              <w:bottom w:val="single" w:sz="4" w:space="0" w:color="000000"/>
            </w:tcBorders>
          </w:tcPr>
          <w:p w14:paraId="5E4C4EE6" w14:textId="77777777" w:rsidR="00982EC5" w:rsidRDefault="00982EC5" w:rsidP="00402F1B">
            <w:pPr>
              <w:rPr>
                <w:rFonts w:ascii="Arial" w:hAnsi="Arial" w:cs="Arial"/>
                <w:sz w:val="22"/>
                <w:szCs w:val="22"/>
              </w:rPr>
            </w:pPr>
            <w:r>
              <w:rPr>
                <w:rFonts w:ascii="Arial" w:hAnsi="Arial" w:cs="Arial"/>
                <w:sz w:val="22"/>
                <w:szCs w:val="22"/>
              </w:rPr>
              <w:t>If your module has multiple submissions please indicate which piece of work this is.</w:t>
            </w:r>
          </w:p>
          <w:p w14:paraId="307BB781" w14:textId="77777777" w:rsidR="00982EC5" w:rsidRDefault="00982EC5" w:rsidP="00402F1B">
            <w:pPr>
              <w:rPr>
                <w:rFonts w:ascii="Arial" w:hAnsi="Arial" w:cs="Arial"/>
                <w:sz w:val="22"/>
                <w:szCs w:val="22"/>
              </w:rPr>
            </w:pPr>
          </w:p>
          <w:p w14:paraId="153BA390" w14:textId="2CD45894" w:rsidR="00982EC5" w:rsidRPr="00230F35" w:rsidRDefault="00982EC5" w:rsidP="00402F1B">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472081">
              <w:rPr>
                <w:rFonts w:ascii="Arial" w:hAnsi="Arial" w:cs="Arial"/>
                <w:sz w:val="22"/>
                <w:szCs w:val="22"/>
              </w:rPr>
            </w:r>
            <w:r w:rsidR="00472081">
              <w:rPr>
                <w:rFonts w:ascii="Arial" w:hAnsi="Arial" w:cs="Arial"/>
                <w:sz w:val="22"/>
                <w:szCs w:val="22"/>
              </w:rPr>
              <w:fldChar w:fldCharType="separate"/>
            </w:r>
            <w:r w:rsidRPr="00230F35">
              <w:rPr>
                <w:rFonts w:ascii="Arial" w:hAnsi="Arial" w:cs="Arial"/>
                <w:sz w:val="22"/>
                <w:szCs w:val="22"/>
              </w:rPr>
              <w:fldChar w:fldCharType="end"/>
            </w:r>
            <w:bookmarkEnd w:id="0"/>
            <w:r>
              <w:rPr>
                <w:rFonts w:ascii="Arial" w:hAnsi="Arial" w:cs="Arial"/>
                <w:sz w:val="22"/>
                <w:szCs w:val="22"/>
              </w:rPr>
              <w:t>√</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472081">
              <w:rPr>
                <w:rFonts w:ascii="Arial" w:hAnsi="Arial" w:cs="Arial"/>
                <w:sz w:val="22"/>
                <w:szCs w:val="22"/>
              </w:rPr>
            </w:r>
            <w:r w:rsidR="00472081">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472081">
              <w:rPr>
                <w:rFonts w:ascii="Arial" w:hAnsi="Arial" w:cs="Arial"/>
                <w:sz w:val="22"/>
                <w:szCs w:val="22"/>
              </w:rPr>
            </w:r>
            <w:r w:rsidR="0047208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472081">
              <w:rPr>
                <w:rFonts w:ascii="Arial" w:hAnsi="Arial" w:cs="Arial"/>
                <w:sz w:val="22"/>
                <w:szCs w:val="22"/>
              </w:rPr>
            </w:r>
            <w:r w:rsidR="00472081">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472081">
              <w:rPr>
                <w:rFonts w:ascii="Arial" w:hAnsi="Arial" w:cs="Arial"/>
                <w:sz w:val="22"/>
                <w:szCs w:val="22"/>
              </w:rPr>
            </w:r>
            <w:r w:rsidR="00472081">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472081">
              <w:rPr>
                <w:rFonts w:ascii="Arial" w:hAnsi="Arial" w:cs="Arial"/>
                <w:sz w:val="22"/>
                <w:szCs w:val="22"/>
              </w:rPr>
            </w:r>
            <w:r w:rsidR="00472081">
              <w:rPr>
                <w:rFonts w:ascii="Arial" w:hAnsi="Arial" w:cs="Arial"/>
                <w:sz w:val="22"/>
                <w:szCs w:val="22"/>
              </w:rPr>
              <w:fldChar w:fldCharType="separate"/>
            </w:r>
            <w:r w:rsidRPr="00230F35">
              <w:rPr>
                <w:rFonts w:ascii="Arial" w:hAnsi="Arial" w:cs="Arial"/>
                <w:sz w:val="22"/>
                <w:szCs w:val="22"/>
              </w:rPr>
              <w:fldChar w:fldCharType="end"/>
            </w:r>
            <w:bookmarkEnd w:id="5"/>
          </w:p>
        </w:tc>
      </w:tr>
      <w:tr w:rsidR="00982EC5" w:rsidRPr="00230F35" w14:paraId="66674E28" w14:textId="77777777" w:rsidTr="00402F1B">
        <w:trPr>
          <w:trHeight w:val="978"/>
        </w:trPr>
        <w:tc>
          <w:tcPr>
            <w:tcW w:w="8856" w:type="dxa"/>
            <w:gridSpan w:val="5"/>
            <w:shd w:val="clear" w:color="auto" w:fill="D9D9D9"/>
          </w:tcPr>
          <w:p w14:paraId="5CB4C42B" w14:textId="77777777" w:rsidR="00982EC5" w:rsidRPr="00230F35" w:rsidRDefault="00982EC5" w:rsidP="00402F1B">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DD67B7E" w14:textId="77777777" w:rsidR="00982EC5" w:rsidRDefault="00982EC5" w:rsidP="00402F1B">
            <w:pPr>
              <w:pStyle w:val="NormalWeb"/>
              <w:ind w:right="34"/>
              <w:rPr>
                <w:rFonts w:ascii="Arial" w:hAnsi="Arial" w:cs="Arial"/>
                <w:sz w:val="22"/>
                <w:szCs w:val="22"/>
              </w:rPr>
            </w:pPr>
            <w:r w:rsidRPr="00230F35">
              <w:rPr>
                <w:rFonts w:ascii="Arial" w:hAnsi="Arial" w:cs="Arial"/>
                <w:sz w:val="22"/>
                <w:szCs w:val="22"/>
              </w:rPr>
              <w:t>Signed ……………………………………………………………</w:t>
            </w:r>
          </w:p>
          <w:p w14:paraId="484C4A65" w14:textId="470C2C56" w:rsidR="00982EC5" w:rsidRDefault="00982EC5" w:rsidP="00402F1B">
            <w:pPr>
              <w:pStyle w:val="NormalWeb"/>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Calibri" w:hAnsi="Calibri" w:cs="Calibri"/>
                <w:b/>
                <w:sz w:val="44"/>
                <w:szCs w:val="44"/>
              </w:rPr>
              <w:t>√</w:t>
            </w:r>
          </w:p>
          <w:p w14:paraId="31CED251" w14:textId="77777777" w:rsidR="00982EC5" w:rsidRPr="00230F35" w:rsidRDefault="00982EC5" w:rsidP="00402F1B">
            <w:pPr>
              <w:pStyle w:val="NormalWeb"/>
              <w:ind w:right="34"/>
              <w:rPr>
                <w:rFonts w:ascii="Arial" w:hAnsi="Arial" w:cs="Arial"/>
                <w:sz w:val="22"/>
                <w:szCs w:val="22"/>
              </w:rPr>
            </w:pPr>
            <w:r>
              <w:rPr>
                <w:rFonts w:ascii="Calibri" w:hAnsi="Calibri" w:cs="Tahoma"/>
                <w:b/>
              </w:rPr>
              <w:t>(as a substitute for your signature) to confirm that you agree to the above declaration.</w:t>
            </w:r>
          </w:p>
        </w:tc>
      </w:tr>
      <w:tr w:rsidR="00982EC5" w:rsidRPr="00230F35" w14:paraId="323CCE88" w14:textId="77777777" w:rsidTr="00402F1B">
        <w:trPr>
          <w:trHeight w:val="3972"/>
        </w:trPr>
        <w:tc>
          <w:tcPr>
            <w:tcW w:w="8856" w:type="dxa"/>
            <w:gridSpan w:val="5"/>
          </w:tcPr>
          <w:p w14:paraId="242E417B" w14:textId="77777777" w:rsidR="00982EC5" w:rsidRDefault="00982EC5" w:rsidP="00402F1B">
            <w:pPr>
              <w:rPr>
                <w:rFonts w:ascii="Arial" w:hAnsi="Arial"/>
                <w:b/>
              </w:rPr>
            </w:pPr>
          </w:p>
          <w:p w14:paraId="1D92C335" w14:textId="77777777" w:rsidR="00982EC5" w:rsidRPr="00116CE6" w:rsidRDefault="00982EC5" w:rsidP="00402F1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82EC5" w:rsidRPr="00116CE6" w14:paraId="07994C1A" w14:textId="77777777" w:rsidTr="00402F1B">
              <w:tc>
                <w:tcPr>
                  <w:tcW w:w="6970" w:type="dxa"/>
                </w:tcPr>
                <w:p w14:paraId="22579296" w14:textId="77777777" w:rsidR="00982EC5" w:rsidRPr="00116CE6" w:rsidRDefault="00982EC5" w:rsidP="00402F1B">
                  <w:pPr>
                    <w:rPr>
                      <w:rFonts w:ascii="Arial" w:hAnsi="Arial"/>
                      <w:sz w:val="20"/>
                      <w:szCs w:val="20"/>
                    </w:rPr>
                  </w:pPr>
                </w:p>
                <w:p w14:paraId="149F3F2A" w14:textId="77777777" w:rsidR="00982EC5" w:rsidRPr="00116CE6" w:rsidRDefault="00982EC5" w:rsidP="00402F1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C46EA5A" w14:textId="77777777" w:rsidR="00982EC5" w:rsidRPr="00116CE6" w:rsidRDefault="00982EC5" w:rsidP="00402F1B">
                  <w:pPr>
                    <w:rPr>
                      <w:rFonts w:ascii="Arial" w:hAnsi="Arial"/>
                      <w:sz w:val="20"/>
                      <w:szCs w:val="20"/>
                    </w:rPr>
                  </w:pPr>
                </w:p>
              </w:tc>
            </w:tr>
            <w:tr w:rsidR="00982EC5" w:rsidRPr="00116CE6" w14:paraId="68790E4A" w14:textId="77777777" w:rsidTr="00402F1B">
              <w:tc>
                <w:tcPr>
                  <w:tcW w:w="6970" w:type="dxa"/>
                </w:tcPr>
                <w:p w14:paraId="1F0926E9" w14:textId="77777777" w:rsidR="00982EC5" w:rsidRPr="00116CE6" w:rsidRDefault="00982EC5" w:rsidP="00402F1B">
                  <w:pPr>
                    <w:rPr>
                      <w:rFonts w:ascii="Arial" w:hAnsi="Arial"/>
                      <w:sz w:val="20"/>
                      <w:szCs w:val="20"/>
                    </w:rPr>
                  </w:pPr>
                </w:p>
                <w:p w14:paraId="3D268B97" w14:textId="77777777" w:rsidR="00982EC5" w:rsidRPr="00116CE6" w:rsidRDefault="00982EC5" w:rsidP="00402F1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AC5FC9F" w14:textId="77777777" w:rsidR="00982EC5" w:rsidRPr="00116CE6" w:rsidRDefault="00982EC5" w:rsidP="00402F1B">
                  <w:pPr>
                    <w:rPr>
                      <w:rFonts w:ascii="Arial" w:hAnsi="Arial"/>
                      <w:sz w:val="20"/>
                      <w:szCs w:val="20"/>
                    </w:rPr>
                  </w:pPr>
                </w:p>
              </w:tc>
            </w:tr>
            <w:tr w:rsidR="00982EC5" w:rsidRPr="00116CE6" w14:paraId="2A930826" w14:textId="77777777" w:rsidTr="00402F1B">
              <w:tc>
                <w:tcPr>
                  <w:tcW w:w="6970" w:type="dxa"/>
                </w:tcPr>
                <w:p w14:paraId="0726255F" w14:textId="77777777" w:rsidR="00982EC5" w:rsidRPr="00116CE6" w:rsidRDefault="00982EC5" w:rsidP="00402F1B">
                  <w:pPr>
                    <w:rPr>
                      <w:rFonts w:ascii="Arial" w:hAnsi="Arial"/>
                      <w:sz w:val="20"/>
                      <w:szCs w:val="20"/>
                    </w:rPr>
                  </w:pPr>
                </w:p>
                <w:p w14:paraId="5D7463FC" w14:textId="77777777" w:rsidR="00982EC5" w:rsidRPr="00116CE6" w:rsidRDefault="00982EC5" w:rsidP="00402F1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52C9668" w14:textId="77777777" w:rsidR="00982EC5" w:rsidRPr="00116CE6" w:rsidRDefault="00982EC5" w:rsidP="00402F1B">
                  <w:pPr>
                    <w:rPr>
                      <w:rFonts w:ascii="Arial" w:hAnsi="Arial"/>
                      <w:sz w:val="20"/>
                      <w:szCs w:val="20"/>
                    </w:rPr>
                  </w:pPr>
                </w:p>
              </w:tc>
            </w:tr>
            <w:tr w:rsidR="00982EC5" w:rsidRPr="00116CE6" w14:paraId="2C5D3A16" w14:textId="77777777" w:rsidTr="00402F1B">
              <w:tc>
                <w:tcPr>
                  <w:tcW w:w="6970" w:type="dxa"/>
                </w:tcPr>
                <w:p w14:paraId="65AC50A6" w14:textId="77777777" w:rsidR="00982EC5" w:rsidRDefault="00982EC5" w:rsidP="00402F1B">
                  <w:pPr>
                    <w:rPr>
                      <w:rFonts w:ascii="Arial" w:hAnsi="Arial"/>
                      <w:sz w:val="20"/>
                      <w:szCs w:val="20"/>
                    </w:rPr>
                  </w:pPr>
                </w:p>
                <w:p w14:paraId="1E9EEF03" w14:textId="77777777" w:rsidR="00982EC5" w:rsidRPr="00022345" w:rsidRDefault="00982EC5" w:rsidP="00402F1B">
                  <w:pPr>
                    <w:rPr>
                      <w:rFonts w:ascii="Arial" w:hAnsi="Arial"/>
                      <w:b/>
                      <w:sz w:val="20"/>
                      <w:szCs w:val="20"/>
                    </w:rPr>
                  </w:pPr>
                  <w:r w:rsidRPr="00022345">
                    <w:rPr>
                      <w:rFonts w:ascii="Arial" w:hAnsi="Arial"/>
                      <w:b/>
                      <w:sz w:val="20"/>
                      <w:szCs w:val="20"/>
                    </w:rPr>
                    <w:t>Final Mark</w:t>
                  </w:r>
                </w:p>
                <w:p w14:paraId="5243FF7C" w14:textId="77777777" w:rsidR="00982EC5" w:rsidRPr="00116CE6" w:rsidRDefault="00982EC5" w:rsidP="00402F1B">
                  <w:pPr>
                    <w:rPr>
                      <w:rFonts w:ascii="Arial" w:hAnsi="Arial"/>
                      <w:sz w:val="20"/>
                      <w:szCs w:val="20"/>
                    </w:rPr>
                  </w:pPr>
                </w:p>
              </w:tc>
              <w:tc>
                <w:tcPr>
                  <w:tcW w:w="1660" w:type="dxa"/>
                </w:tcPr>
                <w:p w14:paraId="15AD1722" w14:textId="77777777" w:rsidR="00982EC5" w:rsidRPr="00116CE6" w:rsidRDefault="00982EC5" w:rsidP="00402F1B">
                  <w:pPr>
                    <w:rPr>
                      <w:rFonts w:ascii="Arial" w:hAnsi="Arial"/>
                      <w:sz w:val="20"/>
                      <w:szCs w:val="20"/>
                    </w:rPr>
                  </w:pPr>
                </w:p>
              </w:tc>
            </w:tr>
          </w:tbl>
          <w:p w14:paraId="0F8A2374" w14:textId="77777777" w:rsidR="00982EC5" w:rsidRDefault="00982EC5" w:rsidP="00402F1B">
            <w:pPr>
              <w:pStyle w:val="NormalWeb"/>
              <w:ind w:left="142" w:right="34"/>
              <w:rPr>
                <w:rFonts w:ascii="Arial" w:hAnsi="Arial" w:cs="Arial"/>
                <w:b/>
                <w:sz w:val="22"/>
                <w:szCs w:val="22"/>
              </w:rPr>
            </w:pPr>
          </w:p>
          <w:p w14:paraId="417EDB3A" w14:textId="77777777" w:rsidR="00982EC5" w:rsidRPr="00230F35" w:rsidRDefault="00982EC5" w:rsidP="00402F1B">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AAD21DA" w14:textId="77777777" w:rsidR="00982EC5" w:rsidRDefault="00982EC5" w:rsidP="00402F1B">
            <w:pPr>
              <w:pStyle w:val="NormalWeb"/>
              <w:rPr>
                <w:rFonts w:ascii="Arial" w:hAnsi="Arial" w:cs="Arial"/>
                <w:b/>
                <w:sz w:val="22"/>
                <w:szCs w:val="22"/>
              </w:rPr>
            </w:pPr>
          </w:p>
          <w:p w14:paraId="1EF8839C" w14:textId="77777777" w:rsidR="00982EC5" w:rsidRDefault="00982EC5" w:rsidP="00402F1B">
            <w:pPr>
              <w:pStyle w:val="NormalWeb"/>
              <w:rPr>
                <w:rFonts w:ascii="Arial" w:hAnsi="Arial" w:cs="Arial"/>
                <w:b/>
                <w:sz w:val="22"/>
                <w:szCs w:val="22"/>
              </w:rPr>
            </w:pPr>
          </w:p>
          <w:p w14:paraId="3EDDC23A" w14:textId="77777777" w:rsidR="00982EC5" w:rsidRDefault="00982EC5" w:rsidP="00402F1B">
            <w:pPr>
              <w:pStyle w:val="NormalWeb"/>
              <w:rPr>
                <w:rFonts w:ascii="Arial" w:hAnsi="Arial" w:cs="Arial"/>
                <w:b/>
                <w:sz w:val="22"/>
                <w:szCs w:val="22"/>
              </w:rPr>
            </w:pPr>
          </w:p>
          <w:p w14:paraId="5C70FAA5" w14:textId="77777777" w:rsidR="00982EC5" w:rsidRDefault="00982EC5" w:rsidP="00402F1B">
            <w:pPr>
              <w:pStyle w:val="NormalWeb"/>
              <w:rPr>
                <w:rFonts w:ascii="Arial" w:hAnsi="Arial" w:cs="Arial"/>
                <w:b/>
                <w:sz w:val="22"/>
                <w:szCs w:val="22"/>
              </w:rPr>
            </w:pPr>
          </w:p>
          <w:p w14:paraId="754C6208" w14:textId="77777777" w:rsidR="00982EC5" w:rsidRDefault="00982EC5" w:rsidP="00402F1B">
            <w:pPr>
              <w:pStyle w:val="NormalWeb"/>
              <w:rPr>
                <w:rFonts w:ascii="Arial" w:hAnsi="Arial" w:cs="Arial"/>
                <w:b/>
                <w:sz w:val="22"/>
                <w:szCs w:val="22"/>
              </w:rPr>
            </w:pPr>
          </w:p>
          <w:p w14:paraId="0E59C1CC" w14:textId="77777777" w:rsidR="00982EC5" w:rsidRPr="00230F35" w:rsidRDefault="00982EC5" w:rsidP="00402F1B">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46C7060" w14:textId="77777777" w:rsidR="00982EC5" w:rsidRDefault="00982EC5" w:rsidP="00402F1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F1FCE5E" w14:textId="77777777" w:rsidR="00982EC5" w:rsidRPr="00001C3B" w:rsidRDefault="00982EC5" w:rsidP="00402F1B">
            <w:pPr>
              <w:pStyle w:val="NormalWeb"/>
              <w:rPr>
                <w:rFonts w:ascii="Arial" w:hAnsi="Arial" w:cs="Arial"/>
                <w:sz w:val="22"/>
                <w:szCs w:val="22"/>
              </w:rPr>
            </w:pPr>
          </w:p>
        </w:tc>
      </w:tr>
      <w:tr w:rsidR="00982EC5" w:rsidRPr="00230F35" w14:paraId="3DD3E28C" w14:textId="77777777" w:rsidTr="00402F1B">
        <w:trPr>
          <w:trHeight w:val="492"/>
        </w:trPr>
        <w:tc>
          <w:tcPr>
            <w:tcW w:w="6768" w:type="dxa"/>
            <w:gridSpan w:val="3"/>
          </w:tcPr>
          <w:p w14:paraId="61CBFDE9" w14:textId="77777777" w:rsidR="00982EC5" w:rsidRPr="00230F35" w:rsidRDefault="00982EC5" w:rsidP="00402F1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9D8D0EC" w14:textId="77777777" w:rsidR="00982EC5" w:rsidRPr="00230F35" w:rsidRDefault="00982EC5" w:rsidP="00402F1B">
            <w:pPr>
              <w:pStyle w:val="NormalWeb"/>
              <w:ind w:left="142" w:right="34"/>
              <w:rPr>
                <w:rFonts w:ascii="Arial" w:hAnsi="Arial" w:cs="Arial"/>
                <w:sz w:val="22"/>
                <w:szCs w:val="22"/>
              </w:rPr>
            </w:pPr>
            <w:r w:rsidRPr="00230F35">
              <w:rPr>
                <w:rFonts w:ascii="Arial" w:hAnsi="Arial" w:cs="Arial"/>
                <w:sz w:val="22"/>
                <w:szCs w:val="22"/>
              </w:rPr>
              <w:t>Date:</w:t>
            </w:r>
          </w:p>
        </w:tc>
      </w:tr>
      <w:tr w:rsidR="00982EC5" w:rsidRPr="002F467C" w14:paraId="725D7717" w14:textId="77777777" w:rsidTr="00402F1B">
        <w:tc>
          <w:tcPr>
            <w:tcW w:w="8856" w:type="dxa"/>
            <w:gridSpan w:val="5"/>
          </w:tcPr>
          <w:p w14:paraId="04A6F585" w14:textId="77777777" w:rsidR="00982EC5" w:rsidRPr="00230F35" w:rsidRDefault="00982EC5" w:rsidP="00402F1B">
            <w:pPr>
              <w:pStyle w:val="NormalWeb"/>
              <w:ind w:right="-334"/>
              <w:rPr>
                <w:rFonts w:ascii="Arial" w:hAnsi="Arial" w:cs="Arial"/>
                <w:bCs/>
                <w:i/>
                <w:sz w:val="22"/>
                <w:szCs w:val="22"/>
              </w:rPr>
            </w:pPr>
          </w:p>
          <w:p w14:paraId="1425AEEF" w14:textId="77777777" w:rsidR="00982EC5" w:rsidRPr="00230F35" w:rsidRDefault="00982EC5" w:rsidP="00402F1B">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4B4C279" w14:textId="77777777" w:rsidR="00982EC5" w:rsidRPr="00230F35" w:rsidRDefault="00982EC5" w:rsidP="00402F1B">
            <w:pPr>
              <w:pStyle w:val="NormalWeb"/>
              <w:ind w:right="-334"/>
              <w:rPr>
                <w:rFonts w:ascii="Arial" w:hAnsi="Arial" w:cs="Arial"/>
                <w:b/>
                <w:bCs/>
                <w:sz w:val="22"/>
                <w:szCs w:val="22"/>
              </w:rPr>
            </w:pPr>
          </w:p>
          <w:p w14:paraId="25953F8D" w14:textId="77777777" w:rsidR="00982EC5" w:rsidRPr="00230F35" w:rsidRDefault="00982EC5" w:rsidP="00402F1B">
            <w:pPr>
              <w:pStyle w:val="NormalWeb"/>
              <w:ind w:right="-334"/>
              <w:rPr>
                <w:rFonts w:ascii="Arial" w:hAnsi="Arial" w:cs="Arial"/>
                <w:bCs/>
                <w:sz w:val="22"/>
                <w:szCs w:val="22"/>
              </w:rPr>
            </w:pPr>
            <w:r w:rsidRPr="00230F35">
              <w:rPr>
                <w:rFonts w:ascii="Arial" w:hAnsi="Arial" w:cs="Arial"/>
                <w:bCs/>
                <w:sz w:val="22"/>
                <w:szCs w:val="22"/>
              </w:rPr>
              <w:t>Comments:</w:t>
            </w:r>
          </w:p>
          <w:p w14:paraId="69B3C269" w14:textId="77777777" w:rsidR="00982EC5" w:rsidRPr="00230F35" w:rsidRDefault="00982EC5" w:rsidP="00402F1B">
            <w:pPr>
              <w:pStyle w:val="NormalWeb"/>
              <w:ind w:right="-334"/>
              <w:rPr>
                <w:rFonts w:ascii="Arial" w:hAnsi="Arial" w:cs="Arial"/>
                <w:bCs/>
                <w:sz w:val="22"/>
                <w:szCs w:val="22"/>
              </w:rPr>
            </w:pPr>
          </w:p>
          <w:p w14:paraId="30362D35" w14:textId="77777777" w:rsidR="00982EC5" w:rsidRPr="00230F35" w:rsidRDefault="00982EC5" w:rsidP="00402F1B">
            <w:pPr>
              <w:pStyle w:val="NormalWeb"/>
              <w:ind w:right="-334"/>
              <w:rPr>
                <w:rFonts w:ascii="Arial" w:hAnsi="Arial" w:cs="Arial"/>
                <w:bCs/>
                <w:sz w:val="22"/>
                <w:szCs w:val="22"/>
              </w:rPr>
            </w:pPr>
          </w:p>
          <w:p w14:paraId="297115C9" w14:textId="77777777" w:rsidR="00982EC5" w:rsidRPr="00230F35" w:rsidRDefault="00982EC5" w:rsidP="00402F1B">
            <w:pPr>
              <w:pStyle w:val="NormalWeb"/>
              <w:ind w:right="-334"/>
              <w:rPr>
                <w:rFonts w:ascii="Arial" w:hAnsi="Arial" w:cs="Arial"/>
                <w:bCs/>
                <w:sz w:val="22"/>
                <w:szCs w:val="22"/>
              </w:rPr>
            </w:pPr>
          </w:p>
        </w:tc>
      </w:tr>
      <w:tr w:rsidR="00982EC5" w:rsidRPr="002F467C" w14:paraId="583D7E8E" w14:textId="77777777" w:rsidTr="00402F1B">
        <w:trPr>
          <w:trHeight w:val="720"/>
        </w:trPr>
        <w:tc>
          <w:tcPr>
            <w:tcW w:w="5211" w:type="dxa"/>
            <w:gridSpan w:val="2"/>
          </w:tcPr>
          <w:p w14:paraId="06AE9A9B" w14:textId="77777777" w:rsidR="00982EC5" w:rsidRPr="00230F35" w:rsidRDefault="00982EC5" w:rsidP="00402F1B">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36DD97D" w14:textId="77777777" w:rsidR="00982EC5" w:rsidRPr="00230F35" w:rsidRDefault="00982EC5" w:rsidP="00402F1B">
            <w:pPr>
              <w:pStyle w:val="NormalWeb"/>
              <w:ind w:right="-334"/>
              <w:rPr>
                <w:rFonts w:ascii="Arial" w:hAnsi="Arial" w:cs="Arial"/>
                <w:bCs/>
                <w:sz w:val="22"/>
                <w:szCs w:val="22"/>
              </w:rPr>
            </w:pPr>
            <w:r w:rsidRPr="00230F35">
              <w:rPr>
                <w:rFonts w:ascii="Arial" w:hAnsi="Arial" w:cs="Arial"/>
                <w:bCs/>
                <w:sz w:val="22"/>
                <w:szCs w:val="22"/>
              </w:rPr>
              <w:t>Date:</w:t>
            </w:r>
          </w:p>
        </w:tc>
      </w:tr>
      <w:tr w:rsidR="00982EC5" w:rsidRPr="002F467C" w14:paraId="5140D4A3" w14:textId="77777777" w:rsidTr="00402F1B">
        <w:trPr>
          <w:trHeight w:val="720"/>
        </w:trPr>
        <w:tc>
          <w:tcPr>
            <w:tcW w:w="8856" w:type="dxa"/>
            <w:gridSpan w:val="5"/>
          </w:tcPr>
          <w:p w14:paraId="4A2CE806" w14:textId="77777777" w:rsidR="00982EC5" w:rsidRPr="00B34964" w:rsidRDefault="00982EC5" w:rsidP="00402F1B">
            <w:pPr>
              <w:rPr>
                <w:rFonts w:ascii="Arial" w:hAnsi="Arial" w:cs="Arial"/>
                <w:b/>
                <w:sz w:val="22"/>
                <w:szCs w:val="22"/>
              </w:rPr>
            </w:pPr>
            <w:r w:rsidRPr="00B34964">
              <w:rPr>
                <w:rFonts w:ascii="Arial" w:hAnsi="Arial" w:cs="Arial"/>
                <w:b/>
                <w:sz w:val="22"/>
                <w:szCs w:val="22"/>
              </w:rPr>
              <w:t>External Examiner’s comments (if relevant)</w:t>
            </w:r>
          </w:p>
          <w:p w14:paraId="37CE113C" w14:textId="77777777" w:rsidR="00982EC5" w:rsidRPr="00230F35" w:rsidRDefault="00982EC5" w:rsidP="00402F1B">
            <w:pPr>
              <w:pStyle w:val="NormalWeb"/>
              <w:ind w:right="-334"/>
              <w:rPr>
                <w:rFonts w:ascii="Arial" w:hAnsi="Arial" w:cs="Arial"/>
                <w:bCs/>
                <w:sz w:val="22"/>
                <w:szCs w:val="22"/>
              </w:rPr>
            </w:pPr>
          </w:p>
          <w:p w14:paraId="77780994" w14:textId="77777777" w:rsidR="00982EC5" w:rsidRPr="00230F35" w:rsidRDefault="00982EC5" w:rsidP="00402F1B">
            <w:pPr>
              <w:pStyle w:val="NormalWeb"/>
              <w:ind w:right="-334"/>
              <w:rPr>
                <w:rFonts w:ascii="Arial" w:hAnsi="Arial" w:cs="Arial"/>
                <w:bCs/>
                <w:sz w:val="22"/>
                <w:szCs w:val="22"/>
              </w:rPr>
            </w:pPr>
          </w:p>
          <w:p w14:paraId="53146A5A" w14:textId="77777777" w:rsidR="00982EC5" w:rsidRPr="00230F35" w:rsidRDefault="00982EC5" w:rsidP="00402F1B">
            <w:pPr>
              <w:pStyle w:val="NormalWeb"/>
              <w:ind w:right="-334"/>
              <w:rPr>
                <w:rFonts w:ascii="Arial" w:hAnsi="Arial" w:cs="Arial"/>
                <w:bCs/>
                <w:sz w:val="22"/>
                <w:szCs w:val="22"/>
              </w:rPr>
            </w:pPr>
          </w:p>
        </w:tc>
      </w:tr>
      <w:tr w:rsidR="00982EC5" w:rsidRPr="002F467C" w14:paraId="4F0733BB" w14:textId="77777777" w:rsidTr="00402F1B">
        <w:trPr>
          <w:trHeight w:val="720"/>
        </w:trPr>
        <w:tc>
          <w:tcPr>
            <w:tcW w:w="5211" w:type="dxa"/>
            <w:gridSpan w:val="2"/>
          </w:tcPr>
          <w:p w14:paraId="3F2A582B" w14:textId="77777777" w:rsidR="00982EC5" w:rsidRPr="00230F35" w:rsidRDefault="00982EC5" w:rsidP="00402F1B">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6853320" w14:textId="77777777" w:rsidR="00982EC5" w:rsidRPr="00230F35" w:rsidRDefault="00982EC5" w:rsidP="00402F1B">
            <w:pPr>
              <w:rPr>
                <w:rFonts w:ascii="Arial" w:hAnsi="Arial" w:cs="Arial"/>
                <w:sz w:val="22"/>
                <w:szCs w:val="22"/>
              </w:rPr>
            </w:pPr>
            <w:r w:rsidRPr="00230F35">
              <w:rPr>
                <w:rFonts w:ascii="Arial" w:hAnsi="Arial" w:cs="Arial"/>
                <w:sz w:val="22"/>
                <w:szCs w:val="22"/>
              </w:rPr>
              <w:t>Date:</w:t>
            </w:r>
          </w:p>
        </w:tc>
      </w:tr>
    </w:tbl>
    <w:p w14:paraId="6258765B" w14:textId="77777777" w:rsidR="00982EC5" w:rsidRPr="00D67BF8" w:rsidRDefault="00982EC5" w:rsidP="00982EC5">
      <w:pPr>
        <w:pStyle w:val="NormalWeb"/>
        <w:ind w:right="-334"/>
        <w:rPr>
          <w:rFonts w:ascii="Trebuchet MS" w:hAnsi="Trebuchet MS" w:cs="Tahoma"/>
          <w:bCs/>
        </w:rPr>
      </w:pPr>
    </w:p>
    <w:p w14:paraId="776D42DA" w14:textId="35AA8A20" w:rsidR="008D5347" w:rsidRDefault="008D5347"/>
    <w:p w14:paraId="6A81BAE0" w14:textId="0DEB07A2" w:rsidR="008D5347" w:rsidRDefault="008D5347"/>
    <w:p w14:paraId="0C9086AE" w14:textId="1F8B76DD" w:rsidR="008D5347" w:rsidRDefault="008D5347"/>
    <w:p w14:paraId="595E45EA" w14:textId="77777777" w:rsidR="00982EC5" w:rsidRDefault="00982EC5">
      <w:pPr>
        <w:rPr>
          <w:b/>
          <w:bCs/>
        </w:rPr>
      </w:pPr>
    </w:p>
    <w:p w14:paraId="5A4EA296" w14:textId="15C02DBC" w:rsidR="00982EC5" w:rsidRDefault="00982EC5">
      <w:pPr>
        <w:rPr>
          <w:b/>
          <w:bCs/>
        </w:rPr>
      </w:pPr>
      <w:r>
        <w:rPr>
          <w:b/>
          <w:bCs/>
        </w:rPr>
        <w:br w:type="page"/>
      </w:r>
    </w:p>
    <w:p w14:paraId="08A74597" w14:textId="77777777" w:rsidR="00982EC5" w:rsidRDefault="00982EC5">
      <w:pPr>
        <w:rPr>
          <w:b/>
          <w:bCs/>
        </w:rPr>
      </w:pPr>
    </w:p>
    <w:p w14:paraId="445BB1DC" w14:textId="10AD1015" w:rsidR="008D5347" w:rsidRPr="00A837F4" w:rsidRDefault="00244E6E">
      <w:pPr>
        <w:rPr>
          <w:b/>
          <w:bCs/>
        </w:rPr>
      </w:pPr>
      <w:r w:rsidRPr="00A837F4">
        <w:rPr>
          <w:b/>
          <w:bCs/>
        </w:rPr>
        <w:t>Dating Records</w:t>
      </w:r>
    </w:p>
    <w:p w14:paraId="276C1401" w14:textId="78482CD2" w:rsidR="00244E6E" w:rsidRPr="00A837F4" w:rsidRDefault="00244E6E"/>
    <w:p w14:paraId="03EC78EB" w14:textId="77777777" w:rsidR="00244E6E" w:rsidRPr="00A837F4" w:rsidRDefault="00244E6E"/>
    <w:p w14:paraId="2B59C816" w14:textId="4DCFECA1" w:rsidR="008D5347" w:rsidRPr="00A837F4" w:rsidRDefault="008D5347" w:rsidP="008D5347">
      <w:pPr>
        <w:pStyle w:val="ListParagraph"/>
        <w:numPr>
          <w:ilvl w:val="0"/>
          <w:numId w:val="1"/>
        </w:numPr>
        <w:tabs>
          <w:tab w:val="left" w:pos="0"/>
        </w:tabs>
        <w:suppressAutoHyphens/>
        <w:jc w:val="both"/>
        <w:rPr>
          <w:rFonts w:ascii="Times New Roman" w:hAnsi="Times New Roman" w:cs="Times New Roman"/>
          <w:i/>
          <w:iCs/>
          <w:spacing w:val="-3"/>
          <w:sz w:val="24"/>
          <w:szCs w:val="24"/>
        </w:rPr>
      </w:pPr>
      <w:r w:rsidRPr="00A837F4">
        <w:rPr>
          <w:rFonts w:ascii="Times New Roman" w:hAnsi="Times New Roman" w:cs="Times New Roman"/>
          <w:i/>
          <w:iCs/>
          <w:spacing w:val="-3"/>
          <w:sz w:val="24"/>
          <w:szCs w:val="24"/>
        </w:rPr>
        <w:t>Memorandum that the Thursday after the Assumption of the Blessed Virgin Mary in the 8</w:t>
      </w:r>
      <w:r w:rsidRPr="00A837F4">
        <w:rPr>
          <w:rFonts w:ascii="Times New Roman" w:hAnsi="Times New Roman" w:cs="Times New Roman"/>
          <w:i/>
          <w:iCs/>
          <w:spacing w:val="-3"/>
          <w:sz w:val="24"/>
          <w:szCs w:val="24"/>
          <w:vertAlign w:val="superscript"/>
        </w:rPr>
        <w:t>th</w:t>
      </w:r>
      <w:r w:rsidRPr="00A837F4">
        <w:rPr>
          <w:rFonts w:ascii="Times New Roman" w:hAnsi="Times New Roman" w:cs="Times New Roman"/>
          <w:i/>
          <w:iCs/>
          <w:spacing w:val="-3"/>
          <w:sz w:val="24"/>
          <w:szCs w:val="24"/>
        </w:rPr>
        <w:t xml:space="preserve"> year of King Richard II the abbot of Byland was accused in the wapentake court held at Pickering. </w:t>
      </w:r>
    </w:p>
    <w:p w14:paraId="3CB5B62E" w14:textId="221AC673" w:rsidR="008D5347" w:rsidRPr="00A837F4" w:rsidRDefault="008D5347" w:rsidP="008D5347">
      <w:pPr>
        <w:pStyle w:val="ListParagraph"/>
        <w:tabs>
          <w:tab w:val="left" w:pos="0"/>
        </w:tabs>
        <w:suppressAutoHyphens/>
        <w:jc w:val="both"/>
        <w:rPr>
          <w:rFonts w:ascii="Times New Roman" w:hAnsi="Times New Roman" w:cs="Times New Roman"/>
          <w:spacing w:val="-3"/>
          <w:sz w:val="24"/>
          <w:szCs w:val="24"/>
        </w:rPr>
      </w:pPr>
    </w:p>
    <w:p w14:paraId="2EA0FD9C" w14:textId="3AC10D79" w:rsidR="00766567" w:rsidRPr="00A837F4" w:rsidRDefault="008D5347" w:rsidP="00A478FC">
      <w:pPr>
        <w:pStyle w:val="ListParagraph"/>
        <w:tabs>
          <w:tab w:val="left" w:pos="0"/>
        </w:tabs>
        <w:suppressAutoHyphens/>
        <w:spacing w:line="360" w:lineRule="auto"/>
        <w:jc w:val="both"/>
        <w:rPr>
          <w:rFonts w:ascii="Times New Roman" w:hAnsi="Times New Roman" w:cs="Times New Roman"/>
          <w:spacing w:val="-3"/>
          <w:sz w:val="24"/>
          <w:szCs w:val="24"/>
        </w:rPr>
      </w:pPr>
      <w:r w:rsidRPr="00A837F4">
        <w:rPr>
          <w:rFonts w:ascii="Times New Roman" w:hAnsi="Times New Roman" w:cs="Times New Roman"/>
          <w:spacing w:val="-3"/>
          <w:sz w:val="24"/>
          <w:szCs w:val="24"/>
        </w:rPr>
        <w:t>Richard II acceded on 22 June 1377</w:t>
      </w:r>
      <w:r w:rsidR="00EE34E2" w:rsidRPr="00A837F4">
        <w:rPr>
          <w:rStyle w:val="FootnoteReference"/>
          <w:rFonts w:ascii="Times New Roman" w:hAnsi="Times New Roman" w:cs="Times New Roman"/>
          <w:spacing w:val="-3"/>
          <w:sz w:val="24"/>
          <w:szCs w:val="24"/>
        </w:rPr>
        <w:footnoteReference w:id="1"/>
      </w:r>
      <w:r w:rsidR="00EE34E2" w:rsidRPr="00A837F4">
        <w:rPr>
          <w:rFonts w:ascii="Times New Roman" w:hAnsi="Times New Roman" w:cs="Times New Roman"/>
          <w:spacing w:val="-3"/>
          <w:sz w:val="24"/>
          <w:szCs w:val="24"/>
        </w:rPr>
        <w:t>.</w:t>
      </w:r>
      <w:r w:rsidRPr="00A837F4">
        <w:rPr>
          <w:rFonts w:ascii="Times New Roman" w:hAnsi="Times New Roman" w:cs="Times New Roman"/>
          <w:spacing w:val="-3"/>
          <w:sz w:val="24"/>
          <w:szCs w:val="24"/>
        </w:rPr>
        <w:t xml:space="preserve"> </w:t>
      </w:r>
      <w:r w:rsidR="00892719" w:rsidRPr="00A837F4">
        <w:rPr>
          <w:rFonts w:ascii="Times New Roman" w:hAnsi="Times New Roman" w:cs="Times New Roman"/>
          <w:spacing w:val="-3"/>
          <w:sz w:val="24"/>
          <w:szCs w:val="24"/>
        </w:rPr>
        <w:t>H</w:t>
      </w:r>
      <w:r w:rsidRPr="00A837F4">
        <w:rPr>
          <w:rFonts w:ascii="Times New Roman" w:hAnsi="Times New Roman" w:cs="Times New Roman"/>
          <w:spacing w:val="-3"/>
          <w:sz w:val="24"/>
          <w:szCs w:val="24"/>
        </w:rPr>
        <w:t xml:space="preserve">is eighth regnal year </w:t>
      </w:r>
      <w:r w:rsidR="00244E6E" w:rsidRPr="00A837F4">
        <w:rPr>
          <w:rFonts w:ascii="Times New Roman" w:hAnsi="Times New Roman" w:cs="Times New Roman"/>
          <w:spacing w:val="-3"/>
          <w:sz w:val="24"/>
          <w:szCs w:val="24"/>
        </w:rPr>
        <w:t>was</w:t>
      </w:r>
      <w:r w:rsidRPr="00A837F4">
        <w:rPr>
          <w:rFonts w:ascii="Times New Roman" w:hAnsi="Times New Roman" w:cs="Times New Roman"/>
          <w:spacing w:val="-3"/>
          <w:sz w:val="24"/>
          <w:szCs w:val="24"/>
        </w:rPr>
        <w:t xml:space="preserve"> 22 June 1384 to 21 June 1385.  </w:t>
      </w:r>
    </w:p>
    <w:p w14:paraId="0FB9856C" w14:textId="30E3E594" w:rsidR="00766567" w:rsidRPr="00A837F4" w:rsidRDefault="008D5347" w:rsidP="00A478FC">
      <w:pPr>
        <w:pStyle w:val="ListParagraph"/>
        <w:tabs>
          <w:tab w:val="left" w:pos="0"/>
        </w:tabs>
        <w:suppressAutoHyphens/>
        <w:spacing w:line="360" w:lineRule="auto"/>
        <w:jc w:val="both"/>
        <w:rPr>
          <w:rFonts w:ascii="Times New Roman" w:hAnsi="Times New Roman" w:cs="Times New Roman"/>
          <w:spacing w:val="-3"/>
          <w:sz w:val="24"/>
          <w:szCs w:val="24"/>
        </w:rPr>
      </w:pPr>
      <w:r w:rsidRPr="00A837F4">
        <w:rPr>
          <w:rFonts w:ascii="Times New Roman" w:hAnsi="Times New Roman" w:cs="Times New Roman"/>
          <w:spacing w:val="-3"/>
          <w:sz w:val="24"/>
          <w:szCs w:val="24"/>
        </w:rPr>
        <w:t xml:space="preserve">The Assumption of the Blessed Virgin Mary </w:t>
      </w:r>
      <w:r w:rsidR="00244E6E" w:rsidRPr="00A837F4">
        <w:rPr>
          <w:rFonts w:ascii="Times New Roman" w:hAnsi="Times New Roman" w:cs="Times New Roman"/>
          <w:spacing w:val="-3"/>
          <w:sz w:val="24"/>
          <w:szCs w:val="24"/>
        </w:rPr>
        <w:t>was</w:t>
      </w:r>
      <w:r w:rsidRPr="00A837F4">
        <w:rPr>
          <w:rFonts w:ascii="Times New Roman" w:hAnsi="Times New Roman" w:cs="Times New Roman"/>
          <w:spacing w:val="-3"/>
          <w:sz w:val="24"/>
          <w:szCs w:val="24"/>
        </w:rPr>
        <w:t xml:space="preserve"> 15 August</w:t>
      </w:r>
      <w:r w:rsidR="00EE34E2" w:rsidRPr="00A837F4">
        <w:rPr>
          <w:rStyle w:val="FootnoteReference"/>
          <w:rFonts w:ascii="Times New Roman" w:hAnsi="Times New Roman" w:cs="Times New Roman"/>
          <w:spacing w:val="-3"/>
          <w:sz w:val="24"/>
          <w:szCs w:val="24"/>
        </w:rPr>
        <w:footnoteReference w:id="2"/>
      </w:r>
      <w:r w:rsidRPr="00A837F4">
        <w:rPr>
          <w:rFonts w:ascii="Times New Roman" w:hAnsi="Times New Roman" w:cs="Times New Roman"/>
          <w:spacing w:val="-3"/>
          <w:sz w:val="24"/>
          <w:szCs w:val="24"/>
        </w:rPr>
        <w:t xml:space="preserve">. </w:t>
      </w:r>
      <w:r w:rsidR="00244E6E" w:rsidRPr="00A837F4">
        <w:rPr>
          <w:rFonts w:ascii="Times New Roman" w:hAnsi="Times New Roman" w:cs="Times New Roman"/>
          <w:spacing w:val="-3"/>
          <w:sz w:val="24"/>
          <w:szCs w:val="24"/>
        </w:rPr>
        <w:t>Therefore</w:t>
      </w:r>
      <w:r w:rsidRPr="00A837F4">
        <w:rPr>
          <w:rFonts w:ascii="Times New Roman" w:hAnsi="Times New Roman" w:cs="Times New Roman"/>
          <w:spacing w:val="-3"/>
          <w:sz w:val="24"/>
          <w:szCs w:val="24"/>
        </w:rPr>
        <w:t xml:space="preserve"> 1384.</w:t>
      </w:r>
      <w:r w:rsidR="00766567" w:rsidRPr="00A837F4">
        <w:rPr>
          <w:rFonts w:ascii="Times New Roman" w:hAnsi="Times New Roman" w:cs="Times New Roman"/>
          <w:spacing w:val="-3"/>
          <w:sz w:val="24"/>
          <w:szCs w:val="24"/>
        </w:rPr>
        <w:t xml:space="preserve"> </w:t>
      </w:r>
    </w:p>
    <w:p w14:paraId="783BE50B" w14:textId="7D55023D" w:rsidR="008D5347" w:rsidRPr="00A837F4" w:rsidRDefault="00766567" w:rsidP="00A478FC">
      <w:pPr>
        <w:pStyle w:val="ListParagraph"/>
        <w:tabs>
          <w:tab w:val="left" w:pos="0"/>
        </w:tabs>
        <w:suppressAutoHyphens/>
        <w:spacing w:line="360" w:lineRule="auto"/>
        <w:jc w:val="both"/>
        <w:rPr>
          <w:rFonts w:ascii="Times New Roman" w:hAnsi="Times New Roman" w:cs="Times New Roman"/>
          <w:spacing w:val="-3"/>
          <w:sz w:val="24"/>
          <w:szCs w:val="24"/>
        </w:rPr>
      </w:pPr>
      <w:r w:rsidRPr="00A837F4">
        <w:rPr>
          <w:rFonts w:ascii="Times New Roman" w:hAnsi="Times New Roman" w:cs="Times New Roman"/>
          <w:spacing w:val="-3"/>
          <w:sz w:val="24"/>
          <w:szCs w:val="24"/>
        </w:rPr>
        <w:t xml:space="preserve">15 August 1384 </w:t>
      </w:r>
      <w:r w:rsidR="00244E6E" w:rsidRPr="00A837F4">
        <w:rPr>
          <w:rFonts w:ascii="Times New Roman" w:hAnsi="Times New Roman" w:cs="Times New Roman"/>
          <w:spacing w:val="-3"/>
          <w:sz w:val="24"/>
          <w:szCs w:val="24"/>
        </w:rPr>
        <w:t xml:space="preserve">was </w:t>
      </w:r>
      <w:r w:rsidRPr="00A837F4">
        <w:rPr>
          <w:rFonts w:ascii="Times New Roman" w:hAnsi="Times New Roman" w:cs="Times New Roman"/>
          <w:spacing w:val="-3"/>
          <w:sz w:val="24"/>
          <w:szCs w:val="24"/>
        </w:rPr>
        <w:t>a Monday</w:t>
      </w:r>
      <w:r w:rsidR="00EE34E2" w:rsidRPr="00A837F4">
        <w:rPr>
          <w:rStyle w:val="FootnoteReference"/>
          <w:rFonts w:ascii="Times New Roman" w:hAnsi="Times New Roman" w:cs="Times New Roman"/>
          <w:spacing w:val="-3"/>
          <w:sz w:val="24"/>
          <w:szCs w:val="24"/>
        </w:rPr>
        <w:footnoteReference w:id="3"/>
      </w:r>
      <w:r w:rsidR="00244E6E" w:rsidRPr="00A837F4">
        <w:rPr>
          <w:rFonts w:ascii="Times New Roman" w:hAnsi="Times New Roman" w:cs="Times New Roman"/>
          <w:spacing w:val="-3"/>
          <w:sz w:val="24"/>
          <w:szCs w:val="24"/>
        </w:rPr>
        <w:t>.</w:t>
      </w:r>
      <w:r w:rsidRPr="00A837F4">
        <w:rPr>
          <w:rFonts w:ascii="Times New Roman" w:hAnsi="Times New Roman" w:cs="Times New Roman"/>
          <w:spacing w:val="-3"/>
          <w:sz w:val="24"/>
          <w:szCs w:val="24"/>
        </w:rPr>
        <w:t xml:space="preserve"> Thursday after</w:t>
      </w:r>
      <w:r w:rsidR="00244E6E" w:rsidRPr="00A837F4">
        <w:rPr>
          <w:rFonts w:ascii="Times New Roman" w:hAnsi="Times New Roman" w:cs="Times New Roman"/>
          <w:spacing w:val="-3"/>
          <w:sz w:val="24"/>
          <w:szCs w:val="24"/>
        </w:rPr>
        <w:t xml:space="preserve"> </w:t>
      </w:r>
      <w:r w:rsidRPr="00A837F4">
        <w:rPr>
          <w:rFonts w:ascii="Times New Roman" w:hAnsi="Times New Roman" w:cs="Times New Roman"/>
          <w:spacing w:val="-3"/>
          <w:sz w:val="24"/>
          <w:szCs w:val="24"/>
        </w:rPr>
        <w:t>was 18 August.</w:t>
      </w:r>
    </w:p>
    <w:p w14:paraId="14C12C4A" w14:textId="51CCBECA" w:rsidR="008D5347" w:rsidRPr="00A837F4" w:rsidRDefault="008D5347" w:rsidP="00A478FC">
      <w:pPr>
        <w:pStyle w:val="ListParagraph"/>
        <w:tabs>
          <w:tab w:val="left" w:pos="0"/>
        </w:tabs>
        <w:suppressAutoHyphens/>
        <w:spacing w:line="360" w:lineRule="auto"/>
        <w:jc w:val="both"/>
        <w:rPr>
          <w:rFonts w:ascii="Times New Roman" w:hAnsi="Times New Roman" w:cs="Times New Roman"/>
          <w:spacing w:val="-3"/>
          <w:sz w:val="24"/>
          <w:szCs w:val="24"/>
        </w:rPr>
      </w:pPr>
    </w:p>
    <w:p w14:paraId="36C03628" w14:textId="73319174" w:rsidR="008D5347" w:rsidRPr="00A837F4" w:rsidRDefault="00244E6E" w:rsidP="00A478FC">
      <w:pPr>
        <w:pStyle w:val="ListParagraph"/>
        <w:tabs>
          <w:tab w:val="left" w:pos="0"/>
        </w:tabs>
        <w:suppressAutoHyphens/>
        <w:spacing w:line="360" w:lineRule="auto"/>
        <w:jc w:val="both"/>
        <w:rPr>
          <w:rFonts w:ascii="Times New Roman" w:hAnsi="Times New Roman" w:cs="Times New Roman"/>
          <w:spacing w:val="-3"/>
          <w:sz w:val="24"/>
          <w:szCs w:val="24"/>
        </w:rPr>
      </w:pPr>
      <w:r w:rsidRPr="00A837F4">
        <w:rPr>
          <w:rFonts w:ascii="Times New Roman" w:hAnsi="Times New Roman" w:cs="Times New Roman"/>
          <w:spacing w:val="-3"/>
          <w:sz w:val="24"/>
          <w:szCs w:val="24"/>
        </w:rPr>
        <w:t>A</w:t>
      </w:r>
      <w:r w:rsidR="008D5347" w:rsidRPr="00A837F4">
        <w:rPr>
          <w:rFonts w:ascii="Times New Roman" w:hAnsi="Times New Roman" w:cs="Times New Roman"/>
          <w:spacing w:val="-3"/>
          <w:sz w:val="24"/>
          <w:szCs w:val="24"/>
        </w:rPr>
        <w:t>nswer</w:t>
      </w:r>
      <w:r w:rsidRPr="00A837F4">
        <w:rPr>
          <w:rFonts w:ascii="Times New Roman" w:hAnsi="Times New Roman" w:cs="Times New Roman"/>
          <w:spacing w:val="-3"/>
          <w:sz w:val="24"/>
          <w:szCs w:val="24"/>
        </w:rPr>
        <w:t>:</w:t>
      </w:r>
      <w:r w:rsidR="008D5347" w:rsidRPr="00A837F4">
        <w:rPr>
          <w:rFonts w:ascii="Times New Roman" w:hAnsi="Times New Roman" w:cs="Times New Roman"/>
          <w:spacing w:val="-3"/>
          <w:sz w:val="24"/>
          <w:szCs w:val="24"/>
        </w:rPr>
        <w:t xml:space="preserve"> 1</w:t>
      </w:r>
      <w:r w:rsidR="00766567" w:rsidRPr="00A837F4">
        <w:rPr>
          <w:rFonts w:ascii="Times New Roman" w:hAnsi="Times New Roman" w:cs="Times New Roman"/>
          <w:spacing w:val="-3"/>
          <w:sz w:val="24"/>
          <w:szCs w:val="24"/>
        </w:rPr>
        <w:t>8</w:t>
      </w:r>
      <w:r w:rsidR="008D5347" w:rsidRPr="00A837F4">
        <w:rPr>
          <w:rFonts w:ascii="Times New Roman" w:hAnsi="Times New Roman" w:cs="Times New Roman"/>
          <w:spacing w:val="-3"/>
          <w:sz w:val="24"/>
          <w:szCs w:val="24"/>
        </w:rPr>
        <w:t xml:space="preserve"> August 1384</w:t>
      </w:r>
      <w:r w:rsidRPr="00A837F4">
        <w:rPr>
          <w:rFonts w:ascii="Times New Roman" w:hAnsi="Times New Roman" w:cs="Times New Roman"/>
          <w:spacing w:val="-3"/>
          <w:sz w:val="24"/>
          <w:szCs w:val="24"/>
        </w:rPr>
        <w:t>.</w:t>
      </w:r>
    </w:p>
    <w:p w14:paraId="4A975CA3" w14:textId="2BC9A3C5" w:rsidR="008D5347" w:rsidRPr="00A837F4" w:rsidRDefault="008D5347" w:rsidP="008D5347">
      <w:pPr>
        <w:pStyle w:val="ListParagraph"/>
        <w:tabs>
          <w:tab w:val="left" w:pos="0"/>
        </w:tabs>
        <w:suppressAutoHyphens/>
        <w:jc w:val="both"/>
        <w:rPr>
          <w:rFonts w:ascii="Times New Roman" w:hAnsi="Times New Roman" w:cs="Times New Roman"/>
          <w:spacing w:val="-3"/>
          <w:sz w:val="24"/>
          <w:szCs w:val="24"/>
        </w:rPr>
      </w:pPr>
    </w:p>
    <w:p w14:paraId="60BAC195" w14:textId="26A611E2" w:rsidR="008D5347" w:rsidRPr="00A837F4" w:rsidRDefault="008D5347" w:rsidP="008D5347">
      <w:pPr>
        <w:pStyle w:val="ListParagraph"/>
        <w:numPr>
          <w:ilvl w:val="0"/>
          <w:numId w:val="1"/>
        </w:numPr>
        <w:tabs>
          <w:tab w:val="left" w:pos="0"/>
        </w:tabs>
        <w:suppressAutoHyphens/>
        <w:jc w:val="both"/>
        <w:rPr>
          <w:rFonts w:ascii="Times New Roman" w:hAnsi="Times New Roman" w:cs="Times New Roman"/>
          <w:i/>
          <w:iCs/>
          <w:spacing w:val="-3"/>
          <w:sz w:val="24"/>
          <w:szCs w:val="24"/>
        </w:rPr>
      </w:pPr>
      <w:r w:rsidRPr="00A837F4">
        <w:rPr>
          <w:rFonts w:ascii="Times New Roman" w:hAnsi="Times New Roman" w:cs="Times New Roman"/>
          <w:i/>
          <w:iCs/>
          <w:spacing w:val="-3"/>
          <w:sz w:val="24"/>
          <w:szCs w:val="24"/>
        </w:rPr>
        <w:t xml:space="preserve">Confirmation by Bishop </w:t>
      </w:r>
      <w:proofErr w:type="spellStart"/>
      <w:r w:rsidRPr="00A837F4">
        <w:rPr>
          <w:rFonts w:ascii="Times New Roman" w:hAnsi="Times New Roman" w:cs="Times New Roman"/>
          <w:i/>
          <w:iCs/>
          <w:spacing w:val="-3"/>
          <w:sz w:val="24"/>
          <w:szCs w:val="24"/>
        </w:rPr>
        <w:t>Anian</w:t>
      </w:r>
      <w:proofErr w:type="spellEnd"/>
      <w:r w:rsidRPr="00A837F4">
        <w:rPr>
          <w:rFonts w:ascii="Times New Roman" w:hAnsi="Times New Roman" w:cs="Times New Roman"/>
          <w:i/>
          <w:iCs/>
          <w:spacing w:val="-3"/>
          <w:sz w:val="24"/>
          <w:szCs w:val="24"/>
        </w:rPr>
        <w:t xml:space="preserve"> of St Asaph of the charters for Shrewsbury Abbey issued by his predecessors Bishops Reiner, Abraham, and Hugh. Given at Shrewsbury the day after St Mary Magdalene in the first year of his pontificate.</w:t>
      </w:r>
    </w:p>
    <w:p w14:paraId="4C08BF7A" w14:textId="6B62E68D" w:rsidR="00AF7C9F" w:rsidRPr="00A837F4" w:rsidRDefault="00AF7C9F" w:rsidP="00AF7C9F">
      <w:pPr>
        <w:tabs>
          <w:tab w:val="left" w:pos="0"/>
        </w:tabs>
        <w:suppressAutoHyphens/>
        <w:jc w:val="both"/>
        <w:rPr>
          <w:spacing w:val="-3"/>
        </w:rPr>
      </w:pPr>
    </w:p>
    <w:p w14:paraId="094E26EF" w14:textId="29197F43" w:rsidR="00766567" w:rsidRPr="00A837F4" w:rsidRDefault="00CD72E5" w:rsidP="00A478FC">
      <w:pPr>
        <w:tabs>
          <w:tab w:val="left" w:pos="0"/>
        </w:tabs>
        <w:suppressAutoHyphens/>
        <w:spacing w:line="360" w:lineRule="auto"/>
        <w:ind w:left="720"/>
        <w:jc w:val="both"/>
        <w:rPr>
          <w:spacing w:val="-3"/>
        </w:rPr>
      </w:pPr>
      <w:r w:rsidRPr="00A837F4">
        <w:rPr>
          <w:spacing w:val="-3"/>
        </w:rPr>
        <w:t xml:space="preserve">St </w:t>
      </w:r>
      <w:r w:rsidR="00AF7C9F" w:rsidRPr="00A837F4">
        <w:rPr>
          <w:spacing w:val="-3"/>
        </w:rPr>
        <w:t xml:space="preserve">Mary Magdalene </w:t>
      </w:r>
      <w:r w:rsidR="00244E6E" w:rsidRPr="00A837F4">
        <w:rPr>
          <w:spacing w:val="-3"/>
        </w:rPr>
        <w:t>wa</w:t>
      </w:r>
      <w:r w:rsidR="00AF7C9F" w:rsidRPr="00A837F4">
        <w:rPr>
          <w:spacing w:val="-3"/>
        </w:rPr>
        <w:t>s 22 July</w:t>
      </w:r>
      <w:r w:rsidR="00EE34E2" w:rsidRPr="00A837F4">
        <w:rPr>
          <w:rStyle w:val="FootnoteReference"/>
          <w:spacing w:val="-3"/>
        </w:rPr>
        <w:footnoteReference w:id="4"/>
      </w:r>
      <w:r w:rsidR="004E1BE4" w:rsidRPr="00A837F4">
        <w:rPr>
          <w:spacing w:val="-3"/>
        </w:rPr>
        <w:t>.</w:t>
      </w:r>
      <w:r w:rsidR="00766567" w:rsidRPr="00A837F4">
        <w:rPr>
          <w:spacing w:val="-3"/>
        </w:rPr>
        <w:t xml:space="preserve"> The day after was 23 July.</w:t>
      </w:r>
      <w:r w:rsidRPr="00A837F4">
        <w:rPr>
          <w:spacing w:val="-3"/>
        </w:rPr>
        <w:t xml:space="preserve"> </w:t>
      </w:r>
    </w:p>
    <w:p w14:paraId="0952AA4E" w14:textId="3F8E1DDB" w:rsidR="00766567" w:rsidRPr="00A837F4" w:rsidRDefault="00766567" w:rsidP="00A478FC">
      <w:pPr>
        <w:tabs>
          <w:tab w:val="left" w:pos="0"/>
        </w:tabs>
        <w:suppressAutoHyphens/>
        <w:spacing w:line="360" w:lineRule="auto"/>
        <w:ind w:left="720"/>
        <w:jc w:val="both"/>
        <w:rPr>
          <w:spacing w:val="-3"/>
        </w:rPr>
      </w:pPr>
      <w:r w:rsidRPr="00A837F4">
        <w:rPr>
          <w:spacing w:val="-3"/>
        </w:rPr>
        <w:t xml:space="preserve">Bishop </w:t>
      </w:r>
      <w:proofErr w:type="spellStart"/>
      <w:r w:rsidRPr="00A837F4">
        <w:rPr>
          <w:spacing w:val="-3"/>
        </w:rPr>
        <w:t>Anian</w:t>
      </w:r>
      <w:proofErr w:type="spellEnd"/>
      <w:r w:rsidRPr="00A837F4">
        <w:rPr>
          <w:spacing w:val="-3"/>
        </w:rPr>
        <w:t xml:space="preserve"> was electe</w:t>
      </w:r>
      <w:r w:rsidR="00B54C48" w:rsidRPr="00A837F4">
        <w:rPr>
          <w:spacing w:val="-3"/>
        </w:rPr>
        <w:t>d</w:t>
      </w:r>
      <w:r w:rsidRPr="00A837F4">
        <w:rPr>
          <w:spacing w:val="-3"/>
        </w:rPr>
        <w:t xml:space="preserve"> </w:t>
      </w:r>
      <w:r w:rsidR="00244E6E" w:rsidRPr="00A837F4">
        <w:rPr>
          <w:spacing w:val="-3"/>
        </w:rPr>
        <w:t>in</w:t>
      </w:r>
      <w:r w:rsidRPr="00A837F4">
        <w:rPr>
          <w:spacing w:val="-3"/>
        </w:rPr>
        <w:t xml:space="preserve"> 1248</w:t>
      </w:r>
      <w:r w:rsidR="00B54C48" w:rsidRPr="00A837F4">
        <w:rPr>
          <w:spacing w:val="-3"/>
        </w:rPr>
        <w:t xml:space="preserve"> and consecrated in November 1249.</w:t>
      </w:r>
      <w:r w:rsidR="00B54C48" w:rsidRPr="00A837F4">
        <w:rPr>
          <w:rStyle w:val="FootnoteReference"/>
          <w:spacing w:val="-3"/>
        </w:rPr>
        <w:footnoteReference w:id="5"/>
      </w:r>
    </w:p>
    <w:p w14:paraId="4C3396A0" w14:textId="48396DAF" w:rsidR="00AF7C9F" w:rsidRPr="00A837F4" w:rsidRDefault="00CD72E5" w:rsidP="00A478FC">
      <w:pPr>
        <w:tabs>
          <w:tab w:val="left" w:pos="0"/>
        </w:tabs>
        <w:suppressAutoHyphens/>
        <w:spacing w:line="360" w:lineRule="auto"/>
        <w:ind w:left="720"/>
        <w:jc w:val="both"/>
        <w:rPr>
          <w:spacing w:val="-3"/>
        </w:rPr>
      </w:pPr>
      <w:r w:rsidRPr="00A837F4">
        <w:rPr>
          <w:spacing w:val="-3"/>
        </w:rPr>
        <w:t>Taking</w:t>
      </w:r>
      <w:r w:rsidR="004E1BE4" w:rsidRPr="00A837F4">
        <w:rPr>
          <w:spacing w:val="-3"/>
        </w:rPr>
        <w:t xml:space="preserve"> the view that the year of pontificate commenced on </w:t>
      </w:r>
      <w:r w:rsidRPr="00A837F4">
        <w:rPr>
          <w:spacing w:val="-3"/>
        </w:rPr>
        <w:t>consecration</w:t>
      </w:r>
      <w:r w:rsidR="00244E6E" w:rsidRPr="00A837F4">
        <w:rPr>
          <w:spacing w:val="-3"/>
        </w:rPr>
        <w:t xml:space="preserve">, </w:t>
      </w:r>
      <w:r w:rsidRPr="00A837F4">
        <w:rPr>
          <w:spacing w:val="-3"/>
        </w:rPr>
        <w:t>then</w:t>
      </w:r>
      <w:r w:rsidR="00244E6E" w:rsidRPr="00A837F4">
        <w:rPr>
          <w:spacing w:val="-3"/>
        </w:rPr>
        <w:t xml:space="preserve"> July </w:t>
      </w:r>
      <w:r w:rsidRPr="00A837F4">
        <w:rPr>
          <w:spacing w:val="-3"/>
        </w:rPr>
        <w:t>w</w:t>
      </w:r>
      <w:r w:rsidR="00766567" w:rsidRPr="00A837F4">
        <w:rPr>
          <w:spacing w:val="-3"/>
        </w:rPr>
        <w:t>ould have been in the year after his consecration.</w:t>
      </w:r>
    </w:p>
    <w:p w14:paraId="70FE9C11" w14:textId="72B631A2" w:rsidR="004E1BE4" w:rsidRPr="00A837F4" w:rsidRDefault="004E1BE4" w:rsidP="00A478FC">
      <w:pPr>
        <w:tabs>
          <w:tab w:val="left" w:pos="0"/>
        </w:tabs>
        <w:suppressAutoHyphens/>
        <w:spacing w:line="360" w:lineRule="auto"/>
        <w:ind w:left="720"/>
        <w:jc w:val="both"/>
        <w:rPr>
          <w:spacing w:val="-3"/>
        </w:rPr>
      </w:pPr>
    </w:p>
    <w:p w14:paraId="529AFEA0" w14:textId="1190985B" w:rsidR="004E1BE4" w:rsidRPr="00A837F4" w:rsidRDefault="00244E6E" w:rsidP="00A478FC">
      <w:pPr>
        <w:tabs>
          <w:tab w:val="left" w:pos="0"/>
        </w:tabs>
        <w:suppressAutoHyphens/>
        <w:spacing w:line="360" w:lineRule="auto"/>
        <w:ind w:left="720"/>
        <w:jc w:val="both"/>
        <w:rPr>
          <w:spacing w:val="-3"/>
        </w:rPr>
      </w:pPr>
      <w:r w:rsidRPr="00A837F4">
        <w:rPr>
          <w:spacing w:val="-3"/>
        </w:rPr>
        <w:t>A</w:t>
      </w:r>
      <w:r w:rsidR="004E1BE4" w:rsidRPr="00A837F4">
        <w:rPr>
          <w:spacing w:val="-3"/>
        </w:rPr>
        <w:t>nswer</w:t>
      </w:r>
      <w:r w:rsidRPr="00A837F4">
        <w:rPr>
          <w:spacing w:val="-3"/>
        </w:rPr>
        <w:t>:</w:t>
      </w:r>
      <w:r w:rsidR="004E1BE4" w:rsidRPr="00A837F4">
        <w:rPr>
          <w:spacing w:val="-3"/>
        </w:rPr>
        <w:t xml:space="preserve"> </w:t>
      </w:r>
      <w:r w:rsidR="00975C87" w:rsidRPr="00A837F4">
        <w:rPr>
          <w:spacing w:val="-3"/>
        </w:rPr>
        <w:t>23 July</w:t>
      </w:r>
      <w:r w:rsidR="004E1BE4" w:rsidRPr="00A837F4">
        <w:rPr>
          <w:spacing w:val="-3"/>
        </w:rPr>
        <w:t xml:space="preserve"> 1</w:t>
      </w:r>
      <w:r w:rsidR="00CD72E5" w:rsidRPr="00A837F4">
        <w:rPr>
          <w:spacing w:val="-3"/>
        </w:rPr>
        <w:t>2</w:t>
      </w:r>
      <w:r w:rsidR="00766567" w:rsidRPr="00A837F4">
        <w:rPr>
          <w:spacing w:val="-3"/>
        </w:rPr>
        <w:t>50</w:t>
      </w:r>
      <w:r w:rsidRPr="00A837F4">
        <w:rPr>
          <w:spacing w:val="-3"/>
        </w:rPr>
        <w:t>.</w:t>
      </w:r>
    </w:p>
    <w:p w14:paraId="719C8C23" w14:textId="4143CEA1" w:rsidR="008D5347" w:rsidRPr="00A837F4" w:rsidRDefault="008D5347" w:rsidP="008D5347">
      <w:pPr>
        <w:pStyle w:val="ListParagraph"/>
        <w:tabs>
          <w:tab w:val="left" w:pos="0"/>
        </w:tabs>
        <w:suppressAutoHyphens/>
        <w:jc w:val="both"/>
        <w:rPr>
          <w:rFonts w:ascii="Times New Roman" w:hAnsi="Times New Roman" w:cs="Times New Roman"/>
          <w:spacing w:val="-3"/>
          <w:sz w:val="24"/>
          <w:szCs w:val="24"/>
        </w:rPr>
      </w:pPr>
    </w:p>
    <w:p w14:paraId="615AC2B0" w14:textId="77777777" w:rsidR="00244E6E" w:rsidRPr="00A837F4" w:rsidRDefault="00244E6E" w:rsidP="008D5347">
      <w:pPr>
        <w:pStyle w:val="ListParagraph"/>
        <w:tabs>
          <w:tab w:val="left" w:pos="0"/>
        </w:tabs>
        <w:suppressAutoHyphens/>
        <w:jc w:val="both"/>
        <w:rPr>
          <w:rFonts w:ascii="Times New Roman" w:hAnsi="Times New Roman" w:cs="Times New Roman"/>
          <w:spacing w:val="-3"/>
          <w:sz w:val="24"/>
          <w:szCs w:val="24"/>
        </w:rPr>
      </w:pPr>
    </w:p>
    <w:p w14:paraId="4E40AA09" w14:textId="5B72E437" w:rsidR="00CD72E5" w:rsidRPr="00A837F4" w:rsidRDefault="00CD72E5" w:rsidP="00CD72E5">
      <w:pPr>
        <w:pStyle w:val="ListParagraph"/>
        <w:numPr>
          <w:ilvl w:val="0"/>
          <w:numId w:val="1"/>
        </w:numPr>
        <w:tabs>
          <w:tab w:val="left" w:pos="0"/>
        </w:tabs>
        <w:suppressAutoHyphens/>
        <w:jc w:val="both"/>
        <w:rPr>
          <w:rFonts w:ascii="Times New Roman" w:hAnsi="Times New Roman" w:cs="Times New Roman"/>
          <w:i/>
          <w:iCs/>
          <w:spacing w:val="-3"/>
          <w:sz w:val="24"/>
          <w:szCs w:val="24"/>
        </w:rPr>
      </w:pPr>
      <w:r w:rsidRPr="00A837F4">
        <w:rPr>
          <w:rFonts w:ascii="Times New Roman" w:hAnsi="Times New Roman" w:cs="Times New Roman"/>
          <w:i/>
          <w:iCs/>
          <w:spacing w:val="-3"/>
          <w:sz w:val="24"/>
          <w:szCs w:val="24"/>
        </w:rPr>
        <w:t>Downham: court held on Thursday the day after Ash Wednesday in the fourth year of the reign of King Edward and the first year of the episcopate of John de Ketene [</w:t>
      </w:r>
      <w:proofErr w:type="spellStart"/>
      <w:r w:rsidRPr="00A837F4">
        <w:rPr>
          <w:rFonts w:ascii="Times New Roman" w:hAnsi="Times New Roman" w:cs="Times New Roman"/>
          <w:i/>
          <w:iCs/>
          <w:spacing w:val="-3"/>
          <w:sz w:val="24"/>
          <w:szCs w:val="24"/>
        </w:rPr>
        <w:t>Ketton</w:t>
      </w:r>
      <w:proofErr w:type="spellEnd"/>
      <w:r w:rsidRPr="00A837F4">
        <w:rPr>
          <w:rFonts w:ascii="Times New Roman" w:hAnsi="Times New Roman" w:cs="Times New Roman"/>
          <w:i/>
          <w:iCs/>
          <w:spacing w:val="-3"/>
          <w:sz w:val="24"/>
          <w:szCs w:val="24"/>
        </w:rPr>
        <w:t>]</w:t>
      </w:r>
    </w:p>
    <w:p w14:paraId="42D92AE9" w14:textId="0DFEC7DF" w:rsidR="002B3EEA" w:rsidRPr="00A837F4" w:rsidRDefault="002B3EEA" w:rsidP="00A478FC">
      <w:pPr>
        <w:tabs>
          <w:tab w:val="left" w:pos="0"/>
        </w:tabs>
        <w:suppressAutoHyphens/>
        <w:spacing w:line="360" w:lineRule="auto"/>
        <w:ind w:left="720"/>
        <w:jc w:val="both"/>
        <w:rPr>
          <w:spacing w:val="-3"/>
        </w:rPr>
      </w:pPr>
      <w:r w:rsidRPr="00A837F4">
        <w:rPr>
          <w:spacing w:val="-3"/>
        </w:rPr>
        <w:lastRenderedPageBreak/>
        <w:t>John de Ketene was</w:t>
      </w:r>
      <w:r w:rsidR="00244E6E" w:rsidRPr="00A837F4">
        <w:rPr>
          <w:spacing w:val="-3"/>
        </w:rPr>
        <w:t xml:space="preserve"> consecrated as</w:t>
      </w:r>
      <w:r w:rsidRPr="00A837F4">
        <w:rPr>
          <w:spacing w:val="-3"/>
        </w:rPr>
        <w:t xml:space="preserve"> Bishop of Ely</w:t>
      </w:r>
      <w:r w:rsidR="00766567" w:rsidRPr="00A837F4">
        <w:rPr>
          <w:spacing w:val="-3"/>
        </w:rPr>
        <w:t xml:space="preserve"> on 6 September</w:t>
      </w:r>
      <w:r w:rsidR="00244E6E" w:rsidRPr="00A837F4">
        <w:rPr>
          <w:spacing w:val="-3"/>
        </w:rPr>
        <w:t xml:space="preserve"> 1310 in the reign of Edward II</w:t>
      </w:r>
      <w:r w:rsidR="00B54C48" w:rsidRPr="00A837F4">
        <w:rPr>
          <w:rStyle w:val="FootnoteReference"/>
          <w:spacing w:val="-3"/>
        </w:rPr>
        <w:footnoteReference w:id="6"/>
      </w:r>
      <w:r w:rsidR="00766567" w:rsidRPr="00A837F4">
        <w:rPr>
          <w:spacing w:val="-3"/>
        </w:rPr>
        <w:t xml:space="preserve">. </w:t>
      </w:r>
    </w:p>
    <w:p w14:paraId="39187497" w14:textId="65129202" w:rsidR="002B3EEA" w:rsidRPr="00A837F4" w:rsidRDefault="002B3EEA" w:rsidP="00A478FC">
      <w:pPr>
        <w:tabs>
          <w:tab w:val="left" w:pos="0"/>
        </w:tabs>
        <w:suppressAutoHyphens/>
        <w:spacing w:line="360" w:lineRule="auto"/>
        <w:ind w:left="720"/>
        <w:jc w:val="both"/>
        <w:rPr>
          <w:spacing w:val="-3"/>
        </w:rPr>
      </w:pPr>
      <w:r w:rsidRPr="00A837F4">
        <w:rPr>
          <w:spacing w:val="-3"/>
        </w:rPr>
        <w:t xml:space="preserve">Edward’s </w:t>
      </w:r>
      <w:r w:rsidR="00766567" w:rsidRPr="00A837F4">
        <w:rPr>
          <w:spacing w:val="-3"/>
        </w:rPr>
        <w:t>fourth</w:t>
      </w:r>
      <w:r w:rsidRPr="00A837F4">
        <w:rPr>
          <w:spacing w:val="-3"/>
        </w:rPr>
        <w:t xml:space="preserve"> </w:t>
      </w:r>
      <w:r w:rsidR="00F025A6" w:rsidRPr="00A837F4">
        <w:rPr>
          <w:spacing w:val="-3"/>
        </w:rPr>
        <w:t xml:space="preserve">regnal </w:t>
      </w:r>
      <w:r w:rsidRPr="00A837F4">
        <w:rPr>
          <w:spacing w:val="-3"/>
        </w:rPr>
        <w:t xml:space="preserve">year </w:t>
      </w:r>
      <w:r w:rsidR="00766567" w:rsidRPr="00A837F4">
        <w:rPr>
          <w:spacing w:val="-3"/>
        </w:rPr>
        <w:t>w</w:t>
      </w:r>
      <w:r w:rsidRPr="00A837F4">
        <w:rPr>
          <w:spacing w:val="-3"/>
        </w:rPr>
        <w:t>as 8 July 1310 to 7 July 1311</w:t>
      </w:r>
      <w:r w:rsidR="00892719" w:rsidRPr="00A837F4">
        <w:rPr>
          <w:rStyle w:val="FootnoteReference"/>
          <w:spacing w:val="-3"/>
        </w:rPr>
        <w:footnoteReference w:id="7"/>
      </w:r>
      <w:r w:rsidR="00892719" w:rsidRPr="00A837F4">
        <w:rPr>
          <w:spacing w:val="-3"/>
        </w:rPr>
        <w:t>.</w:t>
      </w:r>
    </w:p>
    <w:p w14:paraId="33DD15EB" w14:textId="616AB486" w:rsidR="00F025A6" w:rsidRPr="00A837F4" w:rsidRDefault="002B3EEA" w:rsidP="00A478FC">
      <w:pPr>
        <w:tabs>
          <w:tab w:val="left" w:pos="0"/>
        </w:tabs>
        <w:suppressAutoHyphens/>
        <w:spacing w:line="360" w:lineRule="auto"/>
        <w:ind w:left="720"/>
        <w:jc w:val="both"/>
        <w:rPr>
          <w:spacing w:val="-3"/>
        </w:rPr>
      </w:pPr>
      <w:r w:rsidRPr="00A837F4">
        <w:rPr>
          <w:spacing w:val="-3"/>
        </w:rPr>
        <w:t xml:space="preserve">Ash Wednesday is the first day of Lent, </w:t>
      </w:r>
      <w:r w:rsidR="00244E6E" w:rsidRPr="00A837F4">
        <w:rPr>
          <w:spacing w:val="-3"/>
        </w:rPr>
        <w:t>six</w:t>
      </w:r>
      <w:r w:rsidRPr="00A837F4">
        <w:rPr>
          <w:spacing w:val="-3"/>
        </w:rPr>
        <w:t xml:space="preserve"> weeks before Easter. </w:t>
      </w:r>
      <w:r w:rsidR="00766567" w:rsidRPr="00A837F4">
        <w:rPr>
          <w:spacing w:val="-3"/>
        </w:rPr>
        <w:t>In the fourth</w:t>
      </w:r>
      <w:r w:rsidR="00244E6E" w:rsidRPr="00A837F4">
        <w:rPr>
          <w:spacing w:val="-3"/>
        </w:rPr>
        <w:t xml:space="preserve"> regnal</w:t>
      </w:r>
      <w:r w:rsidR="00766567" w:rsidRPr="00A837F4">
        <w:rPr>
          <w:spacing w:val="-3"/>
        </w:rPr>
        <w:t xml:space="preserve"> year this would be in 1311.</w:t>
      </w:r>
    </w:p>
    <w:p w14:paraId="26C7D55C" w14:textId="3D775EFB" w:rsidR="0009541C" w:rsidRPr="00A837F4" w:rsidRDefault="00244E6E" w:rsidP="00A478FC">
      <w:pPr>
        <w:tabs>
          <w:tab w:val="left" w:pos="0"/>
        </w:tabs>
        <w:suppressAutoHyphens/>
        <w:spacing w:line="360" w:lineRule="auto"/>
        <w:ind w:left="720"/>
        <w:jc w:val="both"/>
        <w:rPr>
          <w:spacing w:val="-3"/>
        </w:rPr>
      </w:pPr>
      <w:r w:rsidRPr="00A837F4">
        <w:rPr>
          <w:spacing w:val="-3"/>
        </w:rPr>
        <w:t>Easter 1311</w:t>
      </w:r>
      <w:r w:rsidR="00982EC5" w:rsidRPr="00A837F4">
        <w:rPr>
          <w:spacing w:val="-3"/>
        </w:rPr>
        <w:t xml:space="preserve"> was</w:t>
      </w:r>
      <w:r w:rsidR="002B3EEA" w:rsidRPr="00A837F4">
        <w:rPr>
          <w:spacing w:val="-3"/>
        </w:rPr>
        <w:t xml:space="preserve"> 11 April</w:t>
      </w:r>
      <w:r w:rsidR="00892719" w:rsidRPr="00A837F4">
        <w:rPr>
          <w:rStyle w:val="FootnoteReference"/>
          <w:spacing w:val="-3"/>
        </w:rPr>
        <w:footnoteReference w:id="8"/>
      </w:r>
      <w:r w:rsidRPr="00A837F4">
        <w:rPr>
          <w:spacing w:val="-3"/>
        </w:rPr>
        <w:t>, so</w:t>
      </w:r>
      <w:r w:rsidR="00F025A6" w:rsidRPr="00A837F4">
        <w:rPr>
          <w:spacing w:val="-3"/>
        </w:rPr>
        <w:t xml:space="preserve"> Ash Wednesday</w:t>
      </w:r>
      <w:r w:rsidR="00982EC5" w:rsidRPr="00A837F4">
        <w:rPr>
          <w:spacing w:val="-3"/>
        </w:rPr>
        <w:t xml:space="preserve"> was</w:t>
      </w:r>
      <w:r w:rsidR="00F025A6" w:rsidRPr="00A837F4">
        <w:rPr>
          <w:spacing w:val="-3"/>
        </w:rPr>
        <w:t xml:space="preserve"> 24 February. The day after w</w:t>
      </w:r>
      <w:r w:rsidRPr="00A837F4">
        <w:rPr>
          <w:spacing w:val="-3"/>
        </w:rPr>
        <w:t>as</w:t>
      </w:r>
      <w:r w:rsidR="00F025A6" w:rsidRPr="00A837F4">
        <w:rPr>
          <w:spacing w:val="-3"/>
        </w:rPr>
        <w:t xml:space="preserve"> 25 February. </w:t>
      </w:r>
    </w:p>
    <w:p w14:paraId="19739202" w14:textId="01B510A6" w:rsidR="00F025A6" w:rsidRPr="00A837F4" w:rsidRDefault="00F025A6" w:rsidP="00A478FC">
      <w:pPr>
        <w:tabs>
          <w:tab w:val="left" w:pos="0"/>
        </w:tabs>
        <w:suppressAutoHyphens/>
        <w:spacing w:line="360" w:lineRule="auto"/>
        <w:ind w:left="720"/>
        <w:jc w:val="both"/>
        <w:rPr>
          <w:spacing w:val="-3"/>
        </w:rPr>
      </w:pPr>
    </w:p>
    <w:p w14:paraId="1A4C7371" w14:textId="65EEB487" w:rsidR="00F025A6" w:rsidRPr="00A837F4" w:rsidRDefault="00244E6E" w:rsidP="00A478FC">
      <w:pPr>
        <w:tabs>
          <w:tab w:val="left" w:pos="0"/>
        </w:tabs>
        <w:suppressAutoHyphens/>
        <w:spacing w:line="360" w:lineRule="auto"/>
        <w:ind w:left="720"/>
        <w:jc w:val="both"/>
        <w:rPr>
          <w:spacing w:val="-3"/>
        </w:rPr>
      </w:pPr>
      <w:r w:rsidRPr="00A837F4">
        <w:rPr>
          <w:spacing w:val="-3"/>
        </w:rPr>
        <w:t>A</w:t>
      </w:r>
      <w:r w:rsidR="00F025A6" w:rsidRPr="00A837F4">
        <w:rPr>
          <w:spacing w:val="-3"/>
        </w:rPr>
        <w:t>nswer</w:t>
      </w:r>
      <w:r w:rsidRPr="00A837F4">
        <w:rPr>
          <w:spacing w:val="-3"/>
        </w:rPr>
        <w:t>:</w:t>
      </w:r>
      <w:r w:rsidR="00F025A6" w:rsidRPr="00A837F4">
        <w:rPr>
          <w:spacing w:val="-3"/>
        </w:rPr>
        <w:t xml:space="preserve"> 25 February 131</w:t>
      </w:r>
      <w:r w:rsidR="00766567" w:rsidRPr="00A837F4">
        <w:rPr>
          <w:spacing w:val="-3"/>
        </w:rPr>
        <w:t>1</w:t>
      </w:r>
      <w:r w:rsidRPr="00A837F4">
        <w:rPr>
          <w:spacing w:val="-3"/>
        </w:rPr>
        <w:t>.</w:t>
      </w:r>
    </w:p>
    <w:p w14:paraId="1C0C91F5" w14:textId="29483813" w:rsidR="008D5347" w:rsidRPr="00A837F4" w:rsidRDefault="008D5347" w:rsidP="008D5347">
      <w:pPr>
        <w:tabs>
          <w:tab w:val="left" w:pos="0"/>
        </w:tabs>
        <w:suppressAutoHyphens/>
        <w:jc w:val="both"/>
        <w:rPr>
          <w:spacing w:val="-3"/>
        </w:rPr>
      </w:pPr>
    </w:p>
    <w:p w14:paraId="529C0319" w14:textId="77777777" w:rsidR="008D5347" w:rsidRPr="00A837F4" w:rsidRDefault="008D5347" w:rsidP="008D5347">
      <w:pPr>
        <w:tabs>
          <w:tab w:val="left" w:pos="0"/>
        </w:tabs>
        <w:suppressAutoHyphens/>
        <w:jc w:val="both"/>
        <w:rPr>
          <w:spacing w:val="-3"/>
        </w:rPr>
      </w:pPr>
    </w:p>
    <w:p w14:paraId="56768E22" w14:textId="54B0B66C" w:rsidR="0009541C" w:rsidRPr="00A837F4" w:rsidRDefault="0009541C" w:rsidP="0009541C">
      <w:pPr>
        <w:pStyle w:val="ListParagraph"/>
        <w:numPr>
          <w:ilvl w:val="0"/>
          <w:numId w:val="1"/>
        </w:numPr>
        <w:tabs>
          <w:tab w:val="left" w:pos="0"/>
        </w:tabs>
        <w:suppressAutoHyphens/>
        <w:jc w:val="both"/>
        <w:rPr>
          <w:rFonts w:ascii="Times New Roman" w:hAnsi="Times New Roman" w:cs="Times New Roman"/>
          <w:i/>
          <w:iCs/>
          <w:spacing w:val="-3"/>
          <w:sz w:val="24"/>
          <w:szCs w:val="24"/>
        </w:rPr>
      </w:pPr>
      <w:r w:rsidRPr="00A837F4">
        <w:rPr>
          <w:rFonts w:ascii="Times New Roman" w:hAnsi="Times New Roman" w:cs="Times New Roman"/>
          <w:i/>
          <w:iCs/>
          <w:spacing w:val="-3"/>
          <w:sz w:val="24"/>
          <w:szCs w:val="24"/>
          <w:lang w:val="en-US"/>
        </w:rPr>
        <w:t xml:space="preserve">Henry, king of the English, greets the bishop of Lincoln and Earl David and the earl of Leicester, and Earl </w:t>
      </w:r>
      <w:proofErr w:type="spellStart"/>
      <w:r w:rsidRPr="00A837F4">
        <w:rPr>
          <w:rFonts w:ascii="Times New Roman" w:hAnsi="Times New Roman" w:cs="Times New Roman"/>
          <w:i/>
          <w:iCs/>
          <w:spacing w:val="-3"/>
          <w:sz w:val="24"/>
          <w:szCs w:val="24"/>
          <w:lang w:val="en-US"/>
        </w:rPr>
        <w:t>Rannulf</w:t>
      </w:r>
      <w:proofErr w:type="spellEnd"/>
      <w:r w:rsidRPr="00A837F4">
        <w:rPr>
          <w:rFonts w:ascii="Times New Roman" w:hAnsi="Times New Roman" w:cs="Times New Roman"/>
          <w:i/>
          <w:iCs/>
          <w:spacing w:val="-3"/>
          <w:sz w:val="24"/>
          <w:szCs w:val="24"/>
          <w:lang w:val="en-US"/>
        </w:rPr>
        <w:t xml:space="preserve"> of Chester, and all the barons and lords of whom Geoffrey </w:t>
      </w:r>
      <w:proofErr w:type="spellStart"/>
      <w:r w:rsidRPr="00A837F4">
        <w:rPr>
          <w:rFonts w:ascii="Times New Roman" w:hAnsi="Times New Roman" w:cs="Times New Roman"/>
          <w:i/>
          <w:iCs/>
          <w:spacing w:val="-3"/>
          <w:sz w:val="24"/>
          <w:szCs w:val="24"/>
          <w:lang w:val="en-US"/>
        </w:rPr>
        <w:t>Ridel</w:t>
      </w:r>
      <w:proofErr w:type="spellEnd"/>
      <w:r w:rsidRPr="00A837F4">
        <w:rPr>
          <w:rFonts w:ascii="Times New Roman" w:hAnsi="Times New Roman" w:cs="Times New Roman"/>
          <w:i/>
          <w:iCs/>
          <w:spacing w:val="-3"/>
          <w:sz w:val="24"/>
          <w:szCs w:val="24"/>
          <w:lang w:val="en-US"/>
        </w:rPr>
        <w:t xml:space="preserve"> held lands, and all the sheriffs within whose jurisdiction he held them. Know that I have given to Richard Basset the daughter of Geoffrey </w:t>
      </w:r>
      <w:proofErr w:type="spellStart"/>
      <w:r w:rsidRPr="00A837F4">
        <w:rPr>
          <w:rFonts w:ascii="Times New Roman" w:hAnsi="Times New Roman" w:cs="Times New Roman"/>
          <w:i/>
          <w:iCs/>
          <w:spacing w:val="-3"/>
          <w:sz w:val="24"/>
          <w:szCs w:val="24"/>
          <w:lang w:val="en-US"/>
        </w:rPr>
        <w:t>Ridel</w:t>
      </w:r>
      <w:proofErr w:type="spellEnd"/>
      <w:r w:rsidRPr="00A837F4">
        <w:rPr>
          <w:rFonts w:ascii="Times New Roman" w:hAnsi="Times New Roman" w:cs="Times New Roman"/>
          <w:i/>
          <w:iCs/>
          <w:spacing w:val="-3"/>
          <w:sz w:val="24"/>
          <w:szCs w:val="24"/>
          <w:lang w:val="en-US"/>
        </w:rPr>
        <w:t xml:space="preserve"> to wife, and the custody of Geoffrey </w:t>
      </w:r>
      <w:proofErr w:type="spellStart"/>
      <w:r w:rsidRPr="00A837F4">
        <w:rPr>
          <w:rFonts w:ascii="Times New Roman" w:hAnsi="Times New Roman" w:cs="Times New Roman"/>
          <w:i/>
          <w:iCs/>
          <w:spacing w:val="-3"/>
          <w:sz w:val="24"/>
          <w:szCs w:val="24"/>
          <w:lang w:val="en-US"/>
        </w:rPr>
        <w:t>Ridel’s</w:t>
      </w:r>
      <w:proofErr w:type="spellEnd"/>
      <w:r w:rsidRPr="00A837F4">
        <w:rPr>
          <w:rFonts w:ascii="Times New Roman" w:hAnsi="Times New Roman" w:cs="Times New Roman"/>
          <w:i/>
          <w:iCs/>
          <w:spacing w:val="-3"/>
          <w:sz w:val="24"/>
          <w:szCs w:val="24"/>
          <w:lang w:val="en-US"/>
        </w:rPr>
        <w:t xml:space="preserve"> land until Robert </w:t>
      </w:r>
      <w:proofErr w:type="spellStart"/>
      <w:r w:rsidRPr="00A837F4">
        <w:rPr>
          <w:rFonts w:ascii="Times New Roman" w:hAnsi="Times New Roman" w:cs="Times New Roman"/>
          <w:i/>
          <w:iCs/>
          <w:spacing w:val="-3"/>
          <w:sz w:val="24"/>
          <w:szCs w:val="24"/>
          <w:lang w:val="en-US"/>
        </w:rPr>
        <w:t>Ridel</w:t>
      </w:r>
      <w:proofErr w:type="spellEnd"/>
      <w:r w:rsidRPr="00A837F4">
        <w:rPr>
          <w:rFonts w:ascii="Times New Roman" w:hAnsi="Times New Roman" w:cs="Times New Roman"/>
          <w:i/>
          <w:iCs/>
          <w:spacing w:val="-3"/>
          <w:sz w:val="24"/>
          <w:szCs w:val="24"/>
          <w:lang w:val="en-US"/>
        </w:rPr>
        <w:t xml:space="preserve"> can be made a knight and marry the granddaughter of Ralph Basset, namely the daughter of one of his daughters. … And this gift and compact have been made at the request and with the advice of </w:t>
      </w:r>
      <w:proofErr w:type="spellStart"/>
      <w:r w:rsidRPr="00A837F4">
        <w:rPr>
          <w:rFonts w:ascii="Times New Roman" w:hAnsi="Times New Roman" w:cs="Times New Roman"/>
          <w:i/>
          <w:iCs/>
          <w:spacing w:val="-3"/>
          <w:sz w:val="24"/>
          <w:szCs w:val="24"/>
          <w:lang w:val="en-US"/>
        </w:rPr>
        <w:t>Rannulf</w:t>
      </w:r>
      <w:proofErr w:type="spellEnd"/>
      <w:r w:rsidRPr="00A837F4">
        <w:rPr>
          <w:rFonts w:ascii="Times New Roman" w:hAnsi="Times New Roman" w:cs="Times New Roman"/>
          <w:i/>
          <w:iCs/>
          <w:spacing w:val="-3"/>
          <w:sz w:val="24"/>
          <w:szCs w:val="24"/>
          <w:lang w:val="en-US"/>
        </w:rPr>
        <w:t xml:space="preserve">, earl of Chester, and William his brother, and Nigel </w:t>
      </w:r>
      <w:proofErr w:type="spellStart"/>
      <w:r w:rsidRPr="00A837F4">
        <w:rPr>
          <w:rFonts w:ascii="Times New Roman" w:hAnsi="Times New Roman" w:cs="Times New Roman"/>
          <w:i/>
          <w:iCs/>
          <w:spacing w:val="-3"/>
          <w:sz w:val="24"/>
          <w:szCs w:val="24"/>
          <w:lang w:val="en-US"/>
        </w:rPr>
        <w:t>d’Aubigny</w:t>
      </w:r>
      <w:proofErr w:type="spellEnd"/>
      <w:r w:rsidRPr="00A837F4">
        <w:rPr>
          <w:rFonts w:ascii="Times New Roman" w:hAnsi="Times New Roman" w:cs="Times New Roman"/>
          <w:i/>
          <w:iCs/>
          <w:spacing w:val="-3"/>
          <w:sz w:val="24"/>
          <w:szCs w:val="24"/>
          <w:lang w:val="en-US"/>
        </w:rPr>
        <w:t xml:space="preserve"> and Robert </w:t>
      </w:r>
      <w:proofErr w:type="spellStart"/>
      <w:r w:rsidRPr="00A837F4">
        <w:rPr>
          <w:rFonts w:ascii="Times New Roman" w:hAnsi="Times New Roman" w:cs="Times New Roman"/>
          <w:i/>
          <w:iCs/>
          <w:spacing w:val="-3"/>
          <w:sz w:val="24"/>
          <w:szCs w:val="24"/>
          <w:lang w:val="en-US"/>
        </w:rPr>
        <w:t>Ridel’s</w:t>
      </w:r>
      <w:proofErr w:type="spellEnd"/>
      <w:r w:rsidRPr="00A837F4">
        <w:rPr>
          <w:rFonts w:ascii="Times New Roman" w:hAnsi="Times New Roman" w:cs="Times New Roman"/>
          <w:i/>
          <w:iCs/>
          <w:spacing w:val="-3"/>
          <w:sz w:val="24"/>
          <w:szCs w:val="24"/>
          <w:lang w:val="en-US"/>
        </w:rPr>
        <w:t xml:space="preserve"> other kin and </w:t>
      </w:r>
      <w:proofErr w:type="spellStart"/>
      <w:r w:rsidRPr="00A837F4">
        <w:rPr>
          <w:rFonts w:ascii="Times New Roman" w:hAnsi="Times New Roman" w:cs="Times New Roman"/>
          <w:i/>
          <w:iCs/>
          <w:spacing w:val="-3"/>
          <w:sz w:val="24"/>
          <w:szCs w:val="24"/>
          <w:lang w:val="en-US"/>
        </w:rPr>
        <w:t>Geva</w:t>
      </w:r>
      <w:proofErr w:type="spellEnd"/>
      <w:r w:rsidRPr="00A837F4">
        <w:rPr>
          <w:rFonts w:ascii="Times New Roman" w:hAnsi="Times New Roman" w:cs="Times New Roman"/>
          <w:i/>
          <w:iCs/>
          <w:spacing w:val="-3"/>
          <w:sz w:val="24"/>
          <w:szCs w:val="24"/>
          <w:lang w:val="en-US"/>
        </w:rPr>
        <w:t xml:space="preserve"> his mother, and Geoffrey the earl’s chancellor, and Simon, dean of Lincoln, and William, son of </w:t>
      </w:r>
      <w:proofErr w:type="spellStart"/>
      <w:r w:rsidRPr="00A837F4">
        <w:rPr>
          <w:rFonts w:ascii="Times New Roman" w:hAnsi="Times New Roman" w:cs="Times New Roman"/>
          <w:i/>
          <w:iCs/>
          <w:spacing w:val="-3"/>
          <w:sz w:val="24"/>
          <w:szCs w:val="24"/>
          <w:lang w:val="en-US"/>
        </w:rPr>
        <w:t>Rannulf</w:t>
      </w:r>
      <w:proofErr w:type="spellEnd"/>
      <w:r w:rsidRPr="00A837F4">
        <w:rPr>
          <w:rFonts w:ascii="Times New Roman" w:hAnsi="Times New Roman" w:cs="Times New Roman"/>
          <w:i/>
          <w:iCs/>
          <w:spacing w:val="-3"/>
          <w:sz w:val="24"/>
          <w:szCs w:val="24"/>
          <w:lang w:val="en-US"/>
        </w:rPr>
        <w:t xml:space="preserve">, and Thomas of St John and Geoffrey de Clinton, and </w:t>
      </w:r>
      <w:proofErr w:type="spellStart"/>
      <w:r w:rsidRPr="00A837F4">
        <w:rPr>
          <w:rFonts w:ascii="Times New Roman" w:hAnsi="Times New Roman" w:cs="Times New Roman"/>
          <w:i/>
          <w:iCs/>
          <w:spacing w:val="-3"/>
          <w:sz w:val="24"/>
          <w:szCs w:val="24"/>
          <w:lang w:val="en-US"/>
        </w:rPr>
        <w:t>Payn</w:t>
      </w:r>
      <w:proofErr w:type="spellEnd"/>
      <w:r w:rsidRPr="00A837F4">
        <w:rPr>
          <w:rFonts w:ascii="Times New Roman" w:hAnsi="Times New Roman" w:cs="Times New Roman"/>
          <w:i/>
          <w:iCs/>
          <w:spacing w:val="-3"/>
          <w:sz w:val="24"/>
          <w:szCs w:val="24"/>
          <w:lang w:val="en-US"/>
        </w:rPr>
        <w:t xml:space="preserve"> son of John, and William </w:t>
      </w:r>
      <w:proofErr w:type="spellStart"/>
      <w:r w:rsidRPr="00A837F4">
        <w:rPr>
          <w:rFonts w:ascii="Times New Roman" w:hAnsi="Times New Roman" w:cs="Times New Roman"/>
          <w:i/>
          <w:iCs/>
          <w:spacing w:val="-3"/>
          <w:sz w:val="24"/>
          <w:szCs w:val="24"/>
          <w:lang w:val="en-US"/>
        </w:rPr>
        <w:t>d’Aubigny</w:t>
      </w:r>
      <w:proofErr w:type="spellEnd"/>
      <w:r w:rsidRPr="00A837F4">
        <w:rPr>
          <w:rFonts w:ascii="Times New Roman" w:hAnsi="Times New Roman" w:cs="Times New Roman"/>
          <w:i/>
          <w:iCs/>
          <w:spacing w:val="-3"/>
          <w:sz w:val="24"/>
          <w:szCs w:val="24"/>
          <w:lang w:val="en-US"/>
        </w:rPr>
        <w:t xml:space="preserve"> and Humphrey de </w:t>
      </w:r>
      <w:proofErr w:type="spellStart"/>
      <w:r w:rsidRPr="00A837F4">
        <w:rPr>
          <w:rFonts w:ascii="Times New Roman" w:hAnsi="Times New Roman" w:cs="Times New Roman"/>
          <w:i/>
          <w:iCs/>
          <w:spacing w:val="-3"/>
          <w:sz w:val="24"/>
          <w:szCs w:val="24"/>
          <w:lang w:val="en-US"/>
        </w:rPr>
        <w:t>Bohun</w:t>
      </w:r>
      <w:proofErr w:type="spellEnd"/>
      <w:r w:rsidRPr="00A837F4">
        <w:rPr>
          <w:rFonts w:ascii="Times New Roman" w:hAnsi="Times New Roman" w:cs="Times New Roman"/>
          <w:i/>
          <w:iCs/>
          <w:spacing w:val="-3"/>
          <w:sz w:val="24"/>
          <w:szCs w:val="24"/>
          <w:lang w:val="en-US"/>
        </w:rPr>
        <w:t xml:space="preserve"> and Robert </w:t>
      </w:r>
      <w:proofErr w:type="spellStart"/>
      <w:r w:rsidRPr="00A837F4">
        <w:rPr>
          <w:rFonts w:ascii="Times New Roman" w:hAnsi="Times New Roman" w:cs="Times New Roman"/>
          <w:i/>
          <w:iCs/>
          <w:spacing w:val="-3"/>
          <w:sz w:val="24"/>
          <w:szCs w:val="24"/>
          <w:lang w:val="en-US"/>
        </w:rPr>
        <w:t>Musard</w:t>
      </w:r>
      <w:proofErr w:type="spellEnd"/>
      <w:r w:rsidRPr="00A837F4">
        <w:rPr>
          <w:rFonts w:ascii="Times New Roman" w:hAnsi="Times New Roman" w:cs="Times New Roman"/>
          <w:i/>
          <w:iCs/>
          <w:spacing w:val="-3"/>
          <w:sz w:val="24"/>
          <w:szCs w:val="24"/>
          <w:lang w:val="en-US"/>
        </w:rPr>
        <w:t xml:space="preserve"> and Robert Basset and Osmund Basset and </w:t>
      </w:r>
      <w:proofErr w:type="spellStart"/>
      <w:r w:rsidRPr="00A837F4">
        <w:rPr>
          <w:rFonts w:ascii="Times New Roman" w:hAnsi="Times New Roman" w:cs="Times New Roman"/>
          <w:i/>
          <w:iCs/>
          <w:spacing w:val="-3"/>
          <w:sz w:val="24"/>
          <w:szCs w:val="24"/>
          <w:lang w:val="en-US"/>
        </w:rPr>
        <w:t>Thurstan</w:t>
      </w:r>
      <w:proofErr w:type="spellEnd"/>
      <w:r w:rsidRPr="00A837F4">
        <w:rPr>
          <w:rFonts w:ascii="Times New Roman" w:hAnsi="Times New Roman" w:cs="Times New Roman"/>
          <w:i/>
          <w:iCs/>
          <w:spacing w:val="-3"/>
          <w:sz w:val="24"/>
          <w:szCs w:val="24"/>
          <w:lang w:val="en-US"/>
        </w:rPr>
        <w:t xml:space="preserve"> Basset and William, constable of Earl </w:t>
      </w:r>
      <w:proofErr w:type="spellStart"/>
      <w:r w:rsidRPr="00A837F4">
        <w:rPr>
          <w:rFonts w:ascii="Times New Roman" w:hAnsi="Times New Roman" w:cs="Times New Roman"/>
          <w:i/>
          <w:iCs/>
          <w:spacing w:val="-3"/>
          <w:sz w:val="24"/>
          <w:szCs w:val="24"/>
          <w:lang w:val="en-US"/>
        </w:rPr>
        <w:t>Rannulf</w:t>
      </w:r>
      <w:proofErr w:type="spellEnd"/>
      <w:r w:rsidRPr="00A837F4">
        <w:rPr>
          <w:rFonts w:ascii="Times New Roman" w:hAnsi="Times New Roman" w:cs="Times New Roman"/>
          <w:i/>
          <w:iCs/>
          <w:spacing w:val="-3"/>
          <w:sz w:val="24"/>
          <w:szCs w:val="24"/>
          <w:lang w:val="en-US"/>
        </w:rPr>
        <w:t xml:space="preserve"> of Chester, and Ralph, son of Norman, and Hugh </w:t>
      </w:r>
      <w:proofErr w:type="spellStart"/>
      <w:r w:rsidRPr="00A837F4">
        <w:rPr>
          <w:rFonts w:ascii="Times New Roman" w:hAnsi="Times New Roman" w:cs="Times New Roman"/>
          <w:i/>
          <w:iCs/>
          <w:spacing w:val="-3"/>
          <w:sz w:val="24"/>
          <w:szCs w:val="24"/>
          <w:lang w:val="en-US"/>
        </w:rPr>
        <w:t>Maubanc</w:t>
      </w:r>
      <w:proofErr w:type="spellEnd"/>
      <w:r w:rsidRPr="00A837F4">
        <w:rPr>
          <w:rFonts w:ascii="Times New Roman" w:hAnsi="Times New Roman" w:cs="Times New Roman"/>
          <w:i/>
          <w:iCs/>
          <w:spacing w:val="-3"/>
          <w:sz w:val="24"/>
          <w:szCs w:val="24"/>
          <w:lang w:val="en-US"/>
        </w:rPr>
        <w:t>. At Woodstock.</w:t>
      </w:r>
    </w:p>
    <w:p w14:paraId="09601914" w14:textId="03EE63E7" w:rsidR="0009541C" w:rsidRPr="00A837F4" w:rsidRDefault="00244E6E" w:rsidP="00B60085">
      <w:pPr>
        <w:tabs>
          <w:tab w:val="left" w:pos="0"/>
        </w:tabs>
        <w:suppressAutoHyphens/>
        <w:spacing w:line="360" w:lineRule="auto"/>
        <w:ind w:left="720"/>
        <w:jc w:val="both"/>
        <w:rPr>
          <w:spacing w:val="-3"/>
        </w:rPr>
      </w:pPr>
      <w:r w:rsidRPr="00A837F4">
        <w:rPr>
          <w:spacing w:val="-3"/>
        </w:rPr>
        <w:t>The</w:t>
      </w:r>
      <w:r w:rsidR="0009541C" w:rsidRPr="00A837F4">
        <w:rPr>
          <w:spacing w:val="-3"/>
        </w:rPr>
        <w:t xml:space="preserve"> only Simon</w:t>
      </w:r>
      <w:r w:rsidRPr="00A837F4">
        <w:rPr>
          <w:spacing w:val="-3"/>
        </w:rPr>
        <w:t>,</w:t>
      </w:r>
      <w:r w:rsidR="0009541C" w:rsidRPr="00A837F4">
        <w:rPr>
          <w:spacing w:val="-3"/>
        </w:rPr>
        <w:t xml:space="preserve"> Dean</w:t>
      </w:r>
      <w:r w:rsidRPr="00A837F4">
        <w:rPr>
          <w:spacing w:val="-3"/>
        </w:rPr>
        <w:t xml:space="preserve"> of Lincoln,</w:t>
      </w:r>
      <w:r w:rsidR="0009541C" w:rsidRPr="00A837F4">
        <w:rPr>
          <w:spacing w:val="-3"/>
        </w:rPr>
        <w:t xml:space="preserve"> was Simon </w:t>
      </w:r>
      <w:proofErr w:type="spellStart"/>
      <w:r w:rsidR="0009541C" w:rsidRPr="00A837F4">
        <w:rPr>
          <w:spacing w:val="-3"/>
        </w:rPr>
        <w:t>Bloet</w:t>
      </w:r>
      <w:proofErr w:type="spellEnd"/>
      <w:r w:rsidR="0009541C" w:rsidRPr="00A837F4">
        <w:rPr>
          <w:spacing w:val="-3"/>
        </w:rPr>
        <w:t xml:space="preserve"> 1093-1134</w:t>
      </w:r>
      <w:r w:rsidRPr="00A837F4">
        <w:rPr>
          <w:rStyle w:val="FootnoteReference"/>
          <w:spacing w:val="-3"/>
        </w:rPr>
        <w:footnoteReference w:id="9"/>
      </w:r>
      <w:r w:rsidRPr="00A837F4">
        <w:rPr>
          <w:spacing w:val="-3"/>
        </w:rPr>
        <w:t>.</w:t>
      </w:r>
      <w:r w:rsidR="00B60085" w:rsidRPr="00A837F4">
        <w:rPr>
          <w:spacing w:val="-3"/>
        </w:rPr>
        <w:t xml:space="preserve"> </w:t>
      </w:r>
      <w:r w:rsidR="0009541C" w:rsidRPr="00A837F4">
        <w:rPr>
          <w:spacing w:val="-3"/>
        </w:rPr>
        <w:t xml:space="preserve">Henry </w:t>
      </w:r>
      <w:r w:rsidRPr="00A837F4">
        <w:rPr>
          <w:spacing w:val="-3"/>
        </w:rPr>
        <w:t>wa</w:t>
      </w:r>
      <w:r w:rsidR="0009541C" w:rsidRPr="00A837F4">
        <w:rPr>
          <w:spacing w:val="-3"/>
        </w:rPr>
        <w:t>s Henry I who acceded 1100</w:t>
      </w:r>
      <w:r w:rsidR="00982EC5" w:rsidRPr="00A837F4">
        <w:rPr>
          <w:spacing w:val="-3"/>
        </w:rPr>
        <w:t>,</w:t>
      </w:r>
      <w:r w:rsidR="0009541C" w:rsidRPr="00A837F4">
        <w:rPr>
          <w:spacing w:val="-3"/>
        </w:rPr>
        <w:t xml:space="preserve"> died 1135</w:t>
      </w:r>
      <w:r w:rsidR="000F1824" w:rsidRPr="00A837F4">
        <w:rPr>
          <w:spacing w:val="-3"/>
        </w:rPr>
        <w:t xml:space="preserve">. His </w:t>
      </w:r>
      <w:r w:rsidR="00EE34E2" w:rsidRPr="00A837F4">
        <w:rPr>
          <w:spacing w:val="-3"/>
        </w:rPr>
        <w:t xml:space="preserve">chancellery styled him as rex </w:t>
      </w:r>
      <w:proofErr w:type="spellStart"/>
      <w:r w:rsidR="00EE34E2" w:rsidRPr="00A837F4">
        <w:rPr>
          <w:spacing w:val="-3"/>
        </w:rPr>
        <w:t>Anglorum</w:t>
      </w:r>
      <w:proofErr w:type="spellEnd"/>
      <w:r w:rsidR="00EE34E2" w:rsidRPr="00A837F4">
        <w:rPr>
          <w:spacing w:val="-3"/>
        </w:rPr>
        <w:t xml:space="preserve"> whereas his immediate Angevin successors were als</w:t>
      </w:r>
      <w:r w:rsidR="00A478FC" w:rsidRPr="00A837F4">
        <w:rPr>
          <w:spacing w:val="-3"/>
        </w:rPr>
        <w:t>o</w:t>
      </w:r>
      <w:r w:rsidR="00EE34E2" w:rsidRPr="00A837F4">
        <w:rPr>
          <w:spacing w:val="-3"/>
        </w:rPr>
        <w:t xml:space="preserve"> referred to as </w:t>
      </w:r>
      <w:r w:rsidRPr="00A837F4">
        <w:rPr>
          <w:spacing w:val="-3"/>
        </w:rPr>
        <w:t>R</w:t>
      </w:r>
      <w:r w:rsidR="00EE34E2" w:rsidRPr="00A837F4">
        <w:rPr>
          <w:spacing w:val="-3"/>
        </w:rPr>
        <w:t>ule</w:t>
      </w:r>
      <w:r w:rsidRPr="00A837F4">
        <w:rPr>
          <w:spacing w:val="-3"/>
        </w:rPr>
        <w:t>r</w:t>
      </w:r>
      <w:r w:rsidR="00EE34E2" w:rsidRPr="00A837F4">
        <w:rPr>
          <w:spacing w:val="-3"/>
        </w:rPr>
        <w:t xml:space="preserve"> of Normandy</w:t>
      </w:r>
      <w:r w:rsidRPr="00A837F4">
        <w:rPr>
          <w:rStyle w:val="FootnoteReference"/>
          <w:spacing w:val="-3"/>
        </w:rPr>
        <w:footnoteReference w:id="10"/>
      </w:r>
      <w:r w:rsidRPr="00A837F4">
        <w:rPr>
          <w:spacing w:val="-3"/>
        </w:rPr>
        <w:t>.</w:t>
      </w:r>
      <w:r w:rsidR="000F1824" w:rsidRPr="00A837F4">
        <w:rPr>
          <w:spacing w:val="-3"/>
        </w:rPr>
        <w:t xml:space="preserve"> </w:t>
      </w:r>
    </w:p>
    <w:p w14:paraId="7B565D67" w14:textId="3B4A3DCA" w:rsidR="0009541C" w:rsidRPr="00A837F4" w:rsidRDefault="0009541C" w:rsidP="00A478FC">
      <w:pPr>
        <w:tabs>
          <w:tab w:val="left" w:pos="0"/>
        </w:tabs>
        <w:suppressAutoHyphens/>
        <w:spacing w:line="360" w:lineRule="auto"/>
        <w:jc w:val="both"/>
        <w:rPr>
          <w:spacing w:val="-3"/>
        </w:rPr>
      </w:pPr>
    </w:p>
    <w:p w14:paraId="3118028C" w14:textId="77777777" w:rsidR="00B60085" w:rsidRPr="00A837F4" w:rsidRDefault="0009541C" w:rsidP="00A478FC">
      <w:pPr>
        <w:tabs>
          <w:tab w:val="left" w:pos="0"/>
        </w:tabs>
        <w:suppressAutoHyphens/>
        <w:spacing w:line="360" w:lineRule="auto"/>
        <w:ind w:left="720"/>
        <w:jc w:val="both"/>
        <w:rPr>
          <w:spacing w:val="-3"/>
        </w:rPr>
      </w:pPr>
      <w:r w:rsidRPr="00A837F4">
        <w:rPr>
          <w:spacing w:val="-3"/>
        </w:rPr>
        <w:t xml:space="preserve">Geoffrey </w:t>
      </w:r>
      <w:proofErr w:type="spellStart"/>
      <w:r w:rsidRPr="00A837F4">
        <w:rPr>
          <w:spacing w:val="-3"/>
        </w:rPr>
        <w:t>Ridel</w:t>
      </w:r>
      <w:proofErr w:type="spellEnd"/>
      <w:r w:rsidRPr="00A837F4">
        <w:rPr>
          <w:spacing w:val="-3"/>
        </w:rPr>
        <w:t xml:space="preserve"> was a justiciar under Henry I and died in 1120 on the White Ship</w:t>
      </w:r>
      <w:r w:rsidR="00244E6E" w:rsidRPr="00A837F4">
        <w:rPr>
          <w:spacing w:val="-3"/>
        </w:rPr>
        <w:t>.</w:t>
      </w:r>
      <w:r w:rsidRPr="00A837F4">
        <w:rPr>
          <w:spacing w:val="-3"/>
        </w:rPr>
        <w:t xml:space="preserve"> </w:t>
      </w:r>
      <w:r w:rsidR="000F1824" w:rsidRPr="00A837F4">
        <w:rPr>
          <w:spacing w:val="-3"/>
        </w:rPr>
        <w:t xml:space="preserve">His wife was </w:t>
      </w:r>
      <w:proofErr w:type="spellStart"/>
      <w:r w:rsidR="000F1824" w:rsidRPr="00A837F4">
        <w:rPr>
          <w:spacing w:val="-3"/>
        </w:rPr>
        <w:t>Geva</w:t>
      </w:r>
      <w:proofErr w:type="spellEnd"/>
      <w:r w:rsidR="00244E6E" w:rsidRPr="00A837F4">
        <w:rPr>
          <w:rStyle w:val="FootnoteReference"/>
          <w:spacing w:val="-3"/>
        </w:rPr>
        <w:footnoteReference w:id="11"/>
      </w:r>
      <w:r w:rsidR="00244E6E" w:rsidRPr="00A837F4">
        <w:rPr>
          <w:spacing w:val="-3"/>
        </w:rPr>
        <w:t>.</w:t>
      </w:r>
      <w:r w:rsidR="00A478FC" w:rsidRPr="00A837F4">
        <w:rPr>
          <w:spacing w:val="-3"/>
        </w:rPr>
        <w:t xml:space="preserve"> </w:t>
      </w:r>
    </w:p>
    <w:p w14:paraId="3AE1ECE1" w14:textId="77777777" w:rsidR="00B60085" w:rsidRPr="00A837F4" w:rsidRDefault="00B60085" w:rsidP="00A478FC">
      <w:pPr>
        <w:tabs>
          <w:tab w:val="left" w:pos="0"/>
        </w:tabs>
        <w:suppressAutoHyphens/>
        <w:spacing w:line="360" w:lineRule="auto"/>
        <w:ind w:left="720"/>
        <w:jc w:val="both"/>
        <w:rPr>
          <w:spacing w:val="-3"/>
        </w:rPr>
      </w:pPr>
    </w:p>
    <w:p w14:paraId="6938E631" w14:textId="02D3E3B9" w:rsidR="000F1824" w:rsidRPr="00A837F4" w:rsidRDefault="0009541C" w:rsidP="00A478FC">
      <w:pPr>
        <w:tabs>
          <w:tab w:val="left" w:pos="0"/>
        </w:tabs>
        <w:suppressAutoHyphens/>
        <w:spacing w:line="360" w:lineRule="auto"/>
        <w:ind w:left="720"/>
        <w:jc w:val="both"/>
        <w:rPr>
          <w:spacing w:val="-3"/>
        </w:rPr>
      </w:pPr>
      <w:r w:rsidRPr="00A837F4">
        <w:rPr>
          <w:spacing w:val="-3"/>
        </w:rPr>
        <w:t>Ralph Basset</w:t>
      </w:r>
      <w:r w:rsidR="00244E6E" w:rsidRPr="00A837F4">
        <w:rPr>
          <w:spacing w:val="-3"/>
        </w:rPr>
        <w:t>, who died 1127, was recorded in attestations at Henry’s Court in Woodstock</w:t>
      </w:r>
      <w:r w:rsidR="00244E6E" w:rsidRPr="00A837F4">
        <w:rPr>
          <w:rStyle w:val="FootnoteReference"/>
          <w:spacing w:val="-3"/>
        </w:rPr>
        <w:footnoteReference w:id="12"/>
      </w:r>
      <w:r w:rsidR="00244E6E" w:rsidRPr="00A837F4">
        <w:rPr>
          <w:spacing w:val="-3"/>
        </w:rPr>
        <w:t>.</w:t>
      </w:r>
      <w:r w:rsidRPr="00A837F4">
        <w:rPr>
          <w:spacing w:val="-3"/>
        </w:rPr>
        <w:t xml:space="preserve"> </w:t>
      </w:r>
      <w:r w:rsidR="000F1824" w:rsidRPr="00A837F4">
        <w:rPr>
          <w:spacing w:val="-3"/>
        </w:rPr>
        <w:t xml:space="preserve">Earl David </w:t>
      </w:r>
      <w:r w:rsidR="00982EC5" w:rsidRPr="00A837F4">
        <w:rPr>
          <w:spacing w:val="-3"/>
        </w:rPr>
        <w:t>is</w:t>
      </w:r>
      <w:r w:rsidR="000F1824" w:rsidRPr="00A837F4">
        <w:rPr>
          <w:spacing w:val="-3"/>
        </w:rPr>
        <w:t xml:space="preserve"> </w:t>
      </w:r>
      <w:r w:rsidR="00244E6E" w:rsidRPr="00A837F4">
        <w:rPr>
          <w:spacing w:val="-3"/>
        </w:rPr>
        <w:t>the future King</w:t>
      </w:r>
      <w:r w:rsidR="000F1824" w:rsidRPr="00A837F4">
        <w:rPr>
          <w:spacing w:val="-3"/>
        </w:rPr>
        <w:t xml:space="preserve"> David of Scotland</w:t>
      </w:r>
      <w:r w:rsidR="00244E6E" w:rsidRPr="00A837F4">
        <w:rPr>
          <w:spacing w:val="-3"/>
        </w:rPr>
        <w:t>. He is</w:t>
      </w:r>
      <w:r w:rsidR="000F1824" w:rsidRPr="00A837F4">
        <w:rPr>
          <w:spacing w:val="-3"/>
        </w:rPr>
        <w:t xml:space="preserve"> referred to as such </w:t>
      </w:r>
      <w:r w:rsidR="00244E6E" w:rsidRPr="00A837F4">
        <w:rPr>
          <w:spacing w:val="-3"/>
        </w:rPr>
        <w:t>in a grant from King John</w:t>
      </w:r>
      <w:r w:rsidR="00244E6E" w:rsidRPr="00A837F4">
        <w:rPr>
          <w:rStyle w:val="FootnoteReference"/>
          <w:spacing w:val="-3"/>
        </w:rPr>
        <w:footnoteReference w:id="13"/>
      </w:r>
      <w:r w:rsidR="00244E6E" w:rsidRPr="00A837F4">
        <w:rPr>
          <w:spacing w:val="-3"/>
        </w:rPr>
        <w:t>. He</w:t>
      </w:r>
      <w:r w:rsidR="000F1824" w:rsidRPr="00A837F4">
        <w:rPr>
          <w:spacing w:val="-3"/>
        </w:rPr>
        <w:t xml:space="preserve"> spent time at Henry’s court and became King of Scotland</w:t>
      </w:r>
      <w:r w:rsidR="00AD7FAE" w:rsidRPr="00A837F4">
        <w:rPr>
          <w:spacing w:val="-3"/>
        </w:rPr>
        <w:t>, and therefore no longer Earl David,</w:t>
      </w:r>
      <w:r w:rsidR="000F1824" w:rsidRPr="00A837F4">
        <w:rPr>
          <w:spacing w:val="-3"/>
        </w:rPr>
        <w:t xml:space="preserve"> in 1124</w:t>
      </w:r>
      <w:r w:rsidR="00244E6E" w:rsidRPr="00A837F4">
        <w:rPr>
          <w:rStyle w:val="FootnoteReference"/>
          <w:spacing w:val="-3"/>
        </w:rPr>
        <w:footnoteReference w:id="14"/>
      </w:r>
      <w:r w:rsidR="00244E6E" w:rsidRPr="00A837F4">
        <w:rPr>
          <w:spacing w:val="-3"/>
        </w:rPr>
        <w:t>.</w:t>
      </w:r>
    </w:p>
    <w:p w14:paraId="5D4805DD" w14:textId="2F15E9DF" w:rsidR="0009541C" w:rsidRPr="00A837F4" w:rsidRDefault="0009541C" w:rsidP="00A478FC">
      <w:pPr>
        <w:tabs>
          <w:tab w:val="left" w:pos="0"/>
        </w:tabs>
        <w:suppressAutoHyphens/>
        <w:spacing w:line="360" w:lineRule="auto"/>
        <w:jc w:val="both"/>
        <w:rPr>
          <w:spacing w:val="-3"/>
        </w:rPr>
      </w:pPr>
    </w:p>
    <w:p w14:paraId="77C37EFC" w14:textId="3E736BCE" w:rsidR="000F1824" w:rsidRPr="00A837F4" w:rsidRDefault="0009541C" w:rsidP="00A478FC">
      <w:pPr>
        <w:tabs>
          <w:tab w:val="left" w:pos="0"/>
        </w:tabs>
        <w:suppressAutoHyphens/>
        <w:spacing w:line="360" w:lineRule="auto"/>
        <w:ind w:left="720"/>
        <w:jc w:val="both"/>
        <w:rPr>
          <w:spacing w:val="-3"/>
        </w:rPr>
      </w:pPr>
      <w:r w:rsidRPr="00A837F4">
        <w:rPr>
          <w:spacing w:val="-3"/>
        </w:rPr>
        <w:t xml:space="preserve">Richard Basset, son of Ralph, died </w:t>
      </w:r>
      <w:r w:rsidR="000F1824" w:rsidRPr="00A837F4">
        <w:rPr>
          <w:spacing w:val="-3"/>
        </w:rPr>
        <w:t>o</w:t>
      </w:r>
      <w:r w:rsidRPr="00A837F4">
        <w:rPr>
          <w:spacing w:val="-3"/>
        </w:rPr>
        <w:t>n or before 1144</w:t>
      </w:r>
      <w:r w:rsidR="00244E6E" w:rsidRPr="00A837F4">
        <w:rPr>
          <w:spacing w:val="-3"/>
        </w:rPr>
        <w:t xml:space="preserve">. </w:t>
      </w:r>
      <w:r w:rsidRPr="00A837F4">
        <w:rPr>
          <w:spacing w:val="-3"/>
        </w:rPr>
        <w:t>His marriage took place between 1120 and 1123</w:t>
      </w:r>
      <w:r w:rsidR="00244E6E" w:rsidRPr="00A837F4">
        <w:rPr>
          <w:rStyle w:val="FootnoteReference"/>
          <w:spacing w:val="-3"/>
        </w:rPr>
        <w:footnoteReference w:id="15"/>
      </w:r>
      <w:r w:rsidR="00244E6E" w:rsidRPr="00A837F4">
        <w:rPr>
          <w:spacing w:val="-3"/>
        </w:rPr>
        <w:t>.</w:t>
      </w:r>
      <w:r w:rsidR="00A478FC" w:rsidRPr="00A837F4">
        <w:rPr>
          <w:spacing w:val="-3"/>
        </w:rPr>
        <w:t xml:space="preserve"> </w:t>
      </w:r>
      <w:r w:rsidR="00244E6E" w:rsidRPr="00A837F4">
        <w:rPr>
          <w:spacing w:val="-3"/>
        </w:rPr>
        <w:t>Henry</w:t>
      </w:r>
      <w:r w:rsidR="000F1824" w:rsidRPr="00A837F4">
        <w:rPr>
          <w:spacing w:val="-3"/>
        </w:rPr>
        <w:t xml:space="preserve"> resumed business in 1121 after the White Ship and left for Normandy on 10 June 1123</w:t>
      </w:r>
      <w:r w:rsidR="00244E6E" w:rsidRPr="00A837F4">
        <w:rPr>
          <w:rStyle w:val="FootnoteReference"/>
          <w:spacing w:val="-3"/>
        </w:rPr>
        <w:footnoteReference w:id="16"/>
      </w:r>
      <w:r w:rsidR="00244E6E" w:rsidRPr="00A837F4">
        <w:rPr>
          <w:spacing w:val="-3"/>
        </w:rPr>
        <w:t>.</w:t>
      </w:r>
    </w:p>
    <w:p w14:paraId="37A776A5" w14:textId="2E7F5FF3" w:rsidR="000F1824" w:rsidRPr="00A837F4" w:rsidRDefault="000F1824" w:rsidP="00A478FC">
      <w:pPr>
        <w:tabs>
          <w:tab w:val="left" w:pos="0"/>
        </w:tabs>
        <w:suppressAutoHyphens/>
        <w:spacing w:line="360" w:lineRule="auto"/>
        <w:ind w:left="720"/>
        <w:jc w:val="both"/>
        <w:rPr>
          <w:spacing w:val="-3"/>
        </w:rPr>
      </w:pPr>
    </w:p>
    <w:p w14:paraId="04B9BE74" w14:textId="124B1844" w:rsidR="000F1824" w:rsidRPr="00A837F4" w:rsidRDefault="00244E6E" w:rsidP="00A478FC">
      <w:pPr>
        <w:tabs>
          <w:tab w:val="left" w:pos="0"/>
        </w:tabs>
        <w:suppressAutoHyphens/>
        <w:spacing w:line="360" w:lineRule="auto"/>
        <w:ind w:left="720"/>
        <w:jc w:val="both"/>
        <w:rPr>
          <w:spacing w:val="-3"/>
        </w:rPr>
      </w:pPr>
      <w:r w:rsidRPr="00A837F4">
        <w:rPr>
          <w:spacing w:val="-3"/>
        </w:rPr>
        <w:t>A</w:t>
      </w:r>
      <w:r w:rsidR="000F1824" w:rsidRPr="00A837F4">
        <w:rPr>
          <w:spacing w:val="-3"/>
        </w:rPr>
        <w:t>nswer</w:t>
      </w:r>
      <w:r w:rsidRPr="00A837F4">
        <w:rPr>
          <w:spacing w:val="-3"/>
        </w:rPr>
        <w:t>:</w:t>
      </w:r>
      <w:r w:rsidR="000F1824" w:rsidRPr="00A837F4">
        <w:rPr>
          <w:spacing w:val="-3"/>
        </w:rPr>
        <w:t xml:space="preserve"> 1121-June 1123</w:t>
      </w:r>
      <w:r w:rsidRPr="00A837F4">
        <w:rPr>
          <w:spacing w:val="-3"/>
        </w:rPr>
        <w:t>.</w:t>
      </w:r>
    </w:p>
    <w:p w14:paraId="31F54520" w14:textId="1A5335B0" w:rsidR="00B60085" w:rsidRPr="00A837F4" w:rsidRDefault="00B60085">
      <w:pPr>
        <w:rPr>
          <w:spacing w:val="-3"/>
        </w:rPr>
      </w:pPr>
      <w:r w:rsidRPr="00A837F4">
        <w:rPr>
          <w:spacing w:val="-3"/>
        </w:rPr>
        <w:br w:type="page"/>
      </w:r>
    </w:p>
    <w:p w14:paraId="053F5C5C" w14:textId="77777777" w:rsidR="000F1824" w:rsidRPr="00A837F4" w:rsidRDefault="000F1824" w:rsidP="0009541C">
      <w:pPr>
        <w:tabs>
          <w:tab w:val="left" w:pos="0"/>
        </w:tabs>
        <w:suppressAutoHyphens/>
        <w:ind w:left="720"/>
        <w:jc w:val="both"/>
        <w:rPr>
          <w:spacing w:val="-3"/>
        </w:rPr>
      </w:pPr>
    </w:p>
    <w:p w14:paraId="0F94C055" w14:textId="2F3D60AE" w:rsidR="00A478FC" w:rsidRPr="00A837F4" w:rsidRDefault="00A478FC" w:rsidP="00A478FC">
      <w:pPr>
        <w:pStyle w:val="FootnoteText"/>
        <w:rPr>
          <w:b/>
          <w:bCs/>
        </w:rPr>
      </w:pPr>
      <w:r w:rsidRPr="00A837F4">
        <w:rPr>
          <w:b/>
          <w:bCs/>
        </w:rPr>
        <w:t>Bibliography</w:t>
      </w:r>
    </w:p>
    <w:p w14:paraId="0788A47A" w14:textId="77777777" w:rsidR="00A478FC" w:rsidRPr="00A837F4" w:rsidRDefault="00A478FC" w:rsidP="00A478FC">
      <w:pPr>
        <w:pStyle w:val="FootnoteText"/>
        <w:rPr>
          <w:i/>
          <w:iCs/>
        </w:rPr>
      </w:pPr>
    </w:p>
    <w:p w14:paraId="6B1F223E" w14:textId="58A33081" w:rsidR="00A478FC" w:rsidRPr="00A837F4" w:rsidRDefault="00A478FC" w:rsidP="00A478FC">
      <w:pPr>
        <w:pStyle w:val="FootnoteText"/>
      </w:pPr>
      <w:r w:rsidRPr="00A837F4">
        <w:rPr>
          <w:i/>
          <w:iCs/>
        </w:rPr>
        <w:t>A History of the County of Huntingdon: Volume 2</w:t>
      </w:r>
      <w:r w:rsidRPr="00A837F4">
        <w:t>, pp. 354-369. </w:t>
      </w:r>
      <w:r w:rsidRPr="00A837F4">
        <w:rPr>
          <w:i/>
          <w:iCs/>
        </w:rPr>
        <w:t>British History Online</w:t>
      </w:r>
      <w:r w:rsidRPr="00A837F4">
        <w:t>.</w:t>
      </w:r>
    </w:p>
    <w:p w14:paraId="318AE1A3" w14:textId="77777777" w:rsidR="00A478FC" w:rsidRPr="00A837F4" w:rsidRDefault="00A478FC" w:rsidP="00A478FC">
      <w:pPr>
        <w:pStyle w:val="FootnoteText"/>
      </w:pPr>
    </w:p>
    <w:p w14:paraId="667C229C" w14:textId="56EA1F81" w:rsidR="00A478FC" w:rsidRPr="00A837F4" w:rsidRDefault="00A478FC" w:rsidP="00A478FC">
      <w:pPr>
        <w:pStyle w:val="FootnoteText"/>
        <w:rPr>
          <w:i/>
          <w:iCs/>
        </w:rPr>
      </w:pPr>
      <w:r w:rsidRPr="00A837F4">
        <w:t>Barrow, G, ‘David I, king of Scots’, </w:t>
      </w:r>
      <w:r w:rsidRPr="00A837F4">
        <w:rPr>
          <w:i/>
          <w:iCs/>
        </w:rPr>
        <w:t>Oxford Dictionary of National Biography</w:t>
      </w:r>
      <w:r w:rsidR="00B60085" w:rsidRPr="00A837F4">
        <w:rPr>
          <w:i/>
          <w:iCs/>
        </w:rPr>
        <w:t xml:space="preserve">. </w:t>
      </w:r>
      <w:r w:rsidR="00B60085" w:rsidRPr="00A837F4">
        <w:t>[Accessed online].</w:t>
      </w:r>
    </w:p>
    <w:p w14:paraId="6A4F83D9" w14:textId="078211D9" w:rsidR="00A478FC" w:rsidRPr="00A837F4" w:rsidRDefault="00A478FC" w:rsidP="00A478FC">
      <w:pPr>
        <w:pStyle w:val="FootnoteText"/>
        <w:rPr>
          <w:i/>
          <w:iCs/>
        </w:rPr>
      </w:pPr>
    </w:p>
    <w:p w14:paraId="4BFDF3CF" w14:textId="6EC78B96" w:rsidR="00A478FC" w:rsidRPr="00A837F4" w:rsidRDefault="00A478FC" w:rsidP="00A478FC">
      <w:pPr>
        <w:pStyle w:val="FootnoteText"/>
      </w:pPr>
      <w:r w:rsidRPr="00A837F4">
        <w:t>Carpenter, David X. “The Marriage of Richard Basset: An Undetected Forgery in the Name of Henry I.” </w:t>
      </w:r>
      <w:r w:rsidRPr="00A837F4">
        <w:rPr>
          <w:i/>
          <w:iCs/>
        </w:rPr>
        <w:t>Historical Research</w:t>
      </w:r>
      <w:r w:rsidRPr="00A837F4">
        <w:t xml:space="preserve">, vol. 91, no. 252, May 2018. </w:t>
      </w:r>
      <w:r w:rsidR="00B60085" w:rsidRPr="00A837F4">
        <w:t>[Accessed online].</w:t>
      </w:r>
    </w:p>
    <w:p w14:paraId="23F36888" w14:textId="687F3433" w:rsidR="00A478FC" w:rsidRPr="00A837F4" w:rsidRDefault="00A478FC" w:rsidP="00A478FC">
      <w:pPr>
        <w:pStyle w:val="FootnoteText"/>
      </w:pPr>
    </w:p>
    <w:p w14:paraId="77F60044" w14:textId="4621573B" w:rsidR="00A478FC" w:rsidRPr="00A837F4" w:rsidRDefault="00A478FC" w:rsidP="00A478FC">
      <w:pPr>
        <w:pStyle w:val="FootnoteText"/>
      </w:pPr>
      <w:r w:rsidRPr="00A837F4">
        <w:t xml:space="preserve">Cheney, C.R. and Jones, M, </w:t>
      </w:r>
      <w:r w:rsidRPr="00A837F4">
        <w:rPr>
          <w:i/>
          <w:iCs/>
        </w:rPr>
        <w:t>A Handbook of Dates: For Students of British History</w:t>
      </w:r>
      <w:r w:rsidRPr="00A837F4">
        <w:t xml:space="preserve">. New </w:t>
      </w:r>
      <w:proofErr w:type="spellStart"/>
      <w:r w:rsidRPr="00A837F4">
        <w:t>edn</w:t>
      </w:r>
      <w:proofErr w:type="spellEnd"/>
      <w:r w:rsidRPr="00A837F4">
        <w:t xml:space="preserve"> (Cambridge: Cambridge UP, 2000).</w:t>
      </w:r>
      <w:r w:rsidR="00B60085" w:rsidRPr="00A837F4">
        <w:t xml:space="preserve"> [Course Handout].</w:t>
      </w:r>
    </w:p>
    <w:p w14:paraId="74951091" w14:textId="15A9857C" w:rsidR="00B60085" w:rsidRPr="00A837F4" w:rsidRDefault="00B60085" w:rsidP="00A478FC">
      <w:pPr>
        <w:pStyle w:val="FootnoteText"/>
      </w:pPr>
    </w:p>
    <w:p w14:paraId="028ECC48" w14:textId="3398E251" w:rsidR="00B60085" w:rsidRPr="00A837F4" w:rsidRDefault="00B60085" w:rsidP="00B60085">
      <w:pPr>
        <w:pStyle w:val="FootnoteText"/>
      </w:pPr>
      <w:proofErr w:type="spellStart"/>
      <w:r w:rsidRPr="00A837F4">
        <w:t>Fryde</w:t>
      </w:r>
      <w:proofErr w:type="spellEnd"/>
      <w:r w:rsidRPr="00A837F4">
        <w:t xml:space="preserve">, E.B, and </w:t>
      </w:r>
      <w:proofErr w:type="spellStart"/>
      <w:r w:rsidRPr="00A837F4">
        <w:t>Powicke</w:t>
      </w:r>
      <w:proofErr w:type="spellEnd"/>
      <w:r w:rsidRPr="00A837F4">
        <w:t xml:space="preserve">, F.M, </w:t>
      </w:r>
      <w:r w:rsidRPr="00A837F4">
        <w:rPr>
          <w:i/>
          <w:iCs/>
        </w:rPr>
        <w:t>Handbook of British Chronology</w:t>
      </w:r>
      <w:r w:rsidRPr="00A837F4">
        <w:t>. 3</w:t>
      </w:r>
      <w:r w:rsidRPr="00A837F4">
        <w:rPr>
          <w:vertAlign w:val="superscript"/>
        </w:rPr>
        <w:t>rd</w:t>
      </w:r>
      <w:r w:rsidRPr="00A837F4">
        <w:t xml:space="preserve"> </w:t>
      </w:r>
      <w:proofErr w:type="spellStart"/>
      <w:r w:rsidRPr="00A837F4">
        <w:t>edn</w:t>
      </w:r>
      <w:proofErr w:type="spellEnd"/>
      <w:r w:rsidRPr="00A837F4">
        <w:t xml:space="preserve"> (London: Royal Historical Society, 1986).  [Course Handout].</w:t>
      </w:r>
    </w:p>
    <w:p w14:paraId="3B3F9549" w14:textId="77777777" w:rsidR="00B60085" w:rsidRPr="00A837F4" w:rsidRDefault="00B60085" w:rsidP="00B60085">
      <w:pPr>
        <w:pStyle w:val="FootnoteText"/>
      </w:pPr>
    </w:p>
    <w:p w14:paraId="114EF508" w14:textId="3A272639" w:rsidR="00B60085" w:rsidRPr="00A837F4" w:rsidRDefault="00B60085" w:rsidP="00B60085">
      <w:pPr>
        <w:pStyle w:val="FootnoteText"/>
      </w:pPr>
      <w:r w:rsidRPr="00A837F4">
        <w:t>Green, J, ‘</w:t>
      </w:r>
      <w:proofErr w:type="spellStart"/>
      <w:r w:rsidRPr="00A837F4">
        <w:t>Ridel</w:t>
      </w:r>
      <w:proofErr w:type="spellEnd"/>
      <w:r w:rsidRPr="00A837F4">
        <w:t>, Geoffrey, justice’, </w:t>
      </w:r>
      <w:r w:rsidRPr="00A837F4">
        <w:rPr>
          <w:i/>
          <w:iCs/>
        </w:rPr>
        <w:t>Oxford Dictionary of National Biography</w:t>
      </w:r>
      <w:r w:rsidRPr="00A837F4">
        <w:t>. [Accessed online].</w:t>
      </w:r>
    </w:p>
    <w:p w14:paraId="1D1AE06B" w14:textId="77777777" w:rsidR="00B60085" w:rsidRPr="00A837F4" w:rsidRDefault="00B60085" w:rsidP="00B60085">
      <w:pPr>
        <w:pStyle w:val="FootnoteText"/>
      </w:pPr>
    </w:p>
    <w:p w14:paraId="2B20184D" w14:textId="3D9049AC" w:rsidR="00B60085" w:rsidRPr="00A837F4" w:rsidRDefault="00B60085" w:rsidP="00B60085">
      <w:pPr>
        <w:pStyle w:val="FootnoteText"/>
      </w:pPr>
      <w:r w:rsidRPr="00A837F4">
        <w:t xml:space="preserve">Green,  </w:t>
      </w:r>
      <w:proofErr w:type="spellStart"/>
      <w:r w:rsidRPr="00A837F4">
        <w:t>J,‘Basset</w:t>
      </w:r>
      <w:proofErr w:type="spellEnd"/>
      <w:r w:rsidRPr="00A837F4">
        <w:t>, Ralph, justice’, </w:t>
      </w:r>
      <w:r w:rsidRPr="00A837F4">
        <w:rPr>
          <w:i/>
          <w:iCs/>
        </w:rPr>
        <w:t xml:space="preserve">Oxford Dictionary of National Biography. </w:t>
      </w:r>
      <w:r w:rsidRPr="00A837F4">
        <w:t>[Accessed online].</w:t>
      </w:r>
    </w:p>
    <w:p w14:paraId="09511AFE" w14:textId="77777777" w:rsidR="00B60085" w:rsidRPr="00A837F4" w:rsidRDefault="00B60085" w:rsidP="00B60085">
      <w:pPr>
        <w:pStyle w:val="FootnoteText"/>
      </w:pPr>
    </w:p>
    <w:p w14:paraId="07852DA9" w14:textId="04DF2C0C" w:rsidR="00B60085" w:rsidRPr="00A837F4" w:rsidRDefault="00B60085" w:rsidP="00B60085">
      <w:pPr>
        <w:pStyle w:val="FootnoteText"/>
      </w:pPr>
      <w:r w:rsidRPr="00A837F4">
        <w:t>Green, J, ‘Basset, Richard, justice’, </w:t>
      </w:r>
      <w:r w:rsidRPr="00A837F4">
        <w:rPr>
          <w:i/>
          <w:iCs/>
        </w:rPr>
        <w:t xml:space="preserve">Oxford Dictionary of National Biography. </w:t>
      </w:r>
      <w:r w:rsidRPr="00A837F4">
        <w:t>[Accessed online].</w:t>
      </w:r>
    </w:p>
    <w:p w14:paraId="5636654C" w14:textId="7FD8E89A" w:rsidR="00B60085" w:rsidRPr="00A837F4" w:rsidRDefault="00B60085" w:rsidP="00A478FC">
      <w:pPr>
        <w:pStyle w:val="FootnoteText"/>
      </w:pPr>
    </w:p>
    <w:p w14:paraId="6C8B68B1" w14:textId="77777777" w:rsidR="00B60085" w:rsidRPr="00A837F4" w:rsidRDefault="00B60085" w:rsidP="00B60085">
      <w:pPr>
        <w:pStyle w:val="FootnoteText"/>
      </w:pPr>
      <w:r w:rsidRPr="00A837F4">
        <w:t>Greenway, D.G, Ed,</w:t>
      </w:r>
      <w:r w:rsidRPr="00A837F4">
        <w:rPr>
          <w:i/>
          <w:iCs/>
        </w:rPr>
        <w:t xml:space="preserve"> </w:t>
      </w:r>
      <w:proofErr w:type="spellStart"/>
      <w:r w:rsidRPr="00A837F4">
        <w:rPr>
          <w:i/>
          <w:iCs/>
        </w:rPr>
        <w:t>Fasti</w:t>
      </w:r>
      <w:proofErr w:type="spellEnd"/>
      <w:r w:rsidRPr="00A837F4">
        <w:rPr>
          <w:i/>
          <w:iCs/>
        </w:rPr>
        <w:t xml:space="preserve"> Ecclesiae </w:t>
      </w:r>
      <w:proofErr w:type="spellStart"/>
      <w:r w:rsidRPr="00A837F4">
        <w:rPr>
          <w:i/>
          <w:iCs/>
        </w:rPr>
        <w:t>Anglicanae</w:t>
      </w:r>
      <w:proofErr w:type="spellEnd"/>
      <w:r w:rsidRPr="00A837F4">
        <w:rPr>
          <w:i/>
          <w:iCs/>
        </w:rPr>
        <w:t xml:space="preserve"> 1066-1300: Volume 3, Lincoln</w:t>
      </w:r>
      <w:r w:rsidRPr="00A837F4">
        <w:t xml:space="preserve"> (London, 1977) pp. 5-12. </w:t>
      </w:r>
      <w:r w:rsidRPr="00A837F4">
        <w:rPr>
          <w:i/>
          <w:iCs/>
        </w:rPr>
        <w:t>British History Online</w:t>
      </w:r>
      <w:r w:rsidRPr="00A837F4">
        <w:t>.</w:t>
      </w:r>
    </w:p>
    <w:p w14:paraId="50BE33C0" w14:textId="2BD43756" w:rsidR="00B60085" w:rsidRPr="00A837F4" w:rsidRDefault="00B60085" w:rsidP="00A478FC">
      <w:pPr>
        <w:pStyle w:val="FootnoteText"/>
      </w:pPr>
    </w:p>
    <w:p w14:paraId="075BB3AA" w14:textId="2B13E643" w:rsidR="00B60085" w:rsidRPr="00A837F4" w:rsidRDefault="00B60085" w:rsidP="00A478FC">
      <w:pPr>
        <w:pStyle w:val="FootnoteText"/>
      </w:pPr>
      <w:r w:rsidRPr="00A837F4">
        <w:t xml:space="preserve">Hoskin, P.M, Ed, </w:t>
      </w:r>
      <w:r w:rsidRPr="00A837F4">
        <w:rPr>
          <w:i/>
          <w:iCs/>
        </w:rPr>
        <w:t>English Episcopal Acta 29: Durham1241-1283</w:t>
      </w:r>
      <w:r w:rsidRPr="00A837F4">
        <w:t>, (Oxford: Oxford University Press for the British Academy, 2005) [Accessed online].</w:t>
      </w:r>
    </w:p>
    <w:p w14:paraId="730266DC" w14:textId="77777777" w:rsidR="00A478FC" w:rsidRPr="00A837F4" w:rsidRDefault="00A478FC" w:rsidP="00A478FC">
      <w:pPr>
        <w:pStyle w:val="FootnoteText"/>
      </w:pPr>
    </w:p>
    <w:p w14:paraId="6A56F3CF" w14:textId="77777777" w:rsidR="00B60085" w:rsidRPr="00A837F4" w:rsidRDefault="00B60085" w:rsidP="00B60085">
      <w:pPr>
        <w:pStyle w:val="FootnoteText"/>
      </w:pPr>
      <w:r w:rsidRPr="00A837F4">
        <w:t>Jones, B, Ed,</w:t>
      </w:r>
      <w:r w:rsidRPr="00A837F4">
        <w:rPr>
          <w:i/>
          <w:iCs/>
        </w:rPr>
        <w:t xml:space="preserve"> </w:t>
      </w:r>
      <w:proofErr w:type="spellStart"/>
      <w:r w:rsidRPr="00A837F4">
        <w:rPr>
          <w:i/>
          <w:iCs/>
        </w:rPr>
        <w:t>Fasti</w:t>
      </w:r>
      <w:proofErr w:type="spellEnd"/>
      <w:r w:rsidRPr="00A837F4">
        <w:rPr>
          <w:i/>
          <w:iCs/>
        </w:rPr>
        <w:t xml:space="preserve"> Ecclesiae </w:t>
      </w:r>
      <w:proofErr w:type="spellStart"/>
      <w:r w:rsidRPr="00A837F4">
        <w:rPr>
          <w:i/>
          <w:iCs/>
        </w:rPr>
        <w:t>Anglicanae</w:t>
      </w:r>
      <w:proofErr w:type="spellEnd"/>
      <w:r w:rsidRPr="00A837F4">
        <w:rPr>
          <w:i/>
          <w:iCs/>
        </w:rPr>
        <w:t xml:space="preserve"> 1300-1541: Volume 4, Monastic Cathedrals (Southern Province)</w:t>
      </w:r>
      <w:r w:rsidRPr="00A837F4">
        <w:t>, ed. B Jones (London, 1963), pp. 13-16. </w:t>
      </w:r>
      <w:r w:rsidRPr="00A837F4">
        <w:rPr>
          <w:i/>
          <w:iCs/>
        </w:rPr>
        <w:t>British History Online.</w:t>
      </w:r>
    </w:p>
    <w:p w14:paraId="7BD6B31A" w14:textId="24D43EEB" w:rsidR="00A478FC" w:rsidRPr="00A837F4" w:rsidRDefault="00A478FC" w:rsidP="00A478FC">
      <w:pPr>
        <w:pStyle w:val="FootnoteText"/>
      </w:pPr>
    </w:p>
    <w:p w14:paraId="1BCEE418" w14:textId="77777777" w:rsidR="00B60085" w:rsidRPr="00A837F4" w:rsidRDefault="00B60085" w:rsidP="00B60085">
      <w:pPr>
        <w:pStyle w:val="FootnoteText"/>
      </w:pPr>
      <w:r w:rsidRPr="00A837F4">
        <w:t>Hollister, C.W, ‘Henry I king of England and lord of Normandy’, </w:t>
      </w:r>
      <w:r w:rsidRPr="00A837F4">
        <w:rPr>
          <w:i/>
          <w:iCs/>
        </w:rPr>
        <w:t>Oxford Dictionary of National Biography.</w:t>
      </w:r>
      <w:r w:rsidRPr="00A837F4">
        <w:t> [Accessed online].</w:t>
      </w:r>
    </w:p>
    <w:p w14:paraId="133DA0F5" w14:textId="77777777" w:rsidR="00B60085" w:rsidRPr="00A837F4" w:rsidRDefault="00B60085" w:rsidP="00A478FC">
      <w:pPr>
        <w:pStyle w:val="FootnoteText"/>
      </w:pPr>
    </w:p>
    <w:p w14:paraId="0E42E220" w14:textId="59021BAC" w:rsidR="00A478FC" w:rsidRPr="00A837F4" w:rsidRDefault="00B60085" w:rsidP="00A478FC">
      <w:pPr>
        <w:pStyle w:val="FootnoteText"/>
      </w:pPr>
      <w:r w:rsidRPr="00A837F4">
        <w:t>Pearson, M.J, Ed,</w:t>
      </w:r>
      <w:r w:rsidRPr="00A837F4">
        <w:rPr>
          <w:i/>
          <w:iCs/>
        </w:rPr>
        <w:t xml:space="preserve"> </w:t>
      </w:r>
      <w:proofErr w:type="spellStart"/>
      <w:r w:rsidR="00A478FC" w:rsidRPr="00A837F4">
        <w:rPr>
          <w:i/>
          <w:iCs/>
        </w:rPr>
        <w:t>Fasti</w:t>
      </w:r>
      <w:proofErr w:type="spellEnd"/>
      <w:r w:rsidR="00A478FC" w:rsidRPr="00A837F4">
        <w:rPr>
          <w:i/>
          <w:iCs/>
        </w:rPr>
        <w:t xml:space="preserve"> Ecclesiae </w:t>
      </w:r>
      <w:proofErr w:type="spellStart"/>
      <w:r w:rsidR="00A478FC" w:rsidRPr="00A837F4">
        <w:rPr>
          <w:i/>
          <w:iCs/>
        </w:rPr>
        <w:t>Anglicanae</w:t>
      </w:r>
      <w:proofErr w:type="spellEnd"/>
      <w:r w:rsidR="00A478FC" w:rsidRPr="00A837F4">
        <w:rPr>
          <w:i/>
          <w:iCs/>
        </w:rPr>
        <w:t xml:space="preserve"> 1066-1300: Volume 9, the Welsh Cathedrals</w:t>
      </w:r>
      <w:r w:rsidRPr="00A837F4">
        <w:rPr>
          <w:i/>
          <w:iCs/>
        </w:rPr>
        <w:t xml:space="preserve"> - </w:t>
      </w:r>
      <w:r w:rsidR="00A478FC" w:rsidRPr="00A837F4">
        <w:rPr>
          <w:i/>
          <w:iCs/>
        </w:rPr>
        <w:t xml:space="preserve">Bangor, Llandaff, St Asaph, St </w:t>
      </w:r>
      <w:proofErr w:type="spellStart"/>
      <w:r w:rsidR="00A478FC" w:rsidRPr="00A837F4">
        <w:rPr>
          <w:i/>
          <w:iCs/>
        </w:rPr>
        <w:t>Davids</w:t>
      </w:r>
      <w:proofErr w:type="spellEnd"/>
      <w:r w:rsidRPr="00A837F4">
        <w:rPr>
          <w:i/>
          <w:iCs/>
        </w:rPr>
        <w:t xml:space="preserve"> </w:t>
      </w:r>
      <w:r w:rsidR="00A478FC" w:rsidRPr="00A837F4">
        <w:t>(London, 2003) pp. 36-37. </w:t>
      </w:r>
      <w:r w:rsidR="00A478FC" w:rsidRPr="00A837F4">
        <w:rPr>
          <w:i/>
          <w:iCs/>
        </w:rPr>
        <w:t>British History Online</w:t>
      </w:r>
      <w:r w:rsidR="00A478FC" w:rsidRPr="00A837F4">
        <w:t>.</w:t>
      </w:r>
    </w:p>
    <w:p w14:paraId="57BDF255" w14:textId="77777777" w:rsidR="00A478FC" w:rsidRPr="00A837F4" w:rsidRDefault="00A478FC" w:rsidP="00A478FC">
      <w:pPr>
        <w:pStyle w:val="FootnoteText"/>
      </w:pPr>
    </w:p>
    <w:p w14:paraId="3B7A18FA" w14:textId="3262B3D9" w:rsidR="00A478FC" w:rsidRPr="00A837F4" w:rsidRDefault="00A478FC" w:rsidP="00A478FC">
      <w:pPr>
        <w:pStyle w:val="FootnoteText"/>
      </w:pPr>
      <w:r w:rsidRPr="00A837F4">
        <w:t>MedievalGenealogy</w:t>
      </w:r>
      <w:r w:rsidR="00B60085" w:rsidRPr="00A837F4">
        <w:t xml:space="preserve">.org.uk &lt; </w:t>
      </w:r>
      <w:hyperlink r:id="rId9" w:history="1">
        <w:r w:rsidR="00B60085" w:rsidRPr="00A837F4">
          <w:rPr>
            <w:rStyle w:val="Hyperlink"/>
          </w:rPr>
          <w:t>http://medievalgenealogy.org.uk/cal/medcal.shtml</w:t>
        </w:r>
      </w:hyperlink>
      <w:r w:rsidR="00B60085" w:rsidRPr="00A837F4">
        <w:t xml:space="preserve">&gt;  </w:t>
      </w:r>
      <w:r w:rsidRPr="00A837F4">
        <w:t>[</w:t>
      </w:r>
      <w:r w:rsidR="00B60085" w:rsidRPr="00A837F4">
        <w:t>Accessed online</w:t>
      </w:r>
      <w:r w:rsidRPr="00A837F4">
        <w:t>].</w:t>
      </w:r>
    </w:p>
    <w:p w14:paraId="561D0357" w14:textId="77777777" w:rsidR="00A478FC" w:rsidRPr="00A837F4" w:rsidRDefault="00A478FC" w:rsidP="00A478FC">
      <w:pPr>
        <w:pStyle w:val="FootnoteText"/>
      </w:pPr>
    </w:p>
    <w:p w14:paraId="126571C8" w14:textId="6EF9045D" w:rsidR="000F1824" w:rsidRPr="00A837F4" w:rsidRDefault="000F1824"/>
    <w:sectPr w:rsidR="000F1824" w:rsidRPr="00A837F4" w:rsidSect="00235B0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E4E44D" w14:textId="77777777" w:rsidR="00472081" w:rsidRDefault="00472081" w:rsidP="00EE34E2">
      <w:r>
        <w:separator/>
      </w:r>
    </w:p>
  </w:endnote>
  <w:endnote w:type="continuationSeparator" w:id="0">
    <w:p w14:paraId="51FB133F" w14:textId="77777777" w:rsidR="00472081" w:rsidRDefault="00472081" w:rsidP="00EE34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A9F133" w14:textId="77777777" w:rsidR="00472081" w:rsidRDefault="00472081" w:rsidP="00EE34E2">
      <w:r>
        <w:separator/>
      </w:r>
    </w:p>
  </w:footnote>
  <w:footnote w:type="continuationSeparator" w:id="0">
    <w:p w14:paraId="2BE27F33" w14:textId="77777777" w:rsidR="00472081" w:rsidRDefault="00472081" w:rsidP="00EE34E2">
      <w:r>
        <w:continuationSeparator/>
      </w:r>
    </w:p>
  </w:footnote>
  <w:footnote w:id="1">
    <w:p w14:paraId="20234A10" w14:textId="45BA51DA" w:rsidR="00EE34E2" w:rsidRDefault="00EE34E2">
      <w:pPr>
        <w:pStyle w:val="FootnoteText"/>
      </w:pPr>
      <w:r>
        <w:rPr>
          <w:rStyle w:val="FootnoteReference"/>
        </w:rPr>
        <w:footnoteRef/>
      </w:r>
      <w:r>
        <w:t xml:space="preserve"> E.B. </w:t>
      </w:r>
      <w:proofErr w:type="spellStart"/>
      <w:r w:rsidRPr="00EE34E2">
        <w:t>Fryde</w:t>
      </w:r>
      <w:proofErr w:type="spellEnd"/>
      <w:r w:rsidRPr="00EE34E2">
        <w:t xml:space="preserve"> and </w:t>
      </w:r>
      <w:r>
        <w:t xml:space="preserve">F.M. </w:t>
      </w:r>
      <w:proofErr w:type="spellStart"/>
      <w:r w:rsidRPr="00EE34E2">
        <w:t>Powicke</w:t>
      </w:r>
      <w:proofErr w:type="spellEnd"/>
      <w:r>
        <w:t xml:space="preserve">, </w:t>
      </w:r>
      <w:r w:rsidRPr="00EE34E2">
        <w:rPr>
          <w:i/>
          <w:iCs/>
        </w:rPr>
        <w:t>Handbook of British Chronology</w:t>
      </w:r>
      <w:r w:rsidRPr="00EE34E2">
        <w:t>. 3</w:t>
      </w:r>
      <w:r w:rsidRPr="00EE34E2">
        <w:rPr>
          <w:vertAlign w:val="superscript"/>
        </w:rPr>
        <w:t>rd</w:t>
      </w:r>
      <w:r>
        <w:t xml:space="preserve"> </w:t>
      </w:r>
      <w:proofErr w:type="spellStart"/>
      <w:r>
        <w:t>edn</w:t>
      </w:r>
      <w:proofErr w:type="spellEnd"/>
      <w:r w:rsidRPr="00EE34E2">
        <w:t xml:space="preserve"> </w:t>
      </w:r>
      <w:r>
        <w:t>(</w:t>
      </w:r>
      <w:r w:rsidRPr="00EE34E2">
        <w:t>London: Royal Historical Society</w:t>
      </w:r>
      <w:r>
        <w:t>,</w:t>
      </w:r>
      <w:r w:rsidRPr="00EE34E2">
        <w:t xml:space="preserve"> 1986</w:t>
      </w:r>
      <w:r>
        <w:t>)</w:t>
      </w:r>
      <w:r w:rsidRPr="00EE34E2">
        <w:t>.</w:t>
      </w:r>
      <w:r>
        <w:t xml:space="preserve"> p. 36.</w:t>
      </w:r>
    </w:p>
  </w:footnote>
  <w:footnote w:id="2">
    <w:p w14:paraId="43FEAE40" w14:textId="754E892A" w:rsidR="00EE34E2" w:rsidRDefault="00EE34E2">
      <w:pPr>
        <w:pStyle w:val="FootnoteText"/>
      </w:pPr>
      <w:r>
        <w:rPr>
          <w:rStyle w:val="FootnoteReference"/>
        </w:rPr>
        <w:footnoteRef/>
      </w:r>
      <w:r>
        <w:t xml:space="preserve"> C.R. </w:t>
      </w:r>
      <w:r w:rsidRPr="00EE34E2">
        <w:t>Cheney</w:t>
      </w:r>
      <w:r>
        <w:t xml:space="preserve"> </w:t>
      </w:r>
      <w:r w:rsidRPr="00EE34E2">
        <w:t xml:space="preserve">and </w:t>
      </w:r>
      <w:r>
        <w:t xml:space="preserve">M. </w:t>
      </w:r>
      <w:r w:rsidRPr="00EE34E2">
        <w:t>Jones</w:t>
      </w:r>
      <w:r>
        <w:t>,</w:t>
      </w:r>
      <w:r w:rsidRPr="00EE34E2">
        <w:t xml:space="preserve"> </w:t>
      </w:r>
      <w:r w:rsidRPr="00EE34E2">
        <w:rPr>
          <w:i/>
          <w:iCs/>
        </w:rPr>
        <w:t>A Handbook of Dates: For Students of British History</w:t>
      </w:r>
      <w:r w:rsidRPr="00EE34E2">
        <w:t xml:space="preserve">. New </w:t>
      </w:r>
      <w:proofErr w:type="spellStart"/>
      <w:r>
        <w:t>edn</w:t>
      </w:r>
      <w:proofErr w:type="spellEnd"/>
      <w:r w:rsidRPr="00EE34E2">
        <w:t xml:space="preserve"> </w:t>
      </w:r>
      <w:r>
        <w:t>(</w:t>
      </w:r>
      <w:r w:rsidRPr="00EE34E2">
        <w:t>Cambridge: Cambridge UP, 2000</w:t>
      </w:r>
      <w:r>
        <w:t>) p.55.</w:t>
      </w:r>
    </w:p>
    <w:p w14:paraId="7B933613" w14:textId="77777777" w:rsidR="00EE34E2" w:rsidRDefault="00EE34E2">
      <w:pPr>
        <w:pStyle w:val="FootnoteText"/>
      </w:pPr>
    </w:p>
  </w:footnote>
  <w:footnote w:id="3">
    <w:p w14:paraId="15EAA84A" w14:textId="19C06361" w:rsidR="00EE34E2" w:rsidRPr="00EE34E2" w:rsidRDefault="00EE34E2" w:rsidP="00EE34E2">
      <w:pPr>
        <w:pStyle w:val="FootnoteText"/>
      </w:pPr>
      <w:r>
        <w:rPr>
          <w:rStyle w:val="FootnoteReference"/>
        </w:rPr>
        <w:footnoteRef/>
      </w:r>
      <w:r>
        <w:t xml:space="preserve"> </w:t>
      </w:r>
      <w:r w:rsidRPr="00EE34E2">
        <w:t xml:space="preserve">Medieval Genealogy </w:t>
      </w:r>
      <w:hyperlink r:id="rId1" w:history="1">
        <w:r w:rsidRPr="00181074">
          <w:rPr>
            <w:rStyle w:val="Hyperlink"/>
          </w:rPr>
          <w:t>http://www.medievalgenealogy.org.uk/cal/augmos.htm</w:t>
        </w:r>
      </w:hyperlink>
      <w:r>
        <w:t xml:space="preserve"> [Accessed 30 April 2020].</w:t>
      </w:r>
    </w:p>
    <w:p w14:paraId="7DCC345B" w14:textId="6646ED68" w:rsidR="00EE34E2" w:rsidRDefault="00EE34E2">
      <w:pPr>
        <w:pStyle w:val="FootnoteText"/>
      </w:pPr>
    </w:p>
  </w:footnote>
  <w:footnote w:id="4">
    <w:p w14:paraId="1D99AF66" w14:textId="5F10F23F" w:rsidR="00EE34E2" w:rsidRDefault="00EE34E2">
      <w:pPr>
        <w:pStyle w:val="FootnoteText"/>
      </w:pPr>
      <w:r>
        <w:rPr>
          <w:rStyle w:val="FootnoteReference"/>
        </w:rPr>
        <w:footnoteRef/>
      </w:r>
      <w:r>
        <w:t xml:space="preserve"> Cheney and Jones, </w:t>
      </w:r>
      <w:r w:rsidRPr="00EE34E2">
        <w:rPr>
          <w:i/>
          <w:iCs/>
        </w:rPr>
        <w:t>A Handbook of Dates</w:t>
      </w:r>
      <w:r>
        <w:t>. p.55.</w:t>
      </w:r>
    </w:p>
  </w:footnote>
  <w:footnote w:id="5">
    <w:p w14:paraId="78D9C769" w14:textId="6387B311" w:rsidR="00B54C48" w:rsidRPr="00B54C48" w:rsidRDefault="00B54C48" w:rsidP="00B54C48">
      <w:pPr>
        <w:pStyle w:val="FootnoteText"/>
      </w:pPr>
      <w:r>
        <w:rPr>
          <w:rStyle w:val="FootnoteReference"/>
        </w:rPr>
        <w:footnoteRef/>
      </w:r>
      <w:r>
        <w:t xml:space="preserve"> </w:t>
      </w:r>
      <w:proofErr w:type="spellStart"/>
      <w:r w:rsidRPr="00B54C48">
        <w:rPr>
          <w:i/>
          <w:iCs/>
        </w:rPr>
        <w:t>Fasti</w:t>
      </w:r>
      <w:proofErr w:type="spellEnd"/>
      <w:r w:rsidRPr="00B54C48">
        <w:rPr>
          <w:i/>
          <w:iCs/>
        </w:rPr>
        <w:t xml:space="preserve"> Ecclesiae </w:t>
      </w:r>
      <w:proofErr w:type="spellStart"/>
      <w:r w:rsidRPr="00B54C48">
        <w:rPr>
          <w:i/>
          <w:iCs/>
        </w:rPr>
        <w:t>Anglicanae</w:t>
      </w:r>
      <w:proofErr w:type="spellEnd"/>
      <w:r w:rsidRPr="00B54C48">
        <w:rPr>
          <w:i/>
          <w:iCs/>
        </w:rPr>
        <w:t xml:space="preserve"> 1066-1300: Volume 9, the Welsh Cathedrals (Bangor, Llandaff, St Asaph, St </w:t>
      </w:r>
      <w:proofErr w:type="spellStart"/>
      <w:r w:rsidRPr="00B54C48">
        <w:rPr>
          <w:i/>
          <w:iCs/>
        </w:rPr>
        <w:t>Davids</w:t>
      </w:r>
      <w:proofErr w:type="spellEnd"/>
      <w:r w:rsidRPr="00B54C48">
        <w:rPr>
          <w:i/>
          <w:iCs/>
        </w:rPr>
        <w:t>)</w:t>
      </w:r>
      <w:r w:rsidRPr="00B54C48">
        <w:t>, ed. M J Pearson (London, 2003), pp. 36-37. </w:t>
      </w:r>
      <w:r w:rsidRPr="00B54C48">
        <w:rPr>
          <w:i/>
          <w:iCs/>
        </w:rPr>
        <w:t>British History Online</w:t>
      </w:r>
      <w:r w:rsidRPr="00B54C48">
        <w:t> </w:t>
      </w:r>
      <w:hyperlink r:id="rId2" w:history="1">
        <w:r w:rsidRPr="00181074">
          <w:rPr>
            <w:rStyle w:val="Hyperlink"/>
          </w:rPr>
          <w:t>http://www.british-history.ac.uk/fasti-ecclesiae/1066-1300/vol9/pp36-37</w:t>
        </w:r>
      </w:hyperlink>
      <w:r>
        <w:t xml:space="preserve"> </w:t>
      </w:r>
      <w:r w:rsidRPr="00B54C48">
        <w:t xml:space="preserve">[accessed </w:t>
      </w:r>
      <w:r>
        <w:t>21 April</w:t>
      </w:r>
      <w:r w:rsidRPr="00B54C48">
        <w:t xml:space="preserve"> 2020].</w:t>
      </w:r>
    </w:p>
    <w:p w14:paraId="2CBD95A3" w14:textId="55C3F3CA" w:rsidR="00B54C48" w:rsidRDefault="00B54C48">
      <w:pPr>
        <w:pStyle w:val="FootnoteText"/>
      </w:pPr>
    </w:p>
  </w:footnote>
  <w:footnote w:id="6">
    <w:p w14:paraId="731D3E5A" w14:textId="090A3D2E" w:rsidR="00B54C48" w:rsidRPr="00B54C48" w:rsidRDefault="00B54C48" w:rsidP="00B54C48">
      <w:pPr>
        <w:pStyle w:val="FootnoteText"/>
      </w:pPr>
      <w:r>
        <w:rPr>
          <w:rStyle w:val="FootnoteReference"/>
        </w:rPr>
        <w:footnoteRef/>
      </w:r>
      <w:r>
        <w:t xml:space="preserve"> </w:t>
      </w:r>
      <w:proofErr w:type="spellStart"/>
      <w:r w:rsidRPr="00B54C48">
        <w:rPr>
          <w:i/>
          <w:iCs/>
        </w:rPr>
        <w:t>Fasti</w:t>
      </w:r>
      <w:proofErr w:type="spellEnd"/>
      <w:r w:rsidRPr="00B54C48">
        <w:rPr>
          <w:i/>
          <w:iCs/>
        </w:rPr>
        <w:t xml:space="preserve"> Ecclesiae </w:t>
      </w:r>
      <w:proofErr w:type="spellStart"/>
      <w:r w:rsidRPr="00B54C48">
        <w:rPr>
          <w:i/>
          <w:iCs/>
        </w:rPr>
        <w:t>Anglicanae</w:t>
      </w:r>
      <w:proofErr w:type="spellEnd"/>
      <w:r w:rsidRPr="00B54C48">
        <w:rPr>
          <w:i/>
          <w:iCs/>
        </w:rPr>
        <w:t xml:space="preserve"> 1300-1541: Volume 4, Monastic Cathedrals (Southern Province)</w:t>
      </w:r>
      <w:r w:rsidRPr="00B54C48">
        <w:t>, ed. B Jones (London, 1963), pp. 13-16. </w:t>
      </w:r>
      <w:r w:rsidRPr="00B54C48">
        <w:rPr>
          <w:i/>
          <w:iCs/>
        </w:rPr>
        <w:t>British History Online</w:t>
      </w:r>
      <w:r w:rsidRPr="00B54C48">
        <w:t xml:space="preserve"> http://www.british-history.ac.uk/fasti-ecclesiae/1300-1541/vol4/pp13-16 [accessed </w:t>
      </w:r>
      <w:r w:rsidR="00892719">
        <w:t>22</w:t>
      </w:r>
      <w:r w:rsidRPr="00B54C48">
        <w:t xml:space="preserve"> April 2020].</w:t>
      </w:r>
    </w:p>
    <w:p w14:paraId="6BF36023" w14:textId="43EDF2A3" w:rsidR="00B54C48" w:rsidRDefault="00B54C48">
      <w:pPr>
        <w:pStyle w:val="FootnoteText"/>
      </w:pPr>
    </w:p>
  </w:footnote>
  <w:footnote w:id="7">
    <w:p w14:paraId="6D055F63" w14:textId="639D4F1E" w:rsidR="00892719" w:rsidRDefault="00892719">
      <w:pPr>
        <w:pStyle w:val="FootnoteText"/>
      </w:pPr>
      <w:r>
        <w:rPr>
          <w:rStyle w:val="FootnoteReference"/>
        </w:rPr>
        <w:footnoteRef/>
      </w:r>
      <w:r>
        <w:t xml:space="preserve"> Cheney and Jones, </w:t>
      </w:r>
      <w:r w:rsidRPr="00EE34E2">
        <w:rPr>
          <w:i/>
          <w:iCs/>
        </w:rPr>
        <w:t>A Handbook of Dates</w:t>
      </w:r>
      <w:r>
        <w:t>. p.20.</w:t>
      </w:r>
    </w:p>
  </w:footnote>
  <w:footnote w:id="8">
    <w:p w14:paraId="79FF5980" w14:textId="5BE49F31" w:rsidR="00892719" w:rsidRDefault="00892719">
      <w:pPr>
        <w:pStyle w:val="FootnoteText"/>
      </w:pPr>
      <w:r>
        <w:rPr>
          <w:rStyle w:val="FootnoteReference"/>
        </w:rPr>
        <w:footnoteRef/>
      </w:r>
      <w:r>
        <w:t xml:space="preserve"> Ibid. p.158.</w:t>
      </w:r>
    </w:p>
  </w:footnote>
  <w:footnote w:id="9">
    <w:p w14:paraId="3005DA2D" w14:textId="4EFD9076" w:rsidR="00244E6E" w:rsidRPr="00244E6E" w:rsidRDefault="00244E6E" w:rsidP="00244E6E">
      <w:pPr>
        <w:pStyle w:val="FootnoteText"/>
      </w:pPr>
      <w:r>
        <w:rPr>
          <w:rStyle w:val="FootnoteReference"/>
        </w:rPr>
        <w:footnoteRef/>
      </w:r>
      <w:r>
        <w:t xml:space="preserve"> </w:t>
      </w:r>
      <w:proofErr w:type="spellStart"/>
      <w:r w:rsidRPr="00244E6E">
        <w:rPr>
          <w:i/>
          <w:iCs/>
        </w:rPr>
        <w:t>Fasti</w:t>
      </w:r>
      <w:proofErr w:type="spellEnd"/>
      <w:r w:rsidRPr="00244E6E">
        <w:rPr>
          <w:i/>
          <w:iCs/>
        </w:rPr>
        <w:t xml:space="preserve"> Ecclesiae </w:t>
      </w:r>
      <w:proofErr w:type="spellStart"/>
      <w:r w:rsidRPr="00244E6E">
        <w:rPr>
          <w:i/>
          <w:iCs/>
        </w:rPr>
        <w:t>Anglicanae</w:t>
      </w:r>
      <w:proofErr w:type="spellEnd"/>
      <w:r w:rsidRPr="00244E6E">
        <w:rPr>
          <w:i/>
          <w:iCs/>
        </w:rPr>
        <w:t xml:space="preserve"> 1066-1300: Volume 3, Lincoln</w:t>
      </w:r>
      <w:r w:rsidRPr="00244E6E">
        <w:t>, ed. Diana E Greenway (London, 1977), pp. 5-12. </w:t>
      </w:r>
      <w:r w:rsidRPr="00244E6E">
        <w:rPr>
          <w:i/>
          <w:iCs/>
        </w:rPr>
        <w:t>British History Online</w:t>
      </w:r>
      <w:r w:rsidRPr="00244E6E">
        <w:t xml:space="preserve"> http://www.british-history.ac.uk/fasti-ecclesiae/1066-1300/vol3/pp5-12 [accessed </w:t>
      </w:r>
      <w:r>
        <w:t>21 April</w:t>
      </w:r>
      <w:r w:rsidRPr="00244E6E">
        <w:t xml:space="preserve"> 2020].</w:t>
      </w:r>
    </w:p>
    <w:p w14:paraId="585013BD" w14:textId="6B8FCA7C" w:rsidR="00244E6E" w:rsidRDefault="00244E6E">
      <w:pPr>
        <w:pStyle w:val="FootnoteText"/>
      </w:pPr>
    </w:p>
  </w:footnote>
  <w:footnote w:id="10">
    <w:p w14:paraId="78573DD8" w14:textId="7E1439D6" w:rsidR="00244E6E" w:rsidRPr="00244E6E" w:rsidRDefault="00244E6E" w:rsidP="00244E6E">
      <w:pPr>
        <w:pStyle w:val="FootnoteText"/>
      </w:pPr>
      <w:r>
        <w:rPr>
          <w:rStyle w:val="FootnoteReference"/>
        </w:rPr>
        <w:footnoteRef/>
      </w:r>
      <w:r>
        <w:t xml:space="preserve"> C.W. </w:t>
      </w:r>
      <w:r w:rsidRPr="00244E6E">
        <w:t>Hollister</w:t>
      </w:r>
      <w:r>
        <w:t>,</w:t>
      </w:r>
      <w:r w:rsidRPr="00244E6E">
        <w:t> </w:t>
      </w:r>
      <w:r>
        <w:t>‘</w:t>
      </w:r>
      <w:r w:rsidRPr="00244E6E">
        <w:t>Henry I king of England and lord of Normandy</w:t>
      </w:r>
      <w:r>
        <w:t>’,</w:t>
      </w:r>
      <w:r w:rsidRPr="00244E6E">
        <w:t> </w:t>
      </w:r>
      <w:r w:rsidRPr="00244E6E">
        <w:rPr>
          <w:i/>
          <w:iCs/>
        </w:rPr>
        <w:t>Oxford Dictionary of National Biography.</w:t>
      </w:r>
      <w:r w:rsidRPr="00244E6E">
        <w:t> </w:t>
      </w:r>
      <w:r>
        <w:t>&lt;</w:t>
      </w:r>
      <w:hyperlink r:id="rId3" w:history="1">
        <w:r w:rsidRPr="00181074">
          <w:rPr>
            <w:rStyle w:val="Hyperlink"/>
          </w:rPr>
          <w:t>https://www-oxforddnb-com.ezproxy.uwtsd.ac.uk/view/10.1093/ref:odnb/9780198614128.001.0001/odnb-9780198614128-e-12948</w:t>
        </w:r>
      </w:hyperlink>
      <w:r>
        <w:t>&gt; [Accessed 1 May 2020].</w:t>
      </w:r>
    </w:p>
    <w:p w14:paraId="25906C88" w14:textId="45EC8353" w:rsidR="00244E6E" w:rsidRDefault="00244E6E">
      <w:pPr>
        <w:pStyle w:val="FootnoteText"/>
      </w:pPr>
    </w:p>
  </w:footnote>
  <w:footnote w:id="11">
    <w:p w14:paraId="4F4547D1" w14:textId="7766F0F9" w:rsidR="00244E6E" w:rsidRPr="00244E6E" w:rsidRDefault="00244E6E" w:rsidP="00244E6E">
      <w:pPr>
        <w:pStyle w:val="FootnoteText"/>
      </w:pPr>
      <w:r>
        <w:rPr>
          <w:rStyle w:val="FootnoteReference"/>
        </w:rPr>
        <w:footnoteRef/>
      </w:r>
      <w:r>
        <w:t xml:space="preserve"> J. </w:t>
      </w:r>
      <w:r w:rsidRPr="00244E6E">
        <w:t>Green</w:t>
      </w:r>
      <w:r>
        <w:t>,</w:t>
      </w:r>
      <w:r w:rsidRPr="00244E6E">
        <w:t xml:space="preserve"> </w:t>
      </w:r>
      <w:r>
        <w:t>‘</w:t>
      </w:r>
      <w:proofErr w:type="spellStart"/>
      <w:r w:rsidRPr="00244E6E">
        <w:t>Ridel</w:t>
      </w:r>
      <w:proofErr w:type="spellEnd"/>
      <w:r w:rsidRPr="00244E6E">
        <w:t>, Geoffrey</w:t>
      </w:r>
      <w:r>
        <w:t>,</w:t>
      </w:r>
      <w:r w:rsidRPr="00244E6E">
        <w:t xml:space="preserve"> justice</w:t>
      </w:r>
      <w:r>
        <w:t>’,</w:t>
      </w:r>
      <w:r w:rsidRPr="00244E6E">
        <w:t> </w:t>
      </w:r>
      <w:r w:rsidRPr="00244E6E">
        <w:rPr>
          <w:i/>
          <w:iCs/>
        </w:rPr>
        <w:t>Oxford Dictionary of National Biography</w:t>
      </w:r>
      <w:r>
        <w:rPr>
          <w:i/>
          <w:iCs/>
        </w:rPr>
        <w:t>,</w:t>
      </w:r>
      <w:r w:rsidRPr="00244E6E">
        <w:t xml:space="preserve"> </w:t>
      </w:r>
      <w:hyperlink r:id="rId4" w:history="1">
        <w:r w:rsidRPr="00181074">
          <w:rPr>
            <w:rStyle w:val="Hyperlink"/>
          </w:rPr>
          <w:t>https://www.oxforddnb.com/view/10.1093/ref:odnb/9780198614128.001.0001/odnb-9780198614128-e-23617</w:t>
        </w:r>
      </w:hyperlink>
      <w:r>
        <w:t xml:space="preserve"> [Accessed 30 April 2020].</w:t>
      </w:r>
    </w:p>
    <w:p w14:paraId="795FD163" w14:textId="2FE10EF8" w:rsidR="00244E6E" w:rsidRDefault="00244E6E">
      <w:pPr>
        <w:pStyle w:val="FootnoteText"/>
      </w:pPr>
    </w:p>
  </w:footnote>
  <w:footnote w:id="12">
    <w:p w14:paraId="3ADDE1EC" w14:textId="3EBED97F" w:rsidR="00244E6E" w:rsidRPr="00244E6E" w:rsidRDefault="00244E6E" w:rsidP="00244E6E">
      <w:pPr>
        <w:pStyle w:val="FootnoteText"/>
      </w:pPr>
      <w:r>
        <w:rPr>
          <w:rStyle w:val="FootnoteReference"/>
        </w:rPr>
        <w:footnoteRef/>
      </w:r>
      <w:r>
        <w:t xml:space="preserve"> J. </w:t>
      </w:r>
      <w:r w:rsidRPr="00244E6E">
        <w:t>Green, </w:t>
      </w:r>
      <w:r>
        <w:t>‘</w:t>
      </w:r>
      <w:r w:rsidRPr="00244E6E">
        <w:t>Basset, Ralph, justice</w:t>
      </w:r>
      <w:r>
        <w:t>’,</w:t>
      </w:r>
      <w:r w:rsidRPr="00244E6E">
        <w:t> </w:t>
      </w:r>
      <w:r w:rsidRPr="00244E6E">
        <w:rPr>
          <w:i/>
          <w:iCs/>
        </w:rPr>
        <w:t>Oxford Dictionary of National Biography</w:t>
      </w:r>
      <w:r>
        <w:rPr>
          <w:i/>
          <w:iCs/>
        </w:rPr>
        <w:t>,</w:t>
      </w:r>
      <w:r w:rsidRPr="00244E6E">
        <w:t xml:space="preserve"> </w:t>
      </w:r>
      <w:hyperlink r:id="rId5" w:history="1">
        <w:r w:rsidRPr="00181074">
          <w:rPr>
            <w:rStyle w:val="Hyperlink"/>
          </w:rPr>
          <w:t>https://www.oxforddnb.com/view/10.1093/ref:odnb/9780198614128.001.0001/odnb-9780198614128-e-1644.</w:t>
        </w:r>
      </w:hyperlink>
      <w:r>
        <w:t xml:space="preserve"> [Accessed 22 April 2020].</w:t>
      </w:r>
    </w:p>
    <w:p w14:paraId="751F6D57" w14:textId="6D30EB48" w:rsidR="00244E6E" w:rsidRDefault="00244E6E">
      <w:pPr>
        <w:pStyle w:val="FootnoteText"/>
      </w:pPr>
    </w:p>
  </w:footnote>
  <w:footnote w:id="13">
    <w:p w14:paraId="57F4941A" w14:textId="3626067C" w:rsidR="00244E6E" w:rsidRPr="00244E6E" w:rsidRDefault="00244E6E" w:rsidP="00244E6E">
      <w:pPr>
        <w:pStyle w:val="FootnoteText"/>
      </w:pPr>
      <w:r>
        <w:rPr>
          <w:rStyle w:val="FootnoteReference"/>
        </w:rPr>
        <w:footnoteRef/>
      </w:r>
      <w:r>
        <w:t xml:space="preserve"> </w:t>
      </w:r>
      <w:r w:rsidRPr="00244E6E">
        <w:rPr>
          <w:i/>
          <w:iCs/>
        </w:rPr>
        <w:t>A History of the County of Huntingdon: Volume 2</w:t>
      </w:r>
      <w:r w:rsidRPr="00244E6E">
        <w:t>, pp. 354-369. </w:t>
      </w:r>
      <w:r w:rsidRPr="00244E6E">
        <w:rPr>
          <w:i/>
          <w:iCs/>
        </w:rPr>
        <w:t>British History Online</w:t>
      </w:r>
      <w:r w:rsidRPr="00244E6E">
        <w:t> </w:t>
      </w:r>
      <w:hyperlink r:id="rId6" w:history="1">
        <w:r w:rsidRPr="00181074">
          <w:rPr>
            <w:rStyle w:val="Hyperlink"/>
          </w:rPr>
          <w:t>http://www.british-history.ac.uk/vch/hunts/vol2/pp354-369</w:t>
        </w:r>
      </w:hyperlink>
      <w:r>
        <w:t xml:space="preserve"> [Accessed 30 April 2020].</w:t>
      </w:r>
    </w:p>
    <w:p w14:paraId="577F37A1" w14:textId="5CE28B3A" w:rsidR="00244E6E" w:rsidRDefault="00244E6E">
      <w:pPr>
        <w:pStyle w:val="FootnoteText"/>
      </w:pPr>
    </w:p>
  </w:footnote>
  <w:footnote w:id="14">
    <w:p w14:paraId="23ADFBAB" w14:textId="31BA83E3" w:rsidR="00244E6E" w:rsidRPr="00244E6E" w:rsidRDefault="00244E6E" w:rsidP="00244E6E">
      <w:pPr>
        <w:pStyle w:val="FootnoteText"/>
      </w:pPr>
      <w:r>
        <w:rPr>
          <w:rStyle w:val="FootnoteReference"/>
        </w:rPr>
        <w:footnoteRef/>
      </w:r>
      <w:r>
        <w:t xml:space="preserve"> G. </w:t>
      </w:r>
      <w:r w:rsidRPr="00244E6E">
        <w:t>Barrow,</w:t>
      </w:r>
      <w:r>
        <w:t xml:space="preserve"> ‘</w:t>
      </w:r>
      <w:r w:rsidRPr="00244E6E">
        <w:t>David I</w:t>
      </w:r>
      <w:r>
        <w:t>,</w:t>
      </w:r>
      <w:r w:rsidRPr="00244E6E">
        <w:t xml:space="preserve"> king of Scots</w:t>
      </w:r>
      <w:r>
        <w:t>’,</w:t>
      </w:r>
      <w:r w:rsidRPr="00244E6E">
        <w:t> </w:t>
      </w:r>
      <w:r w:rsidRPr="00244E6E">
        <w:rPr>
          <w:i/>
          <w:iCs/>
        </w:rPr>
        <w:t>Oxford Dictionary of National Biography</w:t>
      </w:r>
      <w:r>
        <w:rPr>
          <w:i/>
          <w:iCs/>
        </w:rPr>
        <w:t xml:space="preserve">, </w:t>
      </w:r>
      <w:r w:rsidRPr="00244E6E">
        <w:t xml:space="preserve"> </w:t>
      </w:r>
      <w:hyperlink r:id="rId7" w:history="1">
        <w:r w:rsidRPr="00181074">
          <w:rPr>
            <w:rStyle w:val="Hyperlink"/>
          </w:rPr>
          <w:t>https://www.oxforddnb.com/view/10.1093/ref:odnb/9780198614128.001.0001/odnb-9780198614128-e-7208</w:t>
        </w:r>
      </w:hyperlink>
      <w:r>
        <w:t xml:space="preserve"> [Accessed 30 April 2020].</w:t>
      </w:r>
    </w:p>
    <w:p w14:paraId="07CE625A" w14:textId="649CA297" w:rsidR="00244E6E" w:rsidRDefault="00244E6E">
      <w:pPr>
        <w:pStyle w:val="FootnoteText"/>
      </w:pPr>
    </w:p>
  </w:footnote>
  <w:footnote w:id="15">
    <w:p w14:paraId="323DD46F" w14:textId="7FF6C0B5" w:rsidR="00244E6E" w:rsidRPr="00244E6E" w:rsidRDefault="00244E6E" w:rsidP="00244E6E">
      <w:pPr>
        <w:pStyle w:val="FootnoteText"/>
      </w:pPr>
      <w:r>
        <w:rPr>
          <w:rStyle w:val="FootnoteReference"/>
        </w:rPr>
        <w:footnoteRef/>
      </w:r>
      <w:r>
        <w:t xml:space="preserve"> J. </w:t>
      </w:r>
      <w:r w:rsidRPr="00244E6E">
        <w:t xml:space="preserve">Green, </w:t>
      </w:r>
      <w:r>
        <w:t>‘</w:t>
      </w:r>
      <w:r w:rsidRPr="00244E6E">
        <w:t>Basset, Richard</w:t>
      </w:r>
      <w:r>
        <w:t xml:space="preserve">, </w:t>
      </w:r>
      <w:r w:rsidRPr="00244E6E">
        <w:t>justice</w:t>
      </w:r>
      <w:r>
        <w:t>’,</w:t>
      </w:r>
      <w:r w:rsidRPr="00244E6E">
        <w:t> </w:t>
      </w:r>
      <w:r w:rsidRPr="00244E6E">
        <w:rPr>
          <w:i/>
          <w:iCs/>
        </w:rPr>
        <w:t>Oxford Dictionary of National Biography</w:t>
      </w:r>
      <w:r>
        <w:rPr>
          <w:i/>
          <w:iCs/>
        </w:rPr>
        <w:t xml:space="preserve">, </w:t>
      </w:r>
      <w:r w:rsidRPr="00244E6E">
        <w:t xml:space="preserve"> </w:t>
      </w:r>
      <w:hyperlink r:id="rId8" w:history="1">
        <w:r w:rsidRPr="00181074">
          <w:rPr>
            <w:rStyle w:val="Hyperlink"/>
          </w:rPr>
          <w:t>https://www.oxforddnb.com/view/10.1093/ref:odnb/9780198614128.001.0001/odnb-9780198614128-e-1647</w:t>
        </w:r>
      </w:hyperlink>
      <w:r>
        <w:t xml:space="preserve"> [Accessed 30 April 2020].</w:t>
      </w:r>
    </w:p>
    <w:p w14:paraId="69D42146" w14:textId="090B62F2" w:rsidR="00244E6E" w:rsidRDefault="00244E6E">
      <w:pPr>
        <w:pStyle w:val="FootnoteText"/>
      </w:pPr>
    </w:p>
  </w:footnote>
  <w:footnote w:id="16">
    <w:p w14:paraId="60CF241F" w14:textId="704AFDC2" w:rsidR="00244E6E" w:rsidRPr="00244E6E" w:rsidRDefault="00244E6E" w:rsidP="00244E6E">
      <w:pPr>
        <w:pStyle w:val="FootnoteText"/>
      </w:pPr>
      <w:r>
        <w:rPr>
          <w:rStyle w:val="FootnoteReference"/>
        </w:rPr>
        <w:footnoteRef/>
      </w:r>
      <w:r>
        <w:t xml:space="preserve"> </w:t>
      </w:r>
      <w:r w:rsidRPr="00244E6E">
        <w:t>Carpenter, David X. “The Marriage of Richard Basset: An Undetected Forgery in the Name of Henry I.” </w:t>
      </w:r>
      <w:r w:rsidRPr="00244E6E">
        <w:rPr>
          <w:i/>
          <w:iCs/>
        </w:rPr>
        <w:t>Historical Research</w:t>
      </w:r>
      <w:r w:rsidRPr="00244E6E">
        <w:t>, vol. 91, no. 252, May 2018, pp. 399–406. doi:10.1111/1468-2281.12227.</w:t>
      </w:r>
      <w:r>
        <w:t xml:space="preserve"> [Accessed 30 April 2020].</w:t>
      </w:r>
    </w:p>
    <w:p w14:paraId="0D8BF55C" w14:textId="38920D3D" w:rsidR="00244E6E" w:rsidRDefault="00244E6E" w:rsidP="00244E6E">
      <w:pPr>
        <w:pStyle w:val="FootnoteText"/>
      </w:pPr>
    </w:p>
    <w:p w14:paraId="5F8BD206" w14:textId="77777777" w:rsidR="00A478FC" w:rsidRPr="00244E6E" w:rsidRDefault="00A478FC" w:rsidP="00244E6E">
      <w:pPr>
        <w:pStyle w:val="FootnoteText"/>
      </w:pPr>
    </w:p>
    <w:p w14:paraId="1C4FD438" w14:textId="6FBAE962" w:rsidR="00244E6E" w:rsidRDefault="00244E6E">
      <w:pPr>
        <w:pStyle w:val="FootnoteText"/>
      </w:pPr>
    </w:p>
    <w:p w14:paraId="70984F55" w14:textId="1E285E1A" w:rsidR="00A478FC" w:rsidRDefault="00A478FC">
      <w:pPr>
        <w:pStyle w:val="FootnoteText"/>
      </w:pPr>
    </w:p>
    <w:p w14:paraId="0DAEC66B" w14:textId="77777777" w:rsidR="00A478FC" w:rsidRDefault="00A478FC">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15754A"/>
    <w:multiLevelType w:val="hybridMultilevel"/>
    <w:tmpl w:val="E840860A"/>
    <w:lvl w:ilvl="0" w:tplc="C36ECE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347"/>
    <w:rsid w:val="00080EAE"/>
    <w:rsid w:val="0009541C"/>
    <w:rsid w:val="000F1824"/>
    <w:rsid w:val="001F1BAD"/>
    <w:rsid w:val="00235B03"/>
    <w:rsid w:val="00244E6E"/>
    <w:rsid w:val="00251F19"/>
    <w:rsid w:val="002B3EEA"/>
    <w:rsid w:val="00472081"/>
    <w:rsid w:val="004B789C"/>
    <w:rsid w:val="004C29D9"/>
    <w:rsid w:val="004E1BE4"/>
    <w:rsid w:val="005815E5"/>
    <w:rsid w:val="00766567"/>
    <w:rsid w:val="00892719"/>
    <w:rsid w:val="008D5347"/>
    <w:rsid w:val="00900E3F"/>
    <w:rsid w:val="00975C87"/>
    <w:rsid w:val="00982EC5"/>
    <w:rsid w:val="00A478FC"/>
    <w:rsid w:val="00A837F4"/>
    <w:rsid w:val="00AD7FAE"/>
    <w:rsid w:val="00AF7C9F"/>
    <w:rsid w:val="00B54C48"/>
    <w:rsid w:val="00B60085"/>
    <w:rsid w:val="00BD436D"/>
    <w:rsid w:val="00CD72E5"/>
    <w:rsid w:val="00EE34E2"/>
    <w:rsid w:val="00F02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6C359"/>
  <w15:chartTrackingRefBased/>
  <w15:docId w15:val="{B09AB485-EC09-ED49-9790-1BDC02535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E6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478F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3">
    <w:name w:val="heading 3"/>
    <w:basedOn w:val="Normal"/>
    <w:next w:val="Normal"/>
    <w:link w:val="Heading3Char"/>
    <w:uiPriority w:val="9"/>
    <w:semiHidden/>
    <w:unhideWhenUsed/>
    <w:qFormat/>
    <w:rsid w:val="00982EC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5347"/>
    <w:pPr>
      <w:spacing w:after="200" w:line="276" w:lineRule="auto"/>
      <w:ind w:left="720"/>
      <w:contextualSpacing/>
    </w:pPr>
    <w:rPr>
      <w:rFonts w:ascii="Calibri" w:eastAsia="Calibri" w:hAnsi="Calibri" w:cs="Arial"/>
      <w:sz w:val="22"/>
      <w:szCs w:val="22"/>
    </w:rPr>
  </w:style>
  <w:style w:type="character" w:customStyle="1" w:styleId="apple-converted-space">
    <w:name w:val="apple-converted-space"/>
    <w:basedOn w:val="DefaultParagraphFont"/>
    <w:rsid w:val="00080EAE"/>
  </w:style>
  <w:style w:type="character" w:styleId="Emphasis">
    <w:name w:val="Emphasis"/>
    <w:basedOn w:val="DefaultParagraphFont"/>
    <w:uiPriority w:val="20"/>
    <w:qFormat/>
    <w:rsid w:val="00080EAE"/>
    <w:rPr>
      <w:i/>
      <w:iCs/>
    </w:rPr>
  </w:style>
  <w:style w:type="paragraph" w:styleId="BalloonText">
    <w:name w:val="Balloon Text"/>
    <w:basedOn w:val="Normal"/>
    <w:link w:val="BalloonTextChar"/>
    <w:uiPriority w:val="99"/>
    <w:semiHidden/>
    <w:unhideWhenUsed/>
    <w:rsid w:val="00766567"/>
    <w:rPr>
      <w:sz w:val="18"/>
      <w:szCs w:val="18"/>
    </w:rPr>
  </w:style>
  <w:style w:type="character" w:customStyle="1" w:styleId="BalloonTextChar">
    <w:name w:val="Balloon Text Char"/>
    <w:basedOn w:val="DefaultParagraphFont"/>
    <w:link w:val="BalloonText"/>
    <w:uiPriority w:val="99"/>
    <w:semiHidden/>
    <w:rsid w:val="00766567"/>
    <w:rPr>
      <w:rFonts w:ascii="Times New Roman" w:eastAsia="Times New Roman" w:hAnsi="Times New Roman" w:cs="Times New Roman"/>
      <w:sz w:val="18"/>
      <w:szCs w:val="18"/>
      <w:lang w:eastAsia="en-GB"/>
    </w:rPr>
  </w:style>
  <w:style w:type="character" w:styleId="Hyperlink">
    <w:name w:val="Hyperlink"/>
    <w:basedOn w:val="DefaultParagraphFont"/>
    <w:uiPriority w:val="99"/>
    <w:unhideWhenUsed/>
    <w:rsid w:val="000F1824"/>
    <w:rPr>
      <w:color w:val="0563C1" w:themeColor="hyperlink"/>
      <w:u w:val="single"/>
    </w:rPr>
  </w:style>
  <w:style w:type="character" w:styleId="UnresolvedMention">
    <w:name w:val="Unresolved Mention"/>
    <w:basedOn w:val="DefaultParagraphFont"/>
    <w:uiPriority w:val="99"/>
    <w:semiHidden/>
    <w:unhideWhenUsed/>
    <w:rsid w:val="000F1824"/>
    <w:rPr>
      <w:color w:val="605E5C"/>
      <w:shd w:val="clear" w:color="auto" w:fill="E1DFDD"/>
    </w:rPr>
  </w:style>
  <w:style w:type="paragraph" w:styleId="NormalWeb">
    <w:name w:val="Normal (Web)"/>
    <w:basedOn w:val="Normal"/>
    <w:unhideWhenUsed/>
    <w:rsid w:val="000F1824"/>
  </w:style>
  <w:style w:type="paragraph" w:styleId="FootnoteText">
    <w:name w:val="footnote text"/>
    <w:basedOn w:val="Normal"/>
    <w:link w:val="FootnoteTextChar"/>
    <w:uiPriority w:val="99"/>
    <w:semiHidden/>
    <w:unhideWhenUsed/>
    <w:rsid w:val="00EE34E2"/>
    <w:rPr>
      <w:sz w:val="20"/>
      <w:szCs w:val="20"/>
    </w:rPr>
  </w:style>
  <w:style w:type="character" w:customStyle="1" w:styleId="FootnoteTextChar">
    <w:name w:val="Footnote Text Char"/>
    <w:basedOn w:val="DefaultParagraphFont"/>
    <w:link w:val="FootnoteText"/>
    <w:uiPriority w:val="99"/>
    <w:semiHidden/>
    <w:rsid w:val="00EE34E2"/>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EE34E2"/>
    <w:rPr>
      <w:vertAlign w:val="superscript"/>
    </w:rPr>
  </w:style>
  <w:style w:type="character" w:styleId="FollowedHyperlink">
    <w:name w:val="FollowedHyperlink"/>
    <w:basedOn w:val="DefaultParagraphFont"/>
    <w:uiPriority w:val="99"/>
    <w:semiHidden/>
    <w:unhideWhenUsed/>
    <w:rsid w:val="00B54C48"/>
    <w:rPr>
      <w:color w:val="954F72" w:themeColor="followedHyperlink"/>
      <w:u w:val="single"/>
    </w:rPr>
  </w:style>
  <w:style w:type="character" w:customStyle="1" w:styleId="Heading1Char">
    <w:name w:val="Heading 1 Char"/>
    <w:basedOn w:val="DefaultParagraphFont"/>
    <w:link w:val="Heading1"/>
    <w:uiPriority w:val="9"/>
    <w:rsid w:val="00A478FC"/>
    <w:rPr>
      <w:rFonts w:asciiTheme="majorHAnsi" w:eastAsiaTheme="majorEastAsia" w:hAnsiTheme="majorHAnsi" w:cstheme="majorBidi"/>
      <w:b/>
      <w:bCs/>
      <w:color w:val="2F5496" w:themeColor="accent1" w:themeShade="BF"/>
      <w:sz w:val="28"/>
      <w:szCs w:val="28"/>
      <w:lang w:val="en-US" w:bidi="en-US"/>
    </w:rPr>
  </w:style>
  <w:style w:type="character" w:customStyle="1" w:styleId="Heading3Char">
    <w:name w:val="Heading 3 Char"/>
    <w:basedOn w:val="DefaultParagraphFont"/>
    <w:link w:val="Heading3"/>
    <w:uiPriority w:val="9"/>
    <w:semiHidden/>
    <w:rsid w:val="00982EC5"/>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230895">
      <w:bodyDiv w:val="1"/>
      <w:marLeft w:val="0"/>
      <w:marRight w:val="0"/>
      <w:marTop w:val="0"/>
      <w:marBottom w:val="0"/>
      <w:divBdr>
        <w:top w:val="none" w:sz="0" w:space="0" w:color="auto"/>
        <w:left w:val="none" w:sz="0" w:space="0" w:color="auto"/>
        <w:bottom w:val="none" w:sz="0" w:space="0" w:color="auto"/>
        <w:right w:val="none" w:sz="0" w:space="0" w:color="auto"/>
      </w:divBdr>
    </w:div>
    <w:div w:id="323821031">
      <w:bodyDiv w:val="1"/>
      <w:marLeft w:val="0"/>
      <w:marRight w:val="0"/>
      <w:marTop w:val="0"/>
      <w:marBottom w:val="0"/>
      <w:divBdr>
        <w:top w:val="none" w:sz="0" w:space="0" w:color="auto"/>
        <w:left w:val="none" w:sz="0" w:space="0" w:color="auto"/>
        <w:bottom w:val="none" w:sz="0" w:space="0" w:color="auto"/>
        <w:right w:val="none" w:sz="0" w:space="0" w:color="auto"/>
      </w:divBdr>
    </w:div>
    <w:div w:id="371810553">
      <w:bodyDiv w:val="1"/>
      <w:marLeft w:val="0"/>
      <w:marRight w:val="0"/>
      <w:marTop w:val="0"/>
      <w:marBottom w:val="0"/>
      <w:divBdr>
        <w:top w:val="none" w:sz="0" w:space="0" w:color="auto"/>
        <w:left w:val="none" w:sz="0" w:space="0" w:color="auto"/>
        <w:bottom w:val="none" w:sz="0" w:space="0" w:color="auto"/>
        <w:right w:val="none" w:sz="0" w:space="0" w:color="auto"/>
      </w:divBdr>
    </w:div>
    <w:div w:id="552694577">
      <w:bodyDiv w:val="1"/>
      <w:marLeft w:val="0"/>
      <w:marRight w:val="0"/>
      <w:marTop w:val="0"/>
      <w:marBottom w:val="0"/>
      <w:divBdr>
        <w:top w:val="none" w:sz="0" w:space="0" w:color="auto"/>
        <w:left w:val="none" w:sz="0" w:space="0" w:color="auto"/>
        <w:bottom w:val="none" w:sz="0" w:space="0" w:color="auto"/>
        <w:right w:val="none" w:sz="0" w:space="0" w:color="auto"/>
      </w:divBdr>
    </w:div>
    <w:div w:id="577519787">
      <w:bodyDiv w:val="1"/>
      <w:marLeft w:val="0"/>
      <w:marRight w:val="0"/>
      <w:marTop w:val="0"/>
      <w:marBottom w:val="0"/>
      <w:divBdr>
        <w:top w:val="none" w:sz="0" w:space="0" w:color="auto"/>
        <w:left w:val="none" w:sz="0" w:space="0" w:color="auto"/>
        <w:bottom w:val="none" w:sz="0" w:space="0" w:color="auto"/>
        <w:right w:val="none" w:sz="0" w:space="0" w:color="auto"/>
      </w:divBdr>
    </w:div>
    <w:div w:id="776409326">
      <w:bodyDiv w:val="1"/>
      <w:marLeft w:val="0"/>
      <w:marRight w:val="0"/>
      <w:marTop w:val="0"/>
      <w:marBottom w:val="0"/>
      <w:divBdr>
        <w:top w:val="none" w:sz="0" w:space="0" w:color="auto"/>
        <w:left w:val="none" w:sz="0" w:space="0" w:color="auto"/>
        <w:bottom w:val="none" w:sz="0" w:space="0" w:color="auto"/>
        <w:right w:val="none" w:sz="0" w:space="0" w:color="auto"/>
      </w:divBdr>
    </w:div>
    <w:div w:id="799609372">
      <w:bodyDiv w:val="1"/>
      <w:marLeft w:val="0"/>
      <w:marRight w:val="0"/>
      <w:marTop w:val="0"/>
      <w:marBottom w:val="0"/>
      <w:divBdr>
        <w:top w:val="none" w:sz="0" w:space="0" w:color="auto"/>
        <w:left w:val="none" w:sz="0" w:space="0" w:color="auto"/>
        <w:bottom w:val="none" w:sz="0" w:space="0" w:color="auto"/>
        <w:right w:val="none" w:sz="0" w:space="0" w:color="auto"/>
      </w:divBdr>
    </w:div>
    <w:div w:id="908033595">
      <w:bodyDiv w:val="1"/>
      <w:marLeft w:val="0"/>
      <w:marRight w:val="0"/>
      <w:marTop w:val="0"/>
      <w:marBottom w:val="0"/>
      <w:divBdr>
        <w:top w:val="none" w:sz="0" w:space="0" w:color="auto"/>
        <w:left w:val="none" w:sz="0" w:space="0" w:color="auto"/>
        <w:bottom w:val="none" w:sz="0" w:space="0" w:color="auto"/>
        <w:right w:val="none" w:sz="0" w:space="0" w:color="auto"/>
      </w:divBdr>
    </w:div>
    <w:div w:id="973413666">
      <w:bodyDiv w:val="1"/>
      <w:marLeft w:val="0"/>
      <w:marRight w:val="0"/>
      <w:marTop w:val="0"/>
      <w:marBottom w:val="0"/>
      <w:divBdr>
        <w:top w:val="none" w:sz="0" w:space="0" w:color="auto"/>
        <w:left w:val="none" w:sz="0" w:space="0" w:color="auto"/>
        <w:bottom w:val="none" w:sz="0" w:space="0" w:color="auto"/>
        <w:right w:val="none" w:sz="0" w:space="0" w:color="auto"/>
      </w:divBdr>
    </w:div>
    <w:div w:id="994994812">
      <w:bodyDiv w:val="1"/>
      <w:marLeft w:val="0"/>
      <w:marRight w:val="0"/>
      <w:marTop w:val="0"/>
      <w:marBottom w:val="0"/>
      <w:divBdr>
        <w:top w:val="none" w:sz="0" w:space="0" w:color="auto"/>
        <w:left w:val="none" w:sz="0" w:space="0" w:color="auto"/>
        <w:bottom w:val="none" w:sz="0" w:space="0" w:color="auto"/>
        <w:right w:val="none" w:sz="0" w:space="0" w:color="auto"/>
      </w:divBdr>
    </w:div>
    <w:div w:id="1081826662">
      <w:bodyDiv w:val="1"/>
      <w:marLeft w:val="0"/>
      <w:marRight w:val="0"/>
      <w:marTop w:val="0"/>
      <w:marBottom w:val="0"/>
      <w:divBdr>
        <w:top w:val="none" w:sz="0" w:space="0" w:color="auto"/>
        <w:left w:val="none" w:sz="0" w:space="0" w:color="auto"/>
        <w:bottom w:val="none" w:sz="0" w:space="0" w:color="auto"/>
        <w:right w:val="none" w:sz="0" w:space="0" w:color="auto"/>
      </w:divBdr>
    </w:div>
    <w:div w:id="1238057940">
      <w:bodyDiv w:val="1"/>
      <w:marLeft w:val="0"/>
      <w:marRight w:val="0"/>
      <w:marTop w:val="0"/>
      <w:marBottom w:val="0"/>
      <w:divBdr>
        <w:top w:val="none" w:sz="0" w:space="0" w:color="auto"/>
        <w:left w:val="none" w:sz="0" w:space="0" w:color="auto"/>
        <w:bottom w:val="none" w:sz="0" w:space="0" w:color="auto"/>
        <w:right w:val="none" w:sz="0" w:space="0" w:color="auto"/>
      </w:divBdr>
    </w:div>
    <w:div w:id="1426539490">
      <w:bodyDiv w:val="1"/>
      <w:marLeft w:val="0"/>
      <w:marRight w:val="0"/>
      <w:marTop w:val="0"/>
      <w:marBottom w:val="0"/>
      <w:divBdr>
        <w:top w:val="none" w:sz="0" w:space="0" w:color="auto"/>
        <w:left w:val="none" w:sz="0" w:space="0" w:color="auto"/>
        <w:bottom w:val="none" w:sz="0" w:space="0" w:color="auto"/>
        <w:right w:val="none" w:sz="0" w:space="0" w:color="auto"/>
      </w:divBdr>
    </w:div>
    <w:div w:id="1567104609">
      <w:bodyDiv w:val="1"/>
      <w:marLeft w:val="0"/>
      <w:marRight w:val="0"/>
      <w:marTop w:val="0"/>
      <w:marBottom w:val="0"/>
      <w:divBdr>
        <w:top w:val="none" w:sz="0" w:space="0" w:color="auto"/>
        <w:left w:val="none" w:sz="0" w:space="0" w:color="auto"/>
        <w:bottom w:val="none" w:sz="0" w:space="0" w:color="auto"/>
        <w:right w:val="none" w:sz="0" w:space="0" w:color="auto"/>
      </w:divBdr>
    </w:div>
    <w:div w:id="1669481058">
      <w:bodyDiv w:val="1"/>
      <w:marLeft w:val="0"/>
      <w:marRight w:val="0"/>
      <w:marTop w:val="0"/>
      <w:marBottom w:val="0"/>
      <w:divBdr>
        <w:top w:val="none" w:sz="0" w:space="0" w:color="auto"/>
        <w:left w:val="none" w:sz="0" w:space="0" w:color="auto"/>
        <w:bottom w:val="none" w:sz="0" w:space="0" w:color="auto"/>
        <w:right w:val="none" w:sz="0" w:space="0" w:color="auto"/>
      </w:divBdr>
    </w:div>
    <w:div w:id="1694379591">
      <w:bodyDiv w:val="1"/>
      <w:marLeft w:val="0"/>
      <w:marRight w:val="0"/>
      <w:marTop w:val="0"/>
      <w:marBottom w:val="0"/>
      <w:divBdr>
        <w:top w:val="none" w:sz="0" w:space="0" w:color="auto"/>
        <w:left w:val="none" w:sz="0" w:space="0" w:color="auto"/>
        <w:bottom w:val="none" w:sz="0" w:space="0" w:color="auto"/>
        <w:right w:val="none" w:sz="0" w:space="0" w:color="auto"/>
      </w:divBdr>
    </w:div>
    <w:div w:id="1760175198">
      <w:bodyDiv w:val="1"/>
      <w:marLeft w:val="0"/>
      <w:marRight w:val="0"/>
      <w:marTop w:val="0"/>
      <w:marBottom w:val="0"/>
      <w:divBdr>
        <w:top w:val="none" w:sz="0" w:space="0" w:color="auto"/>
        <w:left w:val="none" w:sz="0" w:space="0" w:color="auto"/>
        <w:bottom w:val="none" w:sz="0" w:space="0" w:color="auto"/>
        <w:right w:val="none" w:sz="0" w:space="0" w:color="auto"/>
      </w:divBdr>
    </w:div>
    <w:div w:id="1764953895">
      <w:bodyDiv w:val="1"/>
      <w:marLeft w:val="0"/>
      <w:marRight w:val="0"/>
      <w:marTop w:val="0"/>
      <w:marBottom w:val="0"/>
      <w:divBdr>
        <w:top w:val="none" w:sz="0" w:space="0" w:color="auto"/>
        <w:left w:val="none" w:sz="0" w:space="0" w:color="auto"/>
        <w:bottom w:val="none" w:sz="0" w:space="0" w:color="auto"/>
        <w:right w:val="none" w:sz="0" w:space="0" w:color="auto"/>
      </w:divBdr>
    </w:div>
    <w:div w:id="1918202135">
      <w:bodyDiv w:val="1"/>
      <w:marLeft w:val="0"/>
      <w:marRight w:val="0"/>
      <w:marTop w:val="0"/>
      <w:marBottom w:val="0"/>
      <w:divBdr>
        <w:top w:val="none" w:sz="0" w:space="0" w:color="auto"/>
        <w:left w:val="none" w:sz="0" w:space="0" w:color="auto"/>
        <w:bottom w:val="none" w:sz="0" w:space="0" w:color="auto"/>
        <w:right w:val="none" w:sz="0" w:space="0" w:color="auto"/>
      </w:divBdr>
      <w:divsChild>
        <w:div w:id="1864903349">
          <w:marLeft w:val="0"/>
          <w:marRight w:val="0"/>
          <w:marTop w:val="0"/>
          <w:marBottom w:val="0"/>
          <w:divBdr>
            <w:top w:val="none" w:sz="0" w:space="0" w:color="auto"/>
            <w:left w:val="none" w:sz="0" w:space="0" w:color="auto"/>
            <w:bottom w:val="none" w:sz="0" w:space="0" w:color="auto"/>
            <w:right w:val="none" w:sz="0" w:space="0" w:color="auto"/>
          </w:divBdr>
          <w:divsChild>
            <w:div w:id="918095351">
              <w:marLeft w:val="0"/>
              <w:marRight w:val="0"/>
              <w:marTop w:val="0"/>
              <w:marBottom w:val="0"/>
              <w:divBdr>
                <w:top w:val="none" w:sz="0" w:space="0" w:color="auto"/>
                <w:left w:val="none" w:sz="0" w:space="0" w:color="auto"/>
                <w:bottom w:val="none" w:sz="0" w:space="0" w:color="auto"/>
                <w:right w:val="none" w:sz="0" w:space="0" w:color="auto"/>
              </w:divBdr>
              <w:divsChild>
                <w:div w:id="94562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376519">
      <w:bodyDiv w:val="1"/>
      <w:marLeft w:val="0"/>
      <w:marRight w:val="0"/>
      <w:marTop w:val="0"/>
      <w:marBottom w:val="0"/>
      <w:divBdr>
        <w:top w:val="none" w:sz="0" w:space="0" w:color="auto"/>
        <w:left w:val="none" w:sz="0" w:space="0" w:color="auto"/>
        <w:bottom w:val="none" w:sz="0" w:space="0" w:color="auto"/>
        <w:right w:val="none" w:sz="0" w:space="0" w:color="auto"/>
      </w:divBdr>
    </w:div>
    <w:div w:id="1952779802">
      <w:bodyDiv w:val="1"/>
      <w:marLeft w:val="0"/>
      <w:marRight w:val="0"/>
      <w:marTop w:val="0"/>
      <w:marBottom w:val="0"/>
      <w:divBdr>
        <w:top w:val="none" w:sz="0" w:space="0" w:color="auto"/>
        <w:left w:val="none" w:sz="0" w:space="0" w:color="auto"/>
        <w:bottom w:val="none" w:sz="0" w:space="0" w:color="auto"/>
        <w:right w:val="none" w:sz="0" w:space="0" w:color="auto"/>
      </w:divBdr>
      <w:divsChild>
        <w:div w:id="1470778630">
          <w:marLeft w:val="0"/>
          <w:marRight w:val="0"/>
          <w:marTop w:val="0"/>
          <w:marBottom w:val="0"/>
          <w:divBdr>
            <w:top w:val="none" w:sz="0" w:space="0" w:color="auto"/>
            <w:left w:val="none" w:sz="0" w:space="0" w:color="auto"/>
            <w:bottom w:val="none" w:sz="0" w:space="0" w:color="auto"/>
            <w:right w:val="none" w:sz="0" w:space="0" w:color="auto"/>
          </w:divBdr>
          <w:divsChild>
            <w:div w:id="726415056">
              <w:marLeft w:val="0"/>
              <w:marRight w:val="0"/>
              <w:marTop w:val="0"/>
              <w:marBottom w:val="0"/>
              <w:divBdr>
                <w:top w:val="none" w:sz="0" w:space="0" w:color="auto"/>
                <w:left w:val="none" w:sz="0" w:space="0" w:color="auto"/>
                <w:bottom w:val="none" w:sz="0" w:space="0" w:color="auto"/>
                <w:right w:val="none" w:sz="0" w:space="0" w:color="auto"/>
              </w:divBdr>
              <w:divsChild>
                <w:div w:id="21235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258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medievalgenealogy.org.uk/cal/medcal.s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oxforddnb.com/view/10.1093/ref:odnb/9780198614128.001.0001/odnb-9780198614128-e-1647" TargetMode="External"/><Relationship Id="rId3" Type="http://schemas.openxmlformats.org/officeDocument/2006/relationships/hyperlink" Target="https://www-oxforddnb-com.ezproxy.uwtsd.ac.uk/view/10.1093/ref:odnb/9780198614128.001.0001/odnb-9780198614128-e-12948" TargetMode="External"/><Relationship Id="rId7" Type="http://schemas.openxmlformats.org/officeDocument/2006/relationships/hyperlink" Target="https://www.oxforddnb.com/view/10.1093/ref:odnb/9780198614128.001.0001/odnb-9780198614128-e-7208" TargetMode="External"/><Relationship Id="rId2" Type="http://schemas.openxmlformats.org/officeDocument/2006/relationships/hyperlink" Target="http://www.british-history.ac.uk/fasti-ecclesiae/1066-1300/vol9/pp36-37" TargetMode="External"/><Relationship Id="rId1" Type="http://schemas.openxmlformats.org/officeDocument/2006/relationships/hyperlink" Target="http://www.medievalgenealogy.org.uk/cal/augmos.htm" TargetMode="External"/><Relationship Id="rId6" Type="http://schemas.openxmlformats.org/officeDocument/2006/relationships/hyperlink" Target="http://www.british-history.ac.uk/vch/hunts/vol2/pp354-369" TargetMode="External"/><Relationship Id="rId5" Type="http://schemas.openxmlformats.org/officeDocument/2006/relationships/hyperlink" Target="https://www.oxforddnb.com/view/10.1093/ref:odnb/9780198614128.001.0001/odnb-9780198614128-e-1644." TargetMode="External"/><Relationship Id="rId4" Type="http://schemas.openxmlformats.org/officeDocument/2006/relationships/hyperlink" Target="https://www.oxforddnb.com/view/10.1093/ref:odnb/9780198614128.001.0001/odnb-9780198614128-e-236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BE855-BFFE-334C-83AD-28D8915F2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1426</TotalTime>
  <Pages>6</Pages>
  <Words>1019</Words>
  <Characters>5809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Sinclair (1908842)</dc:creator>
  <cp:keywords/>
  <dc:description/>
  <cp:lastModifiedBy>Malcolm Sinclair (1908842)</cp:lastModifiedBy>
  <cp:revision>22</cp:revision>
  <dcterms:created xsi:type="dcterms:W3CDTF">2020-04-17T18:40:00Z</dcterms:created>
  <dcterms:modified xsi:type="dcterms:W3CDTF">2020-05-01T15:12:00Z</dcterms:modified>
</cp:coreProperties>
</file>