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5ACF66" w14:textId="64C78990" w:rsidR="007816B2" w:rsidRPr="00486537" w:rsidRDefault="002019E3" w:rsidP="00B1305C">
      <w:pPr>
        <w:rPr>
          <w:rFonts w:ascii="Arabic Typesetting" w:hAnsi="Arabic Typesetting" w:cs="Arabic Typesetting"/>
          <w:sz w:val="36"/>
          <w:szCs w:val="36"/>
        </w:rPr>
      </w:pPr>
      <w:r w:rsidRPr="00486537">
        <w:rPr>
          <w:rFonts w:ascii="Arabic Typesetting" w:hAnsi="Arabic Typesetting" w:cs="Arabic Typesetting"/>
          <w:sz w:val="36"/>
          <w:szCs w:val="36"/>
        </w:rPr>
        <w:t xml:space="preserve">Using examples, evaluate contemporary media representation of Islam and Muslims in </w:t>
      </w:r>
      <w:r w:rsidR="003D168D">
        <w:rPr>
          <w:rFonts w:ascii="Arabic Typesetting" w:hAnsi="Arabic Typesetting" w:cs="Arabic Typesetting"/>
          <w:sz w:val="36"/>
          <w:szCs w:val="36"/>
        </w:rPr>
        <w:t>W</w:t>
      </w:r>
      <w:r w:rsidRPr="00486537">
        <w:rPr>
          <w:rFonts w:ascii="Arabic Typesetting" w:hAnsi="Arabic Typesetting" w:cs="Arabic Typesetting"/>
          <w:sz w:val="36"/>
          <w:szCs w:val="36"/>
        </w:rPr>
        <w:t>estern contexts.</w:t>
      </w:r>
    </w:p>
    <w:p w14:paraId="6F5C91D4" w14:textId="77777777" w:rsidR="007816B2" w:rsidRPr="00486537" w:rsidRDefault="007816B2" w:rsidP="00B1305C">
      <w:pPr>
        <w:rPr>
          <w:rFonts w:ascii="Arabic Typesetting" w:hAnsi="Arabic Typesetting" w:cs="Arabic Typesetting"/>
          <w:sz w:val="36"/>
          <w:szCs w:val="36"/>
        </w:rPr>
      </w:pPr>
    </w:p>
    <w:p w14:paraId="53FC7C94" w14:textId="32BE9751" w:rsidR="007816B2" w:rsidRPr="00486537" w:rsidRDefault="007816B2" w:rsidP="00B1305C">
      <w:pPr>
        <w:rPr>
          <w:rFonts w:ascii="Arabic Typesetting" w:hAnsi="Arabic Typesetting" w:cs="Arabic Typesetting"/>
          <w:b/>
          <w:bCs/>
          <w:color w:val="FF0000"/>
          <w:sz w:val="36"/>
          <w:szCs w:val="36"/>
        </w:rPr>
      </w:pPr>
      <w:r w:rsidRPr="00486537">
        <w:rPr>
          <w:rFonts w:ascii="Arabic Typesetting" w:hAnsi="Arabic Typesetting" w:cs="Arabic Typesetting"/>
          <w:b/>
          <w:bCs/>
          <w:color w:val="FF0000"/>
          <w:sz w:val="36"/>
          <w:szCs w:val="36"/>
        </w:rPr>
        <w:t>Abstract</w:t>
      </w:r>
    </w:p>
    <w:p w14:paraId="54BFDE8F" w14:textId="39C9CAC0" w:rsidR="00075F65" w:rsidRPr="00486537" w:rsidRDefault="0043403C" w:rsidP="00B1305C">
      <w:pPr>
        <w:rPr>
          <w:rFonts w:ascii="Arabic Typesetting" w:hAnsi="Arabic Typesetting" w:cs="Arabic Typesetting"/>
          <w:sz w:val="36"/>
          <w:szCs w:val="36"/>
        </w:rPr>
      </w:pPr>
      <w:r w:rsidRPr="00486537">
        <w:rPr>
          <w:rFonts w:ascii="Arabic Typesetting" w:hAnsi="Arabic Typesetting" w:cs="Arabic Typesetting"/>
          <w:sz w:val="36"/>
          <w:szCs w:val="36"/>
        </w:rPr>
        <w:t>The relative freedom enjoyed by Western media</w:t>
      </w:r>
      <w:r w:rsidR="00DA62E6" w:rsidRPr="00486537">
        <w:rPr>
          <w:rStyle w:val="FootnoteReference"/>
          <w:rFonts w:ascii="Arabic Typesetting" w:hAnsi="Arabic Typesetting" w:cs="Arabic Typesetting"/>
          <w:sz w:val="36"/>
          <w:szCs w:val="36"/>
        </w:rPr>
        <w:footnoteReference w:id="1"/>
      </w:r>
      <w:r w:rsidRPr="00486537">
        <w:rPr>
          <w:rFonts w:ascii="Arabic Typesetting" w:hAnsi="Arabic Typesetting" w:cs="Arabic Typesetting"/>
          <w:sz w:val="36"/>
          <w:szCs w:val="36"/>
        </w:rPr>
        <w:t xml:space="preserve"> has helped it to publish often scathing reports</w:t>
      </w:r>
      <w:r w:rsidR="00452E27" w:rsidRPr="00486537">
        <w:rPr>
          <w:rFonts w:ascii="Arabic Typesetting" w:hAnsi="Arabic Typesetting" w:cs="Arabic Typesetting"/>
          <w:sz w:val="36"/>
          <w:szCs w:val="36"/>
        </w:rPr>
        <w:t xml:space="preserve"> of </w:t>
      </w:r>
      <w:r w:rsidR="003F6383" w:rsidRPr="00486537">
        <w:rPr>
          <w:rFonts w:ascii="Arabic Typesetting" w:hAnsi="Arabic Typesetting" w:cs="Arabic Typesetting"/>
          <w:sz w:val="36"/>
          <w:szCs w:val="36"/>
        </w:rPr>
        <w:t xml:space="preserve">people and ideas that it </w:t>
      </w:r>
      <w:r w:rsidR="00743DDF" w:rsidRPr="00486537">
        <w:rPr>
          <w:rFonts w:ascii="Arabic Typesetting" w:hAnsi="Arabic Typesetting" w:cs="Arabic Typesetting"/>
          <w:sz w:val="36"/>
          <w:szCs w:val="36"/>
        </w:rPr>
        <w:t>disagrees with</w:t>
      </w:r>
      <w:r w:rsidR="003F6383" w:rsidRPr="00486537">
        <w:rPr>
          <w:rFonts w:ascii="Arabic Typesetting" w:hAnsi="Arabic Typesetting" w:cs="Arabic Typesetting"/>
          <w:sz w:val="36"/>
          <w:szCs w:val="36"/>
        </w:rPr>
        <w:t>. Islam and Muslims, quit</w:t>
      </w:r>
      <w:r w:rsidR="007908FC" w:rsidRPr="00486537">
        <w:rPr>
          <w:rFonts w:ascii="Arabic Typesetting" w:hAnsi="Arabic Typesetting" w:cs="Arabic Typesetting"/>
          <w:sz w:val="36"/>
          <w:szCs w:val="36"/>
        </w:rPr>
        <w:t>e</w:t>
      </w:r>
      <w:r w:rsidR="003F6383" w:rsidRPr="00486537">
        <w:rPr>
          <w:rFonts w:ascii="Arabic Typesetting" w:hAnsi="Arabic Typesetting" w:cs="Arabic Typesetting"/>
          <w:sz w:val="36"/>
          <w:szCs w:val="36"/>
        </w:rPr>
        <w:t xml:space="preserve"> often, are on the receiving end of these attacks. </w:t>
      </w:r>
      <w:r w:rsidR="00D071DF" w:rsidRPr="00486537">
        <w:rPr>
          <w:rFonts w:ascii="Arabic Typesetting" w:hAnsi="Arabic Typesetting" w:cs="Arabic Typesetting"/>
          <w:sz w:val="36"/>
          <w:szCs w:val="36"/>
        </w:rPr>
        <w:t xml:space="preserve">While it is no surprise that </w:t>
      </w:r>
      <w:r w:rsidR="00CC6477" w:rsidRPr="00486537">
        <w:rPr>
          <w:rFonts w:ascii="Arabic Typesetting" w:hAnsi="Arabic Typesetting" w:cs="Arabic Typesetting"/>
          <w:sz w:val="36"/>
          <w:szCs w:val="36"/>
        </w:rPr>
        <w:t>r</w:t>
      </w:r>
      <w:r w:rsidR="007908FC" w:rsidRPr="00486537">
        <w:rPr>
          <w:rFonts w:ascii="Arabic Typesetting" w:hAnsi="Arabic Typesetting" w:cs="Arabic Typesetting"/>
          <w:sz w:val="36"/>
          <w:szCs w:val="36"/>
        </w:rPr>
        <w:t xml:space="preserve">ight-leaning media </w:t>
      </w:r>
      <w:r w:rsidR="0054344D" w:rsidRPr="00486537">
        <w:rPr>
          <w:rFonts w:ascii="Arabic Typesetting" w:hAnsi="Arabic Typesetting" w:cs="Arabic Typesetting"/>
          <w:sz w:val="36"/>
          <w:szCs w:val="36"/>
        </w:rPr>
        <w:t>has created an “us vs. them” narrative</w:t>
      </w:r>
      <w:r w:rsidR="009E0E8B" w:rsidRPr="00486537">
        <w:rPr>
          <w:rFonts w:ascii="Arabic Typesetting" w:hAnsi="Arabic Typesetting" w:cs="Arabic Typesetting"/>
          <w:sz w:val="36"/>
          <w:szCs w:val="36"/>
        </w:rPr>
        <w:t>, liberal left</w:t>
      </w:r>
      <w:r w:rsidR="00CC1BCB" w:rsidRPr="00486537">
        <w:rPr>
          <w:rFonts w:ascii="Arabic Typesetting" w:hAnsi="Arabic Typesetting" w:cs="Arabic Typesetting"/>
          <w:sz w:val="36"/>
          <w:szCs w:val="36"/>
        </w:rPr>
        <w:t>-leaning</w:t>
      </w:r>
      <w:r w:rsidR="00C8519B" w:rsidRPr="00486537">
        <w:rPr>
          <w:rFonts w:ascii="Arabic Typesetting" w:hAnsi="Arabic Typesetting" w:cs="Arabic Typesetting"/>
          <w:sz w:val="36"/>
          <w:szCs w:val="36"/>
        </w:rPr>
        <w:t xml:space="preserve"> media</w:t>
      </w:r>
      <w:r w:rsidR="00771D69" w:rsidRPr="00486537">
        <w:rPr>
          <w:rStyle w:val="FootnoteReference"/>
          <w:rFonts w:ascii="Arabic Typesetting" w:hAnsi="Arabic Typesetting" w:cs="Arabic Typesetting"/>
          <w:sz w:val="36"/>
          <w:szCs w:val="36"/>
        </w:rPr>
        <w:footnoteReference w:id="2"/>
      </w:r>
      <w:r w:rsidR="007612D5" w:rsidRPr="00486537">
        <w:rPr>
          <w:rFonts w:ascii="Arabic Typesetting" w:hAnsi="Arabic Typesetting" w:cs="Arabic Typesetting"/>
          <w:sz w:val="36"/>
          <w:szCs w:val="36"/>
        </w:rPr>
        <w:t xml:space="preserve"> </w:t>
      </w:r>
      <w:r w:rsidR="00A74C7C" w:rsidRPr="00486537">
        <w:rPr>
          <w:rFonts w:ascii="Arabic Typesetting" w:hAnsi="Arabic Typesetting" w:cs="Arabic Typesetting"/>
          <w:sz w:val="36"/>
          <w:szCs w:val="36"/>
        </w:rPr>
        <w:t xml:space="preserve">also </w:t>
      </w:r>
      <w:r w:rsidR="001910A0" w:rsidRPr="00486537">
        <w:rPr>
          <w:rFonts w:ascii="Arabic Typesetting" w:hAnsi="Arabic Typesetting" w:cs="Arabic Typesetting"/>
          <w:sz w:val="36"/>
          <w:szCs w:val="36"/>
        </w:rPr>
        <w:t>highlights Islam as the</w:t>
      </w:r>
      <w:r w:rsidR="004E71CD" w:rsidRPr="00486537">
        <w:rPr>
          <w:rFonts w:ascii="Arabic Typesetting" w:hAnsi="Arabic Typesetting" w:cs="Arabic Typesetting"/>
          <w:sz w:val="36"/>
          <w:szCs w:val="36"/>
        </w:rPr>
        <w:t xml:space="preserve"> root</w:t>
      </w:r>
      <w:r w:rsidR="001910A0" w:rsidRPr="00486537">
        <w:rPr>
          <w:rFonts w:ascii="Arabic Typesetting" w:hAnsi="Arabic Typesetting" w:cs="Arabic Typesetting"/>
          <w:sz w:val="36"/>
          <w:szCs w:val="36"/>
        </w:rPr>
        <w:t xml:space="preserve"> problem</w:t>
      </w:r>
      <w:r w:rsidR="00A54F43" w:rsidRPr="00486537">
        <w:rPr>
          <w:rStyle w:val="FootnoteReference"/>
          <w:rFonts w:ascii="Arabic Typesetting" w:hAnsi="Arabic Typesetting" w:cs="Arabic Typesetting"/>
          <w:sz w:val="36"/>
          <w:szCs w:val="36"/>
        </w:rPr>
        <w:footnoteReference w:id="3"/>
      </w:r>
      <w:r w:rsidR="00B1520E" w:rsidRPr="00486537">
        <w:rPr>
          <w:rFonts w:ascii="Arabic Typesetting" w:hAnsi="Arabic Typesetting" w:cs="Arabic Typesetting"/>
          <w:sz w:val="36"/>
          <w:szCs w:val="36"/>
        </w:rPr>
        <w:t>.</w:t>
      </w:r>
      <w:r w:rsidR="004918F2" w:rsidRPr="00486537">
        <w:rPr>
          <w:rFonts w:ascii="Arabic Typesetting" w:hAnsi="Arabic Typesetting" w:cs="Arabic Typesetting"/>
          <w:sz w:val="36"/>
          <w:szCs w:val="36"/>
        </w:rPr>
        <w:t xml:space="preserve"> </w:t>
      </w:r>
      <w:r w:rsidR="00A155A8" w:rsidRPr="00486537">
        <w:rPr>
          <w:rFonts w:ascii="Arabic Typesetting" w:hAnsi="Arabic Typesetting" w:cs="Arabic Typesetting"/>
          <w:sz w:val="36"/>
          <w:szCs w:val="36"/>
        </w:rPr>
        <w:t xml:space="preserve">However, </w:t>
      </w:r>
      <w:r w:rsidR="004918F2" w:rsidRPr="00486537">
        <w:rPr>
          <w:rFonts w:ascii="Arabic Typesetting" w:hAnsi="Arabic Typesetting" w:cs="Arabic Typesetting"/>
          <w:sz w:val="36"/>
          <w:szCs w:val="36"/>
        </w:rPr>
        <w:t xml:space="preserve">Muslims are not always represented </w:t>
      </w:r>
      <w:r w:rsidR="00843FBC" w:rsidRPr="00486537">
        <w:rPr>
          <w:rFonts w:ascii="Arabic Typesetting" w:hAnsi="Arabic Typesetting" w:cs="Arabic Typesetting"/>
          <w:sz w:val="36"/>
          <w:szCs w:val="36"/>
        </w:rPr>
        <w:t>negatively;</w:t>
      </w:r>
      <w:r w:rsidR="004918F2" w:rsidRPr="00486537">
        <w:rPr>
          <w:rFonts w:ascii="Arabic Typesetting" w:hAnsi="Arabic Typesetting" w:cs="Arabic Typesetting"/>
          <w:sz w:val="36"/>
          <w:szCs w:val="36"/>
        </w:rPr>
        <w:t xml:space="preserve"> many </w:t>
      </w:r>
      <w:r w:rsidR="00C37B39" w:rsidRPr="00486537">
        <w:rPr>
          <w:rFonts w:ascii="Arabic Typesetting" w:hAnsi="Arabic Typesetting" w:cs="Arabic Typesetting"/>
          <w:sz w:val="36"/>
          <w:szCs w:val="36"/>
        </w:rPr>
        <w:t xml:space="preserve">media </w:t>
      </w:r>
      <w:r w:rsidR="005B3032">
        <w:rPr>
          <w:rFonts w:ascii="Arabic Typesetting" w:hAnsi="Arabic Typesetting" w:cs="Arabic Typesetting"/>
          <w:sz w:val="36"/>
          <w:szCs w:val="36"/>
        </w:rPr>
        <w:t>corporations</w:t>
      </w:r>
      <w:r w:rsidR="00843FBC" w:rsidRPr="00486537">
        <w:rPr>
          <w:rFonts w:ascii="Arabic Typesetting" w:hAnsi="Arabic Typesetting" w:cs="Arabic Typesetting"/>
          <w:sz w:val="36"/>
          <w:szCs w:val="36"/>
        </w:rPr>
        <w:t xml:space="preserve"> </w:t>
      </w:r>
      <w:r w:rsidR="00670EC1" w:rsidRPr="00486537">
        <w:rPr>
          <w:rFonts w:ascii="Arabic Typesetting" w:hAnsi="Arabic Typesetting" w:cs="Arabic Typesetting"/>
          <w:sz w:val="36"/>
          <w:szCs w:val="36"/>
        </w:rPr>
        <w:t xml:space="preserve">make it a point to publish stories </w:t>
      </w:r>
      <w:r w:rsidR="00843FBC" w:rsidRPr="00486537">
        <w:rPr>
          <w:rFonts w:ascii="Arabic Typesetting" w:hAnsi="Arabic Typesetting" w:cs="Arabic Typesetting"/>
          <w:sz w:val="36"/>
          <w:szCs w:val="36"/>
        </w:rPr>
        <w:t>to balance this out.</w:t>
      </w:r>
      <w:r w:rsidR="00CC1BCB" w:rsidRPr="00486537">
        <w:rPr>
          <w:rFonts w:ascii="Arabic Typesetting" w:hAnsi="Arabic Typesetting" w:cs="Arabic Typesetting"/>
          <w:sz w:val="36"/>
          <w:szCs w:val="36"/>
        </w:rPr>
        <w:t xml:space="preserve"> </w:t>
      </w:r>
    </w:p>
    <w:p w14:paraId="383DE536" w14:textId="77777777" w:rsidR="00075F65" w:rsidRPr="00486537" w:rsidRDefault="00075F65" w:rsidP="00B1305C">
      <w:pPr>
        <w:rPr>
          <w:rFonts w:ascii="Arabic Typesetting" w:hAnsi="Arabic Typesetting" w:cs="Arabic Typesetting"/>
          <w:sz w:val="36"/>
          <w:szCs w:val="36"/>
        </w:rPr>
      </w:pPr>
    </w:p>
    <w:p w14:paraId="20A3E6EA" w14:textId="4D6F0F97" w:rsidR="007816B2" w:rsidRPr="00486537" w:rsidRDefault="007816B2" w:rsidP="00B1305C">
      <w:pPr>
        <w:rPr>
          <w:rFonts w:ascii="Arabic Typesetting" w:hAnsi="Arabic Typesetting" w:cs="Arabic Typesetting"/>
          <w:b/>
          <w:bCs/>
          <w:color w:val="FF0000"/>
          <w:sz w:val="36"/>
          <w:szCs w:val="36"/>
        </w:rPr>
      </w:pPr>
      <w:r w:rsidRPr="00486537">
        <w:rPr>
          <w:rFonts w:ascii="Arabic Typesetting" w:hAnsi="Arabic Typesetting" w:cs="Arabic Typesetting"/>
          <w:b/>
          <w:bCs/>
          <w:color w:val="FF0000"/>
          <w:sz w:val="36"/>
          <w:szCs w:val="36"/>
        </w:rPr>
        <w:t>Introduction</w:t>
      </w:r>
    </w:p>
    <w:p w14:paraId="70316A0E" w14:textId="6A3A853B" w:rsidR="00075F65" w:rsidRPr="00486537" w:rsidRDefault="00075F65" w:rsidP="00075F65">
      <w:pPr>
        <w:rPr>
          <w:rFonts w:ascii="Arabic Typesetting" w:hAnsi="Arabic Typesetting" w:cs="Arabic Typesetting"/>
          <w:sz w:val="36"/>
          <w:szCs w:val="36"/>
        </w:rPr>
      </w:pPr>
      <w:r w:rsidRPr="00486537">
        <w:rPr>
          <w:rFonts w:ascii="Arabic Typesetting" w:hAnsi="Arabic Typesetting" w:cs="Arabic Typesetting"/>
          <w:sz w:val="36"/>
          <w:szCs w:val="36"/>
        </w:rPr>
        <w:t xml:space="preserve">The main role of media is to keep </w:t>
      </w:r>
      <w:r w:rsidR="00B65BED" w:rsidRPr="00486537">
        <w:rPr>
          <w:rFonts w:ascii="Arabic Typesetting" w:hAnsi="Arabic Typesetting" w:cs="Arabic Typesetting"/>
          <w:sz w:val="36"/>
          <w:szCs w:val="36"/>
        </w:rPr>
        <w:t>society</w:t>
      </w:r>
      <w:r w:rsidRPr="00486537">
        <w:rPr>
          <w:rFonts w:ascii="Arabic Typesetting" w:hAnsi="Arabic Typesetting" w:cs="Arabic Typesetting"/>
          <w:sz w:val="36"/>
          <w:szCs w:val="36"/>
        </w:rPr>
        <w:t xml:space="preserve"> informed and abreast about issues and matters and to disseminate knowledge</w:t>
      </w:r>
      <w:r w:rsidR="00F1290F" w:rsidRPr="00486537">
        <w:rPr>
          <w:rStyle w:val="FootnoteReference"/>
          <w:rFonts w:ascii="Arabic Typesetting" w:hAnsi="Arabic Typesetting" w:cs="Arabic Typesetting"/>
          <w:sz w:val="36"/>
          <w:szCs w:val="36"/>
        </w:rPr>
        <w:footnoteReference w:id="4"/>
      </w:r>
      <w:r w:rsidRPr="00486537">
        <w:rPr>
          <w:rFonts w:ascii="Arabic Typesetting" w:hAnsi="Arabic Typesetting" w:cs="Arabic Typesetting"/>
          <w:sz w:val="36"/>
          <w:szCs w:val="36"/>
        </w:rPr>
        <w:t xml:space="preserve">. </w:t>
      </w:r>
      <w:r w:rsidR="00B65BED" w:rsidRPr="00486537">
        <w:rPr>
          <w:rFonts w:ascii="Arabic Typesetting" w:hAnsi="Arabic Typesetting" w:cs="Arabic Typesetting"/>
          <w:sz w:val="36"/>
          <w:szCs w:val="36"/>
        </w:rPr>
        <w:t>F</w:t>
      </w:r>
      <w:r w:rsidRPr="00486537">
        <w:rPr>
          <w:rFonts w:ascii="Arabic Typesetting" w:hAnsi="Arabic Typesetting" w:cs="Arabic Typesetting"/>
          <w:sz w:val="36"/>
          <w:szCs w:val="36"/>
        </w:rPr>
        <w:t>reedom of press</w:t>
      </w:r>
      <w:r w:rsidR="00B65BED" w:rsidRPr="00486537">
        <w:rPr>
          <w:rFonts w:ascii="Arabic Typesetting" w:hAnsi="Arabic Typesetting" w:cs="Arabic Typesetting"/>
          <w:sz w:val="36"/>
          <w:szCs w:val="36"/>
        </w:rPr>
        <w:t xml:space="preserve"> </w:t>
      </w:r>
      <w:r w:rsidR="0099402A" w:rsidRPr="00486537">
        <w:rPr>
          <w:rFonts w:ascii="Arabic Typesetting" w:hAnsi="Arabic Typesetting" w:cs="Arabic Typesetting"/>
          <w:sz w:val="36"/>
          <w:szCs w:val="36"/>
        </w:rPr>
        <w:t>enables</w:t>
      </w:r>
      <w:r w:rsidRPr="00486537">
        <w:rPr>
          <w:rFonts w:ascii="Arabic Typesetting" w:hAnsi="Arabic Typesetting" w:cs="Arabic Typesetting"/>
          <w:sz w:val="36"/>
          <w:szCs w:val="36"/>
        </w:rPr>
        <w:t xml:space="preserve"> media </w:t>
      </w:r>
      <w:r w:rsidR="0099402A" w:rsidRPr="00486537">
        <w:rPr>
          <w:rFonts w:ascii="Arabic Typesetting" w:hAnsi="Arabic Typesetting" w:cs="Arabic Typesetting"/>
          <w:sz w:val="36"/>
          <w:szCs w:val="36"/>
        </w:rPr>
        <w:t>to</w:t>
      </w:r>
      <w:r w:rsidRPr="00486537">
        <w:rPr>
          <w:rFonts w:ascii="Arabic Typesetting" w:hAnsi="Arabic Typesetting" w:cs="Arabic Typesetting"/>
          <w:sz w:val="36"/>
          <w:szCs w:val="36"/>
        </w:rPr>
        <w:t xml:space="preserve"> take up the additional responsibility of maintaining checks and balances of governments and other power-centres. </w:t>
      </w:r>
    </w:p>
    <w:p w14:paraId="38B5F33D" w14:textId="560918C9" w:rsidR="00075F65" w:rsidRPr="00486537" w:rsidRDefault="00C021E9" w:rsidP="00B1305C">
      <w:pPr>
        <w:rPr>
          <w:rFonts w:ascii="Arabic Typesetting" w:hAnsi="Arabic Typesetting" w:cs="Arabic Typesetting"/>
          <w:sz w:val="36"/>
          <w:szCs w:val="36"/>
        </w:rPr>
      </w:pPr>
      <w:r w:rsidRPr="00486537">
        <w:rPr>
          <w:rFonts w:ascii="Arabic Typesetting" w:hAnsi="Arabic Typesetting" w:cs="Arabic Typesetting"/>
          <w:sz w:val="36"/>
          <w:szCs w:val="36"/>
        </w:rPr>
        <w:lastRenderedPageBreak/>
        <w:t>Freedom of speech and the expression of ideas is a fundamental human right</w:t>
      </w:r>
      <w:r w:rsidR="00F33E55" w:rsidRPr="00486537">
        <w:rPr>
          <w:rStyle w:val="FootnoteReference"/>
          <w:rFonts w:ascii="Arabic Typesetting" w:hAnsi="Arabic Typesetting" w:cs="Arabic Typesetting"/>
          <w:sz w:val="36"/>
          <w:szCs w:val="36"/>
        </w:rPr>
        <w:footnoteReference w:id="5"/>
      </w:r>
      <w:r w:rsidRPr="00486537">
        <w:rPr>
          <w:rFonts w:ascii="Arabic Typesetting" w:hAnsi="Arabic Typesetting" w:cs="Arabic Typesetting"/>
          <w:sz w:val="36"/>
          <w:szCs w:val="36"/>
        </w:rPr>
        <w:t>. The West projects itself as a champion in this cause. Western media prides itself in being able to publish anything and everything</w:t>
      </w:r>
      <w:r w:rsidR="00DD5C1E" w:rsidRPr="00486537">
        <w:rPr>
          <w:rFonts w:ascii="Arabic Typesetting" w:hAnsi="Arabic Typesetting" w:cs="Arabic Typesetting"/>
          <w:sz w:val="36"/>
          <w:szCs w:val="36"/>
        </w:rPr>
        <w:t xml:space="preserve">. </w:t>
      </w:r>
      <w:r w:rsidR="00351270" w:rsidRPr="00486537">
        <w:rPr>
          <w:rFonts w:ascii="Arabic Typesetting" w:hAnsi="Arabic Typesetting" w:cs="Arabic Typesetting"/>
          <w:sz w:val="36"/>
          <w:szCs w:val="36"/>
        </w:rPr>
        <w:t xml:space="preserve">In that it is seen also as a mirror </w:t>
      </w:r>
      <w:r w:rsidR="00DE463F" w:rsidRPr="00486537">
        <w:rPr>
          <w:rFonts w:ascii="Arabic Typesetting" w:hAnsi="Arabic Typesetting" w:cs="Arabic Typesetting"/>
          <w:sz w:val="36"/>
          <w:szCs w:val="36"/>
        </w:rPr>
        <w:t>of</w:t>
      </w:r>
      <w:r w:rsidR="00351270" w:rsidRPr="00486537">
        <w:rPr>
          <w:rFonts w:ascii="Arabic Typesetting" w:hAnsi="Arabic Typesetting" w:cs="Arabic Typesetting"/>
          <w:sz w:val="36"/>
          <w:szCs w:val="36"/>
        </w:rPr>
        <w:t xml:space="preserve"> its society</w:t>
      </w:r>
      <w:r w:rsidR="00241A76" w:rsidRPr="00486537">
        <w:rPr>
          <w:rStyle w:val="FootnoteReference"/>
          <w:rFonts w:ascii="Arabic Typesetting" w:hAnsi="Arabic Typesetting" w:cs="Arabic Typesetting"/>
          <w:sz w:val="36"/>
          <w:szCs w:val="36"/>
        </w:rPr>
        <w:footnoteReference w:id="6"/>
      </w:r>
      <w:r w:rsidR="00DE463F" w:rsidRPr="00486537">
        <w:rPr>
          <w:rFonts w:ascii="Arabic Typesetting" w:hAnsi="Arabic Typesetting" w:cs="Arabic Typesetting"/>
          <w:sz w:val="36"/>
          <w:szCs w:val="36"/>
        </w:rPr>
        <w:t>.</w:t>
      </w:r>
    </w:p>
    <w:p w14:paraId="2EDB0865" w14:textId="77777777" w:rsidR="0049012A" w:rsidRPr="00486537" w:rsidRDefault="0049012A" w:rsidP="00B1305C">
      <w:pPr>
        <w:rPr>
          <w:rFonts w:ascii="Arabic Typesetting" w:hAnsi="Arabic Typesetting" w:cs="Arabic Typesetting"/>
          <w:sz w:val="36"/>
          <w:szCs w:val="36"/>
        </w:rPr>
      </w:pPr>
    </w:p>
    <w:p w14:paraId="406973DC" w14:textId="004864D2" w:rsidR="00075F65" w:rsidRPr="0025599A" w:rsidRDefault="004E1EBE" w:rsidP="0025599A">
      <w:pPr>
        <w:rPr>
          <w:rFonts w:ascii="Arabic Typesetting" w:hAnsi="Arabic Typesetting" w:cs="Arabic Typesetting"/>
          <w:b/>
          <w:bCs/>
          <w:color w:val="FF0000"/>
          <w:sz w:val="36"/>
          <w:szCs w:val="36"/>
        </w:rPr>
      </w:pPr>
      <w:r w:rsidRPr="00486537">
        <w:rPr>
          <w:rFonts w:ascii="Arabic Typesetting" w:hAnsi="Arabic Typesetting" w:cs="Arabic Typesetting"/>
          <w:b/>
          <w:bCs/>
          <w:color w:val="FF0000"/>
          <w:sz w:val="36"/>
          <w:szCs w:val="36"/>
        </w:rPr>
        <w:t>The power of media</w:t>
      </w:r>
    </w:p>
    <w:p w14:paraId="4DA4194C" w14:textId="54597D37" w:rsidR="003E7E01" w:rsidRPr="00486537" w:rsidRDefault="00814B3B" w:rsidP="0007722F">
      <w:pPr>
        <w:rPr>
          <w:rFonts w:ascii="Arabic Typesetting" w:hAnsi="Arabic Typesetting" w:cs="Arabic Typesetting"/>
          <w:sz w:val="36"/>
          <w:szCs w:val="36"/>
        </w:rPr>
      </w:pPr>
      <w:r w:rsidRPr="00486537">
        <w:rPr>
          <w:rFonts w:ascii="Arabic Typesetting" w:hAnsi="Arabic Typesetting" w:cs="Arabic Typesetting"/>
          <w:sz w:val="36"/>
          <w:szCs w:val="36"/>
        </w:rPr>
        <w:t>Said’s 19</w:t>
      </w:r>
      <w:r w:rsidR="00046F93" w:rsidRPr="00486537">
        <w:rPr>
          <w:rFonts w:ascii="Arabic Typesetting" w:hAnsi="Arabic Typesetting" w:cs="Arabic Typesetting"/>
          <w:sz w:val="36"/>
          <w:szCs w:val="36"/>
        </w:rPr>
        <w:t>8</w:t>
      </w:r>
      <w:r w:rsidR="00B61250" w:rsidRPr="00486537">
        <w:rPr>
          <w:rFonts w:ascii="Arabic Typesetting" w:hAnsi="Arabic Typesetting" w:cs="Arabic Typesetting"/>
          <w:sz w:val="36"/>
          <w:szCs w:val="36"/>
        </w:rPr>
        <w:t>1</w:t>
      </w:r>
      <w:r w:rsidR="00046F93" w:rsidRPr="00486537">
        <w:rPr>
          <w:rFonts w:ascii="Arabic Typesetting" w:hAnsi="Arabic Typesetting" w:cs="Arabic Typesetting"/>
          <w:sz w:val="36"/>
          <w:szCs w:val="36"/>
        </w:rPr>
        <w:t xml:space="preserve"> book “Covering Islam”</w:t>
      </w:r>
      <w:r w:rsidR="0055153F" w:rsidRPr="00486537">
        <w:rPr>
          <w:rStyle w:val="FootnoteReference"/>
          <w:rFonts w:ascii="Arabic Typesetting" w:hAnsi="Arabic Typesetting" w:cs="Arabic Typesetting"/>
          <w:sz w:val="36"/>
          <w:szCs w:val="36"/>
        </w:rPr>
        <w:footnoteReference w:id="7"/>
      </w:r>
      <w:r w:rsidR="00046F93" w:rsidRPr="00486537">
        <w:rPr>
          <w:rFonts w:ascii="Arabic Typesetting" w:hAnsi="Arabic Typesetting" w:cs="Arabic Typesetting"/>
          <w:sz w:val="36"/>
          <w:szCs w:val="36"/>
        </w:rPr>
        <w:t xml:space="preserve"> discussed many themes that are still relevant today. </w:t>
      </w:r>
      <w:r w:rsidR="00EC05C7" w:rsidRPr="00486537">
        <w:rPr>
          <w:rFonts w:ascii="Arabic Typesetting" w:hAnsi="Arabic Typesetting" w:cs="Arabic Typesetting"/>
          <w:sz w:val="36"/>
          <w:szCs w:val="36"/>
        </w:rPr>
        <w:t xml:space="preserve">Said admits that not all </w:t>
      </w:r>
      <w:r w:rsidR="00372608" w:rsidRPr="00486537">
        <w:rPr>
          <w:rFonts w:ascii="Arabic Typesetting" w:hAnsi="Arabic Typesetting" w:cs="Arabic Typesetting"/>
          <w:sz w:val="36"/>
          <w:szCs w:val="36"/>
        </w:rPr>
        <w:t xml:space="preserve">portrayal of Islam is </w:t>
      </w:r>
      <w:r w:rsidR="00F23633" w:rsidRPr="00486537">
        <w:rPr>
          <w:rFonts w:ascii="Arabic Typesetting" w:hAnsi="Arabic Typesetting" w:cs="Arabic Typesetting"/>
          <w:sz w:val="36"/>
          <w:szCs w:val="36"/>
        </w:rPr>
        <w:t>negative,</w:t>
      </w:r>
      <w:r w:rsidR="0039104E" w:rsidRPr="00486537">
        <w:rPr>
          <w:rFonts w:ascii="Arabic Typesetting" w:hAnsi="Arabic Typesetting" w:cs="Arabic Typesetting"/>
          <w:sz w:val="36"/>
          <w:szCs w:val="36"/>
        </w:rPr>
        <w:t xml:space="preserve"> but the majority does adhere to a set </w:t>
      </w:r>
      <w:r w:rsidR="00BA22ED" w:rsidRPr="00486537">
        <w:rPr>
          <w:rFonts w:ascii="Arabic Typesetting" w:hAnsi="Arabic Typesetting" w:cs="Arabic Typesetting"/>
          <w:sz w:val="36"/>
          <w:szCs w:val="36"/>
        </w:rPr>
        <w:t xml:space="preserve">narrative </w:t>
      </w:r>
      <w:r w:rsidR="00F23633" w:rsidRPr="00486537">
        <w:rPr>
          <w:rFonts w:ascii="Arabic Typesetting" w:hAnsi="Arabic Typesetting" w:cs="Arabic Typesetting"/>
          <w:sz w:val="36"/>
          <w:szCs w:val="36"/>
        </w:rPr>
        <w:t xml:space="preserve">as </w:t>
      </w:r>
      <w:r w:rsidR="00293B16" w:rsidRPr="00486537">
        <w:rPr>
          <w:rFonts w:ascii="Arabic Typesetting" w:hAnsi="Arabic Typesetting" w:cs="Arabic Typesetting"/>
          <w:sz w:val="36"/>
          <w:szCs w:val="36"/>
        </w:rPr>
        <w:t xml:space="preserve">the media serves vested interests of the powerful </w:t>
      </w:r>
      <w:r w:rsidR="00331714" w:rsidRPr="00486537">
        <w:rPr>
          <w:rFonts w:ascii="Arabic Typesetting" w:hAnsi="Arabic Typesetting" w:cs="Arabic Typesetting"/>
          <w:sz w:val="36"/>
          <w:szCs w:val="36"/>
        </w:rPr>
        <w:t xml:space="preserve">actors in society </w:t>
      </w:r>
      <w:r w:rsidR="00BA22ED" w:rsidRPr="00486537">
        <w:rPr>
          <w:rFonts w:ascii="Arabic Typesetting" w:hAnsi="Arabic Typesetting" w:cs="Arabic Typesetting"/>
          <w:sz w:val="36"/>
          <w:szCs w:val="36"/>
        </w:rPr>
        <w:t>(</w:t>
      </w:r>
      <w:r w:rsidR="00372608" w:rsidRPr="00486537">
        <w:rPr>
          <w:rFonts w:ascii="Arabic Typesetting" w:hAnsi="Arabic Typesetting" w:cs="Arabic Typesetting"/>
          <w:sz w:val="36"/>
          <w:szCs w:val="36"/>
        </w:rPr>
        <w:t>1980:45</w:t>
      </w:r>
      <w:r w:rsidR="00DE1966" w:rsidRPr="00486537">
        <w:rPr>
          <w:rFonts w:ascii="Arabic Typesetting" w:hAnsi="Arabic Typesetting" w:cs="Arabic Typesetting"/>
          <w:sz w:val="36"/>
          <w:szCs w:val="36"/>
        </w:rPr>
        <w:t>, 48</w:t>
      </w:r>
      <w:r w:rsidR="00372608" w:rsidRPr="00486537">
        <w:rPr>
          <w:rFonts w:ascii="Arabic Typesetting" w:hAnsi="Arabic Typesetting" w:cs="Arabic Typesetting"/>
          <w:sz w:val="36"/>
          <w:szCs w:val="36"/>
        </w:rPr>
        <w:t>)</w:t>
      </w:r>
      <w:r w:rsidR="00331714" w:rsidRPr="00486537">
        <w:rPr>
          <w:rFonts w:ascii="Arabic Typesetting" w:hAnsi="Arabic Typesetting" w:cs="Arabic Typesetting"/>
          <w:sz w:val="36"/>
          <w:szCs w:val="36"/>
        </w:rPr>
        <w:t xml:space="preserve">. </w:t>
      </w:r>
      <w:r w:rsidR="00243AB2" w:rsidRPr="00486537">
        <w:rPr>
          <w:rFonts w:ascii="Arabic Typesetting" w:hAnsi="Arabic Typesetting" w:cs="Arabic Typesetting"/>
          <w:sz w:val="36"/>
          <w:szCs w:val="36"/>
        </w:rPr>
        <w:t>Since the advent of</w:t>
      </w:r>
      <w:r w:rsidR="005E6DD6" w:rsidRPr="00486537">
        <w:rPr>
          <w:rFonts w:ascii="Arabic Typesetting" w:hAnsi="Arabic Typesetting" w:cs="Arabic Typesetting"/>
          <w:sz w:val="36"/>
          <w:szCs w:val="36"/>
        </w:rPr>
        <w:t xml:space="preserve"> the 20</w:t>
      </w:r>
      <w:r w:rsidR="005E6DD6" w:rsidRPr="00486537">
        <w:rPr>
          <w:rFonts w:ascii="Arabic Typesetting" w:hAnsi="Arabic Typesetting" w:cs="Arabic Typesetting"/>
          <w:sz w:val="36"/>
          <w:szCs w:val="36"/>
          <w:vertAlign w:val="superscript"/>
        </w:rPr>
        <w:t>th</w:t>
      </w:r>
      <w:r w:rsidR="005E6DD6" w:rsidRPr="00486537">
        <w:rPr>
          <w:rFonts w:ascii="Arabic Typesetting" w:hAnsi="Arabic Typesetting" w:cs="Arabic Typesetting"/>
          <w:sz w:val="36"/>
          <w:szCs w:val="36"/>
        </w:rPr>
        <w:t xml:space="preserve"> century till 1948 and </w:t>
      </w:r>
      <w:r w:rsidR="00243AB2" w:rsidRPr="00486537">
        <w:rPr>
          <w:rFonts w:ascii="Arabic Typesetting" w:hAnsi="Arabic Typesetting" w:cs="Arabic Typesetting"/>
          <w:sz w:val="36"/>
          <w:szCs w:val="36"/>
        </w:rPr>
        <w:t>beyond</w:t>
      </w:r>
      <w:r w:rsidR="0026095B" w:rsidRPr="00486537">
        <w:rPr>
          <w:rFonts w:ascii="Arabic Typesetting" w:hAnsi="Arabic Typesetting" w:cs="Arabic Typesetting"/>
          <w:sz w:val="36"/>
          <w:szCs w:val="36"/>
        </w:rPr>
        <w:t xml:space="preserve">, Western media has </w:t>
      </w:r>
      <w:r w:rsidR="005E6DD6" w:rsidRPr="00486537">
        <w:rPr>
          <w:rFonts w:ascii="Arabic Typesetting" w:hAnsi="Arabic Typesetting" w:cs="Arabic Typesetting"/>
          <w:sz w:val="36"/>
          <w:szCs w:val="36"/>
        </w:rPr>
        <w:t>built the idea</w:t>
      </w:r>
      <w:r w:rsidR="00243AB2" w:rsidRPr="00486537">
        <w:rPr>
          <w:rFonts w:ascii="Arabic Typesetting" w:hAnsi="Arabic Typesetting" w:cs="Arabic Typesetting"/>
          <w:sz w:val="36"/>
          <w:szCs w:val="36"/>
        </w:rPr>
        <w:t xml:space="preserve"> that Islam was backward and </w:t>
      </w:r>
      <w:r w:rsidR="00165C60">
        <w:rPr>
          <w:rFonts w:ascii="Arabic Typesetting" w:hAnsi="Arabic Typesetting" w:cs="Arabic Typesetting"/>
          <w:sz w:val="36"/>
          <w:szCs w:val="36"/>
        </w:rPr>
        <w:t xml:space="preserve">a </w:t>
      </w:r>
      <w:r w:rsidR="00E41C48" w:rsidRPr="00486537">
        <w:rPr>
          <w:rFonts w:ascii="Arabic Typesetting" w:hAnsi="Arabic Typesetting" w:cs="Arabic Typesetting"/>
          <w:sz w:val="36"/>
          <w:szCs w:val="36"/>
        </w:rPr>
        <w:t xml:space="preserve">medieval </w:t>
      </w:r>
      <w:r w:rsidR="0007722F" w:rsidRPr="00486537">
        <w:rPr>
          <w:rFonts w:ascii="Arabic Typesetting" w:hAnsi="Arabic Typesetting" w:cs="Arabic Typesetting"/>
          <w:sz w:val="36"/>
          <w:szCs w:val="36"/>
        </w:rPr>
        <w:t>civili</w:t>
      </w:r>
      <w:r w:rsidR="00165C60">
        <w:rPr>
          <w:rFonts w:ascii="Arabic Typesetting" w:hAnsi="Arabic Typesetting" w:cs="Arabic Typesetting"/>
          <w:sz w:val="36"/>
          <w:szCs w:val="36"/>
        </w:rPr>
        <w:t>s</w:t>
      </w:r>
      <w:r w:rsidR="0007722F" w:rsidRPr="00486537">
        <w:rPr>
          <w:rFonts w:ascii="Arabic Typesetting" w:hAnsi="Arabic Typesetting" w:cs="Arabic Typesetting"/>
          <w:sz w:val="36"/>
          <w:szCs w:val="36"/>
        </w:rPr>
        <w:t xml:space="preserve">ation that </w:t>
      </w:r>
      <w:r w:rsidR="00E41C48" w:rsidRPr="00486537">
        <w:rPr>
          <w:rFonts w:ascii="Arabic Typesetting" w:hAnsi="Arabic Typesetting" w:cs="Arabic Typesetting"/>
          <w:sz w:val="36"/>
          <w:szCs w:val="36"/>
        </w:rPr>
        <w:t>had to be Westernised to be modern</w:t>
      </w:r>
      <w:r w:rsidR="0007722F" w:rsidRPr="00486537">
        <w:rPr>
          <w:rStyle w:val="FootnoteReference"/>
          <w:rFonts w:ascii="Arabic Typesetting" w:hAnsi="Arabic Typesetting" w:cs="Arabic Typesetting"/>
          <w:sz w:val="36"/>
          <w:szCs w:val="36"/>
        </w:rPr>
        <w:footnoteReference w:id="8"/>
      </w:r>
      <w:r w:rsidR="00E41C48" w:rsidRPr="00486537">
        <w:rPr>
          <w:rFonts w:ascii="Arabic Typesetting" w:hAnsi="Arabic Typesetting" w:cs="Arabic Typesetting"/>
          <w:sz w:val="36"/>
          <w:szCs w:val="36"/>
        </w:rPr>
        <w:t>.</w:t>
      </w:r>
      <w:r w:rsidR="005E6DD6" w:rsidRPr="00486537">
        <w:rPr>
          <w:rFonts w:ascii="Arabic Typesetting" w:hAnsi="Arabic Typesetting" w:cs="Arabic Typesetting"/>
          <w:sz w:val="36"/>
          <w:szCs w:val="36"/>
        </w:rPr>
        <w:t xml:space="preserve"> </w:t>
      </w:r>
      <w:r w:rsidR="009A39EE" w:rsidRPr="00486537">
        <w:rPr>
          <w:rFonts w:ascii="Arabic Typesetting" w:hAnsi="Arabic Typesetting" w:cs="Arabic Typesetting"/>
          <w:sz w:val="36"/>
          <w:szCs w:val="36"/>
        </w:rPr>
        <w:t>After the Cold War</w:t>
      </w:r>
      <w:r w:rsidR="00A41CB2" w:rsidRPr="00486537">
        <w:rPr>
          <w:rFonts w:ascii="Arabic Typesetting" w:hAnsi="Arabic Typesetting" w:cs="Arabic Typesetting"/>
          <w:sz w:val="36"/>
          <w:szCs w:val="36"/>
        </w:rPr>
        <w:t>, Islam</w:t>
      </w:r>
      <w:r w:rsidR="005C46AD" w:rsidRPr="00486537">
        <w:rPr>
          <w:rFonts w:ascii="Arabic Typesetting" w:hAnsi="Arabic Typesetting" w:cs="Arabic Typesetting"/>
          <w:sz w:val="36"/>
          <w:szCs w:val="36"/>
        </w:rPr>
        <w:t xml:space="preserve"> and</w:t>
      </w:r>
      <w:r w:rsidR="009D423A">
        <w:rPr>
          <w:rFonts w:ascii="Arabic Typesetting" w:hAnsi="Arabic Typesetting" w:cs="Arabic Typesetting"/>
          <w:sz w:val="36"/>
          <w:szCs w:val="36"/>
        </w:rPr>
        <w:t>,</w:t>
      </w:r>
      <w:r w:rsidR="005C46AD" w:rsidRPr="00486537">
        <w:rPr>
          <w:rFonts w:ascii="Arabic Typesetting" w:hAnsi="Arabic Typesetting" w:cs="Arabic Typesetting"/>
          <w:sz w:val="36"/>
          <w:szCs w:val="36"/>
        </w:rPr>
        <w:t xml:space="preserve"> in particular</w:t>
      </w:r>
      <w:r w:rsidR="009D423A">
        <w:rPr>
          <w:rFonts w:ascii="Arabic Typesetting" w:hAnsi="Arabic Typesetting" w:cs="Arabic Typesetting"/>
          <w:sz w:val="36"/>
          <w:szCs w:val="36"/>
        </w:rPr>
        <w:t>,</w:t>
      </w:r>
      <w:r w:rsidR="005C46AD" w:rsidRPr="00486537">
        <w:rPr>
          <w:rFonts w:ascii="Arabic Typesetting" w:hAnsi="Arabic Typesetting" w:cs="Arabic Typesetting"/>
          <w:sz w:val="36"/>
          <w:szCs w:val="36"/>
        </w:rPr>
        <w:t xml:space="preserve"> political Islam</w:t>
      </w:r>
      <w:r w:rsidR="00A41CB2" w:rsidRPr="00486537">
        <w:rPr>
          <w:rFonts w:ascii="Arabic Typesetting" w:hAnsi="Arabic Typesetting" w:cs="Arabic Typesetting"/>
          <w:sz w:val="36"/>
          <w:szCs w:val="36"/>
        </w:rPr>
        <w:t xml:space="preserve"> became </w:t>
      </w:r>
      <w:r w:rsidR="0096106B" w:rsidRPr="00486537">
        <w:rPr>
          <w:rFonts w:ascii="Arabic Typesetting" w:hAnsi="Arabic Typesetting" w:cs="Arabic Typesetting"/>
          <w:sz w:val="36"/>
          <w:szCs w:val="36"/>
        </w:rPr>
        <w:t xml:space="preserve">the new </w:t>
      </w:r>
      <w:r w:rsidR="00000EE5" w:rsidRPr="00486537">
        <w:rPr>
          <w:rFonts w:ascii="Arabic Typesetting" w:hAnsi="Arabic Typesetting" w:cs="Arabic Typesetting"/>
          <w:sz w:val="36"/>
          <w:szCs w:val="36"/>
        </w:rPr>
        <w:t>menace</w:t>
      </w:r>
      <w:r w:rsidR="00000EE5" w:rsidRPr="00486537">
        <w:rPr>
          <w:rStyle w:val="FootnoteReference"/>
          <w:rFonts w:ascii="Arabic Typesetting" w:hAnsi="Arabic Typesetting" w:cs="Arabic Typesetting"/>
          <w:sz w:val="36"/>
          <w:szCs w:val="36"/>
        </w:rPr>
        <w:footnoteReference w:id="9"/>
      </w:r>
      <w:r w:rsidR="00000EE5" w:rsidRPr="00486537">
        <w:rPr>
          <w:rFonts w:ascii="Arabic Typesetting" w:hAnsi="Arabic Typesetting" w:cs="Arabic Typesetting"/>
          <w:sz w:val="36"/>
          <w:szCs w:val="36"/>
        </w:rPr>
        <w:t>.</w:t>
      </w:r>
    </w:p>
    <w:p w14:paraId="0144C767" w14:textId="5279814E" w:rsidR="006F58EA" w:rsidRPr="00486537" w:rsidRDefault="004D7193" w:rsidP="004D7193">
      <w:pPr>
        <w:rPr>
          <w:rFonts w:ascii="Arabic Typesetting" w:hAnsi="Arabic Typesetting" w:cs="Arabic Typesetting"/>
          <w:b/>
          <w:bCs/>
          <w:color w:val="FF0000"/>
          <w:sz w:val="36"/>
          <w:szCs w:val="36"/>
        </w:rPr>
      </w:pPr>
      <w:r w:rsidRPr="00486537">
        <w:rPr>
          <w:rFonts w:ascii="Arabic Typesetting" w:hAnsi="Arabic Typesetting" w:cs="Arabic Typesetting"/>
          <w:b/>
          <w:bCs/>
          <w:color w:val="FF0000"/>
          <w:sz w:val="36"/>
          <w:szCs w:val="36"/>
        </w:rPr>
        <w:t>R</w:t>
      </w:r>
      <w:r w:rsidR="006F58EA" w:rsidRPr="00486537">
        <w:rPr>
          <w:rFonts w:ascii="Arabic Typesetting" w:hAnsi="Arabic Typesetting" w:cs="Arabic Typesetting"/>
          <w:b/>
          <w:bCs/>
          <w:color w:val="FF0000"/>
          <w:sz w:val="36"/>
          <w:szCs w:val="36"/>
        </w:rPr>
        <w:t>epresentation of Muslims</w:t>
      </w:r>
      <w:r w:rsidRPr="00486537">
        <w:rPr>
          <w:rFonts w:ascii="Arabic Typesetting" w:hAnsi="Arabic Typesetting" w:cs="Arabic Typesetting"/>
          <w:b/>
          <w:bCs/>
          <w:color w:val="FF0000"/>
          <w:sz w:val="36"/>
          <w:szCs w:val="36"/>
        </w:rPr>
        <w:t xml:space="preserve"> after 9</w:t>
      </w:r>
      <w:r w:rsidR="00B61B12" w:rsidRPr="00486537">
        <w:rPr>
          <w:rFonts w:ascii="Arabic Typesetting" w:hAnsi="Arabic Typesetting" w:cs="Arabic Typesetting"/>
          <w:b/>
          <w:bCs/>
          <w:color w:val="FF0000"/>
          <w:sz w:val="36"/>
          <w:szCs w:val="36"/>
        </w:rPr>
        <w:t>/11</w:t>
      </w:r>
    </w:p>
    <w:p w14:paraId="3A8508A0" w14:textId="45909D0A" w:rsidR="00B25746" w:rsidRPr="00486537" w:rsidRDefault="00CC1940" w:rsidP="007B5E86">
      <w:pPr>
        <w:rPr>
          <w:rFonts w:ascii="Arabic Typesetting" w:hAnsi="Arabic Typesetting" w:cs="Arabic Typesetting"/>
          <w:sz w:val="36"/>
          <w:szCs w:val="36"/>
        </w:rPr>
      </w:pPr>
      <w:r w:rsidRPr="00486537">
        <w:rPr>
          <w:rFonts w:ascii="Arabic Typesetting" w:hAnsi="Arabic Typesetting" w:cs="Arabic Typesetting"/>
          <w:sz w:val="36"/>
          <w:szCs w:val="36"/>
        </w:rPr>
        <w:t>September 11, 2001 changed history forever</w:t>
      </w:r>
      <w:r w:rsidR="007B3F1C" w:rsidRPr="00486537">
        <w:rPr>
          <w:rFonts w:ascii="Arabic Typesetting" w:hAnsi="Arabic Typesetting" w:cs="Arabic Typesetting"/>
          <w:sz w:val="36"/>
          <w:szCs w:val="36"/>
        </w:rPr>
        <w:t>.</w:t>
      </w:r>
      <w:r w:rsidR="00C85A5E" w:rsidRPr="00486537">
        <w:rPr>
          <w:rFonts w:ascii="Arabic Typesetting" w:hAnsi="Arabic Typesetting" w:cs="Arabic Typesetting"/>
          <w:sz w:val="36"/>
          <w:szCs w:val="36"/>
        </w:rPr>
        <w:t xml:space="preserve"> </w:t>
      </w:r>
      <w:r w:rsidR="008F7ADC" w:rsidRPr="00486537">
        <w:rPr>
          <w:rFonts w:ascii="Arabic Typesetting" w:hAnsi="Arabic Typesetting" w:cs="Arabic Typesetting"/>
          <w:sz w:val="36"/>
          <w:szCs w:val="36"/>
        </w:rPr>
        <w:t>The terror attacks on the Twin Towers</w:t>
      </w:r>
      <w:r w:rsidR="007B3F1C" w:rsidRPr="00486537">
        <w:rPr>
          <w:rFonts w:ascii="Arabic Typesetting" w:hAnsi="Arabic Typesetting" w:cs="Arabic Typesetting"/>
          <w:sz w:val="36"/>
          <w:szCs w:val="36"/>
        </w:rPr>
        <w:t xml:space="preserve"> caused unimaginable pain </w:t>
      </w:r>
      <w:r w:rsidR="00B612D5" w:rsidRPr="00486537">
        <w:rPr>
          <w:rFonts w:ascii="Arabic Typesetting" w:hAnsi="Arabic Typesetting" w:cs="Arabic Typesetting"/>
          <w:sz w:val="36"/>
          <w:szCs w:val="36"/>
        </w:rPr>
        <w:t>and anguish</w:t>
      </w:r>
      <w:r w:rsidR="00E07DDD" w:rsidRPr="00486537">
        <w:rPr>
          <w:rFonts w:ascii="Arabic Typesetting" w:hAnsi="Arabic Typesetting" w:cs="Arabic Typesetting"/>
          <w:sz w:val="36"/>
          <w:szCs w:val="36"/>
        </w:rPr>
        <w:t xml:space="preserve"> </w:t>
      </w:r>
      <w:r w:rsidR="008256C8" w:rsidRPr="00486537">
        <w:rPr>
          <w:rFonts w:ascii="Arabic Typesetting" w:hAnsi="Arabic Typesetting" w:cs="Arabic Typesetting"/>
          <w:sz w:val="36"/>
          <w:szCs w:val="36"/>
        </w:rPr>
        <w:t>in</w:t>
      </w:r>
      <w:r w:rsidR="00E07DDD" w:rsidRPr="00486537">
        <w:rPr>
          <w:rFonts w:ascii="Arabic Typesetting" w:hAnsi="Arabic Typesetting" w:cs="Arabic Typesetting"/>
          <w:sz w:val="36"/>
          <w:szCs w:val="36"/>
        </w:rPr>
        <w:t xml:space="preserve"> America</w:t>
      </w:r>
      <w:r w:rsidR="008256C8" w:rsidRPr="00486537">
        <w:rPr>
          <w:rFonts w:ascii="Arabic Typesetting" w:hAnsi="Arabic Typesetting" w:cs="Arabic Typesetting"/>
          <w:sz w:val="36"/>
          <w:szCs w:val="36"/>
        </w:rPr>
        <w:t xml:space="preserve"> </w:t>
      </w:r>
      <w:r w:rsidR="00C733D2" w:rsidRPr="00486537">
        <w:rPr>
          <w:rFonts w:ascii="Arabic Typesetting" w:hAnsi="Arabic Typesetting" w:cs="Arabic Typesetting"/>
          <w:sz w:val="36"/>
          <w:szCs w:val="36"/>
        </w:rPr>
        <w:t xml:space="preserve">and elsewhere. </w:t>
      </w:r>
      <w:r w:rsidR="007B5E86" w:rsidRPr="00486537">
        <w:rPr>
          <w:rFonts w:ascii="Arabic Typesetting" w:hAnsi="Arabic Typesetting" w:cs="Arabic Typesetting"/>
          <w:sz w:val="36"/>
          <w:szCs w:val="36"/>
        </w:rPr>
        <w:t xml:space="preserve">Western </w:t>
      </w:r>
      <w:r w:rsidR="00815FEB" w:rsidRPr="00486537">
        <w:rPr>
          <w:rFonts w:ascii="Arabic Typesetting" w:hAnsi="Arabic Typesetting" w:cs="Arabic Typesetting"/>
          <w:sz w:val="36"/>
          <w:szCs w:val="36"/>
        </w:rPr>
        <w:t xml:space="preserve">media </w:t>
      </w:r>
      <w:r w:rsidR="00C62C86" w:rsidRPr="00486537">
        <w:rPr>
          <w:rFonts w:ascii="Arabic Typesetting" w:hAnsi="Arabic Typesetting" w:cs="Arabic Typesetting"/>
          <w:sz w:val="36"/>
          <w:szCs w:val="36"/>
        </w:rPr>
        <w:t>went into a frenzy</w:t>
      </w:r>
      <w:r w:rsidR="007E1166" w:rsidRPr="00486537">
        <w:rPr>
          <w:rFonts w:ascii="Arabic Typesetting" w:hAnsi="Arabic Typesetting" w:cs="Arabic Typesetting"/>
          <w:sz w:val="36"/>
          <w:szCs w:val="36"/>
        </w:rPr>
        <w:t xml:space="preserve">, with stories of </w:t>
      </w:r>
      <w:r w:rsidR="007E1166" w:rsidRPr="00486537">
        <w:rPr>
          <w:rFonts w:ascii="Arabic Typesetting" w:hAnsi="Arabic Typesetting" w:cs="Arabic Typesetting"/>
          <w:i/>
          <w:iCs/>
          <w:sz w:val="36"/>
          <w:szCs w:val="36"/>
        </w:rPr>
        <w:t>jihad</w:t>
      </w:r>
      <w:r w:rsidR="007E1166" w:rsidRPr="00486537">
        <w:rPr>
          <w:rFonts w:ascii="Arabic Typesetting" w:hAnsi="Arabic Typesetting" w:cs="Arabic Typesetting"/>
          <w:sz w:val="36"/>
          <w:szCs w:val="36"/>
        </w:rPr>
        <w:t xml:space="preserve"> and </w:t>
      </w:r>
      <w:r w:rsidR="00F91E96" w:rsidRPr="00486537">
        <w:rPr>
          <w:rFonts w:ascii="Arabic Typesetting" w:hAnsi="Arabic Typesetting" w:cs="Arabic Typesetting"/>
          <w:sz w:val="36"/>
          <w:szCs w:val="36"/>
        </w:rPr>
        <w:t>radicalised Muslims</w:t>
      </w:r>
      <w:r w:rsidR="00D751C4" w:rsidRPr="00486537">
        <w:rPr>
          <w:rFonts w:ascii="Arabic Typesetting" w:hAnsi="Arabic Typesetting" w:cs="Arabic Typesetting"/>
          <w:sz w:val="36"/>
          <w:szCs w:val="36"/>
        </w:rPr>
        <w:t xml:space="preserve"> everywhere</w:t>
      </w:r>
      <w:r w:rsidR="002C09E9" w:rsidRPr="00486537">
        <w:rPr>
          <w:rStyle w:val="FootnoteReference"/>
          <w:rFonts w:ascii="Arabic Typesetting" w:hAnsi="Arabic Typesetting" w:cs="Arabic Typesetting"/>
          <w:sz w:val="36"/>
          <w:szCs w:val="36"/>
        </w:rPr>
        <w:footnoteReference w:id="10"/>
      </w:r>
      <w:r w:rsidR="00D751C4" w:rsidRPr="00486537">
        <w:rPr>
          <w:rFonts w:ascii="Arabic Typesetting" w:hAnsi="Arabic Typesetting" w:cs="Arabic Typesetting"/>
          <w:sz w:val="36"/>
          <w:szCs w:val="36"/>
        </w:rPr>
        <w:t>.</w:t>
      </w:r>
      <w:r w:rsidR="00846404" w:rsidRPr="00486537">
        <w:rPr>
          <w:rFonts w:ascii="Arabic Typesetting" w:hAnsi="Arabic Typesetting" w:cs="Arabic Typesetting"/>
          <w:sz w:val="36"/>
          <w:szCs w:val="36"/>
        </w:rPr>
        <w:t xml:space="preserve"> While </w:t>
      </w:r>
      <w:r w:rsidR="003C4A03" w:rsidRPr="00486537">
        <w:rPr>
          <w:rFonts w:ascii="Arabic Typesetting" w:hAnsi="Arabic Typesetting" w:cs="Arabic Typesetting"/>
          <w:sz w:val="36"/>
          <w:szCs w:val="36"/>
        </w:rPr>
        <w:t xml:space="preserve">the </w:t>
      </w:r>
      <w:r w:rsidR="00A66F9A" w:rsidRPr="00486537">
        <w:rPr>
          <w:rFonts w:ascii="Arabic Typesetting" w:hAnsi="Arabic Typesetting" w:cs="Arabic Typesetting"/>
          <w:sz w:val="36"/>
          <w:szCs w:val="36"/>
        </w:rPr>
        <w:t xml:space="preserve">media </w:t>
      </w:r>
      <w:r w:rsidR="003C4A03" w:rsidRPr="00486537">
        <w:rPr>
          <w:rFonts w:ascii="Arabic Typesetting" w:hAnsi="Arabic Typesetting" w:cs="Arabic Typesetting"/>
          <w:sz w:val="36"/>
          <w:szCs w:val="36"/>
        </w:rPr>
        <w:lastRenderedPageBreak/>
        <w:t>backlash w</w:t>
      </w:r>
      <w:r w:rsidR="00A66F9A" w:rsidRPr="00486537">
        <w:rPr>
          <w:rFonts w:ascii="Arabic Typesetting" w:hAnsi="Arabic Typesetting" w:cs="Arabic Typesetting"/>
          <w:sz w:val="36"/>
          <w:szCs w:val="36"/>
        </w:rPr>
        <w:t>as</w:t>
      </w:r>
      <w:r w:rsidR="00846404" w:rsidRPr="00486537">
        <w:rPr>
          <w:rFonts w:ascii="Arabic Typesetting" w:hAnsi="Arabic Typesetting" w:cs="Arabic Typesetting"/>
          <w:sz w:val="36"/>
          <w:szCs w:val="36"/>
        </w:rPr>
        <w:t xml:space="preserve"> </w:t>
      </w:r>
      <w:r w:rsidR="004E0AD6" w:rsidRPr="00486537">
        <w:rPr>
          <w:rFonts w:ascii="Arabic Typesetting" w:hAnsi="Arabic Typesetting" w:cs="Arabic Typesetting"/>
          <w:sz w:val="36"/>
          <w:szCs w:val="36"/>
        </w:rPr>
        <w:t xml:space="preserve">comprehensible, being </w:t>
      </w:r>
      <w:r w:rsidR="00A66F9A" w:rsidRPr="00486537">
        <w:rPr>
          <w:rFonts w:ascii="Arabic Typesetting" w:hAnsi="Arabic Typesetting" w:cs="Arabic Typesetting"/>
          <w:sz w:val="36"/>
          <w:szCs w:val="36"/>
        </w:rPr>
        <w:t>a reflection of the anger in Western societies</w:t>
      </w:r>
      <w:r w:rsidR="004E0AD6" w:rsidRPr="00486537">
        <w:rPr>
          <w:rFonts w:ascii="Arabic Typesetting" w:hAnsi="Arabic Typesetting" w:cs="Arabic Typesetting"/>
          <w:sz w:val="36"/>
          <w:szCs w:val="36"/>
        </w:rPr>
        <w:t xml:space="preserve">, </w:t>
      </w:r>
      <w:r w:rsidR="00A57274" w:rsidRPr="00486537">
        <w:rPr>
          <w:rFonts w:ascii="Arabic Typesetting" w:hAnsi="Arabic Typesetting" w:cs="Arabic Typesetting"/>
          <w:sz w:val="36"/>
          <w:szCs w:val="36"/>
        </w:rPr>
        <w:t>billions of</w:t>
      </w:r>
      <w:r w:rsidR="00B3161F" w:rsidRPr="00486537">
        <w:rPr>
          <w:rFonts w:ascii="Arabic Typesetting" w:hAnsi="Arabic Typesetting" w:cs="Arabic Typesetting"/>
          <w:sz w:val="36"/>
          <w:szCs w:val="36"/>
        </w:rPr>
        <w:t xml:space="preserve"> Muslims </w:t>
      </w:r>
      <w:r w:rsidR="001F3F1D" w:rsidRPr="00486537">
        <w:rPr>
          <w:rFonts w:ascii="Arabic Typesetting" w:hAnsi="Arabic Typesetting" w:cs="Arabic Typesetting"/>
          <w:sz w:val="36"/>
          <w:szCs w:val="36"/>
        </w:rPr>
        <w:t xml:space="preserve">became the </w:t>
      </w:r>
      <w:r w:rsidR="00A57274" w:rsidRPr="00486537">
        <w:rPr>
          <w:rFonts w:ascii="Arabic Typesetting" w:hAnsi="Arabic Typesetting" w:cs="Arabic Typesetting"/>
          <w:sz w:val="36"/>
          <w:szCs w:val="36"/>
        </w:rPr>
        <w:t>casualties</w:t>
      </w:r>
      <w:r w:rsidR="001F3F1D" w:rsidRPr="00486537">
        <w:rPr>
          <w:rFonts w:ascii="Arabic Typesetting" w:hAnsi="Arabic Typesetting" w:cs="Arabic Typesetting"/>
          <w:sz w:val="36"/>
          <w:szCs w:val="36"/>
        </w:rPr>
        <w:t xml:space="preserve"> of collateral damage</w:t>
      </w:r>
      <w:r w:rsidR="00702DD1" w:rsidRPr="00486537">
        <w:rPr>
          <w:rStyle w:val="FootnoteReference"/>
          <w:rFonts w:ascii="Arabic Typesetting" w:hAnsi="Arabic Typesetting" w:cs="Arabic Typesetting"/>
          <w:sz w:val="36"/>
          <w:szCs w:val="36"/>
        </w:rPr>
        <w:footnoteReference w:id="11"/>
      </w:r>
      <w:r w:rsidR="00A57274" w:rsidRPr="00486537">
        <w:rPr>
          <w:rFonts w:ascii="Arabic Typesetting" w:hAnsi="Arabic Typesetting" w:cs="Arabic Typesetting"/>
          <w:sz w:val="36"/>
          <w:szCs w:val="36"/>
        </w:rPr>
        <w:t xml:space="preserve">, caught in the </w:t>
      </w:r>
      <w:r w:rsidR="00902A8C" w:rsidRPr="00486537">
        <w:rPr>
          <w:rFonts w:ascii="Arabic Typesetting" w:hAnsi="Arabic Typesetting" w:cs="Arabic Typesetting"/>
          <w:sz w:val="36"/>
          <w:szCs w:val="36"/>
        </w:rPr>
        <w:t>crossfire</w:t>
      </w:r>
      <w:r w:rsidR="00A57274" w:rsidRPr="00486537">
        <w:rPr>
          <w:rFonts w:ascii="Arabic Typesetting" w:hAnsi="Arabic Typesetting" w:cs="Arabic Typesetting"/>
          <w:sz w:val="36"/>
          <w:szCs w:val="36"/>
        </w:rPr>
        <w:t xml:space="preserve"> between</w:t>
      </w:r>
      <w:r w:rsidR="002A4594" w:rsidRPr="00486537">
        <w:rPr>
          <w:rFonts w:ascii="Arabic Typesetting" w:hAnsi="Arabic Typesetting" w:cs="Arabic Typesetting"/>
          <w:sz w:val="36"/>
          <w:szCs w:val="36"/>
        </w:rPr>
        <w:t xml:space="preserve"> </w:t>
      </w:r>
      <w:r w:rsidR="001A469D" w:rsidRPr="00486537">
        <w:rPr>
          <w:rFonts w:ascii="Arabic Typesetting" w:hAnsi="Arabic Typesetting" w:cs="Arabic Typesetting"/>
          <w:sz w:val="36"/>
          <w:szCs w:val="36"/>
        </w:rPr>
        <w:t>Western policies and Islamist</w:t>
      </w:r>
      <w:r w:rsidR="00B25746" w:rsidRPr="00486537">
        <w:rPr>
          <w:rFonts w:ascii="Arabic Typesetting" w:hAnsi="Arabic Typesetting" w:cs="Arabic Typesetting"/>
          <w:sz w:val="36"/>
          <w:szCs w:val="36"/>
        </w:rPr>
        <w:t xml:space="preserve"> Jihadis</w:t>
      </w:r>
      <w:r w:rsidR="00236CDF" w:rsidRPr="00486537">
        <w:rPr>
          <w:rStyle w:val="FootnoteReference"/>
          <w:rFonts w:ascii="Arabic Typesetting" w:hAnsi="Arabic Typesetting" w:cs="Arabic Typesetting"/>
          <w:sz w:val="36"/>
          <w:szCs w:val="36"/>
        </w:rPr>
        <w:footnoteReference w:id="12"/>
      </w:r>
      <w:r w:rsidR="004D40FE" w:rsidRPr="00486537">
        <w:rPr>
          <w:rStyle w:val="FootnoteReference"/>
          <w:rFonts w:ascii="Arabic Typesetting" w:hAnsi="Arabic Typesetting" w:cs="Arabic Typesetting"/>
          <w:sz w:val="36"/>
          <w:szCs w:val="36"/>
        </w:rPr>
        <w:footnoteReference w:id="13"/>
      </w:r>
      <w:r w:rsidR="001F3F1D" w:rsidRPr="00486537">
        <w:rPr>
          <w:rFonts w:ascii="Arabic Typesetting" w:hAnsi="Arabic Typesetting" w:cs="Arabic Typesetting"/>
          <w:sz w:val="36"/>
          <w:szCs w:val="36"/>
        </w:rPr>
        <w:t xml:space="preserve">. </w:t>
      </w:r>
    </w:p>
    <w:p w14:paraId="386B3972" w14:textId="6EBE73BE" w:rsidR="00CC3082" w:rsidRPr="00486537" w:rsidRDefault="000718BF" w:rsidP="00CC3082">
      <w:pPr>
        <w:rPr>
          <w:rFonts w:ascii="Arabic Typesetting" w:hAnsi="Arabic Typesetting" w:cs="Arabic Typesetting"/>
          <w:sz w:val="36"/>
          <w:szCs w:val="36"/>
        </w:rPr>
      </w:pPr>
      <w:r w:rsidRPr="00486537">
        <w:rPr>
          <w:rFonts w:ascii="Arabic Typesetting" w:hAnsi="Arabic Typesetting" w:cs="Arabic Typesetting"/>
          <w:sz w:val="36"/>
          <w:szCs w:val="36"/>
        </w:rPr>
        <w:t>Western print and broadcast media</w:t>
      </w:r>
      <w:r w:rsidR="00DB1B27" w:rsidRPr="00486537">
        <w:rPr>
          <w:rFonts w:ascii="Arabic Typesetting" w:hAnsi="Arabic Typesetting" w:cs="Arabic Typesetting"/>
          <w:sz w:val="36"/>
          <w:szCs w:val="36"/>
        </w:rPr>
        <w:t xml:space="preserve"> </w:t>
      </w:r>
      <w:r w:rsidR="00E66C4C" w:rsidRPr="00486537">
        <w:rPr>
          <w:rFonts w:ascii="Arabic Typesetting" w:hAnsi="Arabic Typesetting" w:cs="Arabic Typesetting"/>
          <w:sz w:val="36"/>
          <w:szCs w:val="36"/>
        </w:rPr>
        <w:t>frequently</w:t>
      </w:r>
      <w:r w:rsidR="00A13223" w:rsidRPr="00486537">
        <w:rPr>
          <w:rFonts w:ascii="Arabic Typesetting" w:hAnsi="Arabic Typesetting" w:cs="Arabic Typesetting"/>
          <w:sz w:val="36"/>
          <w:szCs w:val="36"/>
        </w:rPr>
        <w:t xml:space="preserve"> highlighted </w:t>
      </w:r>
      <w:r w:rsidR="000A0DBF" w:rsidRPr="00486537">
        <w:rPr>
          <w:rFonts w:ascii="Arabic Typesetting" w:hAnsi="Arabic Typesetting" w:cs="Arabic Typesetting"/>
          <w:sz w:val="36"/>
          <w:szCs w:val="36"/>
        </w:rPr>
        <w:t>gen</w:t>
      </w:r>
      <w:r w:rsidR="00483ACE" w:rsidRPr="00486537">
        <w:rPr>
          <w:rFonts w:ascii="Arabic Typesetting" w:hAnsi="Arabic Typesetting" w:cs="Arabic Typesetting"/>
          <w:sz w:val="36"/>
          <w:szCs w:val="36"/>
        </w:rPr>
        <w:t>eralisations</w:t>
      </w:r>
      <w:r w:rsidR="00A13223" w:rsidRPr="00486537">
        <w:rPr>
          <w:rFonts w:ascii="Arabic Typesetting" w:hAnsi="Arabic Typesetting" w:cs="Arabic Typesetting"/>
          <w:sz w:val="36"/>
          <w:szCs w:val="36"/>
        </w:rPr>
        <w:t xml:space="preserve"> about Islam</w:t>
      </w:r>
      <w:r w:rsidR="003D6BEB" w:rsidRPr="00486537">
        <w:rPr>
          <w:rFonts w:ascii="Arabic Typesetting" w:hAnsi="Arabic Typesetting" w:cs="Arabic Typesetting"/>
          <w:sz w:val="36"/>
          <w:szCs w:val="36"/>
        </w:rPr>
        <w:t xml:space="preserve"> </w:t>
      </w:r>
      <w:r w:rsidR="00EF0654" w:rsidRPr="00486537">
        <w:rPr>
          <w:rFonts w:ascii="Arabic Typesetting" w:hAnsi="Arabic Typesetting" w:cs="Arabic Typesetting"/>
          <w:sz w:val="36"/>
          <w:szCs w:val="36"/>
        </w:rPr>
        <w:t xml:space="preserve">that it was </w:t>
      </w:r>
      <w:r w:rsidR="002F7C86" w:rsidRPr="00486537">
        <w:rPr>
          <w:rFonts w:ascii="Arabic Typesetting" w:hAnsi="Arabic Typesetting" w:cs="Arabic Typesetting"/>
          <w:sz w:val="36"/>
          <w:szCs w:val="36"/>
        </w:rPr>
        <w:t>a violent and primitive religion</w:t>
      </w:r>
      <w:r w:rsidR="00AE6954" w:rsidRPr="00486537">
        <w:rPr>
          <w:rStyle w:val="FootnoteReference"/>
          <w:rFonts w:ascii="Arabic Typesetting" w:hAnsi="Arabic Typesetting" w:cs="Arabic Typesetting"/>
          <w:sz w:val="36"/>
          <w:szCs w:val="36"/>
        </w:rPr>
        <w:footnoteReference w:id="14"/>
      </w:r>
      <w:r w:rsidR="00637CF1" w:rsidRPr="00486537">
        <w:rPr>
          <w:rFonts w:ascii="Arabic Typesetting" w:hAnsi="Arabic Typesetting" w:cs="Arabic Typesetting"/>
          <w:sz w:val="36"/>
          <w:szCs w:val="36"/>
        </w:rPr>
        <w:t xml:space="preserve"> </w:t>
      </w:r>
      <w:r w:rsidR="008D52FE" w:rsidRPr="00486537">
        <w:rPr>
          <w:rFonts w:ascii="Arabic Typesetting" w:hAnsi="Arabic Typesetting" w:cs="Arabic Typesetting"/>
          <w:sz w:val="36"/>
          <w:szCs w:val="36"/>
        </w:rPr>
        <w:t>intrinsically linking Muslims with terrorism</w:t>
      </w:r>
      <w:r w:rsidR="008D52FE" w:rsidRPr="00486537">
        <w:rPr>
          <w:rStyle w:val="FootnoteReference"/>
          <w:rFonts w:ascii="Arabic Typesetting" w:hAnsi="Arabic Typesetting" w:cs="Arabic Typesetting"/>
          <w:sz w:val="36"/>
          <w:szCs w:val="36"/>
        </w:rPr>
        <w:footnoteReference w:id="15"/>
      </w:r>
      <w:r w:rsidR="002F7C86" w:rsidRPr="00486537">
        <w:rPr>
          <w:rFonts w:ascii="Arabic Typesetting" w:hAnsi="Arabic Typesetting" w:cs="Arabic Typesetting"/>
          <w:sz w:val="36"/>
          <w:szCs w:val="36"/>
        </w:rPr>
        <w:t>.</w:t>
      </w:r>
      <w:r w:rsidR="00DB1B27" w:rsidRPr="00486537">
        <w:rPr>
          <w:rFonts w:ascii="Arabic Typesetting" w:hAnsi="Arabic Typesetting" w:cs="Arabic Typesetting"/>
          <w:sz w:val="36"/>
          <w:szCs w:val="36"/>
        </w:rPr>
        <w:t xml:space="preserve"> </w:t>
      </w:r>
      <w:r w:rsidRPr="00486537">
        <w:rPr>
          <w:rFonts w:ascii="Arabic Typesetting" w:hAnsi="Arabic Typesetting" w:cs="Arabic Typesetting"/>
          <w:sz w:val="36"/>
          <w:szCs w:val="36"/>
        </w:rPr>
        <w:t xml:space="preserve"> </w:t>
      </w:r>
    </w:p>
    <w:p w14:paraId="7B1DB5C5" w14:textId="48F4431E" w:rsidR="00E93824" w:rsidRPr="00486537" w:rsidRDefault="00236CDF" w:rsidP="005B0CDE">
      <w:pPr>
        <w:rPr>
          <w:rFonts w:ascii="Arabic Typesetting" w:hAnsi="Arabic Typesetting" w:cs="Arabic Typesetting"/>
          <w:sz w:val="36"/>
          <w:szCs w:val="36"/>
        </w:rPr>
      </w:pPr>
      <w:r w:rsidRPr="00486537">
        <w:rPr>
          <w:rFonts w:ascii="Arabic Typesetting" w:hAnsi="Arabic Typesetting" w:cs="Arabic Typesetting"/>
          <w:sz w:val="36"/>
          <w:szCs w:val="36"/>
        </w:rPr>
        <w:t xml:space="preserve">For </w:t>
      </w:r>
      <w:r w:rsidR="00990C30" w:rsidRPr="00486537">
        <w:rPr>
          <w:rFonts w:ascii="Arabic Typesetting" w:hAnsi="Arabic Typesetting" w:cs="Arabic Typesetting"/>
          <w:sz w:val="36"/>
          <w:szCs w:val="36"/>
        </w:rPr>
        <w:t>example,</w:t>
      </w:r>
      <w:r w:rsidR="0050726F" w:rsidRPr="00486537">
        <w:rPr>
          <w:rFonts w:ascii="Arabic Typesetting" w:hAnsi="Arabic Typesetting" w:cs="Arabic Typesetting"/>
          <w:sz w:val="36"/>
          <w:szCs w:val="36"/>
        </w:rPr>
        <w:t xml:space="preserve"> </w:t>
      </w:r>
      <w:r w:rsidR="00990C30" w:rsidRPr="00486537">
        <w:rPr>
          <w:rFonts w:ascii="Arabic Typesetting" w:hAnsi="Arabic Typesetting" w:cs="Arabic Typesetting"/>
          <w:sz w:val="36"/>
          <w:szCs w:val="36"/>
        </w:rPr>
        <w:t>television p</w:t>
      </w:r>
      <w:r w:rsidR="00DD2C90" w:rsidRPr="00486537">
        <w:rPr>
          <w:rFonts w:ascii="Arabic Typesetting" w:hAnsi="Arabic Typesetting" w:cs="Arabic Typesetting"/>
          <w:sz w:val="36"/>
          <w:szCs w:val="36"/>
        </w:rPr>
        <w:t xml:space="preserve">resenters </w:t>
      </w:r>
      <w:r w:rsidR="0050726F" w:rsidRPr="00486537">
        <w:rPr>
          <w:rFonts w:ascii="Arabic Typesetting" w:hAnsi="Arabic Typesetting" w:cs="Arabic Typesetting"/>
          <w:sz w:val="36"/>
          <w:szCs w:val="36"/>
        </w:rPr>
        <w:t>Bill O’Reilly</w:t>
      </w:r>
      <w:r w:rsidR="00DB5439" w:rsidRPr="00486537">
        <w:rPr>
          <w:rStyle w:val="FootnoteReference"/>
          <w:rFonts w:ascii="Arabic Typesetting" w:hAnsi="Arabic Typesetting" w:cs="Arabic Typesetting"/>
          <w:sz w:val="36"/>
          <w:szCs w:val="36"/>
        </w:rPr>
        <w:footnoteReference w:id="16"/>
      </w:r>
      <w:r w:rsidR="0050726F" w:rsidRPr="00486537">
        <w:rPr>
          <w:rFonts w:ascii="Arabic Typesetting" w:hAnsi="Arabic Typesetting" w:cs="Arabic Typesetting"/>
          <w:sz w:val="36"/>
          <w:szCs w:val="36"/>
        </w:rPr>
        <w:t xml:space="preserve"> and Sean</w:t>
      </w:r>
      <w:r w:rsidR="00B53A6C" w:rsidRPr="00486537">
        <w:rPr>
          <w:rFonts w:ascii="Arabic Typesetting" w:hAnsi="Arabic Typesetting" w:cs="Arabic Typesetting"/>
          <w:sz w:val="36"/>
          <w:szCs w:val="36"/>
        </w:rPr>
        <w:t xml:space="preserve"> </w:t>
      </w:r>
      <w:r w:rsidR="0050726F" w:rsidRPr="00486537">
        <w:rPr>
          <w:rFonts w:ascii="Arabic Typesetting" w:hAnsi="Arabic Typesetting" w:cs="Arabic Typesetting"/>
          <w:sz w:val="36"/>
          <w:szCs w:val="36"/>
        </w:rPr>
        <w:t>Hannity</w:t>
      </w:r>
      <w:r w:rsidR="00B63F83" w:rsidRPr="00486537">
        <w:rPr>
          <w:rStyle w:val="FootnoteReference"/>
          <w:rFonts w:ascii="Arabic Typesetting" w:hAnsi="Arabic Typesetting" w:cs="Arabic Typesetting"/>
          <w:sz w:val="36"/>
          <w:szCs w:val="36"/>
        </w:rPr>
        <w:footnoteReference w:id="17"/>
      </w:r>
      <w:r w:rsidR="0050726F" w:rsidRPr="00486537">
        <w:rPr>
          <w:rFonts w:ascii="Arabic Typesetting" w:hAnsi="Arabic Typesetting" w:cs="Arabic Typesetting"/>
          <w:sz w:val="36"/>
          <w:szCs w:val="36"/>
        </w:rPr>
        <w:t xml:space="preserve"> compared the Qur’an</w:t>
      </w:r>
      <w:r w:rsidR="00B53A6C" w:rsidRPr="00486537">
        <w:rPr>
          <w:rFonts w:ascii="Arabic Typesetting" w:hAnsi="Arabic Typesetting" w:cs="Arabic Typesetting"/>
          <w:sz w:val="36"/>
          <w:szCs w:val="36"/>
        </w:rPr>
        <w:t xml:space="preserve"> </w:t>
      </w:r>
      <w:r w:rsidR="0050726F" w:rsidRPr="00486537">
        <w:rPr>
          <w:rFonts w:ascii="Arabic Typesetting" w:hAnsi="Arabic Typesetting" w:cs="Arabic Typesetting"/>
          <w:sz w:val="36"/>
          <w:szCs w:val="36"/>
        </w:rPr>
        <w:t>to Mein</w:t>
      </w:r>
      <w:r w:rsidR="00B53A6C" w:rsidRPr="00486537">
        <w:rPr>
          <w:rFonts w:ascii="Arabic Typesetting" w:hAnsi="Arabic Typesetting" w:cs="Arabic Typesetting"/>
          <w:sz w:val="36"/>
          <w:szCs w:val="36"/>
        </w:rPr>
        <w:t xml:space="preserve"> </w:t>
      </w:r>
      <w:r w:rsidR="0050726F" w:rsidRPr="00486537">
        <w:rPr>
          <w:rFonts w:ascii="Arabic Typesetting" w:hAnsi="Arabic Typesetting" w:cs="Arabic Typesetting"/>
          <w:sz w:val="36"/>
          <w:szCs w:val="36"/>
        </w:rPr>
        <w:t xml:space="preserve">Kampf. </w:t>
      </w:r>
      <w:r w:rsidR="00392FE2" w:rsidRPr="00486537">
        <w:rPr>
          <w:rFonts w:ascii="Arabic Typesetting" w:hAnsi="Arabic Typesetting" w:cs="Arabic Typesetting"/>
          <w:sz w:val="36"/>
          <w:szCs w:val="36"/>
        </w:rPr>
        <w:t>Others like Michael Savage</w:t>
      </w:r>
      <w:r w:rsidR="00FE2CC0" w:rsidRPr="00486537">
        <w:rPr>
          <w:rStyle w:val="FootnoteReference"/>
          <w:rFonts w:ascii="Arabic Typesetting" w:hAnsi="Arabic Typesetting" w:cs="Arabic Typesetting"/>
          <w:sz w:val="36"/>
          <w:szCs w:val="36"/>
        </w:rPr>
        <w:footnoteReference w:id="18"/>
      </w:r>
      <w:r w:rsidR="00825BB7" w:rsidRPr="00486537">
        <w:rPr>
          <w:rFonts w:ascii="Arabic Typesetting" w:hAnsi="Arabic Typesetting" w:cs="Arabic Typesetting"/>
          <w:sz w:val="36"/>
          <w:szCs w:val="36"/>
        </w:rPr>
        <w:t xml:space="preserve">, a radio host, called for an outright ban on Muslim immigration and </w:t>
      </w:r>
      <w:r w:rsidR="00CA71A4" w:rsidRPr="00486537">
        <w:rPr>
          <w:rFonts w:ascii="Arabic Typesetting" w:hAnsi="Arabic Typesetting" w:cs="Arabic Typesetting"/>
          <w:sz w:val="36"/>
          <w:szCs w:val="36"/>
        </w:rPr>
        <w:t>construction of new mosques</w:t>
      </w:r>
      <w:r w:rsidR="00095031" w:rsidRPr="00486537">
        <w:rPr>
          <w:rFonts w:ascii="Arabic Typesetting" w:hAnsi="Arabic Typesetting" w:cs="Arabic Typesetting"/>
          <w:sz w:val="36"/>
          <w:szCs w:val="36"/>
        </w:rPr>
        <w:t>. Cal Thomas</w:t>
      </w:r>
      <w:r w:rsidR="00FE276D" w:rsidRPr="00486537">
        <w:rPr>
          <w:rStyle w:val="FootnoteReference"/>
          <w:rFonts w:ascii="Arabic Typesetting" w:hAnsi="Arabic Typesetting" w:cs="Arabic Typesetting"/>
          <w:sz w:val="36"/>
          <w:szCs w:val="36"/>
        </w:rPr>
        <w:footnoteReference w:id="19"/>
      </w:r>
      <w:r w:rsidR="00095031" w:rsidRPr="00486537">
        <w:rPr>
          <w:rFonts w:ascii="Arabic Typesetting" w:hAnsi="Arabic Typesetting" w:cs="Arabic Typesetting"/>
          <w:sz w:val="36"/>
          <w:szCs w:val="36"/>
        </w:rPr>
        <w:t xml:space="preserve">, a </w:t>
      </w:r>
      <w:r w:rsidR="00CC26A0" w:rsidRPr="00486537">
        <w:rPr>
          <w:rFonts w:ascii="Arabic Typesetting" w:hAnsi="Arabic Typesetting" w:cs="Arabic Typesetting"/>
          <w:sz w:val="36"/>
          <w:szCs w:val="36"/>
        </w:rPr>
        <w:t xml:space="preserve">syndicated </w:t>
      </w:r>
      <w:r w:rsidR="00095031" w:rsidRPr="00486537">
        <w:rPr>
          <w:rFonts w:ascii="Arabic Typesetting" w:hAnsi="Arabic Typesetting" w:cs="Arabic Typesetting"/>
          <w:sz w:val="36"/>
          <w:szCs w:val="36"/>
        </w:rPr>
        <w:t>newspaper columnist</w:t>
      </w:r>
      <w:r w:rsidR="0016140E" w:rsidRPr="00486537">
        <w:rPr>
          <w:rFonts w:ascii="Arabic Typesetting" w:hAnsi="Arabic Typesetting" w:cs="Arabic Typesetting"/>
          <w:sz w:val="36"/>
          <w:szCs w:val="36"/>
        </w:rPr>
        <w:t>,</w:t>
      </w:r>
      <w:r w:rsidR="00095031" w:rsidRPr="00486537">
        <w:rPr>
          <w:rFonts w:ascii="Arabic Typesetting" w:hAnsi="Arabic Typesetting" w:cs="Arabic Typesetting"/>
          <w:sz w:val="36"/>
          <w:szCs w:val="36"/>
        </w:rPr>
        <w:t xml:space="preserve"> </w:t>
      </w:r>
      <w:r w:rsidR="00AC1620" w:rsidRPr="00486537">
        <w:rPr>
          <w:rFonts w:ascii="Arabic Typesetting" w:hAnsi="Arabic Typesetting" w:cs="Arabic Typesetting"/>
          <w:sz w:val="36"/>
          <w:szCs w:val="36"/>
        </w:rPr>
        <w:t>wrote</w:t>
      </w:r>
      <w:r w:rsidR="00840E2F" w:rsidRPr="00486537">
        <w:rPr>
          <w:rFonts w:ascii="Arabic Typesetting" w:hAnsi="Arabic Typesetting" w:cs="Arabic Typesetting"/>
          <w:sz w:val="36"/>
          <w:szCs w:val="36"/>
        </w:rPr>
        <w:t xml:space="preserve"> regarding the alleged threat America</w:t>
      </w:r>
      <w:r w:rsidR="00CB3ABE" w:rsidRPr="00486537">
        <w:rPr>
          <w:rFonts w:ascii="Arabic Typesetting" w:hAnsi="Arabic Typesetting" w:cs="Arabic Typesetting"/>
          <w:sz w:val="36"/>
          <w:szCs w:val="36"/>
        </w:rPr>
        <w:t xml:space="preserve">’s growing population </w:t>
      </w:r>
      <w:r w:rsidR="00DA5BF3" w:rsidRPr="00486537">
        <w:rPr>
          <w:rFonts w:ascii="Arabic Typesetting" w:hAnsi="Arabic Typesetting" w:cs="Arabic Typesetting"/>
          <w:sz w:val="36"/>
          <w:szCs w:val="36"/>
        </w:rPr>
        <w:t>poses to it</w:t>
      </w:r>
      <w:r w:rsidR="00DC6BBE" w:rsidRPr="00486537">
        <w:rPr>
          <w:rFonts w:ascii="Arabic Typesetting" w:hAnsi="Arabic Typesetting" w:cs="Arabic Typesetting"/>
          <w:sz w:val="36"/>
          <w:szCs w:val="36"/>
        </w:rPr>
        <w:t>: “They are here to kill us</w:t>
      </w:r>
      <w:r w:rsidR="001028D6" w:rsidRPr="00486537">
        <w:rPr>
          <w:rFonts w:ascii="Arabic Typesetting" w:hAnsi="Arabic Typesetting" w:cs="Arabic Typesetting"/>
          <w:sz w:val="36"/>
          <w:szCs w:val="36"/>
        </w:rPr>
        <w:t>”</w:t>
      </w:r>
      <w:r w:rsidR="001028D6" w:rsidRPr="00486537">
        <w:rPr>
          <w:rStyle w:val="FootnoteReference"/>
          <w:rFonts w:ascii="Arabic Typesetting" w:hAnsi="Arabic Typesetting" w:cs="Arabic Typesetting"/>
          <w:sz w:val="36"/>
          <w:szCs w:val="36"/>
        </w:rPr>
        <w:t xml:space="preserve"> </w:t>
      </w:r>
      <w:r w:rsidR="001028D6" w:rsidRPr="00486537">
        <w:rPr>
          <w:rStyle w:val="FootnoteReference"/>
          <w:rFonts w:ascii="Arabic Typesetting" w:hAnsi="Arabic Typesetting" w:cs="Arabic Typesetting"/>
          <w:sz w:val="36"/>
          <w:szCs w:val="36"/>
        </w:rPr>
        <w:footnoteReference w:id="20"/>
      </w:r>
      <w:r w:rsidR="001028D6" w:rsidRPr="00486537">
        <w:rPr>
          <w:rStyle w:val="FootnoteReference"/>
          <w:rFonts w:ascii="Arabic Typesetting" w:hAnsi="Arabic Typesetting" w:cs="Arabic Typesetting"/>
          <w:sz w:val="36"/>
          <w:szCs w:val="36"/>
          <w:vertAlign w:val="baseline"/>
        </w:rPr>
        <w:t>.</w:t>
      </w:r>
      <w:r w:rsidR="005B0CDE" w:rsidRPr="00486537">
        <w:rPr>
          <w:rFonts w:ascii="Arabic Typesetting" w:hAnsi="Arabic Typesetting" w:cs="Arabic Typesetting"/>
          <w:sz w:val="36"/>
          <w:szCs w:val="36"/>
        </w:rPr>
        <w:t xml:space="preserve"> </w:t>
      </w:r>
      <w:r w:rsidR="00871B3C" w:rsidRPr="00486537">
        <w:rPr>
          <w:rFonts w:ascii="Arabic Typesetting" w:hAnsi="Arabic Typesetting" w:cs="Arabic Typesetting"/>
          <w:sz w:val="36"/>
          <w:szCs w:val="36"/>
        </w:rPr>
        <w:t xml:space="preserve">Robert Spencer’s Website </w:t>
      </w:r>
      <w:r w:rsidR="003D7026">
        <w:rPr>
          <w:rFonts w:ascii="Arabic Typesetting" w:hAnsi="Arabic Typesetting" w:cs="Arabic Typesetting"/>
          <w:sz w:val="36"/>
          <w:szCs w:val="36"/>
        </w:rPr>
        <w:t>‘</w:t>
      </w:r>
      <w:r w:rsidR="00871B3C" w:rsidRPr="00486537">
        <w:rPr>
          <w:rFonts w:ascii="Arabic Typesetting" w:hAnsi="Arabic Typesetting" w:cs="Arabic Typesetting"/>
          <w:sz w:val="36"/>
          <w:szCs w:val="36"/>
        </w:rPr>
        <w:t>Jihad Watch</w:t>
      </w:r>
      <w:r w:rsidR="003D7026">
        <w:rPr>
          <w:rFonts w:ascii="Arabic Typesetting" w:hAnsi="Arabic Typesetting" w:cs="Arabic Typesetting"/>
          <w:sz w:val="36"/>
          <w:szCs w:val="36"/>
        </w:rPr>
        <w:t>’</w:t>
      </w:r>
      <w:r w:rsidR="00871B3C" w:rsidRPr="00486537">
        <w:rPr>
          <w:rFonts w:ascii="Arabic Typesetting" w:hAnsi="Arabic Typesetting" w:cs="Arabic Typesetting"/>
          <w:sz w:val="36"/>
          <w:szCs w:val="36"/>
        </w:rPr>
        <w:t xml:space="preserve"> is very popular for people searching for Islamo</w:t>
      </w:r>
      <w:r w:rsidR="00DC0C33" w:rsidRPr="00486537">
        <w:rPr>
          <w:rFonts w:ascii="Arabic Typesetting" w:hAnsi="Arabic Typesetting" w:cs="Arabic Typesetting"/>
          <w:sz w:val="36"/>
          <w:szCs w:val="36"/>
        </w:rPr>
        <w:t>phobic material</w:t>
      </w:r>
      <w:r w:rsidR="009E4347">
        <w:rPr>
          <w:rFonts w:ascii="Arabic Typesetting" w:hAnsi="Arabic Typesetting" w:cs="Arabic Typesetting"/>
          <w:sz w:val="36"/>
          <w:szCs w:val="36"/>
        </w:rPr>
        <w:t>,</w:t>
      </w:r>
      <w:r w:rsidR="00975C4E" w:rsidRPr="00486537">
        <w:rPr>
          <w:rFonts w:ascii="Arabic Typesetting" w:hAnsi="Arabic Typesetting" w:cs="Arabic Typesetting"/>
          <w:sz w:val="36"/>
          <w:szCs w:val="36"/>
        </w:rPr>
        <w:t xml:space="preserve"> featuring among the top search results on Google</w:t>
      </w:r>
      <w:r w:rsidR="001767C7" w:rsidRPr="00486537">
        <w:rPr>
          <w:rStyle w:val="FootnoteReference"/>
          <w:rFonts w:ascii="Arabic Typesetting" w:hAnsi="Arabic Typesetting" w:cs="Arabic Typesetting"/>
          <w:sz w:val="36"/>
          <w:szCs w:val="36"/>
        </w:rPr>
        <w:footnoteReference w:id="21"/>
      </w:r>
      <w:r w:rsidR="001767C7" w:rsidRPr="00486537">
        <w:rPr>
          <w:rFonts w:ascii="Arabic Typesetting" w:hAnsi="Arabic Typesetting" w:cs="Arabic Typesetting"/>
          <w:sz w:val="36"/>
          <w:szCs w:val="36"/>
        </w:rPr>
        <w:t>.</w:t>
      </w:r>
    </w:p>
    <w:p w14:paraId="5CE5444F" w14:textId="43155B8F" w:rsidR="0049437F" w:rsidRPr="00486537" w:rsidRDefault="00EB3839" w:rsidP="00392FE2">
      <w:pPr>
        <w:rPr>
          <w:rFonts w:ascii="Arabic Typesetting" w:hAnsi="Arabic Typesetting" w:cs="Arabic Typesetting"/>
          <w:sz w:val="36"/>
          <w:szCs w:val="36"/>
        </w:rPr>
      </w:pPr>
      <w:r w:rsidRPr="00486537">
        <w:rPr>
          <w:rFonts w:ascii="Arabic Typesetting" w:hAnsi="Arabic Typesetting" w:cs="Arabic Typesetting"/>
          <w:sz w:val="36"/>
          <w:szCs w:val="36"/>
        </w:rPr>
        <w:lastRenderedPageBreak/>
        <w:t>After the U</w:t>
      </w:r>
      <w:r w:rsidR="00FF11E4" w:rsidRPr="00486537">
        <w:rPr>
          <w:rFonts w:ascii="Arabic Typesetting" w:hAnsi="Arabic Typesetting" w:cs="Arabic Typesetting"/>
          <w:sz w:val="36"/>
          <w:szCs w:val="36"/>
        </w:rPr>
        <w:t>.</w:t>
      </w:r>
      <w:r w:rsidRPr="00486537">
        <w:rPr>
          <w:rFonts w:ascii="Arabic Typesetting" w:hAnsi="Arabic Typesetting" w:cs="Arabic Typesetting"/>
          <w:sz w:val="36"/>
          <w:szCs w:val="36"/>
        </w:rPr>
        <w:t>S</w:t>
      </w:r>
      <w:r w:rsidR="00FF11E4" w:rsidRPr="00486537">
        <w:rPr>
          <w:rFonts w:ascii="Arabic Typesetting" w:hAnsi="Arabic Typesetting" w:cs="Arabic Typesetting"/>
          <w:sz w:val="36"/>
          <w:szCs w:val="36"/>
        </w:rPr>
        <w:t>.</w:t>
      </w:r>
      <w:r w:rsidRPr="00486537">
        <w:rPr>
          <w:rFonts w:ascii="Arabic Typesetting" w:hAnsi="Arabic Typesetting" w:cs="Arabic Typesetting"/>
          <w:sz w:val="36"/>
          <w:szCs w:val="36"/>
        </w:rPr>
        <w:t xml:space="preserve"> declared</w:t>
      </w:r>
      <w:r w:rsidR="009A08C8">
        <w:rPr>
          <w:rFonts w:ascii="Arabic Typesetting" w:hAnsi="Arabic Typesetting" w:cs="Arabic Typesetting"/>
          <w:sz w:val="36"/>
          <w:szCs w:val="36"/>
        </w:rPr>
        <w:t xml:space="preserve"> the</w:t>
      </w:r>
      <w:r w:rsidRPr="00486537">
        <w:rPr>
          <w:rFonts w:ascii="Arabic Typesetting" w:hAnsi="Arabic Typesetting" w:cs="Arabic Typesetting"/>
          <w:sz w:val="36"/>
          <w:szCs w:val="36"/>
        </w:rPr>
        <w:t xml:space="preserve"> </w:t>
      </w:r>
      <w:r w:rsidR="009A08C8">
        <w:rPr>
          <w:rFonts w:ascii="Arabic Typesetting" w:hAnsi="Arabic Typesetting" w:cs="Arabic Typesetting"/>
          <w:sz w:val="36"/>
          <w:szCs w:val="36"/>
        </w:rPr>
        <w:t>‘</w:t>
      </w:r>
      <w:r w:rsidRPr="00486537">
        <w:rPr>
          <w:rFonts w:ascii="Arabic Typesetting" w:hAnsi="Arabic Typesetting" w:cs="Arabic Typesetting"/>
          <w:sz w:val="36"/>
          <w:szCs w:val="36"/>
        </w:rPr>
        <w:t>War on Terror</w:t>
      </w:r>
      <w:r w:rsidR="009A08C8">
        <w:rPr>
          <w:rFonts w:ascii="Arabic Typesetting" w:hAnsi="Arabic Typesetting" w:cs="Arabic Typesetting"/>
          <w:sz w:val="36"/>
          <w:szCs w:val="36"/>
        </w:rPr>
        <w:t>’</w:t>
      </w:r>
      <w:r w:rsidRPr="00486537">
        <w:rPr>
          <w:rFonts w:ascii="Arabic Typesetting" w:hAnsi="Arabic Typesetting" w:cs="Arabic Typesetting"/>
          <w:sz w:val="36"/>
          <w:szCs w:val="36"/>
        </w:rPr>
        <w:t xml:space="preserve">, </w:t>
      </w:r>
      <w:r w:rsidR="00C33E33" w:rsidRPr="00486537">
        <w:rPr>
          <w:rFonts w:ascii="Arabic Typesetting" w:hAnsi="Arabic Typesetting" w:cs="Arabic Typesetting"/>
          <w:sz w:val="36"/>
          <w:szCs w:val="36"/>
        </w:rPr>
        <w:t xml:space="preserve">many Western </w:t>
      </w:r>
      <w:r w:rsidR="00D91B47" w:rsidRPr="00486537">
        <w:rPr>
          <w:rFonts w:ascii="Arabic Typesetting" w:hAnsi="Arabic Typesetting" w:cs="Arabic Typesetting"/>
          <w:sz w:val="36"/>
          <w:szCs w:val="36"/>
        </w:rPr>
        <w:t xml:space="preserve">governments </w:t>
      </w:r>
      <w:r w:rsidR="00BA2B48" w:rsidRPr="00486537">
        <w:rPr>
          <w:rFonts w:ascii="Arabic Typesetting" w:hAnsi="Arabic Typesetting" w:cs="Arabic Typesetting"/>
          <w:sz w:val="36"/>
          <w:szCs w:val="36"/>
        </w:rPr>
        <w:t xml:space="preserve">in the name of counter-terrorism operations </w:t>
      </w:r>
      <w:r w:rsidR="00D91B47" w:rsidRPr="00486537">
        <w:rPr>
          <w:rFonts w:ascii="Arabic Typesetting" w:hAnsi="Arabic Typesetting" w:cs="Arabic Typesetting"/>
          <w:sz w:val="36"/>
          <w:szCs w:val="36"/>
        </w:rPr>
        <w:t>have legitimi</w:t>
      </w:r>
      <w:r w:rsidR="00C33E33" w:rsidRPr="00486537">
        <w:rPr>
          <w:rFonts w:ascii="Arabic Typesetting" w:hAnsi="Arabic Typesetting" w:cs="Arabic Typesetting"/>
          <w:sz w:val="36"/>
          <w:szCs w:val="36"/>
        </w:rPr>
        <w:t>s</w:t>
      </w:r>
      <w:r w:rsidR="00D91B47" w:rsidRPr="00486537">
        <w:rPr>
          <w:rFonts w:ascii="Arabic Typesetting" w:hAnsi="Arabic Typesetting" w:cs="Arabic Typesetting"/>
          <w:sz w:val="36"/>
          <w:szCs w:val="36"/>
        </w:rPr>
        <w:t>ed Islamophobia</w:t>
      </w:r>
      <w:r w:rsidR="00FB2B9A" w:rsidRPr="00486537">
        <w:rPr>
          <w:rFonts w:ascii="Arabic Typesetting" w:hAnsi="Arabic Typesetting" w:cs="Arabic Typesetting"/>
          <w:sz w:val="36"/>
          <w:szCs w:val="36"/>
        </w:rPr>
        <w:t xml:space="preserve">, </w:t>
      </w:r>
      <w:r w:rsidR="007B7C05" w:rsidRPr="00486537">
        <w:rPr>
          <w:rFonts w:ascii="Arabic Typesetting" w:hAnsi="Arabic Typesetting" w:cs="Arabic Typesetting"/>
          <w:sz w:val="36"/>
          <w:szCs w:val="36"/>
        </w:rPr>
        <w:t>eventually making</w:t>
      </w:r>
      <w:r w:rsidR="00FB2B9A" w:rsidRPr="00486537">
        <w:rPr>
          <w:rFonts w:ascii="Arabic Typesetting" w:hAnsi="Arabic Typesetting" w:cs="Arabic Typesetting"/>
          <w:sz w:val="36"/>
          <w:szCs w:val="36"/>
        </w:rPr>
        <w:t xml:space="preserve"> the far-right mainstream</w:t>
      </w:r>
      <w:r w:rsidR="007B7C05" w:rsidRPr="00486537">
        <w:rPr>
          <w:rStyle w:val="FootnoteReference"/>
          <w:rFonts w:ascii="Arabic Typesetting" w:hAnsi="Arabic Typesetting" w:cs="Arabic Typesetting"/>
          <w:sz w:val="36"/>
          <w:szCs w:val="36"/>
        </w:rPr>
        <w:footnoteReference w:id="22"/>
      </w:r>
      <w:r w:rsidR="00FB2B9A" w:rsidRPr="00486537">
        <w:rPr>
          <w:rFonts w:ascii="Arabic Typesetting" w:hAnsi="Arabic Typesetting" w:cs="Arabic Typesetting"/>
          <w:sz w:val="36"/>
          <w:szCs w:val="36"/>
        </w:rPr>
        <w:t xml:space="preserve">. </w:t>
      </w:r>
      <w:r w:rsidR="00D14089" w:rsidRPr="00486537">
        <w:rPr>
          <w:rFonts w:ascii="Arabic Typesetting" w:hAnsi="Arabic Typesetting" w:cs="Arabic Typesetting"/>
          <w:sz w:val="36"/>
          <w:szCs w:val="36"/>
        </w:rPr>
        <w:t xml:space="preserve">Western </w:t>
      </w:r>
      <w:r w:rsidR="007B7C05" w:rsidRPr="00486537">
        <w:rPr>
          <w:rFonts w:ascii="Arabic Typesetting" w:hAnsi="Arabic Typesetting" w:cs="Arabic Typesetting"/>
          <w:sz w:val="36"/>
          <w:szCs w:val="36"/>
        </w:rPr>
        <w:t xml:space="preserve">Media </w:t>
      </w:r>
      <w:r w:rsidR="00D14089" w:rsidRPr="00486537">
        <w:rPr>
          <w:rFonts w:ascii="Arabic Typesetting" w:hAnsi="Arabic Typesetting" w:cs="Arabic Typesetting"/>
          <w:sz w:val="36"/>
          <w:szCs w:val="36"/>
        </w:rPr>
        <w:t xml:space="preserve">almost acts as </w:t>
      </w:r>
      <w:r w:rsidR="00CE2B70" w:rsidRPr="00486537">
        <w:rPr>
          <w:rFonts w:ascii="Arabic Typesetting" w:hAnsi="Arabic Typesetting" w:cs="Arabic Typesetting"/>
          <w:sz w:val="36"/>
          <w:szCs w:val="36"/>
        </w:rPr>
        <w:t>their</w:t>
      </w:r>
      <w:r w:rsidR="00AA7E2B">
        <w:rPr>
          <w:rFonts w:ascii="Arabic Typesetting" w:hAnsi="Arabic Typesetting" w:cs="Arabic Typesetting"/>
          <w:sz w:val="36"/>
          <w:szCs w:val="36"/>
        </w:rPr>
        <w:t xml:space="preserve"> respective</w:t>
      </w:r>
      <w:r w:rsidR="00CE2B70" w:rsidRPr="00486537">
        <w:rPr>
          <w:rFonts w:ascii="Arabic Typesetting" w:hAnsi="Arabic Typesetting" w:cs="Arabic Typesetting"/>
          <w:sz w:val="36"/>
          <w:szCs w:val="36"/>
        </w:rPr>
        <w:t xml:space="preserve"> government’s propaganda machine</w:t>
      </w:r>
      <w:r w:rsidR="00AA7E2B">
        <w:rPr>
          <w:rFonts w:ascii="Arabic Typesetting" w:hAnsi="Arabic Typesetting" w:cs="Arabic Typesetting"/>
          <w:sz w:val="36"/>
          <w:szCs w:val="36"/>
        </w:rPr>
        <w:t>s</w:t>
      </w:r>
      <w:r w:rsidR="00CE2B70" w:rsidRPr="00486537">
        <w:rPr>
          <w:rFonts w:ascii="Arabic Typesetting" w:hAnsi="Arabic Typesetting" w:cs="Arabic Typesetting"/>
          <w:sz w:val="36"/>
          <w:szCs w:val="36"/>
        </w:rPr>
        <w:t xml:space="preserve"> when it comes to </w:t>
      </w:r>
      <w:r w:rsidR="00C24D42" w:rsidRPr="00486537">
        <w:rPr>
          <w:rFonts w:ascii="Arabic Typesetting" w:hAnsi="Arabic Typesetting" w:cs="Arabic Typesetting"/>
          <w:sz w:val="36"/>
          <w:szCs w:val="36"/>
        </w:rPr>
        <w:t xml:space="preserve">publishing stories on </w:t>
      </w:r>
      <w:r w:rsidR="00EC0557" w:rsidRPr="00486537">
        <w:rPr>
          <w:rFonts w:ascii="Arabic Typesetting" w:hAnsi="Arabic Typesetting" w:cs="Arabic Typesetting"/>
          <w:sz w:val="36"/>
          <w:szCs w:val="36"/>
        </w:rPr>
        <w:t>counterterrorism</w:t>
      </w:r>
      <w:r w:rsidR="00EC3F3B" w:rsidRPr="00486537">
        <w:rPr>
          <w:rStyle w:val="FootnoteReference"/>
          <w:rFonts w:ascii="Arabic Typesetting" w:hAnsi="Arabic Typesetting" w:cs="Arabic Typesetting"/>
          <w:sz w:val="36"/>
          <w:szCs w:val="36"/>
        </w:rPr>
        <w:footnoteReference w:id="23"/>
      </w:r>
      <w:r w:rsidR="003B350E" w:rsidRPr="00486537">
        <w:rPr>
          <w:rFonts w:ascii="Arabic Typesetting" w:hAnsi="Arabic Typesetting" w:cs="Arabic Typesetting"/>
          <w:sz w:val="36"/>
          <w:szCs w:val="36"/>
        </w:rPr>
        <w:t>.</w:t>
      </w:r>
      <w:r w:rsidR="00FB2B9A" w:rsidRPr="00486537">
        <w:rPr>
          <w:rFonts w:ascii="Arabic Typesetting" w:hAnsi="Arabic Typesetting" w:cs="Arabic Typesetting"/>
          <w:sz w:val="36"/>
          <w:szCs w:val="36"/>
        </w:rPr>
        <w:t xml:space="preserve"> </w:t>
      </w:r>
      <w:r w:rsidR="003D0AD9" w:rsidRPr="00486537">
        <w:rPr>
          <w:rFonts w:ascii="Arabic Typesetting" w:hAnsi="Arabic Typesetting" w:cs="Arabic Typesetting"/>
          <w:sz w:val="36"/>
          <w:szCs w:val="36"/>
        </w:rPr>
        <w:t xml:space="preserve">This includes using </w:t>
      </w:r>
      <w:r w:rsidR="00751913" w:rsidRPr="00486537">
        <w:rPr>
          <w:rFonts w:ascii="Arabic Typesetting" w:hAnsi="Arabic Typesetting" w:cs="Arabic Typesetting"/>
          <w:sz w:val="36"/>
          <w:szCs w:val="36"/>
        </w:rPr>
        <w:t>official frames</w:t>
      </w:r>
      <w:r w:rsidR="004525EC" w:rsidRPr="00486537">
        <w:rPr>
          <w:rFonts w:ascii="Arabic Typesetting" w:hAnsi="Arabic Typesetting" w:cs="Arabic Typesetting"/>
          <w:sz w:val="36"/>
          <w:szCs w:val="36"/>
        </w:rPr>
        <w:t xml:space="preserve"> by networks such as CNN, </w:t>
      </w:r>
      <w:r w:rsidR="00321BA0" w:rsidRPr="00486537">
        <w:rPr>
          <w:rFonts w:ascii="Arabic Typesetting" w:hAnsi="Arabic Typesetting" w:cs="Arabic Typesetting"/>
          <w:sz w:val="36"/>
          <w:szCs w:val="36"/>
        </w:rPr>
        <w:t>ABC and CBC</w:t>
      </w:r>
      <w:r w:rsidR="00751913" w:rsidRPr="00486537">
        <w:rPr>
          <w:rFonts w:ascii="Arabic Typesetting" w:hAnsi="Arabic Typesetting" w:cs="Arabic Typesetting"/>
          <w:sz w:val="36"/>
          <w:szCs w:val="36"/>
        </w:rPr>
        <w:t xml:space="preserve"> without challenging official views</w:t>
      </w:r>
      <w:r w:rsidR="00751913" w:rsidRPr="00486537">
        <w:rPr>
          <w:rStyle w:val="FootnoteReference"/>
          <w:rFonts w:ascii="Arabic Typesetting" w:hAnsi="Arabic Typesetting" w:cs="Arabic Typesetting"/>
          <w:sz w:val="36"/>
          <w:szCs w:val="36"/>
        </w:rPr>
        <w:footnoteReference w:id="24"/>
      </w:r>
      <w:r w:rsidR="00751913" w:rsidRPr="00486537">
        <w:rPr>
          <w:rFonts w:ascii="Arabic Typesetting" w:hAnsi="Arabic Typesetting" w:cs="Arabic Typesetting"/>
          <w:sz w:val="36"/>
          <w:szCs w:val="36"/>
        </w:rPr>
        <w:t>.</w:t>
      </w:r>
      <w:r w:rsidR="005C0F02" w:rsidRPr="00486537">
        <w:rPr>
          <w:rFonts w:ascii="Arabic Typesetting" w:hAnsi="Arabic Typesetting" w:cs="Arabic Typesetting"/>
          <w:sz w:val="36"/>
          <w:szCs w:val="36"/>
        </w:rPr>
        <w:t xml:space="preserve"> </w:t>
      </w:r>
      <w:r w:rsidR="00D91B47" w:rsidRPr="00486537">
        <w:rPr>
          <w:rFonts w:ascii="Arabic Typesetting" w:hAnsi="Arabic Typesetting" w:cs="Arabic Typesetting"/>
          <w:sz w:val="36"/>
          <w:szCs w:val="36"/>
        </w:rPr>
        <w:t xml:space="preserve"> </w:t>
      </w:r>
    </w:p>
    <w:p w14:paraId="53A5B950" w14:textId="6F69D6F5" w:rsidR="005A7C97" w:rsidRPr="00486537" w:rsidRDefault="005A7C97" w:rsidP="00392FE2">
      <w:pPr>
        <w:rPr>
          <w:rFonts w:ascii="Arabic Typesetting" w:hAnsi="Arabic Typesetting" w:cs="Arabic Typesetting"/>
          <w:sz w:val="36"/>
          <w:szCs w:val="36"/>
        </w:rPr>
      </w:pPr>
      <w:r w:rsidRPr="00486537">
        <w:rPr>
          <w:rFonts w:ascii="Arabic Typesetting" w:hAnsi="Arabic Typesetting" w:cs="Arabic Typesetting"/>
          <w:sz w:val="36"/>
          <w:szCs w:val="36"/>
        </w:rPr>
        <w:t>Action has been taken against publishing Islamophobic material, such as the case with Frank Gaffney</w:t>
      </w:r>
      <w:r w:rsidR="00F06FF8" w:rsidRPr="00486537">
        <w:rPr>
          <w:rStyle w:val="FootnoteReference"/>
          <w:rFonts w:ascii="Arabic Typesetting" w:hAnsi="Arabic Typesetting" w:cs="Arabic Typesetting"/>
          <w:sz w:val="36"/>
          <w:szCs w:val="36"/>
        </w:rPr>
        <w:footnoteReference w:id="25"/>
      </w:r>
      <w:r w:rsidRPr="00486537">
        <w:rPr>
          <w:rFonts w:ascii="Arabic Typesetting" w:hAnsi="Arabic Typesetting" w:cs="Arabic Typesetting"/>
          <w:sz w:val="36"/>
          <w:szCs w:val="36"/>
        </w:rPr>
        <w:t>, who was</w:t>
      </w:r>
      <w:r w:rsidR="00134E75" w:rsidRPr="00486537">
        <w:rPr>
          <w:rFonts w:ascii="Arabic Typesetting" w:hAnsi="Arabic Typesetting" w:cs="Arabic Typesetting"/>
          <w:sz w:val="36"/>
          <w:szCs w:val="36"/>
        </w:rPr>
        <w:t xml:space="preserve"> </w:t>
      </w:r>
      <w:r w:rsidR="001048B3" w:rsidRPr="00486537">
        <w:rPr>
          <w:rFonts w:ascii="Arabic Typesetting" w:hAnsi="Arabic Typesetting" w:cs="Arabic Typesetting"/>
          <w:sz w:val="36"/>
          <w:szCs w:val="36"/>
        </w:rPr>
        <w:t xml:space="preserve">shunned by conservative commentators themselves as well as </w:t>
      </w:r>
      <w:r w:rsidR="00206ED5" w:rsidRPr="00486537">
        <w:rPr>
          <w:rFonts w:ascii="Arabic Typesetting" w:hAnsi="Arabic Typesetting" w:cs="Arabic Typesetting"/>
          <w:sz w:val="36"/>
          <w:szCs w:val="36"/>
        </w:rPr>
        <w:t>having his column cancelled by The Washington Examiner</w:t>
      </w:r>
      <w:r w:rsidR="00156288" w:rsidRPr="00486537">
        <w:rPr>
          <w:rStyle w:val="FootnoteReference"/>
          <w:rFonts w:ascii="Arabic Typesetting" w:hAnsi="Arabic Typesetting" w:cs="Arabic Typesetting"/>
          <w:sz w:val="36"/>
          <w:szCs w:val="36"/>
        </w:rPr>
        <w:footnoteReference w:id="26"/>
      </w:r>
      <w:r w:rsidR="00F06FF8" w:rsidRPr="00486537">
        <w:rPr>
          <w:rFonts w:ascii="Arabic Typesetting" w:hAnsi="Arabic Typesetting" w:cs="Arabic Typesetting"/>
          <w:sz w:val="36"/>
          <w:szCs w:val="36"/>
        </w:rPr>
        <w:t>.</w:t>
      </w:r>
    </w:p>
    <w:p w14:paraId="4460A7BD" w14:textId="77777777" w:rsidR="007B2A1E" w:rsidRPr="00486537" w:rsidRDefault="007B2A1E" w:rsidP="00392FE2">
      <w:pPr>
        <w:rPr>
          <w:rFonts w:ascii="Arabic Typesetting" w:hAnsi="Arabic Typesetting" w:cs="Arabic Typesetting"/>
          <w:sz w:val="36"/>
          <w:szCs w:val="36"/>
        </w:rPr>
      </w:pPr>
    </w:p>
    <w:p w14:paraId="24C6A0B9" w14:textId="77777777" w:rsidR="007B2A1E" w:rsidRPr="00486537" w:rsidRDefault="007B2A1E" w:rsidP="00392FE2">
      <w:pPr>
        <w:rPr>
          <w:rFonts w:ascii="Arabic Typesetting" w:hAnsi="Arabic Typesetting" w:cs="Arabic Typesetting"/>
          <w:b/>
          <w:bCs/>
          <w:color w:val="FF0000"/>
          <w:sz w:val="36"/>
          <w:szCs w:val="36"/>
        </w:rPr>
      </w:pPr>
      <w:r w:rsidRPr="00486537">
        <w:rPr>
          <w:rFonts w:ascii="Arabic Typesetting" w:hAnsi="Arabic Typesetting" w:cs="Arabic Typesetting"/>
          <w:b/>
          <w:bCs/>
          <w:color w:val="FF0000"/>
          <w:sz w:val="36"/>
          <w:szCs w:val="36"/>
        </w:rPr>
        <w:t>New media</w:t>
      </w:r>
    </w:p>
    <w:p w14:paraId="75D1DED0" w14:textId="65DEB7FD" w:rsidR="007B2A1E" w:rsidRPr="00486537" w:rsidRDefault="007B2A1E" w:rsidP="00091EBB">
      <w:pPr>
        <w:rPr>
          <w:rFonts w:ascii="Arabic Typesetting" w:hAnsi="Arabic Typesetting" w:cs="Arabic Typesetting"/>
          <w:sz w:val="36"/>
          <w:szCs w:val="36"/>
        </w:rPr>
      </w:pPr>
      <w:r w:rsidRPr="00486537">
        <w:rPr>
          <w:rFonts w:ascii="Arabic Typesetting" w:hAnsi="Arabic Typesetting" w:cs="Arabic Typesetting"/>
          <w:sz w:val="36"/>
          <w:szCs w:val="36"/>
        </w:rPr>
        <w:t xml:space="preserve">The Internet </w:t>
      </w:r>
      <w:r w:rsidR="002A4A15" w:rsidRPr="00486537">
        <w:rPr>
          <w:rFonts w:ascii="Arabic Typesetting" w:hAnsi="Arabic Typesetting" w:cs="Arabic Typesetting"/>
          <w:sz w:val="36"/>
          <w:szCs w:val="36"/>
        </w:rPr>
        <w:t>has made the World into one global village</w:t>
      </w:r>
      <w:r w:rsidR="00EF55AB" w:rsidRPr="00486537">
        <w:rPr>
          <w:rFonts w:ascii="Arabic Typesetting" w:hAnsi="Arabic Typesetting" w:cs="Arabic Typesetting"/>
          <w:sz w:val="36"/>
          <w:szCs w:val="36"/>
        </w:rPr>
        <w:t xml:space="preserve"> by enabling instant mass communication and</w:t>
      </w:r>
      <w:r w:rsidRPr="00486537">
        <w:rPr>
          <w:rFonts w:ascii="Arabic Typesetting" w:hAnsi="Arabic Typesetting" w:cs="Arabic Typesetting"/>
          <w:sz w:val="36"/>
          <w:szCs w:val="36"/>
        </w:rPr>
        <w:t xml:space="preserve"> collaboration. </w:t>
      </w:r>
      <w:r w:rsidR="00151EF9" w:rsidRPr="00486537">
        <w:rPr>
          <w:rFonts w:ascii="Arabic Typesetting" w:hAnsi="Arabic Typesetting" w:cs="Arabic Typesetting"/>
          <w:sz w:val="36"/>
          <w:szCs w:val="36"/>
        </w:rPr>
        <w:t>Groups</w:t>
      </w:r>
      <w:r w:rsidR="002A3449" w:rsidRPr="00486537">
        <w:rPr>
          <w:rFonts w:ascii="Arabic Typesetting" w:hAnsi="Arabic Typesetting" w:cs="Arabic Typesetting"/>
          <w:sz w:val="36"/>
          <w:szCs w:val="36"/>
        </w:rPr>
        <w:t xml:space="preserve"> with </w:t>
      </w:r>
      <w:r w:rsidR="00D93D8F" w:rsidRPr="00486537">
        <w:rPr>
          <w:rFonts w:ascii="Arabic Typesetting" w:hAnsi="Arabic Typesetting" w:cs="Arabic Typesetting"/>
          <w:sz w:val="36"/>
          <w:szCs w:val="36"/>
        </w:rPr>
        <w:t>fringe</w:t>
      </w:r>
      <w:r w:rsidR="002A3449" w:rsidRPr="00486537">
        <w:rPr>
          <w:rFonts w:ascii="Arabic Typesetting" w:hAnsi="Arabic Typesetting" w:cs="Arabic Typesetting"/>
          <w:sz w:val="36"/>
          <w:szCs w:val="36"/>
        </w:rPr>
        <w:t xml:space="preserve"> views</w:t>
      </w:r>
      <w:r w:rsidR="00703031">
        <w:rPr>
          <w:rFonts w:ascii="Arabic Typesetting" w:hAnsi="Arabic Typesetting" w:cs="Arabic Typesetting"/>
          <w:sz w:val="36"/>
          <w:szCs w:val="36"/>
        </w:rPr>
        <w:t>,</w:t>
      </w:r>
      <w:r w:rsidR="00CC4721">
        <w:rPr>
          <w:rFonts w:ascii="Arabic Typesetting" w:hAnsi="Arabic Typesetting" w:cs="Arabic Typesetting"/>
          <w:sz w:val="36"/>
          <w:szCs w:val="36"/>
        </w:rPr>
        <w:t xml:space="preserve"> such as the extreme right</w:t>
      </w:r>
      <w:r w:rsidR="00703031">
        <w:rPr>
          <w:rFonts w:ascii="Arabic Typesetting" w:hAnsi="Arabic Typesetting" w:cs="Arabic Typesetting"/>
          <w:sz w:val="36"/>
          <w:szCs w:val="36"/>
        </w:rPr>
        <w:t>,</w:t>
      </w:r>
      <w:r w:rsidR="002A3449" w:rsidRPr="00486537">
        <w:rPr>
          <w:rFonts w:ascii="Arabic Typesetting" w:hAnsi="Arabic Typesetting" w:cs="Arabic Typesetting"/>
          <w:sz w:val="36"/>
          <w:szCs w:val="36"/>
        </w:rPr>
        <w:t xml:space="preserve"> </w:t>
      </w:r>
      <w:r w:rsidR="00F26CB6">
        <w:rPr>
          <w:rFonts w:ascii="Arabic Typesetting" w:hAnsi="Arabic Typesetting" w:cs="Arabic Typesetting"/>
          <w:sz w:val="36"/>
          <w:szCs w:val="36"/>
        </w:rPr>
        <w:t>have benefitted much</w:t>
      </w:r>
      <w:r w:rsidR="004E3CDD">
        <w:rPr>
          <w:rFonts w:ascii="Arabic Typesetting" w:hAnsi="Arabic Typesetting" w:cs="Arabic Typesetting"/>
          <w:sz w:val="36"/>
          <w:szCs w:val="36"/>
        </w:rPr>
        <w:t>, it has enabled them from being underground organisations to be</w:t>
      </w:r>
      <w:r w:rsidR="00B10A35">
        <w:rPr>
          <w:rFonts w:ascii="Arabic Typesetting" w:hAnsi="Arabic Typesetting" w:cs="Arabic Typesetting"/>
          <w:sz w:val="36"/>
          <w:szCs w:val="36"/>
        </w:rPr>
        <w:t>coming</w:t>
      </w:r>
      <w:r w:rsidR="004E3CDD">
        <w:rPr>
          <w:rFonts w:ascii="Arabic Typesetting" w:hAnsi="Arabic Typesetting" w:cs="Arabic Typesetting"/>
          <w:sz w:val="36"/>
          <w:szCs w:val="36"/>
        </w:rPr>
        <w:t xml:space="preserve"> social movements. They </w:t>
      </w:r>
      <w:r w:rsidR="002A3449" w:rsidRPr="00486537">
        <w:rPr>
          <w:rFonts w:ascii="Arabic Typesetting" w:hAnsi="Arabic Typesetting" w:cs="Arabic Typesetting"/>
          <w:sz w:val="36"/>
          <w:szCs w:val="36"/>
        </w:rPr>
        <w:t>have shifted</w:t>
      </w:r>
      <w:r w:rsidR="00091EBB" w:rsidRPr="00486537">
        <w:rPr>
          <w:rFonts w:ascii="Arabic Typesetting" w:hAnsi="Arabic Typesetting" w:cs="Arabic Typesetting"/>
          <w:sz w:val="36"/>
          <w:szCs w:val="36"/>
        </w:rPr>
        <w:t xml:space="preserve"> from building websites, to maintaining </w:t>
      </w:r>
      <w:r w:rsidR="00091EBB" w:rsidRPr="00486537">
        <w:rPr>
          <w:rFonts w:ascii="Arabic Typesetting" w:hAnsi="Arabic Typesetting" w:cs="Arabic Typesetting"/>
          <w:sz w:val="36"/>
          <w:szCs w:val="36"/>
        </w:rPr>
        <w:lastRenderedPageBreak/>
        <w:t>forums, to using social media platforms to using messaging apps</w:t>
      </w:r>
      <w:r w:rsidR="00091EBB" w:rsidRPr="00486537">
        <w:rPr>
          <w:rStyle w:val="FootnoteReference"/>
          <w:rFonts w:ascii="Arabic Typesetting" w:hAnsi="Arabic Typesetting" w:cs="Arabic Typesetting"/>
          <w:sz w:val="36"/>
          <w:szCs w:val="36"/>
        </w:rPr>
        <w:footnoteReference w:id="27"/>
      </w:r>
      <w:r w:rsidR="00091EBB" w:rsidRPr="00486537">
        <w:rPr>
          <w:rFonts w:ascii="Arabic Typesetting" w:hAnsi="Arabic Typesetting" w:cs="Arabic Typesetting"/>
          <w:sz w:val="36"/>
          <w:szCs w:val="36"/>
        </w:rPr>
        <w:t xml:space="preserve">. </w:t>
      </w:r>
      <w:r w:rsidR="00E352F4">
        <w:rPr>
          <w:rFonts w:ascii="Arabic Typesetting" w:hAnsi="Arabic Typesetting" w:cs="Arabic Typesetting"/>
          <w:sz w:val="36"/>
          <w:szCs w:val="36"/>
        </w:rPr>
        <w:t>Th</w:t>
      </w:r>
      <w:r w:rsidR="00447904">
        <w:rPr>
          <w:rFonts w:ascii="Arabic Typesetting" w:hAnsi="Arabic Typesetting" w:cs="Arabic Typesetting"/>
          <w:sz w:val="36"/>
          <w:szCs w:val="36"/>
        </w:rPr>
        <w:t>is</w:t>
      </w:r>
      <w:r w:rsidR="002A6B5C">
        <w:rPr>
          <w:rFonts w:ascii="Arabic Typesetting" w:hAnsi="Arabic Typesetting" w:cs="Arabic Typesetting"/>
          <w:sz w:val="36"/>
          <w:szCs w:val="36"/>
        </w:rPr>
        <w:t xml:space="preserve"> report </w:t>
      </w:r>
      <w:r w:rsidR="00016B24">
        <w:rPr>
          <w:rFonts w:ascii="Arabic Typesetting" w:hAnsi="Arabic Typesetting" w:cs="Arabic Typesetting"/>
          <w:sz w:val="36"/>
          <w:szCs w:val="36"/>
        </w:rPr>
        <w:t>focuses on mass media only and hence social media has not been discussed here</w:t>
      </w:r>
      <w:r w:rsidR="005B68C3">
        <w:rPr>
          <w:rStyle w:val="EndnoteReference"/>
          <w:rFonts w:ascii="Arabic Typesetting" w:hAnsi="Arabic Typesetting" w:cs="Arabic Typesetting"/>
          <w:sz w:val="36"/>
          <w:szCs w:val="36"/>
        </w:rPr>
        <w:endnoteReference w:id="1"/>
      </w:r>
      <w:r w:rsidR="00016B24">
        <w:rPr>
          <w:rFonts w:ascii="Arabic Typesetting" w:hAnsi="Arabic Typesetting" w:cs="Arabic Typesetting"/>
          <w:sz w:val="36"/>
          <w:szCs w:val="36"/>
        </w:rPr>
        <w:t>.</w:t>
      </w:r>
      <w:r w:rsidR="000809C0" w:rsidRPr="00486537">
        <w:rPr>
          <w:rFonts w:ascii="Arabic Typesetting" w:hAnsi="Arabic Typesetting" w:cs="Arabic Typesetting"/>
          <w:sz w:val="36"/>
          <w:szCs w:val="36"/>
        </w:rPr>
        <w:t xml:space="preserve"> </w:t>
      </w:r>
    </w:p>
    <w:p w14:paraId="1843CC82" w14:textId="7C094BD3" w:rsidR="009D533E" w:rsidRPr="00486537" w:rsidRDefault="009D533E" w:rsidP="009D533E">
      <w:pPr>
        <w:rPr>
          <w:rFonts w:ascii="Arabic Typesetting" w:hAnsi="Arabic Typesetting" w:cs="Arabic Typesetting"/>
          <w:b/>
          <w:bCs/>
          <w:color w:val="FF0000"/>
          <w:sz w:val="36"/>
          <w:szCs w:val="36"/>
        </w:rPr>
      </w:pPr>
      <w:r w:rsidRPr="00486537">
        <w:rPr>
          <w:rFonts w:ascii="Arabic Typesetting" w:hAnsi="Arabic Typesetting" w:cs="Arabic Typesetting"/>
          <w:b/>
          <w:bCs/>
          <w:color w:val="FF0000"/>
          <w:sz w:val="36"/>
          <w:szCs w:val="36"/>
        </w:rPr>
        <w:t>Modern media between the United States and Europe</w:t>
      </w:r>
    </w:p>
    <w:p w14:paraId="0BAECB20" w14:textId="46FF15AB" w:rsidR="009D533E" w:rsidRPr="00486537" w:rsidRDefault="00CC520A" w:rsidP="009D533E">
      <w:pPr>
        <w:rPr>
          <w:rFonts w:ascii="Arabic Typesetting" w:hAnsi="Arabic Typesetting" w:cs="Arabic Typesetting"/>
          <w:sz w:val="36"/>
          <w:szCs w:val="36"/>
        </w:rPr>
      </w:pPr>
      <w:r w:rsidRPr="00486537">
        <w:rPr>
          <w:rFonts w:ascii="Arabic Typesetting" w:hAnsi="Arabic Typesetting" w:cs="Arabic Typesetting"/>
          <w:sz w:val="36"/>
          <w:szCs w:val="36"/>
        </w:rPr>
        <w:t>Powell (20</w:t>
      </w:r>
      <w:r w:rsidR="00F22900" w:rsidRPr="00486537">
        <w:rPr>
          <w:rFonts w:ascii="Arabic Typesetting" w:hAnsi="Arabic Typesetting" w:cs="Arabic Typesetting"/>
          <w:sz w:val="36"/>
          <w:szCs w:val="36"/>
        </w:rPr>
        <w:t>18) analyses how U</w:t>
      </w:r>
      <w:r w:rsidR="00FF11E4" w:rsidRPr="00486537">
        <w:rPr>
          <w:rFonts w:ascii="Arabic Typesetting" w:hAnsi="Arabic Typesetting" w:cs="Arabic Typesetting"/>
          <w:sz w:val="36"/>
          <w:szCs w:val="36"/>
        </w:rPr>
        <w:t>.</w:t>
      </w:r>
      <w:r w:rsidR="00F22900" w:rsidRPr="00486537">
        <w:rPr>
          <w:rFonts w:ascii="Arabic Typesetting" w:hAnsi="Arabic Typesetting" w:cs="Arabic Typesetting"/>
          <w:sz w:val="36"/>
          <w:szCs w:val="36"/>
        </w:rPr>
        <w:t>S</w:t>
      </w:r>
      <w:r w:rsidR="00FF11E4" w:rsidRPr="00486537">
        <w:rPr>
          <w:rFonts w:ascii="Arabic Typesetting" w:hAnsi="Arabic Typesetting" w:cs="Arabic Typesetting"/>
          <w:sz w:val="36"/>
          <w:szCs w:val="36"/>
        </w:rPr>
        <w:t>.</w:t>
      </w:r>
      <w:r w:rsidR="00F22900" w:rsidRPr="00486537">
        <w:rPr>
          <w:rFonts w:ascii="Arabic Typesetting" w:hAnsi="Arabic Typesetting" w:cs="Arabic Typesetting"/>
          <w:sz w:val="36"/>
          <w:szCs w:val="36"/>
        </w:rPr>
        <w:t xml:space="preserve"> media </w:t>
      </w:r>
      <w:r w:rsidR="00E62033" w:rsidRPr="00486537">
        <w:rPr>
          <w:rFonts w:ascii="Arabic Typesetting" w:hAnsi="Arabic Typesetting" w:cs="Arabic Typesetting"/>
          <w:sz w:val="36"/>
          <w:szCs w:val="36"/>
        </w:rPr>
        <w:t xml:space="preserve">differentiates when reporting on terror attacks </w:t>
      </w:r>
      <w:r w:rsidR="00A9672F" w:rsidRPr="00486537">
        <w:rPr>
          <w:rFonts w:ascii="Arabic Typesetting" w:hAnsi="Arabic Typesetting" w:cs="Arabic Typesetting"/>
          <w:sz w:val="36"/>
          <w:szCs w:val="36"/>
        </w:rPr>
        <w:t>by Muslims and non-Muslims</w:t>
      </w:r>
      <w:r w:rsidR="00AD4B57" w:rsidRPr="00486537">
        <w:rPr>
          <w:rFonts w:ascii="Arabic Typesetting" w:hAnsi="Arabic Typesetting" w:cs="Arabic Typesetting"/>
          <w:sz w:val="36"/>
          <w:szCs w:val="36"/>
        </w:rPr>
        <w:t xml:space="preserve">, which </w:t>
      </w:r>
      <w:r w:rsidR="004E1473" w:rsidRPr="00486537">
        <w:rPr>
          <w:rFonts w:ascii="Arabic Typesetting" w:hAnsi="Arabic Typesetting" w:cs="Arabic Typesetting"/>
          <w:sz w:val="36"/>
          <w:szCs w:val="36"/>
        </w:rPr>
        <w:t>helps perpe</w:t>
      </w:r>
      <w:r w:rsidR="000D2EAA" w:rsidRPr="00486537">
        <w:rPr>
          <w:rFonts w:ascii="Arabic Typesetting" w:hAnsi="Arabic Typesetting" w:cs="Arabic Typesetting"/>
          <w:sz w:val="36"/>
          <w:szCs w:val="36"/>
        </w:rPr>
        <w:t>tuate Islamophobia</w:t>
      </w:r>
      <w:r w:rsidR="000D2EAA" w:rsidRPr="00486537">
        <w:rPr>
          <w:rStyle w:val="FootnoteReference"/>
          <w:rFonts w:ascii="Arabic Typesetting" w:hAnsi="Arabic Typesetting" w:cs="Arabic Typesetting"/>
          <w:sz w:val="36"/>
          <w:szCs w:val="36"/>
        </w:rPr>
        <w:footnoteReference w:id="28"/>
      </w:r>
      <w:r w:rsidR="000D2EAA" w:rsidRPr="00486537">
        <w:rPr>
          <w:rFonts w:ascii="Arabic Typesetting" w:hAnsi="Arabic Typesetting" w:cs="Arabic Typesetting"/>
          <w:sz w:val="36"/>
          <w:szCs w:val="36"/>
        </w:rPr>
        <w:t>.</w:t>
      </w:r>
      <w:r w:rsidR="002B3AD0" w:rsidRPr="00486537">
        <w:rPr>
          <w:rFonts w:ascii="Arabic Typesetting" w:hAnsi="Arabic Typesetting" w:cs="Arabic Typesetting"/>
          <w:sz w:val="36"/>
          <w:szCs w:val="36"/>
        </w:rPr>
        <w:t xml:space="preserve"> </w:t>
      </w:r>
      <w:r w:rsidR="009D533E" w:rsidRPr="00486537">
        <w:rPr>
          <w:rFonts w:ascii="Arabic Typesetting" w:hAnsi="Arabic Typesetting" w:cs="Arabic Typesetting"/>
          <w:sz w:val="36"/>
          <w:szCs w:val="36"/>
        </w:rPr>
        <w:t xml:space="preserve">After </w:t>
      </w:r>
      <w:r w:rsidR="008F53B4" w:rsidRPr="00486537">
        <w:rPr>
          <w:rFonts w:ascii="Arabic Typesetting" w:hAnsi="Arabic Typesetting" w:cs="Arabic Typesetting"/>
          <w:sz w:val="36"/>
          <w:szCs w:val="36"/>
        </w:rPr>
        <w:t xml:space="preserve">Donald </w:t>
      </w:r>
      <w:r w:rsidR="009D533E" w:rsidRPr="00486537">
        <w:rPr>
          <w:rFonts w:ascii="Arabic Typesetting" w:hAnsi="Arabic Typesetting" w:cs="Arabic Typesetting"/>
          <w:sz w:val="36"/>
          <w:szCs w:val="36"/>
        </w:rPr>
        <w:t xml:space="preserve">Trump’s election, </w:t>
      </w:r>
      <w:r w:rsidR="000230C4" w:rsidRPr="00486537">
        <w:rPr>
          <w:rFonts w:ascii="Arabic Typesetting" w:hAnsi="Arabic Typesetting" w:cs="Arabic Typesetting"/>
          <w:sz w:val="36"/>
          <w:szCs w:val="36"/>
        </w:rPr>
        <w:t>there has been an increase in Islamophobic reports</w:t>
      </w:r>
      <w:r w:rsidR="001858AE" w:rsidRPr="00486537">
        <w:rPr>
          <w:rFonts w:ascii="Arabic Typesetting" w:hAnsi="Arabic Typesetting" w:cs="Arabic Typesetting"/>
          <w:sz w:val="36"/>
          <w:szCs w:val="36"/>
        </w:rPr>
        <w:t xml:space="preserve"> in the U</w:t>
      </w:r>
      <w:r w:rsidR="00FF11E4" w:rsidRPr="00486537">
        <w:rPr>
          <w:rFonts w:ascii="Arabic Typesetting" w:hAnsi="Arabic Typesetting" w:cs="Arabic Typesetting"/>
          <w:sz w:val="36"/>
          <w:szCs w:val="36"/>
        </w:rPr>
        <w:t>.</w:t>
      </w:r>
      <w:r w:rsidR="001858AE" w:rsidRPr="00486537">
        <w:rPr>
          <w:rFonts w:ascii="Arabic Typesetting" w:hAnsi="Arabic Typesetting" w:cs="Arabic Typesetting"/>
          <w:sz w:val="36"/>
          <w:szCs w:val="36"/>
        </w:rPr>
        <w:t>S</w:t>
      </w:r>
      <w:r w:rsidR="00FF11E4" w:rsidRPr="00486537">
        <w:rPr>
          <w:rFonts w:ascii="Arabic Typesetting" w:hAnsi="Arabic Typesetting" w:cs="Arabic Typesetting"/>
          <w:sz w:val="36"/>
          <w:szCs w:val="36"/>
        </w:rPr>
        <w:t>.</w:t>
      </w:r>
      <w:r w:rsidR="001858AE" w:rsidRPr="00486537">
        <w:rPr>
          <w:rFonts w:ascii="Arabic Typesetting" w:hAnsi="Arabic Typesetting" w:cs="Arabic Typesetting"/>
          <w:sz w:val="36"/>
          <w:szCs w:val="36"/>
        </w:rPr>
        <w:t xml:space="preserve"> media</w:t>
      </w:r>
      <w:r w:rsidR="000230C4" w:rsidRPr="00486537">
        <w:rPr>
          <w:rFonts w:ascii="Arabic Typesetting" w:hAnsi="Arabic Typesetting" w:cs="Arabic Typesetting"/>
          <w:sz w:val="36"/>
          <w:szCs w:val="36"/>
        </w:rPr>
        <w:t xml:space="preserve">. There have been several media </w:t>
      </w:r>
      <w:r w:rsidR="00937097" w:rsidRPr="00486537">
        <w:rPr>
          <w:rFonts w:ascii="Arabic Typesetting" w:hAnsi="Arabic Typesetting" w:cs="Arabic Typesetting"/>
          <w:sz w:val="36"/>
          <w:szCs w:val="36"/>
        </w:rPr>
        <w:t>corporations</w:t>
      </w:r>
      <w:r w:rsidR="000230C4" w:rsidRPr="00486537">
        <w:rPr>
          <w:rFonts w:ascii="Arabic Typesetting" w:hAnsi="Arabic Typesetting" w:cs="Arabic Typesetting"/>
          <w:sz w:val="36"/>
          <w:szCs w:val="36"/>
        </w:rPr>
        <w:t xml:space="preserve"> who openly support his </w:t>
      </w:r>
      <w:r w:rsidR="008374C6" w:rsidRPr="00486537">
        <w:rPr>
          <w:rFonts w:ascii="Arabic Typesetting" w:hAnsi="Arabic Typesetting" w:cs="Arabic Typesetting"/>
          <w:sz w:val="36"/>
          <w:szCs w:val="36"/>
        </w:rPr>
        <w:t>anti-Muslim stance. Fox New</w:t>
      </w:r>
      <w:r w:rsidR="008F53B4" w:rsidRPr="00486537">
        <w:rPr>
          <w:rFonts w:ascii="Arabic Typesetting" w:hAnsi="Arabic Typesetting" w:cs="Arabic Typesetting"/>
          <w:sz w:val="36"/>
          <w:szCs w:val="36"/>
        </w:rPr>
        <w:t>s in this regard has had a unique relationship with Trump</w:t>
      </w:r>
      <w:r w:rsidR="00732E2B" w:rsidRPr="00486537">
        <w:rPr>
          <w:rStyle w:val="FootnoteReference"/>
          <w:rFonts w:ascii="Arabic Typesetting" w:hAnsi="Arabic Typesetting" w:cs="Arabic Typesetting"/>
          <w:sz w:val="36"/>
          <w:szCs w:val="36"/>
        </w:rPr>
        <w:footnoteReference w:id="29"/>
      </w:r>
      <w:r w:rsidR="008F53B4" w:rsidRPr="00486537">
        <w:rPr>
          <w:rFonts w:ascii="Arabic Typesetting" w:hAnsi="Arabic Typesetting" w:cs="Arabic Typesetting"/>
          <w:sz w:val="36"/>
          <w:szCs w:val="36"/>
        </w:rPr>
        <w:t>.</w:t>
      </w:r>
      <w:r w:rsidR="00EC01B7" w:rsidRPr="00486537">
        <w:rPr>
          <w:rFonts w:ascii="Arabic Typesetting" w:hAnsi="Arabic Typesetting" w:cs="Arabic Typesetting"/>
          <w:sz w:val="36"/>
          <w:szCs w:val="36"/>
        </w:rPr>
        <w:t xml:space="preserve"> On the other </w:t>
      </w:r>
      <w:r w:rsidR="00ED6B68" w:rsidRPr="00486537">
        <w:rPr>
          <w:rFonts w:ascii="Arabic Typesetting" w:hAnsi="Arabic Typesetting" w:cs="Arabic Typesetting"/>
          <w:sz w:val="36"/>
          <w:szCs w:val="36"/>
        </w:rPr>
        <w:t>hand,</w:t>
      </w:r>
      <w:r w:rsidR="00EC01B7" w:rsidRPr="00486537">
        <w:rPr>
          <w:rFonts w:ascii="Arabic Typesetting" w:hAnsi="Arabic Typesetting" w:cs="Arabic Typesetting"/>
          <w:sz w:val="36"/>
          <w:szCs w:val="36"/>
        </w:rPr>
        <w:t xml:space="preserve"> the U</w:t>
      </w:r>
      <w:r w:rsidR="00FF11E4" w:rsidRPr="00486537">
        <w:rPr>
          <w:rFonts w:ascii="Arabic Typesetting" w:hAnsi="Arabic Typesetting" w:cs="Arabic Typesetting"/>
          <w:sz w:val="36"/>
          <w:szCs w:val="36"/>
        </w:rPr>
        <w:t>.</w:t>
      </w:r>
      <w:r w:rsidR="00EC01B7" w:rsidRPr="00486537">
        <w:rPr>
          <w:rFonts w:ascii="Arabic Typesetting" w:hAnsi="Arabic Typesetting" w:cs="Arabic Typesetting"/>
          <w:sz w:val="36"/>
          <w:szCs w:val="36"/>
        </w:rPr>
        <w:t>S</w:t>
      </w:r>
      <w:r w:rsidR="00FF11E4" w:rsidRPr="00486537">
        <w:rPr>
          <w:rFonts w:ascii="Arabic Typesetting" w:hAnsi="Arabic Typesetting" w:cs="Arabic Typesetting"/>
          <w:sz w:val="36"/>
          <w:szCs w:val="36"/>
        </w:rPr>
        <w:t>.</w:t>
      </w:r>
      <w:r w:rsidR="00EC01B7" w:rsidRPr="00486537">
        <w:rPr>
          <w:rFonts w:ascii="Arabic Typesetting" w:hAnsi="Arabic Typesetting" w:cs="Arabic Typesetting"/>
          <w:sz w:val="36"/>
          <w:szCs w:val="36"/>
        </w:rPr>
        <w:t xml:space="preserve"> president has been openly critical of </w:t>
      </w:r>
      <w:r w:rsidR="005676A5" w:rsidRPr="00486537">
        <w:rPr>
          <w:rFonts w:ascii="Arabic Typesetting" w:hAnsi="Arabic Typesetting" w:cs="Arabic Typesetting"/>
          <w:sz w:val="36"/>
          <w:szCs w:val="36"/>
        </w:rPr>
        <w:t xml:space="preserve">media corporations </w:t>
      </w:r>
      <w:r w:rsidR="00C73786" w:rsidRPr="00486537">
        <w:rPr>
          <w:rFonts w:ascii="Arabic Typesetting" w:hAnsi="Arabic Typesetting" w:cs="Arabic Typesetting"/>
          <w:sz w:val="36"/>
          <w:szCs w:val="36"/>
        </w:rPr>
        <w:t>which critici</w:t>
      </w:r>
      <w:r w:rsidR="00AD7AFD">
        <w:rPr>
          <w:rFonts w:ascii="Arabic Typesetting" w:hAnsi="Arabic Typesetting" w:cs="Arabic Typesetting"/>
          <w:sz w:val="36"/>
          <w:szCs w:val="36"/>
        </w:rPr>
        <w:t>s</w:t>
      </w:r>
      <w:r w:rsidR="00C73786" w:rsidRPr="00486537">
        <w:rPr>
          <w:rFonts w:ascii="Arabic Typesetting" w:hAnsi="Arabic Typesetting" w:cs="Arabic Typesetting"/>
          <w:sz w:val="36"/>
          <w:szCs w:val="36"/>
        </w:rPr>
        <w:t xml:space="preserve">e his policies, </w:t>
      </w:r>
      <w:r w:rsidR="00E46D00" w:rsidRPr="00486537">
        <w:rPr>
          <w:rFonts w:ascii="Arabic Typesetting" w:hAnsi="Arabic Typesetting" w:cs="Arabic Typesetting"/>
          <w:sz w:val="36"/>
          <w:szCs w:val="36"/>
        </w:rPr>
        <w:t>like the New York Times and CNN</w:t>
      </w:r>
      <w:r w:rsidR="00DD76CD" w:rsidRPr="00486537">
        <w:rPr>
          <w:rFonts w:ascii="Arabic Typesetting" w:hAnsi="Arabic Typesetting" w:cs="Arabic Typesetting"/>
          <w:sz w:val="36"/>
          <w:szCs w:val="36"/>
        </w:rPr>
        <w:t>, who were banned by him from his press room</w:t>
      </w:r>
      <w:r w:rsidR="00267DEF" w:rsidRPr="00486537">
        <w:rPr>
          <w:rStyle w:val="FootnoteReference"/>
          <w:rFonts w:ascii="Arabic Typesetting" w:hAnsi="Arabic Typesetting" w:cs="Arabic Typesetting"/>
          <w:sz w:val="36"/>
          <w:szCs w:val="36"/>
        </w:rPr>
        <w:footnoteReference w:id="30"/>
      </w:r>
      <w:r w:rsidR="00C84DB7" w:rsidRPr="00486537">
        <w:rPr>
          <w:rFonts w:ascii="Arabic Typesetting" w:hAnsi="Arabic Typesetting" w:cs="Arabic Typesetting"/>
          <w:sz w:val="36"/>
          <w:szCs w:val="36"/>
        </w:rPr>
        <w:t>.</w:t>
      </w:r>
    </w:p>
    <w:p w14:paraId="748A0EB4" w14:textId="77777777" w:rsidR="00262B23" w:rsidRPr="00486537" w:rsidRDefault="00ED2670" w:rsidP="00656D65">
      <w:pPr>
        <w:rPr>
          <w:rFonts w:ascii="Arabic Typesetting" w:hAnsi="Arabic Typesetting" w:cs="Arabic Typesetting"/>
          <w:sz w:val="36"/>
          <w:szCs w:val="36"/>
        </w:rPr>
      </w:pPr>
      <w:r w:rsidRPr="00486537">
        <w:rPr>
          <w:rFonts w:ascii="Arabic Typesetting" w:hAnsi="Arabic Typesetting" w:cs="Arabic Typesetting"/>
          <w:sz w:val="36"/>
          <w:szCs w:val="36"/>
        </w:rPr>
        <w:t xml:space="preserve">With regard to Islam, </w:t>
      </w:r>
      <w:r w:rsidR="00A66B91" w:rsidRPr="00486537">
        <w:rPr>
          <w:rFonts w:ascii="Arabic Typesetting" w:hAnsi="Arabic Typesetting" w:cs="Arabic Typesetting"/>
          <w:sz w:val="36"/>
          <w:szCs w:val="36"/>
        </w:rPr>
        <w:t xml:space="preserve">European media used to </w:t>
      </w:r>
      <w:r w:rsidR="00F826DE" w:rsidRPr="00486537">
        <w:rPr>
          <w:rFonts w:ascii="Arabic Typesetting" w:hAnsi="Arabic Typesetting" w:cs="Arabic Typesetting"/>
          <w:sz w:val="36"/>
          <w:szCs w:val="36"/>
        </w:rPr>
        <w:t>focus on</w:t>
      </w:r>
      <w:r w:rsidR="00A66B91" w:rsidRPr="00486537">
        <w:rPr>
          <w:rFonts w:ascii="Arabic Typesetting" w:hAnsi="Arabic Typesetting" w:cs="Arabic Typesetting"/>
          <w:sz w:val="36"/>
          <w:szCs w:val="36"/>
        </w:rPr>
        <w:t xml:space="preserve"> newsworthy</w:t>
      </w:r>
      <w:r w:rsidR="00F826DE" w:rsidRPr="00486537">
        <w:rPr>
          <w:rFonts w:ascii="Arabic Typesetting" w:hAnsi="Arabic Typesetting" w:cs="Arabic Typesetting"/>
          <w:sz w:val="36"/>
          <w:szCs w:val="36"/>
        </w:rPr>
        <w:t xml:space="preserve"> global events and issues pertaining to guest workers</w:t>
      </w:r>
      <w:r w:rsidR="00F47833" w:rsidRPr="00486537">
        <w:rPr>
          <w:rFonts w:ascii="Arabic Typesetting" w:hAnsi="Arabic Typesetting" w:cs="Arabic Typesetting"/>
          <w:sz w:val="36"/>
          <w:szCs w:val="36"/>
        </w:rPr>
        <w:t xml:space="preserve">. </w:t>
      </w:r>
      <w:r w:rsidR="00790461" w:rsidRPr="00486537">
        <w:rPr>
          <w:rFonts w:ascii="Arabic Typesetting" w:hAnsi="Arabic Typesetting" w:cs="Arabic Typesetting"/>
          <w:sz w:val="36"/>
          <w:szCs w:val="36"/>
        </w:rPr>
        <w:t xml:space="preserve">With the threat of Islamist </w:t>
      </w:r>
      <w:r w:rsidR="002C696B" w:rsidRPr="00486537">
        <w:rPr>
          <w:rFonts w:ascii="Arabic Typesetting" w:hAnsi="Arabic Typesetting" w:cs="Arabic Typesetting"/>
          <w:sz w:val="36"/>
          <w:szCs w:val="36"/>
        </w:rPr>
        <w:t>terrorism,</w:t>
      </w:r>
      <w:r w:rsidR="00790461" w:rsidRPr="00486537">
        <w:rPr>
          <w:rFonts w:ascii="Arabic Typesetting" w:hAnsi="Arabic Typesetting" w:cs="Arabic Typesetting"/>
          <w:sz w:val="36"/>
          <w:szCs w:val="36"/>
        </w:rPr>
        <w:t xml:space="preserve"> the focus gradually </w:t>
      </w:r>
      <w:r w:rsidR="008F6EA1" w:rsidRPr="00486537">
        <w:rPr>
          <w:rFonts w:ascii="Arabic Typesetting" w:hAnsi="Arabic Typesetting" w:cs="Arabic Typesetting"/>
          <w:sz w:val="36"/>
          <w:szCs w:val="36"/>
        </w:rPr>
        <w:t>changed</w:t>
      </w:r>
      <w:r w:rsidR="00704E2E" w:rsidRPr="00486537">
        <w:rPr>
          <w:rFonts w:ascii="Arabic Typesetting" w:hAnsi="Arabic Typesetting" w:cs="Arabic Typesetting"/>
          <w:sz w:val="36"/>
          <w:szCs w:val="36"/>
        </w:rPr>
        <w:t xml:space="preserve"> and</w:t>
      </w:r>
      <w:r w:rsidR="0065404A" w:rsidRPr="00486537">
        <w:rPr>
          <w:rFonts w:ascii="Arabic Typesetting" w:hAnsi="Arabic Typesetting" w:cs="Arabic Typesetting"/>
          <w:sz w:val="36"/>
          <w:szCs w:val="36"/>
        </w:rPr>
        <w:t xml:space="preserve"> </w:t>
      </w:r>
      <w:r w:rsidR="00A57930" w:rsidRPr="00486537">
        <w:rPr>
          <w:rFonts w:ascii="Arabic Typesetting" w:hAnsi="Arabic Typesetting" w:cs="Arabic Typesetting"/>
          <w:sz w:val="36"/>
          <w:szCs w:val="36"/>
        </w:rPr>
        <w:t xml:space="preserve">reached a </w:t>
      </w:r>
      <w:r w:rsidR="0065404A" w:rsidRPr="00486537">
        <w:rPr>
          <w:rFonts w:ascii="Arabic Typesetting" w:hAnsi="Arabic Typesetting" w:cs="Arabic Typesetting"/>
          <w:sz w:val="36"/>
          <w:szCs w:val="36"/>
        </w:rPr>
        <w:t>crescend</w:t>
      </w:r>
      <w:r w:rsidR="00A57930" w:rsidRPr="00486537">
        <w:rPr>
          <w:rFonts w:ascii="Arabic Typesetting" w:hAnsi="Arabic Typesetting" w:cs="Arabic Typesetting"/>
          <w:sz w:val="36"/>
          <w:szCs w:val="36"/>
        </w:rPr>
        <w:t>o</w:t>
      </w:r>
      <w:r w:rsidR="0065404A" w:rsidRPr="00486537">
        <w:rPr>
          <w:rFonts w:ascii="Arabic Typesetting" w:hAnsi="Arabic Typesetting" w:cs="Arabic Typesetting"/>
          <w:sz w:val="36"/>
          <w:szCs w:val="36"/>
        </w:rPr>
        <w:t xml:space="preserve"> after the</w:t>
      </w:r>
      <w:r w:rsidR="00BB1E97" w:rsidRPr="00486537">
        <w:rPr>
          <w:rFonts w:ascii="Arabic Typesetting" w:hAnsi="Arabic Typesetting" w:cs="Arabic Typesetting"/>
          <w:sz w:val="36"/>
          <w:szCs w:val="36"/>
        </w:rPr>
        <w:t xml:space="preserve"> </w:t>
      </w:r>
      <w:r w:rsidR="002C696B" w:rsidRPr="00486537">
        <w:rPr>
          <w:rFonts w:ascii="Arabic Typesetting" w:hAnsi="Arabic Typesetting" w:cs="Arabic Typesetting"/>
          <w:sz w:val="36"/>
          <w:szCs w:val="36"/>
        </w:rPr>
        <w:t xml:space="preserve">attacks of </w:t>
      </w:r>
      <w:r w:rsidR="00D86BC5" w:rsidRPr="00486537">
        <w:rPr>
          <w:rFonts w:ascii="Arabic Typesetting" w:hAnsi="Arabic Typesetting" w:cs="Arabic Typesetting"/>
          <w:sz w:val="36"/>
          <w:szCs w:val="36"/>
        </w:rPr>
        <w:t>9/11</w:t>
      </w:r>
      <w:r w:rsidR="00235C20" w:rsidRPr="00486537">
        <w:rPr>
          <w:rStyle w:val="FootnoteReference"/>
          <w:rFonts w:ascii="Arabic Typesetting" w:hAnsi="Arabic Typesetting" w:cs="Arabic Typesetting"/>
          <w:sz w:val="36"/>
          <w:szCs w:val="36"/>
        </w:rPr>
        <w:footnoteReference w:id="31"/>
      </w:r>
      <w:r w:rsidR="00367139" w:rsidRPr="00486537">
        <w:rPr>
          <w:rFonts w:ascii="Arabic Typesetting" w:hAnsi="Arabic Typesetting" w:cs="Arabic Typesetting"/>
          <w:sz w:val="36"/>
          <w:szCs w:val="36"/>
        </w:rPr>
        <w:t>.</w:t>
      </w:r>
      <w:r w:rsidR="002A3C12" w:rsidRPr="00486537">
        <w:rPr>
          <w:rFonts w:ascii="Arabic Typesetting" w:hAnsi="Arabic Typesetting" w:cs="Arabic Typesetting"/>
          <w:sz w:val="36"/>
          <w:szCs w:val="36"/>
        </w:rPr>
        <w:t xml:space="preserve"> </w:t>
      </w:r>
      <w:r w:rsidR="00071117" w:rsidRPr="00486537">
        <w:rPr>
          <w:rFonts w:ascii="Arabic Typesetting" w:hAnsi="Arabic Typesetting" w:cs="Arabic Typesetting"/>
          <w:sz w:val="36"/>
          <w:szCs w:val="36"/>
        </w:rPr>
        <w:t xml:space="preserve">Islamist terrorism </w:t>
      </w:r>
      <w:r w:rsidR="007A62AA" w:rsidRPr="00486537">
        <w:rPr>
          <w:rFonts w:ascii="Arabic Typesetting" w:hAnsi="Arabic Typesetting" w:cs="Arabic Typesetting"/>
          <w:sz w:val="36"/>
          <w:szCs w:val="36"/>
        </w:rPr>
        <w:t>became the main focus</w:t>
      </w:r>
      <w:r w:rsidR="00C64344" w:rsidRPr="00486537">
        <w:rPr>
          <w:rFonts w:ascii="Arabic Typesetting" w:hAnsi="Arabic Typesetting" w:cs="Arabic Typesetting"/>
          <w:sz w:val="36"/>
          <w:szCs w:val="36"/>
        </w:rPr>
        <w:t xml:space="preserve">, supplemented by </w:t>
      </w:r>
      <w:r w:rsidR="00052C60" w:rsidRPr="00486537">
        <w:rPr>
          <w:rFonts w:ascii="Arabic Typesetting" w:hAnsi="Arabic Typesetting" w:cs="Arabic Typesetting"/>
          <w:sz w:val="36"/>
          <w:szCs w:val="36"/>
        </w:rPr>
        <w:t xml:space="preserve">issues such as </w:t>
      </w:r>
      <w:r w:rsidR="00C64344" w:rsidRPr="00486537">
        <w:rPr>
          <w:rFonts w:ascii="Arabic Typesetting" w:hAnsi="Arabic Typesetting" w:cs="Arabic Typesetting"/>
          <w:sz w:val="36"/>
          <w:szCs w:val="36"/>
        </w:rPr>
        <w:t xml:space="preserve">integration of Muslim migrants, </w:t>
      </w:r>
      <w:r w:rsidR="005D6D74" w:rsidRPr="00486537">
        <w:rPr>
          <w:rFonts w:ascii="Arabic Typesetting" w:hAnsi="Arabic Typesetting" w:cs="Arabic Typesetting"/>
          <w:sz w:val="36"/>
          <w:szCs w:val="36"/>
        </w:rPr>
        <w:t>immigration and</w:t>
      </w:r>
      <w:r w:rsidR="00F84991" w:rsidRPr="00486537">
        <w:rPr>
          <w:rFonts w:ascii="Arabic Typesetting" w:hAnsi="Arabic Typesetting" w:cs="Arabic Typesetting"/>
          <w:sz w:val="36"/>
          <w:szCs w:val="36"/>
        </w:rPr>
        <w:t xml:space="preserve"> the </w:t>
      </w:r>
      <w:r w:rsidR="00A50E58" w:rsidRPr="00486537">
        <w:rPr>
          <w:rFonts w:ascii="Arabic Typesetting" w:hAnsi="Arabic Typesetting" w:cs="Arabic Typesetting"/>
          <w:sz w:val="36"/>
          <w:szCs w:val="36"/>
        </w:rPr>
        <w:t>clash of cultures and value</w:t>
      </w:r>
      <w:r w:rsidR="00311143" w:rsidRPr="00486537">
        <w:rPr>
          <w:rFonts w:ascii="Arabic Typesetting" w:hAnsi="Arabic Typesetting" w:cs="Arabic Typesetting"/>
          <w:sz w:val="36"/>
          <w:szCs w:val="36"/>
        </w:rPr>
        <w:t>s</w:t>
      </w:r>
      <w:r w:rsidR="00311143" w:rsidRPr="00486537">
        <w:rPr>
          <w:rStyle w:val="FootnoteReference"/>
          <w:rFonts w:ascii="Arabic Typesetting" w:hAnsi="Arabic Typesetting" w:cs="Arabic Typesetting"/>
          <w:sz w:val="36"/>
          <w:szCs w:val="36"/>
        </w:rPr>
        <w:footnoteReference w:id="32"/>
      </w:r>
      <w:r w:rsidR="00311143" w:rsidRPr="00486537">
        <w:rPr>
          <w:rFonts w:ascii="Arabic Typesetting" w:hAnsi="Arabic Typesetting" w:cs="Arabic Typesetting"/>
          <w:sz w:val="36"/>
          <w:szCs w:val="36"/>
        </w:rPr>
        <w:t>.</w:t>
      </w:r>
      <w:r w:rsidR="005D6D74" w:rsidRPr="00486537">
        <w:rPr>
          <w:rFonts w:ascii="Arabic Typesetting" w:hAnsi="Arabic Typesetting" w:cs="Arabic Typesetting"/>
          <w:sz w:val="36"/>
          <w:szCs w:val="36"/>
        </w:rPr>
        <w:t xml:space="preserve"> </w:t>
      </w:r>
      <w:r w:rsidR="00B94B01" w:rsidRPr="00486537">
        <w:rPr>
          <w:rFonts w:ascii="Arabic Typesetting" w:hAnsi="Arabic Typesetting" w:cs="Arabic Typesetting"/>
          <w:sz w:val="36"/>
          <w:szCs w:val="36"/>
        </w:rPr>
        <w:t>The Danish cartoon c</w:t>
      </w:r>
      <w:r w:rsidR="00DC0AA1" w:rsidRPr="00486537">
        <w:rPr>
          <w:rFonts w:ascii="Arabic Typesetting" w:hAnsi="Arabic Typesetting" w:cs="Arabic Typesetting"/>
          <w:sz w:val="36"/>
          <w:szCs w:val="36"/>
        </w:rPr>
        <w:t xml:space="preserve">risis ensued after </w:t>
      </w:r>
      <w:r w:rsidR="00DC0AA1" w:rsidRPr="00486537">
        <w:rPr>
          <w:rFonts w:ascii="Arabic Typesetting" w:hAnsi="Arabic Typesetting" w:cs="Arabic Typesetting"/>
          <w:i/>
          <w:iCs/>
          <w:sz w:val="36"/>
          <w:szCs w:val="36"/>
        </w:rPr>
        <w:t>Jyllands-</w:t>
      </w:r>
      <w:r w:rsidR="00DC0AA1" w:rsidRPr="00486537">
        <w:rPr>
          <w:rFonts w:ascii="Arabic Typesetting" w:hAnsi="Arabic Typesetting" w:cs="Arabic Typesetting"/>
          <w:i/>
          <w:iCs/>
          <w:sz w:val="36"/>
          <w:szCs w:val="36"/>
        </w:rPr>
        <w:lastRenderedPageBreak/>
        <w:t>Posten</w:t>
      </w:r>
      <w:r w:rsidR="00DC0AA1" w:rsidRPr="00486537">
        <w:rPr>
          <w:rFonts w:ascii="Arabic Typesetting" w:hAnsi="Arabic Typesetting" w:cs="Arabic Typesetting"/>
          <w:sz w:val="36"/>
          <w:szCs w:val="36"/>
        </w:rPr>
        <w:t xml:space="preserve"> published cartoons depicting </w:t>
      </w:r>
      <w:r w:rsidR="00D33E21" w:rsidRPr="00486537">
        <w:rPr>
          <w:rFonts w:ascii="Arabic Typesetting" w:hAnsi="Arabic Typesetting" w:cs="Arabic Typesetting"/>
          <w:sz w:val="36"/>
          <w:szCs w:val="36"/>
        </w:rPr>
        <w:t>the P</w:t>
      </w:r>
      <w:r w:rsidR="00DC0AA1" w:rsidRPr="00486537">
        <w:rPr>
          <w:rFonts w:ascii="Arabic Typesetting" w:hAnsi="Arabic Typesetting" w:cs="Arabic Typesetting"/>
          <w:sz w:val="36"/>
          <w:szCs w:val="36"/>
        </w:rPr>
        <w:t>rophet</w:t>
      </w:r>
      <w:r w:rsidR="008904C4" w:rsidRPr="00486537">
        <w:rPr>
          <w:rStyle w:val="FootnoteReference"/>
          <w:rFonts w:ascii="Arabic Typesetting" w:hAnsi="Arabic Typesetting" w:cs="Arabic Typesetting"/>
          <w:sz w:val="36"/>
          <w:szCs w:val="36"/>
        </w:rPr>
        <w:footnoteReference w:id="33"/>
      </w:r>
      <w:r w:rsidR="00DC0AA1" w:rsidRPr="00486537">
        <w:rPr>
          <w:rFonts w:ascii="Arabic Typesetting" w:hAnsi="Arabic Typesetting" w:cs="Arabic Typesetting"/>
          <w:sz w:val="36"/>
          <w:szCs w:val="36"/>
        </w:rPr>
        <w:t>.</w:t>
      </w:r>
      <w:r w:rsidR="00234FC5" w:rsidRPr="00486537">
        <w:rPr>
          <w:rFonts w:ascii="Arabic Typesetting" w:hAnsi="Arabic Typesetting" w:cs="Arabic Typesetting"/>
          <w:sz w:val="36"/>
          <w:szCs w:val="36"/>
        </w:rPr>
        <w:t xml:space="preserve"> </w:t>
      </w:r>
      <w:r w:rsidR="00A92864" w:rsidRPr="00486537">
        <w:rPr>
          <w:rFonts w:ascii="Arabic Typesetting" w:hAnsi="Arabic Typesetting" w:cs="Arabic Typesetting"/>
          <w:sz w:val="36"/>
          <w:szCs w:val="36"/>
        </w:rPr>
        <w:t xml:space="preserve">In 2015, </w:t>
      </w:r>
      <w:r w:rsidR="00962EF4" w:rsidRPr="00486537">
        <w:rPr>
          <w:rFonts w:ascii="Arabic Typesetting" w:hAnsi="Arabic Typesetting" w:cs="Arabic Typesetting"/>
          <w:sz w:val="36"/>
          <w:szCs w:val="36"/>
        </w:rPr>
        <w:t xml:space="preserve">the office of </w:t>
      </w:r>
      <w:r w:rsidR="00057908" w:rsidRPr="00486537">
        <w:rPr>
          <w:rFonts w:ascii="Arabic Typesetting" w:hAnsi="Arabic Typesetting" w:cs="Arabic Typesetting"/>
          <w:sz w:val="36"/>
          <w:szCs w:val="36"/>
        </w:rPr>
        <w:t>Charlie Hebdo, the French satirical maga</w:t>
      </w:r>
      <w:r w:rsidR="00A92864" w:rsidRPr="00486537">
        <w:rPr>
          <w:rFonts w:ascii="Arabic Typesetting" w:hAnsi="Arabic Typesetting" w:cs="Arabic Typesetting"/>
          <w:sz w:val="36"/>
          <w:szCs w:val="36"/>
        </w:rPr>
        <w:t>zine</w:t>
      </w:r>
      <w:r w:rsidR="00962EF4" w:rsidRPr="00486537">
        <w:rPr>
          <w:rFonts w:ascii="Arabic Typesetting" w:hAnsi="Arabic Typesetting" w:cs="Arabic Typesetting"/>
          <w:sz w:val="36"/>
          <w:szCs w:val="36"/>
        </w:rPr>
        <w:t>,</w:t>
      </w:r>
      <w:r w:rsidR="00A92864" w:rsidRPr="00486537">
        <w:rPr>
          <w:rFonts w:ascii="Arabic Typesetting" w:hAnsi="Arabic Typesetting" w:cs="Arabic Typesetting"/>
          <w:sz w:val="36"/>
          <w:szCs w:val="36"/>
        </w:rPr>
        <w:t xml:space="preserve"> was </w:t>
      </w:r>
      <w:r w:rsidR="006C5743" w:rsidRPr="00486537">
        <w:rPr>
          <w:rFonts w:ascii="Arabic Typesetting" w:hAnsi="Arabic Typesetting" w:cs="Arabic Typesetting"/>
          <w:sz w:val="36"/>
          <w:szCs w:val="36"/>
        </w:rPr>
        <w:t xml:space="preserve">stormed </w:t>
      </w:r>
      <w:r w:rsidR="00A10B6D" w:rsidRPr="00486537">
        <w:rPr>
          <w:rFonts w:ascii="Arabic Typesetting" w:hAnsi="Arabic Typesetting" w:cs="Arabic Typesetting"/>
          <w:sz w:val="36"/>
          <w:szCs w:val="36"/>
        </w:rPr>
        <w:t>by al-Qaeda</w:t>
      </w:r>
      <w:r w:rsidR="006C5743" w:rsidRPr="00486537">
        <w:rPr>
          <w:rFonts w:ascii="Arabic Typesetting" w:hAnsi="Arabic Typesetting" w:cs="Arabic Typesetting"/>
          <w:sz w:val="36"/>
          <w:szCs w:val="36"/>
        </w:rPr>
        <w:t xml:space="preserve">. </w:t>
      </w:r>
      <w:r w:rsidR="008858D8" w:rsidRPr="00486537">
        <w:rPr>
          <w:rFonts w:ascii="Arabic Typesetting" w:hAnsi="Arabic Typesetting" w:cs="Arabic Typesetting"/>
          <w:sz w:val="36"/>
          <w:szCs w:val="36"/>
        </w:rPr>
        <w:t xml:space="preserve">European values of the freedom of speech had </w:t>
      </w:r>
      <w:r w:rsidR="00262B23" w:rsidRPr="00486537">
        <w:rPr>
          <w:rFonts w:ascii="Arabic Typesetting" w:hAnsi="Arabic Typesetting" w:cs="Arabic Typesetting"/>
          <w:sz w:val="36"/>
          <w:szCs w:val="36"/>
        </w:rPr>
        <w:t>clashed directly</w:t>
      </w:r>
      <w:r w:rsidR="008858D8" w:rsidRPr="00486537">
        <w:rPr>
          <w:rFonts w:ascii="Arabic Typesetting" w:hAnsi="Arabic Typesetting" w:cs="Arabic Typesetting"/>
          <w:sz w:val="36"/>
          <w:szCs w:val="36"/>
        </w:rPr>
        <w:t xml:space="preserve"> with Islamic </w:t>
      </w:r>
      <w:r w:rsidR="004746EF" w:rsidRPr="00486537">
        <w:rPr>
          <w:rFonts w:ascii="Arabic Typesetting" w:hAnsi="Arabic Typesetting" w:cs="Arabic Typesetting"/>
          <w:sz w:val="36"/>
          <w:szCs w:val="36"/>
        </w:rPr>
        <w:t>values of the sacrosanct</w:t>
      </w:r>
      <w:r w:rsidR="00765602" w:rsidRPr="00486537">
        <w:rPr>
          <w:rStyle w:val="FootnoteReference"/>
          <w:rFonts w:ascii="Arabic Typesetting" w:hAnsi="Arabic Typesetting" w:cs="Arabic Typesetting"/>
          <w:sz w:val="36"/>
          <w:szCs w:val="36"/>
        </w:rPr>
        <w:footnoteReference w:id="34"/>
      </w:r>
      <w:r w:rsidR="00677DE6" w:rsidRPr="00486537">
        <w:rPr>
          <w:rFonts w:ascii="Arabic Typesetting" w:hAnsi="Arabic Typesetting" w:cs="Arabic Typesetting"/>
          <w:sz w:val="36"/>
          <w:szCs w:val="36"/>
        </w:rPr>
        <w:t xml:space="preserve">. </w:t>
      </w:r>
    </w:p>
    <w:p w14:paraId="121CCC88" w14:textId="401E6C1E" w:rsidR="00656D65" w:rsidRPr="00486537" w:rsidRDefault="007F5991" w:rsidP="00656D65">
      <w:pPr>
        <w:rPr>
          <w:rFonts w:ascii="Arabic Typesetting" w:hAnsi="Arabic Typesetting" w:cs="Arabic Typesetting"/>
          <w:sz w:val="36"/>
          <w:szCs w:val="36"/>
        </w:rPr>
      </w:pPr>
      <w:r w:rsidRPr="00486537">
        <w:rPr>
          <w:rFonts w:ascii="Arabic Typesetting" w:hAnsi="Arabic Typesetting" w:cs="Arabic Typesetting"/>
          <w:sz w:val="36"/>
          <w:szCs w:val="36"/>
        </w:rPr>
        <w:t xml:space="preserve">Across the Channel, </w:t>
      </w:r>
      <w:r w:rsidR="00B04CC0" w:rsidRPr="00486537">
        <w:rPr>
          <w:rFonts w:ascii="Arabic Typesetting" w:hAnsi="Arabic Typesetting" w:cs="Arabic Typesetting"/>
          <w:sz w:val="36"/>
          <w:szCs w:val="36"/>
        </w:rPr>
        <w:t>British media</w:t>
      </w:r>
      <w:r w:rsidR="00712B37" w:rsidRPr="00486537">
        <w:rPr>
          <w:rFonts w:ascii="Arabic Typesetting" w:hAnsi="Arabic Typesetting" w:cs="Arabic Typesetting"/>
          <w:sz w:val="36"/>
          <w:szCs w:val="36"/>
        </w:rPr>
        <w:t xml:space="preserve"> </w:t>
      </w:r>
      <w:r w:rsidR="00251D04" w:rsidRPr="00486537">
        <w:rPr>
          <w:rFonts w:ascii="Arabic Typesetting" w:hAnsi="Arabic Typesetting" w:cs="Arabic Typesetting"/>
          <w:sz w:val="36"/>
          <w:szCs w:val="36"/>
        </w:rPr>
        <w:t xml:space="preserve">is dominated by a few </w:t>
      </w:r>
      <w:r w:rsidR="00420389" w:rsidRPr="00486537">
        <w:rPr>
          <w:rFonts w:ascii="Arabic Typesetting" w:hAnsi="Arabic Typesetting" w:cs="Arabic Typesetting"/>
          <w:sz w:val="36"/>
          <w:szCs w:val="36"/>
        </w:rPr>
        <w:t>giants wh</w:t>
      </w:r>
      <w:r w:rsidR="00D71A94" w:rsidRPr="00486537">
        <w:rPr>
          <w:rFonts w:ascii="Arabic Typesetting" w:hAnsi="Arabic Typesetting" w:cs="Arabic Typesetting"/>
          <w:sz w:val="36"/>
          <w:szCs w:val="36"/>
        </w:rPr>
        <w:t xml:space="preserve">o </w:t>
      </w:r>
      <w:r w:rsidR="00456136" w:rsidRPr="00486537">
        <w:rPr>
          <w:rFonts w:ascii="Arabic Typesetting" w:hAnsi="Arabic Typesetting" w:cs="Arabic Typesetting"/>
          <w:sz w:val="36"/>
          <w:szCs w:val="36"/>
        </w:rPr>
        <w:t>are keenly</w:t>
      </w:r>
      <w:r w:rsidR="00D71A94" w:rsidRPr="00486537">
        <w:rPr>
          <w:rFonts w:ascii="Arabic Typesetting" w:hAnsi="Arabic Typesetting" w:cs="Arabic Typesetting"/>
          <w:sz w:val="36"/>
          <w:szCs w:val="36"/>
        </w:rPr>
        <w:t xml:space="preserve"> followed internationally</w:t>
      </w:r>
      <w:r w:rsidR="00456136" w:rsidRPr="00486537">
        <w:rPr>
          <w:rFonts w:ascii="Arabic Typesetting" w:hAnsi="Arabic Typesetting" w:cs="Arabic Typesetting"/>
          <w:sz w:val="36"/>
          <w:szCs w:val="36"/>
        </w:rPr>
        <w:t>, each</w:t>
      </w:r>
      <w:r w:rsidR="00D71A94" w:rsidRPr="00486537">
        <w:rPr>
          <w:rFonts w:ascii="Arabic Typesetting" w:hAnsi="Arabic Typesetting" w:cs="Arabic Typesetting"/>
          <w:sz w:val="36"/>
          <w:szCs w:val="36"/>
        </w:rPr>
        <w:t xml:space="preserve"> for their own unique </w:t>
      </w:r>
      <w:r w:rsidR="000253AB" w:rsidRPr="00486537">
        <w:rPr>
          <w:rFonts w:ascii="Arabic Typesetting" w:hAnsi="Arabic Typesetting" w:cs="Arabic Typesetting"/>
          <w:sz w:val="36"/>
          <w:szCs w:val="36"/>
        </w:rPr>
        <w:t>styles</w:t>
      </w:r>
      <w:r w:rsidR="009A3BE4" w:rsidRPr="00486537">
        <w:rPr>
          <w:rFonts w:ascii="Arabic Typesetting" w:hAnsi="Arabic Typesetting" w:cs="Arabic Typesetting"/>
          <w:sz w:val="36"/>
          <w:szCs w:val="36"/>
        </w:rPr>
        <w:t>,</w:t>
      </w:r>
      <w:r w:rsidR="00D71A94" w:rsidRPr="00486537">
        <w:rPr>
          <w:rFonts w:ascii="Arabic Typesetting" w:hAnsi="Arabic Typesetting" w:cs="Arabic Typesetting"/>
          <w:sz w:val="36"/>
          <w:szCs w:val="36"/>
        </w:rPr>
        <w:t xml:space="preserve"> like </w:t>
      </w:r>
      <w:r w:rsidR="000263B0" w:rsidRPr="00486537">
        <w:rPr>
          <w:rFonts w:ascii="Arabic Typesetting" w:hAnsi="Arabic Typesetting" w:cs="Arabic Typesetting"/>
          <w:sz w:val="36"/>
          <w:szCs w:val="36"/>
        </w:rPr>
        <w:t>T</w:t>
      </w:r>
      <w:r w:rsidR="00D71A94" w:rsidRPr="00486537">
        <w:rPr>
          <w:rFonts w:ascii="Arabic Typesetting" w:hAnsi="Arabic Typesetting" w:cs="Arabic Typesetting"/>
          <w:sz w:val="36"/>
          <w:szCs w:val="36"/>
        </w:rPr>
        <w:t xml:space="preserve">he </w:t>
      </w:r>
      <w:r w:rsidR="009421A4" w:rsidRPr="00486537">
        <w:rPr>
          <w:rFonts w:ascii="Arabic Typesetting" w:hAnsi="Arabic Typesetting" w:cs="Arabic Typesetting"/>
          <w:sz w:val="36"/>
          <w:szCs w:val="36"/>
        </w:rPr>
        <w:t>Gua</w:t>
      </w:r>
      <w:r w:rsidR="00454E88" w:rsidRPr="00486537">
        <w:rPr>
          <w:rFonts w:ascii="Arabic Typesetting" w:hAnsi="Arabic Typesetting" w:cs="Arabic Typesetting"/>
          <w:sz w:val="36"/>
          <w:szCs w:val="36"/>
        </w:rPr>
        <w:t xml:space="preserve">rdian for its staunch defense of liberalism to the </w:t>
      </w:r>
      <w:r w:rsidR="000263B0" w:rsidRPr="00486537">
        <w:rPr>
          <w:rFonts w:ascii="Arabic Typesetting" w:hAnsi="Arabic Typesetting" w:cs="Arabic Typesetting"/>
          <w:sz w:val="36"/>
          <w:szCs w:val="36"/>
        </w:rPr>
        <w:t>tabloids like The Daily Mail</w:t>
      </w:r>
      <w:r w:rsidR="00712B37" w:rsidRPr="00486537">
        <w:rPr>
          <w:rFonts w:ascii="Arabic Typesetting" w:hAnsi="Arabic Typesetting" w:cs="Arabic Typesetting"/>
          <w:sz w:val="36"/>
          <w:szCs w:val="36"/>
        </w:rPr>
        <w:t xml:space="preserve"> </w:t>
      </w:r>
      <w:r w:rsidR="006D68E8" w:rsidRPr="00486537">
        <w:rPr>
          <w:rFonts w:ascii="Arabic Typesetting" w:hAnsi="Arabic Typesetting" w:cs="Arabic Typesetting"/>
          <w:sz w:val="36"/>
          <w:szCs w:val="36"/>
        </w:rPr>
        <w:t>and the Sun</w:t>
      </w:r>
      <w:r w:rsidR="00DA6770" w:rsidRPr="00486537">
        <w:rPr>
          <w:rStyle w:val="FootnoteReference"/>
          <w:rFonts w:ascii="Arabic Typesetting" w:hAnsi="Arabic Typesetting" w:cs="Arabic Typesetting"/>
          <w:sz w:val="36"/>
          <w:szCs w:val="36"/>
        </w:rPr>
        <w:footnoteReference w:id="35"/>
      </w:r>
      <w:r w:rsidR="006D68E8" w:rsidRPr="00486537">
        <w:rPr>
          <w:rFonts w:ascii="Arabic Typesetting" w:hAnsi="Arabic Typesetting" w:cs="Arabic Typesetting"/>
          <w:sz w:val="36"/>
          <w:szCs w:val="36"/>
        </w:rPr>
        <w:t xml:space="preserve">. British tabloids have become famous for their </w:t>
      </w:r>
      <w:r w:rsidR="00CB5E6C" w:rsidRPr="00486537">
        <w:rPr>
          <w:rFonts w:ascii="Arabic Typesetting" w:hAnsi="Arabic Typesetting" w:cs="Arabic Typesetting"/>
          <w:sz w:val="36"/>
          <w:szCs w:val="36"/>
        </w:rPr>
        <w:t>Islamophobic</w:t>
      </w:r>
      <w:r w:rsidR="006D68E8" w:rsidRPr="00486537">
        <w:rPr>
          <w:rFonts w:ascii="Arabic Typesetting" w:hAnsi="Arabic Typesetting" w:cs="Arabic Typesetting"/>
          <w:sz w:val="36"/>
          <w:szCs w:val="36"/>
        </w:rPr>
        <w:t xml:space="preserve"> </w:t>
      </w:r>
      <w:r w:rsidR="001C45DC">
        <w:rPr>
          <w:rFonts w:ascii="Arabic Typesetting" w:hAnsi="Arabic Typesetting" w:cs="Arabic Typesetting"/>
          <w:sz w:val="36"/>
          <w:szCs w:val="36"/>
        </w:rPr>
        <w:t>headlines</w:t>
      </w:r>
      <w:r w:rsidR="00DA6770" w:rsidRPr="00486537">
        <w:rPr>
          <w:rFonts w:ascii="Arabic Typesetting" w:hAnsi="Arabic Typesetting" w:cs="Arabic Typesetting"/>
          <w:sz w:val="36"/>
          <w:szCs w:val="36"/>
        </w:rPr>
        <w:t>.</w:t>
      </w:r>
      <w:r w:rsidR="00C82BC1" w:rsidRPr="00486537">
        <w:rPr>
          <w:rFonts w:ascii="Arabic Typesetting" w:hAnsi="Arabic Typesetting" w:cs="Arabic Typesetting"/>
          <w:sz w:val="36"/>
          <w:szCs w:val="36"/>
        </w:rPr>
        <w:t xml:space="preserve"> </w:t>
      </w:r>
      <w:r w:rsidR="00B04CC0" w:rsidRPr="00486537">
        <w:rPr>
          <w:rFonts w:ascii="Arabic Typesetting" w:hAnsi="Arabic Typesetting" w:cs="Arabic Typesetting"/>
          <w:sz w:val="36"/>
          <w:szCs w:val="36"/>
        </w:rPr>
        <w:t xml:space="preserve">On the other </w:t>
      </w:r>
      <w:r w:rsidR="00CB5E6C" w:rsidRPr="00486537">
        <w:rPr>
          <w:rFonts w:ascii="Arabic Typesetting" w:hAnsi="Arabic Typesetting" w:cs="Arabic Typesetting"/>
          <w:sz w:val="36"/>
          <w:szCs w:val="36"/>
        </w:rPr>
        <w:t>hand,</w:t>
      </w:r>
      <w:r w:rsidR="008844E8" w:rsidRPr="00486537">
        <w:rPr>
          <w:rFonts w:ascii="Arabic Typesetting" w:hAnsi="Arabic Typesetting" w:cs="Arabic Typesetting"/>
          <w:sz w:val="36"/>
          <w:szCs w:val="36"/>
        </w:rPr>
        <w:t xml:space="preserve"> the</w:t>
      </w:r>
      <w:r w:rsidR="00B04CC0" w:rsidRPr="00486537">
        <w:rPr>
          <w:rFonts w:ascii="Arabic Typesetting" w:hAnsi="Arabic Typesetting" w:cs="Arabic Typesetting"/>
          <w:sz w:val="36"/>
          <w:szCs w:val="36"/>
        </w:rPr>
        <w:t xml:space="preserve"> </w:t>
      </w:r>
      <w:r w:rsidR="00C913D4" w:rsidRPr="00486537">
        <w:rPr>
          <w:rFonts w:ascii="Arabic Typesetting" w:hAnsi="Arabic Typesetting" w:cs="Arabic Typesetting"/>
          <w:sz w:val="36"/>
          <w:szCs w:val="36"/>
        </w:rPr>
        <w:t>liberal media</w:t>
      </w:r>
      <w:r w:rsidR="00CB5E6C" w:rsidRPr="00486537">
        <w:rPr>
          <w:rFonts w:ascii="Arabic Typesetting" w:hAnsi="Arabic Typesetting" w:cs="Arabic Typesetting"/>
          <w:sz w:val="36"/>
          <w:szCs w:val="36"/>
        </w:rPr>
        <w:t xml:space="preserve"> </w:t>
      </w:r>
      <w:r w:rsidR="008844E8" w:rsidRPr="00486537">
        <w:rPr>
          <w:rFonts w:ascii="Arabic Typesetting" w:hAnsi="Arabic Typesetting" w:cs="Arabic Typesetting"/>
          <w:sz w:val="36"/>
          <w:szCs w:val="36"/>
        </w:rPr>
        <w:t>does not po</w:t>
      </w:r>
      <w:r w:rsidR="000253AB" w:rsidRPr="00486537">
        <w:rPr>
          <w:rFonts w:ascii="Arabic Typesetting" w:hAnsi="Arabic Typesetting" w:cs="Arabic Typesetting"/>
          <w:sz w:val="36"/>
          <w:szCs w:val="36"/>
        </w:rPr>
        <w:t>rtray Islam as a problem but rather Muslims as the problem</w:t>
      </w:r>
      <w:r w:rsidR="000253AB" w:rsidRPr="00486537">
        <w:rPr>
          <w:rStyle w:val="FootnoteReference"/>
          <w:rFonts w:ascii="Arabic Typesetting" w:hAnsi="Arabic Typesetting" w:cs="Arabic Typesetting"/>
          <w:sz w:val="36"/>
          <w:szCs w:val="36"/>
        </w:rPr>
        <w:footnoteReference w:id="36"/>
      </w:r>
      <w:r w:rsidR="000253AB" w:rsidRPr="00486537">
        <w:rPr>
          <w:rFonts w:ascii="Arabic Typesetting" w:hAnsi="Arabic Typesetting" w:cs="Arabic Typesetting"/>
          <w:sz w:val="36"/>
          <w:szCs w:val="36"/>
        </w:rPr>
        <w:t>.</w:t>
      </w:r>
      <w:r w:rsidR="003C4521" w:rsidRPr="00486537">
        <w:rPr>
          <w:rFonts w:ascii="Arabic Typesetting" w:hAnsi="Arabic Typesetting" w:cs="Arabic Typesetting"/>
          <w:sz w:val="36"/>
          <w:szCs w:val="36"/>
        </w:rPr>
        <w:t xml:space="preserve"> </w:t>
      </w:r>
      <w:r w:rsidR="008B271A" w:rsidRPr="00486537">
        <w:rPr>
          <w:rFonts w:ascii="Arabic Typesetting" w:hAnsi="Arabic Typesetting" w:cs="Arabic Typesetting"/>
          <w:sz w:val="36"/>
          <w:szCs w:val="36"/>
        </w:rPr>
        <w:t>For example</w:t>
      </w:r>
      <w:r w:rsidR="00604C76" w:rsidRPr="00486537">
        <w:rPr>
          <w:rFonts w:ascii="Arabic Typesetting" w:hAnsi="Arabic Typesetting" w:cs="Arabic Typesetting"/>
          <w:sz w:val="36"/>
          <w:szCs w:val="36"/>
        </w:rPr>
        <w:t>, The</w:t>
      </w:r>
      <w:r w:rsidR="008B271A" w:rsidRPr="00486537">
        <w:rPr>
          <w:rFonts w:ascii="Arabic Typesetting" w:hAnsi="Arabic Typesetting" w:cs="Arabic Typesetting"/>
          <w:sz w:val="36"/>
          <w:szCs w:val="36"/>
        </w:rPr>
        <w:t xml:space="preserve"> Guardian has been neutral in its reporting of Muslims, even defending the wearing of hijab after 9/11</w:t>
      </w:r>
      <w:r w:rsidR="00B20E1E" w:rsidRPr="00486537">
        <w:rPr>
          <w:rStyle w:val="FootnoteReference"/>
          <w:rFonts w:ascii="Arabic Typesetting" w:hAnsi="Arabic Typesetting" w:cs="Arabic Typesetting"/>
          <w:sz w:val="36"/>
          <w:szCs w:val="36"/>
        </w:rPr>
        <w:footnoteReference w:id="37"/>
      </w:r>
      <w:r w:rsidR="008B271A" w:rsidRPr="00486537">
        <w:rPr>
          <w:rFonts w:ascii="Arabic Typesetting" w:hAnsi="Arabic Typesetting" w:cs="Arabic Typesetting"/>
          <w:sz w:val="36"/>
          <w:szCs w:val="36"/>
        </w:rPr>
        <w:t>.</w:t>
      </w:r>
    </w:p>
    <w:p w14:paraId="709108C4" w14:textId="46B9A2ED" w:rsidR="00C84DB7" w:rsidRPr="00486537" w:rsidRDefault="00477954" w:rsidP="00BD2A43">
      <w:pPr>
        <w:rPr>
          <w:rFonts w:ascii="Arabic Typesetting" w:hAnsi="Arabic Typesetting" w:cs="Arabic Typesetting"/>
          <w:sz w:val="36"/>
          <w:szCs w:val="36"/>
        </w:rPr>
      </w:pPr>
      <w:r w:rsidRPr="00486537">
        <w:rPr>
          <w:rFonts w:ascii="Arabic Typesetting" w:hAnsi="Arabic Typesetting" w:cs="Arabic Typesetting"/>
          <w:sz w:val="36"/>
          <w:szCs w:val="36"/>
        </w:rPr>
        <w:t xml:space="preserve">Even before </w:t>
      </w:r>
      <w:r w:rsidR="00754F5F" w:rsidRPr="00486537">
        <w:rPr>
          <w:rFonts w:ascii="Arabic Typesetting" w:hAnsi="Arabic Typesetting" w:cs="Arabic Typesetting"/>
          <w:sz w:val="36"/>
          <w:szCs w:val="36"/>
        </w:rPr>
        <w:t>9/11</w:t>
      </w:r>
      <w:r w:rsidR="002535DF" w:rsidRPr="00486537">
        <w:rPr>
          <w:rFonts w:ascii="Arabic Typesetting" w:hAnsi="Arabic Typesetting" w:cs="Arabic Typesetting"/>
          <w:sz w:val="36"/>
          <w:szCs w:val="36"/>
        </w:rPr>
        <w:t>, w</w:t>
      </w:r>
      <w:r w:rsidR="006D7DD8" w:rsidRPr="00486537">
        <w:rPr>
          <w:rFonts w:ascii="Arabic Typesetting" w:hAnsi="Arabic Typesetting" w:cs="Arabic Typesetting"/>
          <w:sz w:val="36"/>
          <w:szCs w:val="36"/>
        </w:rPr>
        <w:t xml:space="preserve">hen the Muslim voice became more </w:t>
      </w:r>
      <w:r w:rsidR="005525CC" w:rsidRPr="00486537">
        <w:rPr>
          <w:rFonts w:ascii="Arabic Typesetting" w:hAnsi="Arabic Typesetting" w:cs="Arabic Typesetting"/>
          <w:sz w:val="36"/>
          <w:szCs w:val="36"/>
        </w:rPr>
        <w:t>audible</w:t>
      </w:r>
      <w:r w:rsidR="006D7DD8" w:rsidRPr="00486537">
        <w:rPr>
          <w:rFonts w:ascii="Arabic Typesetting" w:hAnsi="Arabic Typesetting" w:cs="Arabic Typesetting"/>
          <w:sz w:val="36"/>
          <w:szCs w:val="36"/>
        </w:rPr>
        <w:t xml:space="preserve"> </w:t>
      </w:r>
      <w:r w:rsidR="005525CC" w:rsidRPr="00486537">
        <w:rPr>
          <w:rFonts w:ascii="Arabic Typesetting" w:hAnsi="Arabic Typesetting" w:cs="Arabic Typesetting"/>
          <w:sz w:val="36"/>
          <w:szCs w:val="36"/>
        </w:rPr>
        <w:t>after</w:t>
      </w:r>
      <w:r w:rsidR="006D7DD8" w:rsidRPr="00486537">
        <w:rPr>
          <w:rFonts w:ascii="Arabic Typesetting" w:hAnsi="Arabic Typesetting" w:cs="Arabic Typesetting"/>
          <w:sz w:val="36"/>
          <w:szCs w:val="36"/>
        </w:rPr>
        <w:t xml:space="preserve"> the Satanic Verse</w:t>
      </w:r>
      <w:r w:rsidR="005525CC" w:rsidRPr="00486537">
        <w:rPr>
          <w:rFonts w:ascii="Arabic Typesetting" w:hAnsi="Arabic Typesetting" w:cs="Arabic Typesetting"/>
          <w:sz w:val="36"/>
          <w:szCs w:val="36"/>
        </w:rPr>
        <w:t xml:space="preserve"> controversy, </w:t>
      </w:r>
      <w:r w:rsidR="00D31973" w:rsidRPr="00486537">
        <w:rPr>
          <w:rFonts w:ascii="Arabic Typesetting" w:hAnsi="Arabic Typesetting" w:cs="Arabic Typesetting"/>
          <w:sz w:val="36"/>
          <w:szCs w:val="36"/>
        </w:rPr>
        <w:t xml:space="preserve">it prompted a rethinking of </w:t>
      </w:r>
      <w:r w:rsidR="002A20FF" w:rsidRPr="00486537">
        <w:rPr>
          <w:rFonts w:ascii="Arabic Typesetting" w:hAnsi="Arabic Typesetting" w:cs="Arabic Typesetting"/>
          <w:sz w:val="36"/>
          <w:szCs w:val="36"/>
        </w:rPr>
        <w:t>the position of Islam in British society</w:t>
      </w:r>
      <w:r w:rsidR="00DF3B58" w:rsidRPr="00486537">
        <w:rPr>
          <w:rFonts w:ascii="Arabic Typesetting" w:hAnsi="Arabic Typesetting" w:cs="Arabic Typesetting"/>
          <w:sz w:val="36"/>
          <w:szCs w:val="36"/>
        </w:rPr>
        <w:t xml:space="preserve">. </w:t>
      </w:r>
      <w:r w:rsidR="00D405A9" w:rsidRPr="00486537">
        <w:rPr>
          <w:rFonts w:ascii="Arabic Typesetting" w:hAnsi="Arabic Typesetting" w:cs="Arabic Typesetting"/>
          <w:sz w:val="36"/>
          <w:szCs w:val="36"/>
        </w:rPr>
        <w:t>Earlier still in 1984</w:t>
      </w:r>
      <w:r w:rsidR="00A529FB">
        <w:rPr>
          <w:rFonts w:ascii="Arabic Typesetting" w:hAnsi="Arabic Typesetting" w:cs="Arabic Typesetting"/>
          <w:sz w:val="36"/>
          <w:szCs w:val="36"/>
        </w:rPr>
        <w:t>,</w:t>
      </w:r>
      <w:r w:rsidR="00D405A9" w:rsidRPr="00486537">
        <w:rPr>
          <w:rFonts w:ascii="Arabic Typesetting" w:hAnsi="Arabic Typesetting" w:cs="Arabic Typesetting"/>
          <w:sz w:val="36"/>
          <w:szCs w:val="36"/>
        </w:rPr>
        <w:t xml:space="preserve"> the Honeyford episode</w:t>
      </w:r>
      <w:r w:rsidR="004563F0" w:rsidRPr="00486537">
        <w:rPr>
          <w:rFonts w:ascii="Arabic Typesetting" w:hAnsi="Arabic Typesetting" w:cs="Arabic Typesetting"/>
          <w:sz w:val="36"/>
          <w:szCs w:val="36"/>
        </w:rPr>
        <w:t xml:space="preserve"> had stirred the interest of British media on Islam</w:t>
      </w:r>
      <w:r w:rsidR="0044412F" w:rsidRPr="00486537">
        <w:rPr>
          <w:rFonts w:ascii="Arabic Typesetting" w:hAnsi="Arabic Typesetting" w:cs="Arabic Typesetting"/>
          <w:sz w:val="36"/>
          <w:szCs w:val="36"/>
        </w:rPr>
        <w:t>, which</w:t>
      </w:r>
      <w:r w:rsidR="00E41B95" w:rsidRPr="00486537">
        <w:rPr>
          <w:rFonts w:ascii="Arabic Typesetting" w:hAnsi="Arabic Typesetting" w:cs="Arabic Typesetting"/>
          <w:sz w:val="36"/>
          <w:szCs w:val="36"/>
        </w:rPr>
        <w:t xml:space="preserve"> </w:t>
      </w:r>
      <w:r w:rsidR="00AD1984" w:rsidRPr="00486537">
        <w:rPr>
          <w:rFonts w:ascii="Arabic Typesetting" w:hAnsi="Arabic Typesetting" w:cs="Arabic Typesetting"/>
          <w:sz w:val="36"/>
          <w:szCs w:val="36"/>
        </w:rPr>
        <w:t>now</w:t>
      </w:r>
      <w:r w:rsidR="008671C2" w:rsidRPr="00486537">
        <w:rPr>
          <w:rFonts w:ascii="Arabic Typesetting" w:hAnsi="Arabic Typesetting" w:cs="Arabic Typesetting"/>
          <w:sz w:val="36"/>
          <w:szCs w:val="36"/>
        </w:rPr>
        <w:t xml:space="preserve"> increas</w:t>
      </w:r>
      <w:r w:rsidR="00AD1984" w:rsidRPr="00486537">
        <w:rPr>
          <w:rFonts w:ascii="Arabic Typesetting" w:hAnsi="Arabic Typesetting" w:cs="Arabic Typesetting"/>
          <w:sz w:val="36"/>
          <w:szCs w:val="36"/>
        </w:rPr>
        <w:t>ed the</w:t>
      </w:r>
      <w:r w:rsidR="008671C2" w:rsidRPr="00486537">
        <w:rPr>
          <w:rFonts w:ascii="Arabic Typesetting" w:hAnsi="Arabic Typesetting" w:cs="Arabic Typesetting"/>
          <w:sz w:val="36"/>
          <w:szCs w:val="36"/>
        </w:rPr>
        <w:t xml:space="preserve"> number of </w:t>
      </w:r>
      <w:r w:rsidR="00F06995" w:rsidRPr="00486537">
        <w:rPr>
          <w:rFonts w:ascii="Arabic Typesetting" w:hAnsi="Arabic Typesetting" w:cs="Arabic Typesetting"/>
          <w:sz w:val="36"/>
          <w:szCs w:val="36"/>
        </w:rPr>
        <w:t xml:space="preserve">xenophobic </w:t>
      </w:r>
      <w:r w:rsidR="008671C2" w:rsidRPr="00486537">
        <w:rPr>
          <w:rFonts w:ascii="Arabic Typesetting" w:hAnsi="Arabic Typesetting" w:cs="Arabic Typesetting"/>
          <w:sz w:val="36"/>
          <w:szCs w:val="36"/>
        </w:rPr>
        <w:t xml:space="preserve">stories focused on </w:t>
      </w:r>
      <w:r w:rsidR="005B2D96" w:rsidRPr="00486537">
        <w:rPr>
          <w:rFonts w:ascii="Arabic Typesetting" w:hAnsi="Arabic Typesetting" w:cs="Arabic Typesetting"/>
          <w:sz w:val="36"/>
          <w:szCs w:val="36"/>
        </w:rPr>
        <w:t xml:space="preserve">Islamic symbols </w:t>
      </w:r>
      <w:r w:rsidR="0084477D" w:rsidRPr="00486537">
        <w:rPr>
          <w:rFonts w:ascii="Arabic Typesetting" w:hAnsi="Arabic Typesetting" w:cs="Arabic Typesetting"/>
          <w:sz w:val="36"/>
          <w:szCs w:val="36"/>
        </w:rPr>
        <w:t xml:space="preserve">and </w:t>
      </w:r>
      <w:r w:rsidRPr="00486537">
        <w:rPr>
          <w:rFonts w:ascii="Arabic Typesetting" w:hAnsi="Arabic Typesetting" w:cs="Arabic Typesetting"/>
          <w:sz w:val="36"/>
          <w:szCs w:val="36"/>
        </w:rPr>
        <w:t>statements</w:t>
      </w:r>
      <w:r w:rsidR="0084477D" w:rsidRPr="00486537">
        <w:rPr>
          <w:rFonts w:ascii="Arabic Typesetting" w:hAnsi="Arabic Typesetting" w:cs="Arabic Typesetting"/>
          <w:sz w:val="36"/>
          <w:szCs w:val="36"/>
        </w:rPr>
        <w:t xml:space="preserve"> </w:t>
      </w:r>
      <w:r w:rsidR="005B2D96" w:rsidRPr="00486537">
        <w:rPr>
          <w:rFonts w:ascii="Arabic Typesetting" w:hAnsi="Arabic Typesetting" w:cs="Arabic Typesetting"/>
          <w:sz w:val="36"/>
          <w:szCs w:val="36"/>
        </w:rPr>
        <w:t>such as the veil</w:t>
      </w:r>
      <w:r w:rsidRPr="00486537">
        <w:rPr>
          <w:rFonts w:ascii="Arabic Typesetting" w:hAnsi="Arabic Typesetting" w:cs="Arabic Typesetting"/>
          <w:sz w:val="36"/>
          <w:szCs w:val="36"/>
        </w:rPr>
        <w:t>.</w:t>
      </w:r>
      <w:r w:rsidR="006D7DD8" w:rsidRPr="00486537">
        <w:rPr>
          <w:rFonts w:ascii="Arabic Typesetting" w:hAnsi="Arabic Typesetting" w:cs="Arabic Typesetting"/>
          <w:sz w:val="36"/>
          <w:szCs w:val="36"/>
        </w:rPr>
        <w:t xml:space="preserve"> </w:t>
      </w:r>
      <w:r w:rsidR="00495A33" w:rsidRPr="00486537">
        <w:rPr>
          <w:rFonts w:ascii="Arabic Typesetting" w:hAnsi="Arabic Typesetting" w:cs="Arabic Typesetting"/>
          <w:sz w:val="36"/>
          <w:szCs w:val="36"/>
        </w:rPr>
        <w:t xml:space="preserve">After the 7/7 attacks on London, </w:t>
      </w:r>
      <w:r w:rsidR="00043C6C" w:rsidRPr="00486537">
        <w:rPr>
          <w:rFonts w:ascii="Arabic Typesetting" w:hAnsi="Arabic Typesetting" w:cs="Arabic Typesetting"/>
          <w:sz w:val="36"/>
          <w:szCs w:val="36"/>
        </w:rPr>
        <w:t>many more Islamophobic stories were published</w:t>
      </w:r>
      <w:r w:rsidR="00043C6C" w:rsidRPr="00486537">
        <w:rPr>
          <w:rStyle w:val="FootnoteReference"/>
          <w:rFonts w:ascii="Arabic Typesetting" w:hAnsi="Arabic Typesetting" w:cs="Arabic Typesetting"/>
          <w:sz w:val="36"/>
          <w:szCs w:val="36"/>
        </w:rPr>
        <w:footnoteReference w:id="38"/>
      </w:r>
      <w:r w:rsidR="00043C6C" w:rsidRPr="00486537">
        <w:rPr>
          <w:rFonts w:ascii="Arabic Typesetting" w:hAnsi="Arabic Typesetting" w:cs="Arabic Typesetting"/>
          <w:sz w:val="36"/>
          <w:szCs w:val="36"/>
        </w:rPr>
        <w:t>.</w:t>
      </w:r>
      <w:r w:rsidR="00495A33" w:rsidRPr="00486537">
        <w:rPr>
          <w:rFonts w:ascii="Arabic Typesetting" w:hAnsi="Arabic Typesetting" w:cs="Arabic Typesetting"/>
          <w:sz w:val="36"/>
          <w:szCs w:val="36"/>
        </w:rPr>
        <w:t xml:space="preserve"> </w:t>
      </w:r>
    </w:p>
    <w:p w14:paraId="7FC9C548" w14:textId="77777777" w:rsidR="003D0934" w:rsidRPr="00486537" w:rsidRDefault="003D0934" w:rsidP="003E7E01">
      <w:pPr>
        <w:rPr>
          <w:rFonts w:ascii="Arabic Typesetting" w:hAnsi="Arabic Typesetting" w:cs="Arabic Typesetting"/>
          <w:sz w:val="36"/>
          <w:szCs w:val="36"/>
        </w:rPr>
      </w:pPr>
    </w:p>
    <w:p w14:paraId="25EAC0BD" w14:textId="1607D1D0" w:rsidR="006F58EA" w:rsidRPr="00486537" w:rsidRDefault="00A0055A" w:rsidP="003E7E01">
      <w:pPr>
        <w:rPr>
          <w:rFonts w:ascii="Arabic Typesetting" w:hAnsi="Arabic Typesetting" w:cs="Arabic Typesetting"/>
          <w:b/>
          <w:bCs/>
          <w:color w:val="FF0000"/>
          <w:sz w:val="36"/>
          <w:szCs w:val="36"/>
        </w:rPr>
      </w:pPr>
      <w:r w:rsidRPr="00486537">
        <w:rPr>
          <w:rFonts w:ascii="Arabic Typesetting" w:hAnsi="Arabic Typesetting" w:cs="Arabic Typesetting"/>
          <w:b/>
          <w:bCs/>
          <w:color w:val="FF0000"/>
          <w:sz w:val="36"/>
          <w:szCs w:val="36"/>
        </w:rPr>
        <w:lastRenderedPageBreak/>
        <w:t>Conclusion</w:t>
      </w:r>
    </w:p>
    <w:p w14:paraId="5C0F3534" w14:textId="237AE00A" w:rsidR="00E02218" w:rsidRDefault="00CB560A" w:rsidP="00CB560A">
      <w:pPr>
        <w:rPr>
          <w:rFonts w:ascii="Arabic Typesetting" w:hAnsi="Arabic Typesetting" w:cs="Arabic Typesetting"/>
          <w:sz w:val="36"/>
          <w:szCs w:val="36"/>
        </w:rPr>
      </w:pPr>
      <w:r w:rsidRPr="00486537">
        <w:rPr>
          <w:rFonts w:ascii="Arabic Typesetting" w:hAnsi="Arabic Typesetting" w:cs="Arabic Typesetting"/>
          <w:sz w:val="36"/>
          <w:szCs w:val="36"/>
        </w:rPr>
        <w:t>Western media has largely been critical of</w:t>
      </w:r>
      <w:r w:rsidR="00CB3299" w:rsidRPr="00486537">
        <w:rPr>
          <w:rFonts w:ascii="Arabic Typesetting" w:hAnsi="Arabic Typesetting" w:cs="Arabic Typesetting"/>
          <w:sz w:val="36"/>
          <w:szCs w:val="36"/>
        </w:rPr>
        <w:t xml:space="preserve"> Islam and Muslims</w:t>
      </w:r>
      <w:r w:rsidR="00EF67F6" w:rsidRPr="00486537">
        <w:rPr>
          <w:rFonts w:ascii="Arabic Typesetting" w:hAnsi="Arabic Typesetting" w:cs="Arabic Typesetting"/>
          <w:sz w:val="36"/>
          <w:szCs w:val="36"/>
        </w:rPr>
        <w:t xml:space="preserve">. It has also </w:t>
      </w:r>
      <w:r w:rsidR="004A42AB" w:rsidRPr="00486537">
        <w:rPr>
          <w:rFonts w:ascii="Arabic Typesetting" w:hAnsi="Arabic Typesetting" w:cs="Arabic Typesetting"/>
          <w:sz w:val="36"/>
          <w:szCs w:val="36"/>
        </w:rPr>
        <w:t>produced</w:t>
      </w:r>
      <w:r w:rsidR="00EF67F6" w:rsidRPr="00486537">
        <w:rPr>
          <w:rFonts w:ascii="Arabic Typesetting" w:hAnsi="Arabic Typesetting" w:cs="Arabic Typesetting"/>
          <w:sz w:val="36"/>
          <w:szCs w:val="36"/>
        </w:rPr>
        <w:t xml:space="preserve"> some excellent</w:t>
      </w:r>
      <w:r w:rsidR="009F5B13" w:rsidRPr="00486537">
        <w:rPr>
          <w:rFonts w:ascii="Arabic Typesetting" w:hAnsi="Arabic Typesetting" w:cs="Arabic Typesetting"/>
          <w:sz w:val="36"/>
          <w:szCs w:val="36"/>
        </w:rPr>
        <w:t xml:space="preserve"> pieces of</w:t>
      </w:r>
      <w:r w:rsidR="00EF67F6" w:rsidRPr="00486537">
        <w:rPr>
          <w:rFonts w:ascii="Arabic Typesetting" w:hAnsi="Arabic Typesetting" w:cs="Arabic Typesetting"/>
          <w:sz w:val="36"/>
          <w:szCs w:val="36"/>
        </w:rPr>
        <w:t xml:space="preserve"> </w:t>
      </w:r>
      <w:r w:rsidR="00886D15" w:rsidRPr="00486537">
        <w:rPr>
          <w:rFonts w:ascii="Arabic Typesetting" w:hAnsi="Arabic Typesetting" w:cs="Arabic Typesetting"/>
          <w:sz w:val="36"/>
          <w:szCs w:val="36"/>
        </w:rPr>
        <w:t>journalism</w:t>
      </w:r>
      <w:r w:rsidR="00802BE9" w:rsidRPr="00486537">
        <w:rPr>
          <w:rFonts w:ascii="Arabic Typesetting" w:hAnsi="Arabic Typesetting" w:cs="Arabic Typesetting"/>
          <w:sz w:val="36"/>
          <w:szCs w:val="36"/>
        </w:rPr>
        <w:t xml:space="preserve"> while </w:t>
      </w:r>
      <w:r w:rsidR="003D25A6" w:rsidRPr="00486537">
        <w:rPr>
          <w:rFonts w:ascii="Arabic Typesetting" w:hAnsi="Arabic Typesetting" w:cs="Arabic Typesetting"/>
          <w:sz w:val="36"/>
          <w:szCs w:val="36"/>
        </w:rPr>
        <w:t>being critical</w:t>
      </w:r>
      <w:r w:rsidR="00802BE9" w:rsidRPr="00486537">
        <w:rPr>
          <w:rFonts w:ascii="Arabic Typesetting" w:hAnsi="Arabic Typesetting" w:cs="Arabic Typesetting"/>
          <w:sz w:val="36"/>
          <w:szCs w:val="36"/>
        </w:rPr>
        <w:t xml:space="preserve"> and otherwise. </w:t>
      </w:r>
      <w:r w:rsidR="00D0486F" w:rsidRPr="00486537">
        <w:rPr>
          <w:rFonts w:ascii="Arabic Typesetting" w:hAnsi="Arabic Typesetting" w:cs="Arabic Typesetting"/>
          <w:sz w:val="36"/>
          <w:szCs w:val="36"/>
        </w:rPr>
        <w:t xml:space="preserve">However, </w:t>
      </w:r>
      <w:r w:rsidR="00D861E6" w:rsidRPr="00486537">
        <w:rPr>
          <w:rFonts w:ascii="Arabic Typesetting" w:hAnsi="Arabic Typesetting" w:cs="Arabic Typesetting"/>
          <w:sz w:val="36"/>
          <w:szCs w:val="36"/>
        </w:rPr>
        <w:t>Islamophobia needs to be countered</w:t>
      </w:r>
      <w:r w:rsidR="00D0486F" w:rsidRPr="00486537">
        <w:rPr>
          <w:rFonts w:ascii="Arabic Typesetting" w:hAnsi="Arabic Typesetting" w:cs="Arabic Typesetting"/>
          <w:sz w:val="36"/>
          <w:szCs w:val="36"/>
        </w:rPr>
        <w:t xml:space="preserve">. </w:t>
      </w:r>
      <w:r w:rsidR="0030157A" w:rsidRPr="00486537">
        <w:rPr>
          <w:rFonts w:ascii="Arabic Typesetting" w:hAnsi="Arabic Typesetting" w:cs="Arabic Typesetting"/>
          <w:sz w:val="36"/>
          <w:szCs w:val="36"/>
        </w:rPr>
        <w:t xml:space="preserve">The </w:t>
      </w:r>
      <w:r w:rsidR="000B5179" w:rsidRPr="00486537">
        <w:rPr>
          <w:rFonts w:ascii="Arabic Typesetting" w:hAnsi="Arabic Typesetting" w:cs="Arabic Typesetting"/>
          <w:sz w:val="36"/>
          <w:szCs w:val="36"/>
        </w:rPr>
        <w:t>‘</w:t>
      </w:r>
      <w:r w:rsidR="00D861E6" w:rsidRPr="00486537">
        <w:rPr>
          <w:rFonts w:ascii="Arabic Typesetting" w:hAnsi="Arabic Typesetting" w:cs="Arabic Typesetting"/>
          <w:sz w:val="36"/>
          <w:szCs w:val="36"/>
        </w:rPr>
        <w:t>Muslim voice</w:t>
      </w:r>
      <w:r w:rsidR="000B5179" w:rsidRPr="00486537">
        <w:rPr>
          <w:rFonts w:ascii="Arabic Typesetting" w:hAnsi="Arabic Typesetting" w:cs="Arabic Typesetting"/>
          <w:sz w:val="36"/>
          <w:szCs w:val="36"/>
        </w:rPr>
        <w:t>’</w:t>
      </w:r>
      <w:r w:rsidR="0030157A" w:rsidRPr="00486537">
        <w:rPr>
          <w:rFonts w:ascii="Arabic Typesetting" w:hAnsi="Arabic Typesetting" w:cs="Arabic Typesetting"/>
          <w:sz w:val="36"/>
          <w:szCs w:val="36"/>
        </w:rPr>
        <w:t xml:space="preserve"> can </w:t>
      </w:r>
      <w:r w:rsidR="000B5179" w:rsidRPr="00486537">
        <w:rPr>
          <w:rFonts w:ascii="Arabic Typesetting" w:hAnsi="Arabic Typesetting" w:cs="Arabic Typesetting"/>
          <w:sz w:val="36"/>
          <w:szCs w:val="36"/>
        </w:rPr>
        <w:t>only be heard</w:t>
      </w:r>
      <w:r w:rsidR="00C62713">
        <w:rPr>
          <w:rFonts w:ascii="Arabic Typesetting" w:hAnsi="Arabic Typesetting" w:cs="Arabic Typesetting"/>
          <w:sz w:val="36"/>
          <w:szCs w:val="36"/>
        </w:rPr>
        <w:t>,</w:t>
      </w:r>
      <w:r w:rsidR="00B42784" w:rsidRPr="00486537">
        <w:rPr>
          <w:rFonts w:ascii="Arabic Typesetting" w:hAnsi="Arabic Typesetting" w:cs="Arabic Typesetting"/>
          <w:sz w:val="36"/>
          <w:szCs w:val="36"/>
        </w:rPr>
        <w:t xml:space="preserve"> </w:t>
      </w:r>
      <w:r w:rsidR="00F70BE8" w:rsidRPr="00486537">
        <w:rPr>
          <w:rFonts w:ascii="Arabic Typesetting" w:hAnsi="Arabic Typesetting" w:cs="Arabic Typesetting"/>
          <w:sz w:val="36"/>
          <w:szCs w:val="36"/>
        </w:rPr>
        <w:t>firstly</w:t>
      </w:r>
      <w:r w:rsidR="00C62713">
        <w:rPr>
          <w:rFonts w:ascii="Arabic Typesetting" w:hAnsi="Arabic Typesetting" w:cs="Arabic Typesetting"/>
          <w:sz w:val="36"/>
          <w:szCs w:val="36"/>
        </w:rPr>
        <w:t>,</w:t>
      </w:r>
      <w:r w:rsidR="00F70BE8" w:rsidRPr="00486537">
        <w:rPr>
          <w:rFonts w:ascii="Arabic Typesetting" w:hAnsi="Arabic Typesetting" w:cs="Arabic Typesetting"/>
          <w:sz w:val="36"/>
          <w:szCs w:val="36"/>
        </w:rPr>
        <w:t xml:space="preserve"> </w:t>
      </w:r>
      <w:r w:rsidR="00B42784" w:rsidRPr="00486537">
        <w:rPr>
          <w:rFonts w:ascii="Arabic Typesetting" w:hAnsi="Arabic Typesetting" w:cs="Arabic Typesetting"/>
          <w:sz w:val="36"/>
          <w:szCs w:val="36"/>
        </w:rPr>
        <w:t xml:space="preserve">if more Muslims </w:t>
      </w:r>
      <w:r w:rsidR="002A1FBD" w:rsidRPr="00486537">
        <w:rPr>
          <w:rFonts w:ascii="Arabic Typesetting" w:hAnsi="Arabic Typesetting" w:cs="Arabic Typesetting"/>
          <w:sz w:val="36"/>
          <w:szCs w:val="36"/>
        </w:rPr>
        <w:t>become journalists</w:t>
      </w:r>
      <w:r w:rsidR="00D861E6" w:rsidRPr="00486537">
        <w:rPr>
          <w:rFonts w:ascii="Arabic Typesetting" w:hAnsi="Arabic Typesetting" w:cs="Arabic Typesetting"/>
          <w:sz w:val="36"/>
          <w:szCs w:val="36"/>
        </w:rPr>
        <w:t xml:space="preserve"> and </w:t>
      </w:r>
      <w:r w:rsidR="00F70BE8" w:rsidRPr="00486537">
        <w:rPr>
          <w:rFonts w:ascii="Arabic Typesetting" w:hAnsi="Arabic Typesetting" w:cs="Arabic Typesetting"/>
          <w:sz w:val="36"/>
          <w:szCs w:val="36"/>
        </w:rPr>
        <w:t>secondly</w:t>
      </w:r>
      <w:r w:rsidR="00C62713">
        <w:rPr>
          <w:rFonts w:ascii="Arabic Typesetting" w:hAnsi="Arabic Typesetting" w:cs="Arabic Typesetting"/>
          <w:sz w:val="36"/>
          <w:szCs w:val="36"/>
        </w:rPr>
        <w:t>,</w:t>
      </w:r>
      <w:r w:rsidR="00F70BE8" w:rsidRPr="00486537">
        <w:rPr>
          <w:rFonts w:ascii="Arabic Typesetting" w:hAnsi="Arabic Typesetting" w:cs="Arabic Typesetting"/>
          <w:sz w:val="36"/>
          <w:szCs w:val="36"/>
        </w:rPr>
        <w:t xml:space="preserve"> if Western Muslim associations can pro</w:t>
      </w:r>
      <w:r w:rsidR="00771C51" w:rsidRPr="00486537">
        <w:rPr>
          <w:rFonts w:ascii="Arabic Typesetting" w:hAnsi="Arabic Typesetting" w:cs="Arabic Typesetting"/>
          <w:sz w:val="36"/>
          <w:szCs w:val="36"/>
        </w:rPr>
        <w:t>vide</w:t>
      </w:r>
      <w:r w:rsidR="00F70BE8" w:rsidRPr="00486537">
        <w:rPr>
          <w:rFonts w:ascii="Arabic Typesetting" w:hAnsi="Arabic Typesetting" w:cs="Arabic Typesetting"/>
          <w:sz w:val="36"/>
          <w:szCs w:val="36"/>
        </w:rPr>
        <w:t xml:space="preserve"> </w:t>
      </w:r>
      <w:r w:rsidR="003D25A6" w:rsidRPr="00486537">
        <w:rPr>
          <w:rFonts w:ascii="Arabic Typesetting" w:hAnsi="Arabic Typesetting" w:cs="Arabic Typesetting"/>
          <w:sz w:val="36"/>
          <w:szCs w:val="36"/>
        </w:rPr>
        <w:t xml:space="preserve">better trained </w:t>
      </w:r>
      <w:r w:rsidR="00771C51" w:rsidRPr="00486537">
        <w:rPr>
          <w:rFonts w:ascii="Arabic Typesetting" w:hAnsi="Arabic Typesetting" w:cs="Arabic Typesetting"/>
          <w:sz w:val="36"/>
          <w:szCs w:val="36"/>
        </w:rPr>
        <w:t>representatives</w:t>
      </w:r>
      <w:r w:rsidR="00F0398D" w:rsidRPr="00486537">
        <w:rPr>
          <w:rStyle w:val="FootnoteReference"/>
          <w:rFonts w:ascii="Arabic Typesetting" w:hAnsi="Arabic Typesetting" w:cs="Arabic Typesetting"/>
          <w:sz w:val="36"/>
          <w:szCs w:val="36"/>
        </w:rPr>
        <w:footnoteReference w:id="39"/>
      </w:r>
      <w:r w:rsidR="00F0398D" w:rsidRPr="00486537">
        <w:rPr>
          <w:rFonts w:ascii="Arabic Typesetting" w:hAnsi="Arabic Typesetting" w:cs="Arabic Typesetting"/>
          <w:sz w:val="36"/>
          <w:szCs w:val="36"/>
        </w:rPr>
        <w:t>.</w:t>
      </w:r>
      <w:r w:rsidR="003D25A6" w:rsidRPr="00486537">
        <w:rPr>
          <w:rFonts w:ascii="Arabic Typesetting" w:hAnsi="Arabic Typesetting" w:cs="Arabic Typesetting"/>
          <w:sz w:val="36"/>
          <w:szCs w:val="36"/>
        </w:rPr>
        <w:t xml:space="preserve"> </w:t>
      </w:r>
      <w:r w:rsidR="004A42AB" w:rsidRPr="00486537">
        <w:rPr>
          <w:rFonts w:ascii="Arabic Typesetting" w:hAnsi="Arabic Typesetting" w:cs="Arabic Typesetting"/>
          <w:sz w:val="36"/>
          <w:szCs w:val="36"/>
        </w:rPr>
        <w:t xml:space="preserve"> </w:t>
      </w:r>
    </w:p>
    <w:p w14:paraId="25C3D114" w14:textId="3ABDC62B" w:rsidR="005E15D5" w:rsidRPr="0044070E" w:rsidRDefault="00776CCE" w:rsidP="00776CCE">
      <w:pPr>
        <w:jc w:val="right"/>
        <w:rPr>
          <w:rFonts w:ascii="Arabic Typesetting" w:hAnsi="Arabic Typesetting" w:cs="Arabic Typesetting"/>
          <w:color w:val="FF0000"/>
          <w:sz w:val="36"/>
          <w:szCs w:val="36"/>
        </w:rPr>
      </w:pPr>
      <w:r w:rsidRPr="0044070E">
        <w:rPr>
          <w:rFonts w:ascii="Arabic Typesetting" w:hAnsi="Arabic Typesetting" w:cs="Arabic Typesetting"/>
          <w:color w:val="FF0000"/>
          <w:sz w:val="36"/>
          <w:szCs w:val="36"/>
        </w:rPr>
        <w:t>(107</w:t>
      </w:r>
      <w:r w:rsidR="004D5FD7">
        <w:rPr>
          <w:rFonts w:ascii="Arabic Typesetting" w:hAnsi="Arabic Typesetting" w:cs="Arabic Typesetting"/>
          <w:color w:val="FF0000"/>
          <w:sz w:val="36"/>
          <w:szCs w:val="36"/>
        </w:rPr>
        <w:t>3</w:t>
      </w:r>
      <w:r w:rsidRPr="0044070E">
        <w:rPr>
          <w:rFonts w:ascii="Arabic Typesetting" w:hAnsi="Arabic Typesetting" w:cs="Arabic Typesetting"/>
          <w:color w:val="FF0000"/>
          <w:sz w:val="36"/>
          <w:szCs w:val="36"/>
        </w:rPr>
        <w:t xml:space="preserve"> </w:t>
      </w:r>
      <w:r w:rsidR="004D5FD7">
        <w:rPr>
          <w:rFonts w:ascii="Arabic Typesetting" w:hAnsi="Arabic Typesetting" w:cs="Arabic Typesetting"/>
          <w:color w:val="FF0000"/>
          <w:sz w:val="36"/>
          <w:szCs w:val="36"/>
        </w:rPr>
        <w:t>words</w:t>
      </w:r>
      <w:r w:rsidR="0044070E" w:rsidRPr="0044070E">
        <w:rPr>
          <w:rFonts w:ascii="Arabic Typesetting" w:hAnsi="Arabic Typesetting" w:cs="Arabic Typesetting"/>
          <w:color w:val="FF0000"/>
          <w:sz w:val="36"/>
          <w:szCs w:val="36"/>
        </w:rPr>
        <w:t>)</w:t>
      </w:r>
    </w:p>
    <w:p w14:paraId="12A13F9D" w14:textId="6E774CB6" w:rsidR="00E02218" w:rsidRPr="00486537" w:rsidRDefault="00E02218" w:rsidP="003E7E01">
      <w:pPr>
        <w:rPr>
          <w:rFonts w:ascii="Arabic Typesetting" w:hAnsi="Arabic Typesetting" w:cs="Arabic Typesetting"/>
          <w:b/>
          <w:bCs/>
          <w:color w:val="FF0000"/>
          <w:sz w:val="36"/>
          <w:szCs w:val="36"/>
        </w:rPr>
      </w:pPr>
      <w:r w:rsidRPr="00486537">
        <w:rPr>
          <w:rFonts w:ascii="Arabic Typesetting" w:hAnsi="Arabic Typesetting" w:cs="Arabic Typesetting"/>
          <w:b/>
          <w:bCs/>
          <w:color w:val="FF0000"/>
          <w:sz w:val="36"/>
          <w:szCs w:val="36"/>
        </w:rPr>
        <w:t>Bibliography</w:t>
      </w:r>
    </w:p>
    <w:p w14:paraId="2CB4A6EB" w14:textId="2A0E1BC8" w:rsidR="00E3093C" w:rsidRPr="00486537" w:rsidRDefault="00E3093C" w:rsidP="003E7E01">
      <w:pPr>
        <w:rPr>
          <w:rFonts w:ascii="Arabic Typesetting" w:hAnsi="Arabic Typesetting" w:cs="Arabic Typesetting"/>
          <w:sz w:val="36"/>
          <w:szCs w:val="36"/>
          <w:u w:val="single"/>
        </w:rPr>
      </w:pPr>
      <w:r w:rsidRPr="00486537">
        <w:rPr>
          <w:rFonts w:ascii="Arabic Typesetting" w:hAnsi="Arabic Typesetting" w:cs="Arabic Typesetting"/>
          <w:sz w:val="36"/>
          <w:szCs w:val="36"/>
          <w:u w:val="single"/>
        </w:rPr>
        <w:t>Journals</w:t>
      </w:r>
    </w:p>
    <w:p w14:paraId="3A71310F" w14:textId="77777777" w:rsidR="00856017" w:rsidRPr="00486537" w:rsidRDefault="00856017" w:rsidP="00121A59">
      <w:pPr>
        <w:pStyle w:val="NormalWeb"/>
        <w:ind w:left="567" w:hanging="567"/>
        <w:rPr>
          <w:rStyle w:val="Hyperlink"/>
          <w:rFonts w:ascii="Arabic Typesetting" w:hAnsi="Arabic Typesetting" w:cs="Arabic Typesetting"/>
          <w:color w:val="006ACC"/>
          <w:sz w:val="36"/>
          <w:szCs w:val="36"/>
          <w:shd w:val="clear" w:color="auto" w:fill="FFFFFF"/>
        </w:rPr>
      </w:pPr>
      <w:r w:rsidRPr="00486537">
        <w:rPr>
          <w:rFonts w:ascii="Arabic Typesetting" w:hAnsi="Arabic Typesetting" w:cs="Arabic Typesetting"/>
          <w:color w:val="333333"/>
          <w:sz w:val="36"/>
          <w:szCs w:val="36"/>
          <w:shd w:val="clear" w:color="auto" w:fill="FFFFFF"/>
        </w:rPr>
        <w:t>Ahmed, Saifuddin, and Jörg Matthes. “Media Representation of Muslims and Islam from 2000 to 2015: A Meta-Analysis.” </w:t>
      </w:r>
      <w:r w:rsidRPr="00486537">
        <w:rPr>
          <w:rFonts w:ascii="Arabic Typesetting" w:hAnsi="Arabic Typesetting" w:cs="Arabic Typesetting"/>
          <w:i/>
          <w:iCs/>
          <w:color w:val="333333"/>
          <w:sz w:val="36"/>
          <w:szCs w:val="36"/>
          <w:shd w:val="clear" w:color="auto" w:fill="FFFFFF"/>
        </w:rPr>
        <w:t>International Communication Gazette</w:t>
      </w:r>
      <w:r w:rsidRPr="00486537">
        <w:rPr>
          <w:rFonts w:ascii="Arabic Typesetting" w:hAnsi="Arabic Typesetting" w:cs="Arabic Typesetting"/>
          <w:color w:val="333333"/>
          <w:sz w:val="36"/>
          <w:szCs w:val="36"/>
          <w:shd w:val="clear" w:color="auto" w:fill="FFFFFF"/>
        </w:rPr>
        <w:t> 79, no. 3 (April 2017): 219–44. doi:</w:t>
      </w:r>
      <w:hyperlink r:id="rId8" w:history="1">
        <w:r w:rsidRPr="00486537">
          <w:rPr>
            <w:rStyle w:val="Hyperlink"/>
            <w:rFonts w:ascii="Arabic Typesetting" w:hAnsi="Arabic Typesetting" w:cs="Arabic Typesetting"/>
            <w:color w:val="006ACC"/>
            <w:sz w:val="36"/>
            <w:szCs w:val="36"/>
            <w:shd w:val="clear" w:color="auto" w:fill="FFFFFF"/>
          </w:rPr>
          <w:t>10.1177/1748048516656305</w:t>
        </w:r>
      </w:hyperlink>
    </w:p>
    <w:p w14:paraId="2373CDA4" w14:textId="77777777" w:rsidR="00856017" w:rsidRPr="00486537" w:rsidRDefault="00856017" w:rsidP="00776874">
      <w:pPr>
        <w:pStyle w:val="NormalWeb"/>
        <w:ind w:left="567" w:hanging="567"/>
        <w:rPr>
          <w:rFonts w:ascii="Arabic Typesetting" w:hAnsi="Arabic Typesetting" w:cs="Arabic Typesetting"/>
          <w:color w:val="555555"/>
          <w:sz w:val="36"/>
          <w:szCs w:val="36"/>
          <w:shd w:val="clear" w:color="auto" w:fill="FFFFFF"/>
        </w:rPr>
      </w:pPr>
      <w:r w:rsidRPr="00486537">
        <w:rPr>
          <w:rFonts w:ascii="Arabic Typesetting" w:hAnsi="Arabic Typesetting" w:cs="Arabic Typesetting"/>
          <w:color w:val="555555"/>
          <w:sz w:val="36"/>
          <w:szCs w:val="36"/>
          <w:shd w:val="clear" w:color="auto" w:fill="FFFFFF"/>
        </w:rPr>
        <w:t>Becker, Melanie, and Yasemin El-Menouar. "Is Islam an Obstacle for Integration? A Qualitative Analysis of German Media Discourse." Journal of Religion in Europe 5, no. 2 (2012): 141-61.</w:t>
      </w:r>
    </w:p>
    <w:p w14:paraId="2CA4C11B" w14:textId="77777777" w:rsidR="00856017" w:rsidRPr="00486537" w:rsidRDefault="00856017" w:rsidP="00121A59">
      <w:pPr>
        <w:pStyle w:val="NormalWeb"/>
        <w:ind w:left="567" w:hanging="567"/>
        <w:rPr>
          <w:rFonts w:ascii="Arabic Typesetting" w:hAnsi="Arabic Typesetting" w:cs="Arabic Typesetting"/>
          <w:color w:val="555555"/>
          <w:sz w:val="36"/>
          <w:szCs w:val="36"/>
          <w:shd w:val="clear" w:color="auto" w:fill="FFFFFF"/>
        </w:rPr>
      </w:pPr>
      <w:r w:rsidRPr="00486537">
        <w:rPr>
          <w:rFonts w:ascii="Arabic Typesetting" w:hAnsi="Arabic Typesetting" w:cs="Arabic Typesetting"/>
          <w:color w:val="555555"/>
          <w:sz w:val="36"/>
          <w:szCs w:val="36"/>
          <w:shd w:val="clear" w:color="auto" w:fill="FFFFFF"/>
        </w:rPr>
        <w:t>Bowe, Brian J., Shahira Fahmy, and Jorg Matthes. "U.S. Newspapers Provide Nuanced Picture of Islam." </w:t>
      </w:r>
      <w:r w:rsidRPr="00486537">
        <w:rPr>
          <w:rFonts w:ascii="Arabic Typesetting" w:hAnsi="Arabic Typesetting" w:cs="Arabic Typesetting"/>
          <w:i/>
          <w:iCs/>
          <w:color w:val="555555"/>
          <w:sz w:val="36"/>
          <w:szCs w:val="36"/>
          <w:shd w:val="clear" w:color="auto" w:fill="FFFFFF"/>
        </w:rPr>
        <w:t>Newspaper Research Journal</w:t>
      </w:r>
      <w:r w:rsidRPr="00486537">
        <w:rPr>
          <w:rFonts w:ascii="Arabic Typesetting" w:hAnsi="Arabic Typesetting" w:cs="Arabic Typesetting"/>
          <w:color w:val="555555"/>
          <w:sz w:val="36"/>
          <w:szCs w:val="36"/>
          <w:shd w:val="clear" w:color="auto" w:fill="FFFFFF"/>
        </w:rPr>
        <w:t xml:space="preserve"> 36, no. 1 (Winter, 2015): 42-57. doi:http://dx.doi.org/10.1177/0739532915580312. </w:t>
      </w:r>
      <w:hyperlink r:id="rId9" w:history="1">
        <w:r w:rsidRPr="00486537">
          <w:rPr>
            <w:rStyle w:val="Hyperlink"/>
            <w:rFonts w:ascii="Arabic Typesetting" w:hAnsi="Arabic Typesetting" w:cs="Arabic Typesetting"/>
            <w:sz w:val="36"/>
            <w:szCs w:val="36"/>
            <w:shd w:val="clear" w:color="auto" w:fill="FFFFFF"/>
          </w:rPr>
          <w:t>https://search.proquest.com/docview/1695761054?accountid=130472</w:t>
        </w:r>
      </w:hyperlink>
      <w:r w:rsidRPr="00486537">
        <w:rPr>
          <w:rFonts w:ascii="Arabic Typesetting" w:hAnsi="Arabic Typesetting" w:cs="Arabic Typesetting"/>
          <w:color w:val="555555"/>
          <w:sz w:val="36"/>
          <w:szCs w:val="36"/>
          <w:shd w:val="clear" w:color="auto" w:fill="FFFFFF"/>
        </w:rPr>
        <w:tab/>
      </w:r>
    </w:p>
    <w:p w14:paraId="4790E8F2" w14:textId="77777777" w:rsidR="00856017" w:rsidRPr="00486537" w:rsidRDefault="00856017" w:rsidP="008971D0">
      <w:pPr>
        <w:pStyle w:val="NormalWeb"/>
        <w:ind w:left="567" w:hanging="567"/>
        <w:rPr>
          <w:rFonts w:ascii="Arabic Typesetting" w:hAnsi="Arabic Typesetting" w:cs="Arabic Typesetting"/>
          <w:color w:val="333333"/>
          <w:sz w:val="36"/>
          <w:szCs w:val="36"/>
          <w:shd w:val="clear" w:color="auto" w:fill="FFFFFF"/>
        </w:rPr>
      </w:pPr>
      <w:r w:rsidRPr="00486537">
        <w:rPr>
          <w:rFonts w:ascii="Arabic Typesetting" w:hAnsi="Arabic Typesetting" w:cs="Arabic Typesetting"/>
          <w:color w:val="333333"/>
          <w:sz w:val="36"/>
          <w:szCs w:val="36"/>
          <w:shd w:val="clear" w:color="auto" w:fill="FFFFFF"/>
        </w:rPr>
        <w:t>Cox, Neville. "Understanding 'Je Suis Charlie'." </w:t>
      </w:r>
      <w:r w:rsidRPr="00486537">
        <w:rPr>
          <w:rFonts w:ascii="Arabic Typesetting" w:hAnsi="Arabic Typesetting" w:cs="Arabic Typesetting"/>
          <w:i/>
          <w:iCs/>
          <w:color w:val="333333"/>
          <w:sz w:val="36"/>
          <w:szCs w:val="36"/>
          <w:shd w:val="clear" w:color="auto" w:fill="FFFFFF"/>
        </w:rPr>
        <w:t>Studies: An Irish Quarterly Review</w:t>
      </w:r>
      <w:r w:rsidRPr="00486537">
        <w:rPr>
          <w:rFonts w:ascii="Arabic Typesetting" w:hAnsi="Arabic Typesetting" w:cs="Arabic Typesetting"/>
          <w:color w:val="333333"/>
          <w:sz w:val="36"/>
          <w:szCs w:val="36"/>
          <w:shd w:val="clear" w:color="auto" w:fill="FFFFFF"/>
        </w:rPr>
        <w:t xml:space="preserve"> 105, no. 418 (2016): 148-58. </w:t>
      </w:r>
      <w:hyperlink r:id="rId10" w:history="1">
        <w:r w:rsidRPr="00486537">
          <w:rPr>
            <w:rStyle w:val="Hyperlink"/>
            <w:rFonts w:ascii="Arabic Typesetting" w:hAnsi="Arabic Typesetting" w:cs="Arabic Typesetting"/>
            <w:sz w:val="36"/>
            <w:szCs w:val="36"/>
            <w:shd w:val="clear" w:color="auto" w:fill="FFFFFF"/>
          </w:rPr>
          <w:t>www.jstor.org/stable/24871659</w:t>
        </w:r>
      </w:hyperlink>
      <w:r w:rsidRPr="00486537">
        <w:rPr>
          <w:rFonts w:ascii="Arabic Typesetting" w:hAnsi="Arabic Typesetting" w:cs="Arabic Typesetting"/>
          <w:color w:val="333333"/>
          <w:sz w:val="36"/>
          <w:szCs w:val="36"/>
          <w:shd w:val="clear" w:color="auto" w:fill="FFFFFF"/>
        </w:rPr>
        <w:tab/>
      </w:r>
    </w:p>
    <w:p w14:paraId="1D457856" w14:textId="77777777" w:rsidR="00856017" w:rsidRPr="00486537" w:rsidRDefault="00856017" w:rsidP="00121A59">
      <w:pPr>
        <w:pStyle w:val="NormalWeb"/>
        <w:ind w:left="567" w:hanging="567"/>
        <w:rPr>
          <w:rFonts w:ascii="Arabic Typesetting" w:hAnsi="Arabic Typesetting" w:cs="Arabic Typesetting"/>
          <w:color w:val="333333"/>
          <w:sz w:val="36"/>
          <w:szCs w:val="36"/>
          <w:shd w:val="clear" w:color="auto" w:fill="FFFFFF"/>
        </w:rPr>
      </w:pPr>
      <w:r w:rsidRPr="00486537">
        <w:rPr>
          <w:rFonts w:ascii="Arabic Typesetting" w:hAnsi="Arabic Typesetting" w:cs="Arabic Typesetting"/>
          <w:color w:val="333333"/>
          <w:sz w:val="36"/>
          <w:szCs w:val="36"/>
          <w:shd w:val="clear" w:color="auto" w:fill="FFFFFF"/>
        </w:rPr>
        <w:lastRenderedPageBreak/>
        <w:t xml:space="preserve">  Ghauri, Muhammad Junaid, and Salma Umber. “Exploring the Nature of Representation of Islam and Muslims in the Australian Press.” SAGE Open, (October 2019). doi:10.1177/2158244019893696</w:t>
      </w:r>
    </w:p>
    <w:p w14:paraId="0D264EB7" w14:textId="77777777" w:rsidR="00856017" w:rsidRPr="00486537" w:rsidRDefault="00856017" w:rsidP="002076B8">
      <w:pPr>
        <w:pStyle w:val="NormalWeb"/>
        <w:ind w:left="567" w:hanging="567"/>
        <w:rPr>
          <w:rFonts w:ascii="Arabic Typesetting" w:hAnsi="Arabic Typesetting" w:cs="Arabic Typesetting"/>
          <w:color w:val="333333"/>
          <w:sz w:val="36"/>
          <w:szCs w:val="36"/>
          <w:shd w:val="clear" w:color="auto" w:fill="FFFFFF"/>
        </w:rPr>
      </w:pPr>
      <w:r w:rsidRPr="00486537">
        <w:rPr>
          <w:rFonts w:ascii="Arabic Typesetting" w:hAnsi="Arabic Typesetting" w:cs="Arabic Typesetting"/>
          <w:color w:val="333333"/>
          <w:sz w:val="36"/>
          <w:szCs w:val="36"/>
          <w:shd w:val="clear" w:color="auto" w:fill="FFFFFF"/>
        </w:rPr>
        <w:t>Graham-Brown, Sarah. "Islam in the News." </w:t>
      </w:r>
      <w:r w:rsidRPr="00486537">
        <w:rPr>
          <w:rFonts w:ascii="Arabic Typesetting" w:hAnsi="Arabic Typesetting" w:cs="Arabic Typesetting"/>
          <w:i/>
          <w:iCs/>
          <w:color w:val="333333"/>
          <w:sz w:val="36"/>
          <w:szCs w:val="36"/>
          <w:shd w:val="clear" w:color="auto" w:fill="FFFFFF"/>
        </w:rPr>
        <w:t>MERIP Reports</w:t>
      </w:r>
      <w:r w:rsidRPr="00486537">
        <w:rPr>
          <w:rFonts w:ascii="Arabic Typesetting" w:hAnsi="Arabic Typesetting" w:cs="Arabic Typesetting"/>
          <w:color w:val="333333"/>
          <w:sz w:val="36"/>
          <w:szCs w:val="36"/>
          <w:shd w:val="clear" w:color="auto" w:fill="FFFFFF"/>
        </w:rPr>
        <w:t>, no. 107 (1982): 27-28. Accessed May 27, 2020. doi:10.2307/3011728</w:t>
      </w:r>
    </w:p>
    <w:p w14:paraId="11A6834C" w14:textId="77777777" w:rsidR="00856017" w:rsidRPr="00486537" w:rsidRDefault="00856017" w:rsidP="00776874">
      <w:pPr>
        <w:pStyle w:val="NormalWeb"/>
        <w:ind w:left="567" w:hanging="567"/>
        <w:rPr>
          <w:rFonts w:ascii="Arabic Typesetting" w:hAnsi="Arabic Typesetting" w:cs="Arabic Typesetting"/>
          <w:color w:val="555555"/>
          <w:sz w:val="36"/>
          <w:szCs w:val="36"/>
          <w:shd w:val="clear" w:color="auto" w:fill="FFFFFF"/>
        </w:rPr>
      </w:pPr>
      <w:r w:rsidRPr="00486537">
        <w:rPr>
          <w:rFonts w:ascii="Arabic Typesetting" w:hAnsi="Arabic Typesetting" w:cs="Arabic Typesetting"/>
          <w:color w:val="555555"/>
          <w:sz w:val="36"/>
          <w:szCs w:val="36"/>
          <w:shd w:val="clear" w:color="auto" w:fill="FFFFFF"/>
        </w:rPr>
        <w:t>Hjelm, Titus. "Introduction: Islam and Muslims in European News Media." Journal of Religion in Europe 5, no. 2 (2012): 137-39.</w:t>
      </w:r>
    </w:p>
    <w:p w14:paraId="3C07B2A8" w14:textId="77777777" w:rsidR="00856017" w:rsidRPr="00486537" w:rsidRDefault="00856017" w:rsidP="002076B8">
      <w:pPr>
        <w:pStyle w:val="NormalWeb"/>
        <w:ind w:left="567" w:hanging="567"/>
        <w:rPr>
          <w:rStyle w:val="Hyperlink"/>
          <w:rFonts w:ascii="Arabic Typesetting" w:hAnsi="Arabic Typesetting" w:cs="Arabic Typesetting"/>
          <w:sz w:val="36"/>
          <w:szCs w:val="36"/>
          <w:shd w:val="clear" w:color="auto" w:fill="FFFFFF"/>
        </w:rPr>
      </w:pPr>
      <w:r w:rsidRPr="00486537">
        <w:rPr>
          <w:rFonts w:ascii="Arabic Typesetting" w:hAnsi="Arabic Typesetting" w:cs="Arabic Typesetting"/>
          <w:color w:val="333333"/>
          <w:sz w:val="36"/>
          <w:szCs w:val="36"/>
          <w:shd w:val="clear" w:color="auto" w:fill="FFFFFF"/>
        </w:rPr>
        <w:t>Kabir, Nahid Afrose. </w:t>
      </w:r>
      <w:r w:rsidRPr="00486537">
        <w:rPr>
          <w:rFonts w:ascii="Arabic Typesetting" w:hAnsi="Arabic Typesetting" w:cs="Arabic Typesetting"/>
          <w:i/>
          <w:iCs/>
          <w:color w:val="333333"/>
          <w:sz w:val="36"/>
          <w:szCs w:val="36"/>
          <w:shd w:val="clear" w:color="auto" w:fill="FFFFFF"/>
        </w:rPr>
        <w:t>Young British Muslims: Identity, Culture, Politics and the Media</w:t>
      </w:r>
      <w:r w:rsidRPr="00486537">
        <w:rPr>
          <w:rFonts w:ascii="Arabic Typesetting" w:hAnsi="Arabic Typesetting" w:cs="Arabic Typesetting"/>
          <w:color w:val="333333"/>
          <w:sz w:val="36"/>
          <w:szCs w:val="36"/>
          <w:shd w:val="clear" w:color="auto" w:fill="FFFFFF"/>
        </w:rPr>
        <w:t xml:space="preserve">. Edinburgh: Edinburgh University Press, 2010. Accessed May 26, 2020. </w:t>
      </w:r>
      <w:hyperlink r:id="rId11" w:history="1">
        <w:r w:rsidRPr="00486537">
          <w:rPr>
            <w:rStyle w:val="Hyperlink"/>
            <w:rFonts w:ascii="Arabic Typesetting" w:hAnsi="Arabic Typesetting" w:cs="Arabic Typesetting"/>
            <w:sz w:val="36"/>
            <w:szCs w:val="36"/>
            <w:shd w:val="clear" w:color="auto" w:fill="FFFFFF"/>
          </w:rPr>
          <w:t>www.jstor.org/stable/10.3366/j.ctt1r1xzn</w:t>
        </w:r>
      </w:hyperlink>
    </w:p>
    <w:p w14:paraId="0E5DABC7" w14:textId="77777777" w:rsidR="00856017" w:rsidRPr="00486537" w:rsidRDefault="00856017" w:rsidP="002076B8">
      <w:pPr>
        <w:pStyle w:val="NormalWeb"/>
        <w:ind w:left="567" w:hanging="567"/>
        <w:rPr>
          <w:rStyle w:val="Hyperlink"/>
          <w:rFonts w:ascii="Arabic Typesetting" w:hAnsi="Arabic Typesetting" w:cs="Arabic Typesetting"/>
          <w:sz w:val="36"/>
          <w:szCs w:val="36"/>
          <w:shd w:val="clear" w:color="auto" w:fill="FFFFFF"/>
        </w:rPr>
      </w:pPr>
      <w:r w:rsidRPr="00486537">
        <w:rPr>
          <w:rFonts w:ascii="Arabic Typesetting" w:hAnsi="Arabic Typesetting" w:cs="Arabic Typesetting"/>
          <w:color w:val="333333"/>
          <w:sz w:val="36"/>
          <w:szCs w:val="36"/>
          <w:shd w:val="clear" w:color="auto" w:fill="FFFFFF"/>
        </w:rPr>
        <w:t>KHAN, FAZAL RAHIM, ZAFAR IQBAL, OSMAN B. GAZZAZ, and SADOLLAH AHRARI. "Global Media Image of Islam and Muslims and the Problematics of a Response Strategy." </w:t>
      </w:r>
      <w:r w:rsidRPr="00486537">
        <w:rPr>
          <w:rFonts w:ascii="Arabic Typesetting" w:hAnsi="Arabic Typesetting" w:cs="Arabic Typesetting"/>
          <w:i/>
          <w:iCs/>
          <w:color w:val="333333"/>
          <w:sz w:val="36"/>
          <w:szCs w:val="36"/>
          <w:shd w:val="clear" w:color="auto" w:fill="FFFFFF"/>
        </w:rPr>
        <w:t>Islamic Studies</w:t>
      </w:r>
      <w:r w:rsidRPr="00486537">
        <w:rPr>
          <w:rFonts w:ascii="Arabic Typesetting" w:hAnsi="Arabic Typesetting" w:cs="Arabic Typesetting"/>
          <w:color w:val="333333"/>
          <w:sz w:val="36"/>
          <w:szCs w:val="36"/>
          <w:shd w:val="clear" w:color="auto" w:fill="FFFFFF"/>
        </w:rPr>
        <w:t xml:space="preserve">51, no. 1 (2012): 5-25. Accessed May 27, 2020. </w:t>
      </w:r>
      <w:hyperlink r:id="rId12" w:history="1">
        <w:r w:rsidRPr="00486537">
          <w:rPr>
            <w:rStyle w:val="Hyperlink"/>
            <w:rFonts w:ascii="Arabic Typesetting" w:hAnsi="Arabic Typesetting" w:cs="Arabic Typesetting"/>
            <w:sz w:val="36"/>
            <w:szCs w:val="36"/>
            <w:shd w:val="clear" w:color="auto" w:fill="FFFFFF"/>
          </w:rPr>
          <w:t>www.jstor.org/stable/23643922</w:t>
        </w:r>
      </w:hyperlink>
    </w:p>
    <w:p w14:paraId="3A93B57A" w14:textId="77777777" w:rsidR="00856017" w:rsidRPr="00486537" w:rsidRDefault="00856017" w:rsidP="002076B8">
      <w:pPr>
        <w:pStyle w:val="NormalWeb"/>
        <w:ind w:left="567" w:hanging="567"/>
        <w:rPr>
          <w:rStyle w:val="Hyperlink"/>
          <w:rFonts w:ascii="Arabic Typesetting" w:hAnsi="Arabic Typesetting" w:cs="Arabic Typesetting"/>
          <w:sz w:val="36"/>
          <w:szCs w:val="36"/>
          <w:shd w:val="clear" w:color="auto" w:fill="FFFFFF"/>
        </w:rPr>
      </w:pPr>
      <w:r w:rsidRPr="00486537">
        <w:rPr>
          <w:rFonts w:ascii="Arabic Typesetting" w:hAnsi="Arabic Typesetting" w:cs="Arabic Typesetting"/>
          <w:color w:val="333333"/>
          <w:sz w:val="36"/>
          <w:szCs w:val="36"/>
          <w:shd w:val="clear" w:color="auto" w:fill="FFFFFF"/>
        </w:rPr>
        <w:t>Michael, George. "The New Media and the Rise of Exhortatory Terrorism." </w:t>
      </w:r>
      <w:r w:rsidRPr="00486537">
        <w:rPr>
          <w:rFonts w:ascii="Arabic Typesetting" w:hAnsi="Arabic Typesetting" w:cs="Arabic Typesetting"/>
          <w:i/>
          <w:iCs/>
          <w:color w:val="333333"/>
          <w:sz w:val="36"/>
          <w:szCs w:val="36"/>
          <w:shd w:val="clear" w:color="auto" w:fill="FFFFFF"/>
        </w:rPr>
        <w:t>Strategic Studies Quarterly</w:t>
      </w:r>
      <w:r w:rsidRPr="00486537">
        <w:rPr>
          <w:rFonts w:ascii="Arabic Typesetting" w:hAnsi="Arabic Typesetting" w:cs="Arabic Typesetting"/>
          <w:color w:val="333333"/>
          <w:sz w:val="36"/>
          <w:szCs w:val="36"/>
          <w:shd w:val="clear" w:color="auto" w:fill="FFFFFF"/>
        </w:rPr>
        <w:t xml:space="preserve"> 7, no. 1 (2013): 40-68. Accessed May 20, 2020. </w:t>
      </w:r>
      <w:hyperlink r:id="rId13" w:history="1">
        <w:r w:rsidRPr="00486537">
          <w:rPr>
            <w:rStyle w:val="Hyperlink"/>
            <w:rFonts w:ascii="Arabic Typesetting" w:hAnsi="Arabic Typesetting" w:cs="Arabic Typesetting"/>
            <w:sz w:val="36"/>
            <w:szCs w:val="36"/>
            <w:shd w:val="clear" w:color="auto" w:fill="FFFFFF"/>
          </w:rPr>
          <w:t>www.jstor.org/stable/26270575</w:t>
        </w:r>
      </w:hyperlink>
    </w:p>
    <w:p w14:paraId="4FA5EE66" w14:textId="77777777" w:rsidR="00856017" w:rsidRPr="00486537" w:rsidRDefault="00856017" w:rsidP="00776874">
      <w:pPr>
        <w:pStyle w:val="NormalWeb"/>
        <w:ind w:left="567" w:hanging="567"/>
        <w:rPr>
          <w:rStyle w:val="Hyperlink"/>
          <w:rFonts w:ascii="Arabic Typesetting" w:hAnsi="Arabic Typesetting" w:cs="Arabic Typesetting"/>
          <w:sz w:val="36"/>
          <w:szCs w:val="36"/>
          <w:shd w:val="clear" w:color="auto" w:fill="FFFFFF"/>
        </w:rPr>
      </w:pPr>
      <w:r w:rsidRPr="00486537">
        <w:rPr>
          <w:rFonts w:ascii="Arabic Typesetting" w:hAnsi="Arabic Typesetting" w:cs="Arabic Typesetting"/>
          <w:color w:val="555555"/>
          <w:sz w:val="36"/>
          <w:szCs w:val="36"/>
          <w:shd w:val="clear" w:color="auto" w:fill="FFFFFF"/>
        </w:rPr>
        <w:t>Nacos, Brigitte L. and Yaeli Bloch-Elkon. "US Media and Post-9/11 Human Rights Violations in the Name of Counterterrorism." </w:t>
      </w:r>
      <w:r w:rsidRPr="00486537">
        <w:rPr>
          <w:rFonts w:ascii="Arabic Typesetting" w:hAnsi="Arabic Typesetting" w:cs="Arabic Typesetting"/>
          <w:i/>
          <w:iCs/>
          <w:color w:val="555555"/>
          <w:sz w:val="36"/>
          <w:szCs w:val="36"/>
          <w:shd w:val="clear" w:color="auto" w:fill="FFFFFF"/>
        </w:rPr>
        <w:t>Human Rights Review</w:t>
      </w:r>
      <w:r w:rsidRPr="00486537">
        <w:rPr>
          <w:rFonts w:ascii="Arabic Typesetting" w:hAnsi="Arabic Typesetting" w:cs="Arabic Typesetting"/>
          <w:color w:val="555555"/>
          <w:sz w:val="36"/>
          <w:szCs w:val="36"/>
          <w:shd w:val="clear" w:color="auto" w:fill="FFFFFF"/>
        </w:rPr>
        <w:t xml:space="preserve"> 19, no. 2 (06, 2018): 193-210. doi:http://dx.doi.org/10.1007/s12142-018-0498-2. </w:t>
      </w:r>
      <w:hyperlink r:id="rId14" w:history="1">
        <w:r w:rsidRPr="00486537">
          <w:rPr>
            <w:rStyle w:val="Hyperlink"/>
            <w:rFonts w:ascii="Arabic Typesetting" w:hAnsi="Arabic Typesetting" w:cs="Arabic Typesetting"/>
            <w:sz w:val="36"/>
            <w:szCs w:val="36"/>
            <w:shd w:val="clear" w:color="auto" w:fill="FFFFFF"/>
          </w:rPr>
          <w:t>https://search.proquest.com/docview/2002590467?accountid=13047</w:t>
        </w:r>
      </w:hyperlink>
    </w:p>
    <w:p w14:paraId="2BB79A2B" w14:textId="77777777" w:rsidR="00856017" w:rsidRPr="00486537" w:rsidRDefault="00856017" w:rsidP="00121A59">
      <w:pPr>
        <w:pStyle w:val="NormalWeb"/>
        <w:ind w:left="567" w:hanging="567"/>
        <w:rPr>
          <w:rStyle w:val="Hyperlink"/>
          <w:rFonts w:ascii="Arabic Typesetting" w:hAnsi="Arabic Typesetting" w:cs="Arabic Typesetting"/>
          <w:sz w:val="36"/>
          <w:szCs w:val="36"/>
          <w:shd w:val="clear" w:color="auto" w:fill="FFFFFF"/>
        </w:rPr>
      </w:pPr>
      <w:r w:rsidRPr="00486537">
        <w:rPr>
          <w:rFonts w:ascii="Arabic Typesetting" w:hAnsi="Arabic Typesetting" w:cs="Arabic Typesetting"/>
          <w:color w:val="333333"/>
          <w:sz w:val="36"/>
          <w:szCs w:val="36"/>
          <w:shd w:val="clear" w:color="auto" w:fill="FFFFFF"/>
        </w:rPr>
        <w:t>Nazir, Pervaiz. "Political Islam and the Media." </w:t>
      </w:r>
      <w:r w:rsidRPr="00486537">
        <w:rPr>
          <w:rFonts w:ascii="Arabic Typesetting" w:hAnsi="Arabic Typesetting" w:cs="Arabic Typesetting"/>
          <w:i/>
          <w:iCs/>
          <w:color w:val="333333"/>
          <w:sz w:val="36"/>
          <w:szCs w:val="36"/>
          <w:shd w:val="clear" w:color="auto" w:fill="FFFFFF"/>
        </w:rPr>
        <w:t>Policy Perspectives</w:t>
      </w:r>
      <w:r w:rsidRPr="00486537">
        <w:rPr>
          <w:rFonts w:ascii="Arabic Typesetting" w:hAnsi="Arabic Typesetting" w:cs="Arabic Typesetting"/>
          <w:color w:val="333333"/>
          <w:sz w:val="36"/>
          <w:szCs w:val="36"/>
          <w:shd w:val="clear" w:color="auto" w:fill="FFFFFF"/>
        </w:rPr>
        <w:t xml:space="preserve"> 4, no. 2 (2007): 21-39.. </w:t>
      </w:r>
      <w:hyperlink r:id="rId15" w:history="1">
        <w:r w:rsidRPr="00486537">
          <w:rPr>
            <w:rStyle w:val="Hyperlink"/>
            <w:rFonts w:ascii="Arabic Typesetting" w:hAnsi="Arabic Typesetting" w:cs="Arabic Typesetting"/>
            <w:sz w:val="36"/>
            <w:szCs w:val="36"/>
            <w:shd w:val="clear" w:color="auto" w:fill="FFFFFF"/>
          </w:rPr>
          <w:t>www.jstor.org/stable/42909172</w:t>
        </w:r>
      </w:hyperlink>
    </w:p>
    <w:p w14:paraId="2EA704C7" w14:textId="4BEE9AC9" w:rsidR="001322B2" w:rsidRDefault="001322B2" w:rsidP="00121A59">
      <w:pPr>
        <w:pStyle w:val="NormalWeb"/>
        <w:ind w:left="567" w:hanging="567"/>
        <w:rPr>
          <w:rFonts w:ascii="Arabic Typesetting" w:hAnsi="Arabic Typesetting" w:cs="Arabic Typesetting"/>
          <w:color w:val="333333"/>
          <w:sz w:val="36"/>
          <w:szCs w:val="36"/>
          <w:shd w:val="clear" w:color="auto" w:fill="FFFFFF"/>
        </w:rPr>
      </w:pPr>
      <w:r w:rsidRPr="001322B2">
        <w:rPr>
          <w:rFonts w:ascii="Arabic Typesetting" w:hAnsi="Arabic Typesetting" w:cs="Arabic Typesetting"/>
          <w:color w:val="333333"/>
          <w:sz w:val="36"/>
          <w:szCs w:val="36"/>
          <w:shd w:val="clear" w:color="auto" w:fill="FFFFFF"/>
        </w:rPr>
        <w:lastRenderedPageBreak/>
        <w:t xml:space="preserve">Poole, Elizabeth, and Ea. “Change and Continuity in the Representation of British Muslims Before and After 9/11: The UK Context.” CORE. Global Media Journal -- Canadian Edition, 2011. </w:t>
      </w:r>
      <w:hyperlink r:id="rId16" w:history="1">
        <w:r w:rsidRPr="006E37B7">
          <w:rPr>
            <w:rStyle w:val="Hyperlink"/>
            <w:rFonts w:ascii="Arabic Typesetting" w:hAnsi="Arabic Typesetting" w:cs="Arabic Typesetting"/>
            <w:sz w:val="36"/>
            <w:szCs w:val="36"/>
            <w:shd w:val="clear" w:color="auto" w:fill="FFFFFF"/>
          </w:rPr>
          <w:t>https://core.ac.uk/reader/43762770</w:t>
        </w:r>
      </w:hyperlink>
    </w:p>
    <w:p w14:paraId="3DA238AA" w14:textId="275CD012" w:rsidR="00856017" w:rsidRPr="00486537" w:rsidRDefault="00856017" w:rsidP="00121A59">
      <w:pPr>
        <w:pStyle w:val="NormalWeb"/>
        <w:ind w:left="567" w:hanging="567"/>
        <w:rPr>
          <w:rFonts w:ascii="Arabic Typesetting" w:hAnsi="Arabic Typesetting" w:cs="Arabic Typesetting"/>
          <w:color w:val="333333"/>
          <w:sz w:val="36"/>
          <w:szCs w:val="36"/>
          <w:shd w:val="clear" w:color="auto" w:fill="FFFFFF"/>
        </w:rPr>
      </w:pPr>
      <w:r w:rsidRPr="00486537">
        <w:rPr>
          <w:rFonts w:ascii="Arabic Typesetting" w:hAnsi="Arabic Typesetting" w:cs="Arabic Typesetting"/>
          <w:color w:val="333333"/>
          <w:sz w:val="36"/>
          <w:szCs w:val="36"/>
          <w:shd w:val="clear" w:color="auto" w:fill="FFFFFF"/>
        </w:rPr>
        <w:t>Poole, Elizabeth. "The Case of Geert Wilders: Multiculturalism, Islam, and Identity in the UK." Journal of Religion in Europe 5, no. 2 (2012): 162-91.</w:t>
      </w:r>
    </w:p>
    <w:p w14:paraId="1364B1D2" w14:textId="77777777" w:rsidR="00856017" w:rsidRPr="00486537" w:rsidRDefault="00856017" w:rsidP="00121A59">
      <w:pPr>
        <w:pStyle w:val="NormalWeb"/>
        <w:ind w:left="567" w:hanging="567"/>
        <w:rPr>
          <w:rFonts w:ascii="Arabic Typesetting" w:hAnsi="Arabic Typesetting" w:cs="Arabic Typesetting"/>
          <w:sz w:val="36"/>
          <w:szCs w:val="36"/>
        </w:rPr>
      </w:pPr>
      <w:r w:rsidRPr="00486537">
        <w:rPr>
          <w:rFonts w:ascii="Arabic Typesetting" w:hAnsi="Arabic Typesetting" w:cs="Arabic Typesetting"/>
          <w:sz w:val="36"/>
          <w:szCs w:val="36"/>
        </w:rPr>
        <w:t xml:space="preserve">Powell, Kimberly. “Framing Islam/Creating Fear: An Analysis of U.S. Media Coverage of Terrorism from 2011–2016.” </w:t>
      </w:r>
      <w:r w:rsidRPr="00486537">
        <w:rPr>
          <w:rFonts w:ascii="Arabic Typesetting" w:hAnsi="Arabic Typesetting" w:cs="Arabic Typesetting"/>
          <w:i/>
          <w:iCs/>
          <w:sz w:val="36"/>
          <w:szCs w:val="36"/>
        </w:rPr>
        <w:t>Religions</w:t>
      </w:r>
      <w:r w:rsidRPr="00486537">
        <w:rPr>
          <w:rFonts w:ascii="Arabic Typesetting" w:hAnsi="Arabic Typesetting" w:cs="Arabic Typesetting"/>
          <w:sz w:val="36"/>
          <w:szCs w:val="36"/>
        </w:rPr>
        <w:t xml:space="preserve"> 9, no. 9 (2018): 257. </w:t>
      </w:r>
      <w:hyperlink r:id="rId17" w:history="1">
        <w:r w:rsidRPr="00486537">
          <w:rPr>
            <w:rStyle w:val="Hyperlink"/>
            <w:rFonts w:ascii="Arabic Typesetting" w:hAnsi="Arabic Typesetting" w:cs="Arabic Typesetting"/>
            <w:sz w:val="36"/>
            <w:szCs w:val="36"/>
          </w:rPr>
          <w:t>https://doi.org/10.3390/rel9090257</w:t>
        </w:r>
      </w:hyperlink>
    </w:p>
    <w:p w14:paraId="19067386" w14:textId="77777777" w:rsidR="00856017" w:rsidRPr="00486537" w:rsidRDefault="00856017" w:rsidP="002076B8">
      <w:pPr>
        <w:pStyle w:val="NormalWeb"/>
        <w:ind w:left="567" w:hanging="567"/>
        <w:rPr>
          <w:rStyle w:val="Hyperlink"/>
          <w:rFonts w:ascii="Arabic Typesetting" w:hAnsi="Arabic Typesetting" w:cs="Arabic Typesetting"/>
          <w:sz w:val="36"/>
          <w:szCs w:val="36"/>
          <w:shd w:val="clear" w:color="auto" w:fill="FFFFFF"/>
        </w:rPr>
      </w:pPr>
      <w:r w:rsidRPr="00486537">
        <w:rPr>
          <w:rFonts w:ascii="Arabic Typesetting" w:hAnsi="Arabic Typesetting" w:cs="Arabic Typesetting"/>
          <w:color w:val="333333"/>
          <w:sz w:val="36"/>
          <w:szCs w:val="36"/>
          <w:shd w:val="clear" w:color="auto" w:fill="FFFFFF"/>
        </w:rPr>
        <w:t>RICCIUTI, CADET MICHAEL D. </w:t>
      </w:r>
      <w:r w:rsidRPr="00486537">
        <w:rPr>
          <w:rFonts w:ascii="Arabic Typesetting" w:hAnsi="Arabic Typesetting" w:cs="Arabic Typesetting"/>
          <w:i/>
          <w:iCs/>
          <w:color w:val="333333"/>
          <w:sz w:val="36"/>
          <w:szCs w:val="36"/>
          <w:shd w:val="clear" w:color="auto" w:fill="FFFFFF"/>
        </w:rPr>
        <w:t>Naval War College Review</w:t>
      </w:r>
      <w:r w:rsidRPr="00486537">
        <w:rPr>
          <w:rFonts w:ascii="Arabic Typesetting" w:hAnsi="Arabic Typesetting" w:cs="Arabic Typesetting"/>
          <w:color w:val="333333"/>
          <w:sz w:val="36"/>
          <w:szCs w:val="36"/>
          <w:shd w:val="clear" w:color="auto" w:fill="FFFFFF"/>
        </w:rPr>
        <w:t xml:space="preserve"> 35, no. 1 (1982): 91-92. Accessed May 27, 2020. </w:t>
      </w:r>
      <w:hyperlink r:id="rId18" w:history="1">
        <w:r w:rsidRPr="00486537">
          <w:rPr>
            <w:rStyle w:val="Hyperlink"/>
            <w:rFonts w:ascii="Arabic Typesetting" w:hAnsi="Arabic Typesetting" w:cs="Arabic Typesetting"/>
            <w:sz w:val="36"/>
            <w:szCs w:val="36"/>
            <w:shd w:val="clear" w:color="auto" w:fill="FFFFFF"/>
          </w:rPr>
          <w:t>www.jstor.org/stable/44642200</w:t>
        </w:r>
      </w:hyperlink>
    </w:p>
    <w:p w14:paraId="278A91EE" w14:textId="77777777" w:rsidR="00856017" w:rsidRPr="00486537" w:rsidRDefault="00856017" w:rsidP="00121A59">
      <w:pPr>
        <w:pStyle w:val="NormalWeb"/>
        <w:ind w:left="567" w:hanging="567"/>
        <w:rPr>
          <w:rFonts w:ascii="Arabic Typesetting" w:hAnsi="Arabic Typesetting" w:cs="Arabic Typesetting"/>
          <w:color w:val="333333"/>
          <w:sz w:val="36"/>
          <w:szCs w:val="36"/>
          <w:shd w:val="clear" w:color="auto" w:fill="FFFFFF"/>
        </w:rPr>
      </w:pPr>
      <w:r w:rsidRPr="00486537">
        <w:rPr>
          <w:rFonts w:ascii="Arabic Typesetting" w:hAnsi="Arabic Typesetting" w:cs="Arabic Typesetting"/>
          <w:color w:val="333333"/>
          <w:sz w:val="36"/>
          <w:szCs w:val="36"/>
          <w:shd w:val="clear" w:color="auto" w:fill="FFFFFF"/>
        </w:rPr>
        <w:t>Rostbøll, Christian F. "Autonomy, Respect, and Arrogance in the Danish Cartoon Controversy." </w:t>
      </w:r>
      <w:r w:rsidRPr="00486537">
        <w:rPr>
          <w:rFonts w:ascii="Arabic Typesetting" w:hAnsi="Arabic Typesetting" w:cs="Arabic Typesetting"/>
          <w:i/>
          <w:iCs/>
          <w:color w:val="333333"/>
          <w:sz w:val="36"/>
          <w:szCs w:val="36"/>
          <w:shd w:val="clear" w:color="auto" w:fill="FFFFFF"/>
        </w:rPr>
        <w:t>Political Theory</w:t>
      </w:r>
      <w:r w:rsidRPr="00486537">
        <w:rPr>
          <w:rFonts w:ascii="Arabic Typesetting" w:hAnsi="Arabic Typesetting" w:cs="Arabic Typesetting"/>
          <w:color w:val="333333"/>
          <w:sz w:val="36"/>
          <w:szCs w:val="36"/>
          <w:shd w:val="clear" w:color="auto" w:fill="FFFFFF"/>
        </w:rPr>
        <w:t xml:space="preserve"> 37, no. 5 (2009): 623-48. </w:t>
      </w:r>
      <w:hyperlink r:id="rId19" w:history="1">
        <w:r w:rsidRPr="00486537">
          <w:rPr>
            <w:rStyle w:val="Hyperlink"/>
            <w:rFonts w:ascii="Arabic Typesetting" w:hAnsi="Arabic Typesetting" w:cs="Arabic Typesetting"/>
            <w:sz w:val="36"/>
            <w:szCs w:val="36"/>
            <w:shd w:val="clear" w:color="auto" w:fill="FFFFFF"/>
          </w:rPr>
          <w:t>www.jstor.org/stable/25655507</w:t>
        </w:r>
      </w:hyperlink>
      <w:r w:rsidRPr="00486537">
        <w:rPr>
          <w:rFonts w:ascii="Arabic Typesetting" w:hAnsi="Arabic Typesetting" w:cs="Arabic Typesetting"/>
          <w:color w:val="333333"/>
          <w:sz w:val="36"/>
          <w:szCs w:val="36"/>
          <w:shd w:val="clear" w:color="auto" w:fill="FFFFFF"/>
        </w:rPr>
        <w:tab/>
      </w:r>
    </w:p>
    <w:p w14:paraId="0A0D1E6C" w14:textId="77777777" w:rsidR="00856017" w:rsidRPr="00486537" w:rsidRDefault="00856017" w:rsidP="002076B8">
      <w:pPr>
        <w:pStyle w:val="NormalWeb"/>
        <w:ind w:left="567" w:hanging="567"/>
        <w:rPr>
          <w:rStyle w:val="Hyperlink"/>
          <w:rFonts w:ascii="Arabic Typesetting" w:hAnsi="Arabic Typesetting" w:cs="Arabic Typesetting"/>
          <w:sz w:val="36"/>
          <w:szCs w:val="36"/>
          <w:shd w:val="clear" w:color="auto" w:fill="FFFFFF"/>
        </w:rPr>
      </w:pPr>
      <w:r w:rsidRPr="00486537">
        <w:rPr>
          <w:rFonts w:ascii="Arabic Typesetting" w:hAnsi="Arabic Typesetting" w:cs="Arabic Typesetting"/>
          <w:color w:val="333333"/>
          <w:sz w:val="36"/>
          <w:szCs w:val="36"/>
          <w:shd w:val="clear" w:color="auto" w:fill="FFFFFF"/>
        </w:rPr>
        <w:t>Thompson, Kevin C. "WATCHING THE STORMFRONT: White Nationalists and the Building of Community in Cyberspace." </w:t>
      </w:r>
      <w:r w:rsidRPr="00486537">
        <w:rPr>
          <w:rFonts w:ascii="Arabic Typesetting" w:hAnsi="Arabic Typesetting" w:cs="Arabic Typesetting"/>
          <w:i/>
          <w:iCs/>
          <w:color w:val="333333"/>
          <w:sz w:val="36"/>
          <w:szCs w:val="36"/>
          <w:shd w:val="clear" w:color="auto" w:fill="FFFFFF"/>
        </w:rPr>
        <w:t>Social Analysis: The International Journal of Social and Cultural Practice</w:t>
      </w:r>
      <w:r w:rsidRPr="00486537">
        <w:rPr>
          <w:rFonts w:ascii="Arabic Typesetting" w:hAnsi="Arabic Typesetting" w:cs="Arabic Typesetting"/>
          <w:color w:val="333333"/>
          <w:sz w:val="36"/>
          <w:szCs w:val="36"/>
          <w:shd w:val="clear" w:color="auto" w:fill="FFFFFF"/>
        </w:rPr>
        <w:t xml:space="preserve"> 45, no. 1 (2001): 32-52. Accessed May 22, 2020. </w:t>
      </w:r>
      <w:hyperlink r:id="rId20" w:history="1">
        <w:r w:rsidRPr="00486537">
          <w:rPr>
            <w:rStyle w:val="Hyperlink"/>
            <w:rFonts w:ascii="Arabic Typesetting" w:hAnsi="Arabic Typesetting" w:cs="Arabic Typesetting"/>
            <w:sz w:val="36"/>
            <w:szCs w:val="36"/>
            <w:shd w:val="clear" w:color="auto" w:fill="FFFFFF"/>
          </w:rPr>
          <w:t>www.jstor.org/stable/23169989</w:t>
        </w:r>
      </w:hyperlink>
    </w:p>
    <w:p w14:paraId="3454C93C" w14:textId="77777777" w:rsidR="00856017" w:rsidRPr="00486537" w:rsidRDefault="00856017" w:rsidP="00121A59">
      <w:pPr>
        <w:pStyle w:val="NormalWeb"/>
        <w:ind w:left="567" w:hanging="567"/>
        <w:rPr>
          <w:rStyle w:val="Hyperlink"/>
          <w:rFonts w:ascii="Arabic Typesetting" w:hAnsi="Arabic Typesetting" w:cs="Arabic Typesetting"/>
          <w:sz w:val="36"/>
          <w:szCs w:val="36"/>
          <w:shd w:val="clear" w:color="auto" w:fill="FFFFFF"/>
        </w:rPr>
      </w:pPr>
      <w:r w:rsidRPr="00486537">
        <w:rPr>
          <w:rFonts w:ascii="Arabic Typesetting" w:hAnsi="Arabic Typesetting" w:cs="Arabic Typesetting"/>
          <w:color w:val="333333"/>
          <w:sz w:val="36"/>
          <w:szCs w:val="36"/>
          <w:shd w:val="clear" w:color="auto" w:fill="FFFFFF"/>
        </w:rPr>
        <w:t>Thussu, Daya Kishan. "How Media Manipulates Truth about Terrorism." </w:t>
      </w:r>
      <w:r w:rsidRPr="00486537">
        <w:rPr>
          <w:rFonts w:ascii="Arabic Typesetting" w:hAnsi="Arabic Typesetting" w:cs="Arabic Typesetting"/>
          <w:i/>
          <w:iCs/>
          <w:color w:val="333333"/>
          <w:sz w:val="36"/>
          <w:szCs w:val="36"/>
          <w:shd w:val="clear" w:color="auto" w:fill="FFFFFF"/>
        </w:rPr>
        <w:t>Economic and Political Weekly</w:t>
      </w:r>
      <w:r w:rsidRPr="00486537">
        <w:rPr>
          <w:rFonts w:ascii="Arabic Typesetting" w:hAnsi="Arabic Typesetting" w:cs="Arabic Typesetting"/>
          <w:color w:val="333333"/>
          <w:sz w:val="36"/>
          <w:szCs w:val="36"/>
          <w:shd w:val="clear" w:color="auto" w:fill="FFFFFF"/>
        </w:rPr>
        <w:t xml:space="preserve"> 32, no. 6 (1997): 264-67. </w:t>
      </w:r>
      <w:hyperlink r:id="rId21" w:history="1">
        <w:r w:rsidRPr="00486537">
          <w:rPr>
            <w:rStyle w:val="Hyperlink"/>
            <w:rFonts w:ascii="Arabic Typesetting" w:hAnsi="Arabic Typesetting" w:cs="Arabic Typesetting"/>
            <w:sz w:val="36"/>
            <w:szCs w:val="36"/>
            <w:shd w:val="clear" w:color="auto" w:fill="FFFFFF"/>
          </w:rPr>
          <w:t>www.jstor.org/stable/4405068</w:t>
        </w:r>
      </w:hyperlink>
    </w:p>
    <w:p w14:paraId="33B8DEE3" w14:textId="77777777" w:rsidR="00856017" w:rsidRPr="00486537" w:rsidRDefault="00856017" w:rsidP="00902A8C">
      <w:pPr>
        <w:pStyle w:val="NormalWeb"/>
        <w:ind w:left="567" w:hanging="567"/>
        <w:rPr>
          <w:rStyle w:val="Hyperlink"/>
          <w:rFonts w:ascii="Arabic Typesetting" w:hAnsi="Arabic Typesetting" w:cs="Arabic Typesetting"/>
          <w:sz w:val="36"/>
          <w:szCs w:val="36"/>
          <w:shd w:val="clear" w:color="auto" w:fill="FFFFFF"/>
        </w:rPr>
      </w:pPr>
      <w:r w:rsidRPr="00486537">
        <w:rPr>
          <w:rFonts w:ascii="Arabic Typesetting" w:hAnsi="Arabic Typesetting" w:cs="Arabic Typesetting"/>
          <w:color w:val="333333"/>
          <w:sz w:val="36"/>
          <w:szCs w:val="36"/>
          <w:shd w:val="clear" w:color="auto" w:fill="FFFFFF"/>
        </w:rPr>
        <w:t>Tinnes, Judith. "Bibliography: Terrorism and the Media (including the Internet)." </w:t>
      </w:r>
      <w:r w:rsidRPr="00486537">
        <w:rPr>
          <w:rFonts w:ascii="Arabic Typesetting" w:hAnsi="Arabic Typesetting" w:cs="Arabic Typesetting"/>
          <w:i/>
          <w:iCs/>
          <w:color w:val="333333"/>
          <w:sz w:val="36"/>
          <w:szCs w:val="36"/>
          <w:shd w:val="clear" w:color="auto" w:fill="FFFFFF"/>
        </w:rPr>
        <w:t>Perspectives on Terrorism</w:t>
      </w:r>
      <w:r w:rsidRPr="00486537">
        <w:rPr>
          <w:rFonts w:ascii="Arabic Typesetting" w:hAnsi="Arabic Typesetting" w:cs="Arabic Typesetting"/>
          <w:color w:val="333333"/>
          <w:sz w:val="36"/>
          <w:szCs w:val="36"/>
          <w:shd w:val="clear" w:color="auto" w:fill="FFFFFF"/>
        </w:rPr>
        <w:t xml:space="preserve"> 13, no. 2 (2019): 79-141. Accessed May 26, 2020. </w:t>
      </w:r>
      <w:hyperlink r:id="rId22" w:history="1">
        <w:r w:rsidRPr="00486537">
          <w:rPr>
            <w:rStyle w:val="Hyperlink"/>
            <w:rFonts w:ascii="Arabic Typesetting" w:hAnsi="Arabic Typesetting" w:cs="Arabic Typesetting"/>
            <w:sz w:val="36"/>
            <w:szCs w:val="36"/>
            <w:shd w:val="clear" w:color="auto" w:fill="FFFFFF"/>
          </w:rPr>
          <w:t>www.jstor.org/stable/26626869</w:t>
        </w:r>
      </w:hyperlink>
    </w:p>
    <w:p w14:paraId="564B6702" w14:textId="77777777" w:rsidR="00856017" w:rsidRPr="00486537" w:rsidRDefault="00856017" w:rsidP="008971D0">
      <w:pPr>
        <w:pStyle w:val="NormalWeb"/>
        <w:ind w:left="567" w:hanging="567"/>
        <w:rPr>
          <w:rStyle w:val="Hyperlink"/>
          <w:rFonts w:ascii="Arabic Typesetting" w:hAnsi="Arabic Typesetting" w:cs="Arabic Typesetting"/>
          <w:sz w:val="36"/>
          <w:szCs w:val="36"/>
          <w:shd w:val="clear" w:color="auto" w:fill="FFFFFF"/>
        </w:rPr>
      </w:pPr>
      <w:r w:rsidRPr="00486537">
        <w:rPr>
          <w:rFonts w:ascii="Arabic Typesetting" w:hAnsi="Arabic Typesetting" w:cs="Arabic Typesetting"/>
          <w:color w:val="333333"/>
          <w:sz w:val="36"/>
          <w:szCs w:val="36"/>
          <w:shd w:val="clear" w:color="auto" w:fill="FFFFFF"/>
        </w:rPr>
        <w:t>Trench, Brian. ""Charlie Hebdo", Islamophobia and Freedoms of the Press." </w:t>
      </w:r>
      <w:r w:rsidRPr="00486537">
        <w:rPr>
          <w:rFonts w:ascii="Arabic Typesetting" w:hAnsi="Arabic Typesetting" w:cs="Arabic Typesetting"/>
          <w:i/>
          <w:iCs/>
          <w:color w:val="333333"/>
          <w:sz w:val="36"/>
          <w:szCs w:val="36"/>
          <w:shd w:val="clear" w:color="auto" w:fill="FFFFFF"/>
        </w:rPr>
        <w:t>Studies: An Irish Quarterly Review</w:t>
      </w:r>
      <w:r w:rsidRPr="00486537">
        <w:rPr>
          <w:rFonts w:ascii="Arabic Typesetting" w:hAnsi="Arabic Typesetting" w:cs="Arabic Typesetting"/>
          <w:color w:val="333333"/>
          <w:sz w:val="36"/>
          <w:szCs w:val="36"/>
          <w:shd w:val="clear" w:color="auto" w:fill="FFFFFF"/>
        </w:rPr>
        <w:t xml:space="preserve"> 105, no. 418 (2016): 183-91. </w:t>
      </w:r>
      <w:hyperlink r:id="rId23" w:history="1">
        <w:r w:rsidRPr="00486537">
          <w:rPr>
            <w:rStyle w:val="Hyperlink"/>
            <w:rFonts w:ascii="Arabic Typesetting" w:hAnsi="Arabic Typesetting" w:cs="Arabic Typesetting"/>
            <w:sz w:val="36"/>
            <w:szCs w:val="36"/>
            <w:shd w:val="clear" w:color="auto" w:fill="FFFFFF"/>
          </w:rPr>
          <w:t>www.jstor.org/stable/24871662</w:t>
        </w:r>
      </w:hyperlink>
    </w:p>
    <w:p w14:paraId="25BB8893" w14:textId="77777777" w:rsidR="00856017" w:rsidRPr="00486537" w:rsidRDefault="00856017" w:rsidP="00902A8C">
      <w:pPr>
        <w:pStyle w:val="NormalWeb"/>
        <w:ind w:left="567" w:hanging="567"/>
        <w:rPr>
          <w:rFonts w:ascii="Arabic Typesetting" w:hAnsi="Arabic Typesetting" w:cs="Arabic Typesetting"/>
          <w:sz w:val="36"/>
          <w:szCs w:val="36"/>
          <w:shd w:val="clear" w:color="auto" w:fill="FFFFFF"/>
        </w:rPr>
      </w:pPr>
      <w:r w:rsidRPr="00486537">
        <w:rPr>
          <w:rFonts w:ascii="Arabic Typesetting" w:hAnsi="Arabic Typesetting" w:cs="Arabic Typesetting"/>
          <w:sz w:val="36"/>
          <w:szCs w:val="36"/>
          <w:shd w:val="clear" w:color="auto" w:fill="FFFFFF"/>
        </w:rPr>
        <w:lastRenderedPageBreak/>
        <w:t>Zeng, L., &amp; Tahat, K. (2012). </w:t>
      </w:r>
      <w:r w:rsidRPr="00486537">
        <w:rPr>
          <w:rFonts w:ascii="Arabic Typesetting" w:hAnsi="Arabic Typesetting" w:cs="Arabic Typesetting"/>
          <w:i/>
          <w:iCs/>
          <w:sz w:val="36"/>
          <w:szCs w:val="36"/>
          <w:shd w:val="clear" w:color="auto" w:fill="FFFFFF"/>
        </w:rPr>
        <w:t>Picturing terrorism through Arabic lenses: a comparative analysis of Al Jazeera and Al Arabiya. Asian Journal of Communication, 22(5), 433–448.</w:t>
      </w:r>
      <w:r w:rsidRPr="00486537">
        <w:rPr>
          <w:rFonts w:ascii="Arabic Typesetting" w:hAnsi="Arabic Typesetting" w:cs="Arabic Typesetting"/>
          <w:sz w:val="36"/>
          <w:szCs w:val="36"/>
          <w:shd w:val="clear" w:color="auto" w:fill="FFFFFF"/>
        </w:rPr>
        <w:t> doi:10.1080/01292986.2012.701317 </w:t>
      </w:r>
    </w:p>
    <w:p w14:paraId="0C4D3784" w14:textId="63FA1DF1" w:rsidR="00497547" w:rsidRPr="00486537" w:rsidRDefault="00497547" w:rsidP="009C08BA">
      <w:pPr>
        <w:pStyle w:val="NormalWeb"/>
        <w:ind w:left="567" w:hanging="567"/>
        <w:rPr>
          <w:rFonts w:ascii="Arabic Typesetting" w:hAnsi="Arabic Typesetting" w:cs="Arabic Typesetting"/>
          <w:color w:val="333333"/>
          <w:sz w:val="36"/>
          <w:szCs w:val="36"/>
          <w:u w:val="single"/>
          <w:shd w:val="clear" w:color="auto" w:fill="FFFFFF"/>
        </w:rPr>
      </w:pPr>
      <w:r w:rsidRPr="00486537">
        <w:rPr>
          <w:rFonts w:ascii="Arabic Typesetting" w:hAnsi="Arabic Typesetting" w:cs="Arabic Typesetting"/>
          <w:color w:val="333333"/>
          <w:sz w:val="36"/>
          <w:szCs w:val="36"/>
          <w:u w:val="single"/>
          <w:shd w:val="clear" w:color="auto" w:fill="FFFFFF"/>
        </w:rPr>
        <w:t>Books</w:t>
      </w:r>
    </w:p>
    <w:p w14:paraId="318BE773" w14:textId="77777777" w:rsidR="007D38E5" w:rsidRPr="00486537" w:rsidRDefault="007D38E5" w:rsidP="00497547">
      <w:pPr>
        <w:pStyle w:val="NormalWeb"/>
        <w:ind w:left="567" w:hanging="567"/>
        <w:rPr>
          <w:rFonts w:ascii="Arabic Typesetting" w:hAnsi="Arabic Typesetting" w:cs="Arabic Typesetting"/>
          <w:color w:val="333333"/>
          <w:sz w:val="36"/>
          <w:szCs w:val="36"/>
          <w:shd w:val="clear" w:color="auto" w:fill="FFFFFF"/>
        </w:rPr>
      </w:pPr>
      <w:r w:rsidRPr="00486537">
        <w:rPr>
          <w:rFonts w:ascii="Arabic Typesetting" w:hAnsi="Arabic Typesetting" w:cs="Arabic Typesetting"/>
          <w:color w:val="333333"/>
          <w:sz w:val="36"/>
          <w:szCs w:val="36"/>
          <w:shd w:val="clear" w:color="auto" w:fill="FFFFFF"/>
        </w:rPr>
        <w:t>Aked, Hilary. "Islamophobia, Counter-extremism and the Counterjihad Movement." In </w:t>
      </w:r>
      <w:r w:rsidRPr="00486537">
        <w:rPr>
          <w:rFonts w:ascii="Arabic Typesetting" w:hAnsi="Arabic Typesetting" w:cs="Arabic Typesetting"/>
          <w:i/>
          <w:iCs/>
          <w:color w:val="333333"/>
          <w:sz w:val="36"/>
          <w:szCs w:val="36"/>
          <w:shd w:val="clear" w:color="auto" w:fill="FFFFFF"/>
        </w:rPr>
        <w:t>What Is Islamophobia?: Racism, Social Movements and the State</w:t>
      </w:r>
      <w:r w:rsidRPr="00486537">
        <w:rPr>
          <w:rFonts w:ascii="Arabic Typesetting" w:hAnsi="Arabic Typesetting" w:cs="Arabic Typesetting"/>
          <w:color w:val="333333"/>
          <w:sz w:val="36"/>
          <w:szCs w:val="36"/>
          <w:shd w:val="clear" w:color="auto" w:fill="FFFFFF"/>
        </w:rPr>
        <w:t>, edited by Massoumi Narzanin, Mills Tom, and Miller David, 163-85. London: Pluto Press, 2017. doi:10.2307/j.ctt1rfsndp.14.</w:t>
      </w:r>
    </w:p>
    <w:p w14:paraId="5F3AF946" w14:textId="77777777" w:rsidR="007D38E5" w:rsidRPr="00486537" w:rsidRDefault="007D38E5" w:rsidP="00497547">
      <w:pPr>
        <w:pStyle w:val="NormalWeb"/>
        <w:ind w:left="567" w:hanging="567"/>
        <w:rPr>
          <w:rFonts w:ascii="Arabic Typesetting" w:hAnsi="Arabic Typesetting" w:cs="Arabic Typesetting"/>
          <w:color w:val="333333"/>
          <w:sz w:val="36"/>
          <w:szCs w:val="36"/>
          <w:shd w:val="clear" w:color="auto" w:fill="FFFFFF"/>
        </w:rPr>
      </w:pPr>
      <w:r w:rsidRPr="00486537">
        <w:rPr>
          <w:rFonts w:ascii="Arabic Typesetting" w:hAnsi="Arabic Typesetting" w:cs="Arabic Typesetting"/>
          <w:color w:val="333333"/>
          <w:sz w:val="36"/>
          <w:szCs w:val="36"/>
          <w:shd w:val="clear" w:color="auto" w:fill="FFFFFF"/>
        </w:rPr>
        <w:t>Bunglawala, Shenaz. "The ‘War on Terror’ and the Attack on Muslim Civil Society." In </w:t>
      </w:r>
      <w:r w:rsidRPr="00486537">
        <w:rPr>
          <w:rFonts w:ascii="Arabic Typesetting" w:hAnsi="Arabic Typesetting" w:cs="Arabic Typesetting"/>
          <w:i/>
          <w:iCs/>
          <w:color w:val="333333"/>
          <w:sz w:val="36"/>
          <w:szCs w:val="36"/>
          <w:shd w:val="clear" w:color="auto" w:fill="FFFFFF"/>
        </w:rPr>
        <w:t>What Is Islamophobia?: Racism, Social Movements and the State</w:t>
      </w:r>
      <w:r w:rsidRPr="00486537">
        <w:rPr>
          <w:rFonts w:ascii="Arabic Typesetting" w:hAnsi="Arabic Typesetting" w:cs="Arabic Typesetting"/>
          <w:color w:val="333333"/>
          <w:sz w:val="36"/>
          <w:szCs w:val="36"/>
          <w:shd w:val="clear" w:color="auto" w:fill="FFFFFF"/>
        </w:rPr>
        <w:t>, edited by Massoumi Narzanin, Mills Tom, and Miller David, 97-120. London: Pluto Press, 2017. doi:10.2307/j.ctt1rfsndp.11</w:t>
      </w:r>
    </w:p>
    <w:p w14:paraId="7479CBBE" w14:textId="77777777" w:rsidR="007D38E5" w:rsidRPr="00486537" w:rsidRDefault="007D38E5" w:rsidP="00497547">
      <w:pPr>
        <w:pStyle w:val="NormalWeb"/>
        <w:ind w:left="567" w:hanging="567"/>
        <w:rPr>
          <w:rFonts w:ascii="Arabic Typesetting" w:hAnsi="Arabic Typesetting" w:cs="Arabic Typesetting"/>
          <w:color w:val="333333"/>
          <w:sz w:val="36"/>
          <w:szCs w:val="36"/>
          <w:shd w:val="clear" w:color="auto" w:fill="FFFFFF"/>
        </w:rPr>
      </w:pPr>
      <w:r w:rsidRPr="00486537">
        <w:rPr>
          <w:rFonts w:ascii="Arabic Typesetting" w:hAnsi="Arabic Typesetting" w:cs="Arabic Typesetting"/>
          <w:color w:val="333333"/>
          <w:sz w:val="36"/>
          <w:szCs w:val="36"/>
          <w:shd w:val="clear" w:color="auto" w:fill="FFFFFF"/>
        </w:rPr>
        <w:t>Cliteur, Paul. "The Danish Cartoon Affair." In </w:t>
      </w:r>
      <w:r w:rsidRPr="00486537">
        <w:rPr>
          <w:rFonts w:ascii="Arabic Typesetting" w:hAnsi="Arabic Typesetting" w:cs="Arabic Typesetting"/>
          <w:i/>
          <w:iCs/>
          <w:color w:val="333333"/>
          <w:sz w:val="36"/>
          <w:szCs w:val="36"/>
          <w:shd w:val="clear" w:color="auto" w:fill="FFFFFF"/>
        </w:rPr>
        <w:t>Theoterrorism v. Freedom of Speech: From Incident to Precedent</w:t>
      </w:r>
      <w:r w:rsidRPr="00486537">
        <w:rPr>
          <w:rFonts w:ascii="Arabic Typesetting" w:hAnsi="Arabic Typesetting" w:cs="Arabic Typesetting"/>
          <w:color w:val="333333"/>
          <w:sz w:val="36"/>
          <w:szCs w:val="36"/>
          <w:shd w:val="clear" w:color="auto" w:fill="FFFFFF"/>
        </w:rPr>
        <w:t>, 97-122. Amsterdam: Amsterdam University Press, 2019. doi:10.2307/j.ctvd1c77t.8.</w:t>
      </w:r>
      <w:r w:rsidRPr="00486537">
        <w:rPr>
          <w:rFonts w:ascii="Arabic Typesetting" w:hAnsi="Arabic Typesetting" w:cs="Arabic Typesetting"/>
          <w:color w:val="333333"/>
          <w:sz w:val="36"/>
          <w:szCs w:val="36"/>
          <w:shd w:val="clear" w:color="auto" w:fill="FFFFFF"/>
        </w:rPr>
        <w:tab/>
      </w:r>
    </w:p>
    <w:p w14:paraId="7F8A25A4" w14:textId="77777777" w:rsidR="007D38E5" w:rsidRPr="00486537" w:rsidRDefault="007D38E5" w:rsidP="00497547">
      <w:pPr>
        <w:pStyle w:val="NormalWeb"/>
        <w:ind w:left="567" w:hanging="567"/>
        <w:rPr>
          <w:rStyle w:val="Hyperlink"/>
          <w:rFonts w:ascii="Arabic Typesetting" w:hAnsi="Arabic Typesetting" w:cs="Arabic Typesetting"/>
          <w:sz w:val="36"/>
          <w:szCs w:val="36"/>
          <w:shd w:val="clear" w:color="auto" w:fill="FFFFFF"/>
        </w:rPr>
      </w:pPr>
      <w:r w:rsidRPr="00486537">
        <w:rPr>
          <w:rFonts w:ascii="Arabic Typesetting" w:hAnsi="Arabic Typesetting" w:cs="Arabic Typesetting"/>
          <w:color w:val="333333"/>
          <w:sz w:val="36"/>
          <w:szCs w:val="36"/>
          <w:shd w:val="clear" w:color="auto" w:fill="FFFFFF"/>
        </w:rPr>
        <w:t>Isaac, Jeffrey C. "“Focus on the Issues, Not on Trump?” NOT!: How the Trump Administration Is Waging War Against the Media." In </w:t>
      </w:r>
      <w:r w:rsidRPr="00486537">
        <w:rPr>
          <w:rFonts w:ascii="Arabic Typesetting" w:hAnsi="Arabic Typesetting" w:cs="Arabic Typesetting"/>
          <w:i/>
          <w:iCs/>
          <w:color w:val="333333"/>
          <w:sz w:val="36"/>
          <w:szCs w:val="36"/>
          <w:shd w:val="clear" w:color="auto" w:fill="FFFFFF"/>
        </w:rPr>
        <w:t>#AgainstTrump: Notes From Year One</w:t>
      </w:r>
      <w:r w:rsidRPr="00486537">
        <w:rPr>
          <w:rFonts w:ascii="Arabic Typesetting" w:hAnsi="Arabic Typesetting" w:cs="Arabic Typesetting"/>
          <w:color w:val="333333"/>
          <w:sz w:val="36"/>
          <w:szCs w:val="36"/>
          <w:shd w:val="clear" w:color="auto" w:fill="FFFFFF"/>
        </w:rPr>
        <w:t xml:space="preserve">, 208-11. OR Books, 2018. </w:t>
      </w:r>
      <w:hyperlink r:id="rId24" w:history="1">
        <w:r w:rsidRPr="00486537">
          <w:rPr>
            <w:rStyle w:val="Hyperlink"/>
            <w:rFonts w:ascii="Arabic Typesetting" w:hAnsi="Arabic Typesetting" w:cs="Arabic Typesetting"/>
            <w:sz w:val="36"/>
            <w:szCs w:val="36"/>
            <w:shd w:val="clear" w:color="auto" w:fill="FFFFFF"/>
          </w:rPr>
          <w:t>www.jstor.org/stable/j.ctv8bt2cx.32</w:t>
        </w:r>
      </w:hyperlink>
    </w:p>
    <w:p w14:paraId="71D2FAE3" w14:textId="77777777" w:rsidR="007D38E5" w:rsidRPr="00486537" w:rsidRDefault="007D38E5" w:rsidP="00497547">
      <w:pPr>
        <w:pStyle w:val="NormalWeb"/>
        <w:ind w:left="567" w:hanging="567"/>
        <w:rPr>
          <w:rFonts w:ascii="Arabic Typesetting" w:hAnsi="Arabic Typesetting" w:cs="Arabic Typesetting"/>
          <w:color w:val="333333"/>
          <w:sz w:val="36"/>
          <w:szCs w:val="36"/>
          <w:shd w:val="clear" w:color="auto" w:fill="FFFFFF"/>
        </w:rPr>
      </w:pPr>
      <w:r w:rsidRPr="00486537">
        <w:rPr>
          <w:rFonts w:ascii="Arabic Typesetting" w:hAnsi="Arabic Typesetting" w:cs="Arabic Typesetting"/>
          <w:color w:val="333333"/>
          <w:sz w:val="36"/>
          <w:szCs w:val="36"/>
          <w:shd w:val="clear" w:color="auto" w:fill="FFFFFF"/>
        </w:rPr>
        <w:t>Lean, Nathan C. "Mainstreaming Anti-Muslim Prejudice: The Rise of the Islamophobia Industry in American Electoral Politics." In </w:t>
      </w:r>
      <w:r w:rsidRPr="00486537">
        <w:rPr>
          <w:rFonts w:ascii="Arabic Typesetting" w:hAnsi="Arabic Typesetting" w:cs="Arabic Typesetting"/>
          <w:i/>
          <w:iCs/>
          <w:color w:val="333333"/>
          <w:sz w:val="36"/>
          <w:szCs w:val="36"/>
          <w:shd w:val="clear" w:color="auto" w:fill="FFFFFF"/>
        </w:rPr>
        <w:t>What Is Islamophobia?: Racism, Social Movements and the State</w:t>
      </w:r>
      <w:r w:rsidRPr="00486537">
        <w:rPr>
          <w:rFonts w:ascii="Arabic Typesetting" w:hAnsi="Arabic Typesetting" w:cs="Arabic Typesetting"/>
          <w:color w:val="333333"/>
          <w:sz w:val="36"/>
          <w:szCs w:val="36"/>
          <w:shd w:val="clear" w:color="auto" w:fill="FFFFFF"/>
        </w:rPr>
        <w:t>, edited by Massoumi Narzanin, Mills Tom, and Miller David, 123-36. London: Pluto Press, 2017. doi:10.2307/j.ctt1rfsndp.12</w:t>
      </w:r>
    </w:p>
    <w:p w14:paraId="45EFCF79" w14:textId="77777777" w:rsidR="007D38E5" w:rsidRPr="00486537" w:rsidRDefault="007D38E5" w:rsidP="00497547">
      <w:pPr>
        <w:pStyle w:val="NormalWeb"/>
        <w:ind w:left="567" w:hanging="567"/>
        <w:rPr>
          <w:rStyle w:val="Hyperlink"/>
          <w:rFonts w:ascii="Arabic Typesetting" w:hAnsi="Arabic Typesetting" w:cs="Arabic Typesetting"/>
          <w:sz w:val="36"/>
          <w:szCs w:val="36"/>
          <w:shd w:val="clear" w:color="auto" w:fill="FFFFFF"/>
        </w:rPr>
      </w:pPr>
      <w:r w:rsidRPr="00486537">
        <w:rPr>
          <w:rFonts w:ascii="Arabic Typesetting" w:hAnsi="Arabic Typesetting" w:cs="Arabic Typesetting"/>
          <w:color w:val="333333"/>
          <w:sz w:val="36"/>
          <w:szCs w:val="36"/>
          <w:shd w:val="clear" w:color="auto" w:fill="FFFFFF"/>
        </w:rPr>
        <w:t>Love, Erik. "Islamophobia in America." In </w:t>
      </w:r>
      <w:r w:rsidRPr="00486537">
        <w:rPr>
          <w:rFonts w:ascii="Arabic Typesetting" w:hAnsi="Arabic Typesetting" w:cs="Arabic Typesetting"/>
          <w:i/>
          <w:iCs/>
          <w:color w:val="333333"/>
          <w:sz w:val="36"/>
          <w:szCs w:val="36"/>
          <w:shd w:val="clear" w:color="auto" w:fill="FFFFFF"/>
        </w:rPr>
        <w:t>Islamophobia and Racism in America</w:t>
      </w:r>
      <w:r w:rsidRPr="00486537">
        <w:rPr>
          <w:rFonts w:ascii="Arabic Typesetting" w:hAnsi="Arabic Typesetting" w:cs="Arabic Typesetting"/>
          <w:color w:val="333333"/>
          <w:sz w:val="36"/>
          <w:szCs w:val="36"/>
          <w:shd w:val="clear" w:color="auto" w:fill="FFFFFF"/>
        </w:rPr>
        <w:t xml:space="preserve">, 83-116. New York: NYU Press, 2017. </w:t>
      </w:r>
      <w:hyperlink r:id="rId25" w:history="1">
        <w:r w:rsidRPr="00486537">
          <w:rPr>
            <w:rStyle w:val="Hyperlink"/>
            <w:rFonts w:ascii="Arabic Typesetting" w:hAnsi="Arabic Typesetting" w:cs="Arabic Typesetting"/>
            <w:sz w:val="36"/>
            <w:szCs w:val="36"/>
            <w:shd w:val="clear" w:color="auto" w:fill="FFFFFF"/>
          </w:rPr>
          <w:t>www.jstor.org/stable/j.ctt1ggjk0r.8</w:t>
        </w:r>
      </w:hyperlink>
    </w:p>
    <w:p w14:paraId="1BF73C49" w14:textId="77777777" w:rsidR="007D38E5" w:rsidRPr="00486537" w:rsidRDefault="007D38E5" w:rsidP="00497547">
      <w:pPr>
        <w:pStyle w:val="NormalWeb"/>
        <w:ind w:left="567" w:hanging="567"/>
        <w:rPr>
          <w:rStyle w:val="Hyperlink"/>
          <w:rFonts w:ascii="Arabic Typesetting" w:hAnsi="Arabic Typesetting" w:cs="Arabic Typesetting"/>
          <w:sz w:val="36"/>
          <w:szCs w:val="36"/>
          <w:shd w:val="clear" w:color="auto" w:fill="FFFFFF"/>
        </w:rPr>
      </w:pPr>
      <w:r w:rsidRPr="00486537">
        <w:rPr>
          <w:rFonts w:ascii="Arabic Typesetting" w:hAnsi="Arabic Typesetting" w:cs="Arabic Typesetting"/>
          <w:color w:val="333333"/>
          <w:sz w:val="36"/>
          <w:szCs w:val="36"/>
          <w:shd w:val="clear" w:color="auto" w:fill="FFFFFF"/>
        </w:rPr>
        <w:lastRenderedPageBreak/>
        <w:t>McCARTHY, KATE. </w:t>
      </w:r>
      <w:r w:rsidRPr="00486537">
        <w:rPr>
          <w:rFonts w:ascii="Arabic Typesetting" w:hAnsi="Arabic Typesetting" w:cs="Arabic Typesetting"/>
          <w:i/>
          <w:iCs/>
          <w:color w:val="333333"/>
          <w:sz w:val="36"/>
          <w:szCs w:val="36"/>
          <w:shd w:val="clear" w:color="auto" w:fill="FFFFFF"/>
        </w:rPr>
        <w:t>Interfaith Encounters in America</w:t>
      </w:r>
      <w:r w:rsidRPr="00486537">
        <w:rPr>
          <w:rFonts w:ascii="Arabic Typesetting" w:hAnsi="Arabic Typesetting" w:cs="Arabic Typesetting"/>
          <w:color w:val="333333"/>
          <w:sz w:val="36"/>
          <w:szCs w:val="36"/>
          <w:shd w:val="clear" w:color="auto" w:fill="FFFFFF"/>
        </w:rPr>
        <w:t xml:space="preserve">. NEW BRUNSWICK, NEW JERSEY; LONDON: Rutgers University Press, 2007. </w:t>
      </w:r>
      <w:hyperlink r:id="rId26" w:history="1">
        <w:r w:rsidRPr="00486537">
          <w:rPr>
            <w:rStyle w:val="Hyperlink"/>
            <w:rFonts w:ascii="Arabic Typesetting" w:hAnsi="Arabic Typesetting" w:cs="Arabic Typesetting"/>
            <w:sz w:val="36"/>
            <w:szCs w:val="36"/>
            <w:shd w:val="clear" w:color="auto" w:fill="FFFFFF"/>
          </w:rPr>
          <w:t>www.jstor.org/stable/j.ctt5hj9ds</w:t>
        </w:r>
      </w:hyperlink>
    </w:p>
    <w:p w14:paraId="76D08280" w14:textId="77777777" w:rsidR="007D38E5" w:rsidRPr="00486537" w:rsidRDefault="007D38E5" w:rsidP="00497547">
      <w:pPr>
        <w:pStyle w:val="NormalWeb"/>
        <w:ind w:left="567" w:hanging="567"/>
        <w:rPr>
          <w:rFonts w:ascii="Arabic Typesetting" w:hAnsi="Arabic Typesetting" w:cs="Arabic Typesetting"/>
          <w:color w:val="333333"/>
          <w:sz w:val="36"/>
          <w:szCs w:val="36"/>
          <w:shd w:val="clear" w:color="auto" w:fill="FFFFFF"/>
        </w:rPr>
      </w:pPr>
      <w:r w:rsidRPr="00486537">
        <w:rPr>
          <w:rFonts w:ascii="Arabic Typesetting" w:hAnsi="Arabic Typesetting" w:cs="Arabic Typesetting"/>
          <w:color w:val="333333"/>
          <w:sz w:val="36"/>
          <w:szCs w:val="36"/>
          <w:shd w:val="clear" w:color="auto" w:fill="FFFFFF"/>
        </w:rPr>
        <w:t>Patel, Eboo. "The Islamophobia Industry in the White House." In </w:t>
      </w:r>
      <w:r w:rsidRPr="00486537">
        <w:rPr>
          <w:rFonts w:ascii="Arabic Typesetting" w:hAnsi="Arabic Typesetting" w:cs="Arabic Typesetting"/>
          <w:i/>
          <w:iCs/>
          <w:color w:val="333333"/>
          <w:sz w:val="36"/>
          <w:szCs w:val="36"/>
          <w:shd w:val="clear" w:color="auto" w:fill="FFFFFF"/>
        </w:rPr>
        <w:t>Out of Many Faiths: Religious Diversity and the American Promise</w:t>
      </w:r>
      <w:r w:rsidRPr="00486537">
        <w:rPr>
          <w:rFonts w:ascii="Arabic Typesetting" w:hAnsi="Arabic Typesetting" w:cs="Arabic Typesetting"/>
          <w:color w:val="333333"/>
          <w:sz w:val="36"/>
          <w:szCs w:val="36"/>
          <w:shd w:val="clear" w:color="auto" w:fill="FFFFFF"/>
        </w:rPr>
        <w:t>, 45-65. Princeton; Oxford: Princeton University Press, 2018. 2020. doi:10.2307/j.ctvd58sn2.7</w:t>
      </w:r>
    </w:p>
    <w:p w14:paraId="382B5B5E" w14:textId="77777777" w:rsidR="007D38E5" w:rsidRPr="00486537" w:rsidRDefault="007D38E5" w:rsidP="00497547">
      <w:pPr>
        <w:pStyle w:val="NormalWeb"/>
        <w:ind w:left="567" w:hanging="567"/>
        <w:rPr>
          <w:rStyle w:val="Hyperlink"/>
          <w:rFonts w:ascii="Arabic Typesetting" w:hAnsi="Arabic Typesetting" w:cs="Arabic Typesetting"/>
          <w:sz w:val="36"/>
          <w:szCs w:val="36"/>
          <w:shd w:val="clear" w:color="auto" w:fill="FFFFFF"/>
        </w:rPr>
      </w:pPr>
      <w:r w:rsidRPr="00486537">
        <w:rPr>
          <w:rFonts w:ascii="Arabic Typesetting" w:hAnsi="Arabic Typesetting" w:cs="Arabic Typesetting"/>
          <w:color w:val="333333"/>
          <w:sz w:val="36"/>
          <w:szCs w:val="36"/>
          <w:shd w:val="clear" w:color="auto" w:fill="FFFFFF"/>
        </w:rPr>
        <w:t>Peek, Lori. </w:t>
      </w:r>
      <w:r w:rsidRPr="00486537">
        <w:rPr>
          <w:rFonts w:ascii="Arabic Typesetting" w:hAnsi="Arabic Typesetting" w:cs="Arabic Typesetting"/>
          <w:i/>
          <w:iCs/>
          <w:color w:val="333333"/>
          <w:sz w:val="36"/>
          <w:szCs w:val="36"/>
          <w:shd w:val="clear" w:color="auto" w:fill="FFFFFF"/>
        </w:rPr>
        <w:t>Behind the Backlash: Muslim Americans After 9/11</w:t>
      </w:r>
      <w:r w:rsidRPr="00486537">
        <w:rPr>
          <w:rFonts w:ascii="Arabic Typesetting" w:hAnsi="Arabic Typesetting" w:cs="Arabic Typesetting"/>
          <w:color w:val="333333"/>
          <w:sz w:val="36"/>
          <w:szCs w:val="36"/>
          <w:shd w:val="clear" w:color="auto" w:fill="FFFFFF"/>
        </w:rPr>
        <w:t xml:space="preserve">. Philadelphia: Temple University Press, 2011. </w:t>
      </w:r>
      <w:hyperlink r:id="rId27" w:history="1">
        <w:r w:rsidRPr="00486537">
          <w:rPr>
            <w:rStyle w:val="Hyperlink"/>
            <w:rFonts w:ascii="Arabic Typesetting" w:hAnsi="Arabic Typesetting" w:cs="Arabic Typesetting"/>
            <w:sz w:val="36"/>
            <w:szCs w:val="36"/>
            <w:shd w:val="clear" w:color="auto" w:fill="FFFFFF"/>
          </w:rPr>
          <w:t>www.jstor.org/stable/j.ctvrdf3dw</w:t>
        </w:r>
      </w:hyperlink>
    </w:p>
    <w:p w14:paraId="725CEA28" w14:textId="77777777" w:rsidR="007D38E5" w:rsidRPr="00486537" w:rsidRDefault="007D38E5" w:rsidP="00497547">
      <w:pPr>
        <w:pStyle w:val="NormalWeb"/>
        <w:ind w:left="567" w:hanging="567"/>
        <w:rPr>
          <w:rFonts w:ascii="Arabic Typesetting" w:hAnsi="Arabic Typesetting" w:cs="Arabic Typesetting"/>
          <w:color w:val="333333"/>
          <w:sz w:val="36"/>
          <w:szCs w:val="36"/>
          <w:shd w:val="clear" w:color="auto" w:fill="FFFFFF"/>
        </w:rPr>
      </w:pPr>
      <w:r w:rsidRPr="00486537">
        <w:rPr>
          <w:rFonts w:ascii="Arabic Typesetting" w:hAnsi="Arabic Typesetting" w:cs="Arabic Typesetting"/>
          <w:color w:val="333333"/>
          <w:sz w:val="36"/>
          <w:szCs w:val="36"/>
          <w:shd w:val="clear" w:color="auto" w:fill="FFFFFF"/>
        </w:rPr>
        <w:t>Pintak, Lawrence. "U.S. Coverage of Islam." In </w:t>
      </w:r>
      <w:r w:rsidRPr="00486537">
        <w:rPr>
          <w:rFonts w:ascii="Arabic Typesetting" w:hAnsi="Arabic Typesetting" w:cs="Arabic Typesetting"/>
          <w:i/>
          <w:iCs/>
          <w:color w:val="333333"/>
          <w:sz w:val="36"/>
          <w:szCs w:val="36"/>
          <w:shd w:val="clear" w:color="auto" w:fill="FFFFFF"/>
        </w:rPr>
        <w:t>Reflections in a Bloodshot Lens: America, Islam and the War of Ideas</w:t>
      </w:r>
      <w:r w:rsidRPr="00486537">
        <w:rPr>
          <w:rFonts w:ascii="Arabic Typesetting" w:hAnsi="Arabic Typesetting" w:cs="Arabic Typesetting"/>
          <w:color w:val="333333"/>
          <w:sz w:val="36"/>
          <w:szCs w:val="36"/>
          <w:shd w:val="clear" w:color="auto" w:fill="FFFFFF"/>
        </w:rPr>
        <w:t>, 30-57. LONDON; ANN ARBOR, MI: Pluto Press, 2006. Accessed May 27, 2020. doi:10.2307/j.ctt18fs71w.6</w:t>
      </w:r>
      <w:r w:rsidRPr="00486537">
        <w:rPr>
          <w:rFonts w:ascii="Arabic Typesetting" w:hAnsi="Arabic Typesetting" w:cs="Arabic Typesetting"/>
          <w:color w:val="333333"/>
          <w:sz w:val="36"/>
          <w:szCs w:val="36"/>
          <w:shd w:val="clear" w:color="auto" w:fill="FFFFFF"/>
        </w:rPr>
        <w:tab/>
      </w:r>
    </w:p>
    <w:p w14:paraId="718FE588" w14:textId="77777777" w:rsidR="007D38E5" w:rsidRPr="00486537" w:rsidRDefault="007D38E5" w:rsidP="00497547">
      <w:pPr>
        <w:pStyle w:val="NormalWeb"/>
        <w:ind w:left="567" w:hanging="567"/>
        <w:rPr>
          <w:rFonts w:ascii="Arabic Typesetting" w:hAnsi="Arabic Typesetting" w:cs="Arabic Typesetting"/>
          <w:color w:val="333333"/>
          <w:sz w:val="36"/>
          <w:szCs w:val="36"/>
          <w:shd w:val="clear" w:color="auto" w:fill="FFFFFF"/>
        </w:rPr>
      </w:pPr>
      <w:r w:rsidRPr="00486537">
        <w:rPr>
          <w:rFonts w:ascii="Arabic Typesetting" w:hAnsi="Arabic Typesetting" w:cs="Arabic Typesetting"/>
          <w:color w:val="333333"/>
          <w:sz w:val="36"/>
          <w:szCs w:val="36"/>
          <w:shd w:val="clear" w:color="auto" w:fill="FFFFFF"/>
        </w:rPr>
        <w:t>Sardar, Ziauddin, Jordi Serra, and Scott Jordan. "ISLAMOPHOBIA AND THE RISE OF THE ALT-RIGHT." In </w:t>
      </w:r>
      <w:r w:rsidRPr="00486537">
        <w:rPr>
          <w:rFonts w:ascii="Arabic Typesetting" w:hAnsi="Arabic Typesetting" w:cs="Arabic Typesetting"/>
          <w:i/>
          <w:iCs/>
          <w:color w:val="333333"/>
          <w:sz w:val="36"/>
          <w:szCs w:val="36"/>
          <w:shd w:val="clear" w:color="auto" w:fill="FFFFFF"/>
        </w:rPr>
        <w:t>Muslim Societies in Postnormal Times: Foresights for Trends, Emerging Issues and Scenarios</w:t>
      </w:r>
      <w:r w:rsidRPr="00486537">
        <w:rPr>
          <w:rFonts w:ascii="Arabic Typesetting" w:hAnsi="Arabic Typesetting" w:cs="Arabic Typesetting"/>
          <w:color w:val="333333"/>
          <w:sz w:val="36"/>
          <w:szCs w:val="36"/>
          <w:shd w:val="clear" w:color="auto" w:fill="FFFFFF"/>
        </w:rPr>
        <w:t>, 87-92. International Institute of Islamic Thought, 2019. doi:10.2307/j.ctv10kmcpb.20</w:t>
      </w:r>
    </w:p>
    <w:p w14:paraId="07E673B0" w14:textId="77777777" w:rsidR="00856017" w:rsidRPr="00486537" w:rsidRDefault="00856017" w:rsidP="00497547">
      <w:pPr>
        <w:pStyle w:val="NormalWeb"/>
        <w:ind w:left="567" w:hanging="567"/>
        <w:rPr>
          <w:rFonts w:ascii="Arabic Typesetting" w:hAnsi="Arabic Typesetting" w:cs="Arabic Typesetting"/>
          <w:color w:val="333333"/>
          <w:sz w:val="36"/>
          <w:szCs w:val="36"/>
          <w:shd w:val="clear" w:color="auto" w:fill="FFFFFF"/>
        </w:rPr>
      </w:pPr>
    </w:p>
    <w:p w14:paraId="56AFBB0A" w14:textId="4B76BA26" w:rsidR="00BC7F07" w:rsidRPr="00486537" w:rsidRDefault="00E01390" w:rsidP="003E7E01">
      <w:pPr>
        <w:rPr>
          <w:rFonts w:ascii="Arabic Typesetting" w:hAnsi="Arabic Typesetting" w:cs="Arabic Typesetting"/>
          <w:color w:val="333333"/>
          <w:sz w:val="36"/>
          <w:szCs w:val="36"/>
          <w:u w:val="single"/>
          <w:shd w:val="clear" w:color="auto" w:fill="FFFFFF"/>
        </w:rPr>
      </w:pPr>
      <w:r w:rsidRPr="00486537">
        <w:rPr>
          <w:rFonts w:ascii="Arabic Typesetting" w:hAnsi="Arabic Typesetting" w:cs="Arabic Typesetting"/>
          <w:color w:val="333333"/>
          <w:sz w:val="36"/>
          <w:szCs w:val="36"/>
          <w:u w:val="single"/>
          <w:shd w:val="clear" w:color="auto" w:fill="FFFFFF"/>
        </w:rPr>
        <w:t>Websites</w:t>
      </w:r>
    </w:p>
    <w:p w14:paraId="7CCFA744" w14:textId="7C54FEE1" w:rsidR="00001E32" w:rsidRPr="00486537" w:rsidRDefault="00E01390" w:rsidP="00001E32">
      <w:pPr>
        <w:pStyle w:val="FootnoteText"/>
        <w:rPr>
          <w:rFonts w:ascii="Arabic Typesetting" w:hAnsi="Arabic Typesetting" w:cs="Arabic Typesetting"/>
          <w:sz w:val="36"/>
          <w:szCs w:val="36"/>
        </w:rPr>
      </w:pPr>
      <w:r w:rsidRPr="00486537">
        <w:rPr>
          <w:rFonts w:ascii="Arabic Typesetting" w:hAnsi="Arabic Typesetting" w:cs="Arabic Typesetting"/>
          <w:sz w:val="36"/>
          <w:szCs w:val="36"/>
        </w:rPr>
        <w:t xml:space="preserve">“State of Media Reporting on Islam and Muslims,” Muslim Council of Britain (MCB), May 23, 2020, </w:t>
      </w:r>
      <w:hyperlink r:id="rId28" w:history="1">
        <w:r w:rsidRPr="00486537">
          <w:rPr>
            <w:rStyle w:val="Hyperlink"/>
            <w:rFonts w:ascii="Arabic Typesetting" w:hAnsi="Arabic Typesetting" w:cs="Arabic Typesetting"/>
            <w:sz w:val="36"/>
            <w:szCs w:val="36"/>
          </w:rPr>
          <w:t>https://mcb.org.uk/report/state-of-media-reporting-on-islam-and-muslims/</w:t>
        </w:r>
      </w:hyperlink>
      <w:r w:rsidR="00001E32" w:rsidRPr="00486537">
        <w:rPr>
          <w:rFonts w:ascii="Arabic Typesetting" w:hAnsi="Arabic Typesetting" w:cs="Arabic Typesetting"/>
          <w:color w:val="333333"/>
          <w:sz w:val="36"/>
          <w:szCs w:val="36"/>
          <w:shd w:val="clear" w:color="auto" w:fill="FFFFFF"/>
        </w:rPr>
        <w:tab/>
      </w:r>
    </w:p>
    <w:p w14:paraId="0BDB72CC" w14:textId="77777777" w:rsidR="00001E32" w:rsidRPr="00486537" w:rsidRDefault="00001E32" w:rsidP="003E7E01">
      <w:pPr>
        <w:rPr>
          <w:rFonts w:ascii="Arabic Typesetting" w:hAnsi="Arabic Typesetting" w:cs="Arabic Typesetting"/>
          <w:sz w:val="36"/>
          <w:szCs w:val="36"/>
        </w:rPr>
      </w:pPr>
    </w:p>
    <w:p w14:paraId="5BAA5DD3" w14:textId="77777777" w:rsidR="00D53119" w:rsidRPr="00486537" w:rsidRDefault="00D53119" w:rsidP="00D53119">
      <w:pPr>
        <w:pStyle w:val="NormalWeb"/>
        <w:ind w:left="567" w:hanging="567"/>
        <w:rPr>
          <w:rFonts w:ascii="Arabic Typesetting" w:hAnsi="Arabic Typesetting" w:cs="Arabic Typesetting"/>
          <w:color w:val="333333"/>
          <w:sz w:val="36"/>
          <w:szCs w:val="36"/>
          <w:u w:val="single"/>
          <w:shd w:val="clear" w:color="auto" w:fill="FFFFFF"/>
        </w:rPr>
      </w:pPr>
      <w:r w:rsidRPr="00486537">
        <w:rPr>
          <w:rFonts w:ascii="Arabic Typesetting" w:hAnsi="Arabic Typesetting" w:cs="Arabic Typesetting"/>
          <w:color w:val="333333"/>
          <w:sz w:val="36"/>
          <w:szCs w:val="36"/>
          <w:u w:val="single"/>
          <w:shd w:val="clear" w:color="auto" w:fill="FFFFFF"/>
        </w:rPr>
        <w:t xml:space="preserve">Reports </w:t>
      </w:r>
    </w:p>
    <w:p w14:paraId="31DE458A" w14:textId="77777777" w:rsidR="00D53119" w:rsidRPr="00486537" w:rsidRDefault="00D53119" w:rsidP="00D53119">
      <w:pPr>
        <w:pStyle w:val="NormalWeb"/>
        <w:ind w:left="567" w:hanging="567"/>
        <w:rPr>
          <w:rFonts w:ascii="Arabic Typesetting" w:hAnsi="Arabic Typesetting" w:cs="Arabic Typesetting"/>
          <w:color w:val="333333"/>
          <w:sz w:val="36"/>
          <w:szCs w:val="36"/>
          <w:shd w:val="clear" w:color="auto" w:fill="FFFFFF"/>
        </w:rPr>
      </w:pPr>
      <w:r w:rsidRPr="00486537">
        <w:rPr>
          <w:rFonts w:ascii="Arabic Typesetting" w:hAnsi="Arabic Typesetting" w:cs="Arabic Typesetting"/>
          <w:color w:val="333333"/>
          <w:sz w:val="36"/>
          <w:szCs w:val="36"/>
          <w:shd w:val="clear" w:color="auto" w:fill="FFFFFF"/>
        </w:rPr>
        <w:t>Conway, Maura, Ryan Scrivens, and Logan Macnair. Report. International Centre for Counter-Terrorism, 2019. doi:10.2307/resrep19623</w:t>
      </w:r>
    </w:p>
    <w:p w14:paraId="5941312B" w14:textId="371E8976" w:rsidR="006F58EA" w:rsidRPr="00486537" w:rsidRDefault="00D53119" w:rsidP="00D53119">
      <w:pPr>
        <w:rPr>
          <w:rFonts w:ascii="Arabic Typesetting" w:hAnsi="Arabic Typesetting" w:cs="Arabic Typesetting"/>
          <w:sz w:val="36"/>
          <w:szCs w:val="36"/>
        </w:rPr>
      </w:pPr>
      <w:r w:rsidRPr="00486537">
        <w:rPr>
          <w:rFonts w:ascii="Arabic Typesetting" w:hAnsi="Arabic Typesetting" w:cs="Arabic Typesetting"/>
          <w:color w:val="333333"/>
          <w:sz w:val="36"/>
          <w:szCs w:val="36"/>
          <w:shd w:val="clear" w:color="auto" w:fill="FFFFFF"/>
        </w:rPr>
        <w:t>Vasu, Norman, Benjamin Ang, Terri-Anne Teo, Shashi Jayakumar, Muhammad Faizal, and Juhi Ahuja. </w:t>
      </w:r>
      <w:r w:rsidRPr="00486537">
        <w:rPr>
          <w:rFonts w:ascii="Arabic Typesetting" w:hAnsi="Arabic Typesetting" w:cs="Arabic Typesetting"/>
          <w:i/>
          <w:iCs/>
          <w:color w:val="333333"/>
          <w:sz w:val="36"/>
          <w:szCs w:val="36"/>
          <w:shd w:val="clear" w:color="auto" w:fill="FFFFFF"/>
        </w:rPr>
        <w:t>FAKE NEWS: NATIONAL SECURITY IN THE POST-TRUTH ERA</w:t>
      </w:r>
      <w:r w:rsidRPr="00486537">
        <w:rPr>
          <w:rFonts w:ascii="Arabic Typesetting" w:hAnsi="Arabic Typesetting" w:cs="Arabic Typesetting"/>
          <w:color w:val="333333"/>
          <w:sz w:val="36"/>
          <w:szCs w:val="36"/>
          <w:shd w:val="clear" w:color="auto" w:fill="FFFFFF"/>
        </w:rPr>
        <w:t xml:space="preserve">. Report. </w:t>
      </w:r>
      <w:r w:rsidRPr="00486537">
        <w:rPr>
          <w:rFonts w:ascii="Arabic Typesetting" w:hAnsi="Arabic Typesetting" w:cs="Arabic Typesetting"/>
          <w:color w:val="333333"/>
          <w:sz w:val="36"/>
          <w:szCs w:val="36"/>
          <w:shd w:val="clear" w:color="auto" w:fill="FFFFFF"/>
        </w:rPr>
        <w:lastRenderedPageBreak/>
        <w:t xml:space="preserve">S. Rajaratnam School of International Studies, 2018. 5-9. </w:t>
      </w:r>
      <w:hyperlink r:id="rId29" w:history="1">
        <w:r w:rsidRPr="00486537">
          <w:rPr>
            <w:rStyle w:val="Hyperlink"/>
            <w:rFonts w:ascii="Arabic Typesetting" w:hAnsi="Arabic Typesetting" w:cs="Arabic Typesetting"/>
            <w:sz w:val="36"/>
            <w:szCs w:val="36"/>
            <w:shd w:val="clear" w:color="auto" w:fill="FFFFFF"/>
          </w:rPr>
          <w:t>www.jstor.org/stable/resrep17648.5</w:t>
        </w:r>
      </w:hyperlink>
    </w:p>
    <w:p w14:paraId="208F8866" w14:textId="1F4EA1B4" w:rsidR="002019E3" w:rsidRPr="00486537" w:rsidRDefault="002019E3" w:rsidP="00B1305C">
      <w:pPr>
        <w:rPr>
          <w:rFonts w:ascii="Arabic Typesetting" w:hAnsi="Arabic Typesetting" w:cs="Arabic Typesetting"/>
          <w:sz w:val="36"/>
          <w:szCs w:val="36"/>
        </w:rPr>
      </w:pPr>
      <w:r w:rsidRPr="00486537">
        <w:rPr>
          <w:rFonts w:ascii="Arabic Typesetting" w:hAnsi="Arabic Typesetting" w:cs="Arabic Typesetting"/>
          <w:sz w:val="36"/>
          <w:szCs w:val="36"/>
        </w:rPr>
        <w:t xml:space="preserve"> </w:t>
      </w:r>
    </w:p>
    <w:p w14:paraId="64BD0330" w14:textId="77777777" w:rsidR="002F5119" w:rsidRPr="00486537" w:rsidRDefault="002F5119">
      <w:pPr>
        <w:rPr>
          <w:rFonts w:ascii="Arabic Typesetting" w:hAnsi="Arabic Typesetting" w:cs="Arabic Typesetting"/>
          <w:sz w:val="36"/>
          <w:szCs w:val="36"/>
        </w:rPr>
      </w:pPr>
    </w:p>
    <w:sectPr w:rsidR="002F5119" w:rsidRPr="0048653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269F50" w14:textId="77777777" w:rsidR="00B86464" w:rsidRDefault="00B86464" w:rsidP="00DA62E6">
      <w:pPr>
        <w:spacing w:after="0" w:line="240" w:lineRule="auto"/>
      </w:pPr>
      <w:r>
        <w:separator/>
      </w:r>
    </w:p>
  </w:endnote>
  <w:endnote w:type="continuationSeparator" w:id="0">
    <w:p w14:paraId="5AB46D4F" w14:textId="77777777" w:rsidR="00B86464" w:rsidRDefault="00B86464" w:rsidP="00DA62E6">
      <w:pPr>
        <w:spacing w:after="0" w:line="240" w:lineRule="auto"/>
      </w:pPr>
      <w:r>
        <w:continuationSeparator/>
      </w:r>
    </w:p>
  </w:endnote>
  <w:endnote w:id="1">
    <w:p w14:paraId="1195C0A2" w14:textId="77777777" w:rsidR="004D5ED3" w:rsidRPr="001C7DAA" w:rsidRDefault="005B68C3" w:rsidP="004D5ED3">
      <w:pPr>
        <w:rPr>
          <w:rFonts w:ascii="Arabic Typesetting" w:hAnsi="Arabic Typesetting" w:cs="Arabic Typesetting"/>
          <w:sz w:val="28"/>
          <w:szCs w:val="28"/>
        </w:rPr>
      </w:pPr>
      <w:r>
        <w:rPr>
          <w:rStyle w:val="EndnoteReference"/>
        </w:rPr>
        <w:endnoteRef/>
      </w:r>
      <w:r>
        <w:t xml:space="preserve"> </w:t>
      </w:r>
      <w:r w:rsidR="004D5ED3" w:rsidRPr="001C7DAA">
        <w:rPr>
          <w:rFonts w:ascii="Arabic Typesetting" w:hAnsi="Arabic Typesetting" w:cs="Arabic Typesetting"/>
          <w:sz w:val="28"/>
          <w:szCs w:val="28"/>
        </w:rPr>
        <w:t xml:space="preserve">Social media allows users to communicate with people of similar interests, making communication fast and effective, allowing for the dissemination of user generated content containing not only words, but photographs, audio files and videos. </w:t>
      </w:r>
    </w:p>
    <w:p w14:paraId="390BBBD4" w14:textId="77777777" w:rsidR="004D5ED3" w:rsidRPr="001C7DAA" w:rsidRDefault="004D5ED3" w:rsidP="004D5ED3">
      <w:pPr>
        <w:rPr>
          <w:rFonts w:ascii="Arabic Typesetting" w:hAnsi="Arabic Typesetting" w:cs="Arabic Typesetting"/>
          <w:sz w:val="28"/>
          <w:szCs w:val="28"/>
        </w:rPr>
      </w:pPr>
      <w:r w:rsidRPr="001C7DAA">
        <w:rPr>
          <w:rFonts w:ascii="Arabic Typesetting" w:hAnsi="Arabic Typesetting" w:cs="Arabic Typesetting"/>
          <w:sz w:val="28"/>
          <w:szCs w:val="28"/>
        </w:rPr>
        <w:t xml:space="preserve">The internet has enabled the extreme right to come out </w:t>
      </w:r>
      <w:r>
        <w:rPr>
          <w:rFonts w:ascii="Arabic Typesetting" w:hAnsi="Arabic Typesetting" w:cs="Arabic Typesetting"/>
          <w:sz w:val="28"/>
          <w:szCs w:val="28"/>
        </w:rPr>
        <w:t>from being</w:t>
      </w:r>
      <w:r w:rsidRPr="001C7DAA">
        <w:rPr>
          <w:rFonts w:ascii="Arabic Typesetting" w:hAnsi="Arabic Typesetting" w:cs="Arabic Typesetting"/>
          <w:sz w:val="28"/>
          <w:szCs w:val="28"/>
        </w:rPr>
        <w:t xml:space="preserve"> underground organisations to becoming social movements. Stormfront was one such forum launched by Don Black in 1996. Starting out as a white nationalist community with an anti-zionist agenda, over the years its members have increased Islamophobic attacks (</w:t>
      </w:r>
      <w:r w:rsidRPr="001C7DAA">
        <w:rPr>
          <w:rFonts w:ascii="Arabic Typesetting" w:hAnsi="Arabic Typesetting" w:cs="Arabic Typesetting"/>
          <w:color w:val="333333"/>
          <w:sz w:val="28"/>
          <w:szCs w:val="28"/>
          <w:shd w:val="clear" w:color="auto" w:fill="FFFFFF"/>
        </w:rPr>
        <w:t>Thompson, Kevin C. "WATCHING THE STORMFRONT: White Nationalists and the Building of Community in Cyberspace." </w:t>
      </w:r>
      <w:r w:rsidRPr="001C7DAA">
        <w:rPr>
          <w:rFonts w:ascii="Arabic Typesetting" w:hAnsi="Arabic Typesetting" w:cs="Arabic Typesetting"/>
          <w:i/>
          <w:iCs/>
          <w:color w:val="333333"/>
          <w:sz w:val="28"/>
          <w:szCs w:val="28"/>
          <w:shd w:val="clear" w:color="auto" w:fill="FFFFFF"/>
        </w:rPr>
        <w:t>Social Analysis: The International Journal of Social and Cultural Practice</w:t>
      </w:r>
      <w:r w:rsidRPr="001C7DAA">
        <w:rPr>
          <w:rFonts w:ascii="Arabic Typesetting" w:hAnsi="Arabic Typesetting" w:cs="Arabic Typesetting"/>
          <w:color w:val="333333"/>
          <w:sz w:val="28"/>
          <w:szCs w:val="28"/>
          <w:shd w:val="clear" w:color="auto" w:fill="FFFFFF"/>
        </w:rPr>
        <w:t xml:space="preserve"> 45, no. 1 (2001): 32-52. Accessed May 22, 2020. </w:t>
      </w:r>
      <w:hyperlink r:id="rId1" w:history="1">
        <w:r w:rsidRPr="001C7DAA">
          <w:rPr>
            <w:rStyle w:val="Hyperlink"/>
            <w:rFonts w:ascii="Arabic Typesetting" w:hAnsi="Arabic Typesetting" w:cs="Arabic Typesetting"/>
            <w:sz w:val="28"/>
            <w:szCs w:val="28"/>
            <w:shd w:val="clear" w:color="auto" w:fill="FFFFFF"/>
          </w:rPr>
          <w:t>www.jstor.org/stable/23169989</w:t>
        </w:r>
      </w:hyperlink>
      <w:r w:rsidRPr="001C7DAA">
        <w:rPr>
          <w:rStyle w:val="Hyperlink"/>
          <w:rFonts w:ascii="Arabic Typesetting" w:hAnsi="Arabic Typesetting" w:cs="Arabic Typesetting"/>
          <w:sz w:val="28"/>
          <w:szCs w:val="28"/>
          <w:shd w:val="clear" w:color="auto" w:fill="FFFFFF"/>
        </w:rPr>
        <w:t>)</w:t>
      </w:r>
      <w:r w:rsidRPr="001C7DAA">
        <w:rPr>
          <w:rFonts w:ascii="Arabic Typesetting" w:hAnsi="Arabic Typesetting" w:cs="Arabic Typesetting"/>
          <w:sz w:val="28"/>
          <w:szCs w:val="28"/>
        </w:rPr>
        <w:t>. Right wing extremists, like Steve Bannon on his website Breitbart News, have been openly vocal against Islam (</w:t>
      </w:r>
      <w:r w:rsidRPr="001C7DAA">
        <w:rPr>
          <w:rFonts w:ascii="Arabic Typesetting" w:hAnsi="Arabic Typesetting" w:cs="Arabic Typesetting"/>
          <w:color w:val="333333"/>
          <w:sz w:val="28"/>
          <w:szCs w:val="28"/>
          <w:shd w:val="clear" w:color="auto" w:fill="FFFFFF"/>
        </w:rPr>
        <w:t>Patel, Eboo. "The Islamophobia Industry in the White House." In </w:t>
      </w:r>
      <w:r w:rsidRPr="001C7DAA">
        <w:rPr>
          <w:rFonts w:ascii="Arabic Typesetting" w:hAnsi="Arabic Typesetting" w:cs="Arabic Typesetting"/>
          <w:i/>
          <w:iCs/>
          <w:color w:val="333333"/>
          <w:sz w:val="28"/>
          <w:szCs w:val="28"/>
          <w:shd w:val="clear" w:color="auto" w:fill="FFFFFF"/>
        </w:rPr>
        <w:t>Out of Many Faiths: Religious Diversity and the American Promise</w:t>
      </w:r>
      <w:r w:rsidRPr="001C7DAA">
        <w:rPr>
          <w:rFonts w:ascii="Arabic Typesetting" w:hAnsi="Arabic Typesetting" w:cs="Arabic Typesetting"/>
          <w:color w:val="333333"/>
          <w:sz w:val="28"/>
          <w:szCs w:val="28"/>
          <w:shd w:val="clear" w:color="auto" w:fill="FFFFFF"/>
        </w:rPr>
        <w:t>, 45-65. Princeton; Oxford: Princeton University Press, 2018. Accessed May 25, 2020. doi:10.2307/j.ctvd58sn2.7)</w:t>
      </w:r>
      <w:r w:rsidRPr="001C7DAA">
        <w:rPr>
          <w:rFonts w:ascii="Arabic Typesetting" w:hAnsi="Arabic Typesetting" w:cs="Arabic Typesetting"/>
          <w:sz w:val="28"/>
          <w:szCs w:val="28"/>
        </w:rPr>
        <w:t xml:space="preserve">. </w:t>
      </w:r>
    </w:p>
    <w:p w14:paraId="1231779B" w14:textId="77777777" w:rsidR="004D5ED3" w:rsidRPr="001C7DAA" w:rsidRDefault="004D5ED3" w:rsidP="004D5ED3">
      <w:pPr>
        <w:rPr>
          <w:rFonts w:ascii="Arabic Typesetting" w:hAnsi="Arabic Typesetting" w:cs="Arabic Typesetting"/>
          <w:sz w:val="28"/>
          <w:szCs w:val="28"/>
        </w:rPr>
      </w:pPr>
      <w:r w:rsidRPr="001C7DAA">
        <w:rPr>
          <w:rFonts w:ascii="Arabic Typesetting" w:hAnsi="Arabic Typesetting" w:cs="Arabic Typesetting"/>
          <w:sz w:val="28"/>
          <w:szCs w:val="28"/>
        </w:rPr>
        <w:t xml:space="preserve">Google’s video sharing platform YouTube has thousands of video’s inciting violence against Islam and Muslims, which is also very successfully used by </w:t>
      </w:r>
      <w:r w:rsidRPr="001C7DAA">
        <w:rPr>
          <w:rFonts w:ascii="Arabic Typesetting" w:hAnsi="Arabic Typesetting" w:cs="Arabic Typesetting"/>
          <w:i/>
          <w:iCs/>
          <w:sz w:val="28"/>
          <w:szCs w:val="28"/>
        </w:rPr>
        <w:t>Jihadis</w:t>
      </w:r>
      <w:r w:rsidRPr="001C7DAA">
        <w:rPr>
          <w:rFonts w:ascii="Arabic Typesetting" w:hAnsi="Arabic Typesetting" w:cs="Arabic Typesetting"/>
          <w:sz w:val="28"/>
          <w:szCs w:val="28"/>
        </w:rPr>
        <w:t xml:space="preserve"> too. While Twitter has successfully stopped IS </w:t>
      </w:r>
      <w:r w:rsidRPr="001C7DAA">
        <w:rPr>
          <w:rFonts w:ascii="Arabic Typesetting" w:hAnsi="Arabic Typesetting" w:cs="Arabic Typesetting"/>
          <w:i/>
          <w:iCs/>
          <w:sz w:val="28"/>
          <w:szCs w:val="28"/>
        </w:rPr>
        <w:t>Jihadi</w:t>
      </w:r>
      <w:r w:rsidRPr="001C7DAA">
        <w:rPr>
          <w:rFonts w:ascii="Arabic Typesetting" w:hAnsi="Arabic Typesetting" w:cs="Arabic Typesetting"/>
          <w:sz w:val="28"/>
          <w:szCs w:val="28"/>
        </w:rPr>
        <w:t xml:space="preserve"> handles, it has failed to act, despite international pressure, against right wing extremist groups. Facebook became the centre of the first “internet native” terrorist attack, when Brenton Tarrant live streamed his attack on al-Noor Mosque in Christchurch. Facebook had to remove 1.2 million videos of the attack at upload to prevent further viewing. Although WhatsApp’s is also encrypted, users find Telegram better at avoiding censorship, it is increasingly used by Jihadis as well as right wing extremists. </w:t>
      </w:r>
    </w:p>
    <w:p w14:paraId="0D2E67D5" w14:textId="4AA345A6" w:rsidR="005B68C3" w:rsidRPr="002C21A1" w:rsidRDefault="004D5ED3" w:rsidP="002C21A1">
      <w:pPr>
        <w:rPr>
          <w:rFonts w:ascii="Arabic Typesetting" w:hAnsi="Arabic Typesetting" w:cs="Arabic Typesetting"/>
          <w:sz w:val="28"/>
          <w:szCs w:val="28"/>
        </w:rPr>
      </w:pPr>
      <w:r w:rsidRPr="001C7DAA">
        <w:rPr>
          <w:rFonts w:ascii="Arabic Typesetting" w:hAnsi="Arabic Typesetting" w:cs="Arabic Typesetting"/>
          <w:sz w:val="28"/>
          <w:szCs w:val="28"/>
        </w:rPr>
        <w:t>The internet also contains fringe platforms such as 4chan and 8chan, which contain almost uncensored antisemitic and Islamophobic content (</w:t>
      </w:r>
      <w:r w:rsidRPr="001C7DAA">
        <w:rPr>
          <w:rFonts w:ascii="Arabic Typesetting" w:hAnsi="Arabic Typesetting" w:cs="Arabic Typesetting"/>
          <w:color w:val="333333"/>
          <w:sz w:val="28"/>
          <w:szCs w:val="28"/>
          <w:shd w:val="clear" w:color="auto" w:fill="FFFFFF"/>
        </w:rPr>
        <w:t>Conway, Maura, Ryan Scrivens, and Logan Macnair. Report. International Centre for Counter-Terrorism, 2019. Accessed May 22, 2020. doi:10.2307/resrep19623)</w:t>
      </w:r>
      <w:r w:rsidRPr="001C7DAA">
        <w:rPr>
          <w:rFonts w:ascii="Arabic Typesetting" w:hAnsi="Arabic Typesetting" w:cs="Arabic Typesetting"/>
          <w:sz w:val="28"/>
          <w:szCs w:val="28"/>
        </w:rPr>
        <w:t>. All such platforms have increased the spread of islamophobia and fake news to alarming levels (</w:t>
      </w:r>
      <w:r w:rsidRPr="001C7DAA">
        <w:rPr>
          <w:rFonts w:ascii="Arabic Typesetting" w:hAnsi="Arabic Typesetting" w:cs="Arabic Typesetting"/>
          <w:color w:val="333333"/>
          <w:sz w:val="28"/>
          <w:szCs w:val="28"/>
          <w:shd w:val="clear" w:color="auto" w:fill="FFFFFF"/>
        </w:rPr>
        <w:t>Vasu, Norman, Benjamin Ang, Terri-Anne Teo, Shashi Jayakumar, Muhammad Faizal, and Juhi Ahuja. </w:t>
      </w:r>
      <w:r w:rsidRPr="001C7DAA">
        <w:rPr>
          <w:rFonts w:ascii="Arabic Typesetting" w:hAnsi="Arabic Typesetting" w:cs="Arabic Typesetting"/>
          <w:i/>
          <w:iCs/>
          <w:color w:val="333333"/>
          <w:sz w:val="28"/>
          <w:szCs w:val="28"/>
          <w:shd w:val="clear" w:color="auto" w:fill="FFFFFF"/>
        </w:rPr>
        <w:t>FAKE NEWS: NATIONAL SECURITY IN THE POST-TRUTH ERA</w:t>
      </w:r>
      <w:r w:rsidRPr="001C7DAA">
        <w:rPr>
          <w:rFonts w:ascii="Arabic Typesetting" w:hAnsi="Arabic Typesetting" w:cs="Arabic Typesetting"/>
          <w:color w:val="333333"/>
          <w:sz w:val="28"/>
          <w:szCs w:val="28"/>
          <w:shd w:val="clear" w:color="auto" w:fill="FFFFFF"/>
        </w:rPr>
        <w:t xml:space="preserve">. Report. S. Rajaratnam School of International Studies, 2018. 5-9. Accessed May 27, 2020. </w:t>
      </w:r>
      <w:hyperlink r:id="rId2" w:history="1">
        <w:r w:rsidRPr="001C7DAA">
          <w:rPr>
            <w:rStyle w:val="Hyperlink"/>
            <w:rFonts w:ascii="Arabic Typesetting" w:hAnsi="Arabic Typesetting" w:cs="Arabic Typesetting"/>
            <w:sz w:val="28"/>
            <w:szCs w:val="28"/>
            <w:shd w:val="clear" w:color="auto" w:fill="FFFFFF"/>
          </w:rPr>
          <w:t>www.jstor.org/stable/resrep17648.5</w:t>
        </w:r>
      </w:hyperlink>
      <w:r w:rsidRPr="001C7DAA">
        <w:rPr>
          <w:rStyle w:val="Hyperlink"/>
          <w:rFonts w:ascii="Arabic Typesetting" w:hAnsi="Arabic Typesetting" w:cs="Arabic Typesetting"/>
          <w:sz w:val="28"/>
          <w:szCs w:val="28"/>
          <w:shd w:val="clear" w:color="auto" w:fill="FFFFFF"/>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abic Typesetting">
    <w:panose1 w:val="03020402040406030203"/>
    <w:charset w:val="00"/>
    <w:family w:val="script"/>
    <w:pitch w:val="variable"/>
    <w:sig w:usb0="80002007" w:usb1="80000000" w:usb2="000000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5276C6" w14:textId="77777777" w:rsidR="00B86464" w:rsidRDefault="00B86464" w:rsidP="00DA62E6">
      <w:pPr>
        <w:spacing w:after="0" w:line="240" w:lineRule="auto"/>
      </w:pPr>
      <w:r>
        <w:separator/>
      </w:r>
    </w:p>
  </w:footnote>
  <w:footnote w:type="continuationSeparator" w:id="0">
    <w:p w14:paraId="6E0C8732" w14:textId="77777777" w:rsidR="00B86464" w:rsidRDefault="00B86464" w:rsidP="00DA62E6">
      <w:pPr>
        <w:spacing w:after="0" w:line="240" w:lineRule="auto"/>
      </w:pPr>
      <w:r>
        <w:continuationSeparator/>
      </w:r>
    </w:p>
  </w:footnote>
  <w:footnote w:id="1">
    <w:p w14:paraId="21BEFF61" w14:textId="75F90E39" w:rsidR="00DA62E6" w:rsidRPr="00486537" w:rsidRDefault="00DA62E6">
      <w:pPr>
        <w:pStyle w:val="FootnoteText"/>
        <w:rPr>
          <w:rFonts w:ascii="Arabic Typesetting" w:hAnsi="Arabic Typesetting" w:cs="Arabic Typesetting"/>
          <w:sz w:val="28"/>
          <w:szCs w:val="28"/>
          <w:lang w:val="en-GB"/>
        </w:rPr>
      </w:pPr>
      <w:r w:rsidRPr="00486537">
        <w:rPr>
          <w:rStyle w:val="FootnoteReference"/>
          <w:rFonts w:ascii="Arabic Typesetting" w:hAnsi="Arabic Typesetting" w:cs="Arabic Typesetting"/>
          <w:sz w:val="28"/>
          <w:szCs w:val="28"/>
        </w:rPr>
        <w:footnoteRef/>
      </w:r>
      <w:r w:rsidRPr="00486537">
        <w:rPr>
          <w:rFonts w:ascii="Arabic Typesetting" w:hAnsi="Arabic Typesetting" w:cs="Arabic Typesetting"/>
          <w:sz w:val="28"/>
          <w:szCs w:val="28"/>
        </w:rPr>
        <w:t xml:space="preserve"> </w:t>
      </w:r>
      <w:r w:rsidRPr="00486537">
        <w:rPr>
          <w:rFonts w:ascii="Arabic Typesetting" w:hAnsi="Arabic Typesetting" w:cs="Arabic Typesetting"/>
          <w:sz w:val="28"/>
          <w:szCs w:val="28"/>
          <w:lang w:val="en-GB"/>
        </w:rPr>
        <w:t xml:space="preserve">Media here includes all forms of mass media including print, digital and </w:t>
      </w:r>
      <w:r w:rsidR="007A1DF9" w:rsidRPr="00486537">
        <w:rPr>
          <w:rFonts w:ascii="Arabic Typesetting" w:hAnsi="Arabic Typesetting" w:cs="Arabic Typesetting"/>
          <w:sz w:val="28"/>
          <w:szCs w:val="28"/>
          <w:lang w:val="en-GB"/>
        </w:rPr>
        <w:t>television.</w:t>
      </w:r>
      <w:r w:rsidR="00856283" w:rsidRPr="00486537">
        <w:rPr>
          <w:rFonts w:ascii="Arabic Typesetting" w:hAnsi="Arabic Typesetting" w:cs="Arabic Typesetting"/>
          <w:sz w:val="28"/>
          <w:szCs w:val="28"/>
          <w:lang w:val="en-GB"/>
        </w:rPr>
        <w:t xml:space="preserve"> Often one corporation has interests in all.</w:t>
      </w:r>
    </w:p>
  </w:footnote>
  <w:footnote w:id="2">
    <w:p w14:paraId="4D5B9FB1" w14:textId="51F9AED1" w:rsidR="00771D69" w:rsidRPr="00486537" w:rsidRDefault="00771D69">
      <w:pPr>
        <w:pStyle w:val="FootnoteText"/>
        <w:rPr>
          <w:rFonts w:ascii="Arabic Typesetting" w:hAnsi="Arabic Typesetting" w:cs="Arabic Typesetting"/>
          <w:sz w:val="28"/>
          <w:szCs w:val="28"/>
        </w:rPr>
      </w:pPr>
      <w:r w:rsidRPr="00486537">
        <w:rPr>
          <w:rStyle w:val="FootnoteReference"/>
          <w:rFonts w:ascii="Arabic Typesetting" w:hAnsi="Arabic Typesetting" w:cs="Arabic Typesetting"/>
          <w:sz w:val="28"/>
          <w:szCs w:val="28"/>
        </w:rPr>
        <w:footnoteRef/>
      </w:r>
      <w:r w:rsidRPr="00486537">
        <w:rPr>
          <w:rFonts w:ascii="Arabic Typesetting" w:hAnsi="Arabic Typesetting" w:cs="Arabic Typesetting"/>
          <w:sz w:val="28"/>
          <w:szCs w:val="28"/>
        </w:rPr>
        <w:t xml:space="preserve"> </w:t>
      </w:r>
      <w:r w:rsidRPr="00486537">
        <w:rPr>
          <w:rFonts w:ascii="Arabic Typesetting" w:hAnsi="Arabic Typesetting" w:cs="Arabic Typesetting"/>
          <w:color w:val="555555"/>
          <w:sz w:val="28"/>
          <w:szCs w:val="28"/>
          <w:shd w:val="clear" w:color="auto" w:fill="FFFFFF"/>
        </w:rPr>
        <w:t>Nacos, Brigitte L. and Yaeli Bloch-Elkon. "US Media and Post-9/11 Human Rights Violations in the Name of Counterterrorism." </w:t>
      </w:r>
      <w:r w:rsidRPr="00486537">
        <w:rPr>
          <w:rFonts w:ascii="Arabic Typesetting" w:hAnsi="Arabic Typesetting" w:cs="Arabic Typesetting"/>
          <w:i/>
          <w:iCs/>
          <w:color w:val="555555"/>
          <w:sz w:val="28"/>
          <w:szCs w:val="28"/>
          <w:shd w:val="clear" w:color="auto" w:fill="FFFFFF"/>
        </w:rPr>
        <w:t>Human Rights Review</w:t>
      </w:r>
      <w:r w:rsidRPr="00486537">
        <w:rPr>
          <w:rFonts w:ascii="Arabic Typesetting" w:hAnsi="Arabic Typesetting" w:cs="Arabic Typesetting"/>
          <w:color w:val="555555"/>
          <w:sz w:val="28"/>
          <w:szCs w:val="28"/>
          <w:shd w:val="clear" w:color="auto" w:fill="FFFFFF"/>
        </w:rPr>
        <w:t> 19, no. 2 (06, 2018): 193-210. doi:http://dx.doi.org/10.1007/s12142-018-0498-2. https://search.proquest.com/docview/2002590467?accountid=13047</w:t>
      </w:r>
    </w:p>
  </w:footnote>
  <w:footnote w:id="3">
    <w:p w14:paraId="129B053E" w14:textId="393058D1" w:rsidR="00A54F43" w:rsidRPr="00486537" w:rsidRDefault="00A54F43">
      <w:pPr>
        <w:pStyle w:val="FootnoteText"/>
        <w:rPr>
          <w:rFonts w:ascii="Arabic Typesetting" w:hAnsi="Arabic Typesetting" w:cs="Arabic Typesetting"/>
          <w:sz w:val="28"/>
          <w:szCs w:val="28"/>
          <w:lang w:val="en-GB"/>
        </w:rPr>
      </w:pPr>
      <w:r w:rsidRPr="00486537">
        <w:rPr>
          <w:rStyle w:val="FootnoteReference"/>
          <w:rFonts w:ascii="Arabic Typesetting" w:hAnsi="Arabic Typesetting" w:cs="Arabic Typesetting"/>
          <w:sz w:val="28"/>
          <w:szCs w:val="28"/>
        </w:rPr>
        <w:footnoteRef/>
      </w:r>
      <w:r w:rsidRPr="00486537">
        <w:rPr>
          <w:rFonts w:ascii="Arabic Typesetting" w:hAnsi="Arabic Typesetting" w:cs="Arabic Typesetting"/>
          <w:sz w:val="28"/>
          <w:szCs w:val="28"/>
        </w:rPr>
        <w:t xml:space="preserve"> </w:t>
      </w:r>
      <w:r w:rsidRPr="00486537">
        <w:rPr>
          <w:rFonts w:ascii="Arabic Typesetting" w:hAnsi="Arabic Typesetting" w:cs="Arabic Typesetting"/>
          <w:color w:val="333333"/>
          <w:sz w:val="28"/>
          <w:szCs w:val="28"/>
          <w:shd w:val="clear" w:color="auto" w:fill="FFFFFF"/>
        </w:rPr>
        <w:t>KHAN, FAZAL RAHIM, ZAFAR IQBAL, OSMAN B. GAZZAZ, and SADOLLAH AHRARI. "Global Media Image of Islam and Muslims and the Problematics of a Response Strategy." </w:t>
      </w:r>
      <w:r w:rsidRPr="00486537">
        <w:rPr>
          <w:rFonts w:ascii="Arabic Typesetting" w:hAnsi="Arabic Typesetting" w:cs="Arabic Typesetting"/>
          <w:i/>
          <w:iCs/>
          <w:color w:val="333333"/>
          <w:sz w:val="28"/>
          <w:szCs w:val="28"/>
          <w:shd w:val="clear" w:color="auto" w:fill="FFFFFF"/>
        </w:rPr>
        <w:t>Islamic Studies</w:t>
      </w:r>
      <w:r w:rsidRPr="00486537">
        <w:rPr>
          <w:rFonts w:ascii="Arabic Typesetting" w:hAnsi="Arabic Typesetting" w:cs="Arabic Typesetting"/>
          <w:color w:val="333333"/>
          <w:sz w:val="28"/>
          <w:szCs w:val="28"/>
          <w:shd w:val="clear" w:color="auto" w:fill="FFFFFF"/>
        </w:rPr>
        <w:t xml:space="preserve">51, no. 1 (2012): 5-25. Accessed May </w:t>
      </w:r>
      <w:r w:rsidR="008B1669" w:rsidRPr="00486537">
        <w:rPr>
          <w:rFonts w:ascii="Arabic Typesetting" w:hAnsi="Arabic Typesetting" w:cs="Arabic Typesetting"/>
          <w:color w:val="333333"/>
          <w:sz w:val="28"/>
          <w:szCs w:val="28"/>
          <w:shd w:val="clear" w:color="auto" w:fill="FFFFFF"/>
        </w:rPr>
        <w:t>19</w:t>
      </w:r>
      <w:r w:rsidRPr="00486537">
        <w:rPr>
          <w:rFonts w:ascii="Arabic Typesetting" w:hAnsi="Arabic Typesetting" w:cs="Arabic Typesetting"/>
          <w:color w:val="333333"/>
          <w:sz w:val="28"/>
          <w:szCs w:val="28"/>
          <w:shd w:val="clear" w:color="auto" w:fill="FFFFFF"/>
        </w:rPr>
        <w:t>, 2020. www.jstor.org/stable/23643922</w:t>
      </w:r>
    </w:p>
  </w:footnote>
  <w:footnote w:id="4">
    <w:p w14:paraId="62160724" w14:textId="7BCAFF66" w:rsidR="00F1290F" w:rsidRPr="00486537" w:rsidRDefault="00F1290F">
      <w:pPr>
        <w:pStyle w:val="FootnoteText"/>
        <w:rPr>
          <w:rFonts w:ascii="Arabic Typesetting" w:hAnsi="Arabic Typesetting" w:cs="Arabic Typesetting"/>
          <w:sz w:val="28"/>
          <w:szCs w:val="28"/>
        </w:rPr>
      </w:pPr>
      <w:r w:rsidRPr="00486537">
        <w:rPr>
          <w:rStyle w:val="FootnoteReference"/>
          <w:rFonts w:ascii="Arabic Typesetting" w:hAnsi="Arabic Typesetting" w:cs="Arabic Typesetting"/>
          <w:sz w:val="28"/>
          <w:szCs w:val="28"/>
        </w:rPr>
        <w:footnoteRef/>
      </w:r>
      <w:r w:rsidRPr="00486537">
        <w:rPr>
          <w:rFonts w:ascii="Arabic Typesetting" w:hAnsi="Arabic Typesetting" w:cs="Arabic Typesetting"/>
          <w:sz w:val="28"/>
          <w:szCs w:val="28"/>
        </w:rPr>
        <w:t xml:space="preserve"> </w:t>
      </w:r>
      <w:r w:rsidRPr="00486537">
        <w:rPr>
          <w:rFonts w:ascii="Arabic Typesetting" w:hAnsi="Arabic Typesetting" w:cs="Arabic Typesetting"/>
          <w:color w:val="555555"/>
          <w:sz w:val="28"/>
          <w:szCs w:val="28"/>
          <w:shd w:val="clear" w:color="auto" w:fill="FFFFFF"/>
        </w:rPr>
        <w:t>Nacos, Brigitte L. and Yaeli Bloch-Elkon. "US Media and Post-9/11 Human Rights Violations in the Name of Counterterrorism." </w:t>
      </w:r>
      <w:r w:rsidRPr="00486537">
        <w:rPr>
          <w:rFonts w:ascii="Arabic Typesetting" w:hAnsi="Arabic Typesetting" w:cs="Arabic Typesetting"/>
          <w:i/>
          <w:iCs/>
          <w:color w:val="555555"/>
          <w:sz w:val="28"/>
          <w:szCs w:val="28"/>
          <w:shd w:val="clear" w:color="auto" w:fill="FFFFFF"/>
        </w:rPr>
        <w:t>Human Rights Review</w:t>
      </w:r>
      <w:r w:rsidRPr="00486537">
        <w:rPr>
          <w:rFonts w:ascii="Arabic Typesetting" w:hAnsi="Arabic Typesetting" w:cs="Arabic Typesetting"/>
          <w:color w:val="555555"/>
          <w:sz w:val="28"/>
          <w:szCs w:val="28"/>
          <w:shd w:val="clear" w:color="auto" w:fill="FFFFFF"/>
        </w:rPr>
        <w:t> 19, no. 2 (06, 2018): 193-210. doi:http://dx.doi.org/10.1007/s12142-018-0498-2. https://search.proquest.com/docview/2002590467?accountid=13047</w:t>
      </w:r>
    </w:p>
  </w:footnote>
  <w:footnote w:id="5">
    <w:p w14:paraId="27A56A77" w14:textId="6B24B4EF" w:rsidR="00F33E55" w:rsidRPr="00486537" w:rsidRDefault="00F33E55">
      <w:pPr>
        <w:pStyle w:val="FootnoteText"/>
        <w:rPr>
          <w:rFonts w:ascii="Arabic Typesetting" w:hAnsi="Arabic Typesetting" w:cs="Arabic Typesetting"/>
          <w:sz w:val="28"/>
          <w:szCs w:val="28"/>
          <w:lang w:val="en-GB"/>
        </w:rPr>
      </w:pPr>
      <w:r w:rsidRPr="00486537">
        <w:rPr>
          <w:rStyle w:val="FootnoteReference"/>
          <w:rFonts w:ascii="Arabic Typesetting" w:hAnsi="Arabic Typesetting" w:cs="Arabic Typesetting"/>
          <w:sz w:val="28"/>
          <w:szCs w:val="28"/>
        </w:rPr>
        <w:footnoteRef/>
      </w:r>
      <w:r w:rsidRPr="00486537">
        <w:rPr>
          <w:rFonts w:ascii="Arabic Typesetting" w:hAnsi="Arabic Typesetting" w:cs="Arabic Typesetting"/>
          <w:sz w:val="28"/>
          <w:szCs w:val="28"/>
        </w:rPr>
        <w:t xml:space="preserve"> </w:t>
      </w:r>
      <w:r w:rsidRPr="00486537">
        <w:rPr>
          <w:rFonts w:ascii="Arabic Typesetting" w:hAnsi="Arabic Typesetting" w:cs="Arabic Typesetting"/>
          <w:color w:val="555555"/>
          <w:sz w:val="28"/>
          <w:szCs w:val="28"/>
          <w:shd w:val="clear" w:color="auto" w:fill="FFFFFF"/>
        </w:rPr>
        <w:t>Nacos, Brigitte L. and Yaeli Bloch-Elkon. "US Media and Post-9/11 Human Rights Violations in the Name of Counterterrorism." </w:t>
      </w:r>
      <w:r w:rsidRPr="00486537">
        <w:rPr>
          <w:rFonts w:ascii="Arabic Typesetting" w:hAnsi="Arabic Typesetting" w:cs="Arabic Typesetting"/>
          <w:i/>
          <w:iCs/>
          <w:color w:val="555555"/>
          <w:sz w:val="28"/>
          <w:szCs w:val="28"/>
          <w:shd w:val="clear" w:color="auto" w:fill="FFFFFF"/>
        </w:rPr>
        <w:t>Human Rights Review</w:t>
      </w:r>
      <w:r w:rsidRPr="00486537">
        <w:rPr>
          <w:rFonts w:ascii="Arabic Typesetting" w:hAnsi="Arabic Typesetting" w:cs="Arabic Typesetting"/>
          <w:color w:val="555555"/>
          <w:sz w:val="28"/>
          <w:szCs w:val="28"/>
          <w:shd w:val="clear" w:color="auto" w:fill="FFFFFF"/>
        </w:rPr>
        <w:t xml:space="preserve"> 19, no. 2 (06, 2018): 193-210. </w:t>
      </w:r>
      <w:r w:rsidR="005519FC" w:rsidRPr="00486537">
        <w:rPr>
          <w:rFonts w:ascii="Arabic Typesetting" w:hAnsi="Arabic Typesetting" w:cs="Arabic Typesetting"/>
          <w:color w:val="555555"/>
          <w:sz w:val="28"/>
          <w:szCs w:val="28"/>
          <w:shd w:val="clear" w:color="auto" w:fill="FFFFFF"/>
        </w:rPr>
        <w:t xml:space="preserve">Accessed  May 19, 2020. </w:t>
      </w:r>
      <w:r w:rsidRPr="00486537">
        <w:rPr>
          <w:rFonts w:ascii="Arabic Typesetting" w:hAnsi="Arabic Typesetting" w:cs="Arabic Typesetting"/>
          <w:color w:val="555555"/>
          <w:sz w:val="28"/>
          <w:szCs w:val="28"/>
          <w:shd w:val="clear" w:color="auto" w:fill="FFFFFF"/>
        </w:rPr>
        <w:t>doi:http://dx.doi.org/10.1007/s12142-018-0498-2. https://search.proquest.com/docview/2002590467?accountid=13047</w:t>
      </w:r>
    </w:p>
  </w:footnote>
  <w:footnote w:id="6">
    <w:p w14:paraId="3608B0EF" w14:textId="43F8EDD1" w:rsidR="00241A76" w:rsidRPr="00486537" w:rsidRDefault="00241A76" w:rsidP="00D16B15">
      <w:pPr>
        <w:rPr>
          <w:rFonts w:ascii="Arabic Typesetting" w:hAnsi="Arabic Typesetting" w:cs="Arabic Typesetting"/>
          <w:color w:val="0563C1" w:themeColor="hyperlink"/>
          <w:sz w:val="28"/>
          <w:szCs w:val="28"/>
          <w:u w:val="single"/>
          <w:shd w:val="clear" w:color="auto" w:fill="FFFFFF"/>
        </w:rPr>
      </w:pPr>
      <w:r w:rsidRPr="00486537">
        <w:rPr>
          <w:rStyle w:val="FootnoteReference"/>
          <w:rFonts w:ascii="Arabic Typesetting" w:hAnsi="Arabic Typesetting" w:cs="Arabic Typesetting"/>
          <w:sz w:val="28"/>
          <w:szCs w:val="28"/>
        </w:rPr>
        <w:footnoteRef/>
      </w:r>
      <w:r w:rsidRPr="00486537">
        <w:rPr>
          <w:rFonts w:ascii="Arabic Typesetting" w:hAnsi="Arabic Typesetting" w:cs="Arabic Typesetting"/>
          <w:sz w:val="28"/>
          <w:szCs w:val="28"/>
        </w:rPr>
        <w:t xml:space="preserve"> </w:t>
      </w:r>
      <w:r w:rsidR="00FD29B9" w:rsidRPr="00486537">
        <w:rPr>
          <w:rFonts w:ascii="Arabic Typesetting" w:hAnsi="Arabic Typesetting" w:cs="Arabic Typesetting"/>
          <w:color w:val="333333"/>
          <w:sz w:val="28"/>
          <w:szCs w:val="28"/>
          <w:shd w:val="clear" w:color="auto" w:fill="FFFFFF"/>
        </w:rPr>
        <w:t>Kabir, Nahid Afrose. </w:t>
      </w:r>
      <w:r w:rsidR="00FD29B9" w:rsidRPr="00486537">
        <w:rPr>
          <w:rFonts w:ascii="Arabic Typesetting" w:hAnsi="Arabic Typesetting" w:cs="Arabic Typesetting"/>
          <w:i/>
          <w:iCs/>
          <w:color w:val="333333"/>
          <w:sz w:val="28"/>
          <w:szCs w:val="28"/>
          <w:shd w:val="clear" w:color="auto" w:fill="FFFFFF"/>
        </w:rPr>
        <w:t>Young British Muslims: Identity, Culture, Politics and the Media</w:t>
      </w:r>
      <w:r w:rsidR="00FD29B9" w:rsidRPr="00486537">
        <w:rPr>
          <w:rFonts w:ascii="Arabic Typesetting" w:hAnsi="Arabic Typesetting" w:cs="Arabic Typesetting"/>
          <w:color w:val="333333"/>
          <w:sz w:val="28"/>
          <w:szCs w:val="28"/>
          <w:shd w:val="clear" w:color="auto" w:fill="FFFFFF"/>
        </w:rPr>
        <w:t xml:space="preserve">. Edinburgh: Edinburgh University Press, 2010. Accessed May 26, 2020. </w:t>
      </w:r>
      <w:hyperlink r:id="rId1" w:history="1">
        <w:r w:rsidR="00FD29B9" w:rsidRPr="00486537">
          <w:rPr>
            <w:rStyle w:val="Hyperlink"/>
            <w:rFonts w:ascii="Arabic Typesetting" w:hAnsi="Arabic Typesetting" w:cs="Arabic Typesetting"/>
            <w:sz w:val="28"/>
            <w:szCs w:val="28"/>
            <w:shd w:val="clear" w:color="auto" w:fill="FFFFFF"/>
          </w:rPr>
          <w:t>www.jstor.org/stable/10.3366/j.ctt1r1xzn</w:t>
        </w:r>
      </w:hyperlink>
    </w:p>
  </w:footnote>
  <w:footnote w:id="7">
    <w:p w14:paraId="16D86673" w14:textId="4C60E7A8" w:rsidR="0055153F" w:rsidRPr="00486537" w:rsidRDefault="0055153F">
      <w:pPr>
        <w:pStyle w:val="FootnoteText"/>
        <w:rPr>
          <w:rFonts w:ascii="Arabic Typesetting" w:hAnsi="Arabic Typesetting" w:cs="Arabic Typesetting"/>
          <w:sz w:val="28"/>
          <w:szCs w:val="28"/>
          <w:lang w:val="en-GB"/>
        </w:rPr>
      </w:pPr>
      <w:r w:rsidRPr="00486537">
        <w:rPr>
          <w:rStyle w:val="FootnoteReference"/>
          <w:rFonts w:ascii="Arabic Typesetting" w:hAnsi="Arabic Typesetting" w:cs="Arabic Typesetting"/>
          <w:sz w:val="28"/>
          <w:szCs w:val="28"/>
        </w:rPr>
        <w:footnoteRef/>
      </w:r>
      <w:r w:rsidRPr="00486537">
        <w:rPr>
          <w:rFonts w:ascii="Arabic Typesetting" w:hAnsi="Arabic Typesetting" w:cs="Arabic Typesetting"/>
          <w:sz w:val="28"/>
          <w:szCs w:val="28"/>
        </w:rPr>
        <w:t xml:space="preserve"> It was written in the backdrop of the Palestinian-Israeli conflict</w:t>
      </w:r>
      <w:r w:rsidR="00D60C0E" w:rsidRPr="00486537">
        <w:rPr>
          <w:rFonts w:ascii="Arabic Typesetting" w:hAnsi="Arabic Typesetting" w:cs="Arabic Typesetting"/>
          <w:sz w:val="28"/>
          <w:szCs w:val="28"/>
        </w:rPr>
        <w:t>, the Iranian Revolution and the subsequent</w:t>
      </w:r>
      <w:r w:rsidRPr="00486537">
        <w:rPr>
          <w:rFonts w:ascii="Arabic Typesetting" w:hAnsi="Arabic Typesetting" w:cs="Arabic Typesetting"/>
          <w:sz w:val="28"/>
          <w:szCs w:val="28"/>
        </w:rPr>
        <w:t xml:space="preserve"> attack on the U</w:t>
      </w:r>
      <w:r w:rsidR="00FF11E4" w:rsidRPr="00486537">
        <w:rPr>
          <w:rFonts w:ascii="Arabic Typesetting" w:hAnsi="Arabic Typesetting" w:cs="Arabic Typesetting"/>
          <w:sz w:val="28"/>
          <w:szCs w:val="28"/>
        </w:rPr>
        <w:t>.</w:t>
      </w:r>
      <w:r w:rsidRPr="00486537">
        <w:rPr>
          <w:rFonts w:ascii="Arabic Typesetting" w:hAnsi="Arabic Typesetting" w:cs="Arabic Typesetting"/>
          <w:sz w:val="28"/>
          <w:szCs w:val="28"/>
        </w:rPr>
        <w:t>S</w:t>
      </w:r>
      <w:r w:rsidR="00FF11E4" w:rsidRPr="00486537">
        <w:rPr>
          <w:rFonts w:ascii="Arabic Typesetting" w:hAnsi="Arabic Typesetting" w:cs="Arabic Typesetting"/>
          <w:sz w:val="28"/>
          <w:szCs w:val="28"/>
        </w:rPr>
        <w:t>.</w:t>
      </w:r>
      <w:r w:rsidRPr="00486537">
        <w:rPr>
          <w:rFonts w:ascii="Arabic Typesetting" w:hAnsi="Arabic Typesetting" w:cs="Arabic Typesetting"/>
          <w:sz w:val="28"/>
          <w:szCs w:val="28"/>
        </w:rPr>
        <w:t xml:space="preserve"> embassy in Tehran.</w:t>
      </w:r>
    </w:p>
  </w:footnote>
  <w:footnote w:id="8">
    <w:p w14:paraId="68498E1D" w14:textId="5AC11334" w:rsidR="0007722F" w:rsidRPr="00486537" w:rsidRDefault="0007722F">
      <w:pPr>
        <w:pStyle w:val="FootnoteText"/>
        <w:rPr>
          <w:rFonts w:ascii="Arabic Typesetting" w:hAnsi="Arabic Typesetting" w:cs="Arabic Typesetting"/>
          <w:sz w:val="28"/>
          <w:szCs w:val="28"/>
          <w:lang w:val="en-GB"/>
        </w:rPr>
      </w:pPr>
      <w:r w:rsidRPr="00486537">
        <w:rPr>
          <w:rStyle w:val="FootnoteReference"/>
          <w:rFonts w:ascii="Arabic Typesetting" w:hAnsi="Arabic Typesetting" w:cs="Arabic Typesetting"/>
          <w:sz w:val="28"/>
          <w:szCs w:val="28"/>
        </w:rPr>
        <w:footnoteRef/>
      </w:r>
      <w:r w:rsidRPr="00486537">
        <w:rPr>
          <w:rFonts w:ascii="Arabic Typesetting" w:hAnsi="Arabic Typesetting" w:cs="Arabic Typesetting"/>
          <w:sz w:val="28"/>
          <w:szCs w:val="28"/>
        </w:rPr>
        <w:t xml:space="preserve"> </w:t>
      </w:r>
      <w:r w:rsidR="005F050B" w:rsidRPr="00486537">
        <w:rPr>
          <w:rFonts w:ascii="Arabic Typesetting" w:hAnsi="Arabic Typesetting" w:cs="Arabic Typesetting"/>
          <w:color w:val="333333"/>
          <w:sz w:val="28"/>
          <w:szCs w:val="28"/>
          <w:shd w:val="clear" w:color="auto" w:fill="FFFFFF"/>
        </w:rPr>
        <w:t>Pintak, Lawrence. "U.S. Coverage of Islam." In </w:t>
      </w:r>
      <w:r w:rsidR="005F050B" w:rsidRPr="00486537">
        <w:rPr>
          <w:rFonts w:ascii="Arabic Typesetting" w:hAnsi="Arabic Typesetting" w:cs="Arabic Typesetting"/>
          <w:i/>
          <w:iCs/>
          <w:color w:val="333333"/>
          <w:sz w:val="28"/>
          <w:szCs w:val="28"/>
          <w:shd w:val="clear" w:color="auto" w:fill="FFFFFF"/>
        </w:rPr>
        <w:t>Reflections in a Bloodshot Lens: America, Islam and the War of Ideas</w:t>
      </w:r>
      <w:r w:rsidR="005F050B" w:rsidRPr="00486537">
        <w:rPr>
          <w:rFonts w:ascii="Arabic Typesetting" w:hAnsi="Arabic Typesetting" w:cs="Arabic Typesetting"/>
          <w:color w:val="333333"/>
          <w:sz w:val="28"/>
          <w:szCs w:val="28"/>
          <w:shd w:val="clear" w:color="auto" w:fill="FFFFFF"/>
        </w:rPr>
        <w:t>, 30-57. LONDON; ANN ARBOR, MI: Pluto Press, 2006. Accessed May 27, 2020. doi:10.2307/j.ctt18fs71w.6</w:t>
      </w:r>
    </w:p>
  </w:footnote>
  <w:footnote w:id="9">
    <w:p w14:paraId="68D8129E" w14:textId="6A5E5688" w:rsidR="00000EE5" w:rsidRPr="00486537" w:rsidRDefault="00000EE5">
      <w:pPr>
        <w:pStyle w:val="FootnoteText"/>
        <w:rPr>
          <w:rFonts w:ascii="Arabic Typesetting" w:hAnsi="Arabic Typesetting" w:cs="Arabic Typesetting"/>
          <w:sz w:val="28"/>
          <w:szCs w:val="28"/>
          <w:lang w:val="en-GB"/>
        </w:rPr>
      </w:pPr>
      <w:r w:rsidRPr="00486537">
        <w:rPr>
          <w:rStyle w:val="FootnoteReference"/>
          <w:rFonts w:ascii="Arabic Typesetting" w:hAnsi="Arabic Typesetting" w:cs="Arabic Typesetting"/>
          <w:sz w:val="28"/>
          <w:szCs w:val="28"/>
        </w:rPr>
        <w:footnoteRef/>
      </w:r>
      <w:r w:rsidRPr="00486537">
        <w:rPr>
          <w:rFonts w:ascii="Arabic Typesetting" w:hAnsi="Arabic Typesetting" w:cs="Arabic Typesetting"/>
          <w:sz w:val="28"/>
          <w:szCs w:val="28"/>
        </w:rPr>
        <w:t xml:space="preserve"> </w:t>
      </w:r>
      <w:r w:rsidRPr="00486537">
        <w:rPr>
          <w:rFonts w:ascii="Arabic Typesetting" w:hAnsi="Arabic Typesetting" w:cs="Arabic Typesetting"/>
          <w:color w:val="333333"/>
          <w:sz w:val="28"/>
          <w:szCs w:val="28"/>
          <w:shd w:val="clear" w:color="auto" w:fill="FFFFFF"/>
        </w:rPr>
        <w:t>Pintak, Lawrence. "U.S. Coverage of Islam." In </w:t>
      </w:r>
      <w:r w:rsidRPr="00486537">
        <w:rPr>
          <w:rFonts w:ascii="Arabic Typesetting" w:hAnsi="Arabic Typesetting" w:cs="Arabic Typesetting"/>
          <w:i/>
          <w:iCs/>
          <w:color w:val="333333"/>
          <w:sz w:val="28"/>
          <w:szCs w:val="28"/>
          <w:shd w:val="clear" w:color="auto" w:fill="FFFFFF"/>
        </w:rPr>
        <w:t>Reflections in a Bloodshot Lens: America, Islam and the War of Ideas</w:t>
      </w:r>
      <w:r w:rsidRPr="00486537">
        <w:rPr>
          <w:rFonts w:ascii="Arabic Typesetting" w:hAnsi="Arabic Typesetting" w:cs="Arabic Typesetting"/>
          <w:color w:val="333333"/>
          <w:sz w:val="28"/>
          <w:szCs w:val="28"/>
          <w:shd w:val="clear" w:color="auto" w:fill="FFFFFF"/>
        </w:rPr>
        <w:t>, 30-57. LONDON; ANN ARBOR, MI: Pluto Press, 2006. Accessed May 27, 2020. doi:10.2307/j.ctt18fs71w.6</w:t>
      </w:r>
    </w:p>
  </w:footnote>
  <w:footnote w:id="10">
    <w:p w14:paraId="7624E64F" w14:textId="5BA65B0C" w:rsidR="002C09E9" w:rsidRPr="00486537" w:rsidRDefault="002C09E9">
      <w:pPr>
        <w:pStyle w:val="FootnoteText"/>
        <w:rPr>
          <w:rFonts w:ascii="Arabic Typesetting" w:hAnsi="Arabic Typesetting" w:cs="Arabic Typesetting"/>
          <w:sz w:val="28"/>
          <w:szCs w:val="28"/>
          <w:lang w:val="en-GB"/>
        </w:rPr>
      </w:pPr>
      <w:r w:rsidRPr="00486537">
        <w:rPr>
          <w:rStyle w:val="FootnoteReference"/>
          <w:rFonts w:ascii="Arabic Typesetting" w:hAnsi="Arabic Typesetting" w:cs="Arabic Typesetting"/>
          <w:sz w:val="28"/>
          <w:szCs w:val="28"/>
        </w:rPr>
        <w:footnoteRef/>
      </w:r>
      <w:r w:rsidRPr="00486537">
        <w:rPr>
          <w:rFonts w:ascii="Arabic Typesetting" w:hAnsi="Arabic Typesetting" w:cs="Arabic Typesetting"/>
          <w:sz w:val="28"/>
          <w:szCs w:val="28"/>
        </w:rPr>
        <w:t xml:space="preserve"> </w:t>
      </w:r>
      <w:r w:rsidRPr="00486537">
        <w:rPr>
          <w:rFonts w:ascii="Arabic Typesetting" w:hAnsi="Arabic Typesetting" w:cs="Arabic Typesetting"/>
          <w:color w:val="333333"/>
          <w:sz w:val="28"/>
          <w:szCs w:val="28"/>
          <w:shd w:val="clear" w:color="auto" w:fill="FFFFFF"/>
        </w:rPr>
        <w:t>Pintak, Lawrence. "U.S. Coverage of Islam." In </w:t>
      </w:r>
      <w:r w:rsidRPr="00486537">
        <w:rPr>
          <w:rFonts w:ascii="Arabic Typesetting" w:hAnsi="Arabic Typesetting" w:cs="Arabic Typesetting"/>
          <w:i/>
          <w:iCs/>
          <w:color w:val="333333"/>
          <w:sz w:val="28"/>
          <w:szCs w:val="28"/>
          <w:shd w:val="clear" w:color="auto" w:fill="FFFFFF"/>
        </w:rPr>
        <w:t>Reflections in a Bloodshot Lens: America, Islam and the War of Ideas</w:t>
      </w:r>
      <w:r w:rsidRPr="00486537">
        <w:rPr>
          <w:rFonts w:ascii="Arabic Typesetting" w:hAnsi="Arabic Typesetting" w:cs="Arabic Typesetting"/>
          <w:color w:val="333333"/>
          <w:sz w:val="28"/>
          <w:szCs w:val="28"/>
          <w:shd w:val="clear" w:color="auto" w:fill="FFFFFF"/>
        </w:rPr>
        <w:t>, 30-57. LONDON; ANN ARBOR, MI: Pluto Press, 2006. Accessed May 27, 2020. doi:10.2307/j.ctt18fs71w.6</w:t>
      </w:r>
    </w:p>
  </w:footnote>
  <w:footnote w:id="11">
    <w:p w14:paraId="4788C815" w14:textId="360F294C" w:rsidR="00702DD1" w:rsidRPr="00486537" w:rsidRDefault="00702DD1">
      <w:pPr>
        <w:pStyle w:val="FootnoteText"/>
        <w:rPr>
          <w:rFonts w:ascii="Arabic Typesetting" w:hAnsi="Arabic Typesetting" w:cs="Arabic Typesetting"/>
          <w:sz w:val="28"/>
          <w:szCs w:val="28"/>
          <w:lang w:val="en-GB"/>
        </w:rPr>
      </w:pPr>
      <w:r w:rsidRPr="00486537">
        <w:rPr>
          <w:rStyle w:val="FootnoteReference"/>
          <w:rFonts w:ascii="Arabic Typesetting" w:hAnsi="Arabic Typesetting" w:cs="Arabic Typesetting"/>
          <w:sz w:val="28"/>
          <w:szCs w:val="28"/>
        </w:rPr>
        <w:footnoteRef/>
      </w:r>
      <w:r w:rsidRPr="00486537">
        <w:rPr>
          <w:rFonts w:ascii="Arabic Typesetting" w:hAnsi="Arabic Typesetting" w:cs="Arabic Typesetting"/>
          <w:sz w:val="28"/>
          <w:szCs w:val="28"/>
        </w:rPr>
        <w:t xml:space="preserve"> </w:t>
      </w:r>
      <w:r w:rsidRPr="00486537">
        <w:rPr>
          <w:rFonts w:ascii="Arabic Typesetting" w:hAnsi="Arabic Typesetting" w:cs="Arabic Typesetting"/>
          <w:color w:val="333333"/>
          <w:sz w:val="28"/>
          <w:szCs w:val="28"/>
          <w:shd w:val="clear" w:color="auto" w:fill="FFFFFF"/>
        </w:rPr>
        <w:t>Bunglawala, Shenaz. "The ‘War on Terror’ and the Attack on Muslim Civil Society." In </w:t>
      </w:r>
      <w:r w:rsidRPr="00486537">
        <w:rPr>
          <w:rFonts w:ascii="Arabic Typesetting" w:hAnsi="Arabic Typesetting" w:cs="Arabic Typesetting"/>
          <w:i/>
          <w:iCs/>
          <w:color w:val="333333"/>
          <w:sz w:val="28"/>
          <w:szCs w:val="28"/>
          <w:shd w:val="clear" w:color="auto" w:fill="FFFFFF"/>
        </w:rPr>
        <w:t>What Is Islamophobia?: Racism, Social Movements and the State</w:t>
      </w:r>
      <w:r w:rsidRPr="00486537">
        <w:rPr>
          <w:rFonts w:ascii="Arabic Typesetting" w:hAnsi="Arabic Typesetting" w:cs="Arabic Typesetting"/>
          <w:color w:val="333333"/>
          <w:sz w:val="28"/>
          <w:szCs w:val="28"/>
          <w:shd w:val="clear" w:color="auto" w:fill="FFFFFF"/>
        </w:rPr>
        <w:t>, edited by Massoumi Narzanin, Mills Tom, and Miller David, 97-120. London: Pluto Press, 2017. Accessed May 23, 2020. doi:10.2307/j.ctt1rfsndp.11</w:t>
      </w:r>
    </w:p>
  </w:footnote>
  <w:footnote w:id="12">
    <w:p w14:paraId="39A17EFF" w14:textId="77777777" w:rsidR="00236CDF" w:rsidRPr="00486537" w:rsidRDefault="00236CDF" w:rsidP="00236CDF">
      <w:pPr>
        <w:pStyle w:val="FootnoteText"/>
        <w:rPr>
          <w:rFonts w:ascii="Arabic Typesetting" w:hAnsi="Arabic Typesetting" w:cs="Arabic Typesetting"/>
          <w:sz w:val="28"/>
          <w:szCs w:val="28"/>
          <w:lang w:val="en-GB"/>
        </w:rPr>
      </w:pPr>
      <w:r w:rsidRPr="00486537">
        <w:rPr>
          <w:rStyle w:val="FootnoteReference"/>
          <w:rFonts w:ascii="Arabic Typesetting" w:hAnsi="Arabic Typesetting" w:cs="Arabic Typesetting"/>
          <w:sz w:val="28"/>
          <w:szCs w:val="28"/>
        </w:rPr>
        <w:footnoteRef/>
      </w:r>
      <w:r w:rsidRPr="00486537">
        <w:rPr>
          <w:rFonts w:ascii="Arabic Typesetting" w:hAnsi="Arabic Typesetting" w:cs="Arabic Typesetting"/>
          <w:sz w:val="28"/>
          <w:szCs w:val="28"/>
        </w:rPr>
        <w:t xml:space="preserve"> </w:t>
      </w:r>
      <w:r w:rsidRPr="00486537">
        <w:rPr>
          <w:rFonts w:ascii="Arabic Typesetting" w:hAnsi="Arabic Typesetting" w:cs="Arabic Typesetting"/>
          <w:color w:val="333333"/>
          <w:sz w:val="28"/>
          <w:szCs w:val="28"/>
          <w:shd w:val="clear" w:color="auto" w:fill="FFFFFF"/>
        </w:rPr>
        <w:t>Peek, Lori. "Introduction." In </w:t>
      </w:r>
      <w:r w:rsidRPr="00486537">
        <w:rPr>
          <w:rFonts w:ascii="Arabic Typesetting" w:hAnsi="Arabic Typesetting" w:cs="Arabic Typesetting"/>
          <w:i/>
          <w:iCs/>
          <w:color w:val="333333"/>
          <w:sz w:val="28"/>
          <w:szCs w:val="28"/>
          <w:shd w:val="clear" w:color="auto" w:fill="FFFFFF"/>
        </w:rPr>
        <w:t>Behind the Backlash: Muslim Americans After 9/11</w:t>
      </w:r>
      <w:r w:rsidRPr="00486537">
        <w:rPr>
          <w:rFonts w:ascii="Arabic Typesetting" w:hAnsi="Arabic Typesetting" w:cs="Arabic Typesetting"/>
          <w:color w:val="333333"/>
          <w:sz w:val="28"/>
          <w:szCs w:val="28"/>
          <w:shd w:val="clear" w:color="auto" w:fill="FFFFFF"/>
        </w:rPr>
        <w:t xml:space="preserve">, 1-16. Philadelphia: Temple University Press, 2011.1. Accessed May 22, 2020. </w:t>
      </w:r>
      <w:hyperlink r:id="rId2" w:history="1">
        <w:r w:rsidRPr="00486537">
          <w:rPr>
            <w:rStyle w:val="Hyperlink"/>
            <w:rFonts w:ascii="Arabic Typesetting" w:hAnsi="Arabic Typesetting" w:cs="Arabic Typesetting"/>
            <w:sz w:val="28"/>
            <w:szCs w:val="28"/>
            <w:shd w:val="clear" w:color="auto" w:fill="FFFFFF"/>
          </w:rPr>
          <w:t>www.jstor.org/stable/j.ctvrdf3dw.4</w:t>
        </w:r>
      </w:hyperlink>
      <w:r w:rsidRPr="00486537">
        <w:rPr>
          <w:rFonts w:ascii="Arabic Typesetting" w:hAnsi="Arabic Typesetting" w:cs="Arabic Typesetting"/>
          <w:color w:val="333333"/>
          <w:sz w:val="28"/>
          <w:szCs w:val="28"/>
          <w:shd w:val="clear" w:color="auto" w:fill="FFFFFF"/>
        </w:rPr>
        <w:tab/>
      </w:r>
    </w:p>
  </w:footnote>
  <w:footnote w:id="13">
    <w:p w14:paraId="43D2F7B9" w14:textId="62049B4B" w:rsidR="004D40FE" w:rsidRPr="00486537" w:rsidRDefault="004D40FE">
      <w:pPr>
        <w:pStyle w:val="FootnoteText"/>
        <w:rPr>
          <w:rFonts w:ascii="Arabic Typesetting" w:hAnsi="Arabic Typesetting" w:cs="Arabic Typesetting"/>
          <w:sz w:val="28"/>
          <w:szCs w:val="28"/>
          <w:lang w:val="en-GB"/>
        </w:rPr>
      </w:pPr>
      <w:r w:rsidRPr="00486537">
        <w:rPr>
          <w:rStyle w:val="FootnoteReference"/>
          <w:rFonts w:ascii="Arabic Typesetting" w:hAnsi="Arabic Typesetting" w:cs="Arabic Typesetting"/>
          <w:sz w:val="28"/>
          <w:szCs w:val="28"/>
        </w:rPr>
        <w:footnoteRef/>
      </w:r>
      <w:r w:rsidRPr="00486537">
        <w:rPr>
          <w:rFonts w:ascii="Arabic Typesetting" w:hAnsi="Arabic Typesetting" w:cs="Arabic Typesetting"/>
          <w:sz w:val="28"/>
          <w:szCs w:val="28"/>
        </w:rPr>
        <w:t xml:space="preserve"> </w:t>
      </w:r>
      <w:r w:rsidRPr="00486537">
        <w:rPr>
          <w:rFonts w:ascii="Arabic Typesetting" w:hAnsi="Arabic Typesetting" w:cs="Arabic Typesetting"/>
          <w:color w:val="555555"/>
          <w:sz w:val="28"/>
          <w:szCs w:val="28"/>
          <w:shd w:val="clear" w:color="auto" w:fill="FFFFFF"/>
        </w:rPr>
        <w:t>Bowe, Brian J., Shahira Fahmy, and Jorg Matthes. "U.S. Newspapers Provide Nuanced Picture of Islam." </w:t>
      </w:r>
      <w:r w:rsidRPr="00486537">
        <w:rPr>
          <w:rFonts w:ascii="Arabic Typesetting" w:hAnsi="Arabic Typesetting" w:cs="Arabic Typesetting"/>
          <w:i/>
          <w:iCs/>
          <w:color w:val="555555"/>
          <w:sz w:val="28"/>
          <w:szCs w:val="28"/>
          <w:shd w:val="clear" w:color="auto" w:fill="FFFFFF"/>
        </w:rPr>
        <w:t>Newspaper Research Journal</w:t>
      </w:r>
      <w:r w:rsidRPr="00486537">
        <w:rPr>
          <w:rFonts w:ascii="Arabic Typesetting" w:hAnsi="Arabic Typesetting" w:cs="Arabic Typesetting"/>
          <w:color w:val="555555"/>
          <w:sz w:val="28"/>
          <w:szCs w:val="28"/>
          <w:shd w:val="clear" w:color="auto" w:fill="FFFFFF"/>
        </w:rPr>
        <w:t xml:space="preserve"> 36, no. 1 (Winter, 2015): 42-57. doi:http://dx.doi.org/10.1177/0739532915580312. </w:t>
      </w:r>
      <w:hyperlink r:id="rId3" w:history="1">
        <w:r w:rsidR="00D63FB5" w:rsidRPr="00486537">
          <w:rPr>
            <w:rStyle w:val="Hyperlink"/>
            <w:rFonts w:ascii="Arabic Typesetting" w:hAnsi="Arabic Typesetting" w:cs="Arabic Typesetting"/>
            <w:sz w:val="28"/>
            <w:szCs w:val="28"/>
            <w:shd w:val="clear" w:color="auto" w:fill="FFFFFF"/>
          </w:rPr>
          <w:t>https://search.proquest.com/docview/1695761054?accountid=130472</w:t>
        </w:r>
      </w:hyperlink>
      <w:r w:rsidR="00D63FB5" w:rsidRPr="00486537">
        <w:rPr>
          <w:rFonts w:ascii="Arabic Typesetting" w:hAnsi="Arabic Typesetting" w:cs="Arabic Typesetting"/>
          <w:color w:val="555555"/>
          <w:sz w:val="28"/>
          <w:szCs w:val="28"/>
          <w:shd w:val="clear" w:color="auto" w:fill="FFFFFF"/>
        </w:rPr>
        <w:tab/>
      </w:r>
    </w:p>
  </w:footnote>
  <w:footnote w:id="14">
    <w:p w14:paraId="29EAAC5E" w14:textId="65EE391C" w:rsidR="00AE6954" w:rsidRPr="00486537" w:rsidRDefault="00AE6954">
      <w:pPr>
        <w:pStyle w:val="FootnoteText"/>
        <w:rPr>
          <w:rFonts w:ascii="Arabic Typesetting" w:hAnsi="Arabic Typesetting" w:cs="Arabic Typesetting"/>
          <w:sz w:val="28"/>
          <w:szCs w:val="28"/>
          <w:lang w:val="en-GB"/>
        </w:rPr>
      </w:pPr>
      <w:r w:rsidRPr="00486537">
        <w:rPr>
          <w:rStyle w:val="FootnoteReference"/>
          <w:rFonts w:ascii="Arabic Typesetting" w:hAnsi="Arabic Typesetting" w:cs="Arabic Typesetting"/>
          <w:sz w:val="28"/>
          <w:szCs w:val="28"/>
        </w:rPr>
        <w:footnoteRef/>
      </w:r>
      <w:r w:rsidRPr="00486537">
        <w:rPr>
          <w:rFonts w:ascii="Arabic Typesetting" w:hAnsi="Arabic Typesetting" w:cs="Arabic Typesetting"/>
          <w:sz w:val="28"/>
          <w:szCs w:val="28"/>
        </w:rPr>
        <w:t xml:space="preserve"> </w:t>
      </w:r>
      <w:r w:rsidRPr="00486537">
        <w:rPr>
          <w:rFonts w:ascii="Arabic Typesetting" w:hAnsi="Arabic Typesetting" w:cs="Arabic Typesetting"/>
          <w:color w:val="333333"/>
          <w:sz w:val="28"/>
          <w:szCs w:val="28"/>
          <w:shd w:val="clear" w:color="auto" w:fill="FFFFFF"/>
        </w:rPr>
        <w:t>Peek, Lori. "Introduction." In </w:t>
      </w:r>
      <w:r w:rsidRPr="00486537">
        <w:rPr>
          <w:rFonts w:ascii="Arabic Typesetting" w:hAnsi="Arabic Typesetting" w:cs="Arabic Typesetting"/>
          <w:i/>
          <w:iCs/>
          <w:color w:val="333333"/>
          <w:sz w:val="28"/>
          <w:szCs w:val="28"/>
          <w:shd w:val="clear" w:color="auto" w:fill="FFFFFF"/>
        </w:rPr>
        <w:t>Behind the Backlash: Muslim Americans After 9/11</w:t>
      </w:r>
      <w:r w:rsidRPr="00486537">
        <w:rPr>
          <w:rFonts w:ascii="Arabic Typesetting" w:hAnsi="Arabic Typesetting" w:cs="Arabic Typesetting"/>
          <w:color w:val="333333"/>
          <w:sz w:val="28"/>
          <w:szCs w:val="28"/>
          <w:shd w:val="clear" w:color="auto" w:fill="FFFFFF"/>
        </w:rPr>
        <w:t xml:space="preserve">, 1-16. Philadelphia: Temple University Press, 2011.1. Accessed May 22, 2020. </w:t>
      </w:r>
      <w:hyperlink r:id="rId4" w:history="1">
        <w:r w:rsidRPr="00486537">
          <w:rPr>
            <w:rStyle w:val="Hyperlink"/>
            <w:rFonts w:ascii="Arabic Typesetting" w:hAnsi="Arabic Typesetting" w:cs="Arabic Typesetting"/>
            <w:sz w:val="28"/>
            <w:szCs w:val="28"/>
            <w:shd w:val="clear" w:color="auto" w:fill="FFFFFF"/>
          </w:rPr>
          <w:t>www.jstor.org/stable/j.ctvrdf3dw.4</w:t>
        </w:r>
      </w:hyperlink>
      <w:r w:rsidRPr="00486537">
        <w:rPr>
          <w:rFonts w:ascii="Arabic Typesetting" w:hAnsi="Arabic Typesetting" w:cs="Arabic Typesetting"/>
          <w:color w:val="333333"/>
          <w:sz w:val="28"/>
          <w:szCs w:val="28"/>
          <w:shd w:val="clear" w:color="auto" w:fill="FFFFFF"/>
        </w:rPr>
        <w:tab/>
      </w:r>
    </w:p>
  </w:footnote>
  <w:footnote w:id="15">
    <w:p w14:paraId="1B6B2986" w14:textId="69EDDF71" w:rsidR="008D52FE" w:rsidRPr="00486537" w:rsidRDefault="008D52FE">
      <w:pPr>
        <w:pStyle w:val="FootnoteText"/>
        <w:rPr>
          <w:rFonts w:ascii="Arabic Typesetting" w:hAnsi="Arabic Typesetting" w:cs="Arabic Typesetting"/>
          <w:sz w:val="28"/>
          <w:szCs w:val="28"/>
          <w:lang w:val="en-GB"/>
        </w:rPr>
      </w:pPr>
      <w:r w:rsidRPr="00486537">
        <w:rPr>
          <w:rStyle w:val="FootnoteReference"/>
          <w:rFonts w:ascii="Arabic Typesetting" w:hAnsi="Arabic Typesetting" w:cs="Arabic Typesetting"/>
          <w:sz w:val="28"/>
          <w:szCs w:val="28"/>
        </w:rPr>
        <w:footnoteRef/>
      </w:r>
      <w:r w:rsidRPr="00486537">
        <w:rPr>
          <w:rFonts w:ascii="Arabic Typesetting" w:hAnsi="Arabic Typesetting" w:cs="Arabic Typesetting"/>
          <w:sz w:val="28"/>
          <w:szCs w:val="28"/>
        </w:rPr>
        <w:t xml:space="preserve"> </w:t>
      </w:r>
      <w:r w:rsidRPr="00486537">
        <w:rPr>
          <w:rFonts w:ascii="Arabic Typesetting" w:hAnsi="Arabic Typesetting" w:cs="Arabic Typesetting"/>
          <w:color w:val="333333"/>
          <w:sz w:val="28"/>
          <w:szCs w:val="28"/>
          <w:shd w:val="clear" w:color="auto" w:fill="FFFFFF"/>
        </w:rPr>
        <w:t>Pintak, Lawrence. "U.S. Coverage of Islam." In </w:t>
      </w:r>
      <w:r w:rsidRPr="00486537">
        <w:rPr>
          <w:rFonts w:ascii="Arabic Typesetting" w:hAnsi="Arabic Typesetting" w:cs="Arabic Typesetting"/>
          <w:i/>
          <w:iCs/>
          <w:color w:val="333333"/>
          <w:sz w:val="28"/>
          <w:szCs w:val="28"/>
          <w:shd w:val="clear" w:color="auto" w:fill="FFFFFF"/>
        </w:rPr>
        <w:t>Reflections in a Bloodshot Lens: America, Islam and the War of Ideas</w:t>
      </w:r>
      <w:r w:rsidRPr="00486537">
        <w:rPr>
          <w:rFonts w:ascii="Arabic Typesetting" w:hAnsi="Arabic Typesetting" w:cs="Arabic Typesetting"/>
          <w:color w:val="333333"/>
          <w:sz w:val="28"/>
          <w:szCs w:val="28"/>
          <w:shd w:val="clear" w:color="auto" w:fill="FFFFFF"/>
        </w:rPr>
        <w:t>, 30-57. LONDON; ANN ARBOR, MI: Pluto Press, 2006. Accessed May 27, 2020. doi:10.2307/j.ctt18fs71w.6</w:t>
      </w:r>
    </w:p>
  </w:footnote>
  <w:footnote w:id="16">
    <w:p w14:paraId="2A11A920" w14:textId="133696A5" w:rsidR="00DB5439" w:rsidRPr="00486537" w:rsidRDefault="00DB5439">
      <w:pPr>
        <w:pStyle w:val="FootnoteText"/>
        <w:rPr>
          <w:rFonts w:ascii="Arabic Typesetting" w:hAnsi="Arabic Typesetting" w:cs="Arabic Typesetting"/>
          <w:sz w:val="28"/>
          <w:szCs w:val="28"/>
        </w:rPr>
      </w:pPr>
      <w:r w:rsidRPr="00486537">
        <w:rPr>
          <w:rStyle w:val="FootnoteReference"/>
          <w:rFonts w:ascii="Arabic Typesetting" w:hAnsi="Arabic Typesetting" w:cs="Arabic Typesetting"/>
          <w:sz w:val="28"/>
          <w:szCs w:val="28"/>
        </w:rPr>
        <w:footnoteRef/>
      </w:r>
      <w:r w:rsidRPr="00486537">
        <w:rPr>
          <w:rFonts w:ascii="Arabic Typesetting" w:hAnsi="Arabic Typesetting" w:cs="Arabic Typesetting"/>
          <w:sz w:val="28"/>
          <w:szCs w:val="28"/>
        </w:rPr>
        <w:t xml:space="preserve"> </w:t>
      </w:r>
      <w:hyperlink r:id="rId5" w:history="1">
        <w:r w:rsidRPr="00486537">
          <w:rPr>
            <w:rStyle w:val="Hyperlink"/>
            <w:rFonts w:ascii="Arabic Typesetting" w:hAnsi="Arabic Typesetting" w:cs="Arabic Typesetting"/>
            <w:sz w:val="28"/>
            <w:szCs w:val="28"/>
          </w:rPr>
          <w:t>https://www.billoreilly.com/</w:t>
        </w:r>
      </w:hyperlink>
    </w:p>
  </w:footnote>
  <w:footnote w:id="17">
    <w:p w14:paraId="6FB3BD34" w14:textId="1706D073" w:rsidR="00B63F83" w:rsidRPr="00486537" w:rsidRDefault="00B63F83">
      <w:pPr>
        <w:pStyle w:val="FootnoteText"/>
        <w:rPr>
          <w:rFonts w:ascii="Arabic Typesetting" w:hAnsi="Arabic Typesetting" w:cs="Arabic Typesetting"/>
          <w:sz w:val="28"/>
          <w:szCs w:val="28"/>
        </w:rPr>
      </w:pPr>
      <w:r w:rsidRPr="00486537">
        <w:rPr>
          <w:rStyle w:val="FootnoteReference"/>
          <w:rFonts w:ascii="Arabic Typesetting" w:hAnsi="Arabic Typesetting" w:cs="Arabic Typesetting"/>
          <w:sz w:val="28"/>
          <w:szCs w:val="28"/>
        </w:rPr>
        <w:footnoteRef/>
      </w:r>
      <w:r w:rsidRPr="00486537">
        <w:rPr>
          <w:rFonts w:ascii="Arabic Typesetting" w:hAnsi="Arabic Typesetting" w:cs="Arabic Typesetting"/>
          <w:sz w:val="28"/>
          <w:szCs w:val="28"/>
        </w:rPr>
        <w:t xml:space="preserve"> </w:t>
      </w:r>
      <w:hyperlink r:id="rId6" w:history="1">
        <w:r w:rsidRPr="00486537">
          <w:rPr>
            <w:rStyle w:val="Hyperlink"/>
            <w:rFonts w:ascii="Arabic Typesetting" w:hAnsi="Arabic Typesetting" w:cs="Arabic Typesetting"/>
            <w:sz w:val="28"/>
            <w:szCs w:val="28"/>
          </w:rPr>
          <w:t>https://hannity.com/</w:t>
        </w:r>
      </w:hyperlink>
    </w:p>
  </w:footnote>
  <w:footnote w:id="18">
    <w:p w14:paraId="667271A1" w14:textId="566FBD38" w:rsidR="00FE2CC0" w:rsidRPr="00486537" w:rsidRDefault="00FE2CC0">
      <w:pPr>
        <w:pStyle w:val="FootnoteText"/>
        <w:rPr>
          <w:rFonts w:ascii="Arabic Typesetting" w:hAnsi="Arabic Typesetting" w:cs="Arabic Typesetting"/>
          <w:sz w:val="28"/>
          <w:szCs w:val="28"/>
          <w:lang w:val="en-GB"/>
        </w:rPr>
      </w:pPr>
      <w:r w:rsidRPr="00486537">
        <w:rPr>
          <w:rStyle w:val="FootnoteReference"/>
          <w:rFonts w:ascii="Arabic Typesetting" w:hAnsi="Arabic Typesetting" w:cs="Arabic Typesetting"/>
          <w:sz w:val="28"/>
          <w:szCs w:val="28"/>
        </w:rPr>
        <w:footnoteRef/>
      </w:r>
      <w:r w:rsidRPr="00486537">
        <w:rPr>
          <w:rFonts w:ascii="Arabic Typesetting" w:hAnsi="Arabic Typesetting" w:cs="Arabic Typesetting"/>
          <w:sz w:val="28"/>
          <w:szCs w:val="28"/>
        </w:rPr>
        <w:t xml:space="preserve"> </w:t>
      </w:r>
      <w:hyperlink r:id="rId7" w:history="1">
        <w:r w:rsidRPr="00486537">
          <w:rPr>
            <w:rStyle w:val="Hyperlink"/>
            <w:rFonts w:ascii="Arabic Typesetting" w:hAnsi="Arabic Typesetting" w:cs="Arabic Typesetting"/>
            <w:sz w:val="28"/>
            <w:szCs w:val="28"/>
          </w:rPr>
          <w:t>https://michaelsavage.com/</w:t>
        </w:r>
      </w:hyperlink>
    </w:p>
  </w:footnote>
  <w:footnote w:id="19">
    <w:p w14:paraId="65C52567" w14:textId="2D030522" w:rsidR="00FE276D" w:rsidRPr="00486537" w:rsidRDefault="00FE276D">
      <w:pPr>
        <w:pStyle w:val="FootnoteText"/>
        <w:rPr>
          <w:rFonts w:ascii="Arabic Typesetting" w:hAnsi="Arabic Typesetting" w:cs="Arabic Typesetting"/>
          <w:sz w:val="28"/>
          <w:szCs w:val="28"/>
          <w:lang w:val="en-GB"/>
        </w:rPr>
      </w:pPr>
      <w:r w:rsidRPr="00486537">
        <w:rPr>
          <w:rStyle w:val="FootnoteReference"/>
          <w:rFonts w:ascii="Arabic Typesetting" w:hAnsi="Arabic Typesetting" w:cs="Arabic Typesetting"/>
          <w:sz w:val="28"/>
          <w:szCs w:val="28"/>
        </w:rPr>
        <w:footnoteRef/>
      </w:r>
      <w:r w:rsidRPr="00486537">
        <w:rPr>
          <w:rFonts w:ascii="Arabic Typesetting" w:hAnsi="Arabic Typesetting" w:cs="Arabic Typesetting"/>
          <w:sz w:val="28"/>
          <w:szCs w:val="28"/>
        </w:rPr>
        <w:t xml:space="preserve"> </w:t>
      </w:r>
      <w:hyperlink r:id="rId8" w:history="1">
        <w:r w:rsidRPr="00486537">
          <w:rPr>
            <w:rStyle w:val="Hyperlink"/>
            <w:rFonts w:ascii="Arabic Typesetting" w:hAnsi="Arabic Typesetting" w:cs="Arabic Typesetting"/>
            <w:sz w:val="28"/>
            <w:szCs w:val="28"/>
          </w:rPr>
          <w:t>https://calthomas.com/</w:t>
        </w:r>
      </w:hyperlink>
    </w:p>
  </w:footnote>
  <w:footnote w:id="20">
    <w:p w14:paraId="1D88BA0C" w14:textId="77777777" w:rsidR="001028D6" w:rsidRPr="00486537" w:rsidRDefault="001028D6" w:rsidP="001028D6">
      <w:pPr>
        <w:pStyle w:val="FootnoteText"/>
        <w:rPr>
          <w:rFonts w:ascii="Arabic Typesetting" w:hAnsi="Arabic Typesetting" w:cs="Arabic Typesetting"/>
          <w:sz w:val="28"/>
          <w:szCs w:val="28"/>
          <w:lang w:val="en-GB"/>
        </w:rPr>
      </w:pPr>
      <w:r w:rsidRPr="00486537">
        <w:rPr>
          <w:rStyle w:val="FootnoteReference"/>
          <w:rFonts w:ascii="Arabic Typesetting" w:hAnsi="Arabic Typesetting" w:cs="Arabic Typesetting"/>
          <w:sz w:val="28"/>
          <w:szCs w:val="28"/>
        </w:rPr>
        <w:footnoteRef/>
      </w:r>
      <w:r w:rsidRPr="00486537">
        <w:rPr>
          <w:rFonts w:ascii="Arabic Typesetting" w:hAnsi="Arabic Typesetting" w:cs="Arabic Typesetting"/>
          <w:sz w:val="28"/>
          <w:szCs w:val="28"/>
        </w:rPr>
        <w:t xml:space="preserve"> </w:t>
      </w:r>
      <w:r w:rsidRPr="00486537">
        <w:rPr>
          <w:rFonts w:ascii="Arabic Typesetting" w:hAnsi="Arabic Typesetting" w:cs="Arabic Typesetting"/>
          <w:color w:val="333333"/>
          <w:sz w:val="28"/>
          <w:szCs w:val="28"/>
          <w:shd w:val="clear" w:color="auto" w:fill="FFFFFF"/>
        </w:rPr>
        <w:t>Peek, Lori. "Introduction." In </w:t>
      </w:r>
      <w:r w:rsidRPr="00486537">
        <w:rPr>
          <w:rFonts w:ascii="Arabic Typesetting" w:hAnsi="Arabic Typesetting" w:cs="Arabic Typesetting"/>
          <w:i/>
          <w:iCs/>
          <w:color w:val="333333"/>
          <w:sz w:val="28"/>
          <w:szCs w:val="28"/>
          <w:shd w:val="clear" w:color="auto" w:fill="FFFFFF"/>
        </w:rPr>
        <w:t>Behind the Backlash: Muslim Americans After 9/11</w:t>
      </w:r>
      <w:r w:rsidRPr="00486537">
        <w:rPr>
          <w:rFonts w:ascii="Arabic Typesetting" w:hAnsi="Arabic Typesetting" w:cs="Arabic Typesetting"/>
          <w:color w:val="333333"/>
          <w:sz w:val="28"/>
          <w:szCs w:val="28"/>
          <w:shd w:val="clear" w:color="auto" w:fill="FFFFFF"/>
        </w:rPr>
        <w:t xml:space="preserve">, 1-16. Philadelphia: Temple University Press, 2011.6. Accessed May 22, 2020. </w:t>
      </w:r>
      <w:hyperlink r:id="rId9" w:history="1">
        <w:r w:rsidRPr="00486537">
          <w:rPr>
            <w:rStyle w:val="Hyperlink"/>
            <w:rFonts w:ascii="Arabic Typesetting" w:hAnsi="Arabic Typesetting" w:cs="Arabic Typesetting"/>
            <w:sz w:val="28"/>
            <w:szCs w:val="28"/>
            <w:shd w:val="clear" w:color="auto" w:fill="FFFFFF"/>
          </w:rPr>
          <w:t>www.jstor.org/stable/j.ctvrdf3dw.4</w:t>
        </w:r>
      </w:hyperlink>
      <w:r w:rsidRPr="00486537">
        <w:rPr>
          <w:rFonts w:ascii="Arabic Typesetting" w:hAnsi="Arabic Typesetting" w:cs="Arabic Typesetting"/>
          <w:color w:val="333333"/>
          <w:sz w:val="28"/>
          <w:szCs w:val="28"/>
          <w:shd w:val="clear" w:color="auto" w:fill="FFFFFF"/>
        </w:rPr>
        <w:tab/>
      </w:r>
    </w:p>
    <w:p w14:paraId="21562086" w14:textId="77777777" w:rsidR="001028D6" w:rsidRPr="00486537" w:rsidRDefault="001028D6" w:rsidP="001028D6">
      <w:pPr>
        <w:pStyle w:val="FootnoteText"/>
        <w:rPr>
          <w:rFonts w:ascii="Arabic Typesetting" w:hAnsi="Arabic Typesetting" w:cs="Arabic Typesetting"/>
          <w:sz w:val="28"/>
          <w:szCs w:val="28"/>
          <w:lang w:val="en-GB"/>
        </w:rPr>
      </w:pPr>
    </w:p>
  </w:footnote>
  <w:footnote w:id="21">
    <w:p w14:paraId="47C339D7" w14:textId="67789BF9" w:rsidR="001767C7" w:rsidRPr="00486537" w:rsidRDefault="001767C7">
      <w:pPr>
        <w:pStyle w:val="FootnoteText"/>
        <w:rPr>
          <w:rFonts w:ascii="Arabic Typesetting" w:hAnsi="Arabic Typesetting" w:cs="Arabic Typesetting"/>
          <w:sz w:val="28"/>
          <w:szCs w:val="28"/>
          <w:lang w:val="en-GB"/>
        </w:rPr>
      </w:pPr>
      <w:r w:rsidRPr="00486537">
        <w:rPr>
          <w:rStyle w:val="FootnoteReference"/>
          <w:rFonts w:ascii="Arabic Typesetting" w:hAnsi="Arabic Typesetting" w:cs="Arabic Typesetting"/>
          <w:sz w:val="28"/>
          <w:szCs w:val="28"/>
        </w:rPr>
        <w:footnoteRef/>
      </w:r>
      <w:r w:rsidRPr="00486537">
        <w:rPr>
          <w:rFonts w:ascii="Arabic Typesetting" w:hAnsi="Arabic Typesetting" w:cs="Arabic Typesetting"/>
          <w:sz w:val="28"/>
          <w:szCs w:val="28"/>
        </w:rPr>
        <w:t xml:space="preserve"> </w:t>
      </w:r>
      <w:r w:rsidRPr="00486537">
        <w:rPr>
          <w:rFonts w:ascii="Arabic Typesetting" w:hAnsi="Arabic Typesetting" w:cs="Arabic Typesetting"/>
          <w:color w:val="333333"/>
          <w:sz w:val="28"/>
          <w:szCs w:val="28"/>
          <w:shd w:val="clear" w:color="auto" w:fill="FFFFFF"/>
        </w:rPr>
        <w:t>Lean, Nathan C. "Mainstreaming Anti-Muslim Prejudice: The Rise of the Islamophobia Industry in American Electoral Politics." In </w:t>
      </w:r>
      <w:r w:rsidRPr="00486537">
        <w:rPr>
          <w:rFonts w:ascii="Arabic Typesetting" w:hAnsi="Arabic Typesetting" w:cs="Arabic Typesetting"/>
          <w:i/>
          <w:iCs/>
          <w:color w:val="333333"/>
          <w:sz w:val="28"/>
          <w:szCs w:val="28"/>
          <w:shd w:val="clear" w:color="auto" w:fill="FFFFFF"/>
        </w:rPr>
        <w:t>What Is Islamophobia?: Racism, Social Movements and the State</w:t>
      </w:r>
      <w:r w:rsidRPr="00486537">
        <w:rPr>
          <w:rFonts w:ascii="Arabic Typesetting" w:hAnsi="Arabic Typesetting" w:cs="Arabic Typesetting"/>
          <w:color w:val="333333"/>
          <w:sz w:val="28"/>
          <w:szCs w:val="28"/>
          <w:shd w:val="clear" w:color="auto" w:fill="FFFFFF"/>
        </w:rPr>
        <w:t>, edited by Massoumi Narzanin, Mills Tom, and Miller David, 123-36. London: Pluto Press, 2017. Accessed May 27, 2020. doi:10.2307/j.ctt1rfsndp.12</w:t>
      </w:r>
    </w:p>
  </w:footnote>
  <w:footnote w:id="22">
    <w:p w14:paraId="0C4A73FA" w14:textId="29B4498E" w:rsidR="007B7C05" w:rsidRPr="00486537" w:rsidRDefault="007B7C05">
      <w:pPr>
        <w:pStyle w:val="FootnoteText"/>
        <w:rPr>
          <w:rFonts w:ascii="Arabic Typesetting" w:hAnsi="Arabic Typesetting" w:cs="Arabic Typesetting"/>
          <w:sz w:val="28"/>
          <w:szCs w:val="28"/>
          <w:lang w:val="en-GB"/>
        </w:rPr>
      </w:pPr>
      <w:r w:rsidRPr="00486537">
        <w:rPr>
          <w:rStyle w:val="FootnoteReference"/>
          <w:rFonts w:ascii="Arabic Typesetting" w:hAnsi="Arabic Typesetting" w:cs="Arabic Typesetting"/>
          <w:sz w:val="28"/>
          <w:szCs w:val="28"/>
        </w:rPr>
        <w:footnoteRef/>
      </w:r>
      <w:r w:rsidRPr="00486537">
        <w:rPr>
          <w:rFonts w:ascii="Arabic Typesetting" w:hAnsi="Arabic Typesetting" w:cs="Arabic Typesetting"/>
          <w:sz w:val="28"/>
          <w:szCs w:val="28"/>
        </w:rPr>
        <w:t xml:space="preserve"> </w:t>
      </w:r>
      <w:r w:rsidR="0058695E" w:rsidRPr="00486537">
        <w:rPr>
          <w:rFonts w:ascii="Arabic Typesetting" w:hAnsi="Arabic Typesetting" w:cs="Arabic Typesetting"/>
          <w:color w:val="333333"/>
          <w:sz w:val="28"/>
          <w:szCs w:val="28"/>
          <w:shd w:val="clear" w:color="auto" w:fill="FFFFFF"/>
        </w:rPr>
        <w:t>Aked, Hilary. "Islamophobia, Counter-extremism and the Counterjihad Movement." In </w:t>
      </w:r>
      <w:r w:rsidR="0058695E" w:rsidRPr="00486537">
        <w:rPr>
          <w:rFonts w:ascii="Arabic Typesetting" w:hAnsi="Arabic Typesetting" w:cs="Arabic Typesetting"/>
          <w:i/>
          <w:iCs/>
          <w:color w:val="333333"/>
          <w:sz w:val="28"/>
          <w:szCs w:val="28"/>
          <w:shd w:val="clear" w:color="auto" w:fill="FFFFFF"/>
        </w:rPr>
        <w:t>What Is Islamophobia?: Racism, Social Movements and the State</w:t>
      </w:r>
      <w:r w:rsidR="0058695E" w:rsidRPr="00486537">
        <w:rPr>
          <w:rFonts w:ascii="Arabic Typesetting" w:hAnsi="Arabic Typesetting" w:cs="Arabic Typesetting"/>
          <w:color w:val="333333"/>
          <w:sz w:val="28"/>
          <w:szCs w:val="28"/>
          <w:shd w:val="clear" w:color="auto" w:fill="FFFFFF"/>
        </w:rPr>
        <w:t>, edited by Massoumi Narzanin, Mills Tom, and Miller David, 163-85. London: Pluto Press, 2017. Accessed May 25, 2020. doi:10.2307/j.ctt1rfsndp.14.</w:t>
      </w:r>
    </w:p>
  </w:footnote>
  <w:footnote w:id="23">
    <w:p w14:paraId="5FFEDCF4" w14:textId="2E5F181D" w:rsidR="00EC3F3B" w:rsidRPr="00486537" w:rsidRDefault="00EC3F3B">
      <w:pPr>
        <w:pStyle w:val="FootnoteText"/>
        <w:rPr>
          <w:rFonts w:ascii="Arabic Typesetting" w:hAnsi="Arabic Typesetting" w:cs="Arabic Typesetting"/>
          <w:sz w:val="28"/>
          <w:szCs w:val="28"/>
          <w:lang w:val="en-GB"/>
        </w:rPr>
      </w:pPr>
      <w:r w:rsidRPr="00486537">
        <w:rPr>
          <w:rStyle w:val="FootnoteReference"/>
          <w:rFonts w:ascii="Arabic Typesetting" w:hAnsi="Arabic Typesetting" w:cs="Arabic Typesetting"/>
          <w:sz w:val="28"/>
          <w:szCs w:val="28"/>
        </w:rPr>
        <w:footnoteRef/>
      </w:r>
      <w:r w:rsidRPr="00486537">
        <w:rPr>
          <w:rFonts w:ascii="Arabic Typesetting" w:hAnsi="Arabic Typesetting" w:cs="Arabic Typesetting"/>
          <w:sz w:val="28"/>
          <w:szCs w:val="28"/>
        </w:rPr>
        <w:t xml:space="preserve"> </w:t>
      </w:r>
      <w:r w:rsidRPr="00486537">
        <w:rPr>
          <w:rFonts w:ascii="Arabic Typesetting" w:hAnsi="Arabic Typesetting" w:cs="Arabic Typesetting"/>
          <w:color w:val="333333"/>
          <w:sz w:val="28"/>
          <w:szCs w:val="28"/>
          <w:shd w:val="clear" w:color="auto" w:fill="FFFFFF"/>
        </w:rPr>
        <w:t>Love, Erik. "Islamophobia in America." In </w:t>
      </w:r>
      <w:r w:rsidRPr="00486537">
        <w:rPr>
          <w:rFonts w:ascii="Arabic Typesetting" w:hAnsi="Arabic Typesetting" w:cs="Arabic Typesetting"/>
          <w:i/>
          <w:iCs/>
          <w:color w:val="333333"/>
          <w:sz w:val="28"/>
          <w:szCs w:val="28"/>
          <w:shd w:val="clear" w:color="auto" w:fill="FFFFFF"/>
        </w:rPr>
        <w:t>Islamophobia and Racism in America</w:t>
      </w:r>
      <w:r w:rsidRPr="00486537">
        <w:rPr>
          <w:rFonts w:ascii="Arabic Typesetting" w:hAnsi="Arabic Typesetting" w:cs="Arabic Typesetting"/>
          <w:color w:val="333333"/>
          <w:sz w:val="28"/>
          <w:szCs w:val="28"/>
          <w:shd w:val="clear" w:color="auto" w:fill="FFFFFF"/>
        </w:rPr>
        <w:t>, 83-116. New York: NYU Press, 2017. Accessed May 20, 2020. www.jstor.org/stable/j.ctt1ggjk0r.8</w:t>
      </w:r>
    </w:p>
  </w:footnote>
  <w:footnote w:id="24">
    <w:p w14:paraId="5578F21E" w14:textId="63B2EEA1" w:rsidR="00751913" w:rsidRPr="00486537" w:rsidRDefault="00751913">
      <w:pPr>
        <w:pStyle w:val="FootnoteText"/>
        <w:rPr>
          <w:rFonts w:ascii="Arabic Typesetting" w:hAnsi="Arabic Typesetting" w:cs="Arabic Typesetting"/>
          <w:sz w:val="28"/>
          <w:szCs w:val="28"/>
        </w:rPr>
      </w:pPr>
      <w:r w:rsidRPr="00486537">
        <w:rPr>
          <w:rStyle w:val="FootnoteReference"/>
          <w:rFonts w:ascii="Arabic Typesetting" w:hAnsi="Arabic Typesetting" w:cs="Arabic Typesetting"/>
          <w:sz w:val="28"/>
          <w:szCs w:val="28"/>
        </w:rPr>
        <w:footnoteRef/>
      </w:r>
      <w:r w:rsidRPr="00486537">
        <w:rPr>
          <w:rFonts w:ascii="Arabic Typesetting" w:hAnsi="Arabic Typesetting" w:cs="Arabic Typesetting"/>
          <w:sz w:val="28"/>
          <w:szCs w:val="28"/>
        </w:rPr>
        <w:t xml:space="preserve"> </w:t>
      </w:r>
      <w:r w:rsidR="00A05A4E" w:rsidRPr="00486537">
        <w:rPr>
          <w:rFonts w:ascii="Arabic Typesetting" w:hAnsi="Arabic Typesetting" w:cs="Arabic Typesetting"/>
          <w:sz w:val="28"/>
          <w:szCs w:val="28"/>
          <w:shd w:val="clear" w:color="auto" w:fill="FFFFFF"/>
        </w:rPr>
        <w:t>Zeng, L., &amp; Tahat, K. (2012). </w:t>
      </w:r>
      <w:r w:rsidR="00A05A4E" w:rsidRPr="00486537">
        <w:rPr>
          <w:rFonts w:ascii="Arabic Typesetting" w:hAnsi="Arabic Typesetting" w:cs="Arabic Typesetting"/>
          <w:i/>
          <w:iCs/>
          <w:sz w:val="28"/>
          <w:szCs w:val="28"/>
          <w:shd w:val="clear" w:color="auto" w:fill="FFFFFF"/>
        </w:rPr>
        <w:t>Picturing terrorism through Arabic lenses: a comparative analysis of Al Jazeera and Al Arabiya. Asian Journal of Communication, 22(5), 433–448.</w:t>
      </w:r>
      <w:r w:rsidR="00A05A4E" w:rsidRPr="00486537">
        <w:rPr>
          <w:rFonts w:ascii="Arabic Typesetting" w:hAnsi="Arabic Typesetting" w:cs="Arabic Typesetting"/>
          <w:sz w:val="28"/>
          <w:szCs w:val="28"/>
          <w:shd w:val="clear" w:color="auto" w:fill="FFFFFF"/>
        </w:rPr>
        <w:t> </w:t>
      </w:r>
      <w:r w:rsidR="00D44E0C" w:rsidRPr="00486537">
        <w:rPr>
          <w:rFonts w:ascii="Arabic Typesetting" w:hAnsi="Arabic Typesetting" w:cs="Arabic Typesetting"/>
          <w:color w:val="333333"/>
          <w:sz w:val="28"/>
          <w:szCs w:val="28"/>
          <w:shd w:val="clear" w:color="auto" w:fill="FFFFFF"/>
        </w:rPr>
        <w:t xml:space="preserve">Accessed May 26, 2020. </w:t>
      </w:r>
      <w:r w:rsidR="00A05A4E" w:rsidRPr="00486537">
        <w:rPr>
          <w:rFonts w:ascii="Arabic Typesetting" w:hAnsi="Arabic Typesetting" w:cs="Arabic Typesetting"/>
          <w:sz w:val="28"/>
          <w:szCs w:val="28"/>
          <w:shd w:val="clear" w:color="auto" w:fill="FFFFFF"/>
        </w:rPr>
        <w:t>doi:10.1080/01292986.2012.701317 </w:t>
      </w:r>
    </w:p>
  </w:footnote>
  <w:footnote w:id="25">
    <w:p w14:paraId="4A685C7B" w14:textId="160656BB" w:rsidR="00F06FF8" w:rsidRPr="00486537" w:rsidRDefault="00F06FF8">
      <w:pPr>
        <w:pStyle w:val="FootnoteText"/>
        <w:rPr>
          <w:rFonts w:ascii="Arabic Typesetting" w:hAnsi="Arabic Typesetting" w:cs="Arabic Typesetting"/>
          <w:sz w:val="28"/>
          <w:szCs w:val="28"/>
          <w:lang w:val="en-GB"/>
        </w:rPr>
      </w:pPr>
      <w:r w:rsidRPr="00486537">
        <w:rPr>
          <w:rStyle w:val="FootnoteReference"/>
          <w:rFonts w:ascii="Arabic Typesetting" w:hAnsi="Arabic Typesetting" w:cs="Arabic Typesetting"/>
          <w:sz w:val="28"/>
          <w:szCs w:val="28"/>
        </w:rPr>
        <w:footnoteRef/>
      </w:r>
      <w:r w:rsidRPr="00486537">
        <w:rPr>
          <w:rFonts w:ascii="Arabic Typesetting" w:hAnsi="Arabic Typesetting" w:cs="Arabic Typesetting"/>
          <w:sz w:val="28"/>
          <w:szCs w:val="28"/>
        </w:rPr>
        <w:t xml:space="preserve"> </w:t>
      </w:r>
      <w:r w:rsidRPr="00486537">
        <w:rPr>
          <w:rFonts w:ascii="Arabic Typesetting" w:hAnsi="Arabic Typesetting" w:cs="Arabic Typesetting"/>
          <w:sz w:val="28"/>
          <w:szCs w:val="28"/>
          <w:lang w:val="en-GB"/>
        </w:rPr>
        <w:t xml:space="preserve">He </w:t>
      </w:r>
      <w:r w:rsidR="00400087" w:rsidRPr="00486537">
        <w:rPr>
          <w:rFonts w:ascii="Arabic Typesetting" w:hAnsi="Arabic Typesetting" w:cs="Arabic Typesetting"/>
          <w:sz w:val="28"/>
          <w:szCs w:val="28"/>
          <w:lang w:val="en-GB"/>
        </w:rPr>
        <w:t xml:space="preserve">has since been recorded as influencing Donald Trump </w:t>
      </w:r>
      <w:r w:rsidR="00E84F33" w:rsidRPr="00486537">
        <w:rPr>
          <w:rFonts w:ascii="Arabic Typesetting" w:hAnsi="Arabic Typesetting" w:cs="Arabic Typesetting"/>
          <w:sz w:val="28"/>
          <w:szCs w:val="28"/>
          <w:lang w:val="en-GB"/>
        </w:rPr>
        <w:t>with his Islamophobic agenda</w:t>
      </w:r>
      <w:r w:rsidR="00FE7D66" w:rsidRPr="00486537">
        <w:rPr>
          <w:rFonts w:ascii="Arabic Typesetting" w:hAnsi="Arabic Typesetting" w:cs="Arabic Typesetting"/>
          <w:sz w:val="28"/>
          <w:szCs w:val="28"/>
          <w:lang w:val="en-GB"/>
        </w:rPr>
        <w:t xml:space="preserve">, See </w:t>
      </w:r>
      <w:r w:rsidR="00FE7D66" w:rsidRPr="00486537">
        <w:rPr>
          <w:rFonts w:ascii="Arabic Typesetting" w:hAnsi="Arabic Typesetting" w:cs="Arabic Typesetting"/>
          <w:color w:val="333333"/>
          <w:sz w:val="28"/>
          <w:szCs w:val="28"/>
          <w:shd w:val="clear" w:color="auto" w:fill="FFFFFF"/>
        </w:rPr>
        <w:t>Patel, Eboo. "The Islamophobia Industry in the White House." In </w:t>
      </w:r>
      <w:r w:rsidR="00FE7D66" w:rsidRPr="00486537">
        <w:rPr>
          <w:rFonts w:ascii="Arabic Typesetting" w:hAnsi="Arabic Typesetting" w:cs="Arabic Typesetting"/>
          <w:i/>
          <w:iCs/>
          <w:color w:val="333333"/>
          <w:sz w:val="28"/>
          <w:szCs w:val="28"/>
          <w:shd w:val="clear" w:color="auto" w:fill="FFFFFF"/>
        </w:rPr>
        <w:t>Out of Many Faiths: Religious Diversity and the American Promise</w:t>
      </w:r>
      <w:r w:rsidR="00FE7D66" w:rsidRPr="00486537">
        <w:rPr>
          <w:rFonts w:ascii="Arabic Typesetting" w:hAnsi="Arabic Typesetting" w:cs="Arabic Typesetting"/>
          <w:color w:val="333333"/>
          <w:sz w:val="28"/>
          <w:szCs w:val="28"/>
          <w:shd w:val="clear" w:color="auto" w:fill="FFFFFF"/>
        </w:rPr>
        <w:t>, 45-65. Princeton; Oxford: Princeton University Press, 2018. Accessed May 25, 2020. doi:10.2307/j.ctvd58sn2.7</w:t>
      </w:r>
    </w:p>
  </w:footnote>
  <w:footnote w:id="26">
    <w:p w14:paraId="09AE18C8" w14:textId="2C0A9893" w:rsidR="00156288" w:rsidRPr="00486537" w:rsidRDefault="00156288">
      <w:pPr>
        <w:pStyle w:val="FootnoteText"/>
        <w:rPr>
          <w:rFonts w:ascii="Arabic Typesetting" w:hAnsi="Arabic Typesetting" w:cs="Arabic Typesetting"/>
          <w:sz w:val="28"/>
          <w:szCs w:val="28"/>
        </w:rPr>
      </w:pPr>
      <w:r w:rsidRPr="00486537">
        <w:rPr>
          <w:rStyle w:val="FootnoteReference"/>
          <w:rFonts w:ascii="Arabic Typesetting" w:hAnsi="Arabic Typesetting" w:cs="Arabic Typesetting"/>
          <w:sz w:val="28"/>
          <w:szCs w:val="28"/>
        </w:rPr>
        <w:footnoteRef/>
      </w:r>
      <w:r w:rsidRPr="00486537">
        <w:rPr>
          <w:rFonts w:ascii="Arabic Typesetting" w:hAnsi="Arabic Typesetting" w:cs="Arabic Typesetting"/>
          <w:sz w:val="28"/>
          <w:szCs w:val="28"/>
        </w:rPr>
        <w:t xml:space="preserve"> </w:t>
      </w:r>
      <w:r w:rsidR="00F06FF8" w:rsidRPr="00486537">
        <w:rPr>
          <w:rFonts w:ascii="Arabic Typesetting" w:hAnsi="Arabic Typesetting" w:cs="Arabic Typesetting"/>
          <w:color w:val="333333"/>
          <w:sz w:val="28"/>
          <w:szCs w:val="28"/>
          <w:shd w:val="clear" w:color="auto" w:fill="FFFFFF"/>
        </w:rPr>
        <w:t>Patel, Eboo. "The Islamophobia Industry in the White House." In </w:t>
      </w:r>
      <w:r w:rsidR="00F06FF8" w:rsidRPr="00486537">
        <w:rPr>
          <w:rFonts w:ascii="Arabic Typesetting" w:hAnsi="Arabic Typesetting" w:cs="Arabic Typesetting"/>
          <w:i/>
          <w:iCs/>
          <w:color w:val="333333"/>
          <w:sz w:val="28"/>
          <w:szCs w:val="28"/>
          <w:shd w:val="clear" w:color="auto" w:fill="FFFFFF"/>
        </w:rPr>
        <w:t>Out of Many Faiths: Religious Diversity and the American Promise</w:t>
      </w:r>
      <w:r w:rsidR="00F06FF8" w:rsidRPr="00486537">
        <w:rPr>
          <w:rFonts w:ascii="Arabic Typesetting" w:hAnsi="Arabic Typesetting" w:cs="Arabic Typesetting"/>
          <w:color w:val="333333"/>
          <w:sz w:val="28"/>
          <w:szCs w:val="28"/>
          <w:shd w:val="clear" w:color="auto" w:fill="FFFFFF"/>
        </w:rPr>
        <w:t>, 45-65. Princeton; Oxford: Princeton University Press, 2018. Accessed May 25, 2020. doi:10.2307/j.ctvd58sn2.7</w:t>
      </w:r>
    </w:p>
  </w:footnote>
  <w:footnote w:id="27">
    <w:p w14:paraId="105ACC77" w14:textId="77777777" w:rsidR="00091EBB" w:rsidRPr="00486537" w:rsidRDefault="00091EBB" w:rsidP="00091EBB">
      <w:pPr>
        <w:pStyle w:val="FootnoteText"/>
        <w:rPr>
          <w:rFonts w:ascii="Arabic Typesetting" w:hAnsi="Arabic Typesetting" w:cs="Arabic Typesetting"/>
          <w:sz w:val="28"/>
          <w:szCs w:val="28"/>
          <w:lang w:val="en-GB"/>
        </w:rPr>
      </w:pPr>
      <w:r w:rsidRPr="00486537">
        <w:rPr>
          <w:rStyle w:val="FootnoteReference"/>
          <w:rFonts w:ascii="Arabic Typesetting" w:hAnsi="Arabic Typesetting" w:cs="Arabic Typesetting"/>
          <w:sz w:val="28"/>
          <w:szCs w:val="28"/>
        </w:rPr>
        <w:footnoteRef/>
      </w:r>
      <w:r w:rsidRPr="00486537">
        <w:rPr>
          <w:rFonts w:ascii="Arabic Typesetting" w:hAnsi="Arabic Typesetting" w:cs="Arabic Typesetting"/>
          <w:sz w:val="28"/>
          <w:szCs w:val="28"/>
        </w:rPr>
        <w:t xml:space="preserve"> </w:t>
      </w:r>
      <w:r w:rsidRPr="00486537">
        <w:rPr>
          <w:rFonts w:ascii="Arabic Typesetting" w:hAnsi="Arabic Typesetting" w:cs="Arabic Typesetting"/>
          <w:color w:val="333333"/>
          <w:sz w:val="28"/>
          <w:szCs w:val="28"/>
          <w:shd w:val="clear" w:color="auto" w:fill="FFFFFF"/>
        </w:rPr>
        <w:t>McCARTHY, KATE. </w:t>
      </w:r>
      <w:r w:rsidRPr="00486537">
        <w:rPr>
          <w:rFonts w:ascii="Arabic Typesetting" w:hAnsi="Arabic Typesetting" w:cs="Arabic Typesetting"/>
          <w:i/>
          <w:iCs/>
          <w:color w:val="333333"/>
          <w:sz w:val="28"/>
          <w:szCs w:val="28"/>
          <w:shd w:val="clear" w:color="auto" w:fill="FFFFFF"/>
        </w:rPr>
        <w:t>Interfaith Encounters in America</w:t>
      </w:r>
      <w:r w:rsidRPr="00486537">
        <w:rPr>
          <w:rFonts w:ascii="Arabic Typesetting" w:hAnsi="Arabic Typesetting" w:cs="Arabic Typesetting"/>
          <w:color w:val="333333"/>
          <w:sz w:val="28"/>
          <w:szCs w:val="28"/>
          <w:shd w:val="clear" w:color="auto" w:fill="FFFFFF"/>
        </w:rPr>
        <w:t xml:space="preserve">. NEW BRUNSWICK, NEW JERSEY; LONDON: Rutgers University Press, 2007. Accessed May 26, 2020. </w:t>
      </w:r>
      <w:hyperlink r:id="rId10" w:history="1">
        <w:r w:rsidRPr="00486537">
          <w:rPr>
            <w:rStyle w:val="Hyperlink"/>
            <w:rFonts w:ascii="Arabic Typesetting" w:hAnsi="Arabic Typesetting" w:cs="Arabic Typesetting"/>
            <w:sz w:val="28"/>
            <w:szCs w:val="28"/>
            <w:shd w:val="clear" w:color="auto" w:fill="FFFFFF"/>
          </w:rPr>
          <w:t>www.jstor.org/stable/j.ctt5hj9ds</w:t>
        </w:r>
      </w:hyperlink>
    </w:p>
  </w:footnote>
  <w:footnote w:id="28">
    <w:p w14:paraId="1910AD0B" w14:textId="27A8EBC5" w:rsidR="000D2EAA" w:rsidRPr="00486537" w:rsidRDefault="000D2EAA">
      <w:pPr>
        <w:pStyle w:val="FootnoteText"/>
        <w:rPr>
          <w:rFonts w:ascii="Arabic Typesetting" w:hAnsi="Arabic Typesetting" w:cs="Arabic Typesetting"/>
          <w:sz w:val="28"/>
          <w:szCs w:val="28"/>
        </w:rPr>
      </w:pPr>
      <w:r w:rsidRPr="00486537">
        <w:rPr>
          <w:rStyle w:val="FootnoteReference"/>
          <w:rFonts w:ascii="Arabic Typesetting" w:hAnsi="Arabic Typesetting" w:cs="Arabic Typesetting"/>
          <w:sz w:val="28"/>
          <w:szCs w:val="28"/>
        </w:rPr>
        <w:footnoteRef/>
      </w:r>
      <w:r w:rsidRPr="00486537">
        <w:rPr>
          <w:rFonts w:ascii="Arabic Typesetting" w:hAnsi="Arabic Typesetting" w:cs="Arabic Typesetting"/>
          <w:sz w:val="28"/>
          <w:szCs w:val="28"/>
        </w:rPr>
        <w:t xml:space="preserve"> </w:t>
      </w:r>
      <w:r w:rsidR="00CA4A64" w:rsidRPr="00486537">
        <w:rPr>
          <w:rFonts w:ascii="Arabic Typesetting" w:hAnsi="Arabic Typesetting" w:cs="Arabic Typesetting"/>
          <w:sz w:val="28"/>
          <w:szCs w:val="28"/>
        </w:rPr>
        <w:t xml:space="preserve">Kimberly Powell, “Framing Islam/Creating Fear: An Analysis of U.S. Media Coverage of Terrorism from 2011–2016,” </w:t>
      </w:r>
      <w:r w:rsidR="00CA4A64" w:rsidRPr="00486537">
        <w:rPr>
          <w:rFonts w:ascii="Arabic Typesetting" w:hAnsi="Arabic Typesetting" w:cs="Arabic Typesetting"/>
          <w:i/>
          <w:iCs/>
          <w:sz w:val="28"/>
          <w:szCs w:val="28"/>
        </w:rPr>
        <w:t>Religions</w:t>
      </w:r>
      <w:r w:rsidR="00CA4A64" w:rsidRPr="00486537">
        <w:rPr>
          <w:rFonts w:ascii="Arabic Typesetting" w:hAnsi="Arabic Typesetting" w:cs="Arabic Typesetting"/>
          <w:sz w:val="28"/>
          <w:szCs w:val="28"/>
        </w:rPr>
        <w:t xml:space="preserve"> 9, no. 9 (2018): p. 257, https://doi.org/10.3390/rel9090257</w:t>
      </w:r>
    </w:p>
  </w:footnote>
  <w:footnote w:id="29">
    <w:p w14:paraId="7E67B989" w14:textId="10F2AE5B" w:rsidR="00732E2B" w:rsidRPr="00486537" w:rsidRDefault="00732E2B">
      <w:pPr>
        <w:pStyle w:val="FootnoteText"/>
        <w:rPr>
          <w:rFonts w:ascii="Arabic Typesetting" w:hAnsi="Arabic Typesetting" w:cs="Arabic Typesetting"/>
          <w:sz w:val="28"/>
          <w:szCs w:val="28"/>
          <w:lang w:val="en-GB"/>
        </w:rPr>
      </w:pPr>
      <w:r w:rsidRPr="00486537">
        <w:rPr>
          <w:rStyle w:val="FootnoteReference"/>
          <w:rFonts w:ascii="Arabic Typesetting" w:hAnsi="Arabic Typesetting" w:cs="Arabic Typesetting"/>
          <w:sz w:val="28"/>
          <w:szCs w:val="28"/>
        </w:rPr>
        <w:footnoteRef/>
      </w:r>
      <w:r w:rsidRPr="00486537">
        <w:rPr>
          <w:rFonts w:ascii="Arabic Typesetting" w:hAnsi="Arabic Typesetting" w:cs="Arabic Typesetting"/>
          <w:sz w:val="28"/>
          <w:szCs w:val="28"/>
        </w:rPr>
        <w:t xml:space="preserve"> </w:t>
      </w:r>
      <w:r w:rsidRPr="00486537">
        <w:rPr>
          <w:rFonts w:ascii="Arabic Typesetting" w:hAnsi="Arabic Typesetting" w:cs="Arabic Typesetting"/>
          <w:color w:val="333333"/>
          <w:sz w:val="28"/>
          <w:szCs w:val="28"/>
          <w:shd w:val="clear" w:color="auto" w:fill="FFFFFF"/>
        </w:rPr>
        <w:t>Lean, Nathan C. "Mainstreaming Anti-Muslim Prejudice: The Rise of the Islamophobia Industry in American Electoral Politics." In </w:t>
      </w:r>
      <w:r w:rsidRPr="00486537">
        <w:rPr>
          <w:rFonts w:ascii="Arabic Typesetting" w:hAnsi="Arabic Typesetting" w:cs="Arabic Typesetting"/>
          <w:i/>
          <w:iCs/>
          <w:color w:val="333333"/>
          <w:sz w:val="28"/>
          <w:szCs w:val="28"/>
          <w:shd w:val="clear" w:color="auto" w:fill="FFFFFF"/>
        </w:rPr>
        <w:t>What Is Islamophobia?: Racism, Social Movements and the State</w:t>
      </w:r>
      <w:r w:rsidRPr="00486537">
        <w:rPr>
          <w:rFonts w:ascii="Arabic Typesetting" w:hAnsi="Arabic Typesetting" w:cs="Arabic Typesetting"/>
          <w:color w:val="333333"/>
          <w:sz w:val="28"/>
          <w:szCs w:val="28"/>
          <w:shd w:val="clear" w:color="auto" w:fill="FFFFFF"/>
        </w:rPr>
        <w:t>, edited by Massoumi Narzanin, Mills Tom, and Miller David, 123-36. London: Pluto Press, 2017. Accessed May 23, 2020. doi:10.2307/j.ctt1rfsndp.12</w:t>
      </w:r>
    </w:p>
  </w:footnote>
  <w:footnote w:id="30">
    <w:p w14:paraId="0108D516" w14:textId="5DD6632A" w:rsidR="00267DEF" w:rsidRPr="00486537" w:rsidRDefault="00267DEF">
      <w:pPr>
        <w:pStyle w:val="FootnoteText"/>
        <w:rPr>
          <w:rFonts w:ascii="Arabic Typesetting" w:hAnsi="Arabic Typesetting" w:cs="Arabic Typesetting"/>
          <w:sz w:val="28"/>
          <w:szCs w:val="28"/>
          <w:lang w:val="en-GB"/>
        </w:rPr>
      </w:pPr>
      <w:r w:rsidRPr="00486537">
        <w:rPr>
          <w:rStyle w:val="FootnoteReference"/>
          <w:rFonts w:ascii="Arabic Typesetting" w:hAnsi="Arabic Typesetting" w:cs="Arabic Typesetting"/>
          <w:sz w:val="28"/>
          <w:szCs w:val="28"/>
        </w:rPr>
        <w:footnoteRef/>
      </w:r>
      <w:r w:rsidRPr="00486537">
        <w:rPr>
          <w:rFonts w:ascii="Arabic Typesetting" w:hAnsi="Arabic Typesetting" w:cs="Arabic Typesetting"/>
          <w:sz w:val="28"/>
          <w:szCs w:val="28"/>
        </w:rPr>
        <w:t xml:space="preserve"> </w:t>
      </w:r>
      <w:r w:rsidRPr="00486537">
        <w:rPr>
          <w:rFonts w:ascii="Arabic Typesetting" w:hAnsi="Arabic Typesetting" w:cs="Arabic Typesetting"/>
          <w:color w:val="333333"/>
          <w:sz w:val="28"/>
          <w:szCs w:val="28"/>
          <w:shd w:val="clear" w:color="auto" w:fill="FFFFFF"/>
        </w:rPr>
        <w:t>Isaac, Jeffrey C. "“Focus on the Issues, Not on Trump?” NOT!: How the Trump Administration Is Waging War Against the Media." In </w:t>
      </w:r>
      <w:r w:rsidRPr="00486537">
        <w:rPr>
          <w:rFonts w:ascii="Arabic Typesetting" w:hAnsi="Arabic Typesetting" w:cs="Arabic Typesetting"/>
          <w:i/>
          <w:iCs/>
          <w:color w:val="333333"/>
          <w:sz w:val="28"/>
          <w:szCs w:val="28"/>
          <w:shd w:val="clear" w:color="auto" w:fill="FFFFFF"/>
        </w:rPr>
        <w:t>#AgainstTrump: Notes From Year One</w:t>
      </w:r>
      <w:r w:rsidRPr="00486537">
        <w:rPr>
          <w:rFonts w:ascii="Arabic Typesetting" w:hAnsi="Arabic Typesetting" w:cs="Arabic Typesetting"/>
          <w:color w:val="333333"/>
          <w:sz w:val="28"/>
          <w:szCs w:val="28"/>
          <w:shd w:val="clear" w:color="auto" w:fill="FFFFFF"/>
        </w:rPr>
        <w:t>, 208-11. OR Books, 2018. Accessed May 25, 2020. www.jstor.org/stable/j.ctv8bt2cx.32</w:t>
      </w:r>
    </w:p>
  </w:footnote>
  <w:footnote w:id="31">
    <w:p w14:paraId="76542A54" w14:textId="211CF28D" w:rsidR="00235C20" w:rsidRPr="00486537" w:rsidRDefault="00235C20">
      <w:pPr>
        <w:pStyle w:val="FootnoteText"/>
        <w:rPr>
          <w:rFonts w:ascii="Arabic Typesetting" w:hAnsi="Arabic Typesetting" w:cs="Arabic Typesetting"/>
          <w:sz w:val="28"/>
          <w:szCs w:val="28"/>
          <w:lang w:val="en-GB"/>
        </w:rPr>
      </w:pPr>
      <w:r w:rsidRPr="00486537">
        <w:rPr>
          <w:rStyle w:val="FootnoteReference"/>
          <w:rFonts w:ascii="Arabic Typesetting" w:hAnsi="Arabic Typesetting" w:cs="Arabic Typesetting"/>
          <w:sz w:val="28"/>
          <w:szCs w:val="28"/>
        </w:rPr>
        <w:footnoteRef/>
      </w:r>
      <w:r w:rsidRPr="00486537">
        <w:rPr>
          <w:rFonts w:ascii="Arabic Typesetting" w:hAnsi="Arabic Typesetting" w:cs="Arabic Typesetting"/>
          <w:sz w:val="28"/>
          <w:szCs w:val="28"/>
        </w:rPr>
        <w:t xml:space="preserve"> </w:t>
      </w:r>
      <w:r w:rsidRPr="00486537">
        <w:rPr>
          <w:rFonts w:ascii="Arabic Typesetting" w:hAnsi="Arabic Typesetting" w:cs="Arabic Typesetting"/>
          <w:color w:val="555555"/>
          <w:sz w:val="28"/>
          <w:szCs w:val="28"/>
          <w:shd w:val="clear" w:color="auto" w:fill="FFFFFF"/>
        </w:rPr>
        <w:t>Hjelm, Titus. "Introduction: Islam and Muslims in European News Media." Journal of Religion in Europe 5, no. 2 (2012): 137-39.</w:t>
      </w:r>
    </w:p>
  </w:footnote>
  <w:footnote w:id="32">
    <w:p w14:paraId="5CD2A02C" w14:textId="78B87561" w:rsidR="00311143" w:rsidRPr="00486537" w:rsidRDefault="00311143">
      <w:pPr>
        <w:pStyle w:val="FootnoteText"/>
        <w:rPr>
          <w:rFonts w:ascii="Arabic Typesetting" w:hAnsi="Arabic Typesetting" w:cs="Arabic Typesetting"/>
          <w:sz w:val="28"/>
          <w:szCs w:val="28"/>
          <w:lang w:val="en-GB"/>
        </w:rPr>
      </w:pPr>
      <w:r w:rsidRPr="00486537">
        <w:rPr>
          <w:rStyle w:val="FootnoteReference"/>
          <w:rFonts w:ascii="Arabic Typesetting" w:hAnsi="Arabic Typesetting" w:cs="Arabic Typesetting"/>
          <w:sz w:val="28"/>
          <w:szCs w:val="28"/>
        </w:rPr>
        <w:footnoteRef/>
      </w:r>
      <w:r w:rsidRPr="00486537">
        <w:rPr>
          <w:rFonts w:ascii="Arabic Typesetting" w:hAnsi="Arabic Typesetting" w:cs="Arabic Typesetting"/>
          <w:sz w:val="28"/>
          <w:szCs w:val="28"/>
        </w:rPr>
        <w:t xml:space="preserve"> </w:t>
      </w:r>
      <w:r w:rsidR="00684443" w:rsidRPr="00486537">
        <w:rPr>
          <w:rFonts w:ascii="Arabic Typesetting" w:hAnsi="Arabic Typesetting" w:cs="Arabic Typesetting"/>
          <w:sz w:val="28"/>
          <w:szCs w:val="28"/>
        </w:rPr>
        <w:t>Becker, Melanie, and Yasemin El-Menouar. "Is Islam an Obstacle for Integration? A Qualitative Analysis of German Media Discourse." Journal of Religion in Europe 5, no. 2 (2012): 141-61.</w:t>
      </w:r>
    </w:p>
  </w:footnote>
  <w:footnote w:id="33">
    <w:p w14:paraId="39CB8CF0" w14:textId="77777777" w:rsidR="008904C4" w:rsidRPr="00486537" w:rsidRDefault="008904C4" w:rsidP="008904C4">
      <w:pPr>
        <w:pStyle w:val="FootnoteText"/>
        <w:rPr>
          <w:rFonts w:ascii="Arabic Typesetting" w:hAnsi="Arabic Typesetting" w:cs="Arabic Typesetting"/>
          <w:sz w:val="28"/>
          <w:szCs w:val="28"/>
          <w:lang w:val="en-GB"/>
        </w:rPr>
      </w:pPr>
      <w:r w:rsidRPr="00486537">
        <w:rPr>
          <w:rStyle w:val="FootnoteReference"/>
          <w:rFonts w:ascii="Arabic Typesetting" w:hAnsi="Arabic Typesetting" w:cs="Arabic Typesetting"/>
          <w:sz w:val="28"/>
          <w:szCs w:val="28"/>
        </w:rPr>
        <w:footnoteRef/>
      </w:r>
      <w:r w:rsidRPr="00486537">
        <w:rPr>
          <w:rFonts w:ascii="Arabic Typesetting" w:hAnsi="Arabic Typesetting" w:cs="Arabic Typesetting"/>
          <w:sz w:val="28"/>
          <w:szCs w:val="28"/>
        </w:rPr>
        <w:t xml:space="preserve"> </w:t>
      </w:r>
      <w:r w:rsidRPr="00486537">
        <w:rPr>
          <w:rFonts w:ascii="Arabic Typesetting" w:hAnsi="Arabic Typesetting" w:cs="Arabic Typesetting"/>
          <w:color w:val="333333"/>
          <w:sz w:val="28"/>
          <w:szCs w:val="28"/>
          <w:shd w:val="clear" w:color="auto" w:fill="FFFFFF"/>
        </w:rPr>
        <w:t>Rostbøll, Christian F. "Autonomy, Respect, and Arrogance in the Danish Cartoon Controversy." </w:t>
      </w:r>
      <w:r w:rsidRPr="00486537">
        <w:rPr>
          <w:rFonts w:ascii="Arabic Typesetting" w:hAnsi="Arabic Typesetting" w:cs="Arabic Typesetting"/>
          <w:i/>
          <w:iCs/>
          <w:color w:val="333333"/>
          <w:sz w:val="28"/>
          <w:szCs w:val="28"/>
          <w:shd w:val="clear" w:color="auto" w:fill="FFFFFF"/>
        </w:rPr>
        <w:t>Political Theory</w:t>
      </w:r>
      <w:r w:rsidRPr="00486537">
        <w:rPr>
          <w:rFonts w:ascii="Arabic Typesetting" w:hAnsi="Arabic Typesetting" w:cs="Arabic Typesetting"/>
          <w:color w:val="333333"/>
          <w:sz w:val="28"/>
          <w:szCs w:val="28"/>
          <w:shd w:val="clear" w:color="auto" w:fill="FFFFFF"/>
        </w:rPr>
        <w:t xml:space="preserve"> 37, no. 5 (2009): 623-48. Accessed May 27, 2020. </w:t>
      </w:r>
      <w:hyperlink r:id="rId11" w:history="1">
        <w:r w:rsidRPr="00486537">
          <w:rPr>
            <w:rStyle w:val="Hyperlink"/>
            <w:rFonts w:ascii="Arabic Typesetting" w:hAnsi="Arabic Typesetting" w:cs="Arabic Typesetting"/>
            <w:sz w:val="28"/>
            <w:szCs w:val="28"/>
            <w:shd w:val="clear" w:color="auto" w:fill="FFFFFF"/>
          </w:rPr>
          <w:t>www.jstor.org/stable/25655507</w:t>
        </w:r>
      </w:hyperlink>
      <w:r w:rsidRPr="00486537">
        <w:rPr>
          <w:rFonts w:ascii="Arabic Typesetting" w:hAnsi="Arabic Typesetting" w:cs="Arabic Typesetting"/>
          <w:color w:val="333333"/>
          <w:sz w:val="28"/>
          <w:szCs w:val="28"/>
          <w:shd w:val="clear" w:color="auto" w:fill="FFFFFF"/>
        </w:rPr>
        <w:tab/>
      </w:r>
    </w:p>
  </w:footnote>
  <w:footnote w:id="34">
    <w:p w14:paraId="0820C530" w14:textId="6E3AE2D0" w:rsidR="00765602" w:rsidRPr="00486537" w:rsidRDefault="00765602">
      <w:pPr>
        <w:pStyle w:val="FootnoteText"/>
        <w:rPr>
          <w:rFonts w:ascii="Arabic Typesetting" w:hAnsi="Arabic Typesetting" w:cs="Arabic Typesetting"/>
          <w:sz w:val="28"/>
          <w:szCs w:val="28"/>
          <w:lang w:val="en-GB"/>
        </w:rPr>
      </w:pPr>
      <w:r w:rsidRPr="00486537">
        <w:rPr>
          <w:rStyle w:val="FootnoteReference"/>
          <w:rFonts w:ascii="Arabic Typesetting" w:hAnsi="Arabic Typesetting" w:cs="Arabic Typesetting"/>
          <w:sz w:val="28"/>
          <w:szCs w:val="28"/>
        </w:rPr>
        <w:footnoteRef/>
      </w:r>
      <w:r w:rsidRPr="00486537">
        <w:rPr>
          <w:rFonts w:ascii="Arabic Typesetting" w:hAnsi="Arabic Typesetting" w:cs="Arabic Typesetting"/>
          <w:sz w:val="28"/>
          <w:szCs w:val="28"/>
        </w:rPr>
        <w:t xml:space="preserve"> </w:t>
      </w:r>
      <w:r w:rsidRPr="00486537">
        <w:rPr>
          <w:rFonts w:ascii="Arabic Typesetting" w:hAnsi="Arabic Typesetting" w:cs="Arabic Typesetting"/>
          <w:color w:val="333333"/>
          <w:sz w:val="28"/>
          <w:szCs w:val="28"/>
          <w:shd w:val="clear" w:color="auto" w:fill="FFFFFF"/>
        </w:rPr>
        <w:t>Cox, Neville. "Understanding 'Je Suis Charlie'." </w:t>
      </w:r>
      <w:r w:rsidRPr="00486537">
        <w:rPr>
          <w:rFonts w:ascii="Arabic Typesetting" w:hAnsi="Arabic Typesetting" w:cs="Arabic Typesetting"/>
          <w:i/>
          <w:iCs/>
          <w:color w:val="333333"/>
          <w:sz w:val="28"/>
          <w:szCs w:val="28"/>
          <w:shd w:val="clear" w:color="auto" w:fill="FFFFFF"/>
        </w:rPr>
        <w:t>Studies: An Irish Quarterly Review</w:t>
      </w:r>
      <w:r w:rsidRPr="00486537">
        <w:rPr>
          <w:rFonts w:ascii="Arabic Typesetting" w:hAnsi="Arabic Typesetting" w:cs="Arabic Typesetting"/>
          <w:color w:val="333333"/>
          <w:sz w:val="28"/>
          <w:szCs w:val="28"/>
          <w:shd w:val="clear" w:color="auto" w:fill="FFFFFF"/>
        </w:rPr>
        <w:t> 105, no. 418 (2016): 148-58. Accessed May 29, 2020. www.jstor.org/stable/24871659</w:t>
      </w:r>
    </w:p>
  </w:footnote>
  <w:footnote w:id="35">
    <w:p w14:paraId="5B84E2F3" w14:textId="1105BAD1" w:rsidR="00DA6770" w:rsidRPr="00486537" w:rsidRDefault="00DA6770">
      <w:pPr>
        <w:pStyle w:val="FootnoteText"/>
        <w:rPr>
          <w:rFonts w:ascii="Arabic Typesetting" w:hAnsi="Arabic Typesetting" w:cs="Arabic Typesetting"/>
          <w:sz w:val="28"/>
          <w:szCs w:val="28"/>
          <w:lang w:val="en-GB"/>
        </w:rPr>
      </w:pPr>
      <w:r w:rsidRPr="00486537">
        <w:rPr>
          <w:rStyle w:val="FootnoteReference"/>
          <w:rFonts w:ascii="Arabic Typesetting" w:hAnsi="Arabic Typesetting" w:cs="Arabic Typesetting"/>
          <w:sz w:val="28"/>
          <w:szCs w:val="28"/>
        </w:rPr>
        <w:footnoteRef/>
      </w:r>
      <w:r w:rsidRPr="00486537">
        <w:rPr>
          <w:rFonts w:ascii="Arabic Typesetting" w:hAnsi="Arabic Typesetting" w:cs="Arabic Typesetting"/>
          <w:sz w:val="28"/>
          <w:szCs w:val="28"/>
        </w:rPr>
        <w:t xml:space="preserve"> </w:t>
      </w:r>
      <w:r w:rsidR="006E7E84" w:rsidRPr="00486537">
        <w:rPr>
          <w:rFonts w:ascii="Arabic Typesetting" w:hAnsi="Arabic Typesetting" w:cs="Arabic Typesetting"/>
          <w:sz w:val="28"/>
          <w:szCs w:val="28"/>
        </w:rPr>
        <w:t xml:space="preserve">“State of Media Reporting on Islam and Muslims,” Muslim Council of Britain (MCB), May 23, 2020, </w:t>
      </w:r>
      <w:hyperlink r:id="rId12" w:history="1">
        <w:r w:rsidR="006E7E84" w:rsidRPr="00486537">
          <w:rPr>
            <w:rStyle w:val="Hyperlink"/>
            <w:rFonts w:ascii="Arabic Typesetting" w:hAnsi="Arabic Typesetting" w:cs="Arabic Typesetting"/>
            <w:sz w:val="28"/>
            <w:szCs w:val="28"/>
          </w:rPr>
          <w:t>https://mcb.org.uk/report/state-of-media-reporting-on-islam-and-muslims/</w:t>
        </w:r>
      </w:hyperlink>
    </w:p>
  </w:footnote>
  <w:footnote w:id="36">
    <w:p w14:paraId="4537C6C1" w14:textId="51533A98" w:rsidR="000253AB" w:rsidRPr="00486537" w:rsidRDefault="000253AB" w:rsidP="00063B8C">
      <w:pPr>
        <w:rPr>
          <w:rFonts w:ascii="Arabic Typesetting" w:hAnsi="Arabic Typesetting" w:cs="Arabic Typesetting"/>
          <w:sz w:val="28"/>
          <w:szCs w:val="28"/>
          <w:lang w:val="en-GB"/>
        </w:rPr>
      </w:pPr>
      <w:r w:rsidRPr="00486537">
        <w:rPr>
          <w:rStyle w:val="FootnoteReference"/>
          <w:rFonts w:ascii="Arabic Typesetting" w:hAnsi="Arabic Typesetting" w:cs="Arabic Typesetting"/>
          <w:sz w:val="28"/>
          <w:szCs w:val="28"/>
        </w:rPr>
        <w:footnoteRef/>
      </w:r>
      <w:r w:rsidRPr="00486537">
        <w:rPr>
          <w:rFonts w:ascii="Arabic Typesetting" w:hAnsi="Arabic Typesetting" w:cs="Arabic Typesetting"/>
          <w:sz w:val="28"/>
          <w:szCs w:val="28"/>
        </w:rPr>
        <w:t xml:space="preserve"> </w:t>
      </w:r>
      <w:r w:rsidR="00ED6B68" w:rsidRPr="00486537">
        <w:rPr>
          <w:rFonts w:ascii="Arabic Typesetting" w:hAnsi="Arabic Typesetting" w:cs="Arabic Typesetting"/>
          <w:color w:val="333333"/>
          <w:sz w:val="28"/>
          <w:szCs w:val="28"/>
          <w:shd w:val="clear" w:color="auto" w:fill="FFFFFF"/>
        </w:rPr>
        <w:t>Poole, Elizabeth. "The Case of Geert Wilders: Multiculturalism, Islam, and Identity in the UK." Journal of Religion in Europe 5, no. 2 (2012): 162-91.</w:t>
      </w:r>
    </w:p>
  </w:footnote>
  <w:footnote w:id="37">
    <w:p w14:paraId="6A269EC7" w14:textId="77777777" w:rsidR="00B20E1E" w:rsidRPr="00486537" w:rsidRDefault="00B20E1E" w:rsidP="00B20E1E">
      <w:pPr>
        <w:pStyle w:val="FootnoteText"/>
        <w:rPr>
          <w:rFonts w:ascii="Arabic Typesetting" w:hAnsi="Arabic Typesetting" w:cs="Arabic Typesetting"/>
          <w:sz w:val="28"/>
          <w:szCs w:val="28"/>
          <w:lang w:val="en-GB"/>
        </w:rPr>
      </w:pPr>
      <w:r w:rsidRPr="00486537">
        <w:rPr>
          <w:rStyle w:val="FootnoteReference"/>
          <w:rFonts w:ascii="Arabic Typesetting" w:hAnsi="Arabic Typesetting" w:cs="Arabic Typesetting"/>
          <w:sz w:val="28"/>
          <w:szCs w:val="28"/>
        </w:rPr>
        <w:footnoteRef/>
      </w:r>
      <w:r w:rsidRPr="00486537">
        <w:rPr>
          <w:rFonts w:ascii="Arabic Typesetting" w:hAnsi="Arabic Typesetting" w:cs="Arabic Typesetting"/>
          <w:sz w:val="28"/>
          <w:szCs w:val="28"/>
          <w:lang w:val="en-GB"/>
        </w:rPr>
        <w:t xml:space="preserve"> </w:t>
      </w:r>
      <w:r w:rsidRPr="00486537">
        <w:rPr>
          <w:rFonts w:ascii="Arabic Typesetting" w:hAnsi="Arabic Typesetting" w:cs="Arabic Typesetting"/>
          <w:sz w:val="28"/>
          <w:szCs w:val="28"/>
        </w:rPr>
        <w:t xml:space="preserve">“State of Media Reporting on Islam and Muslims,” Muslim Council of Britain (MCB), May 23, 2020, </w:t>
      </w:r>
      <w:hyperlink r:id="rId13" w:history="1">
        <w:r w:rsidRPr="00486537">
          <w:rPr>
            <w:rStyle w:val="Hyperlink"/>
            <w:rFonts w:ascii="Arabic Typesetting" w:hAnsi="Arabic Typesetting" w:cs="Arabic Typesetting"/>
            <w:sz w:val="28"/>
            <w:szCs w:val="28"/>
          </w:rPr>
          <w:t>https://mcb.org.uk/report/state-of-media-reporting-on-islam-and-muslims/</w:t>
        </w:r>
      </w:hyperlink>
      <w:r w:rsidRPr="00486537">
        <w:rPr>
          <w:rFonts w:ascii="Arabic Typesetting" w:hAnsi="Arabic Typesetting" w:cs="Arabic Typesetting"/>
          <w:sz w:val="28"/>
          <w:szCs w:val="28"/>
        </w:rPr>
        <w:tab/>
      </w:r>
    </w:p>
  </w:footnote>
  <w:footnote w:id="38">
    <w:p w14:paraId="2CC40BF7" w14:textId="2EB91076" w:rsidR="00043C6C" w:rsidRPr="00486537" w:rsidRDefault="00043C6C" w:rsidP="006B439F">
      <w:pPr>
        <w:rPr>
          <w:rFonts w:ascii="Arabic Typesetting" w:hAnsi="Arabic Typesetting" w:cs="Arabic Typesetting"/>
          <w:color w:val="0563C1" w:themeColor="hyperlink"/>
          <w:sz w:val="28"/>
          <w:szCs w:val="28"/>
          <w:u w:val="single"/>
          <w:shd w:val="clear" w:color="auto" w:fill="FFFFFF"/>
        </w:rPr>
      </w:pPr>
      <w:r w:rsidRPr="00486537">
        <w:rPr>
          <w:rStyle w:val="FootnoteReference"/>
          <w:rFonts w:ascii="Arabic Typesetting" w:hAnsi="Arabic Typesetting" w:cs="Arabic Typesetting"/>
          <w:sz w:val="28"/>
          <w:szCs w:val="28"/>
        </w:rPr>
        <w:footnoteRef/>
      </w:r>
      <w:r w:rsidRPr="00486537">
        <w:rPr>
          <w:rFonts w:ascii="Arabic Typesetting" w:hAnsi="Arabic Typesetting" w:cs="Arabic Typesetting"/>
          <w:sz w:val="28"/>
          <w:szCs w:val="28"/>
        </w:rPr>
        <w:t xml:space="preserve"> </w:t>
      </w:r>
      <w:r w:rsidR="006B439F" w:rsidRPr="00486537">
        <w:rPr>
          <w:rFonts w:ascii="Arabic Typesetting" w:hAnsi="Arabic Typesetting" w:cs="Arabic Typesetting"/>
          <w:color w:val="333333"/>
          <w:sz w:val="28"/>
          <w:szCs w:val="28"/>
          <w:shd w:val="clear" w:color="auto" w:fill="FFFFFF"/>
        </w:rPr>
        <w:t>Kabir, Nahid Afrose. </w:t>
      </w:r>
      <w:r w:rsidR="006B439F" w:rsidRPr="00486537">
        <w:rPr>
          <w:rFonts w:ascii="Arabic Typesetting" w:hAnsi="Arabic Typesetting" w:cs="Arabic Typesetting"/>
          <w:i/>
          <w:iCs/>
          <w:color w:val="333333"/>
          <w:sz w:val="28"/>
          <w:szCs w:val="28"/>
          <w:shd w:val="clear" w:color="auto" w:fill="FFFFFF"/>
        </w:rPr>
        <w:t>Young British Muslims: Identity, Culture, Politics and the Media</w:t>
      </w:r>
      <w:r w:rsidR="006B439F" w:rsidRPr="00486537">
        <w:rPr>
          <w:rFonts w:ascii="Arabic Typesetting" w:hAnsi="Arabic Typesetting" w:cs="Arabic Typesetting"/>
          <w:color w:val="333333"/>
          <w:sz w:val="28"/>
          <w:szCs w:val="28"/>
          <w:shd w:val="clear" w:color="auto" w:fill="FFFFFF"/>
        </w:rPr>
        <w:t xml:space="preserve">. Edinburgh: Edinburgh University Press, 2010. Accessed May 26, 2020. </w:t>
      </w:r>
      <w:hyperlink r:id="rId14" w:history="1">
        <w:r w:rsidR="006B439F" w:rsidRPr="00486537">
          <w:rPr>
            <w:rStyle w:val="Hyperlink"/>
            <w:rFonts w:ascii="Arabic Typesetting" w:hAnsi="Arabic Typesetting" w:cs="Arabic Typesetting"/>
            <w:sz w:val="28"/>
            <w:szCs w:val="28"/>
            <w:shd w:val="clear" w:color="auto" w:fill="FFFFFF"/>
          </w:rPr>
          <w:t>www.jstor.org/stable/10.3366/j.ctt1r1xzn</w:t>
        </w:r>
      </w:hyperlink>
    </w:p>
  </w:footnote>
  <w:footnote w:id="39">
    <w:p w14:paraId="6F5005A0" w14:textId="12FE25C4" w:rsidR="00F0398D" w:rsidRPr="00486537" w:rsidRDefault="00F0398D">
      <w:pPr>
        <w:pStyle w:val="FootnoteText"/>
        <w:rPr>
          <w:rFonts w:ascii="Arabic Typesetting" w:hAnsi="Arabic Typesetting" w:cs="Arabic Typesetting"/>
          <w:sz w:val="28"/>
          <w:szCs w:val="28"/>
          <w:lang w:val="en-GB"/>
        </w:rPr>
      </w:pPr>
      <w:r w:rsidRPr="00486537">
        <w:rPr>
          <w:rStyle w:val="FootnoteReference"/>
          <w:rFonts w:ascii="Arabic Typesetting" w:hAnsi="Arabic Typesetting" w:cs="Arabic Typesetting"/>
          <w:sz w:val="28"/>
          <w:szCs w:val="28"/>
        </w:rPr>
        <w:footnoteRef/>
      </w:r>
      <w:r w:rsidRPr="00486537">
        <w:rPr>
          <w:rFonts w:ascii="Arabic Typesetting" w:hAnsi="Arabic Typesetting" w:cs="Arabic Typesetting"/>
          <w:sz w:val="28"/>
          <w:szCs w:val="28"/>
        </w:rPr>
        <w:t xml:space="preserve"> </w:t>
      </w:r>
      <w:r w:rsidR="00A618A9" w:rsidRPr="00486537">
        <w:rPr>
          <w:rFonts w:ascii="Arabic Typesetting" w:hAnsi="Arabic Typesetting" w:cs="Arabic Typesetting"/>
          <w:color w:val="333333"/>
          <w:sz w:val="28"/>
          <w:szCs w:val="28"/>
          <w:shd w:val="clear" w:color="auto" w:fill="FFFFFF"/>
        </w:rPr>
        <w:t>Peek, Lori. "Introduction." In </w:t>
      </w:r>
      <w:r w:rsidR="00A618A9" w:rsidRPr="00486537">
        <w:rPr>
          <w:rFonts w:ascii="Arabic Typesetting" w:hAnsi="Arabic Typesetting" w:cs="Arabic Typesetting"/>
          <w:i/>
          <w:iCs/>
          <w:color w:val="333333"/>
          <w:sz w:val="28"/>
          <w:szCs w:val="28"/>
          <w:shd w:val="clear" w:color="auto" w:fill="FFFFFF"/>
        </w:rPr>
        <w:t>Behind the Backlash: Muslim Americans After 9/11</w:t>
      </w:r>
      <w:r w:rsidR="00A618A9" w:rsidRPr="00486537">
        <w:rPr>
          <w:rFonts w:ascii="Arabic Typesetting" w:hAnsi="Arabic Typesetting" w:cs="Arabic Typesetting"/>
          <w:color w:val="333333"/>
          <w:sz w:val="28"/>
          <w:szCs w:val="28"/>
          <w:shd w:val="clear" w:color="auto" w:fill="FFFFFF"/>
        </w:rPr>
        <w:t xml:space="preserve">, 1-16. Philadelphia: Temple University Press, 2011.6. Accessed May 22, 2020. </w:t>
      </w:r>
      <w:hyperlink r:id="rId15" w:history="1">
        <w:r w:rsidR="00A618A9" w:rsidRPr="00486537">
          <w:rPr>
            <w:rStyle w:val="Hyperlink"/>
            <w:rFonts w:ascii="Arabic Typesetting" w:hAnsi="Arabic Typesetting" w:cs="Arabic Typesetting"/>
            <w:sz w:val="28"/>
            <w:szCs w:val="28"/>
            <w:shd w:val="clear" w:color="auto" w:fill="FFFFFF"/>
          </w:rPr>
          <w:t>www.jstor.org/stable/j.ctvrdf3dw.4</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0671A14"/>
    <w:multiLevelType w:val="hybridMultilevel"/>
    <w:tmpl w:val="70B2C88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5119"/>
    <w:rsid w:val="00000E73"/>
    <w:rsid w:val="00000EE5"/>
    <w:rsid w:val="00001E32"/>
    <w:rsid w:val="000100FD"/>
    <w:rsid w:val="00016B24"/>
    <w:rsid w:val="00017362"/>
    <w:rsid w:val="000230C4"/>
    <w:rsid w:val="000253AB"/>
    <w:rsid w:val="000263B0"/>
    <w:rsid w:val="0003633F"/>
    <w:rsid w:val="00037A10"/>
    <w:rsid w:val="00043C6C"/>
    <w:rsid w:val="00046F93"/>
    <w:rsid w:val="0005095A"/>
    <w:rsid w:val="00052C60"/>
    <w:rsid w:val="00057908"/>
    <w:rsid w:val="00060F64"/>
    <w:rsid w:val="00063B8C"/>
    <w:rsid w:val="00063B94"/>
    <w:rsid w:val="00064459"/>
    <w:rsid w:val="000646C0"/>
    <w:rsid w:val="00071117"/>
    <w:rsid w:val="000718BF"/>
    <w:rsid w:val="00073A1C"/>
    <w:rsid w:val="00075F65"/>
    <w:rsid w:val="0007722F"/>
    <w:rsid w:val="00077237"/>
    <w:rsid w:val="000809C0"/>
    <w:rsid w:val="000843C7"/>
    <w:rsid w:val="00085E34"/>
    <w:rsid w:val="000868FE"/>
    <w:rsid w:val="0009155D"/>
    <w:rsid w:val="00091EBB"/>
    <w:rsid w:val="00095031"/>
    <w:rsid w:val="0009695F"/>
    <w:rsid w:val="000A0DBF"/>
    <w:rsid w:val="000B38AD"/>
    <w:rsid w:val="000B5179"/>
    <w:rsid w:val="000C5747"/>
    <w:rsid w:val="000D2EAA"/>
    <w:rsid w:val="000F1446"/>
    <w:rsid w:val="000F647F"/>
    <w:rsid w:val="001028D6"/>
    <w:rsid w:val="00102B00"/>
    <w:rsid w:val="00104753"/>
    <w:rsid w:val="001048B3"/>
    <w:rsid w:val="001105D5"/>
    <w:rsid w:val="00113259"/>
    <w:rsid w:val="00121A59"/>
    <w:rsid w:val="00122FEE"/>
    <w:rsid w:val="001322B2"/>
    <w:rsid w:val="00132B3C"/>
    <w:rsid w:val="00134E75"/>
    <w:rsid w:val="001403D8"/>
    <w:rsid w:val="00146398"/>
    <w:rsid w:val="00147B1B"/>
    <w:rsid w:val="00151EF9"/>
    <w:rsid w:val="001559D6"/>
    <w:rsid w:val="00156288"/>
    <w:rsid w:val="0016140E"/>
    <w:rsid w:val="001627FF"/>
    <w:rsid w:val="00165C60"/>
    <w:rsid w:val="00166563"/>
    <w:rsid w:val="00167578"/>
    <w:rsid w:val="00175B02"/>
    <w:rsid w:val="001767C7"/>
    <w:rsid w:val="001858AE"/>
    <w:rsid w:val="001864E7"/>
    <w:rsid w:val="001910A0"/>
    <w:rsid w:val="001A469D"/>
    <w:rsid w:val="001B0B85"/>
    <w:rsid w:val="001B5403"/>
    <w:rsid w:val="001C45DC"/>
    <w:rsid w:val="001C7DAA"/>
    <w:rsid w:val="001E43FD"/>
    <w:rsid w:val="001E481B"/>
    <w:rsid w:val="001E7C8E"/>
    <w:rsid w:val="001F3F1D"/>
    <w:rsid w:val="001F60A1"/>
    <w:rsid w:val="002019E3"/>
    <w:rsid w:val="00203634"/>
    <w:rsid w:val="00206ED5"/>
    <w:rsid w:val="002076B8"/>
    <w:rsid w:val="0021313E"/>
    <w:rsid w:val="0023364E"/>
    <w:rsid w:val="00234A34"/>
    <w:rsid w:val="00234FC5"/>
    <w:rsid w:val="00235C20"/>
    <w:rsid w:val="00236CDF"/>
    <w:rsid w:val="002371D7"/>
    <w:rsid w:val="00237A51"/>
    <w:rsid w:val="00240AAA"/>
    <w:rsid w:val="00241A76"/>
    <w:rsid w:val="00243AB2"/>
    <w:rsid w:val="00245BE5"/>
    <w:rsid w:val="00251D04"/>
    <w:rsid w:val="002535DF"/>
    <w:rsid w:val="0025599A"/>
    <w:rsid w:val="0026095B"/>
    <w:rsid w:val="00262B23"/>
    <w:rsid w:val="00267DEF"/>
    <w:rsid w:val="00275122"/>
    <w:rsid w:val="00280CB1"/>
    <w:rsid w:val="00280FE7"/>
    <w:rsid w:val="00293B16"/>
    <w:rsid w:val="002974A6"/>
    <w:rsid w:val="002A1FBD"/>
    <w:rsid w:val="002A20FF"/>
    <w:rsid w:val="002A3449"/>
    <w:rsid w:val="002A3A3B"/>
    <w:rsid w:val="002A3C12"/>
    <w:rsid w:val="002A4594"/>
    <w:rsid w:val="002A4A15"/>
    <w:rsid w:val="002A5A90"/>
    <w:rsid w:val="002A67AC"/>
    <w:rsid w:val="002A6B5C"/>
    <w:rsid w:val="002B3AD0"/>
    <w:rsid w:val="002C09E9"/>
    <w:rsid w:val="002C21A1"/>
    <w:rsid w:val="002C696B"/>
    <w:rsid w:val="002D7ED4"/>
    <w:rsid w:val="002E0F34"/>
    <w:rsid w:val="002E2632"/>
    <w:rsid w:val="002F21CD"/>
    <w:rsid w:val="002F47E8"/>
    <w:rsid w:val="002F5119"/>
    <w:rsid w:val="002F71E7"/>
    <w:rsid w:val="002F7BE6"/>
    <w:rsid w:val="002F7C86"/>
    <w:rsid w:val="0030157A"/>
    <w:rsid w:val="00304BA5"/>
    <w:rsid w:val="00304F37"/>
    <w:rsid w:val="003059D3"/>
    <w:rsid w:val="00311143"/>
    <w:rsid w:val="0032139E"/>
    <w:rsid w:val="00321BA0"/>
    <w:rsid w:val="00331714"/>
    <w:rsid w:val="00335A30"/>
    <w:rsid w:val="00345126"/>
    <w:rsid w:val="00351270"/>
    <w:rsid w:val="003542FF"/>
    <w:rsid w:val="00357EC4"/>
    <w:rsid w:val="00360CB2"/>
    <w:rsid w:val="00367139"/>
    <w:rsid w:val="00372608"/>
    <w:rsid w:val="003814FC"/>
    <w:rsid w:val="00383359"/>
    <w:rsid w:val="00387160"/>
    <w:rsid w:val="0039104E"/>
    <w:rsid w:val="00392FE2"/>
    <w:rsid w:val="0039736A"/>
    <w:rsid w:val="003A47E0"/>
    <w:rsid w:val="003B31E4"/>
    <w:rsid w:val="003B350E"/>
    <w:rsid w:val="003C4521"/>
    <w:rsid w:val="003C4A03"/>
    <w:rsid w:val="003D0934"/>
    <w:rsid w:val="003D0AD9"/>
    <w:rsid w:val="003D168D"/>
    <w:rsid w:val="003D25A6"/>
    <w:rsid w:val="003D5BD6"/>
    <w:rsid w:val="003D6259"/>
    <w:rsid w:val="003D6BEB"/>
    <w:rsid w:val="003D7026"/>
    <w:rsid w:val="003E0D81"/>
    <w:rsid w:val="003E4FA7"/>
    <w:rsid w:val="003E7E01"/>
    <w:rsid w:val="003F103C"/>
    <w:rsid w:val="003F6383"/>
    <w:rsid w:val="00400087"/>
    <w:rsid w:val="00420389"/>
    <w:rsid w:val="00420ADA"/>
    <w:rsid w:val="0042203B"/>
    <w:rsid w:val="0043403C"/>
    <w:rsid w:val="0044070E"/>
    <w:rsid w:val="0044412F"/>
    <w:rsid w:val="00447904"/>
    <w:rsid w:val="004503C1"/>
    <w:rsid w:val="0045204A"/>
    <w:rsid w:val="004525EC"/>
    <w:rsid w:val="004527DC"/>
    <w:rsid w:val="00452E27"/>
    <w:rsid w:val="0045395B"/>
    <w:rsid w:val="00454E88"/>
    <w:rsid w:val="00456136"/>
    <w:rsid w:val="004563F0"/>
    <w:rsid w:val="0046366E"/>
    <w:rsid w:val="004670CD"/>
    <w:rsid w:val="004744CE"/>
    <w:rsid w:val="004746EF"/>
    <w:rsid w:val="00477954"/>
    <w:rsid w:val="00483ACE"/>
    <w:rsid w:val="00483C51"/>
    <w:rsid w:val="00484ABF"/>
    <w:rsid w:val="00486537"/>
    <w:rsid w:val="00487EAB"/>
    <w:rsid w:val="0049012A"/>
    <w:rsid w:val="004918F2"/>
    <w:rsid w:val="00493CE1"/>
    <w:rsid w:val="0049437F"/>
    <w:rsid w:val="00494A48"/>
    <w:rsid w:val="00495A33"/>
    <w:rsid w:val="00497547"/>
    <w:rsid w:val="004A42AB"/>
    <w:rsid w:val="004B0A99"/>
    <w:rsid w:val="004B1492"/>
    <w:rsid w:val="004B46A8"/>
    <w:rsid w:val="004B6935"/>
    <w:rsid w:val="004D1F88"/>
    <w:rsid w:val="004D40FE"/>
    <w:rsid w:val="004D5ED3"/>
    <w:rsid w:val="004D5FD7"/>
    <w:rsid w:val="004D7193"/>
    <w:rsid w:val="004E0AD6"/>
    <w:rsid w:val="004E1473"/>
    <w:rsid w:val="004E1EBE"/>
    <w:rsid w:val="004E38C1"/>
    <w:rsid w:val="004E3CDD"/>
    <w:rsid w:val="004E5DCE"/>
    <w:rsid w:val="004E71CD"/>
    <w:rsid w:val="004F43FF"/>
    <w:rsid w:val="0050726F"/>
    <w:rsid w:val="00516101"/>
    <w:rsid w:val="0052725E"/>
    <w:rsid w:val="0053450C"/>
    <w:rsid w:val="0054344D"/>
    <w:rsid w:val="00544929"/>
    <w:rsid w:val="0055153F"/>
    <w:rsid w:val="005519FC"/>
    <w:rsid w:val="005525CC"/>
    <w:rsid w:val="00555FD6"/>
    <w:rsid w:val="00563D0F"/>
    <w:rsid w:val="005676A5"/>
    <w:rsid w:val="00576CDB"/>
    <w:rsid w:val="00580FEA"/>
    <w:rsid w:val="0058695E"/>
    <w:rsid w:val="0059325B"/>
    <w:rsid w:val="0059453B"/>
    <w:rsid w:val="005A7C97"/>
    <w:rsid w:val="005B0CDE"/>
    <w:rsid w:val="005B289E"/>
    <w:rsid w:val="005B2D96"/>
    <w:rsid w:val="005B3032"/>
    <w:rsid w:val="005B68C3"/>
    <w:rsid w:val="005C0F02"/>
    <w:rsid w:val="005C46AD"/>
    <w:rsid w:val="005C7C25"/>
    <w:rsid w:val="005D3EBE"/>
    <w:rsid w:val="005D5F53"/>
    <w:rsid w:val="005D6D74"/>
    <w:rsid w:val="005E15D5"/>
    <w:rsid w:val="005E3BCF"/>
    <w:rsid w:val="005E5DF3"/>
    <w:rsid w:val="005E6DD6"/>
    <w:rsid w:val="005F050B"/>
    <w:rsid w:val="005F15F4"/>
    <w:rsid w:val="005F6EF6"/>
    <w:rsid w:val="006021BF"/>
    <w:rsid w:val="00604C76"/>
    <w:rsid w:val="00624729"/>
    <w:rsid w:val="00632F32"/>
    <w:rsid w:val="0063393F"/>
    <w:rsid w:val="00637CF1"/>
    <w:rsid w:val="00644DDF"/>
    <w:rsid w:val="00653387"/>
    <w:rsid w:val="0065404A"/>
    <w:rsid w:val="00656D65"/>
    <w:rsid w:val="00657342"/>
    <w:rsid w:val="00657DF6"/>
    <w:rsid w:val="00665690"/>
    <w:rsid w:val="00666731"/>
    <w:rsid w:val="00670EC1"/>
    <w:rsid w:val="00674E08"/>
    <w:rsid w:val="0067679D"/>
    <w:rsid w:val="00677DE6"/>
    <w:rsid w:val="006810A4"/>
    <w:rsid w:val="00684443"/>
    <w:rsid w:val="006A4645"/>
    <w:rsid w:val="006B1489"/>
    <w:rsid w:val="006B439F"/>
    <w:rsid w:val="006B68FF"/>
    <w:rsid w:val="006C5743"/>
    <w:rsid w:val="006C73A1"/>
    <w:rsid w:val="006D0504"/>
    <w:rsid w:val="006D65EE"/>
    <w:rsid w:val="006D68E8"/>
    <w:rsid w:val="006D7DD8"/>
    <w:rsid w:val="006E7E84"/>
    <w:rsid w:val="006F300D"/>
    <w:rsid w:val="006F58EA"/>
    <w:rsid w:val="00700211"/>
    <w:rsid w:val="00702DD1"/>
    <w:rsid w:val="00703031"/>
    <w:rsid w:val="00704019"/>
    <w:rsid w:val="00704E2E"/>
    <w:rsid w:val="00707253"/>
    <w:rsid w:val="00712B37"/>
    <w:rsid w:val="00717DBA"/>
    <w:rsid w:val="00727490"/>
    <w:rsid w:val="00731118"/>
    <w:rsid w:val="00732E2B"/>
    <w:rsid w:val="00742A78"/>
    <w:rsid w:val="00743DDF"/>
    <w:rsid w:val="00751913"/>
    <w:rsid w:val="0075448D"/>
    <w:rsid w:val="00754F5F"/>
    <w:rsid w:val="007603ED"/>
    <w:rsid w:val="0076118C"/>
    <w:rsid w:val="007612D5"/>
    <w:rsid w:val="00761AF2"/>
    <w:rsid w:val="00765602"/>
    <w:rsid w:val="007668AA"/>
    <w:rsid w:val="00770A26"/>
    <w:rsid w:val="0077177C"/>
    <w:rsid w:val="00771C51"/>
    <w:rsid w:val="00771D69"/>
    <w:rsid w:val="00776874"/>
    <w:rsid w:val="00776CCE"/>
    <w:rsid w:val="007804F4"/>
    <w:rsid w:val="00780F8B"/>
    <w:rsid w:val="007816B2"/>
    <w:rsid w:val="00781E10"/>
    <w:rsid w:val="00790461"/>
    <w:rsid w:val="007908FC"/>
    <w:rsid w:val="00793F09"/>
    <w:rsid w:val="007A19EB"/>
    <w:rsid w:val="007A1DF9"/>
    <w:rsid w:val="007A57C2"/>
    <w:rsid w:val="007A62AA"/>
    <w:rsid w:val="007B13ED"/>
    <w:rsid w:val="007B2A1E"/>
    <w:rsid w:val="007B3F1C"/>
    <w:rsid w:val="007B5E86"/>
    <w:rsid w:val="007B7C05"/>
    <w:rsid w:val="007D204C"/>
    <w:rsid w:val="007D2C6F"/>
    <w:rsid w:val="007D38E5"/>
    <w:rsid w:val="007D6712"/>
    <w:rsid w:val="007E1166"/>
    <w:rsid w:val="007F5991"/>
    <w:rsid w:val="008012B5"/>
    <w:rsid w:val="00802BE9"/>
    <w:rsid w:val="00813086"/>
    <w:rsid w:val="00814B3B"/>
    <w:rsid w:val="00815FEB"/>
    <w:rsid w:val="008240E5"/>
    <w:rsid w:val="008256C8"/>
    <w:rsid w:val="00825BB7"/>
    <w:rsid w:val="00830E1A"/>
    <w:rsid w:val="0083700B"/>
    <w:rsid w:val="008374C6"/>
    <w:rsid w:val="00840E2F"/>
    <w:rsid w:val="00843FBC"/>
    <w:rsid w:val="0084477D"/>
    <w:rsid w:val="00846404"/>
    <w:rsid w:val="00856017"/>
    <w:rsid w:val="00856283"/>
    <w:rsid w:val="00861232"/>
    <w:rsid w:val="008647C3"/>
    <w:rsid w:val="00866CF6"/>
    <w:rsid w:val="008671C2"/>
    <w:rsid w:val="00871B3C"/>
    <w:rsid w:val="00874D25"/>
    <w:rsid w:val="00875F84"/>
    <w:rsid w:val="00881AB6"/>
    <w:rsid w:val="008844E8"/>
    <w:rsid w:val="008858D8"/>
    <w:rsid w:val="00886D15"/>
    <w:rsid w:val="008904C4"/>
    <w:rsid w:val="008971D0"/>
    <w:rsid w:val="008B1669"/>
    <w:rsid w:val="008B271A"/>
    <w:rsid w:val="008C43FB"/>
    <w:rsid w:val="008D52FE"/>
    <w:rsid w:val="008E43D0"/>
    <w:rsid w:val="008F53B4"/>
    <w:rsid w:val="008F572F"/>
    <w:rsid w:val="008F6EA1"/>
    <w:rsid w:val="008F7ADC"/>
    <w:rsid w:val="00902A8C"/>
    <w:rsid w:val="009129C9"/>
    <w:rsid w:val="00913314"/>
    <w:rsid w:val="009215C1"/>
    <w:rsid w:val="00923015"/>
    <w:rsid w:val="00932162"/>
    <w:rsid w:val="0093271E"/>
    <w:rsid w:val="009361A7"/>
    <w:rsid w:val="00937097"/>
    <w:rsid w:val="009421A4"/>
    <w:rsid w:val="009511EF"/>
    <w:rsid w:val="00960F18"/>
    <w:rsid w:val="0096106B"/>
    <w:rsid w:val="00962EF4"/>
    <w:rsid w:val="0096520D"/>
    <w:rsid w:val="00973A5C"/>
    <w:rsid w:val="00975C4E"/>
    <w:rsid w:val="0098647E"/>
    <w:rsid w:val="00990C30"/>
    <w:rsid w:val="009927CA"/>
    <w:rsid w:val="00993498"/>
    <w:rsid w:val="0099402A"/>
    <w:rsid w:val="009943E4"/>
    <w:rsid w:val="00994D40"/>
    <w:rsid w:val="009A08C8"/>
    <w:rsid w:val="009A39EE"/>
    <w:rsid w:val="009A3BE4"/>
    <w:rsid w:val="009A74B6"/>
    <w:rsid w:val="009C08BA"/>
    <w:rsid w:val="009D3F8E"/>
    <w:rsid w:val="009D423A"/>
    <w:rsid w:val="009D533E"/>
    <w:rsid w:val="009E0E8B"/>
    <w:rsid w:val="009E4347"/>
    <w:rsid w:val="009F5B13"/>
    <w:rsid w:val="00A0055A"/>
    <w:rsid w:val="00A05A4E"/>
    <w:rsid w:val="00A0762E"/>
    <w:rsid w:val="00A0766E"/>
    <w:rsid w:val="00A10B6D"/>
    <w:rsid w:val="00A13223"/>
    <w:rsid w:val="00A155A8"/>
    <w:rsid w:val="00A23556"/>
    <w:rsid w:val="00A2553E"/>
    <w:rsid w:val="00A36E31"/>
    <w:rsid w:val="00A41CB2"/>
    <w:rsid w:val="00A50E58"/>
    <w:rsid w:val="00A529FB"/>
    <w:rsid w:val="00A54288"/>
    <w:rsid w:val="00A54F43"/>
    <w:rsid w:val="00A57274"/>
    <w:rsid w:val="00A57930"/>
    <w:rsid w:val="00A618A9"/>
    <w:rsid w:val="00A638BE"/>
    <w:rsid w:val="00A65D5D"/>
    <w:rsid w:val="00A66B91"/>
    <w:rsid w:val="00A66F9A"/>
    <w:rsid w:val="00A74C7C"/>
    <w:rsid w:val="00A92864"/>
    <w:rsid w:val="00A9672F"/>
    <w:rsid w:val="00AA5D5D"/>
    <w:rsid w:val="00AA6C5C"/>
    <w:rsid w:val="00AA7E2B"/>
    <w:rsid w:val="00AB17AD"/>
    <w:rsid w:val="00AB2BC4"/>
    <w:rsid w:val="00AB7A21"/>
    <w:rsid w:val="00AC0A75"/>
    <w:rsid w:val="00AC1620"/>
    <w:rsid w:val="00AC21CA"/>
    <w:rsid w:val="00AD08A7"/>
    <w:rsid w:val="00AD1984"/>
    <w:rsid w:val="00AD4B57"/>
    <w:rsid w:val="00AD63F1"/>
    <w:rsid w:val="00AD7AFD"/>
    <w:rsid w:val="00AE6954"/>
    <w:rsid w:val="00B04CC0"/>
    <w:rsid w:val="00B105FB"/>
    <w:rsid w:val="00B10A35"/>
    <w:rsid w:val="00B12231"/>
    <w:rsid w:val="00B1305C"/>
    <w:rsid w:val="00B1520E"/>
    <w:rsid w:val="00B15828"/>
    <w:rsid w:val="00B20E1E"/>
    <w:rsid w:val="00B25746"/>
    <w:rsid w:val="00B3161F"/>
    <w:rsid w:val="00B42784"/>
    <w:rsid w:val="00B52324"/>
    <w:rsid w:val="00B53A6C"/>
    <w:rsid w:val="00B61250"/>
    <w:rsid w:val="00B612D5"/>
    <w:rsid w:val="00B61B12"/>
    <w:rsid w:val="00B63F83"/>
    <w:rsid w:val="00B65710"/>
    <w:rsid w:val="00B65BED"/>
    <w:rsid w:val="00B775A9"/>
    <w:rsid w:val="00B86464"/>
    <w:rsid w:val="00B940CD"/>
    <w:rsid w:val="00B94B01"/>
    <w:rsid w:val="00B9569A"/>
    <w:rsid w:val="00BA22ED"/>
    <w:rsid w:val="00BA2725"/>
    <w:rsid w:val="00BA2B48"/>
    <w:rsid w:val="00BB13FD"/>
    <w:rsid w:val="00BB1E97"/>
    <w:rsid w:val="00BB560A"/>
    <w:rsid w:val="00BC154D"/>
    <w:rsid w:val="00BC7F07"/>
    <w:rsid w:val="00BD1450"/>
    <w:rsid w:val="00BD2A43"/>
    <w:rsid w:val="00BD4E02"/>
    <w:rsid w:val="00BD7CF9"/>
    <w:rsid w:val="00BF24AF"/>
    <w:rsid w:val="00C021E9"/>
    <w:rsid w:val="00C16B4E"/>
    <w:rsid w:val="00C24D42"/>
    <w:rsid w:val="00C2705E"/>
    <w:rsid w:val="00C33E33"/>
    <w:rsid w:val="00C37B39"/>
    <w:rsid w:val="00C4544A"/>
    <w:rsid w:val="00C46298"/>
    <w:rsid w:val="00C52788"/>
    <w:rsid w:val="00C6165B"/>
    <w:rsid w:val="00C62713"/>
    <w:rsid w:val="00C62C86"/>
    <w:rsid w:val="00C64344"/>
    <w:rsid w:val="00C646E3"/>
    <w:rsid w:val="00C733D2"/>
    <w:rsid w:val="00C73786"/>
    <w:rsid w:val="00C74000"/>
    <w:rsid w:val="00C82BC1"/>
    <w:rsid w:val="00C84DB7"/>
    <w:rsid w:val="00C8519B"/>
    <w:rsid w:val="00C85743"/>
    <w:rsid w:val="00C85A5E"/>
    <w:rsid w:val="00C913D4"/>
    <w:rsid w:val="00C924CB"/>
    <w:rsid w:val="00CA4A64"/>
    <w:rsid w:val="00CA71A4"/>
    <w:rsid w:val="00CB3299"/>
    <w:rsid w:val="00CB3ABE"/>
    <w:rsid w:val="00CB560A"/>
    <w:rsid w:val="00CB5E6C"/>
    <w:rsid w:val="00CC04D6"/>
    <w:rsid w:val="00CC1940"/>
    <w:rsid w:val="00CC1BCB"/>
    <w:rsid w:val="00CC26A0"/>
    <w:rsid w:val="00CC3082"/>
    <w:rsid w:val="00CC4721"/>
    <w:rsid w:val="00CC520A"/>
    <w:rsid w:val="00CC57E4"/>
    <w:rsid w:val="00CC6477"/>
    <w:rsid w:val="00CD0D36"/>
    <w:rsid w:val="00CD5714"/>
    <w:rsid w:val="00CE2B70"/>
    <w:rsid w:val="00CF32FE"/>
    <w:rsid w:val="00CF7C1D"/>
    <w:rsid w:val="00D01FE1"/>
    <w:rsid w:val="00D0486F"/>
    <w:rsid w:val="00D071DF"/>
    <w:rsid w:val="00D07B36"/>
    <w:rsid w:val="00D11C82"/>
    <w:rsid w:val="00D12708"/>
    <w:rsid w:val="00D14089"/>
    <w:rsid w:val="00D16B15"/>
    <w:rsid w:val="00D22D55"/>
    <w:rsid w:val="00D23E96"/>
    <w:rsid w:val="00D262F7"/>
    <w:rsid w:val="00D2754D"/>
    <w:rsid w:val="00D31973"/>
    <w:rsid w:val="00D33E21"/>
    <w:rsid w:val="00D405A9"/>
    <w:rsid w:val="00D42A4A"/>
    <w:rsid w:val="00D44E0C"/>
    <w:rsid w:val="00D53119"/>
    <w:rsid w:val="00D60C0E"/>
    <w:rsid w:val="00D63FB5"/>
    <w:rsid w:val="00D71A94"/>
    <w:rsid w:val="00D751C4"/>
    <w:rsid w:val="00D861E6"/>
    <w:rsid w:val="00D867BE"/>
    <w:rsid w:val="00D86BC5"/>
    <w:rsid w:val="00D86EC4"/>
    <w:rsid w:val="00D91B47"/>
    <w:rsid w:val="00D93D8F"/>
    <w:rsid w:val="00DA5BF3"/>
    <w:rsid w:val="00DA62E6"/>
    <w:rsid w:val="00DA6770"/>
    <w:rsid w:val="00DA7ADB"/>
    <w:rsid w:val="00DB1B27"/>
    <w:rsid w:val="00DB2D20"/>
    <w:rsid w:val="00DB5439"/>
    <w:rsid w:val="00DC0AA1"/>
    <w:rsid w:val="00DC0C33"/>
    <w:rsid w:val="00DC6BBE"/>
    <w:rsid w:val="00DD2C90"/>
    <w:rsid w:val="00DD5C1E"/>
    <w:rsid w:val="00DD6A59"/>
    <w:rsid w:val="00DD76CD"/>
    <w:rsid w:val="00DE1966"/>
    <w:rsid w:val="00DE38C3"/>
    <w:rsid w:val="00DE463F"/>
    <w:rsid w:val="00DE5D02"/>
    <w:rsid w:val="00DF3B58"/>
    <w:rsid w:val="00E01390"/>
    <w:rsid w:val="00E02218"/>
    <w:rsid w:val="00E025E0"/>
    <w:rsid w:val="00E02C1E"/>
    <w:rsid w:val="00E0579F"/>
    <w:rsid w:val="00E07DDD"/>
    <w:rsid w:val="00E14418"/>
    <w:rsid w:val="00E3093C"/>
    <w:rsid w:val="00E352F4"/>
    <w:rsid w:val="00E41B95"/>
    <w:rsid w:val="00E41C48"/>
    <w:rsid w:val="00E46D00"/>
    <w:rsid w:val="00E62033"/>
    <w:rsid w:val="00E6549E"/>
    <w:rsid w:val="00E66C4C"/>
    <w:rsid w:val="00E84F33"/>
    <w:rsid w:val="00E86805"/>
    <w:rsid w:val="00E9082F"/>
    <w:rsid w:val="00E93824"/>
    <w:rsid w:val="00E94760"/>
    <w:rsid w:val="00EA2EA7"/>
    <w:rsid w:val="00EA464A"/>
    <w:rsid w:val="00EB3839"/>
    <w:rsid w:val="00EC01B7"/>
    <w:rsid w:val="00EC0557"/>
    <w:rsid w:val="00EC05C7"/>
    <w:rsid w:val="00EC12B1"/>
    <w:rsid w:val="00EC3F3B"/>
    <w:rsid w:val="00ED2670"/>
    <w:rsid w:val="00ED2DE9"/>
    <w:rsid w:val="00ED46B9"/>
    <w:rsid w:val="00ED6B68"/>
    <w:rsid w:val="00EE5542"/>
    <w:rsid w:val="00EF0654"/>
    <w:rsid w:val="00EF55AB"/>
    <w:rsid w:val="00EF67F6"/>
    <w:rsid w:val="00EF68CC"/>
    <w:rsid w:val="00F0398D"/>
    <w:rsid w:val="00F05967"/>
    <w:rsid w:val="00F06995"/>
    <w:rsid w:val="00F06FF8"/>
    <w:rsid w:val="00F1290F"/>
    <w:rsid w:val="00F1365F"/>
    <w:rsid w:val="00F22900"/>
    <w:rsid w:val="00F23633"/>
    <w:rsid w:val="00F241C2"/>
    <w:rsid w:val="00F253F0"/>
    <w:rsid w:val="00F26CB6"/>
    <w:rsid w:val="00F3074F"/>
    <w:rsid w:val="00F33E55"/>
    <w:rsid w:val="00F33F54"/>
    <w:rsid w:val="00F36D0F"/>
    <w:rsid w:val="00F47833"/>
    <w:rsid w:val="00F544C4"/>
    <w:rsid w:val="00F57F06"/>
    <w:rsid w:val="00F620D9"/>
    <w:rsid w:val="00F65D66"/>
    <w:rsid w:val="00F706D5"/>
    <w:rsid w:val="00F70BE8"/>
    <w:rsid w:val="00F70FA1"/>
    <w:rsid w:val="00F80A80"/>
    <w:rsid w:val="00F823C6"/>
    <w:rsid w:val="00F826DE"/>
    <w:rsid w:val="00F84991"/>
    <w:rsid w:val="00F877FF"/>
    <w:rsid w:val="00F91E96"/>
    <w:rsid w:val="00F92EEE"/>
    <w:rsid w:val="00F93C53"/>
    <w:rsid w:val="00F93DEE"/>
    <w:rsid w:val="00FA5663"/>
    <w:rsid w:val="00FB2B9A"/>
    <w:rsid w:val="00FC1CCB"/>
    <w:rsid w:val="00FC2D25"/>
    <w:rsid w:val="00FD29B9"/>
    <w:rsid w:val="00FD5786"/>
    <w:rsid w:val="00FE276D"/>
    <w:rsid w:val="00FE2CC0"/>
    <w:rsid w:val="00FE42C9"/>
    <w:rsid w:val="00FE7D66"/>
    <w:rsid w:val="00FF11E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567BC"/>
  <w15:chartTrackingRefBased/>
  <w15:docId w15:val="{E92048A8-82FD-4C84-878B-7327FCF3F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19E3"/>
    <w:pPr>
      <w:ind w:left="720"/>
      <w:contextualSpacing/>
    </w:pPr>
  </w:style>
  <w:style w:type="character" w:styleId="Hyperlink">
    <w:name w:val="Hyperlink"/>
    <w:basedOn w:val="DefaultParagraphFont"/>
    <w:uiPriority w:val="99"/>
    <w:unhideWhenUsed/>
    <w:rsid w:val="00AC21CA"/>
    <w:rPr>
      <w:color w:val="0563C1" w:themeColor="hyperlink"/>
      <w:u w:val="single"/>
    </w:rPr>
  </w:style>
  <w:style w:type="character" w:styleId="UnresolvedMention">
    <w:name w:val="Unresolved Mention"/>
    <w:basedOn w:val="DefaultParagraphFont"/>
    <w:uiPriority w:val="99"/>
    <w:semiHidden/>
    <w:unhideWhenUsed/>
    <w:rsid w:val="00AC21CA"/>
    <w:rPr>
      <w:color w:val="605E5C"/>
      <w:shd w:val="clear" w:color="auto" w:fill="E1DFDD"/>
    </w:rPr>
  </w:style>
  <w:style w:type="paragraph" w:styleId="FootnoteText">
    <w:name w:val="footnote text"/>
    <w:basedOn w:val="Normal"/>
    <w:link w:val="FootnoteTextChar"/>
    <w:uiPriority w:val="99"/>
    <w:semiHidden/>
    <w:unhideWhenUsed/>
    <w:rsid w:val="00DA62E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A62E6"/>
    <w:rPr>
      <w:sz w:val="20"/>
      <w:szCs w:val="20"/>
    </w:rPr>
  </w:style>
  <w:style w:type="character" w:styleId="FootnoteReference">
    <w:name w:val="footnote reference"/>
    <w:basedOn w:val="DefaultParagraphFont"/>
    <w:uiPriority w:val="99"/>
    <w:semiHidden/>
    <w:unhideWhenUsed/>
    <w:rsid w:val="00DA62E6"/>
    <w:rPr>
      <w:vertAlign w:val="superscript"/>
    </w:rPr>
  </w:style>
  <w:style w:type="paragraph" w:styleId="NormalWeb">
    <w:name w:val="Normal (Web)"/>
    <w:basedOn w:val="Normal"/>
    <w:uiPriority w:val="99"/>
    <w:unhideWhenUsed/>
    <w:rsid w:val="008971D0"/>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EndnoteText">
    <w:name w:val="endnote text"/>
    <w:basedOn w:val="Normal"/>
    <w:link w:val="EndnoteTextChar"/>
    <w:uiPriority w:val="99"/>
    <w:semiHidden/>
    <w:unhideWhenUsed/>
    <w:rsid w:val="0021313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1313E"/>
    <w:rPr>
      <w:sz w:val="20"/>
      <w:szCs w:val="20"/>
    </w:rPr>
  </w:style>
  <w:style w:type="character" w:styleId="EndnoteReference">
    <w:name w:val="endnote reference"/>
    <w:basedOn w:val="DefaultParagraphFont"/>
    <w:uiPriority w:val="99"/>
    <w:semiHidden/>
    <w:unhideWhenUsed/>
    <w:rsid w:val="0021313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72114321">
      <w:bodyDiv w:val="1"/>
      <w:marLeft w:val="0"/>
      <w:marRight w:val="0"/>
      <w:marTop w:val="0"/>
      <w:marBottom w:val="0"/>
      <w:divBdr>
        <w:top w:val="none" w:sz="0" w:space="0" w:color="auto"/>
        <w:left w:val="none" w:sz="0" w:space="0" w:color="auto"/>
        <w:bottom w:val="none" w:sz="0" w:space="0" w:color="auto"/>
        <w:right w:val="none" w:sz="0" w:space="0" w:color="auto"/>
      </w:divBdr>
    </w:div>
    <w:div w:id="1104619717">
      <w:bodyDiv w:val="1"/>
      <w:marLeft w:val="0"/>
      <w:marRight w:val="0"/>
      <w:marTop w:val="0"/>
      <w:marBottom w:val="0"/>
      <w:divBdr>
        <w:top w:val="none" w:sz="0" w:space="0" w:color="auto"/>
        <w:left w:val="none" w:sz="0" w:space="0" w:color="auto"/>
        <w:bottom w:val="none" w:sz="0" w:space="0" w:color="auto"/>
        <w:right w:val="none" w:sz="0" w:space="0" w:color="auto"/>
      </w:divBdr>
    </w:div>
    <w:div w:id="2062047656">
      <w:bodyDiv w:val="1"/>
      <w:marLeft w:val="0"/>
      <w:marRight w:val="0"/>
      <w:marTop w:val="0"/>
      <w:marBottom w:val="0"/>
      <w:divBdr>
        <w:top w:val="none" w:sz="0" w:space="0" w:color="auto"/>
        <w:left w:val="none" w:sz="0" w:space="0" w:color="auto"/>
        <w:bottom w:val="none" w:sz="0" w:space="0" w:color="auto"/>
        <w:right w:val="none" w:sz="0" w:space="0" w:color="auto"/>
      </w:divBdr>
      <w:divsChild>
        <w:div w:id="1629779319">
          <w:marLeft w:val="0"/>
          <w:marRight w:val="0"/>
          <w:marTop w:val="0"/>
          <w:marBottom w:val="0"/>
          <w:divBdr>
            <w:top w:val="none" w:sz="0" w:space="0" w:color="auto"/>
            <w:left w:val="none" w:sz="0" w:space="0" w:color="auto"/>
            <w:bottom w:val="none" w:sz="0" w:space="0" w:color="auto"/>
            <w:right w:val="none" w:sz="0" w:space="0" w:color="auto"/>
          </w:divBdr>
          <w:divsChild>
            <w:div w:id="366102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1748048516656305" TargetMode="External"/><Relationship Id="rId13" Type="http://schemas.openxmlformats.org/officeDocument/2006/relationships/hyperlink" Target="http://www.jstor.org/stable/26270575" TargetMode="External"/><Relationship Id="rId18" Type="http://schemas.openxmlformats.org/officeDocument/2006/relationships/hyperlink" Target="http://www.jstor.org/stable/44642200" TargetMode="External"/><Relationship Id="rId26" Type="http://schemas.openxmlformats.org/officeDocument/2006/relationships/hyperlink" Target="http://www.jstor.org/stable/j.ctt5hj9ds" TargetMode="External"/><Relationship Id="rId3" Type="http://schemas.openxmlformats.org/officeDocument/2006/relationships/styles" Target="styles.xml"/><Relationship Id="rId21" Type="http://schemas.openxmlformats.org/officeDocument/2006/relationships/hyperlink" Target="http://www.jstor.org/stable/4405068" TargetMode="External"/><Relationship Id="rId7" Type="http://schemas.openxmlformats.org/officeDocument/2006/relationships/endnotes" Target="endnotes.xml"/><Relationship Id="rId12" Type="http://schemas.openxmlformats.org/officeDocument/2006/relationships/hyperlink" Target="http://www.jstor.org/stable/23643922" TargetMode="External"/><Relationship Id="rId17" Type="http://schemas.openxmlformats.org/officeDocument/2006/relationships/hyperlink" Target="https://doi.org/10.3390/rel9090257" TargetMode="External"/><Relationship Id="rId25" Type="http://schemas.openxmlformats.org/officeDocument/2006/relationships/hyperlink" Target="http://www.jstor.org/stable/j.ctt1ggjk0r.8" TargetMode="External"/><Relationship Id="rId2" Type="http://schemas.openxmlformats.org/officeDocument/2006/relationships/numbering" Target="numbering.xml"/><Relationship Id="rId16" Type="http://schemas.openxmlformats.org/officeDocument/2006/relationships/hyperlink" Target="https://core.ac.uk/reader/43762770" TargetMode="External"/><Relationship Id="rId20" Type="http://schemas.openxmlformats.org/officeDocument/2006/relationships/hyperlink" Target="http://www.jstor.org/stable/23169989" TargetMode="External"/><Relationship Id="rId29" Type="http://schemas.openxmlformats.org/officeDocument/2006/relationships/hyperlink" Target="http://www.jstor.org/stable/resrep17648.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jstor.org/stable/10.3366/j.ctt1r1xzn" TargetMode="External"/><Relationship Id="rId24" Type="http://schemas.openxmlformats.org/officeDocument/2006/relationships/hyperlink" Target="http://www.jstor.org/stable/j.ctv8bt2cx.32" TargetMode="External"/><Relationship Id="rId5" Type="http://schemas.openxmlformats.org/officeDocument/2006/relationships/webSettings" Target="webSettings.xml"/><Relationship Id="rId15" Type="http://schemas.openxmlformats.org/officeDocument/2006/relationships/hyperlink" Target="http://www.jstor.org/stable/42909172" TargetMode="External"/><Relationship Id="rId23" Type="http://schemas.openxmlformats.org/officeDocument/2006/relationships/hyperlink" Target="http://www.jstor.org/stable/24871662" TargetMode="External"/><Relationship Id="rId28" Type="http://schemas.openxmlformats.org/officeDocument/2006/relationships/hyperlink" Target="https://mcb.org.uk/report/state-of-media-reporting-on-islam-and-muslims/" TargetMode="External"/><Relationship Id="rId10" Type="http://schemas.openxmlformats.org/officeDocument/2006/relationships/hyperlink" Target="http://www.jstor.org/stable/24871659" TargetMode="External"/><Relationship Id="rId19" Type="http://schemas.openxmlformats.org/officeDocument/2006/relationships/hyperlink" Target="http://www.jstor.org/stable/25655507"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search.proquest.com/docview/1695761054?accountid=130472" TargetMode="External"/><Relationship Id="rId14" Type="http://schemas.openxmlformats.org/officeDocument/2006/relationships/hyperlink" Target="https://search.proquest.com/docview/2002590467?accountid=13047" TargetMode="External"/><Relationship Id="rId22" Type="http://schemas.openxmlformats.org/officeDocument/2006/relationships/hyperlink" Target="http://www.jstor.org/stable/26626869" TargetMode="External"/><Relationship Id="rId27" Type="http://schemas.openxmlformats.org/officeDocument/2006/relationships/hyperlink" Target="http://www.jstor.org/stable/j.ctvrdf3dw" TargetMode="External"/><Relationship Id="rId30" Type="http://schemas.openxmlformats.org/officeDocument/2006/relationships/fontTable" Target="fontTable.xml"/></Relationships>
</file>

<file path=word/_rels/endnotes.xml.rels><?xml version="1.0" encoding="UTF-8" standalone="yes"?>
<Relationships xmlns="http://schemas.openxmlformats.org/package/2006/relationships"><Relationship Id="rId2" Type="http://schemas.openxmlformats.org/officeDocument/2006/relationships/hyperlink" Target="http://www.jstor.org/stable/resrep17648.5" TargetMode="External"/><Relationship Id="rId1" Type="http://schemas.openxmlformats.org/officeDocument/2006/relationships/hyperlink" Target="http://www.jstor.org/stable/23169989"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calthomas.com/" TargetMode="External"/><Relationship Id="rId13" Type="http://schemas.openxmlformats.org/officeDocument/2006/relationships/hyperlink" Target="https://mcb.org.uk/report/state-of-media-reporting-on-islam-and-muslims/" TargetMode="External"/><Relationship Id="rId3" Type="http://schemas.openxmlformats.org/officeDocument/2006/relationships/hyperlink" Target="https://search.proquest.com/docview/1695761054?accountid=130472" TargetMode="External"/><Relationship Id="rId7" Type="http://schemas.openxmlformats.org/officeDocument/2006/relationships/hyperlink" Target="https://michaelsavage.com/" TargetMode="External"/><Relationship Id="rId12" Type="http://schemas.openxmlformats.org/officeDocument/2006/relationships/hyperlink" Target="https://mcb.org.uk/report/state-of-media-reporting-on-islam-and-muslims/" TargetMode="External"/><Relationship Id="rId2" Type="http://schemas.openxmlformats.org/officeDocument/2006/relationships/hyperlink" Target="http://www.jstor.org/stable/j.ctvrdf3dw.4" TargetMode="External"/><Relationship Id="rId1" Type="http://schemas.openxmlformats.org/officeDocument/2006/relationships/hyperlink" Target="http://www.jstor.org/stable/10.3366/j.ctt1r1xzn" TargetMode="External"/><Relationship Id="rId6" Type="http://schemas.openxmlformats.org/officeDocument/2006/relationships/hyperlink" Target="https://hannity.com/" TargetMode="External"/><Relationship Id="rId11" Type="http://schemas.openxmlformats.org/officeDocument/2006/relationships/hyperlink" Target="http://www.jstor.org/stable/25655507" TargetMode="External"/><Relationship Id="rId5" Type="http://schemas.openxmlformats.org/officeDocument/2006/relationships/hyperlink" Target="https://www.billoreilly.com/" TargetMode="External"/><Relationship Id="rId15" Type="http://schemas.openxmlformats.org/officeDocument/2006/relationships/hyperlink" Target="http://www.jstor.org/stable/j.ctvrdf3dw.4" TargetMode="External"/><Relationship Id="rId10" Type="http://schemas.openxmlformats.org/officeDocument/2006/relationships/hyperlink" Target="http://www.jstor.org/stable/j.ctt5hj9ds" TargetMode="External"/><Relationship Id="rId4" Type="http://schemas.openxmlformats.org/officeDocument/2006/relationships/hyperlink" Target="http://www.jstor.org/stable/j.ctvrdf3dw.4" TargetMode="External"/><Relationship Id="rId9" Type="http://schemas.openxmlformats.org/officeDocument/2006/relationships/hyperlink" Target="http://www.jstor.org/stable/j.ctvrdf3dw.4" TargetMode="External"/><Relationship Id="rId14" Type="http://schemas.openxmlformats.org/officeDocument/2006/relationships/hyperlink" Target="http://www.jstor.org/stable/10.3366/j.ctt1r1xz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631C49-05E0-46D0-8BE8-4E3FA1CCC1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2175</TotalTime>
  <Pages>12</Pages>
  <Words>2282</Words>
  <Characters>13010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Adnan Husain</dc:creator>
  <cp:keywords/>
  <dc:description/>
  <cp:lastModifiedBy>Adnan Husain</cp:lastModifiedBy>
  <cp:revision>661</cp:revision>
  <dcterms:created xsi:type="dcterms:W3CDTF">2020-04-11T10:57:00Z</dcterms:created>
  <dcterms:modified xsi:type="dcterms:W3CDTF">2020-06-01T21:25:00Z</dcterms:modified>
</cp:coreProperties>
</file>