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70A02" w14:textId="77777777" w:rsidR="00C92C03" w:rsidRDefault="00C92C03" w:rsidP="00C92C03">
      <w:pPr>
        <w:jc w:val="center"/>
        <w:rPr>
          <w:sz w:val="40"/>
          <w:szCs w:val="40"/>
        </w:rPr>
      </w:pPr>
    </w:p>
    <w:p w14:paraId="6A57C8DD" w14:textId="77777777" w:rsidR="00C92C03" w:rsidRDefault="00C92C03" w:rsidP="00C92C03">
      <w:pPr>
        <w:jc w:val="center"/>
        <w:rPr>
          <w:sz w:val="40"/>
          <w:szCs w:val="40"/>
        </w:rPr>
      </w:pPr>
    </w:p>
    <w:p w14:paraId="44C1B3D5" w14:textId="77777777" w:rsidR="00C92C03" w:rsidRDefault="00C92C03" w:rsidP="00C92C03">
      <w:pPr>
        <w:jc w:val="center"/>
        <w:rPr>
          <w:sz w:val="40"/>
          <w:szCs w:val="40"/>
        </w:rPr>
      </w:pPr>
    </w:p>
    <w:p w14:paraId="561CBB48" w14:textId="77777777" w:rsidR="00C92C03" w:rsidRDefault="00C92C03" w:rsidP="00C92C03">
      <w:pPr>
        <w:jc w:val="center"/>
        <w:rPr>
          <w:sz w:val="40"/>
          <w:szCs w:val="40"/>
        </w:rPr>
      </w:pPr>
    </w:p>
    <w:p w14:paraId="2749AF3F" w14:textId="77777777" w:rsidR="00C92C03" w:rsidRDefault="00C92C03" w:rsidP="00C92C03">
      <w:pPr>
        <w:jc w:val="center"/>
        <w:rPr>
          <w:sz w:val="40"/>
          <w:szCs w:val="40"/>
        </w:rPr>
      </w:pPr>
    </w:p>
    <w:p w14:paraId="50D4C18D" w14:textId="77777777" w:rsidR="00C92C03" w:rsidRDefault="00C92C03" w:rsidP="00C92C03">
      <w:pPr>
        <w:jc w:val="center"/>
        <w:rPr>
          <w:sz w:val="40"/>
          <w:szCs w:val="40"/>
        </w:rPr>
      </w:pPr>
    </w:p>
    <w:p w14:paraId="0D122ADF" w14:textId="77777777" w:rsidR="00C92C03" w:rsidRDefault="00C92C03" w:rsidP="00C92C03">
      <w:pPr>
        <w:jc w:val="center"/>
        <w:rPr>
          <w:sz w:val="40"/>
          <w:szCs w:val="40"/>
        </w:rPr>
      </w:pPr>
    </w:p>
    <w:p w14:paraId="0D036F07" w14:textId="77777777" w:rsidR="000B61E1" w:rsidRPr="005B16AD" w:rsidRDefault="00261BA1" w:rsidP="00C92C03">
      <w:pPr>
        <w:jc w:val="center"/>
        <w:rPr>
          <w:b/>
          <w:sz w:val="40"/>
          <w:szCs w:val="40"/>
        </w:rPr>
      </w:pPr>
      <w:r w:rsidRPr="005B16AD">
        <w:rPr>
          <w:b/>
          <w:sz w:val="40"/>
          <w:szCs w:val="40"/>
        </w:rPr>
        <w:t>Hotel Placement – Managing Hotel Administration</w:t>
      </w:r>
    </w:p>
    <w:p w14:paraId="57C713FE" w14:textId="77777777" w:rsidR="0033712D" w:rsidRPr="005B16AD" w:rsidRDefault="00261BA1" w:rsidP="00C92C03">
      <w:pPr>
        <w:jc w:val="center"/>
        <w:rPr>
          <w:b/>
          <w:bCs/>
          <w:i/>
          <w:iCs/>
          <w:sz w:val="32"/>
          <w:szCs w:val="32"/>
        </w:rPr>
      </w:pPr>
      <w:r w:rsidRPr="005B16AD">
        <w:rPr>
          <w:b/>
          <w:bCs/>
          <w:i/>
          <w:iCs/>
          <w:sz w:val="32"/>
          <w:szCs w:val="32"/>
        </w:rPr>
        <w:t>Student Learning Log</w:t>
      </w:r>
    </w:p>
    <w:p w14:paraId="0B56D6D0" w14:textId="77777777" w:rsidR="0033712D" w:rsidRPr="005B16AD" w:rsidRDefault="00261BA1" w:rsidP="00C92C03">
      <w:pPr>
        <w:jc w:val="center"/>
        <w:rPr>
          <w:b/>
          <w:bCs/>
          <w:i/>
          <w:iCs/>
          <w:sz w:val="32"/>
          <w:szCs w:val="32"/>
        </w:rPr>
      </w:pPr>
      <w:r w:rsidRPr="005B16AD">
        <w:rPr>
          <w:b/>
          <w:bCs/>
          <w:i/>
          <w:iCs/>
          <w:sz w:val="32"/>
          <w:szCs w:val="32"/>
        </w:rPr>
        <w:t>Module code: BMIH6004</w:t>
      </w:r>
    </w:p>
    <w:p w14:paraId="1D7B8D61" w14:textId="77777777" w:rsidR="00A06A77" w:rsidRDefault="00261BA1">
      <w:pPr>
        <w:spacing w:after="160" w:line="259" w:lineRule="auto"/>
        <w:jc w:val="left"/>
        <w:rPr>
          <w:b/>
          <w:bCs/>
          <w:i/>
          <w:iCs/>
          <w:sz w:val="32"/>
          <w:szCs w:val="32"/>
        </w:rPr>
      </w:pPr>
      <w:r>
        <w:rPr>
          <w:b/>
          <w:bCs/>
          <w:i/>
          <w:iCs/>
          <w:sz w:val="32"/>
          <w:szCs w:val="32"/>
        </w:rPr>
        <w:br w:type="page"/>
      </w:r>
    </w:p>
    <w:sdt>
      <w:sdtPr>
        <w:rPr>
          <w:rFonts w:ascii="Times New Roman" w:eastAsia="Arial" w:hAnsi="Times New Roman" w:cs="Arial"/>
          <w:color w:val="auto"/>
          <w:sz w:val="24"/>
          <w:szCs w:val="22"/>
          <w:lang w:val="en-IN"/>
        </w:rPr>
        <w:id w:val="-528019839"/>
        <w:docPartObj>
          <w:docPartGallery w:val="Table of Contents"/>
          <w:docPartUnique/>
        </w:docPartObj>
      </w:sdtPr>
      <w:sdtEndPr>
        <w:rPr>
          <w:b/>
          <w:bCs/>
          <w:noProof/>
        </w:rPr>
      </w:sdtEndPr>
      <w:sdtContent>
        <w:p w14:paraId="27EB9556" w14:textId="77777777" w:rsidR="00A06A77" w:rsidRPr="00452F6D" w:rsidRDefault="00261BA1" w:rsidP="005B16AD">
          <w:pPr>
            <w:pStyle w:val="TOCHeading"/>
            <w:spacing w:line="360" w:lineRule="auto"/>
            <w:jc w:val="center"/>
            <w:rPr>
              <w:b/>
              <w:bCs/>
              <w:color w:val="000000" w:themeColor="text1"/>
            </w:rPr>
          </w:pPr>
          <w:r w:rsidRPr="005B16AD">
            <w:rPr>
              <w:rFonts w:ascii="Times New Roman" w:hAnsi="Times New Roman" w:cs="Times New Roman"/>
              <w:b/>
              <w:bCs/>
              <w:color w:val="000000" w:themeColor="text1"/>
            </w:rPr>
            <w:t>Table of Contents</w:t>
          </w:r>
        </w:p>
        <w:p w14:paraId="13CCC894" w14:textId="77777777" w:rsidR="00A06A77" w:rsidRDefault="00B42121">
          <w:pPr>
            <w:pStyle w:val="TOC1"/>
            <w:tabs>
              <w:tab w:val="right" w:leader="dot" w:pos="9016"/>
            </w:tabs>
            <w:rPr>
              <w:noProof/>
            </w:rPr>
          </w:pPr>
          <w:r>
            <w:fldChar w:fldCharType="begin"/>
          </w:r>
          <w:r w:rsidR="00261BA1">
            <w:instrText xml:space="preserve"> TOC \o "1-3" \h \z \u </w:instrText>
          </w:r>
          <w:r>
            <w:fldChar w:fldCharType="separate"/>
          </w:r>
          <w:hyperlink w:anchor="_Toc148453429" w:history="1">
            <w:r w:rsidR="00261BA1" w:rsidRPr="008F1322">
              <w:rPr>
                <w:rStyle w:val="Hyperlink"/>
                <w:noProof/>
              </w:rPr>
              <w:t>Brief Generic Overview of the Placement</w:t>
            </w:r>
            <w:r w:rsidR="00261BA1">
              <w:rPr>
                <w:noProof/>
                <w:webHidden/>
              </w:rPr>
              <w:tab/>
            </w:r>
            <w:r>
              <w:rPr>
                <w:noProof/>
                <w:webHidden/>
              </w:rPr>
              <w:fldChar w:fldCharType="begin"/>
            </w:r>
            <w:r w:rsidR="00261BA1">
              <w:rPr>
                <w:noProof/>
                <w:webHidden/>
              </w:rPr>
              <w:instrText xml:space="preserve"> PAGEREF _Toc148453429 \h </w:instrText>
            </w:r>
            <w:r>
              <w:rPr>
                <w:noProof/>
                <w:webHidden/>
              </w:rPr>
            </w:r>
            <w:r>
              <w:rPr>
                <w:noProof/>
                <w:webHidden/>
              </w:rPr>
              <w:fldChar w:fldCharType="separate"/>
            </w:r>
            <w:r w:rsidR="00261BA1">
              <w:rPr>
                <w:noProof/>
                <w:webHidden/>
              </w:rPr>
              <w:t>3</w:t>
            </w:r>
            <w:r>
              <w:rPr>
                <w:noProof/>
                <w:webHidden/>
              </w:rPr>
              <w:fldChar w:fldCharType="end"/>
            </w:r>
          </w:hyperlink>
        </w:p>
        <w:p w14:paraId="3237A26B" w14:textId="77777777" w:rsidR="00A06A77" w:rsidRDefault="00866239">
          <w:pPr>
            <w:pStyle w:val="TOC1"/>
            <w:tabs>
              <w:tab w:val="right" w:leader="dot" w:pos="9016"/>
            </w:tabs>
            <w:rPr>
              <w:noProof/>
            </w:rPr>
          </w:pPr>
          <w:hyperlink w:anchor="_Toc148453430" w:history="1">
            <w:r w:rsidR="00261BA1" w:rsidRPr="008F1322">
              <w:rPr>
                <w:rStyle w:val="Hyperlink"/>
                <w:noProof/>
              </w:rPr>
              <w:t>The problem faced by the organization</w:t>
            </w:r>
            <w:r w:rsidR="00261BA1">
              <w:rPr>
                <w:noProof/>
                <w:webHidden/>
              </w:rPr>
              <w:tab/>
            </w:r>
            <w:r w:rsidR="00B42121">
              <w:rPr>
                <w:noProof/>
                <w:webHidden/>
              </w:rPr>
              <w:fldChar w:fldCharType="begin"/>
            </w:r>
            <w:r w:rsidR="00261BA1">
              <w:rPr>
                <w:noProof/>
                <w:webHidden/>
              </w:rPr>
              <w:instrText xml:space="preserve"> PAGEREF _Toc148453430 \h </w:instrText>
            </w:r>
            <w:r w:rsidR="00B42121">
              <w:rPr>
                <w:noProof/>
                <w:webHidden/>
              </w:rPr>
            </w:r>
            <w:r w:rsidR="00B42121">
              <w:rPr>
                <w:noProof/>
                <w:webHidden/>
              </w:rPr>
              <w:fldChar w:fldCharType="separate"/>
            </w:r>
            <w:r w:rsidR="00261BA1">
              <w:rPr>
                <w:noProof/>
                <w:webHidden/>
              </w:rPr>
              <w:t>4</w:t>
            </w:r>
            <w:r w:rsidR="00B42121">
              <w:rPr>
                <w:noProof/>
                <w:webHidden/>
              </w:rPr>
              <w:fldChar w:fldCharType="end"/>
            </w:r>
          </w:hyperlink>
        </w:p>
        <w:p w14:paraId="1B5EB5BF" w14:textId="77777777" w:rsidR="00A06A77" w:rsidRDefault="00866239">
          <w:pPr>
            <w:pStyle w:val="TOC1"/>
            <w:tabs>
              <w:tab w:val="right" w:leader="dot" w:pos="9016"/>
            </w:tabs>
            <w:rPr>
              <w:noProof/>
            </w:rPr>
          </w:pPr>
          <w:hyperlink w:anchor="_Toc148453431" w:history="1">
            <w:r w:rsidR="00261BA1" w:rsidRPr="008F1322">
              <w:rPr>
                <w:rStyle w:val="Hyperlink"/>
                <w:noProof/>
              </w:rPr>
              <w:t>Applied Evidence of the development of the following key skills:</w:t>
            </w:r>
            <w:r w:rsidR="00261BA1">
              <w:rPr>
                <w:noProof/>
                <w:webHidden/>
              </w:rPr>
              <w:tab/>
            </w:r>
            <w:r w:rsidR="00B42121">
              <w:rPr>
                <w:noProof/>
                <w:webHidden/>
              </w:rPr>
              <w:fldChar w:fldCharType="begin"/>
            </w:r>
            <w:r w:rsidR="00261BA1">
              <w:rPr>
                <w:noProof/>
                <w:webHidden/>
              </w:rPr>
              <w:instrText xml:space="preserve"> PAGEREF _Toc148453431 \h </w:instrText>
            </w:r>
            <w:r w:rsidR="00B42121">
              <w:rPr>
                <w:noProof/>
                <w:webHidden/>
              </w:rPr>
            </w:r>
            <w:r w:rsidR="00B42121">
              <w:rPr>
                <w:noProof/>
                <w:webHidden/>
              </w:rPr>
              <w:fldChar w:fldCharType="separate"/>
            </w:r>
            <w:r w:rsidR="00261BA1">
              <w:rPr>
                <w:noProof/>
                <w:webHidden/>
              </w:rPr>
              <w:t>6</w:t>
            </w:r>
            <w:r w:rsidR="00B42121">
              <w:rPr>
                <w:noProof/>
                <w:webHidden/>
              </w:rPr>
              <w:fldChar w:fldCharType="end"/>
            </w:r>
          </w:hyperlink>
        </w:p>
        <w:p w14:paraId="1B6F0FD2" w14:textId="77777777" w:rsidR="00A06A77" w:rsidRDefault="00866239">
          <w:pPr>
            <w:pStyle w:val="TOC1"/>
            <w:tabs>
              <w:tab w:val="right" w:leader="dot" w:pos="9016"/>
            </w:tabs>
            <w:rPr>
              <w:noProof/>
            </w:rPr>
          </w:pPr>
          <w:hyperlink w:anchor="_Toc148453432" w:history="1">
            <w:r w:rsidR="00261BA1" w:rsidRPr="008F1322">
              <w:rPr>
                <w:rStyle w:val="Hyperlink"/>
                <w:noProof/>
              </w:rPr>
              <w:t>Reference List</w:t>
            </w:r>
            <w:r w:rsidR="00261BA1">
              <w:rPr>
                <w:noProof/>
                <w:webHidden/>
              </w:rPr>
              <w:tab/>
            </w:r>
            <w:r w:rsidR="00B42121">
              <w:rPr>
                <w:noProof/>
                <w:webHidden/>
              </w:rPr>
              <w:fldChar w:fldCharType="begin"/>
            </w:r>
            <w:r w:rsidR="00261BA1">
              <w:rPr>
                <w:noProof/>
                <w:webHidden/>
              </w:rPr>
              <w:instrText xml:space="preserve"> PAGEREF _Toc148453432 \h </w:instrText>
            </w:r>
            <w:r w:rsidR="00B42121">
              <w:rPr>
                <w:noProof/>
                <w:webHidden/>
              </w:rPr>
            </w:r>
            <w:r w:rsidR="00B42121">
              <w:rPr>
                <w:noProof/>
                <w:webHidden/>
              </w:rPr>
              <w:fldChar w:fldCharType="separate"/>
            </w:r>
            <w:r w:rsidR="00261BA1">
              <w:rPr>
                <w:noProof/>
                <w:webHidden/>
              </w:rPr>
              <w:t>8</w:t>
            </w:r>
            <w:r w:rsidR="00B42121">
              <w:rPr>
                <w:noProof/>
                <w:webHidden/>
              </w:rPr>
              <w:fldChar w:fldCharType="end"/>
            </w:r>
          </w:hyperlink>
        </w:p>
        <w:p w14:paraId="0EBE9DF2" w14:textId="77777777" w:rsidR="00A06A77" w:rsidRDefault="00B42121">
          <w:r>
            <w:rPr>
              <w:b/>
              <w:bCs/>
              <w:noProof/>
            </w:rPr>
            <w:fldChar w:fldCharType="end"/>
          </w:r>
        </w:p>
      </w:sdtContent>
    </w:sdt>
    <w:p w14:paraId="41BDF84C" w14:textId="77777777" w:rsidR="00A06A77" w:rsidRPr="0033712D" w:rsidRDefault="00A06A77" w:rsidP="00A06A77"/>
    <w:p w14:paraId="2FEB5BF8" w14:textId="77777777" w:rsidR="00C92C03" w:rsidRDefault="00261BA1">
      <w:pPr>
        <w:spacing w:after="160" w:line="259" w:lineRule="auto"/>
        <w:jc w:val="left"/>
        <w:rPr>
          <w:sz w:val="40"/>
          <w:szCs w:val="40"/>
        </w:rPr>
      </w:pPr>
      <w:r>
        <w:rPr>
          <w:sz w:val="40"/>
          <w:szCs w:val="40"/>
        </w:rPr>
        <w:br w:type="page"/>
      </w:r>
    </w:p>
    <w:p w14:paraId="73340332" w14:textId="77777777" w:rsidR="0033712D" w:rsidRDefault="00261BA1" w:rsidP="0033712D">
      <w:pPr>
        <w:pStyle w:val="Heading1"/>
      </w:pPr>
      <w:bookmarkStart w:id="0" w:name="_Toc148453429"/>
      <w:r w:rsidRPr="0033712D">
        <w:lastRenderedPageBreak/>
        <w:t>Brief Generic Overview of the Placement</w:t>
      </w:r>
      <w:bookmarkEnd w:id="0"/>
    </w:p>
    <w:p w14:paraId="2D6B87A8" w14:textId="0E23DBFA" w:rsidR="00D515FD" w:rsidRDefault="00261BA1" w:rsidP="00552DD0">
      <w:r>
        <w:t xml:space="preserve">According to the study of </w:t>
      </w:r>
      <w:r w:rsidR="000B3630" w:rsidRPr="004A79AB">
        <w:t>Xiao</w:t>
      </w:r>
      <w:r w:rsidR="000B3630" w:rsidRPr="000B3630">
        <w:rPr>
          <w:i/>
          <w:iCs/>
        </w:rPr>
        <w:t>et al.</w:t>
      </w:r>
      <w:r w:rsidR="000B3630">
        <w:t xml:space="preserve"> (</w:t>
      </w:r>
      <w:r w:rsidR="000B3630" w:rsidRPr="004A79AB">
        <w:t>2012</w:t>
      </w:r>
      <w:r w:rsidR="000B3630">
        <w:t xml:space="preserve">), in the hotel industry, the role of the hotel owners is massive and vital right from the maintenance of records, and budget to that of taking care of customer service. From my college days, I had the ambition of acquiring a leadership position and did get the opportunity to get a placement offer in the hotel administration department of </w:t>
      </w:r>
      <w:r w:rsidR="00866239">
        <w:t>Delta Hotel by Marriott Bexleyheath</w:t>
      </w:r>
      <w:r w:rsidR="000B3630">
        <w:t xml:space="preserve">. </w:t>
      </w:r>
      <w:r w:rsidR="00866239">
        <w:t xml:space="preserve">This place </w:t>
      </w:r>
      <w:r w:rsidR="002C444A" w:rsidRPr="002C444A">
        <w:t>does have the provision for both undergraduate and graduate scopes in every region across the globe</w:t>
      </w:r>
      <w:r w:rsidR="00866239">
        <w:t xml:space="preserve">. </w:t>
      </w:r>
      <w:r w:rsidR="002C444A">
        <w:t xml:space="preserve">The placement was conducted for a period of around </w:t>
      </w:r>
      <w:r w:rsidR="00866239">
        <w:t>10 weeks</w:t>
      </w:r>
      <w:r w:rsidR="002C444A">
        <w:t xml:space="preserve"> and by acquiring a degree with good scores, one could even get the opportunity to be employed in the hotel and be a part of it. </w:t>
      </w:r>
      <w:r w:rsidR="00D61152">
        <w:t xml:space="preserve">In the placement on an overall basis, the experience was </w:t>
      </w:r>
      <w:r w:rsidR="006F1362">
        <w:t xml:space="preserve">of mixed vibes where I did learn and develop some areas while at one point in time did find it to have a lost opportunity as well. </w:t>
      </w:r>
      <w:r w:rsidR="001316B1" w:rsidRPr="001316B1">
        <w:t xml:space="preserve">During the placement period, one issue that </w:t>
      </w:r>
      <w:r w:rsidR="00866239">
        <w:t xml:space="preserve">Delta Hotel </w:t>
      </w:r>
      <w:r w:rsidR="001316B1" w:rsidRPr="001316B1">
        <w:t>did face was with the maintenance of the budget since COVID-19 already set forth a lesson on the financial crisis and the uncertainty to face.</w:t>
      </w:r>
    </w:p>
    <w:p w14:paraId="1140007D" w14:textId="77777777" w:rsidR="001316B1" w:rsidRDefault="00261BA1" w:rsidP="00552DD0">
      <w:r>
        <w:t xml:space="preserve">Maintenance of the budget is one of the crucial tasks of the hotel administration since with it, supplies and inventories along with the incurring of innovative models within the hotels do happen. I was a part of the administration team where I was also given the responsibility to understand the job role and perform myself. </w:t>
      </w:r>
    </w:p>
    <w:p w14:paraId="5F5F87B0" w14:textId="18795819" w:rsidR="00D70E0F" w:rsidRDefault="00D70E0F" w:rsidP="00A9625F">
      <w:pPr>
        <w:jc w:val="center"/>
      </w:pPr>
    </w:p>
    <w:p w14:paraId="0E707127" w14:textId="77777777" w:rsidR="0033712D" w:rsidRPr="0033712D" w:rsidRDefault="00261BA1" w:rsidP="00631426">
      <w:r>
        <w:t xml:space="preserve">I could certainly state that the issue that the hotel faced in carrying out the operation, opened the premise for me to learn and develop many areas namely vocational, </w:t>
      </w:r>
      <w:r w:rsidR="00434C78">
        <w:t>academic,</w:t>
      </w:r>
      <w:r>
        <w:t xml:space="preserve"> and personal self as well. </w:t>
      </w:r>
      <w:r w:rsidR="00434C78">
        <w:t xml:space="preserve">In the opinion of </w:t>
      </w:r>
      <w:r w:rsidR="00434C78" w:rsidRPr="00FE400C">
        <w:t>Inceoglu</w:t>
      </w:r>
      <w:r w:rsidR="00434C78" w:rsidRPr="00434C78">
        <w:rPr>
          <w:i/>
          <w:iCs/>
        </w:rPr>
        <w:t>et al.</w:t>
      </w:r>
      <w:r w:rsidR="00434C78">
        <w:t xml:space="preserve"> (</w:t>
      </w:r>
      <w:r w:rsidR="00434C78" w:rsidRPr="00FE400C">
        <w:t>2019</w:t>
      </w:r>
      <w:r w:rsidR="00434C78">
        <w:t xml:space="preserve">), it is visualized that </w:t>
      </w:r>
      <w:r w:rsidR="00631426">
        <w:t xml:space="preserve">placement opportunities do make the journey of employment dynamic with different learning scopes and identifying of self-knowledge too. I believe that the same has happened to me when I was placed in the administration department and learned of many associated factors that help the role of a leader or supervisor to be effective. </w:t>
      </w:r>
    </w:p>
    <w:p w14:paraId="0AB1A23D" w14:textId="77777777" w:rsidR="0033712D" w:rsidRDefault="00261BA1" w:rsidP="0033712D">
      <w:pPr>
        <w:pStyle w:val="Heading1"/>
      </w:pPr>
      <w:bookmarkStart w:id="1" w:name="_Toc148453430"/>
      <w:r w:rsidRPr="0033712D">
        <w:t>Problems faced by the organization</w:t>
      </w:r>
      <w:bookmarkEnd w:id="1"/>
    </w:p>
    <w:p w14:paraId="5BA9B30F" w14:textId="33AAB3A3" w:rsidR="00631426" w:rsidRDefault="00866239" w:rsidP="00631426">
      <w:r>
        <w:t>Delta Hotel</w:t>
      </w:r>
      <w:r w:rsidR="00261BA1">
        <w:t xml:space="preserve"> after Covid-19 did </w:t>
      </w:r>
      <w:r w:rsidR="00F10EDE">
        <w:t>recover</w:t>
      </w:r>
      <w:r w:rsidR="00261BA1">
        <w:t xml:space="preserve"> and adopted many strategies to work forth for the better performance of the company in the mid of the competitors. However, one of the </w:t>
      </w:r>
      <w:r w:rsidR="00F10EDE">
        <w:t>issues</w:t>
      </w:r>
      <w:r w:rsidR="00261BA1">
        <w:t xml:space="preserve"> was in the maintenance of the budget where departments did not have clarity on how much is spent where and for the purchase of tools, </w:t>
      </w:r>
      <w:r w:rsidR="00F10EDE">
        <w:t>assets,</w:t>
      </w:r>
      <w:r w:rsidR="00261BA1">
        <w:t xml:space="preserve"> or resources, how </w:t>
      </w:r>
      <w:r w:rsidR="00F10EDE">
        <w:t xml:space="preserve">much can be made available. It was a sheer issue of communication error that was causing the trouble to happen. </w:t>
      </w:r>
    </w:p>
    <w:p w14:paraId="1847296F" w14:textId="77777777" w:rsidR="00F10EDE" w:rsidRDefault="00261BA1" w:rsidP="00631426">
      <w:r>
        <w:t>Kolb’s Reflective Cycle for the experience faced and skills learned:</w:t>
      </w:r>
    </w:p>
    <w:p w14:paraId="7D0D38C6" w14:textId="77777777" w:rsidR="006473E8" w:rsidRDefault="00261BA1" w:rsidP="0042300F">
      <w:pPr>
        <w:jc w:val="center"/>
      </w:pPr>
      <w:r>
        <w:rPr>
          <w:noProof/>
          <w:lang w:val="en-US"/>
        </w:rPr>
        <w:lastRenderedPageBreak/>
        <w:drawing>
          <wp:inline distT="0" distB="0" distL="0" distR="0" wp14:anchorId="76336BCB" wp14:editId="2DBB355F">
            <wp:extent cx="5333319" cy="4086225"/>
            <wp:effectExtent l="38100" t="57150" r="114981" b="104775"/>
            <wp:docPr id="209062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2641" name="Picture 209062641"/>
                    <pic:cNvPicPr/>
                  </pic:nvPicPr>
                  <pic:blipFill>
                    <a:blip r:embed="rId6">
                      <a:extLst>
                        <a:ext uri="{28A0092B-C50C-407E-A947-70E740481C1C}">
                          <a14:useLocalDpi xmlns:a14="http://schemas.microsoft.com/office/drawing/2010/main" val="0"/>
                        </a:ext>
                      </a:extLst>
                    </a:blip>
                    <a:stretch>
                      <a:fillRect/>
                    </a:stretch>
                  </pic:blipFill>
                  <pic:spPr>
                    <a:xfrm>
                      <a:off x="0" y="0"/>
                      <a:ext cx="5334762" cy="40873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47FFA2" w14:textId="77777777" w:rsidR="0042300F" w:rsidRPr="0042300F" w:rsidRDefault="00261BA1" w:rsidP="0042300F">
      <w:pPr>
        <w:jc w:val="center"/>
        <w:rPr>
          <w:b/>
          <w:bCs/>
          <w:i/>
          <w:iCs/>
        </w:rPr>
      </w:pPr>
      <w:r w:rsidRPr="0042300F">
        <w:rPr>
          <w:b/>
          <w:bCs/>
          <w:i/>
          <w:iCs/>
        </w:rPr>
        <w:t>Figure 2: Kolb’s Reflective Cycle</w:t>
      </w:r>
    </w:p>
    <w:p w14:paraId="0826E5DD" w14:textId="77777777" w:rsidR="0042300F" w:rsidRDefault="00261BA1" w:rsidP="0042300F">
      <w:pPr>
        <w:jc w:val="center"/>
      </w:pPr>
      <w:r>
        <w:t xml:space="preserve">(Source: </w:t>
      </w:r>
      <w:r w:rsidR="00BA63AD" w:rsidRPr="00A30D1B">
        <w:t>pugetsound</w:t>
      </w:r>
      <w:r w:rsidR="00BA63AD">
        <w:t>, 2023)</w:t>
      </w:r>
    </w:p>
    <w:p w14:paraId="574CF413" w14:textId="0B92C697" w:rsidR="006473E8" w:rsidRPr="006473E8" w:rsidRDefault="00261BA1" w:rsidP="006473E8">
      <w:r w:rsidRPr="00A21109">
        <w:rPr>
          <w:b/>
          <w:bCs/>
        </w:rPr>
        <w:t>Concrete Experience</w:t>
      </w:r>
      <w:r w:rsidRPr="006473E8">
        <w:t>:</w:t>
      </w:r>
      <w:r w:rsidR="0042300F">
        <w:t xml:space="preserve"> I was one of the </w:t>
      </w:r>
      <w:r w:rsidR="00A21109">
        <w:t>members</w:t>
      </w:r>
      <w:r w:rsidR="0042300F">
        <w:t xml:space="preserve"> among </w:t>
      </w:r>
      <w:r w:rsidR="00866239">
        <w:t>2</w:t>
      </w:r>
      <w:r w:rsidR="0042300F">
        <w:t xml:space="preserve"> who were offered placement in </w:t>
      </w:r>
      <w:r w:rsidR="00866239">
        <w:t>Delta Hotel</w:t>
      </w:r>
      <w:r w:rsidR="0042300F">
        <w:t xml:space="preserve"> </w:t>
      </w:r>
      <w:r w:rsidR="00A21109">
        <w:t xml:space="preserve">from the opportunity opened by my university. An issue emerged during the placement where the supervisor did discuss the problem faced in budget maintenance. We were asked as teams to come up with new ideas that could help the organization overcome it. I was fortunate enough that in my group, there were </w:t>
      </w:r>
      <w:r w:rsidR="00866239">
        <w:t>one</w:t>
      </w:r>
      <w:r w:rsidR="00A21109">
        <w:t xml:space="preserve"> of </w:t>
      </w:r>
      <w:r w:rsidR="00866239">
        <w:t>member</w:t>
      </w:r>
      <w:r w:rsidR="00A21109">
        <w:t xml:space="preserve"> who did have knowledge of digital literacy which did help a lot.  </w:t>
      </w:r>
      <w:r w:rsidR="00EE5923">
        <w:t xml:space="preserve">One of the </w:t>
      </w:r>
      <w:r w:rsidR="00866239">
        <w:t>members suggested</w:t>
      </w:r>
      <w:r w:rsidR="00EE5923">
        <w:t xml:space="preserve"> having thorough research on the various activities done while new projects are undertaken that could give a better picture of </w:t>
      </w:r>
      <w:r w:rsidR="00540238">
        <w:t xml:space="preserve">how finances are managed. On the contrary, another member did opine on using goal-setting theory which would aim at setting a goal and then working on it to meet the deliverables. I also had my opinion of using Excel sheet for maintenance of every record which could inform of supply and demand and even inform the management team too. </w:t>
      </w:r>
    </w:p>
    <w:p w14:paraId="3E3C5DDC" w14:textId="77777777" w:rsidR="006473E8" w:rsidRDefault="00261BA1" w:rsidP="006473E8">
      <w:r w:rsidRPr="00EB1BFB">
        <w:rPr>
          <w:b/>
          <w:bCs/>
        </w:rPr>
        <w:t>Reflective Observation</w:t>
      </w:r>
      <w:r w:rsidR="00EB1BFB">
        <w:t xml:space="preserve">: The experience was thrilling since within the group, with different members stating different ideas, I too became aware of so many paths that could be opted for one problem. Research into different operations certainly states keeping records of how much capital is invested where and expenditure being made. </w:t>
      </w:r>
      <w:r w:rsidR="009474D5" w:rsidRPr="009474D5">
        <w:t xml:space="preserve">According to Sides and Cuevas </w:t>
      </w:r>
      <w:r w:rsidR="009474D5" w:rsidRPr="009474D5">
        <w:lastRenderedPageBreak/>
        <w:t xml:space="preserve">(2020), goal setting helps in having clarity and creating a sense of self-efficacy. Thus, with the personal experience of the problem faced, the goal setting theory did </w:t>
      </w:r>
      <w:r w:rsidR="005204B3" w:rsidRPr="009474D5">
        <w:t>indicate</w:t>
      </w:r>
      <w:r w:rsidR="009474D5" w:rsidRPr="009474D5">
        <w:t xml:space="preserve"> setting goals of having a budget chart, maintaining lists, communicating with </w:t>
      </w:r>
      <w:r w:rsidR="005204B3" w:rsidRPr="009474D5">
        <w:t>others,</w:t>
      </w:r>
      <w:r w:rsidR="009474D5" w:rsidRPr="009474D5">
        <w:t xml:space="preserve"> and accomplishing the deliverables. </w:t>
      </w:r>
      <w:r w:rsidR="009474D5">
        <w:t xml:space="preserve">I </w:t>
      </w:r>
      <w:r w:rsidR="005204B3">
        <w:t xml:space="preserve">too communicated how the Excel file </w:t>
      </w:r>
      <w:r w:rsidR="0016135C">
        <w:t>could help</w:t>
      </w:r>
      <w:r w:rsidR="00583409">
        <w:t xml:space="preserve"> in having the accuracy of the data in recorded format and the same time transfer the data to the responsible persons. Here, I did </w:t>
      </w:r>
      <w:r w:rsidR="0016135C">
        <w:t>get</w:t>
      </w:r>
      <w:r w:rsidR="00583409">
        <w:t xml:space="preserve"> the scope of developing communication skills as a part of my vocational skills and </w:t>
      </w:r>
      <w:r w:rsidR="0016135C">
        <w:t xml:space="preserve">utilized the academic skill of presenting the Excel file to the line manager. </w:t>
      </w:r>
    </w:p>
    <w:p w14:paraId="2CE99C69" w14:textId="77777777" w:rsidR="00E76B45" w:rsidRDefault="00261BA1" w:rsidP="00E76B45">
      <w:pPr>
        <w:jc w:val="center"/>
      </w:pPr>
      <w:r>
        <w:rPr>
          <w:noProof/>
          <w:lang w:val="en-US"/>
        </w:rPr>
        <w:drawing>
          <wp:inline distT="0" distB="0" distL="0" distR="0" wp14:anchorId="01FB4346" wp14:editId="1F508C07">
            <wp:extent cx="4225770" cy="3971925"/>
            <wp:effectExtent l="38100" t="57150" r="117630" b="104775"/>
            <wp:docPr id="1354547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47035" name="Picture 1354547035"/>
                    <pic:cNvPicPr/>
                  </pic:nvPicPr>
                  <pic:blipFill>
                    <a:blip r:embed="rId7">
                      <a:extLst>
                        <a:ext uri="{28A0092B-C50C-407E-A947-70E740481C1C}">
                          <a14:useLocalDpi xmlns:a14="http://schemas.microsoft.com/office/drawing/2010/main" val="0"/>
                        </a:ext>
                      </a:extLst>
                    </a:blip>
                    <a:stretch>
                      <a:fillRect/>
                    </a:stretch>
                  </pic:blipFill>
                  <pic:spPr>
                    <a:xfrm>
                      <a:off x="0" y="0"/>
                      <a:ext cx="4225770" cy="3971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2239AB" w14:textId="77777777" w:rsidR="00E76B45" w:rsidRPr="00E76B45" w:rsidRDefault="00261BA1" w:rsidP="00E76B45">
      <w:pPr>
        <w:jc w:val="center"/>
        <w:rPr>
          <w:b/>
          <w:bCs/>
          <w:i/>
          <w:iCs/>
        </w:rPr>
      </w:pPr>
      <w:r w:rsidRPr="00E76B45">
        <w:rPr>
          <w:b/>
          <w:bCs/>
          <w:i/>
          <w:iCs/>
        </w:rPr>
        <w:t>Figure 2: Goal Setting theory</w:t>
      </w:r>
    </w:p>
    <w:p w14:paraId="510B2093" w14:textId="77777777" w:rsidR="00E76B45" w:rsidRPr="006473E8" w:rsidRDefault="00261BA1" w:rsidP="00E76B45">
      <w:pPr>
        <w:jc w:val="center"/>
      </w:pPr>
      <w:r>
        <w:t xml:space="preserve">(Source: </w:t>
      </w:r>
      <w:r w:rsidRPr="00DA2B1F">
        <w:t>Sides and Cuevas2020</w:t>
      </w:r>
      <w:r>
        <w:t>)</w:t>
      </w:r>
    </w:p>
    <w:p w14:paraId="32ED7DDF" w14:textId="77777777" w:rsidR="006473E8" w:rsidRPr="006473E8" w:rsidRDefault="00261BA1" w:rsidP="006473E8">
      <w:r w:rsidRPr="0030749D">
        <w:rPr>
          <w:b/>
          <w:bCs/>
        </w:rPr>
        <w:t>Abstract Conceptualization</w:t>
      </w:r>
      <w:r w:rsidR="00AB71C7">
        <w:t xml:space="preserve">: </w:t>
      </w:r>
      <w:r w:rsidR="0030749D" w:rsidRPr="0030749D">
        <w:t>From the experience undergone, I have learned that communication among the members is crucial to have clarity and everyone being informed about it. On the other hand, the use of Excel as a part of digital literacy did help me to develop academic knowledge and even learn how to manage finances within organizations.</w:t>
      </w:r>
      <w:r w:rsidR="00222EE5">
        <w:t>I have learned the technique of how to use communication skills in a</w:t>
      </w:r>
      <w:r w:rsidR="00BA63AD">
        <w:t>n</w:t>
      </w:r>
      <w:r w:rsidR="00222EE5">
        <w:t xml:space="preserve"> effective manner. </w:t>
      </w:r>
    </w:p>
    <w:p w14:paraId="5C029F03" w14:textId="776B07E9" w:rsidR="0033712D" w:rsidRPr="0033712D" w:rsidRDefault="00261BA1" w:rsidP="00222EE5">
      <w:r w:rsidRPr="00222EE5">
        <w:rPr>
          <w:b/>
          <w:bCs/>
        </w:rPr>
        <w:lastRenderedPageBreak/>
        <w:t>Active Experimentation</w:t>
      </w:r>
      <w:r w:rsidRPr="006473E8">
        <w:t>:</w:t>
      </w:r>
      <w:r w:rsidR="009A6E2C">
        <w:t xml:space="preserve"> The supervisor of </w:t>
      </w:r>
      <w:r w:rsidR="00866239">
        <w:t>Delta Hotel</w:t>
      </w:r>
      <w:r w:rsidR="009A6E2C">
        <w:t xml:space="preserve"> did </w:t>
      </w:r>
      <w:r w:rsidR="00222EE5">
        <w:t>conclude</w:t>
      </w:r>
      <w:r w:rsidR="009A6E2C">
        <w:t xml:space="preserve"> that there will be the use of Excel sheets from the time onwards for the maintenance of budgets and at the same time, goal setting theory will be applied for </w:t>
      </w:r>
      <w:r w:rsidR="00222EE5">
        <w:t xml:space="preserve">clarity and strategic performance. </w:t>
      </w:r>
    </w:p>
    <w:p w14:paraId="6B9B2F79" w14:textId="77777777" w:rsidR="0033712D" w:rsidRPr="0033712D" w:rsidRDefault="00261BA1" w:rsidP="0033712D">
      <w:pPr>
        <w:pStyle w:val="Heading1"/>
      </w:pPr>
      <w:bookmarkStart w:id="2" w:name="_Toc148453431"/>
      <w:r w:rsidRPr="0033712D">
        <w:t>Applied Evidence of the development of the following key skills:</w:t>
      </w:r>
      <w:bookmarkEnd w:id="2"/>
    </w:p>
    <w:p w14:paraId="3B7918B0" w14:textId="77777777" w:rsidR="0033712D" w:rsidRDefault="00261BA1" w:rsidP="0040483F">
      <w:pPr>
        <w:pStyle w:val="ListParagraph"/>
        <w:numPr>
          <w:ilvl w:val="0"/>
          <w:numId w:val="2"/>
        </w:numPr>
      </w:pPr>
      <w:r w:rsidRPr="0040483F">
        <w:t>Self-management and development</w:t>
      </w:r>
      <w:r w:rsidR="0040483F" w:rsidRPr="0040483F">
        <w:t xml:space="preserve">: </w:t>
      </w:r>
      <w:r w:rsidR="0040483F">
        <w:t xml:space="preserve">I have developed my self-management skills by participating in group work where I empowered my creative thinking skills. I did utilize the leadership traits that are present within me. </w:t>
      </w:r>
    </w:p>
    <w:p w14:paraId="2FB4E8C9" w14:textId="77777777" w:rsidR="00654F4F" w:rsidRDefault="00261BA1" w:rsidP="00654F4F">
      <w:r w:rsidRPr="005972E7">
        <w:rPr>
          <w:noProof/>
          <w:lang w:val="en-US"/>
        </w:rPr>
        <w:drawing>
          <wp:inline distT="0" distB="0" distL="0" distR="0" wp14:anchorId="7018B9D7" wp14:editId="7F9E6104">
            <wp:extent cx="5731510" cy="3148656"/>
            <wp:effectExtent l="38100" t="57150" r="116840" b="89844"/>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rcRect l="17407" t="26860" r="17692" b="9747"/>
                    <a:stretch>
                      <a:fillRect/>
                    </a:stretch>
                  </pic:blipFill>
                  <pic:spPr bwMode="auto">
                    <a:xfrm>
                      <a:off x="0" y="0"/>
                      <a:ext cx="5731510" cy="31486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A53407C" w14:textId="77777777" w:rsidR="00654F4F" w:rsidRPr="00B22320" w:rsidRDefault="00261BA1" w:rsidP="00B22320">
      <w:pPr>
        <w:jc w:val="center"/>
        <w:rPr>
          <w:b/>
          <w:bCs/>
          <w:i/>
          <w:iCs/>
        </w:rPr>
      </w:pPr>
      <w:r w:rsidRPr="00B22320">
        <w:rPr>
          <w:b/>
          <w:bCs/>
          <w:i/>
          <w:iCs/>
        </w:rPr>
        <w:t xml:space="preserve">Figure 3: </w:t>
      </w:r>
      <w:r w:rsidR="00B22320" w:rsidRPr="00B22320">
        <w:rPr>
          <w:b/>
          <w:bCs/>
          <w:i/>
          <w:iCs/>
        </w:rPr>
        <w:t>Self-Assessment</w:t>
      </w:r>
      <w:r w:rsidRPr="00B22320">
        <w:rPr>
          <w:b/>
          <w:bCs/>
          <w:i/>
          <w:iCs/>
        </w:rPr>
        <w:t xml:space="preserve"> of Leadership Traits</w:t>
      </w:r>
    </w:p>
    <w:p w14:paraId="76DDAA3D" w14:textId="77777777" w:rsidR="00B22320" w:rsidRPr="00654F4F" w:rsidRDefault="00261BA1" w:rsidP="00B22320">
      <w:pPr>
        <w:jc w:val="center"/>
      </w:pPr>
      <w:r>
        <w:t>(Source: Created by learner)</w:t>
      </w:r>
    </w:p>
    <w:p w14:paraId="30D8D428" w14:textId="77777777" w:rsidR="0033712D" w:rsidRDefault="00261BA1" w:rsidP="0033712D">
      <w:r w:rsidRPr="0033712D">
        <w:t>• Task management</w:t>
      </w:r>
    </w:p>
    <w:p w14:paraId="094FCEE3" w14:textId="77777777" w:rsidR="00B22320" w:rsidRPr="0033712D" w:rsidRDefault="00261BA1" w:rsidP="0033712D">
      <w:r>
        <w:t xml:space="preserve">I made use of the Goal Setting theory to identify the issue to be worked on and then proceed with the performance of the task. </w:t>
      </w:r>
    </w:p>
    <w:p w14:paraId="55C09176" w14:textId="77777777" w:rsidR="0033712D" w:rsidRDefault="00261BA1" w:rsidP="0033712D">
      <w:r w:rsidRPr="0033712D">
        <w:t>• Applying initiative to workplace problems</w:t>
      </w:r>
    </w:p>
    <w:p w14:paraId="57994225" w14:textId="77777777" w:rsidR="00B22320" w:rsidRPr="0033712D" w:rsidRDefault="00261BA1" w:rsidP="0033712D">
      <w:r>
        <w:t xml:space="preserve">I did take the role of preparing the Excel sheet and forwarded it to the other team members as well. This did help them to gather knowledge and even the supervisor to understand </w:t>
      </w:r>
      <w:r w:rsidR="00BD4C6F">
        <w:t xml:space="preserve">which area to focus on for maintaining the financial problem and have interactions among the departments. </w:t>
      </w:r>
    </w:p>
    <w:p w14:paraId="2D8B5CF6" w14:textId="77777777" w:rsidR="0033712D" w:rsidRDefault="00261BA1" w:rsidP="0033712D">
      <w:r w:rsidRPr="0033712D">
        <w:t>• Communication</w:t>
      </w:r>
    </w:p>
    <w:p w14:paraId="567A02D6" w14:textId="77777777" w:rsidR="00BD4C6F" w:rsidRPr="0033712D" w:rsidRDefault="00261BA1" w:rsidP="0033712D">
      <w:r>
        <w:t xml:space="preserve">While performing the tasks, there was an exchange of opinions which did </w:t>
      </w:r>
      <w:r w:rsidR="00402452">
        <w:t>work</w:t>
      </w:r>
      <w:r>
        <w:t xml:space="preserve"> out for the communication skills to be developed within me.</w:t>
      </w:r>
    </w:p>
    <w:p w14:paraId="21CBB1CC" w14:textId="77777777" w:rsidR="00C92C03" w:rsidRDefault="00261BA1" w:rsidP="0033712D">
      <w:r w:rsidRPr="0033712D">
        <w:lastRenderedPageBreak/>
        <w:t>• Application of knowledge</w:t>
      </w:r>
    </w:p>
    <w:p w14:paraId="1E70A1B9" w14:textId="77777777" w:rsidR="0033712D" w:rsidRDefault="00261BA1" w:rsidP="0033712D">
      <w:r>
        <w:t>The responsibility given by the supervisor to work on the issue even including us as interns was an opportunity that helped to apply the knowledge. For instance, I applied the knowledge of Excel sheets which I have learned in my academic journey, and helped the team members as well. I too communicated how the Excel file could help in having the accuracy of the data in recorded format and the same time transfer the data to the responsible person</w:t>
      </w:r>
      <w:r w:rsidR="003E26C8">
        <w:t xml:space="preserve">. I have developed vocational and academic knowledge with a focus on self-awareness on models like the Goal setting theory. </w:t>
      </w:r>
    </w:p>
    <w:p w14:paraId="61F8FC0A" w14:textId="77777777" w:rsidR="0033712D" w:rsidRDefault="00261BA1">
      <w:pPr>
        <w:spacing w:after="160" w:line="259" w:lineRule="auto"/>
        <w:jc w:val="left"/>
      </w:pPr>
      <w:r>
        <w:br w:type="page"/>
      </w:r>
    </w:p>
    <w:p w14:paraId="27E9F090" w14:textId="77777777" w:rsidR="00F46AC7" w:rsidRPr="00F46AC7" w:rsidRDefault="00261BA1" w:rsidP="00F46AC7">
      <w:pPr>
        <w:pStyle w:val="Heading1"/>
      </w:pPr>
      <w:bookmarkStart w:id="3" w:name="_Toc148453432"/>
      <w:r>
        <w:lastRenderedPageBreak/>
        <w:t>Reference List</w:t>
      </w:r>
      <w:bookmarkEnd w:id="3"/>
    </w:p>
    <w:p w14:paraId="54BE917D" w14:textId="77777777" w:rsidR="00F46AC7" w:rsidRDefault="00261BA1" w:rsidP="00F46AC7">
      <w:r w:rsidRPr="004A79AB">
        <w:t>hilton.com 2023</w:t>
      </w:r>
      <w:r>
        <w:t>.</w:t>
      </w:r>
      <w:r w:rsidRPr="004A79AB">
        <w:t> Hilton University Programs and Campus Recruitments</w:t>
      </w:r>
      <w:r>
        <w:t xml:space="preserve"> [Online]</w:t>
      </w:r>
      <w:r w:rsidRPr="004A79AB">
        <w:t>. Available at: https://jobs.hilton.com/emea/en/career-areas-university-all (Accessed: 17 October 2023).</w:t>
      </w:r>
    </w:p>
    <w:p w14:paraId="2DE045B3" w14:textId="77777777" w:rsidR="00F46AC7" w:rsidRDefault="00261BA1" w:rsidP="00F46AC7">
      <w:r w:rsidRPr="00FE400C">
        <w:t>Inceoglu, I., Selenko, E., McDowall, A. and Schlachter, S., 2019. (How) Do work placements work? Scrutinizing the quantitative evidence for a theory-driven future research agenda. </w:t>
      </w:r>
      <w:r w:rsidRPr="00FE400C">
        <w:rPr>
          <w:i/>
          <w:iCs/>
        </w:rPr>
        <w:t>Journal of Vocational Behavior</w:t>
      </w:r>
      <w:r w:rsidRPr="00FE400C">
        <w:t>, </w:t>
      </w:r>
      <w:r w:rsidRPr="00FE400C">
        <w:rPr>
          <w:i/>
          <w:iCs/>
        </w:rPr>
        <w:t>110</w:t>
      </w:r>
      <w:r w:rsidRPr="00FE400C">
        <w:t>, pp.317-337.</w:t>
      </w:r>
    </w:p>
    <w:p w14:paraId="0FDE9CFA" w14:textId="77777777" w:rsidR="00F46AC7" w:rsidRPr="00A30D1B" w:rsidRDefault="00261BA1" w:rsidP="00F46AC7">
      <w:r w:rsidRPr="00A30D1B">
        <w:t>pugetsound.edu</w:t>
      </w:r>
      <w:r>
        <w:t>, 2023</w:t>
      </w:r>
      <w:r w:rsidRPr="00A30D1B">
        <w:t>.Kolb’s Learning Cycle (no date) University of Puget Sound</w:t>
      </w:r>
      <w:r>
        <w:t xml:space="preserve"> [Online].</w:t>
      </w:r>
      <w:r w:rsidRPr="00A30D1B">
        <w:t xml:space="preserve"> Available at: https://www.pugetsound.edu/experiential-learning/available-resources/creating-critical-reflection-assignments-resource-1/kolbs (Accessed: 17 October 2023).</w:t>
      </w:r>
    </w:p>
    <w:p w14:paraId="6A38D818" w14:textId="77777777" w:rsidR="00F46AC7" w:rsidRDefault="00261BA1" w:rsidP="00F46AC7">
      <w:r w:rsidRPr="00DA2B1F">
        <w:t xml:space="preserve">Sides, J.D. and Cuevas, J.A., 2020. Effect of goal setting for motivation, self-efficacy, and performance in Elementary mathematics. </w:t>
      </w:r>
      <w:r w:rsidRPr="00DA2B1F">
        <w:rPr>
          <w:i/>
          <w:iCs/>
        </w:rPr>
        <w:t>International Journal of Instruction</w:t>
      </w:r>
      <w:r w:rsidRPr="00DA2B1F">
        <w:t>, </w:t>
      </w:r>
      <w:r w:rsidRPr="00DA2B1F">
        <w:rPr>
          <w:i/>
          <w:iCs/>
        </w:rPr>
        <w:t>13</w:t>
      </w:r>
      <w:r w:rsidRPr="00DA2B1F">
        <w:t>(4), pp.1-16.</w:t>
      </w:r>
    </w:p>
    <w:p w14:paraId="21C6F02E" w14:textId="77777777" w:rsidR="00F46AC7" w:rsidRDefault="00261BA1" w:rsidP="00F46AC7">
      <w:r w:rsidRPr="004A79AB">
        <w:t>Xiao, Q., O'Neill, J.W. and Mattila, A.S., 2012. The role of hotel owners: the influence of corporate strategies on hotel performance. </w:t>
      </w:r>
      <w:r w:rsidRPr="004A79AB">
        <w:rPr>
          <w:i/>
          <w:iCs/>
        </w:rPr>
        <w:t>International Journal of Contemporary Hospitality Management</w:t>
      </w:r>
      <w:r w:rsidRPr="004A79AB">
        <w:t>, </w:t>
      </w:r>
      <w:r w:rsidRPr="004A79AB">
        <w:rPr>
          <w:i/>
          <w:iCs/>
        </w:rPr>
        <w:t>24</w:t>
      </w:r>
      <w:r w:rsidRPr="004A79AB">
        <w:t>(1), pp.122-139.</w:t>
      </w:r>
    </w:p>
    <w:p w14:paraId="67F8D7EB" w14:textId="77777777" w:rsidR="003E26C8" w:rsidRPr="003E26C8" w:rsidRDefault="003E26C8" w:rsidP="003E26C8"/>
    <w:p w14:paraId="50804FF3" w14:textId="77777777" w:rsidR="003E26C8" w:rsidRPr="003E26C8" w:rsidRDefault="003E26C8" w:rsidP="003E26C8"/>
    <w:p w14:paraId="65880799" w14:textId="77777777" w:rsidR="0033712D" w:rsidRPr="0033712D" w:rsidRDefault="0033712D" w:rsidP="0033712D"/>
    <w:sectPr w:rsidR="0033712D" w:rsidRPr="0033712D" w:rsidSect="00B42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D033D"/>
    <w:multiLevelType w:val="hybridMultilevel"/>
    <w:tmpl w:val="F698C4A8"/>
    <w:lvl w:ilvl="0" w:tplc="60CA9894">
      <w:start w:val="1"/>
      <w:numFmt w:val="bullet"/>
      <w:lvlText w:val=""/>
      <w:lvlJc w:val="left"/>
      <w:pPr>
        <w:ind w:left="360" w:hanging="360"/>
      </w:pPr>
      <w:rPr>
        <w:rFonts w:ascii="Symbol" w:hAnsi="Symbol" w:hint="default"/>
      </w:rPr>
    </w:lvl>
    <w:lvl w:ilvl="1" w:tplc="DCC86706" w:tentative="1">
      <w:start w:val="1"/>
      <w:numFmt w:val="bullet"/>
      <w:lvlText w:val="o"/>
      <w:lvlJc w:val="left"/>
      <w:pPr>
        <w:ind w:left="1080" w:hanging="360"/>
      </w:pPr>
      <w:rPr>
        <w:rFonts w:ascii="Courier New" w:hAnsi="Courier New" w:cs="Courier New" w:hint="default"/>
      </w:rPr>
    </w:lvl>
    <w:lvl w:ilvl="2" w:tplc="C8A6FFB0" w:tentative="1">
      <w:start w:val="1"/>
      <w:numFmt w:val="bullet"/>
      <w:lvlText w:val=""/>
      <w:lvlJc w:val="left"/>
      <w:pPr>
        <w:ind w:left="1800" w:hanging="360"/>
      </w:pPr>
      <w:rPr>
        <w:rFonts w:ascii="Wingdings" w:hAnsi="Wingdings" w:hint="default"/>
      </w:rPr>
    </w:lvl>
    <w:lvl w:ilvl="3" w:tplc="BEA2C186" w:tentative="1">
      <w:start w:val="1"/>
      <w:numFmt w:val="bullet"/>
      <w:lvlText w:val=""/>
      <w:lvlJc w:val="left"/>
      <w:pPr>
        <w:ind w:left="2520" w:hanging="360"/>
      </w:pPr>
      <w:rPr>
        <w:rFonts w:ascii="Symbol" w:hAnsi="Symbol" w:hint="default"/>
      </w:rPr>
    </w:lvl>
    <w:lvl w:ilvl="4" w:tplc="D5EAEC4A" w:tentative="1">
      <w:start w:val="1"/>
      <w:numFmt w:val="bullet"/>
      <w:lvlText w:val="o"/>
      <w:lvlJc w:val="left"/>
      <w:pPr>
        <w:ind w:left="3240" w:hanging="360"/>
      </w:pPr>
      <w:rPr>
        <w:rFonts w:ascii="Courier New" w:hAnsi="Courier New" w:cs="Courier New" w:hint="default"/>
      </w:rPr>
    </w:lvl>
    <w:lvl w:ilvl="5" w:tplc="83944ECE" w:tentative="1">
      <w:start w:val="1"/>
      <w:numFmt w:val="bullet"/>
      <w:lvlText w:val=""/>
      <w:lvlJc w:val="left"/>
      <w:pPr>
        <w:ind w:left="3960" w:hanging="360"/>
      </w:pPr>
      <w:rPr>
        <w:rFonts w:ascii="Wingdings" w:hAnsi="Wingdings" w:hint="default"/>
      </w:rPr>
    </w:lvl>
    <w:lvl w:ilvl="6" w:tplc="B0786AF4" w:tentative="1">
      <w:start w:val="1"/>
      <w:numFmt w:val="bullet"/>
      <w:lvlText w:val=""/>
      <w:lvlJc w:val="left"/>
      <w:pPr>
        <w:ind w:left="4680" w:hanging="360"/>
      </w:pPr>
      <w:rPr>
        <w:rFonts w:ascii="Symbol" w:hAnsi="Symbol" w:hint="default"/>
      </w:rPr>
    </w:lvl>
    <w:lvl w:ilvl="7" w:tplc="A73671E6" w:tentative="1">
      <w:start w:val="1"/>
      <w:numFmt w:val="bullet"/>
      <w:lvlText w:val="o"/>
      <w:lvlJc w:val="left"/>
      <w:pPr>
        <w:ind w:left="5400" w:hanging="360"/>
      </w:pPr>
      <w:rPr>
        <w:rFonts w:ascii="Courier New" w:hAnsi="Courier New" w:cs="Courier New" w:hint="default"/>
      </w:rPr>
    </w:lvl>
    <w:lvl w:ilvl="8" w:tplc="E30A8FC6" w:tentative="1">
      <w:start w:val="1"/>
      <w:numFmt w:val="bullet"/>
      <w:lvlText w:val=""/>
      <w:lvlJc w:val="left"/>
      <w:pPr>
        <w:ind w:left="6120" w:hanging="360"/>
      </w:pPr>
      <w:rPr>
        <w:rFonts w:ascii="Wingdings" w:hAnsi="Wingdings" w:hint="default"/>
      </w:rPr>
    </w:lvl>
  </w:abstractNum>
  <w:abstractNum w:abstractNumId="1" w15:restartNumberingAfterBreak="0">
    <w:nsid w:val="4AD811C4"/>
    <w:multiLevelType w:val="hybridMultilevel"/>
    <w:tmpl w:val="87728B10"/>
    <w:lvl w:ilvl="0" w:tplc="CEFADBB2">
      <w:start w:val="1"/>
      <w:numFmt w:val="bullet"/>
      <w:lvlText w:val=""/>
      <w:lvlJc w:val="left"/>
      <w:pPr>
        <w:ind w:left="360" w:hanging="360"/>
      </w:pPr>
      <w:rPr>
        <w:rFonts w:ascii="Symbol" w:hAnsi="Symbol" w:hint="default"/>
      </w:rPr>
    </w:lvl>
    <w:lvl w:ilvl="1" w:tplc="C30C46BE" w:tentative="1">
      <w:start w:val="1"/>
      <w:numFmt w:val="bullet"/>
      <w:lvlText w:val="o"/>
      <w:lvlJc w:val="left"/>
      <w:pPr>
        <w:ind w:left="1080" w:hanging="360"/>
      </w:pPr>
      <w:rPr>
        <w:rFonts w:ascii="Courier New" w:hAnsi="Courier New" w:cs="Courier New" w:hint="default"/>
      </w:rPr>
    </w:lvl>
    <w:lvl w:ilvl="2" w:tplc="754EC02A" w:tentative="1">
      <w:start w:val="1"/>
      <w:numFmt w:val="bullet"/>
      <w:lvlText w:val=""/>
      <w:lvlJc w:val="left"/>
      <w:pPr>
        <w:ind w:left="1800" w:hanging="360"/>
      </w:pPr>
      <w:rPr>
        <w:rFonts w:ascii="Wingdings" w:hAnsi="Wingdings" w:hint="default"/>
      </w:rPr>
    </w:lvl>
    <w:lvl w:ilvl="3" w:tplc="C2721862" w:tentative="1">
      <w:start w:val="1"/>
      <w:numFmt w:val="bullet"/>
      <w:lvlText w:val=""/>
      <w:lvlJc w:val="left"/>
      <w:pPr>
        <w:ind w:left="2520" w:hanging="360"/>
      </w:pPr>
      <w:rPr>
        <w:rFonts w:ascii="Symbol" w:hAnsi="Symbol" w:hint="default"/>
      </w:rPr>
    </w:lvl>
    <w:lvl w:ilvl="4" w:tplc="B11E3EE4" w:tentative="1">
      <w:start w:val="1"/>
      <w:numFmt w:val="bullet"/>
      <w:lvlText w:val="o"/>
      <w:lvlJc w:val="left"/>
      <w:pPr>
        <w:ind w:left="3240" w:hanging="360"/>
      </w:pPr>
      <w:rPr>
        <w:rFonts w:ascii="Courier New" w:hAnsi="Courier New" w:cs="Courier New" w:hint="default"/>
      </w:rPr>
    </w:lvl>
    <w:lvl w:ilvl="5" w:tplc="352897D0" w:tentative="1">
      <w:start w:val="1"/>
      <w:numFmt w:val="bullet"/>
      <w:lvlText w:val=""/>
      <w:lvlJc w:val="left"/>
      <w:pPr>
        <w:ind w:left="3960" w:hanging="360"/>
      </w:pPr>
      <w:rPr>
        <w:rFonts w:ascii="Wingdings" w:hAnsi="Wingdings" w:hint="default"/>
      </w:rPr>
    </w:lvl>
    <w:lvl w:ilvl="6" w:tplc="8F58BAC0" w:tentative="1">
      <w:start w:val="1"/>
      <w:numFmt w:val="bullet"/>
      <w:lvlText w:val=""/>
      <w:lvlJc w:val="left"/>
      <w:pPr>
        <w:ind w:left="4680" w:hanging="360"/>
      </w:pPr>
      <w:rPr>
        <w:rFonts w:ascii="Symbol" w:hAnsi="Symbol" w:hint="default"/>
      </w:rPr>
    </w:lvl>
    <w:lvl w:ilvl="7" w:tplc="073839A2" w:tentative="1">
      <w:start w:val="1"/>
      <w:numFmt w:val="bullet"/>
      <w:lvlText w:val="o"/>
      <w:lvlJc w:val="left"/>
      <w:pPr>
        <w:ind w:left="5400" w:hanging="360"/>
      </w:pPr>
      <w:rPr>
        <w:rFonts w:ascii="Courier New" w:hAnsi="Courier New" w:cs="Courier New" w:hint="default"/>
      </w:rPr>
    </w:lvl>
    <w:lvl w:ilvl="8" w:tplc="7A8E302C"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121"/>
    <w:rsid w:val="000538D1"/>
    <w:rsid w:val="000B3630"/>
    <w:rsid w:val="000B61E1"/>
    <w:rsid w:val="001316B1"/>
    <w:rsid w:val="0016135C"/>
    <w:rsid w:val="001C3602"/>
    <w:rsid w:val="00222EE5"/>
    <w:rsid w:val="00235820"/>
    <w:rsid w:val="00261BA1"/>
    <w:rsid w:val="002C444A"/>
    <w:rsid w:val="0030749D"/>
    <w:rsid w:val="0033712D"/>
    <w:rsid w:val="003E25E6"/>
    <w:rsid w:val="003E26C8"/>
    <w:rsid w:val="00402452"/>
    <w:rsid w:val="0040483F"/>
    <w:rsid w:val="0042300F"/>
    <w:rsid w:val="00434C78"/>
    <w:rsid w:val="00441FBA"/>
    <w:rsid w:val="00452F6D"/>
    <w:rsid w:val="004A79AB"/>
    <w:rsid w:val="005204B3"/>
    <w:rsid w:val="00540238"/>
    <w:rsid w:val="005477BF"/>
    <w:rsid w:val="00552DD0"/>
    <w:rsid w:val="00580BF1"/>
    <w:rsid w:val="00583409"/>
    <w:rsid w:val="005B16AD"/>
    <w:rsid w:val="00631426"/>
    <w:rsid w:val="006473E8"/>
    <w:rsid w:val="00654F4F"/>
    <w:rsid w:val="00676016"/>
    <w:rsid w:val="006F1362"/>
    <w:rsid w:val="007B12B4"/>
    <w:rsid w:val="00844252"/>
    <w:rsid w:val="00866239"/>
    <w:rsid w:val="008B51CA"/>
    <w:rsid w:val="008F1322"/>
    <w:rsid w:val="009474D5"/>
    <w:rsid w:val="009A6E2C"/>
    <w:rsid w:val="00A06A77"/>
    <w:rsid w:val="00A21109"/>
    <w:rsid w:val="00A30D1B"/>
    <w:rsid w:val="00A47044"/>
    <w:rsid w:val="00A9625F"/>
    <w:rsid w:val="00AB71C7"/>
    <w:rsid w:val="00AD6121"/>
    <w:rsid w:val="00B02FD6"/>
    <w:rsid w:val="00B22320"/>
    <w:rsid w:val="00B42121"/>
    <w:rsid w:val="00BA63AD"/>
    <w:rsid w:val="00BD4C6F"/>
    <w:rsid w:val="00C1295F"/>
    <w:rsid w:val="00C4028D"/>
    <w:rsid w:val="00C84DC1"/>
    <w:rsid w:val="00C92C03"/>
    <w:rsid w:val="00CE456C"/>
    <w:rsid w:val="00D0266C"/>
    <w:rsid w:val="00D515FD"/>
    <w:rsid w:val="00D61152"/>
    <w:rsid w:val="00D70E0F"/>
    <w:rsid w:val="00DA2B1F"/>
    <w:rsid w:val="00E61FA3"/>
    <w:rsid w:val="00E67A1E"/>
    <w:rsid w:val="00E72701"/>
    <w:rsid w:val="00E76B45"/>
    <w:rsid w:val="00EB1BFB"/>
    <w:rsid w:val="00EE5923"/>
    <w:rsid w:val="00F10EDE"/>
    <w:rsid w:val="00F46AC7"/>
    <w:rsid w:val="00FE4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3B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7BF"/>
    <w:pPr>
      <w:spacing w:after="0" w:line="360" w:lineRule="auto"/>
      <w:jc w:val="both"/>
    </w:pPr>
    <w:rPr>
      <w:rFonts w:ascii="Times New Roman" w:hAnsi="Times New Roman" w:cs="Arial"/>
      <w:kern w:val="0"/>
      <w:sz w:val="24"/>
    </w:rPr>
  </w:style>
  <w:style w:type="paragraph" w:styleId="Heading1">
    <w:name w:val="heading 1"/>
    <w:basedOn w:val="Normal"/>
    <w:next w:val="Normal"/>
    <w:link w:val="Heading1Char"/>
    <w:uiPriority w:val="9"/>
    <w:qFormat/>
    <w:rsid w:val="00B02FD6"/>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7B12B4"/>
    <w:pPr>
      <w:keepNext/>
      <w:keepLines/>
      <w:spacing w:before="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7B12B4"/>
    <w:pPr>
      <w:keepNext/>
      <w:keepLines/>
      <w:spacing w:before="40"/>
      <w:outlineLvl w:val="2"/>
    </w:pPr>
    <w:rPr>
      <w:rFonts w:eastAsiaTheme="majorEastAsia" w:cstheme="majorBidi"/>
      <w:b/>
      <w:color w:val="1F3763" w:themeColor="accent1" w:themeShade="7F"/>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FD6"/>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7B12B4"/>
    <w:rPr>
      <w:rFonts w:ascii="Arial" w:eastAsiaTheme="majorEastAsia" w:hAnsi="Arial" w:cstheme="majorBidi"/>
      <w:b/>
      <w:color w:val="2F5496" w:themeColor="accent1" w:themeShade="BF"/>
      <w:sz w:val="24"/>
      <w:szCs w:val="26"/>
      <w:lang w:val="en-GB"/>
    </w:rPr>
  </w:style>
  <w:style w:type="character" w:customStyle="1" w:styleId="Heading3Char">
    <w:name w:val="Heading 3 Char"/>
    <w:basedOn w:val="DefaultParagraphFont"/>
    <w:link w:val="Heading3"/>
    <w:uiPriority w:val="9"/>
    <w:rsid w:val="007B12B4"/>
    <w:rPr>
      <w:rFonts w:ascii="Arial" w:eastAsiaTheme="majorEastAsia" w:hAnsi="Arial" w:cstheme="majorBidi"/>
      <w:b/>
      <w:color w:val="1F3763" w:themeColor="accent1" w:themeShade="7F"/>
      <w:szCs w:val="24"/>
      <w:lang w:val="en-GB"/>
    </w:rPr>
  </w:style>
  <w:style w:type="paragraph" w:styleId="Header">
    <w:name w:val="header"/>
    <w:basedOn w:val="Normal"/>
    <w:link w:val="HeaderChar"/>
    <w:uiPriority w:val="99"/>
    <w:unhideWhenUsed/>
    <w:rsid w:val="00C84DC1"/>
    <w:pPr>
      <w:tabs>
        <w:tab w:val="center" w:pos="4513"/>
        <w:tab w:val="right" w:pos="9026"/>
      </w:tabs>
      <w:spacing w:line="240" w:lineRule="auto"/>
    </w:pPr>
  </w:style>
  <w:style w:type="character" w:customStyle="1" w:styleId="HeaderChar">
    <w:name w:val="Header Char"/>
    <w:basedOn w:val="DefaultParagraphFont"/>
    <w:link w:val="Header"/>
    <w:uiPriority w:val="99"/>
    <w:rsid w:val="00C84DC1"/>
    <w:rPr>
      <w:rFonts w:ascii="Times New Roman" w:hAnsi="Times New Roman" w:cs="Arial"/>
      <w:kern w:val="0"/>
      <w:sz w:val="24"/>
    </w:rPr>
  </w:style>
  <w:style w:type="paragraph" w:styleId="Footer">
    <w:name w:val="footer"/>
    <w:basedOn w:val="Normal"/>
    <w:link w:val="FooterChar"/>
    <w:uiPriority w:val="99"/>
    <w:unhideWhenUsed/>
    <w:rsid w:val="00C84DC1"/>
    <w:pPr>
      <w:tabs>
        <w:tab w:val="center" w:pos="4513"/>
        <w:tab w:val="right" w:pos="9026"/>
      </w:tabs>
      <w:spacing w:line="240" w:lineRule="auto"/>
    </w:pPr>
  </w:style>
  <w:style w:type="character" w:customStyle="1" w:styleId="FooterChar">
    <w:name w:val="Footer Char"/>
    <w:basedOn w:val="DefaultParagraphFont"/>
    <w:link w:val="Footer"/>
    <w:uiPriority w:val="99"/>
    <w:rsid w:val="00C84DC1"/>
    <w:rPr>
      <w:rFonts w:ascii="Times New Roman" w:hAnsi="Times New Roman" w:cs="Arial"/>
      <w:kern w:val="0"/>
      <w:sz w:val="24"/>
    </w:rPr>
  </w:style>
  <w:style w:type="paragraph" w:styleId="ListParagraph">
    <w:name w:val="List Paragraph"/>
    <w:basedOn w:val="Normal"/>
    <w:uiPriority w:val="34"/>
    <w:qFormat/>
    <w:rsid w:val="0040483F"/>
    <w:pPr>
      <w:ind w:left="720"/>
      <w:contextualSpacing/>
    </w:pPr>
  </w:style>
  <w:style w:type="paragraph" w:styleId="TOCHeading">
    <w:name w:val="TOC Heading"/>
    <w:basedOn w:val="Heading1"/>
    <w:next w:val="Normal"/>
    <w:uiPriority w:val="39"/>
    <w:unhideWhenUsed/>
    <w:qFormat/>
    <w:rsid w:val="00A06A7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06A77"/>
    <w:pPr>
      <w:spacing w:after="100"/>
    </w:pPr>
  </w:style>
  <w:style w:type="character" w:styleId="Hyperlink">
    <w:name w:val="Hyperlink"/>
    <w:basedOn w:val="DefaultParagraphFont"/>
    <w:uiPriority w:val="99"/>
    <w:unhideWhenUsed/>
    <w:rsid w:val="00A06A77"/>
    <w:rPr>
      <w:color w:val="0563C1" w:themeColor="hyperlink"/>
      <w:u w:val="single"/>
    </w:rPr>
  </w:style>
  <w:style w:type="paragraph" w:styleId="BalloonText">
    <w:name w:val="Balloon Text"/>
    <w:basedOn w:val="Normal"/>
    <w:link w:val="BalloonTextChar"/>
    <w:uiPriority w:val="99"/>
    <w:semiHidden/>
    <w:unhideWhenUsed/>
    <w:rsid w:val="005B16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6AD"/>
    <w:rPr>
      <w:rFonts w:ascii="Tahoma" w:hAnsi="Tahoma" w:cs="Tahoma"/>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4F589-F70D-44F2-BBAF-F062C04FF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1295</Words>
  <Characters>7387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2023-10-25T18:38:00Z</dcterms:created>
  <dcterms:modified xsi:type="dcterms:W3CDTF">2023-10-25T18:38:00Z</dcterms:modified>
</cp:coreProperties>
</file>