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15FE74A2"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5E4DABC7" wp14:editId="64C3E01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DCD164F" w14:textId="38B30576" w:rsidR="008B14ED" w:rsidRDefault="006F5CD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Continental hotel budget planer</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1FDDBC07" w14:textId="583AFA7F" w:rsidR="008B14ED" w:rsidRDefault="00B62C74">
              <w:pPr>
                <w:pStyle w:val="NoSpacing"/>
                <w:jc w:val="center"/>
                <w:rPr>
                  <w:color w:val="5B9BD5" w:themeColor="accent1"/>
                  <w:sz w:val="28"/>
                  <w:szCs w:val="28"/>
                </w:rPr>
              </w:pPr>
              <w:r>
                <w:rPr>
                  <w:color w:val="5B9BD5" w:themeColor="accent1"/>
                  <w:sz w:val="28"/>
                  <w:szCs w:val="28"/>
                </w:rPr>
                <w:t xml:space="preserve">     </w:t>
              </w:r>
            </w:p>
          </w:sdtContent>
        </w:sdt>
        <w:p w14:paraId="18831E87" w14:textId="77777777"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497984D0" wp14:editId="55E8F5F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0T00:00:00Z">
                                    <w:dateFormat w:val="MMMM d, yyyy"/>
                                    <w:lid w:val="en-US"/>
                                    <w:storeMappedDataAs w:val="dateTime"/>
                                    <w:calendar w:val="gregorian"/>
                                  </w:date>
                                </w:sdtPr>
                                <w:sdtEndPr/>
                                <w:sdtContent>
                                  <w:p w14:paraId="2F894652" w14:textId="0D9901A4" w:rsidR="008B14ED" w:rsidRDefault="00B62C74">
                                    <w:pPr>
                                      <w:pStyle w:val="NoSpacing"/>
                                      <w:spacing w:after="40"/>
                                      <w:jc w:val="center"/>
                                      <w:rPr>
                                        <w:caps/>
                                        <w:color w:val="5B9BD5" w:themeColor="accent1"/>
                                        <w:sz w:val="28"/>
                                        <w:szCs w:val="28"/>
                                      </w:rPr>
                                    </w:pPr>
                                    <w:r>
                                      <w:rPr>
                                        <w:caps/>
                                        <w:color w:val="5B9BD5" w:themeColor="accent1"/>
                                        <w:sz w:val="28"/>
                                        <w:szCs w:val="28"/>
                                      </w:rPr>
                                      <w:t>March 20, 2022</w:t>
                                    </w:r>
                                  </w:p>
                                </w:sdtContent>
                              </w:sdt>
                              <w:p w14:paraId="405B863D" w14:textId="77777777" w:rsidR="008B14ED" w:rsidRDefault="009C02F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1239B2D2" w14:textId="63C2EA95" w:rsidR="008B14ED" w:rsidRDefault="009C02F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62C74">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97984D0"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0T00:00:00Z">
                              <w:dateFormat w:val="MMMM d, yyyy"/>
                              <w:lid w:val="en-US"/>
                              <w:storeMappedDataAs w:val="dateTime"/>
                              <w:calendar w:val="gregorian"/>
                            </w:date>
                          </w:sdtPr>
                          <w:sdtEndPr/>
                          <w:sdtContent>
                            <w:p w14:paraId="2F894652" w14:textId="0D9901A4" w:rsidR="008B14ED" w:rsidRDefault="00B62C74">
                              <w:pPr>
                                <w:pStyle w:val="NoSpacing"/>
                                <w:spacing w:after="40"/>
                                <w:jc w:val="center"/>
                                <w:rPr>
                                  <w:caps/>
                                  <w:color w:val="5B9BD5" w:themeColor="accent1"/>
                                  <w:sz w:val="28"/>
                                  <w:szCs w:val="28"/>
                                </w:rPr>
                              </w:pPr>
                              <w:r>
                                <w:rPr>
                                  <w:caps/>
                                  <w:color w:val="5B9BD5" w:themeColor="accent1"/>
                                  <w:sz w:val="28"/>
                                  <w:szCs w:val="28"/>
                                </w:rPr>
                                <w:t>March 20, 2022</w:t>
                              </w:r>
                            </w:p>
                          </w:sdtContent>
                        </w:sdt>
                        <w:p w14:paraId="405B863D" w14:textId="77777777" w:rsidR="008B14ED" w:rsidRDefault="009C02F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1239B2D2" w14:textId="63C2EA95" w:rsidR="008B14ED" w:rsidRDefault="009C02F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62C74">
                                <w:rPr>
                                  <w:color w:val="5B9BD5" w:themeColor="accent1"/>
                                </w:rPr>
                                <w:t xml:space="preserve">     </w:t>
                              </w:r>
                            </w:sdtContent>
                          </w:sdt>
                        </w:p>
                      </w:txbxContent>
                    </v:textbox>
                    <w10:wrap anchorx="margin" anchory="page"/>
                  </v:shape>
                </w:pict>
              </mc:Fallback>
            </mc:AlternateContent>
          </w:r>
          <w:r>
            <w:rPr>
              <w:noProof/>
              <w:color w:val="5B9BD5" w:themeColor="accent1"/>
            </w:rPr>
            <w:drawing>
              <wp:inline distT="0" distB="0" distL="0" distR="0" wp14:anchorId="65307C09" wp14:editId="101362C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936ED8B" w14:textId="77777777" w:rsidR="008B14ED" w:rsidRDefault="008B14ED">
          <w:r>
            <w:br w:type="page"/>
          </w:r>
        </w:p>
      </w:sdtContent>
    </w:sdt>
    <w:p w14:paraId="4B43D8CB" w14:textId="77777777" w:rsidR="00DD0874" w:rsidRDefault="008B14ED" w:rsidP="008B14ED">
      <w:pPr>
        <w:pStyle w:val="Heading1"/>
      </w:pPr>
      <w:bookmarkStart w:id="0" w:name="_Toc341883013"/>
      <w:r>
        <w:lastRenderedPageBreak/>
        <w:t>Executive Summary</w:t>
      </w:r>
      <w:bookmarkEnd w:id="0"/>
    </w:p>
    <w:p w14:paraId="04E0C1C9" w14:textId="396FAC14" w:rsidR="008B14ED" w:rsidRDefault="008B14ED" w:rsidP="00D16688">
      <w:pPr>
        <w:spacing w:line="360" w:lineRule="auto"/>
        <w:jc w:val="both"/>
        <w:rPr>
          <w:rFonts w:ascii="Arial" w:hAnsi="Arial" w:cs="Arial"/>
          <w:sz w:val="24"/>
          <w:szCs w:val="24"/>
        </w:rPr>
      </w:pPr>
    </w:p>
    <w:p w14:paraId="0C295D20" w14:textId="6961FE4F" w:rsidR="00D16688" w:rsidRDefault="00D16688" w:rsidP="00D16688">
      <w:pPr>
        <w:spacing w:line="360" w:lineRule="auto"/>
        <w:jc w:val="both"/>
        <w:rPr>
          <w:rFonts w:ascii="Arial" w:hAnsi="Arial" w:cs="Arial"/>
          <w:sz w:val="24"/>
          <w:szCs w:val="24"/>
        </w:rPr>
      </w:pPr>
      <w:r>
        <w:rPr>
          <w:rFonts w:ascii="Arial" w:hAnsi="Arial" w:cs="Arial"/>
          <w:sz w:val="24"/>
          <w:szCs w:val="24"/>
        </w:rPr>
        <w:t xml:space="preserve">This report will </w:t>
      </w:r>
      <w:r w:rsidR="00160F60">
        <w:rPr>
          <w:rFonts w:ascii="Arial" w:hAnsi="Arial" w:cs="Arial"/>
          <w:sz w:val="24"/>
          <w:szCs w:val="24"/>
        </w:rPr>
        <w:t>cover a budget planner for The Continental Hotel, a hotel situated in London which operates with 15 rooms and has a high-quality restaurant. The report will also provide an Excel work sheet with a zero-based budgeting plan, will debate advantages of using zero-based budgeting plan over the traditional based one</w:t>
      </w:r>
      <w:r w:rsidR="00473B0D">
        <w:rPr>
          <w:rFonts w:ascii="Arial" w:hAnsi="Arial" w:cs="Arial"/>
          <w:sz w:val="24"/>
          <w:szCs w:val="24"/>
        </w:rPr>
        <w:t xml:space="preserve"> and will compare them</w:t>
      </w:r>
      <w:r w:rsidR="00160F60">
        <w:rPr>
          <w:rFonts w:ascii="Arial" w:hAnsi="Arial" w:cs="Arial"/>
          <w:sz w:val="24"/>
          <w:szCs w:val="24"/>
        </w:rPr>
        <w:t xml:space="preserve">, will </w:t>
      </w:r>
      <w:r w:rsidR="00473B0D">
        <w:rPr>
          <w:rFonts w:ascii="Arial" w:hAnsi="Arial" w:cs="Arial"/>
          <w:sz w:val="24"/>
          <w:szCs w:val="24"/>
        </w:rPr>
        <w:t>define,</w:t>
      </w:r>
      <w:r w:rsidR="00160F60">
        <w:rPr>
          <w:rFonts w:ascii="Arial" w:hAnsi="Arial" w:cs="Arial"/>
          <w:sz w:val="24"/>
          <w:szCs w:val="24"/>
        </w:rPr>
        <w:t xml:space="preserve"> and evaluate the process of zero-budgeting and how an organisation can introduce this budgeting plan</w:t>
      </w:r>
      <w:r w:rsidR="00473B0D">
        <w:rPr>
          <w:rFonts w:ascii="Arial" w:hAnsi="Arial" w:cs="Arial"/>
          <w:sz w:val="24"/>
          <w:szCs w:val="24"/>
        </w:rPr>
        <w:t xml:space="preserve"> and what steps it takes. </w:t>
      </w:r>
    </w:p>
    <w:p w14:paraId="4325B0E2" w14:textId="37CFB46B" w:rsidR="00473B0D" w:rsidRDefault="00473B0D" w:rsidP="00D16688">
      <w:pPr>
        <w:spacing w:line="360" w:lineRule="auto"/>
        <w:jc w:val="both"/>
        <w:rPr>
          <w:rFonts w:ascii="Arial" w:hAnsi="Arial" w:cs="Arial"/>
          <w:sz w:val="24"/>
          <w:szCs w:val="24"/>
        </w:rPr>
      </w:pPr>
      <w:r>
        <w:rPr>
          <w:rFonts w:ascii="Arial" w:hAnsi="Arial" w:cs="Arial"/>
          <w:sz w:val="24"/>
          <w:szCs w:val="24"/>
        </w:rPr>
        <w:t xml:space="preserve">The conclusion debates why a company should choose a zero-based plan in favour of the traditional one, even if the first one is more time consuming, and it might need some financial investment. </w:t>
      </w:r>
    </w:p>
    <w:p w14:paraId="5575738F" w14:textId="49AD5C3F" w:rsidR="00473B0D" w:rsidRPr="00D16688" w:rsidRDefault="00473B0D" w:rsidP="00D16688">
      <w:pPr>
        <w:spacing w:line="360" w:lineRule="auto"/>
        <w:jc w:val="both"/>
        <w:rPr>
          <w:rFonts w:ascii="Arial" w:hAnsi="Arial" w:cs="Arial"/>
          <w:sz w:val="24"/>
          <w:szCs w:val="24"/>
        </w:rPr>
      </w:pPr>
      <w:r>
        <w:rPr>
          <w:rFonts w:ascii="Arial" w:hAnsi="Arial" w:cs="Arial"/>
          <w:sz w:val="24"/>
          <w:szCs w:val="24"/>
        </w:rPr>
        <w:t xml:space="preserve">Section 4 will list more types for budget calculations and will explain how financial budget was calculated for The Continental Hotel from January 2022 to December 2022. </w:t>
      </w:r>
    </w:p>
    <w:p w14:paraId="16924F87" w14:textId="77777777" w:rsidR="008B14ED" w:rsidRDefault="008B14ED"/>
    <w:p w14:paraId="0601AAE3" w14:textId="77777777" w:rsidR="007B172B" w:rsidRDefault="007B172B"/>
    <w:p w14:paraId="09058CD4" w14:textId="77777777" w:rsidR="007B172B" w:rsidRDefault="007B172B"/>
    <w:p w14:paraId="34F843A2" w14:textId="77777777" w:rsidR="007B172B" w:rsidRDefault="007B172B"/>
    <w:p w14:paraId="3347748B" w14:textId="77777777" w:rsidR="007B172B" w:rsidRDefault="007B172B"/>
    <w:p w14:paraId="574ED867" w14:textId="77777777" w:rsidR="007B172B" w:rsidRDefault="007B172B"/>
    <w:p w14:paraId="06D0D471" w14:textId="77777777" w:rsidR="007B172B" w:rsidRDefault="007B172B"/>
    <w:p w14:paraId="1472B18B" w14:textId="77777777" w:rsidR="007B172B" w:rsidRDefault="007B172B"/>
    <w:p w14:paraId="0F11E7B5" w14:textId="77777777" w:rsidR="007B172B" w:rsidRDefault="007B172B"/>
    <w:p w14:paraId="3CF2C5CC" w14:textId="77777777" w:rsidR="007B172B" w:rsidRDefault="007B172B"/>
    <w:p w14:paraId="489B020B" w14:textId="77777777" w:rsidR="007B172B" w:rsidRDefault="007B172B"/>
    <w:p w14:paraId="7DAA3F27" w14:textId="77777777" w:rsidR="007B172B" w:rsidRDefault="007B172B"/>
    <w:p w14:paraId="0745AF3C" w14:textId="77777777" w:rsidR="007B172B" w:rsidRDefault="007B172B"/>
    <w:p w14:paraId="17605236" w14:textId="77777777" w:rsidR="007B172B" w:rsidRDefault="007B172B"/>
    <w:p w14:paraId="653EAB0C" w14:textId="77777777" w:rsidR="007B172B" w:rsidRDefault="007B172B"/>
    <w:p w14:paraId="3034C580" w14:textId="77777777" w:rsidR="007B172B" w:rsidRDefault="007B172B"/>
    <w:p w14:paraId="738986AE" w14:textId="77777777" w:rsidR="007B172B" w:rsidRDefault="007B172B"/>
    <w:p w14:paraId="58E3AD54"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317D514C" w14:textId="77777777" w:rsidR="008B14ED" w:rsidRDefault="008B14ED">
          <w:pPr>
            <w:pStyle w:val="TOCHeading"/>
          </w:pPr>
          <w:r>
            <w:t>Table of Contents</w:t>
          </w:r>
        </w:p>
        <w:p w14:paraId="2FA4AC06"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5B682CBB"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4688F7DF"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2.</w:t>
          </w:r>
          <w:r>
            <w:rPr>
              <w:rFonts w:eastAsiaTheme="minorEastAsia"/>
              <w:noProof/>
              <w:sz w:val="24"/>
              <w:szCs w:val="24"/>
              <w:lang w:val="en-US" w:eastAsia="ja-JP"/>
            </w:rPr>
            <w:tab/>
          </w:r>
          <w:r>
            <w:rPr>
              <w:noProof/>
            </w:rPr>
            <w:t>Zero Based Budgeting</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0F99FC1C" w14:textId="77777777" w:rsidR="007B172B" w:rsidRDefault="007B172B">
          <w:pPr>
            <w:pStyle w:val="TOC2"/>
            <w:tabs>
              <w:tab w:val="right" w:leader="dot" w:pos="9016"/>
            </w:tabs>
            <w:rPr>
              <w:rFonts w:eastAsiaTheme="minorEastAsia"/>
              <w:noProof/>
              <w:sz w:val="24"/>
              <w:szCs w:val="24"/>
              <w:lang w:val="en-US" w:eastAsia="ja-JP"/>
            </w:rPr>
          </w:pPr>
          <w:r>
            <w:rPr>
              <w:noProof/>
            </w:rPr>
            <w:t xml:space="preserve">2.1 </w:t>
          </w:r>
          <w:r w:rsidRPr="002F5C92">
            <w:rPr>
              <w:rFonts w:eastAsia="Calibri"/>
              <w:noProof/>
            </w:rPr>
            <w:t>Zero-based budgeting</w:t>
          </w:r>
          <w:r>
            <w:rPr>
              <w:noProof/>
            </w:rPr>
            <w:tab/>
          </w:r>
          <w:r>
            <w:rPr>
              <w:noProof/>
            </w:rPr>
            <w:fldChar w:fldCharType="begin"/>
          </w:r>
          <w:r>
            <w:rPr>
              <w:noProof/>
            </w:rPr>
            <w:instrText xml:space="preserve"> PAGEREF _Toc341883016 \h </w:instrText>
          </w:r>
          <w:r>
            <w:rPr>
              <w:noProof/>
            </w:rPr>
          </w:r>
          <w:r>
            <w:rPr>
              <w:noProof/>
            </w:rPr>
            <w:fldChar w:fldCharType="separate"/>
          </w:r>
          <w:r>
            <w:rPr>
              <w:noProof/>
            </w:rPr>
            <w:t>4</w:t>
          </w:r>
          <w:r>
            <w:rPr>
              <w:noProof/>
            </w:rPr>
            <w:fldChar w:fldCharType="end"/>
          </w:r>
        </w:p>
        <w:p w14:paraId="21696656" w14:textId="77777777" w:rsidR="007B172B" w:rsidRDefault="007B172B">
          <w:pPr>
            <w:pStyle w:val="TOC2"/>
            <w:tabs>
              <w:tab w:val="right" w:leader="dot" w:pos="9016"/>
            </w:tabs>
            <w:rPr>
              <w:rFonts w:eastAsiaTheme="minorEastAsia"/>
              <w:noProof/>
              <w:sz w:val="24"/>
              <w:szCs w:val="24"/>
              <w:lang w:val="en-US" w:eastAsia="ja-JP"/>
            </w:rPr>
          </w:pPr>
          <w:r>
            <w:rPr>
              <w:noProof/>
            </w:rPr>
            <w:t xml:space="preserve">2.2 </w:t>
          </w:r>
          <w:r w:rsidRPr="002F5C92">
            <w:rPr>
              <w:rFonts w:eastAsia="Calibri"/>
              <w:noProof/>
            </w:rPr>
            <w:t>Advantages of Zero-based budgeting over Traditional Based</w:t>
          </w:r>
          <w:r>
            <w:rPr>
              <w:noProof/>
            </w:rPr>
            <w:tab/>
          </w:r>
          <w:r>
            <w:rPr>
              <w:noProof/>
            </w:rPr>
            <w:fldChar w:fldCharType="begin"/>
          </w:r>
          <w:r>
            <w:rPr>
              <w:noProof/>
            </w:rPr>
            <w:instrText xml:space="preserve"> PAGEREF _Toc341883017 \h </w:instrText>
          </w:r>
          <w:r>
            <w:rPr>
              <w:noProof/>
            </w:rPr>
          </w:r>
          <w:r>
            <w:rPr>
              <w:noProof/>
            </w:rPr>
            <w:fldChar w:fldCharType="separate"/>
          </w:r>
          <w:r>
            <w:rPr>
              <w:noProof/>
            </w:rPr>
            <w:t>4</w:t>
          </w:r>
          <w:r>
            <w:rPr>
              <w:noProof/>
            </w:rPr>
            <w:fldChar w:fldCharType="end"/>
          </w:r>
        </w:p>
        <w:p w14:paraId="6387B281" w14:textId="16345697" w:rsidR="007B172B" w:rsidRDefault="007B172B">
          <w:pPr>
            <w:pStyle w:val="TOC2"/>
            <w:tabs>
              <w:tab w:val="right" w:leader="dot" w:pos="9016"/>
            </w:tabs>
            <w:rPr>
              <w:rFonts w:eastAsiaTheme="minorEastAsia"/>
              <w:noProof/>
              <w:sz w:val="24"/>
              <w:szCs w:val="24"/>
              <w:lang w:val="en-US" w:eastAsia="ja-JP"/>
            </w:rPr>
          </w:pPr>
          <w:r>
            <w:rPr>
              <w:noProof/>
            </w:rPr>
            <w:t xml:space="preserve">2.3 </w:t>
          </w:r>
          <w:r w:rsidRPr="002F5C92">
            <w:rPr>
              <w:rFonts w:eastAsia="Calibri"/>
              <w:noProof/>
            </w:rPr>
            <w:t>How the Organisation Might introduce Zero-based Budgeting</w:t>
          </w:r>
          <w:r>
            <w:rPr>
              <w:noProof/>
            </w:rPr>
            <w:tab/>
          </w:r>
          <w:r w:rsidR="007A0F35">
            <w:rPr>
              <w:noProof/>
            </w:rPr>
            <w:t>5</w:t>
          </w:r>
        </w:p>
        <w:p w14:paraId="67D7E0B8" w14:textId="732D4AD7"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sidR="007A0F35">
            <w:rPr>
              <w:noProof/>
            </w:rPr>
            <w:t>6</w:t>
          </w:r>
        </w:p>
        <w:p w14:paraId="5FD4D539" w14:textId="4C026DBA" w:rsidR="007B172B" w:rsidRDefault="007B172B">
          <w:pPr>
            <w:pStyle w:val="TOC1"/>
            <w:tabs>
              <w:tab w:val="left" w:pos="407"/>
              <w:tab w:val="right" w:leader="dot" w:pos="9016"/>
            </w:tabs>
            <w:rPr>
              <w:noProof/>
            </w:rPr>
          </w:pPr>
          <w:r>
            <w:rPr>
              <w:noProof/>
            </w:rPr>
            <w:t>4.</w:t>
          </w:r>
          <w:r>
            <w:rPr>
              <w:rFonts w:eastAsiaTheme="minorEastAsia"/>
              <w:noProof/>
              <w:sz w:val="24"/>
              <w:szCs w:val="24"/>
              <w:lang w:val="en-US" w:eastAsia="ja-JP"/>
            </w:rPr>
            <w:tab/>
          </w:r>
          <w:r w:rsidR="007A0F35">
            <w:rPr>
              <w:noProof/>
            </w:rPr>
            <w:t>Budget Calculation</w:t>
          </w:r>
          <w:r>
            <w:rPr>
              <w:noProof/>
            </w:rPr>
            <w:tab/>
          </w:r>
          <w:r w:rsidR="007A0F35">
            <w:rPr>
              <w:noProof/>
            </w:rPr>
            <w:t>7</w:t>
          </w:r>
        </w:p>
        <w:p w14:paraId="14385FC0" w14:textId="3640C331" w:rsidR="007A0F35" w:rsidRPr="007A0F35" w:rsidRDefault="007A0F35" w:rsidP="007A0F35">
          <w:r>
            <w:t>5.    Reference list………………………………………………………………………………………………………………………………8</w:t>
          </w:r>
        </w:p>
        <w:p w14:paraId="0304D882" w14:textId="77777777" w:rsidR="008B14ED" w:rsidRDefault="008B14ED">
          <w:r>
            <w:rPr>
              <w:b/>
              <w:bCs/>
              <w:noProof/>
            </w:rPr>
            <w:fldChar w:fldCharType="end"/>
          </w:r>
        </w:p>
      </w:sdtContent>
    </w:sdt>
    <w:p w14:paraId="6BF29CCF" w14:textId="77777777" w:rsidR="008B14ED" w:rsidRDefault="008B14ED">
      <w:r>
        <w:br w:type="page"/>
      </w:r>
    </w:p>
    <w:p w14:paraId="5576AA23" w14:textId="77777777" w:rsidR="008B14ED" w:rsidRDefault="008B14ED" w:rsidP="008B14ED">
      <w:pPr>
        <w:pStyle w:val="Heading1"/>
        <w:numPr>
          <w:ilvl w:val="0"/>
          <w:numId w:val="1"/>
        </w:numPr>
      </w:pPr>
      <w:bookmarkStart w:id="1" w:name="_Toc341883014"/>
      <w:r>
        <w:lastRenderedPageBreak/>
        <w:t>Introduction</w:t>
      </w:r>
      <w:bookmarkEnd w:id="1"/>
    </w:p>
    <w:p w14:paraId="7FC68A0C" w14:textId="344F7E91" w:rsidR="00B62C74" w:rsidRDefault="00B62C74" w:rsidP="00B62C74">
      <w:pPr>
        <w:spacing w:line="360" w:lineRule="auto"/>
        <w:jc w:val="both"/>
        <w:rPr>
          <w:rFonts w:ascii="Arial" w:hAnsi="Arial" w:cs="Arial"/>
          <w:sz w:val="24"/>
          <w:szCs w:val="24"/>
        </w:rPr>
      </w:pPr>
      <w:r>
        <w:rPr>
          <w:rFonts w:ascii="Arial" w:hAnsi="Arial" w:cs="Arial"/>
          <w:sz w:val="24"/>
          <w:szCs w:val="24"/>
        </w:rPr>
        <w:t xml:space="preserve">Budget planner is extremely important for a company because it shows a </w:t>
      </w:r>
      <w:r w:rsidR="00914D3F">
        <w:rPr>
          <w:rFonts w:ascii="Arial" w:hAnsi="Arial" w:cs="Arial"/>
          <w:sz w:val="24"/>
          <w:szCs w:val="24"/>
        </w:rPr>
        <w:t xml:space="preserve">plan for a certain </w:t>
      </w:r>
      <w:r w:rsidR="00782C8B">
        <w:rPr>
          <w:rFonts w:ascii="Arial" w:hAnsi="Arial" w:cs="Arial"/>
          <w:sz w:val="24"/>
          <w:szCs w:val="24"/>
        </w:rPr>
        <w:t>period</w:t>
      </w:r>
      <w:r w:rsidR="00914D3F">
        <w:rPr>
          <w:rFonts w:ascii="Arial" w:hAnsi="Arial" w:cs="Arial"/>
          <w:sz w:val="24"/>
          <w:szCs w:val="24"/>
        </w:rPr>
        <w:t xml:space="preserve"> in future and help to set a certain amount of income and expenses that are likely to occur in that set time, leading to an approximate profit or money deficit, which can be avoided. </w:t>
      </w:r>
      <w:r w:rsidR="00405551">
        <w:rPr>
          <w:rFonts w:ascii="Arial" w:hAnsi="Arial" w:cs="Arial"/>
          <w:sz w:val="24"/>
          <w:szCs w:val="24"/>
        </w:rPr>
        <w:t xml:space="preserve">In other words, budgeting is a process that looks at the company’s estimated incomes and expenditures over a specific period in future. It allows the company to see if they can operate at their expected levels. A budget is drawn for a period of one year and contains and contains anticipated sales and business costs in that period. </w:t>
      </w:r>
      <w:sdt>
        <w:sdtPr>
          <w:rPr>
            <w:rFonts w:ascii="Arial" w:hAnsi="Arial" w:cs="Arial"/>
            <w:sz w:val="24"/>
            <w:szCs w:val="24"/>
          </w:rPr>
          <w:id w:val="824703778"/>
          <w:citation/>
        </w:sdtPr>
        <w:sdtContent>
          <w:r w:rsidR="00405551">
            <w:rPr>
              <w:rFonts w:ascii="Arial" w:hAnsi="Arial" w:cs="Arial"/>
              <w:sz w:val="24"/>
              <w:szCs w:val="24"/>
            </w:rPr>
            <w:fldChar w:fldCharType="begin"/>
          </w:r>
          <w:r w:rsidR="00405551">
            <w:rPr>
              <w:rFonts w:ascii="Arial" w:hAnsi="Arial" w:cs="Arial"/>
              <w:sz w:val="24"/>
              <w:szCs w:val="24"/>
            </w:rPr>
            <w:instrText xml:space="preserve"> CITATION Inf22 \l 2057 </w:instrText>
          </w:r>
          <w:r w:rsidR="00405551">
            <w:rPr>
              <w:rFonts w:ascii="Arial" w:hAnsi="Arial" w:cs="Arial"/>
              <w:sz w:val="24"/>
              <w:szCs w:val="24"/>
            </w:rPr>
            <w:fldChar w:fldCharType="separate"/>
          </w:r>
          <w:r w:rsidR="00405551" w:rsidRPr="00405551">
            <w:rPr>
              <w:rFonts w:ascii="Arial" w:hAnsi="Arial" w:cs="Arial"/>
              <w:noProof/>
              <w:sz w:val="24"/>
              <w:szCs w:val="24"/>
            </w:rPr>
            <w:t>(Informi, 2022)</w:t>
          </w:r>
          <w:r w:rsidR="00405551">
            <w:rPr>
              <w:rFonts w:ascii="Arial" w:hAnsi="Arial" w:cs="Arial"/>
              <w:sz w:val="24"/>
              <w:szCs w:val="24"/>
            </w:rPr>
            <w:fldChar w:fldCharType="end"/>
          </w:r>
        </w:sdtContent>
      </w:sdt>
    </w:p>
    <w:p w14:paraId="281CCDEE" w14:textId="3AF8F560" w:rsidR="008F503F" w:rsidRDefault="008F503F" w:rsidP="00B62C74">
      <w:pPr>
        <w:spacing w:line="360" w:lineRule="auto"/>
        <w:jc w:val="both"/>
        <w:rPr>
          <w:rFonts w:ascii="Arial" w:hAnsi="Arial" w:cs="Arial"/>
          <w:sz w:val="24"/>
          <w:szCs w:val="24"/>
        </w:rPr>
      </w:pPr>
      <w:r>
        <w:rPr>
          <w:rFonts w:ascii="Arial" w:hAnsi="Arial" w:cs="Arial"/>
          <w:sz w:val="24"/>
          <w:szCs w:val="24"/>
        </w:rPr>
        <w:t>Advantages of budgeting:</w:t>
      </w:r>
    </w:p>
    <w:p w14:paraId="78956992" w14:textId="6140BDBA" w:rsidR="008F503F" w:rsidRDefault="008F503F" w:rsidP="008F503F">
      <w:pPr>
        <w:pStyle w:val="ListParagraph"/>
        <w:numPr>
          <w:ilvl w:val="0"/>
          <w:numId w:val="3"/>
        </w:numPr>
        <w:spacing w:line="360" w:lineRule="auto"/>
        <w:jc w:val="both"/>
        <w:rPr>
          <w:rFonts w:ascii="Arial" w:hAnsi="Arial" w:cs="Arial"/>
          <w:sz w:val="24"/>
          <w:szCs w:val="24"/>
        </w:rPr>
      </w:pPr>
      <w:r>
        <w:rPr>
          <w:rFonts w:ascii="Arial" w:hAnsi="Arial" w:cs="Arial"/>
          <w:sz w:val="24"/>
          <w:szCs w:val="24"/>
        </w:rPr>
        <w:t>Gives the ability to make improvements and anticipate problems</w:t>
      </w:r>
    </w:p>
    <w:p w14:paraId="0BBB76A5" w14:textId="0A418376" w:rsidR="008F503F" w:rsidRDefault="008F503F" w:rsidP="008F503F">
      <w:pPr>
        <w:pStyle w:val="ListParagraph"/>
        <w:numPr>
          <w:ilvl w:val="0"/>
          <w:numId w:val="3"/>
        </w:numPr>
        <w:spacing w:line="360" w:lineRule="auto"/>
        <w:jc w:val="both"/>
        <w:rPr>
          <w:rFonts w:ascii="Arial" w:hAnsi="Arial" w:cs="Arial"/>
          <w:sz w:val="24"/>
          <w:szCs w:val="24"/>
        </w:rPr>
      </w:pPr>
      <w:r>
        <w:rPr>
          <w:rFonts w:ascii="Arial" w:hAnsi="Arial" w:cs="Arial"/>
          <w:sz w:val="24"/>
          <w:szCs w:val="24"/>
        </w:rPr>
        <w:t>Give financial information on which the company can base decisions</w:t>
      </w:r>
    </w:p>
    <w:p w14:paraId="0E5CEB7C" w14:textId="400D7C9F" w:rsidR="008F503F" w:rsidRDefault="008F503F" w:rsidP="008F503F">
      <w:pPr>
        <w:pStyle w:val="ListParagraph"/>
        <w:numPr>
          <w:ilvl w:val="0"/>
          <w:numId w:val="3"/>
        </w:numPr>
        <w:spacing w:line="360" w:lineRule="auto"/>
        <w:jc w:val="both"/>
        <w:rPr>
          <w:rFonts w:ascii="Arial" w:hAnsi="Arial" w:cs="Arial"/>
          <w:sz w:val="24"/>
          <w:szCs w:val="24"/>
        </w:rPr>
      </w:pPr>
      <w:r>
        <w:rPr>
          <w:rFonts w:ascii="Arial" w:hAnsi="Arial" w:cs="Arial"/>
          <w:sz w:val="24"/>
          <w:szCs w:val="24"/>
        </w:rPr>
        <w:t>Improve financial clarity and focus</w:t>
      </w:r>
    </w:p>
    <w:p w14:paraId="78A502E8" w14:textId="2BC48382" w:rsidR="00B57BD2" w:rsidRDefault="008F503F" w:rsidP="00B57BD2">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Bigger confidence in making financial decisions </w:t>
      </w:r>
      <w:sdt>
        <w:sdtPr>
          <w:rPr>
            <w:rFonts w:ascii="Arial" w:hAnsi="Arial" w:cs="Arial"/>
            <w:sz w:val="24"/>
            <w:szCs w:val="24"/>
          </w:rPr>
          <w:id w:val="-2099398209"/>
          <w:citation/>
        </w:sdtPr>
        <w:sdtContent>
          <w:r>
            <w:rPr>
              <w:rFonts w:ascii="Arial" w:hAnsi="Arial" w:cs="Arial"/>
              <w:sz w:val="24"/>
              <w:szCs w:val="24"/>
            </w:rPr>
            <w:fldChar w:fldCharType="begin"/>
          </w:r>
          <w:r>
            <w:rPr>
              <w:rFonts w:ascii="Arial" w:hAnsi="Arial" w:cs="Arial"/>
              <w:sz w:val="24"/>
              <w:szCs w:val="24"/>
            </w:rPr>
            <w:instrText xml:space="preserve"> CITATION Inf09 \l 2057 </w:instrText>
          </w:r>
          <w:r>
            <w:rPr>
              <w:rFonts w:ascii="Arial" w:hAnsi="Arial" w:cs="Arial"/>
              <w:sz w:val="24"/>
              <w:szCs w:val="24"/>
            </w:rPr>
            <w:fldChar w:fldCharType="separate"/>
          </w:r>
          <w:r w:rsidRPr="008F503F">
            <w:rPr>
              <w:rFonts w:ascii="Arial" w:hAnsi="Arial" w:cs="Arial"/>
              <w:noProof/>
              <w:sz w:val="24"/>
              <w:szCs w:val="24"/>
            </w:rPr>
            <w:t>(InfroEnterpreneurs, 2009)</w:t>
          </w:r>
          <w:r>
            <w:rPr>
              <w:rFonts w:ascii="Arial" w:hAnsi="Arial" w:cs="Arial"/>
              <w:sz w:val="24"/>
              <w:szCs w:val="24"/>
            </w:rPr>
            <w:fldChar w:fldCharType="end"/>
          </w:r>
        </w:sdtContent>
      </w:sdt>
    </w:p>
    <w:p w14:paraId="2CF5E493" w14:textId="77777777" w:rsidR="00C94DBD" w:rsidRDefault="00C94DBD" w:rsidP="00C94DBD">
      <w:pPr>
        <w:pStyle w:val="ListParagraph"/>
        <w:spacing w:line="360" w:lineRule="auto"/>
        <w:jc w:val="both"/>
        <w:rPr>
          <w:rFonts w:ascii="Arial" w:hAnsi="Arial" w:cs="Arial"/>
          <w:sz w:val="24"/>
          <w:szCs w:val="24"/>
        </w:rPr>
      </w:pPr>
    </w:p>
    <w:p w14:paraId="6EAFBCCC" w14:textId="044A63C1" w:rsidR="00B57BD2" w:rsidRDefault="00A02875" w:rsidP="00B57BD2">
      <w:pPr>
        <w:spacing w:line="360" w:lineRule="auto"/>
        <w:jc w:val="both"/>
        <w:rPr>
          <w:rFonts w:ascii="Arial" w:hAnsi="Arial" w:cs="Arial"/>
          <w:sz w:val="24"/>
          <w:szCs w:val="24"/>
        </w:rPr>
      </w:pPr>
      <w:r>
        <w:rPr>
          <w:rFonts w:ascii="Arial" w:hAnsi="Arial" w:cs="Arial"/>
          <w:sz w:val="24"/>
          <w:szCs w:val="24"/>
        </w:rPr>
        <w:t xml:space="preserve">The best way to make a realistic budget planner is to look in the past, at the actual expenses. </w:t>
      </w:r>
      <w:r w:rsidR="00C94DBD">
        <w:rPr>
          <w:rFonts w:ascii="Arial" w:hAnsi="Arial" w:cs="Arial"/>
          <w:sz w:val="24"/>
          <w:szCs w:val="24"/>
        </w:rPr>
        <w:t>After analysing expenses in past, identify if there are any sectors that need high finances to go out, and what can be done to reduce them.</w:t>
      </w:r>
    </w:p>
    <w:p w14:paraId="34E1886E" w14:textId="47982C29" w:rsidR="00C94DBD" w:rsidRDefault="00C94DBD" w:rsidP="00B57BD2">
      <w:pPr>
        <w:spacing w:line="360" w:lineRule="auto"/>
        <w:jc w:val="both"/>
        <w:rPr>
          <w:rFonts w:ascii="Arial" w:hAnsi="Arial" w:cs="Arial"/>
          <w:sz w:val="24"/>
          <w:szCs w:val="24"/>
        </w:rPr>
      </w:pPr>
      <w:r>
        <w:rPr>
          <w:rFonts w:ascii="Arial" w:hAnsi="Arial" w:cs="Arial"/>
          <w:sz w:val="24"/>
          <w:szCs w:val="24"/>
        </w:rPr>
        <w:t>When making a business planner for future, expenses like increased yearly costs should be considered because of inflation and pay raises and bonuses for employees. As an example, Christmas bonuses can dramatically increase</w:t>
      </w:r>
      <w:r w:rsidR="007C452C">
        <w:rPr>
          <w:rFonts w:ascii="Arial" w:hAnsi="Arial" w:cs="Arial"/>
          <w:sz w:val="24"/>
          <w:szCs w:val="24"/>
        </w:rPr>
        <w:t xml:space="preserve"> expenses if there is not a clear budget planner for that year. </w:t>
      </w:r>
    </w:p>
    <w:p w14:paraId="33E2F1E5" w14:textId="4F010507" w:rsidR="007C452C" w:rsidRDefault="007C452C" w:rsidP="00B57BD2">
      <w:pPr>
        <w:spacing w:line="360" w:lineRule="auto"/>
        <w:jc w:val="both"/>
        <w:rPr>
          <w:rFonts w:ascii="Arial" w:hAnsi="Arial" w:cs="Arial"/>
          <w:sz w:val="24"/>
          <w:szCs w:val="24"/>
        </w:rPr>
      </w:pPr>
      <w:r>
        <w:rPr>
          <w:rFonts w:ascii="Arial" w:hAnsi="Arial" w:cs="Arial"/>
          <w:sz w:val="24"/>
          <w:szCs w:val="24"/>
        </w:rPr>
        <w:t xml:space="preserve">Investment </w:t>
      </w:r>
      <w:r w:rsidR="00A73DC4">
        <w:rPr>
          <w:rFonts w:ascii="Arial" w:hAnsi="Arial" w:cs="Arial"/>
          <w:sz w:val="24"/>
          <w:szCs w:val="24"/>
        </w:rPr>
        <w:t>needs</w:t>
      </w:r>
      <w:r>
        <w:rPr>
          <w:rFonts w:ascii="Arial" w:hAnsi="Arial" w:cs="Arial"/>
          <w:sz w:val="24"/>
          <w:szCs w:val="24"/>
        </w:rPr>
        <w:t xml:space="preserve"> to be considered also when making budget planner, and financial margin should be saved. For example, the company might need new machinery through the year or repairs will need to be done.</w:t>
      </w:r>
    </w:p>
    <w:p w14:paraId="355FC896" w14:textId="33CA2573" w:rsidR="007C452C" w:rsidRPr="00B57BD2" w:rsidRDefault="00A73DC4" w:rsidP="00B57BD2">
      <w:pPr>
        <w:spacing w:line="360" w:lineRule="auto"/>
        <w:jc w:val="both"/>
        <w:rPr>
          <w:rFonts w:ascii="Arial" w:hAnsi="Arial" w:cs="Arial"/>
          <w:sz w:val="24"/>
          <w:szCs w:val="24"/>
        </w:rPr>
      </w:pPr>
      <w:r>
        <w:rPr>
          <w:rFonts w:ascii="Arial" w:hAnsi="Arial" w:cs="Arial"/>
          <w:sz w:val="24"/>
          <w:szCs w:val="24"/>
        </w:rPr>
        <w:t>If the company go for a zero-based business planner, g</w:t>
      </w:r>
      <w:r w:rsidR="008A5B5D">
        <w:rPr>
          <w:rFonts w:ascii="Arial" w:hAnsi="Arial" w:cs="Arial"/>
          <w:sz w:val="24"/>
          <w:szCs w:val="24"/>
        </w:rPr>
        <w:t xml:space="preserve">ood practice is to review yearly budget monthly, so if there are any changes they can be noticed in time and updated. It is also good practice for time saving. </w:t>
      </w:r>
    </w:p>
    <w:p w14:paraId="7F31D862" w14:textId="77777777" w:rsidR="00B57BD2" w:rsidRDefault="00B62C74" w:rsidP="00B57BD2">
      <w:pPr>
        <w:spacing w:line="360" w:lineRule="auto"/>
        <w:jc w:val="both"/>
        <w:rPr>
          <w:rFonts w:ascii="Arial" w:hAnsi="Arial" w:cs="Arial"/>
          <w:sz w:val="24"/>
          <w:szCs w:val="24"/>
        </w:rPr>
      </w:pPr>
      <w:r w:rsidRPr="00B62C74">
        <w:rPr>
          <w:rFonts w:ascii="Arial" w:hAnsi="Arial" w:cs="Arial"/>
          <w:sz w:val="24"/>
          <w:szCs w:val="24"/>
        </w:rPr>
        <w:t xml:space="preserve">Continental hotel is a 15-room hotel situated in London, </w:t>
      </w:r>
      <w:r>
        <w:rPr>
          <w:rFonts w:ascii="Arial" w:hAnsi="Arial" w:cs="Arial"/>
          <w:sz w:val="24"/>
          <w:szCs w:val="24"/>
        </w:rPr>
        <w:t>that provides a very good quality restaurant and charges £250 per night for one room.</w:t>
      </w:r>
    </w:p>
    <w:p w14:paraId="5800895B" w14:textId="77777777" w:rsidR="008A5B5D" w:rsidRDefault="008A5B5D" w:rsidP="00B57BD2">
      <w:pPr>
        <w:spacing w:line="360" w:lineRule="auto"/>
        <w:jc w:val="both"/>
        <w:rPr>
          <w:rFonts w:ascii="Arial" w:hAnsi="Arial" w:cs="Arial"/>
          <w:sz w:val="24"/>
          <w:szCs w:val="24"/>
        </w:rPr>
      </w:pPr>
    </w:p>
    <w:p w14:paraId="397900A8" w14:textId="70C1DB22" w:rsidR="00B57BD2" w:rsidRDefault="00B57BD2" w:rsidP="00B57BD2">
      <w:pPr>
        <w:spacing w:line="360" w:lineRule="auto"/>
        <w:jc w:val="both"/>
        <w:rPr>
          <w:rFonts w:ascii="Arial" w:hAnsi="Arial" w:cs="Arial"/>
          <w:sz w:val="24"/>
          <w:szCs w:val="24"/>
        </w:rPr>
      </w:pPr>
      <w:r>
        <w:rPr>
          <w:rFonts w:ascii="Arial" w:hAnsi="Arial" w:cs="Arial"/>
          <w:sz w:val="24"/>
          <w:szCs w:val="24"/>
        </w:rPr>
        <w:lastRenderedPageBreak/>
        <w:t>There are two types of budgeting:</w:t>
      </w:r>
    </w:p>
    <w:p w14:paraId="51CF4F53" w14:textId="4868833D" w:rsidR="00B57BD2" w:rsidRPr="00B57BD2" w:rsidRDefault="00B57BD2" w:rsidP="00B57BD2">
      <w:pPr>
        <w:spacing w:line="360" w:lineRule="auto"/>
        <w:jc w:val="both"/>
        <w:rPr>
          <w:rFonts w:ascii="Arial" w:hAnsi="Arial" w:cs="Arial"/>
          <w:sz w:val="24"/>
          <w:szCs w:val="24"/>
        </w:rPr>
      </w:pPr>
      <w:r>
        <w:rPr>
          <w:rFonts w:ascii="Arial" w:hAnsi="Arial" w:cs="Arial"/>
          <w:sz w:val="24"/>
          <w:szCs w:val="24"/>
        </w:rPr>
        <w:t>1.</w:t>
      </w:r>
      <w:r w:rsidRPr="00B57BD2">
        <w:rPr>
          <w:rFonts w:ascii="Arial" w:hAnsi="Arial" w:cs="Arial"/>
          <w:sz w:val="24"/>
          <w:szCs w:val="24"/>
        </w:rPr>
        <w:t>Zero-based budgeting</w:t>
      </w:r>
    </w:p>
    <w:p w14:paraId="5CC6C293" w14:textId="77777777" w:rsidR="00B57BD2" w:rsidRDefault="00B57BD2" w:rsidP="00B57BD2">
      <w:pPr>
        <w:spacing w:line="360" w:lineRule="auto"/>
        <w:jc w:val="both"/>
        <w:rPr>
          <w:rFonts w:ascii="Arial" w:hAnsi="Arial" w:cs="Arial"/>
          <w:sz w:val="24"/>
          <w:szCs w:val="24"/>
        </w:rPr>
      </w:pPr>
      <w:r>
        <w:rPr>
          <w:rFonts w:ascii="Arial" w:hAnsi="Arial" w:cs="Arial"/>
          <w:sz w:val="24"/>
          <w:szCs w:val="24"/>
        </w:rPr>
        <w:t>2.</w:t>
      </w:r>
      <w:r w:rsidRPr="00B57BD2">
        <w:rPr>
          <w:rFonts w:ascii="Arial" w:hAnsi="Arial" w:cs="Arial"/>
          <w:sz w:val="24"/>
          <w:szCs w:val="24"/>
        </w:rPr>
        <w:t xml:space="preserve">Incremental budgeting </w:t>
      </w:r>
    </w:p>
    <w:p w14:paraId="27FB9AFA" w14:textId="1D7CD1E3" w:rsidR="00B57BD2" w:rsidRDefault="00B57BD2" w:rsidP="00B57BD2">
      <w:pPr>
        <w:spacing w:line="360" w:lineRule="auto"/>
        <w:jc w:val="both"/>
        <w:rPr>
          <w:rFonts w:ascii="Arial" w:hAnsi="Arial" w:cs="Arial"/>
          <w:sz w:val="24"/>
          <w:szCs w:val="24"/>
        </w:rPr>
      </w:pPr>
      <w:r>
        <w:rPr>
          <w:rFonts w:ascii="Arial" w:hAnsi="Arial" w:cs="Arial"/>
          <w:sz w:val="24"/>
          <w:szCs w:val="24"/>
        </w:rPr>
        <w:t xml:space="preserve">This report will evaluate the zero-based budgeting process. </w:t>
      </w:r>
    </w:p>
    <w:p w14:paraId="588CC0AA" w14:textId="77777777" w:rsidR="008A5B5D" w:rsidRDefault="008A5B5D" w:rsidP="00B57BD2">
      <w:pPr>
        <w:spacing w:line="360" w:lineRule="auto"/>
        <w:jc w:val="both"/>
        <w:rPr>
          <w:rFonts w:ascii="Arial" w:hAnsi="Arial" w:cs="Arial"/>
          <w:sz w:val="24"/>
          <w:szCs w:val="24"/>
        </w:rPr>
      </w:pPr>
    </w:p>
    <w:p w14:paraId="589C06A4" w14:textId="0A034965" w:rsidR="008A5B5D" w:rsidRPr="008A5B5D" w:rsidRDefault="00E35A08" w:rsidP="008A5B5D">
      <w:pPr>
        <w:pStyle w:val="Heading1"/>
        <w:numPr>
          <w:ilvl w:val="0"/>
          <w:numId w:val="1"/>
        </w:numPr>
      </w:pPr>
      <w:bookmarkStart w:id="2" w:name="_Toc341883015"/>
      <w:r>
        <w:t>Zero Based Budgeting</w:t>
      </w:r>
      <w:bookmarkEnd w:id="2"/>
    </w:p>
    <w:p w14:paraId="34C92D45" w14:textId="77777777" w:rsidR="00E35A08" w:rsidRPr="00E35A08" w:rsidRDefault="00E35A08" w:rsidP="00E35A08"/>
    <w:p w14:paraId="24DA7873" w14:textId="17AC83E6" w:rsidR="00E35A08" w:rsidRDefault="00E35A08" w:rsidP="008A5B5D">
      <w:pPr>
        <w:pStyle w:val="Heading2"/>
        <w:numPr>
          <w:ilvl w:val="1"/>
          <w:numId w:val="1"/>
        </w:numPr>
        <w:rPr>
          <w:rFonts w:eastAsia="Calibri"/>
        </w:rPr>
      </w:pPr>
      <w:bookmarkStart w:id="3" w:name="_Toc341883016"/>
      <w:r>
        <w:rPr>
          <w:rFonts w:eastAsia="Calibri"/>
        </w:rPr>
        <w:t>Zero-based budgeting</w:t>
      </w:r>
      <w:bookmarkEnd w:id="3"/>
    </w:p>
    <w:p w14:paraId="504CC806" w14:textId="77777777" w:rsidR="0073448A" w:rsidRPr="0073448A" w:rsidRDefault="0073448A" w:rsidP="0073448A"/>
    <w:p w14:paraId="5598A75D" w14:textId="5D366FC1" w:rsidR="008A5B5D" w:rsidRDefault="00F60F15" w:rsidP="008A5B5D">
      <w:pPr>
        <w:spacing w:line="360" w:lineRule="auto"/>
        <w:ind w:left="357"/>
        <w:jc w:val="both"/>
        <w:rPr>
          <w:rFonts w:ascii="Arial" w:hAnsi="Arial" w:cs="Arial"/>
          <w:sz w:val="24"/>
          <w:szCs w:val="24"/>
        </w:rPr>
      </w:pPr>
      <w:r>
        <w:rPr>
          <w:rFonts w:ascii="Arial" w:hAnsi="Arial" w:cs="Arial"/>
          <w:sz w:val="24"/>
          <w:szCs w:val="24"/>
        </w:rPr>
        <w:t xml:space="preserve">The purpose of zero-based budgeting is to give </w:t>
      </w:r>
      <w:r w:rsidR="00622EC1">
        <w:rPr>
          <w:rFonts w:ascii="Arial" w:hAnsi="Arial" w:cs="Arial"/>
          <w:sz w:val="24"/>
          <w:szCs w:val="24"/>
        </w:rPr>
        <w:t>e</w:t>
      </w:r>
      <w:r>
        <w:rPr>
          <w:rFonts w:ascii="Arial" w:hAnsi="Arial" w:cs="Arial"/>
          <w:sz w:val="24"/>
          <w:szCs w:val="24"/>
        </w:rPr>
        <w:t xml:space="preserve">very penny a purpose and use it for a reason. For example, to allocate all income for expenses, saving, and debt payments. In other words, income minus expenditures should equal zero. </w:t>
      </w:r>
      <w:sdt>
        <w:sdtPr>
          <w:rPr>
            <w:rFonts w:ascii="Arial" w:hAnsi="Arial" w:cs="Arial"/>
            <w:sz w:val="24"/>
            <w:szCs w:val="24"/>
          </w:rPr>
          <w:id w:val="-776870905"/>
          <w:citation/>
        </w:sdtPr>
        <w:sdtContent>
          <w:r>
            <w:rPr>
              <w:rFonts w:ascii="Arial" w:hAnsi="Arial" w:cs="Arial"/>
              <w:sz w:val="24"/>
              <w:szCs w:val="24"/>
            </w:rPr>
            <w:fldChar w:fldCharType="begin"/>
          </w:r>
          <w:r>
            <w:rPr>
              <w:rFonts w:ascii="Arial" w:hAnsi="Arial" w:cs="Arial"/>
              <w:sz w:val="24"/>
              <w:szCs w:val="24"/>
            </w:rPr>
            <w:instrText xml:space="preserve"> CITATION Lau20 \l 2057 </w:instrText>
          </w:r>
          <w:r>
            <w:rPr>
              <w:rFonts w:ascii="Arial" w:hAnsi="Arial" w:cs="Arial"/>
              <w:sz w:val="24"/>
              <w:szCs w:val="24"/>
            </w:rPr>
            <w:fldChar w:fldCharType="separate"/>
          </w:r>
          <w:r w:rsidRPr="00F60F15">
            <w:rPr>
              <w:rFonts w:ascii="Arial" w:hAnsi="Arial" w:cs="Arial"/>
              <w:noProof/>
              <w:sz w:val="24"/>
              <w:szCs w:val="24"/>
            </w:rPr>
            <w:t>(Schwahn, 2020)</w:t>
          </w:r>
          <w:r>
            <w:rPr>
              <w:rFonts w:ascii="Arial" w:hAnsi="Arial" w:cs="Arial"/>
              <w:sz w:val="24"/>
              <w:szCs w:val="24"/>
            </w:rPr>
            <w:fldChar w:fldCharType="end"/>
          </w:r>
        </w:sdtContent>
      </w:sdt>
      <w:r>
        <w:rPr>
          <w:rFonts w:ascii="Arial" w:hAnsi="Arial" w:cs="Arial"/>
          <w:sz w:val="24"/>
          <w:szCs w:val="24"/>
        </w:rPr>
        <w:t xml:space="preserve"> Making a zero-based budget monthly, will prevent the company from spending money that they do not have. </w:t>
      </w:r>
    </w:p>
    <w:p w14:paraId="10E0B5D6" w14:textId="77777777" w:rsidR="0073448A" w:rsidRPr="008A5B5D" w:rsidRDefault="0073448A" w:rsidP="008A5B5D">
      <w:pPr>
        <w:spacing w:line="360" w:lineRule="auto"/>
        <w:ind w:left="357"/>
        <w:jc w:val="both"/>
        <w:rPr>
          <w:rFonts w:ascii="Arial" w:hAnsi="Arial" w:cs="Arial"/>
          <w:sz w:val="24"/>
          <w:szCs w:val="24"/>
        </w:rPr>
      </w:pPr>
    </w:p>
    <w:p w14:paraId="6C4B9915" w14:textId="63533817" w:rsidR="00E35A08" w:rsidRDefault="00E35A08" w:rsidP="00B80F8D">
      <w:pPr>
        <w:pStyle w:val="Heading2"/>
        <w:numPr>
          <w:ilvl w:val="1"/>
          <w:numId w:val="1"/>
        </w:numPr>
        <w:rPr>
          <w:rFonts w:eastAsia="Calibri"/>
        </w:rPr>
      </w:pPr>
      <w:bookmarkStart w:id="4" w:name="_Toc341883017"/>
      <w:r>
        <w:rPr>
          <w:rFonts w:eastAsia="Calibri"/>
        </w:rPr>
        <w:t>Advantages of Zero-</w:t>
      </w:r>
      <w:r w:rsidRPr="004C7221">
        <w:rPr>
          <w:rFonts w:eastAsia="Calibri"/>
        </w:rPr>
        <w:t>base</w:t>
      </w:r>
      <w:r>
        <w:rPr>
          <w:rFonts w:eastAsia="Calibri"/>
        </w:rPr>
        <w:t>d</w:t>
      </w:r>
      <w:r w:rsidRPr="004C7221">
        <w:rPr>
          <w:rFonts w:eastAsia="Calibri"/>
        </w:rPr>
        <w:t xml:space="preserve"> budgeting over </w:t>
      </w:r>
      <w:r>
        <w:rPr>
          <w:rFonts w:eastAsia="Calibri"/>
        </w:rPr>
        <w:t>T</w:t>
      </w:r>
      <w:r w:rsidRPr="004C7221">
        <w:rPr>
          <w:rFonts w:eastAsia="Calibri"/>
        </w:rPr>
        <w:t xml:space="preserve">raditional </w:t>
      </w:r>
      <w:r>
        <w:rPr>
          <w:rFonts w:eastAsia="Calibri"/>
        </w:rPr>
        <w:t>B</w:t>
      </w:r>
      <w:r w:rsidRPr="004C7221">
        <w:rPr>
          <w:rFonts w:eastAsia="Calibri"/>
        </w:rPr>
        <w:t>ased</w:t>
      </w:r>
      <w:bookmarkEnd w:id="4"/>
    </w:p>
    <w:p w14:paraId="0A9BBD13" w14:textId="77777777" w:rsidR="0073448A" w:rsidRPr="0073448A" w:rsidRDefault="0073448A" w:rsidP="0073448A"/>
    <w:p w14:paraId="69E8EF1B" w14:textId="2A227211" w:rsidR="009046B5" w:rsidRDefault="009046B5" w:rsidP="00B80E0C">
      <w:pPr>
        <w:spacing w:line="360" w:lineRule="auto"/>
        <w:ind w:left="357"/>
        <w:jc w:val="both"/>
        <w:rPr>
          <w:rFonts w:ascii="Arial" w:eastAsia="Calibri" w:hAnsi="Arial" w:cs="Arial"/>
          <w:sz w:val="24"/>
          <w:szCs w:val="24"/>
        </w:rPr>
      </w:pPr>
      <w:r>
        <w:rPr>
          <w:rFonts w:ascii="Arial" w:eastAsia="Calibri" w:hAnsi="Arial" w:cs="Arial"/>
          <w:sz w:val="24"/>
          <w:szCs w:val="24"/>
        </w:rPr>
        <w:t xml:space="preserve">The difference between zero-based budgeting and traditional based is </w:t>
      </w:r>
      <w:r w:rsidR="00622EC1">
        <w:rPr>
          <w:rFonts w:ascii="Arial" w:eastAsia="Calibri" w:hAnsi="Arial" w:cs="Arial"/>
          <w:sz w:val="24"/>
          <w:szCs w:val="24"/>
        </w:rPr>
        <w:t xml:space="preserve">that </w:t>
      </w:r>
      <w:r>
        <w:rPr>
          <w:rFonts w:ascii="Arial" w:eastAsia="Calibri" w:hAnsi="Arial" w:cs="Arial"/>
          <w:sz w:val="24"/>
          <w:szCs w:val="24"/>
        </w:rPr>
        <w:t xml:space="preserve">the second one cover the previous year expenditure in the new budget and only increments are the matter </w:t>
      </w:r>
      <w:r w:rsidR="00622EC1">
        <w:rPr>
          <w:rFonts w:ascii="Arial" w:eastAsia="Calibri" w:hAnsi="Arial" w:cs="Arial"/>
          <w:sz w:val="24"/>
          <w:szCs w:val="24"/>
        </w:rPr>
        <w:t>o</w:t>
      </w:r>
      <w:r>
        <w:rPr>
          <w:rFonts w:ascii="Arial" w:eastAsia="Calibri" w:hAnsi="Arial" w:cs="Arial"/>
          <w:sz w:val="24"/>
          <w:szCs w:val="24"/>
        </w:rPr>
        <w:t xml:space="preserve">f debate, where zero-based budgeting covers the assumption that every single penny of expenditure should be justified. </w:t>
      </w:r>
      <w:sdt>
        <w:sdtPr>
          <w:rPr>
            <w:rFonts w:ascii="Arial" w:eastAsia="Calibri" w:hAnsi="Arial" w:cs="Arial"/>
            <w:sz w:val="24"/>
            <w:szCs w:val="24"/>
          </w:rPr>
          <w:id w:val="-381019621"/>
          <w:citation/>
        </w:sdtPr>
        <w:sdtContent>
          <w:r>
            <w:rPr>
              <w:rFonts w:ascii="Arial" w:eastAsia="Calibri" w:hAnsi="Arial" w:cs="Arial"/>
              <w:sz w:val="24"/>
              <w:szCs w:val="24"/>
            </w:rPr>
            <w:fldChar w:fldCharType="begin"/>
          </w:r>
          <w:r>
            <w:rPr>
              <w:rFonts w:ascii="Arial" w:eastAsia="Calibri" w:hAnsi="Arial" w:cs="Arial"/>
              <w:sz w:val="24"/>
              <w:szCs w:val="24"/>
            </w:rPr>
            <w:instrText xml:space="preserve"> CITATION Sur17 \l 2057 </w:instrText>
          </w:r>
          <w:r>
            <w:rPr>
              <w:rFonts w:ascii="Arial" w:eastAsia="Calibri" w:hAnsi="Arial" w:cs="Arial"/>
              <w:sz w:val="24"/>
              <w:szCs w:val="24"/>
            </w:rPr>
            <w:fldChar w:fldCharType="separate"/>
          </w:r>
          <w:r w:rsidRPr="009046B5">
            <w:rPr>
              <w:rFonts w:ascii="Arial" w:eastAsia="Calibri" w:hAnsi="Arial" w:cs="Arial"/>
              <w:noProof/>
              <w:sz w:val="24"/>
              <w:szCs w:val="24"/>
            </w:rPr>
            <w:t>(S, 2017)</w:t>
          </w:r>
          <w:r>
            <w:rPr>
              <w:rFonts w:ascii="Arial" w:eastAsia="Calibri" w:hAnsi="Arial" w:cs="Arial"/>
              <w:sz w:val="24"/>
              <w:szCs w:val="24"/>
            </w:rPr>
            <w:fldChar w:fldCharType="end"/>
          </w:r>
        </w:sdtContent>
      </w:sdt>
    </w:p>
    <w:p w14:paraId="3DAB5C48" w14:textId="7EB9E1F5" w:rsidR="009046B5" w:rsidRDefault="009046B5" w:rsidP="00B80E0C">
      <w:pPr>
        <w:spacing w:line="360" w:lineRule="auto"/>
        <w:ind w:left="357"/>
        <w:jc w:val="both"/>
        <w:rPr>
          <w:rFonts w:ascii="Arial" w:eastAsia="Calibri" w:hAnsi="Arial" w:cs="Arial"/>
          <w:sz w:val="24"/>
          <w:szCs w:val="24"/>
        </w:rPr>
      </w:pPr>
      <w:r>
        <w:rPr>
          <w:rFonts w:ascii="Arial" w:eastAsia="Calibri" w:hAnsi="Arial" w:cs="Arial"/>
          <w:sz w:val="24"/>
          <w:szCs w:val="24"/>
        </w:rPr>
        <w:t>Advantages of zero-based budgeting:</w:t>
      </w:r>
    </w:p>
    <w:p w14:paraId="79F8CA43" w14:textId="143254B9" w:rsidR="00B80E0C" w:rsidRDefault="00B80E0C" w:rsidP="00B80E0C">
      <w:pPr>
        <w:spacing w:line="360" w:lineRule="auto"/>
        <w:ind w:left="357"/>
        <w:jc w:val="both"/>
        <w:rPr>
          <w:rFonts w:ascii="Arial" w:eastAsia="Calibri" w:hAnsi="Arial" w:cs="Arial"/>
          <w:sz w:val="24"/>
          <w:szCs w:val="24"/>
        </w:rPr>
      </w:pPr>
      <w:r>
        <w:rPr>
          <w:rFonts w:ascii="Arial" w:eastAsia="Calibri" w:hAnsi="Arial" w:cs="Arial"/>
          <w:sz w:val="24"/>
          <w:szCs w:val="24"/>
        </w:rPr>
        <w:t xml:space="preserve">- All operating expenses are justified. </w:t>
      </w:r>
    </w:p>
    <w:p w14:paraId="1EB537D3" w14:textId="69574B4F" w:rsidR="00B80E0C" w:rsidRDefault="00B80E0C" w:rsidP="00B80E0C">
      <w:pPr>
        <w:spacing w:line="360" w:lineRule="auto"/>
        <w:ind w:left="357"/>
        <w:jc w:val="both"/>
        <w:rPr>
          <w:rFonts w:ascii="Arial" w:eastAsia="Calibri" w:hAnsi="Arial" w:cs="Arial"/>
          <w:sz w:val="24"/>
          <w:szCs w:val="24"/>
        </w:rPr>
      </w:pPr>
      <w:r>
        <w:rPr>
          <w:rFonts w:ascii="Arial" w:eastAsia="Calibri" w:hAnsi="Arial" w:cs="Arial"/>
          <w:sz w:val="24"/>
          <w:szCs w:val="24"/>
        </w:rPr>
        <w:t xml:space="preserve">- Legal expenses are monitored, because sometimes legally costs might not be examined for years, unless an economic shock comes and make the company take extreme action. </w:t>
      </w:r>
      <w:sdt>
        <w:sdtPr>
          <w:rPr>
            <w:rFonts w:ascii="Arial" w:eastAsia="Calibri" w:hAnsi="Arial" w:cs="Arial"/>
            <w:sz w:val="24"/>
            <w:szCs w:val="24"/>
          </w:rPr>
          <w:id w:val="-1693072079"/>
          <w:citation/>
        </w:sdtPr>
        <w:sdtContent>
          <w:r>
            <w:rPr>
              <w:rFonts w:ascii="Arial" w:eastAsia="Calibri" w:hAnsi="Arial" w:cs="Arial"/>
              <w:sz w:val="24"/>
              <w:szCs w:val="24"/>
            </w:rPr>
            <w:fldChar w:fldCharType="begin"/>
          </w:r>
          <w:r>
            <w:rPr>
              <w:rFonts w:ascii="Arial" w:eastAsia="Calibri" w:hAnsi="Arial" w:cs="Arial"/>
              <w:sz w:val="24"/>
              <w:szCs w:val="24"/>
            </w:rPr>
            <w:instrText xml:space="preserve"> CITATION The212 \l 2057 </w:instrText>
          </w:r>
          <w:r>
            <w:rPr>
              <w:rFonts w:ascii="Arial" w:eastAsia="Calibri" w:hAnsi="Arial" w:cs="Arial"/>
              <w:sz w:val="24"/>
              <w:szCs w:val="24"/>
            </w:rPr>
            <w:fldChar w:fldCharType="separate"/>
          </w:r>
          <w:r w:rsidRPr="00B80E0C">
            <w:rPr>
              <w:rFonts w:ascii="Arial" w:eastAsia="Calibri" w:hAnsi="Arial" w:cs="Arial"/>
              <w:noProof/>
              <w:sz w:val="24"/>
              <w:szCs w:val="24"/>
            </w:rPr>
            <w:t>(Team, 2021)</w:t>
          </w:r>
          <w:r>
            <w:rPr>
              <w:rFonts w:ascii="Arial" w:eastAsia="Calibri" w:hAnsi="Arial" w:cs="Arial"/>
              <w:sz w:val="24"/>
              <w:szCs w:val="24"/>
            </w:rPr>
            <w:fldChar w:fldCharType="end"/>
          </w:r>
        </w:sdtContent>
      </w:sdt>
    </w:p>
    <w:p w14:paraId="54F1093D" w14:textId="3C1E79C0" w:rsidR="004869B7" w:rsidRDefault="004869B7" w:rsidP="00B80E0C">
      <w:pPr>
        <w:spacing w:line="360" w:lineRule="auto"/>
        <w:ind w:left="357"/>
        <w:jc w:val="both"/>
        <w:rPr>
          <w:rFonts w:ascii="Arial" w:eastAsia="Calibri" w:hAnsi="Arial" w:cs="Arial"/>
          <w:sz w:val="24"/>
          <w:szCs w:val="24"/>
        </w:rPr>
      </w:pPr>
      <w:r>
        <w:rPr>
          <w:rFonts w:ascii="Arial" w:eastAsia="Calibri" w:hAnsi="Arial" w:cs="Arial"/>
          <w:sz w:val="24"/>
          <w:szCs w:val="24"/>
        </w:rPr>
        <w:t xml:space="preserve">- It prioritises resource allocation efficiency, because once this system is in place, resources can be used with much more efficiency. </w:t>
      </w:r>
      <w:sdt>
        <w:sdtPr>
          <w:rPr>
            <w:rFonts w:ascii="Arial" w:eastAsia="Calibri" w:hAnsi="Arial" w:cs="Arial"/>
            <w:sz w:val="24"/>
            <w:szCs w:val="24"/>
          </w:rPr>
          <w:id w:val="-568661964"/>
          <w:citation/>
        </w:sdtPr>
        <w:sdtContent>
          <w:r>
            <w:rPr>
              <w:rFonts w:ascii="Arial" w:eastAsia="Calibri" w:hAnsi="Arial" w:cs="Arial"/>
              <w:sz w:val="24"/>
              <w:szCs w:val="24"/>
            </w:rPr>
            <w:fldChar w:fldCharType="begin"/>
          </w:r>
          <w:r>
            <w:rPr>
              <w:rFonts w:ascii="Arial" w:eastAsia="Calibri" w:hAnsi="Arial" w:cs="Arial"/>
              <w:sz w:val="24"/>
              <w:szCs w:val="24"/>
            </w:rPr>
            <w:instrText xml:space="preserve"> CITATION Kei22 \l 2057 </w:instrText>
          </w:r>
          <w:r>
            <w:rPr>
              <w:rFonts w:ascii="Arial" w:eastAsia="Calibri" w:hAnsi="Arial" w:cs="Arial"/>
              <w:sz w:val="24"/>
              <w:szCs w:val="24"/>
            </w:rPr>
            <w:fldChar w:fldCharType="separate"/>
          </w:r>
          <w:r w:rsidRPr="004869B7">
            <w:rPr>
              <w:rFonts w:ascii="Arial" w:eastAsia="Calibri" w:hAnsi="Arial" w:cs="Arial"/>
              <w:noProof/>
              <w:sz w:val="24"/>
              <w:szCs w:val="24"/>
            </w:rPr>
            <w:t>(Murphy, 2022)</w:t>
          </w:r>
          <w:r>
            <w:rPr>
              <w:rFonts w:ascii="Arial" w:eastAsia="Calibri" w:hAnsi="Arial" w:cs="Arial"/>
              <w:sz w:val="24"/>
              <w:szCs w:val="24"/>
            </w:rPr>
            <w:fldChar w:fldCharType="end"/>
          </w:r>
        </w:sdtContent>
      </w:sdt>
    </w:p>
    <w:p w14:paraId="78319D6D" w14:textId="3A0E42F8" w:rsidR="009046B5" w:rsidRDefault="008201E7" w:rsidP="00B80E0C">
      <w:pPr>
        <w:spacing w:line="360" w:lineRule="auto"/>
        <w:ind w:left="357"/>
        <w:jc w:val="both"/>
        <w:rPr>
          <w:rFonts w:ascii="Arial" w:eastAsia="Calibri" w:hAnsi="Arial" w:cs="Arial"/>
          <w:sz w:val="24"/>
          <w:szCs w:val="24"/>
        </w:rPr>
      </w:pPr>
      <w:r>
        <w:rPr>
          <w:rFonts w:ascii="Arial" w:eastAsia="Calibri" w:hAnsi="Arial" w:cs="Arial"/>
          <w:sz w:val="24"/>
          <w:szCs w:val="24"/>
        </w:rPr>
        <w:lastRenderedPageBreak/>
        <w:t>Zero-based budgeting is better to used then traditional budgeting, even if is more time consuming and needs to be checked monthly as a good practice, because it gives company the change to monitor finances and make changes in payments throughout the year if needed. Instead of looking how the company progressed financially in past, zero-based budgeting can be used to avoid any financial problems</w:t>
      </w:r>
      <w:r w:rsidR="00A8002A">
        <w:rPr>
          <w:rFonts w:ascii="Arial" w:eastAsia="Calibri" w:hAnsi="Arial" w:cs="Arial"/>
          <w:sz w:val="24"/>
          <w:szCs w:val="24"/>
        </w:rPr>
        <w:t xml:space="preserve">. </w:t>
      </w:r>
    </w:p>
    <w:p w14:paraId="502C0846" w14:textId="5F64EE38" w:rsidR="00A8002A" w:rsidRDefault="00A8002A" w:rsidP="00A8002A">
      <w:pPr>
        <w:spacing w:line="360" w:lineRule="auto"/>
        <w:ind w:left="357"/>
        <w:jc w:val="center"/>
        <w:rPr>
          <w:rFonts w:ascii="Arial" w:eastAsia="Calibri" w:hAnsi="Arial" w:cs="Arial"/>
          <w:sz w:val="24"/>
          <w:szCs w:val="24"/>
        </w:rPr>
      </w:pPr>
      <w:r>
        <w:rPr>
          <w:rFonts w:ascii="Arial" w:eastAsia="Calibri" w:hAnsi="Arial" w:cs="Arial"/>
          <w:sz w:val="24"/>
          <w:szCs w:val="24"/>
        </w:rPr>
        <w:t>COMPARISON CHART</w:t>
      </w:r>
    </w:p>
    <w:tbl>
      <w:tblPr>
        <w:tblStyle w:val="TableGrid"/>
        <w:tblW w:w="0" w:type="auto"/>
        <w:tblInd w:w="357" w:type="dxa"/>
        <w:tblLook w:val="04A0" w:firstRow="1" w:lastRow="0" w:firstColumn="1" w:lastColumn="0" w:noHBand="0" w:noVBand="1"/>
      </w:tblPr>
      <w:tblGrid>
        <w:gridCol w:w="4324"/>
        <w:gridCol w:w="4335"/>
      </w:tblGrid>
      <w:tr w:rsidR="00A8002A" w14:paraId="2663D5A3" w14:textId="77777777" w:rsidTr="00A8002A">
        <w:tc>
          <w:tcPr>
            <w:tcW w:w="4508" w:type="dxa"/>
          </w:tcPr>
          <w:p w14:paraId="3BFEB5A1" w14:textId="7A9A12E3" w:rsidR="00A8002A" w:rsidRDefault="00A8002A" w:rsidP="00A8002A">
            <w:pPr>
              <w:spacing w:line="360" w:lineRule="auto"/>
              <w:jc w:val="center"/>
              <w:rPr>
                <w:rFonts w:ascii="Arial" w:eastAsia="Calibri" w:hAnsi="Arial" w:cs="Arial"/>
                <w:sz w:val="24"/>
                <w:szCs w:val="24"/>
              </w:rPr>
            </w:pPr>
            <w:r>
              <w:rPr>
                <w:rFonts w:ascii="Arial" w:eastAsia="Calibri" w:hAnsi="Arial" w:cs="Arial"/>
                <w:sz w:val="24"/>
                <w:szCs w:val="24"/>
              </w:rPr>
              <w:t>ZERO-BASED BUDGETING</w:t>
            </w:r>
          </w:p>
        </w:tc>
        <w:tc>
          <w:tcPr>
            <w:tcW w:w="4508" w:type="dxa"/>
          </w:tcPr>
          <w:p w14:paraId="358ABC3A" w14:textId="585B0A14" w:rsidR="00A8002A" w:rsidRDefault="00A8002A" w:rsidP="00A8002A">
            <w:pPr>
              <w:spacing w:line="360" w:lineRule="auto"/>
              <w:jc w:val="center"/>
              <w:rPr>
                <w:rFonts w:ascii="Arial" w:eastAsia="Calibri" w:hAnsi="Arial" w:cs="Arial"/>
                <w:sz w:val="24"/>
                <w:szCs w:val="24"/>
              </w:rPr>
            </w:pPr>
            <w:r>
              <w:rPr>
                <w:rFonts w:ascii="Arial" w:eastAsia="Calibri" w:hAnsi="Arial" w:cs="Arial"/>
                <w:sz w:val="24"/>
                <w:szCs w:val="24"/>
              </w:rPr>
              <w:t>TRADITIONAL BUDGETING</w:t>
            </w:r>
          </w:p>
        </w:tc>
      </w:tr>
      <w:tr w:rsidR="00A8002A" w14:paraId="6C0022B4" w14:textId="77777777" w:rsidTr="00A8002A">
        <w:tc>
          <w:tcPr>
            <w:tcW w:w="4508" w:type="dxa"/>
          </w:tcPr>
          <w:p w14:paraId="5F079C83" w14:textId="3DB0FCE0" w:rsidR="00A8002A" w:rsidRDefault="00A8002A" w:rsidP="00A8002A">
            <w:pPr>
              <w:spacing w:line="360" w:lineRule="auto"/>
              <w:jc w:val="center"/>
              <w:rPr>
                <w:rFonts w:ascii="Arial" w:eastAsia="Calibri" w:hAnsi="Arial" w:cs="Arial"/>
                <w:sz w:val="24"/>
                <w:szCs w:val="24"/>
              </w:rPr>
            </w:pPr>
            <w:r>
              <w:rPr>
                <w:rFonts w:ascii="Arial" w:eastAsia="Calibri" w:hAnsi="Arial" w:cs="Arial"/>
                <w:sz w:val="24"/>
                <w:szCs w:val="24"/>
              </w:rPr>
              <w:t xml:space="preserve">Prepares budget for next year as a budget base </w:t>
            </w:r>
          </w:p>
        </w:tc>
        <w:tc>
          <w:tcPr>
            <w:tcW w:w="4508" w:type="dxa"/>
          </w:tcPr>
          <w:p w14:paraId="420C46AD" w14:textId="49C49E8C" w:rsidR="00A8002A" w:rsidRDefault="00A8002A" w:rsidP="00A8002A">
            <w:pPr>
              <w:spacing w:line="360" w:lineRule="auto"/>
              <w:jc w:val="center"/>
              <w:rPr>
                <w:rFonts w:ascii="Arial" w:eastAsia="Calibri" w:hAnsi="Arial" w:cs="Arial"/>
                <w:sz w:val="24"/>
                <w:szCs w:val="24"/>
              </w:rPr>
            </w:pPr>
            <w:r>
              <w:rPr>
                <w:rFonts w:ascii="Arial" w:eastAsia="Calibri" w:hAnsi="Arial" w:cs="Arial"/>
                <w:sz w:val="24"/>
                <w:szCs w:val="24"/>
              </w:rPr>
              <w:t xml:space="preserve">Whenever the budget is set, finances are re-evaluated </w:t>
            </w:r>
          </w:p>
        </w:tc>
      </w:tr>
      <w:tr w:rsidR="00A8002A" w14:paraId="30E2521E" w14:textId="77777777" w:rsidTr="00A8002A">
        <w:tc>
          <w:tcPr>
            <w:tcW w:w="4508" w:type="dxa"/>
          </w:tcPr>
          <w:p w14:paraId="5C4034A5" w14:textId="1BF56B81" w:rsidR="00A8002A" w:rsidRDefault="00A8002A" w:rsidP="00A8002A">
            <w:pPr>
              <w:spacing w:line="360" w:lineRule="auto"/>
              <w:jc w:val="center"/>
              <w:rPr>
                <w:rFonts w:ascii="Arial" w:eastAsia="Calibri" w:hAnsi="Arial" w:cs="Arial"/>
                <w:sz w:val="24"/>
                <w:szCs w:val="24"/>
              </w:rPr>
            </w:pPr>
            <w:r>
              <w:rPr>
                <w:rFonts w:ascii="Arial" w:eastAsia="Calibri" w:hAnsi="Arial" w:cs="Arial"/>
                <w:sz w:val="24"/>
                <w:szCs w:val="24"/>
              </w:rPr>
              <w:t>Previous level of expenditure</w:t>
            </w:r>
          </w:p>
        </w:tc>
        <w:tc>
          <w:tcPr>
            <w:tcW w:w="4508" w:type="dxa"/>
          </w:tcPr>
          <w:p w14:paraId="26309574" w14:textId="654996B3" w:rsidR="00A8002A" w:rsidRDefault="00095421" w:rsidP="00A8002A">
            <w:pPr>
              <w:spacing w:line="360" w:lineRule="auto"/>
              <w:jc w:val="center"/>
              <w:rPr>
                <w:rFonts w:ascii="Arial" w:eastAsia="Calibri" w:hAnsi="Arial" w:cs="Arial"/>
                <w:sz w:val="24"/>
                <w:szCs w:val="24"/>
              </w:rPr>
            </w:pPr>
            <w:r>
              <w:rPr>
                <w:rFonts w:ascii="Arial" w:eastAsia="Calibri" w:hAnsi="Arial" w:cs="Arial"/>
                <w:sz w:val="24"/>
                <w:szCs w:val="24"/>
              </w:rPr>
              <w:t xml:space="preserve">New economic evaluation </w:t>
            </w:r>
          </w:p>
        </w:tc>
      </w:tr>
      <w:tr w:rsidR="00A8002A" w14:paraId="2BE4B71A" w14:textId="77777777" w:rsidTr="00A8002A">
        <w:tc>
          <w:tcPr>
            <w:tcW w:w="4508" w:type="dxa"/>
          </w:tcPr>
          <w:p w14:paraId="75750D9B" w14:textId="590A58B3" w:rsidR="00A8002A" w:rsidRDefault="00095421" w:rsidP="00A8002A">
            <w:pPr>
              <w:spacing w:line="360" w:lineRule="auto"/>
              <w:jc w:val="center"/>
              <w:rPr>
                <w:rFonts w:ascii="Arial" w:eastAsia="Calibri" w:hAnsi="Arial" w:cs="Arial"/>
                <w:sz w:val="24"/>
                <w:szCs w:val="24"/>
              </w:rPr>
            </w:pPr>
            <w:r>
              <w:rPr>
                <w:rFonts w:ascii="Arial" w:eastAsia="Calibri" w:hAnsi="Arial" w:cs="Arial"/>
                <w:sz w:val="24"/>
                <w:szCs w:val="24"/>
              </w:rPr>
              <w:t xml:space="preserve">Accounting orientated </w:t>
            </w:r>
          </w:p>
        </w:tc>
        <w:tc>
          <w:tcPr>
            <w:tcW w:w="4508" w:type="dxa"/>
          </w:tcPr>
          <w:p w14:paraId="2697E2CE" w14:textId="71B38874" w:rsidR="00A8002A" w:rsidRDefault="00095421" w:rsidP="00A8002A">
            <w:pPr>
              <w:spacing w:line="360" w:lineRule="auto"/>
              <w:jc w:val="center"/>
              <w:rPr>
                <w:rFonts w:ascii="Arial" w:eastAsia="Calibri" w:hAnsi="Arial" w:cs="Arial"/>
                <w:sz w:val="24"/>
                <w:szCs w:val="24"/>
              </w:rPr>
            </w:pPr>
            <w:r>
              <w:rPr>
                <w:rFonts w:ascii="Arial" w:eastAsia="Calibri" w:hAnsi="Arial" w:cs="Arial"/>
                <w:sz w:val="24"/>
                <w:szCs w:val="24"/>
              </w:rPr>
              <w:t xml:space="preserve">Decision or project oriented </w:t>
            </w:r>
          </w:p>
        </w:tc>
      </w:tr>
      <w:tr w:rsidR="00A8002A" w14:paraId="7920365C" w14:textId="77777777" w:rsidTr="00A8002A">
        <w:tc>
          <w:tcPr>
            <w:tcW w:w="4508" w:type="dxa"/>
          </w:tcPr>
          <w:p w14:paraId="0051381E" w14:textId="07B029A2" w:rsidR="00A8002A" w:rsidRDefault="00095421" w:rsidP="00A8002A">
            <w:pPr>
              <w:spacing w:line="360" w:lineRule="auto"/>
              <w:jc w:val="center"/>
              <w:rPr>
                <w:rFonts w:ascii="Arial" w:eastAsia="Calibri" w:hAnsi="Arial" w:cs="Arial"/>
                <w:sz w:val="24"/>
                <w:szCs w:val="24"/>
              </w:rPr>
            </w:pPr>
            <w:r>
              <w:rPr>
                <w:rFonts w:ascii="Arial" w:eastAsia="Calibri" w:hAnsi="Arial" w:cs="Arial"/>
                <w:sz w:val="24"/>
                <w:szCs w:val="24"/>
              </w:rPr>
              <w:t xml:space="preserve">Financial justification is not required </w:t>
            </w:r>
          </w:p>
        </w:tc>
        <w:tc>
          <w:tcPr>
            <w:tcW w:w="4508" w:type="dxa"/>
          </w:tcPr>
          <w:p w14:paraId="46E277F1" w14:textId="39DFE08B" w:rsidR="00A8002A" w:rsidRDefault="00095421" w:rsidP="00A8002A">
            <w:pPr>
              <w:spacing w:line="360" w:lineRule="auto"/>
              <w:jc w:val="center"/>
              <w:rPr>
                <w:rFonts w:ascii="Arial" w:eastAsia="Calibri" w:hAnsi="Arial" w:cs="Arial"/>
                <w:sz w:val="24"/>
                <w:szCs w:val="24"/>
              </w:rPr>
            </w:pPr>
            <w:r>
              <w:rPr>
                <w:rFonts w:ascii="Arial" w:eastAsia="Calibri" w:hAnsi="Arial" w:cs="Arial"/>
                <w:sz w:val="24"/>
                <w:szCs w:val="24"/>
              </w:rPr>
              <w:t xml:space="preserve">Financial justification is required, considering costs and benefits </w:t>
            </w:r>
          </w:p>
        </w:tc>
      </w:tr>
      <w:tr w:rsidR="00A8002A" w14:paraId="77373D2D" w14:textId="77777777" w:rsidTr="00A8002A">
        <w:tc>
          <w:tcPr>
            <w:tcW w:w="4508" w:type="dxa"/>
          </w:tcPr>
          <w:p w14:paraId="63D25F88" w14:textId="09CA0915" w:rsidR="00A8002A" w:rsidRDefault="00095421" w:rsidP="00A8002A">
            <w:pPr>
              <w:spacing w:line="360" w:lineRule="auto"/>
              <w:jc w:val="center"/>
              <w:rPr>
                <w:rFonts w:ascii="Arial" w:eastAsia="Calibri" w:hAnsi="Arial" w:cs="Arial"/>
                <w:sz w:val="24"/>
                <w:szCs w:val="24"/>
              </w:rPr>
            </w:pPr>
            <w:r>
              <w:rPr>
                <w:rFonts w:ascii="Arial" w:eastAsia="Calibri" w:hAnsi="Arial" w:cs="Arial"/>
                <w:sz w:val="24"/>
                <w:szCs w:val="24"/>
              </w:rPr>
              <w:t xml:space="preserve">Routine approach </w:t>
            </w:r>
          </w:p>
        </w:tc>
        <w:tc>
          <w:tcPr>
            <w:tcW w:w="4508" w:type="dxa"/>
          </w:tcPr>
          <w:p w14:paraId="18A7C4D7" w14:textId="3BFABD8F" w:rsidR="00A8002A" w:rsidRDefault="00095421" w:rsidP="00A8002A">
            <w:pPr>
              <w:spacing w:line="360" w:lineRule="auto"/>
              <w:jc w:val="center"/>
              <w:rPr>
                <w:rFonts w:ascii="Arial" w:eastAsia="Calibri" w:hAnsi="Arial" w:cs="Arial"/>
                <w:sz w:val="24"/>
                <w:szCs w:val="24"/>
              </w:rPr>
            </w:pPr>
            <w:r>
              <w:rPr>
                <w:rFonts w:ascii="Arial" w:eastAsia="Calibri" w:hAnsi="Arial" w:cs="Arial"/>
                <w:sz w:val="24"/>
                <w:szCs w:val="24"/>
              </w:rPr>
              <w:t xml:space="preserve">Straight forward approach </w:t>
            </w:r>
          </w:p>
        </w:tc>
      </w:tr>
    </w:tbl>
    <w:p w14:paraId="3E13D394" w14:textId="75203E86" w:rsidR="00A8002A" w:rsidRDefault="00095421" w:rsidP="00095421">
      <w:pPr>
        <w:spacing w:line="360" w:lineRule="auto"/>
        <w:ind w:left="357"/>
        <w:jc w:val="right"/>
        <w:rPr>
          <w:rFonts w:ascii="Arial" w:eastAsia="Calibri" w:hAnsi="Arial" w:cs="Arial"/>
          <w:sz w:val="24"/>
          <w:szCs w:val="24"/>
        </w:rPr>
      </w:pPr>
      <w:sdt>
        <w:sdtPr>
          <w:rPr>
            <w:rFonts w:ascii="Arial" w:eastAsia="Calibri" w:hAnsi="Arial" w:cs="Arial"/>
            <w:sz w:val="24"/>
            <w:szCs w:val="24"/>
          </w:rPr>
          <w:id w:val="668904618"/>
          <w:citation/>
        </w:sdtPr>
        <w:sdtContent>
          <w:r>
            <w:rPr>
              <w:rFonts w:ascii="Arial" w:eastAsia="Calibri" w:hAnsi="Arial" w:cs="Arial"/>
              <w:sz w:val="24"/>
              <w:szCs w:val="24"/>
            </w:rPr>
            <w:fldChar w:fldCharType="begin"/>
          </w:r>
          <w:r>
            <w:rPr>
              <w:rFonts w:ascii="Arial" w:eastAsia="Calibri" w:hAnsi="Arial" w:cs="Arial"/>
              <w:sz w:val="24"/>
              <w:szCs w:val="24"/>
            </w:rPr>
            <w:instrText xml:space="preserve"> CITATION Sur17 \l 2057 </w:instrText>
          </w:r>
          <w:r>
            <w:rPr>
              <w:rFonts w:ascii="Arial" w:eastAsia="Calibri" w:hAnsi="Arial" w:cs="Arial"/>
              <w:sz w:val="24"/>
              <w:szCs w:val="24"/>
            </w:rPr>
            <w:fldChar w:fldCharType="separate"/>
          </w:r>
          <w:r w:rsidRPr="00095421">
            <w:rPr>
              <w:rFonts w:ascii="Arial" w:eastAsia="Calibri" w:hAnsi="Arial" w:cs="Arial"/>
              <w:noProof/>
              <w:sz w:val="24"/>
              <w:szCs w:val="24"/>
            </w:rPr>
            <w:t>(S, 2017)</w:t>
          </w:r>
          <w:r>
            <w:rPr>
              <w:rFonts w:ascii="Arial" w:eastAsia="Calibri" w:hAnsi="Arial" w:cs="Arial"/>
              <w:sz w:val="24"/>
              <w:szCs w:val="24"/>
            </w:rPr>
            <w:fldChar w:fldCharType="end"/>
          </w:r>
        </w:sdtContent>
      </w:sdt>
    </w:p>
    <w:p w14:paraId="710B8DFE" w14:textId="77777777" w:rsidR="0073448A" w:rsidRPr="00B80F8D" w:rsidRDefault="0073448A" w:rsidP="00095421">
      <w:pPr>
        <w:spacing w:line="360" w:lineRule="auto"/>
        <w:ind w:left="357"/>
        <w:jc w:val="right"/>
        <w:rPr>
          <w:rFonts w:ascii="Arial" w:eastAsia="Calibri" w:hAnsi="Arial" w:cs="Arial"/>
          <w:sz w:val="24"/>
          <w:szCs w:val="24"/>
        </w:rPr>
      </w:pPr>
    </w:p>
    <w:p w14:paraId="2B3CBB82" w14:textId="75618D22" w:rsidR="00E35A08" w:rsidRDefault="00E35A08" w:rsidP="0073448A">
      <w:pPr>
        <w:pStyle w:val="Heading2"/>
        <w:numPr>
          <w:ilvl w:val="1"/>
          <w:numId w:val="1"/>
        </w:numPr>
        <w:rPr>
          <w:rFonts w:eastAsia="Calibri"/>
        </w:rPr>
      </w:pPr>
      <w:bookmarkStart w:id="5" w:name="_Toc341883018"/>
      <w:r>
        <w:rPr>
          <w:rFonts w:eastAsia="Calibri"/>
        </w:rPr>
        <w:t>How the Organisation M</w:t>
      </w:r>
      <w:r w:rsidRPr="00E35A08">
        <w:rPr>
          <w:rFonts w:eastAsia="Calibri"/>
        </w:rPr>
        <w:t xml:space="preserve">ight introduce </w:t>
      </w:r>
      <w:r>
        <w:rPr>
          <w:rFonts w:eastAsia="Calibri"/>
        </w:rPr>
        <w:t>Zero-based Budgeting</w:t>
      </w:r>
      <w:bookmarkEnd w:id="5"/>
    </w:p>
    <w:p w14:paraId="2451E8ED" w14:textId="77777777" w:rsidR="0073448A" w:rsidRPr="0073448A" w:rsidRDefault="0073448A" w:rsidP="0073448A">
      <w:pPr>
        <w:rPr>
          <w:rFonts w:eastAsia="Calibri"/>
        </w:rPr>
      </w:pPr>
    </w:p>
    <w:p w14:paraId="53F22DE3" w14:textId="0DADDBE7" w:rsidR="00E35A08" w:rsidRDefault="00700AFD" w:rsidP="00095421">
      <w:pPr>
        <w:spacing w:line="360" w:lineRule="auto"/>
        <w:jc w:val="both"/>
        <w:rPr>
          <w:rFonts w:ascii="Arial" w:hAnsi="Arial" w:cs="Arial"/>
          <w:sz w:val="24"/>
          <w:szCs w:val="24"/>
        </w:rPr>
      </w:pPr>
      <w:r>
        <w:rPr>
          <w:rFonts w:ascii="Arial" w:hAnsi="Arial" w:cs="Arial"/>
          <w:sz w:val="24"/>
          <w:szCs w:val="24"/>
        </w:rPr>
        <w:t xml:space="preserve">The best time to introduce a zero-based budgeting is at the beginning of the year, so the company can have a fresh budget. If the company planned to introduce it during the traditional budgeting year, in the meantime, they can look at zero-based budgeting as initiatives for maximum return. </w:t>
      </w:r>
    </w:p>
    <w:p w14:paraId="61D9EA5C" w14:textId="1AA090DE" w:rsidR="002A1CB2" w:rsidRDefault="002A1CB2" w:rsidP="00095421">
      <w:pPr>
        <w:spacing w:line="360" w:lineRule="auto"/>
        <w:jc w:val="both"/>
        <w:rPr>
          <w:rFonts w:ascii="Arial" w:hAnsi="Arial" w:cs="Arial"/>
          <w:sz w:val="24"/>
          <w:szCs w:val="24"/>
        </w:rPr>
      </w:pPr>
      <w:r>
        <w:rPr>
          <w:rFonts w:ascii="Arial" w:hAnsi="Arial" w:cs="Arial"/>
          <w:sz w:val="24"/>
          <w:szCs w:val="24"/>
        </w:rPr>
        <w:t>There are some useful tips to successfully implement a zero-based budgeting:</w:t>
      </w:r>
    </w:p>
    <w:p w14:paraId="1CE2570A" w14:textId="19FDDFAE" w:rsidR="002A1CB2" w:rsidRDefault="002A1CB2" w:rsidP="002A1CB2">
      <w:pPr>
        <w:pStyle w:val="ListParagraph"/>
        <w:numPr>
          <w:ilvl w:val="0"/>
          <w:numId w:val="3"/>
        </w:numPr>
        <w:spacing w:line="360" w:lineRule="auto"/>
        <w:jc w:val="both"/>
        <w:rPr>
          <w:rFonts w:ascii="Arial" w:hAnsi="Arial" w:cs="Arial"/>
          <w:sz w:val="24"/>
          <w:szCs w:val="24"/>
        </w:rPr>
      </w:pPr>
      <w:r>
        <w:rPr>
          <w:rFonts w:ascii="Arial" w:hAnsi="Arial" w:cs="Arial"/>
          <w:sz w:val="24"/>
          <w:szCs w:val="24"/>
        </w:rPr>
        <w:t>Have a clear plan to what you want to achieve in the business with zero-based budgeting.</w:t>
      </w:r>
    </w:p>
    <w:p w14:paraId="3B7AD5FA" w14:textId="784EE374" w:rsidR="002A1CB2" w:rsidRDefault="002A1CB2" w:rsidP="002A1CB2">
      <w:pPr>
        <w:pStyle w:val="ListParagraph"/>
        <w:numPr>
          <w:ilvl w:val="0"/>
          <w:numId w:val="3"/>
        </w:numPr>
        <w:spacing w:line="360" w:lineRule="auto"/>
        <w:jc w:val="both"/>
        <w:rPr>
          <w:rFonts w:ascii="Arial" w:hAnsi="Arial" w:cs="Arial"/>
          <w:sz w:val="24"/>
          <w:szCs w:val="24"/>
        </w:rPr>
      </w:pPr>
      <w:r>
        <w:rPr>
          <w:rFonts w:ascii="Arial" w:hAnsi="Arial" w:cs="Arial"/>
          <w:sz w:val="24"/>
          <w:szCs w:val="24"/>
        </w:rPr>
        <w:t>Find the technology that makes it easy to use and everyone understand it. Excel is the most used when it comes to this type of budget plan.</w:t>
      </w:r>
    </w:p>
    <w:p w14:paraId="0578DC0B" w14:textId="53A41F85" w:rsidR="002A1CB2" w:rsidRDefault="002A1CB2" w:rsidP="002A1CB2">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It might need some financial investment, but if needed, provide training to budget holders, so they understand how zero-based </w:t>
      </w:r>
      <w:r w:rsidR="0073448A">
        <w:rPr>
          <w:rFonts w:ascii="Arial" w:hAnsi="Arial" w:cs="Arial"/>
          <w:sz w:val="24"/>
          <w:szCs w:val="24"/>
        </w:rPr>
        <w:t xml:space="preserve">budgeting works, and they know how to work it in the technology that the company choose. </w:t>
      </w:r>
    </w:p>
    <w:p w14:paraId="5A5A1A84" w14:textId="77777777" w:rsidR="0073448A" w:rsidRPr="0073448A" w:rsidRDefault="0073448A" w:rsidP="0073448A">
      <w:pPr>
        <w:spacing w:line="360" w:lineRule="auto"/>
        <w:ind w:left="360"/>
        <w:jc w:val="both"/>
        <w:rPr>
          <w:rFonts w:ascii="Arial" w:hAnsi="Arial" w:cs="Arial"/>
          <w:sz w:val="24"/>
          <w:szCs w:val="24"/>
        </w:rPr>
      </w:pPr>
    </w:p>
    <w:p w14:paraId="0FEBF5B8" w14:textId="760968E3" w:rsidR="00700AFD" w:rsidRDefault="00700AFD" w:rsidP="00095421">
      <w:pPr>
        <w:spacing w:line="360" w:lineRule="auto"/>
        <w:jc w:val="both"/>
        <w:rPr>
          <w:rFonts w:ascii="Arial" w:hAnsi="Arial" w:cs="Arial"/>
          <w:sz w:val="24"/>
          <w:szCs w:val="24"/>
        </w:rPr>
      </w:pPr>
      <w:r>
        <w:rPr>
          <w:rFonts w:ascii="Arial" w:hAnsi="Arial" w:cs="Arial"/>
          <w:sz w:val="24"/>
          <w:szCs w:val="24"/>
        </w:rPr>
        <w:t xml:space="preserve">There are five </w:t>
      </w:r>
      <w:r w:rsidR="006773D2">
        <w:rPr>
          <w:rFonts w:ascii="Arial" w:hAnsi="Arial" w:cs="Arial"/>
          <w:sz w:val="24"/>
          <w:szCs w:val="24"/>
        </w:rPr>
        <w:t>steps of zero-based budgeting:</w:t>
      </w:r>
    </w:p>
    <w:p w14:paraId="6209D3DC" w14:textId="46A27F86" w:rsidR="006773D2" w:rsidRDefault="006773D2" w:rsidP="006773D2">
      <w:pPr>
        <w:pStyle w:val="ListParagraph"/>
        <w:numPr>
          <w:ilvl w:val="0"/>
          <w:numId w:val="6"/>
        </w:numPr>
        <w:spacing w:line="360" w:lineRule="auto"/>
        <w:jc w:val="both"/>
        <w:rPr>
          <w:rFonts w:ascii="Arial" w:hAnsi="Arial" w:cs="Arial"/>
          <w:sz w:val="24"/>
          <w:szCs w:val="24"/>
        </w:rPr>
      </w:pPr>
      <w:r>
        <w:rPr>
          <w:rFonts w:ascii="Arial" w:hAnsi="Arial" w:cs="Arial"/>
          <w:sz w:val="24"/>
          <w:szCs w:val="24"/>
        </w:rPr>
        <w:t>Starting from zero, without using a baseline of the last year’s budget.</w:t>
      </w:r>
    </w:p>
    <w:p w14:paraId="63031603" w14:textId="210AC4DC" w:rsidR="006773D2" w:rsidRDefault="006773D2" w:rsidP="006773D2">
      <w:pPr>
        <w:pStyle w:val="ListParagraph"/>
        <w:numPr>
          <w:ilvl w:val="0"/>
          <w:numId w:val="6"/>
        </w:numPr>
        <w:spacing w:line="360" w:lineRule="auto"/>
        <w:jc w:val="both"/>
        <w:rPr>
          <w:rFonts w:ascii="Arial" w:hAnsi="Arial" w:cs="Arial"/>
          <w:sz w:val="24"/>
          <w:szCs w:val="24"/>
        </w:rPr>
      </w:pPr>
      <w:r>
        <w:rPr>
          <w:rFonts w:ascii="Arial" w:hAnsi="Arial" w:cs="Arial"/>
          <w:sz w:val="24"/>
          <w:szCs w:val="24"/>
        </w:rPr>
        <w:t>Evaluate cost areas, eliminate, and reduce financial activities where is no ned for them.</w:t>
      </w:r>
    </w:p>
    <w:p w14:paraId="1AA007BA" w14:textId="0CE06704" w:rsidR="006773D2" w:rsidRDefault="006773D2" w:rsidP="006773D2">
      <w:pPr>
        <w:pStyle w:val="ListParagraph"/>
        <w:numPr>
          <w:ilvl w:val="0"/>
          <w:numId w:val="6"/>
        </w:numPr>
        <w:spacing w:line="360" w:lineRule="auto"/>
        <w:jc w:val="both"/>
        <w:rPr>
          <w:rFonts w:ascii="Arial" w:hAnsi="Arial" w:cs="Arial"/>
          <w:sz w:val="24"/>
          <w:szCs w:val="24"/>
        </w:rPr>
      </w:pPr>
      <w:r>
        <w:rPr>
          <w:rFonts w:ascii="Arial" w:hAnsi="Arial" w:cs="Arial"/>
          <w:sz w:val="24"/>
          <w:szCs w:val="24"/>
        </w:rPr>
        <w:t>Identify cost-effective, relevant, and cost-saving areas and justify them.</w:t>
      </w:r>
    </w:p>
    <w:p w14:paraId="17DCBE01" w14:textId="5F7E1036" w:rsidR="006773D2" w:rsidRDefault="006773D2" w:rsidP="006773D2">
      <w:pPr>
        <w:pStyle w:val="ListParagraph"/>
        <w:numPr>
          <w:ilvl w:val="0"/>
          <w:numId w:val="6"/>
        </w:numPr>
        <w:spacing w:line="360" w:lineRule="auto"/>
        <w:jc w:val="both"/>
        <w:rPr>
          <w:rFonts w:ascii="Arial" w:hAnsi="Arial" w:cs="Arial"/>
          <w:sz w:val="24"/>
          <w:szCs w:val="24"/>
        </w:rPr>
      </w:pPr>
      <w:r>
        <w:rPr>
          <w:rFonts w:ascii="Arial" w:hAnsi="Arial" w:cs="Arial"/>
          <w:sz w:val="24"/>
          <w:szCs w:val="24"/>
        </w:rPr>
        <w:t>Identify what activities should perform and how.</w:t>
      </w:r>
    </w:p>
    <w:p w14:paraId="0240DE62" w14:textId="3DC6AD2D" w:rsidR="006773D2" w:rsidRDefault="006773D2" w:rsidP="006773D2">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Communicate roles, plans, and responsibilities in relate to finances. </w:t>
      </w:r>
    </w:p>
    <w:p w14:paraId="09EE6234" w14:textId="4FD5B89D" w:rsidR="006773D2" w:rsidRDefault="006773D2" w:rsidP="006773D2">
      <w:pPr>
        <w:pStyle w:val="ListParagraph"/>
        <w:spacing w:line="360" w:lineRule="auto"/>
        <w:jc w:val="right"/>
        <w:rPr>
          <w:rFonts w:ascii="Arial" w:hAnsi="Arial" w:cs="Arial"/>
          <w:sz w:val="24"/>
          <w:szCs w:val="24"/>
        </w:rPr>
      </w:pPr>
      <w:sdt>
        <w:sdtPr>
          <w:rPr>
            <w:rFonts w:ascii="Arial" w:hAnsi="Arial" w:cs="Arial"/>
            <w:sz w:val="24"/>
            <w:szCs w:val="24"/>
          </w:rPr>
          <w:id w:val="-1905756223"/>
          <w:citation/>
        </w:sdtPr>
        <w:sdtContent>
          <w:r>
            <w:rPr>
              <w:rFonts w:ascii="Arial" w:hAnsi="Arial" w:cs="Arial"/>
              <w:sz w:val="24"/>
              <w:szCs w:val="24"/>
            </w:rPr>
            <w:fldChar w:fldCharType="begin"/>
          </w:r>
          <w:r>
            <w:rPr>
              <w:rFonts w:ascii="Arial" w:hAnsi="Arial" w:cs="Arial"/>
              <w:sz w:val="24"/>
              <w:szCs w:val="24"/>
            </w:rPr>
            <w:instrText xml:space="preserve"> CITATION Ana22 \l 2057 </w:instrText>
          </w:r>
          <w:r>
            <w:rPr>
              <w:rFonts w:ascii="Arial" w:hAnsi="Arial" w:cs="Arial"/>
              <w:sz w:val="24"/>
              <w:szCs w:val="24"/>
            </w:rPr>
            <w:fldChar w:fldCharType="separate"/>
          </w:r>
          <w:r w:rsidRPr="006773D2">
            <w:rPr>
              <w:rFonts w:ascii="Arial" w:hAnsi="Arial" w:cs="Arial"/>
              <w:noProof/>
              <w:sz w:val="24"/>
              <w:szCs w:val="24"/>
            </w:rPr>
            <w:t>(Anaplan, 2022)</w:t>
          </w:r>
          <w:r>
            <w:rPr>
              <w:rFonts w:ascii="Arial" w:hAnsi="Arial" w:cs="Arial"/>
              <w:sz w:val="24"/>
              <w:szCs w:val="24"/>
            </w:rPr>
            <w:fldChar w:fldCharType="end"/>
          </w:r>
        </w:sdtContent>
      </w:sdt>
    </w:p>
    <w:p w14:paraId="5518489C" w14:textId="77777777" w:rsidR="0073448A" w:rsidRPr="006773D2" w:rsidRDefault="0073448A" w:rsidP="006773D2">
      <w:pPr>
        <w:pStyle w:val="ListParagraph"/>
        <w:spacing w:line="360" w:lineRule="auto"/>
        <w:jc w:val="right"/>
        <w:rPr>
          <w:rFonts w:ascii="Arial" w:hAnsi="Arial" w:cs="Arial"/>
          <w:sz w:val="24"/>
          <w:szCs w:val="24"/>
        </w:rPr>
      </w:pPr>
    </w:p>
    <w:p w14:paraId="1B27B25B" w14:textId="28533CC0" w:rsidR="008B14ED" w:rsidRDefault="008B14ED" w:rsidP="008B14ED">
      <w:pPr>
        <w:pStyle w:val="Heading1"/>
        <w:numPr>
          <w:ilvl w:val="0"/>
          <w:numId w:val="1"/>
        </w:numPr>
      </w:pPr>
      <w:bookmarkStart w:id="6" w:name="_Toc341883019"/>
      <w:r>
        <w:t>Conclusion</w:t>
      </w:r>
      <w:bookmarkEnd w:id="6"/>
    </w:p>
    <w:p w14:paraId="466A0461" w14:textId="0E407901" w:rsidR="00622EC1" w:rsidRDefault="00A73DC4" w:rsidP="0073448A">
      <w:pPr>
        <w:spacing w:line="360" w:lineRule="auto"/>
        <w:jc w:val="both"/>
        <w:rPr>
          <w:rFonts w:ascii="Arial" w:hAnsi="Arial" w:cs="Arial"/>
          <w:sz w:val="24"/>
          <w:szCs w:val="24"/>
        </w:rPr>
      </w:pPr>
      <w:r>
        <w:rPr>
          <w:rFonts w:ascii="Arial" w:hAnsi="Arial" w:cs="Arial"/>
          <w:sz w:val="24"/>
          <w:szCs w:val="24"/>
        </w:rPr>
        <w:t xml:space="preserve">In conclusion, every company must have an accountant that makes at least one annual budget plan, so the company has a prof where finances go, and they have a monthly or yearly net cash flow, depending on budget plan that they use. </w:t>
      </w:r>
    </w:p>
    <w:p w14:paraId="5A6EC4CC" w14:textId="0E022BA8" w:rsidR="001A0FBE" w:rsidRDefault="001A0FBE" w:rsidP="0073448A">
      <w:pPr>
        <w:spacing w:line="360" w:lineRule="auto"/>
        <w:jc w:val="both"/>
        <w:rPr>
          <w:rFonts w:ascii="Arial" w:hAnsi="Arial" w:cs="Arial"/>
          <w:sz w:val="24"/>
          <w:szCs w:val="24"/>
        </w:rPr>
      </w:pPr>
      <w:r>
        <w:rPr>
          <w:rFonts w:ascii="Arial" w:hAnsi="Arial" w:cs="Arial"/>
          <w:sz w:val="24"/>
          <w:szCs w:val="24"/>
        </w:rPr>
        <w:t>When doing a budget plan, there is a checklist that if is followed, will make the process run more smoothly:</w:t>
      </w:r>
    </w:p>
    <w:p w14:paraId="04518894" w14:textId="4E808575" w:rsidR="001A0FBE" w:rsidRDefault="001A0FBE" w:rsidP="001A0FBE">
      <w:pPr>
        <w:pStyle w:val="ListParagraph"/>
        <w:numPr>
          <w:ilvl w:val="0"/>
          <w:numId w:val="3"/>
        </w:numPr>
        <w:spacing w:line="360" w:lineRule="auto"/>
        <w:jc w:val="both"/>
        <w:rPr>
          <w:rFonts w:ascii="Arial" w:hAnsi="Arial" w:cs="Arial"/>
          <w:sz w:val="24"/>
          <w:szCs w:val="24"/>
        </w:rPr>
      </w:pPr>
      <w:r>
        <w:rPr>
          <w:rFonts w:ascii="Arial" w:hAnsi="Arial" w:cs="Arial"/>
          <w:sz w:val="24"/>
          <w:szCs w:val="24"/>
        </w:rPr>
        <w:t>Identify objectives and achievements for the company</w:t>
      </w:r>
    </w:p>
    <w:p w14:paraId="703D934B" w14:textId="58FC10E4" w:rsidR="001A0FBE" w:rsidRDefault="001A0FBE" w:rsidP="001A0FBE">
      <w:pPr>
        <w:pStyle w:val="ListParagraph"/>
        <w:numPr>
          <w:ilvl w:val="0"/>
          <w:numId w:val="3"/>
        </w:numPr>
        <w:spacing w:line="360" w:lineRule="auto"/>
        <w:jc w:val="both"/>
        <w:rPr>
          <w:rFonts w:ascii="Arial" w:hAnsi="Arial" w:cs="Arial"/>
          <w:sz w:val="24"/>
          <w:szCs w:val="24"/>
        </w:rPr>
      </w:pPr>
      <w:r>
        <w:rPr>
          <w:rFonts w:ascii="Arial" w:hAnsi="Arial" w:cs="Arial"/>
          <w:sz w:val="24"/>
          <w:szCs w:val="24"/>
        </w:rPr>
        <w:t>Be aware of the policies and procedures</w:t>
      </w:r>
    </w:p>
    <w:p w14:paraId="5920E526" w14:textId="2B40EADD" w:rsidR="001A0FBE" w:rsidRDefault="001A0FBE" w:rsidP="001A0FBE">
      <w:pPr>
        <w:pStyle w:val="ListParagraph"/>
        <w:numPr>
          <w:ilvl w:val="0"/>
          <w:numId w:val="3"/>
        </w:numPr>
        <w:spacing w:line="360" w:lineRule="auto"/>
        <w:jc w:val="both"/>
        <w:rPr>
          <w:rFonts w:ascii="Arial" w:hAnsi="Arial" w:cs="Arial"/>
          <w:sz w:val="24"/>
          <w:szCs w:val="24"/>
        </w:rPr>
      </w:pPr>
      <w:r>
        <w:rPr>
          <w:rFonts w:ascii="Arial" w:hAnsi="Arial" w:cs="Arial"/>
          <w:sz w:val="24"/>
          <w:szCs w:val="24"/>
        </w:rPr>
        <w:t>Determine finances that are coming in and going out</w:t>
      </w:r>
    </w:p>
    <w:p w14:paraId="747EDB40" w14:textId="28230FBB" w:rsidR="001A0FBE" w:rsidRDefault="001A0FBE" w:rsidP="001A0FBE">
      <w:pPr>
        <w:pStyle w:val="ListParagraph"/>
        <w:numPr>
          <w:ilvl w:val="0"/>
          <w:numId w:val="3"/>
        </w:numPr>
        <w:spacing w:line="360" w:lineRule="auto"/>
        <w:jc w:val="both"/>
        <w:rPr>
          <w:rFonts w:ascii="Arial" w:hAnsi="Arial" w:cs="Arial"/>
          <w:sz w:val="24"/>
          <w:szCs w:val="24"/>
        </w:rPr>
      </w:pPr>
      <w:r>
        <w:rPr>
          <w:rFonts w:ascii="Arial" w:hAnsi="Arial" w:cs="Arial"/>
          <w:sz w:val="24"/>
          <w:szCs w:val="24"/>
        </w:rPr>
        <w:t>Identify fixed and variable costs</w:t>
      </w:r>
    </w:p>
    <w:p w14:paraId="6809B5C4" w14:textId="3D8D5C46" w:rsidR="001A0FBE" w:rsidRDefault="001A0FBE" w:rsidP="001A0FBE">
      <w:pPr>
        <w:pStyle w:val="ListParagraph"/>
        <w:numPr>
          <w:ilvl w:val="0"/>
          <w:numId w:val="3"/>
        </w:numPr>
        <w:spacing w:line="360" w:lineRule="auto"/>
        <w:jc w:val="both"/>
        <w:rPr>
          <w:rFonts w:ascii="Arial" w:hAnsi="Arial" w:cs="Arial"/>
          <w:sz w:val="24"/>
          <w:szCs w:val="24"/>
        </w:rPr>
      </w:pPr>
      <w:r>
        <w:rPr>
          <w:rFonts w:ascii="Arial" w:hAnsi="Arial" w:cs="Arial"/>
          <w:sz w:val="24"/>
          <w:szCs w:val="24"/>
        </w:rPr>
        <w:t>Collect all information needed for one year budget (for zero-based budget plan)</w:t>
      </w:r>
    </w:p>
    <w:p w14:paraId="7319B195" w14:textId="337C6BC5" w:rsidR="001A0FBE" w:rsidRPr="001A0FBE" w:rsidRDefault="00D16688" w:rsidP="00D16688">
      <w:pPr>
        <w:pStyle w:val="ListParagraph"/>
        <w:spacing w:line="360" w:lineRule="auto"/>
        <w:jc w:val="right"/>
        <w:rPr>
          <w:rFonts w:ascii="Arial" w:hAnsi="Arial" w:cs="Arial"/>
          <w:sz w:val="24"/>
          <w:szCs w:val="24"/>
        </w:rPr>
      </w:pPr>
      <w:sdt>
        <w:sdtPr>
          <w:rPr>
            <w:rFonts w:ascii="Arial" w:hAnsi="Arial" w:cs="Arial"/>
            <w:sz w:val="24"/>
            <w:szCs w:val="24"/>
          </w:rPr>
          <w:id w:val="684631099"/>
          <w:citation/>
        </w:sdtPr>
        <w:sdtContent>
          <w:r>
            <w:rPr>
              <w:rFonts w:ascii="Arial" w:hAnsi="Arial" w:cs="Arial"/>
              <w:sz w:val="24"/>
              <w:szCs w:val="24"/>
            </w:rPr>
            <w:fldChar w:fldCharType="begin"/>
          </w:r>
          <w:r>
            <w:rPr>
              <w:rFonts w:ascii="Arial" w:hAnsi="Arial" w:cs="Arial"/>
              <w:sz w:val="24"/>
              <w:szCs w:val="24"/>
            </w:rPr>
            <w:instrText xml:space="preserve"> CITATION Dav13 \l 2057 </w:instrText>
          </w:r>
          <w:r>
            <w:rPr>
              <w:rFonts w:ascii="Arial" w:hAnsi="Arial" w:cs="Arial"/>
              <w:sz w:val="24"/>
              <w:szCs w:val="24"/>
            </w:rPr>
            <w:fldChar w:fldCharType="separate"/>
          </w:r>
          <w:r w:rsidRPr="00D16688">
            <w:rPr>
              <w:rFonts w:ascii="Arial" w:hAnsi="Arial" w:cs="Arial"/>
              <w:noProof/>
              <w:sz w:val="24"/>
              <w:szCs w:val="24"/>
            </w:rPr>
            <w:t>(Dole, 2013)</w:t>
          </w:r>
          <w:r>
            <w:rPr>
              <w:rFonts w:ascii="Arial" w:hAnsi="Arial" w:cs="Arial"/>
              <w:sz w:val="24"/>
              <w:szCs w:val="24"/>
            </w:rPr>
            <w:fldChar w:fldCharType="end"/>
          </w:r>
        </w:sdtContent>
      </w:sdt>
    </w:p>
    <w:p w14:paraId="2DF67796" w14:textId="77777777" w:rsidR="00C2104C" w:rsidRDefault="00350F87" w:rsidP="0073448A">
      <w:pPr>
        <w:spacing w:line="360" w:lineRule="auto"/>
        <w:jc w:val="both"/>
        <w:rPr>
          <w:rFonts w:ascii="Arial" w:hAnsi="Arial" w:cs="Arial"/>
          <w:sz w:val="24"/>
          <w:szCs w:val="24"/>
        </w:rPr>
      </w:pPr>
      <w:r>
        <w:rPr>
          <w:rFonts w:ascii="Arial" w:hAnsi="Arial" w:cs="Arial"/>
          <w:sz w:val="24"/>
          <w:szCs w:val="24"/>
        </w:rPr>
        <w:t xml:space="preserve">Using zero-based budgeting, company can avoid </w:t>
      </w:r>
      <w:r w:rsidR="00C2104C">
        <w:rPr>
          <w:rFonts w:ascii="Arial" w:hAnsi="Arial" w:cs="Arial"/>
          <w:sz w:val="24"/>
          <w:szCs w:val="24"/>
        </w:rPr>
        <w:t xml:space="preserve">money laundering or unjustified finances, so is better practice, even if is more time consuming and it will probably need some financial investment in technology and training for staff. </w:t>
      </w:r>
    </w:p>
    <w:p w14:paraId="4F6C5301" w14:textId="575F6C38" w:rsidR="00350F87" w:rsidRPr="0073448A" w:rsidRDefault="00C2104C" w:rsidP="0073448A">
      <w:pPr>
        <w:spacing w:line="360" w:lineRule="auto"/>
        <w:jc w:val="both"/>
        <w:rPr>
          <w:rFonts w:ascii="Arial" w:hAnsi="Arial" w:cs="Arial"/>
          <w:sz w:val="24"/>
          <w:szCs w:val="24"/>
        </w:rPr>
      </w:pPr>
      <w:r>
        <w:rPr>
          <w:rFonts w:ascii="Arial" w:hAnsi="Arial" w:cs="Arial"/>
          <w:sz w:val="24"/>
          <w:szCs w:val="24"/>
        </w:rPr>
        <w:t>However, the reason why companies still use traditional based budgeting is because it saves time, and the company can quickly figure out how much they spent</w:t>
      </w:r>
      <w:r w:rsidR="00306838">
        <w:rPr>
          <w:rFonts w:ascii="Arial" w:hAnsi="Arial" w:cs="Arial"/>
          <w:sz w:val="24"/>
          <w:szCs w:val="24"/>
        </w:rPr>
        <w:t>.</w:t>
      </w:r>
      <w:r>
        <w:rPr>
          <w:rFonts w:ascii="Arial" w:hAnsi="Arial" w:cs="Arial"/>
          <w:sz w:val="24"/>
          <w:szCs w:val="24"/>
        </w:rPr>
        <w:t xml:space="preserve"> </w:t>
      </w:r>
      <w:sdt>
        <w:sdtPr>
          <w:rPr>
            <w:rFonts w:ascii="Arial" w:hAnsi="Arial" w:cs="Arial"/>
            <w:sz w:val="24"/>
            <w:szCs w:val="24"/>
          </w:rPr>
          <w:id w:val="-313182122"/>
          <w:citation/>
        </w:sdtPr>
        <w:sdtContent>
          <w:r>
            <w:rPr>
              <w:rFonts w:ascii="Arial" w:hAnsi="Arial" w:cs="Arial"/>
              <w:sz w:val="24"/>
              <w:szCs w:val="24"/>
            </w:rPr>
            <w:fldChar w:fldCharType="begin"/>
          </w:r>
          <w:r>
            <w:rPr>
              <w:rFonts w:ascii="Arial" w:hAnsi="Arial" w:cs="Arial"/>
              <w:sz w:val="24"/>
              <w:szCs w:val="24"/>
            </w:rPr>
            <w:instrText xml:space="preserve"> CITATION Mad22 \l 2057 </w:instrText>
          </w:r>
          <w:r>
            <w:rPr>
              <w:rFonts w:ascii="Arial" w:hAnsi="Arial" w:cs="Arial"/>
              <w:sz w:val="24"/>
              <w:szCs w:val="24"/>
            </w:rPr>
            <w:fldChar w:fldCharType="separate"/>
          </w:r>
          <w:r w:rsidRPr="00C2104C">
            <w:rPr>
              <w:rFonts w:ascii="Arial" w:hAnsi="Arial" w:cs="Arial"/>
              <w:noProof/>
              <w:sz w:val="24"/>
              <w:szCs w:val="24"/>
            </w:rPr>
            <w:t>(Thakur, 2022)</w:t>
          </w:r>
          <w:r>
            <w:rPr>
              <w:rFonts w:ascii="Arial" w:hAnsi="Arial" w:cs="Arial"/>
              <w:sz w:val="24"/>
              <w:szCs w:val="24"/>
            </w:rPr>
            <w:fldChar w:fldCharType="end"/>
          </w:r>
        </w:sdtContent>
      </w:sdt>
      <w:r w:rsidR="00306838">
        <w:rPr>
          <w:rFonts w:ascii="Arial" w:hAnsi="Arial" w:cs="Arial"/>
          <w:sz w:val="24"/>
          <w:szCs w:val="24"/>
        </w:rPr>
        <w:t xml:space="preserve"> This methos us usually used when</w:t>
      </w:r>
      <w:r>
        <w:rPr>
          <w:rFonts w:ascii="Arial" w:hAnsi="Arial" w:cs="Arial"/>
          <w:sz w:val="24"/>
          <w:szCs w:val="24"/>
        </w:rPr>
        <w:t xml:space="preserve"> the company is not big, so the person that has the responsibility is registered manager, owner, or someone who is highly trusted.  </w:t>
      </w:r>
    </w:p>
    <w:p w14:paraId="0D59C341" w14:textId="02C77996" w:rsidR="0092712C" w:rsidRDefault="0092712C" w:rsidP="0092712C"/>
    <w:p w14:paraId="05C91A87" w14:textId="77777777" w:rsidR="00306838" w:rsidRDefault="00306838" w:rsidP="0092712C"/>
    <w:p w14:paraId="47A43D00" w14:textId="77777777" w:rsidR="0092712C" w:rsidRDefault="0092712C" w:rsidP="0092712C">
      <w:pPr>
        <w:pStyle w:val="Heading1"/>
        <w:ind w:firstLine="360"/>
      </w:pPr>
      <w:r>
        <w:lastRenderedPageBreak/>
        <w:t>4.Budget Calculations</w:t>
      </w:r>
    </w:p>
    <w:p w14:paraId="290FF0A7" w14:textId="7018D22F" w:rsidR="00CC69A6" w:rsidRDefault="009A5D0E" w:rsidP="00306838">
      <w:pPr>
        <w:spacing w:line="360" w:lineRule="auto"/>
        <w:jc w:val="both"/>
        <w:rPr>
          <w:rFonts w:ascii="Arial" w:hAnsi="Arial" w:cs="Arial"/>
          <w:sz w:val="24"/>
          <w:szCs w:val="24"/>
        </w:rPr>
      </w:pPr>
      <w:r>
        <w:rPr>
          <w:rFonts w:ascii="Arial" w:hAnsi="Arial" w:cs="Arial"/>
          <w:sz w:val="24"/>
          <w:szCs w:val="24"/>
        </w:rPr>
        <w:t>There are many more types of budget calculations, not just the two that this report mentioned above:</w:t>
      </w:r>
    </w:p>
    <w:p w14:paraId="2826D8A2" w14:textId="01062305" w:rsidR="009A5D0E" w:rsidRDefault="009A5D0E" w:rsidP="009A5D0E">
      <w:pPr>
        <w:pStyle w:val="ListParagraph"/>
        <w:numPr>
          <w:ilvl w:val="0"/>
          <w:numId w:val="3"/>
        </w:numPr>
        <w:spacing w:line="360" w:lineRule="auto"/>
        <w:jc w:val="both"/>
        <w:rPr>
          <w:rFonts w:ascii="Arial" w:hAnsi="Arial" w:cs="Arial"/>
          <w:sz w:val="24"/>
          <w:szCs w:val="24"/>
        </w:rPr>
      </w:pPr>
      <w:r>
        <w:rPr>
          <w:rFonts w:ascii="Arial" w:hAnsi="Arial" w:cs="Arial"/>
          <w:sz w:val="24"/>
          <w:szCs w:val="24"/>
        </w:rPr>
        <w:t>Master budget</w:t>
      </w:r>
    </w:p>
    <w:p w14:paraId="637A177C" w14:textId="1C698A40" w:rsidR="009A5D0E" w:rsidRDefault="009A5D0E" w:rsidP="009A5D0E">
      <w:pPr>
        <w:pStyle w:val="ListParagraph"/>
        <w:numPr>
          <w:ilvl w:val="0"/>
          <w:numId w:val="3"/>
        </w:numPr>
        <w:spacing w:line="360" w:lineRule="auto"/>
        <w:jc w:val="both"/>
        <w:rPr>
          <w:rFonts w:ascii="Arial" w:hAnsi="Arial" w:cs="Arial"/>
          <w:sz w:val="24"/>
          <w:szCs w:val="24"/>
        </w:rPr>
      </w:pPr>
      <w:r>
        <w:rPr>
          <w:rFonts w:ascii="Arial" w:hAnsi="Arial" w:cs="Arial"/>
          <w:sz w:val="24"/>
          <w:szCs w:val="24"/>
        </w:rPr>
        <w:t>Static budget</w:t>
      </w:r>
    </w:p>
    <w:p w14:paraId="17E98694" w14:textId="034438F5" w:rsidR="009A5D0E" w:rsidRDefault="009A5D0E" w:rsidP="009A5D0E">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Operating budget </w:t>
      </w:r>
    </w:p>
    <w:p w14:paraId="6B49C76C" w14:textId="39BE1A0E" w:rsidR="009A5D0E" w:rsidRDefault="009A5D0E" w:rsidP="009A5D0E">
      <w:pPr>
        <w:pStyle w:val="ListParagraph"/>
        <w:numPr>
          <w:ilvl w:val="0"/>
          <w:numId w:val="3"/>
        </w:numPr>
        <w:spacing w:line="360" w:lineRule="auto"/>
        <w:jc w:val="both"/>
        <w:rPr>
          <w:rFonts w:ascii="Arial" w:hAnsi="Arial" w:cs="Arial"/>
          <w:sz w:val="24"/>
          <w:szCs w:val="24"/>
        </w:rPr>
      </w:pPr>
      <w:r>
        <w:rPr>
          <w:rFonts w:ascii="Arial" w:hAnsi="Arial" w:cs="Arial"/>
          <w:sz w:val="24"/>
          <w:szCs w:val="24"/>
        </w:rPr>
        <w:t>Cash-flow budget</w:t>
      </w:r>
    </w:p>
    <w:p w14:paraId="4CFA6EE4" w14:textId="0BB4FD28" w:rsidR="009A5D0E" w:rsidRDefault="009A5D0E" w:rsidP="009A5D0E">
      <w:pPr>
        <w:pStyle w:val="ListParagraph"/>
        <w:numPr>
          <w:ilvl w:val="0"/>
          <w:numId w:val="3"/>
        </w:numPr>
        <w:spacing w:line="360" w:lineRule="auto"/>
        <w:jc w:val="both"/>
        <w:rPr>
          <w:rFonts w:ascii="Arial" w:hAnsi="Arial" w:cs="Arial"/>
          <w:sz w:val="24"/>
          <w:szCs w:val="24"/>
        </w:rPr>
      </w:pPr>
      <w:r>
        <w:rPr>
          <w:rFonts w:ascii="Arial" w:hAnsi="Arial" w:cs="Arial"/>
          <w:sz w:val="24"/>
          <w:szCs w:val="24"/>
        </w:rPr>
        <w:t>Flexible budget</w:t>
      </w:r>
    </w:p>
    <w:p w14:paraId="39608E0C" w14:textId="27B2C00E" w:rsidR="009A5D0E" w:rsidRDefault="009A5D0E" w:rsidP="009A5D0E">
      <w:pPr>
        <w:pStyle w:val="ListParagraph"/>
        <w:numPr>
          <w:ilvl w:val="0"/>
          <w:numId w:val="3"/>
        </w:numPr>
        <w:spacing w:line="360" w:lineRule="auto"/>
        <w:jc w:val="both"/>
        <w:rPr>
          <w:rFonts w:ascii="Arial" w:hAnsi="Arial" w:cs="Arial"/>
          <w:sz w:val="24"/>
          <w:szCs w:val="24"/>
        </w:rPr>
      </w:pPr>
      <w:r>
        <w:rPr>
          <w:rFonts w:ascii="Arial" w:hAnsi="Arial" w:cs="Arial"/>
          <w:sz w:val="24"/>
          <w:szCs w:val="24"/>
        </w:rPr>
        <w:t>Budget variances</w:t>
      </w:r>
    </w:p>
    <w:p w14:paraId="0F7EAEE2" w14:textId="08F205A7" w:rsidR="009A5D0E" w:rsidRPr="009A5D0E" w:rsidRDefault="009A5D0E" w:rsidP="009A5D0E">
      <w:pPr>
        <w:pStyle w:val="ListParagraph"/>
        <w:spacing w:line="360" w:lineRule="auto"/>
        <w:jc w:val="right"/>
        <w:rPr>
          <w:rFonts w:ascii="Arial" w:hAnsi="Arial" w:cs="Arial"/>
          <w:sz w:val="24"/>
          <w:szCs w:val="24"/>
        </w:rPr>
      </w:pPr>
      <w:sdt>
        <w:sdtPr>
          <w:rPr>
            <w:rFonts w:ascii="Arial" w:hAnsi="Arial" w:cs="Arial"/>
            <w:sz w:val="24"/>
            <w:szCs w:val="24"/>
          </w:rPr>
          <w:id w:val="89902567"/>
          <w:citation/>
        </w:sdtPr>
        <w:sdtContent>
          <w:r>
            <w:rPr>
              <w:rFonts w:ascii="Arial" w:hAnsi="Arial" w:cs="Arial"/>
              <w:sz w:val="24"/>
              <w:szCs w:val="24"/>
            </w:rPr>
            <w:fldChar w:fldCharType="begin"/>
          </w:r>
          <w:r>
            <w:rPr>
              <w:rFonts w:ascii="Arial" w:hAnsi="Arial" w:cs="Arial"/>
              <w:sz w:val="24"/>
              <w:szCs w:val="24"/>
            </w:rPr>
            <w:instrText xml:space="preserve"> CITATION Jon21 \l 2057 </w:instrText>
          </w:r>
          <w:r>
            <w:rPr>
              <w:rFonts w:ascii="Arial" w:hAnsi="Arial" w:cs="Arial"/>
              <w:sz w:val="24"/>
              <w:szCs w:val="24"/>
            </w:rPr>
            <w:fldChar w:fldCharType="separate"/>
          </w:r>
          <w:r w:rsidRPr="009A5D0E">
            <w:rPr>
              <w:rFonts w:ascii="Arial" w:hAnsi="Arial" w:cs="Arial"/>
              <w:noProof/>
              <w:sz w:val="24"/>
              <w:szCs w:val="24"/>
            </w:rPr>
            <w:t>(Elmerraji, 2021)</w:t>
          </w:r>
          <w:r>
            <w:rPr>
              <w:rFonts w:ascii="Arial" w:hAnsi="Arial" w:cs="Arial"/>
              <w:sz w:val="24"/>
              <w:szCs w:val="24"/>
            </w:rPr>
            <w:fldChar w:fldCharType="end"/>
          </w:r>
        </w:sdtContent>
      </w:sdt>
    </w:p>
    <w:p w14:paraId="02C4FF2C" w14:textId="3E782FD7" w:rsidR="0092712C" w:rsidRDefault="00306838" w:rsidP="00306838">
      <w:pPr>
        <w:spacing w:line="360" w:lineRule="auto"/>
        <w:jc w:val="both"/>
        <w:rPr>
          <w:rFonts w:ascii="Arial" w:hAnsi="Arial" w:cs="Arial"/>
          <w:sz w:val="24"/>
          <w:szCs w:val="24"/>
        </w:rPr>
      </w:pPr>
      <w:r>
        <w:rPr>
          <w:rFonts w:ascii="Arial" w:hAnsi="Arial" w:cs="Arial"/>
          <w:sz w:val="24"/>
          <w:szCs w:val="24"/>
        </w:rPr>
        <w:t xml:space="preserve">The Continental Hotel </w:t>
      </w:r>
      <w:r w:rsidR="009A5D0E">
        <w:rPr>
          <w:rFonts w:ascii="Arial" w:hAnsi="Arial" w:cs="Arial"/>
          <w:sz w:val="24"/>
          <w:szCs w:val="24"/>
        </w:rPr>
        <w:t>used an Excel chart to make</w:t>
      </w:r>
      <w:r>
        <w:rPr>
          <w:rFonts w:ascii="Arial" w:hAnsi="Arial" w:cs="Arial"/>
          <w:sz w:val="24"/>
          <w:szCs w:val="24"/>
        </w:rPr>
        <w:t xml:space="preserve"> a zero-based budget plan and estimated its monthly sales income of £84,000-£40,000 each month from January 2022 to December 2022. At the beginning of the year, the company was in credit </w:t>
      </w:r>
      <w:r w:rsidR="00F7063C">
        <w:rPr>
          <w:rFonts w:ascii="Arial" w:hAnsi="Arial" w:cs="Arial"/>
          <w:sz w:val="24"/>
          <w:szCs w:val="24"/>
        </w:rPr>
        <w:t xml:space="preserve">by £6,000, which brough in account an interest of £120. Positive balance brings in account monthly an interest of 2%, which the company was paid every month because they were in credit throughout the year. </w:t>
      </w:r>
    </w:p>
    <w:p w14:paraId="0CE232EB" w14:textId="32AF16DC" w:rsidR="00F7063C" w:rsidRPr="00306838" w:rsidRDefault="00F7063C" w:rsidP="00306838">
      <w:pPr>
        <w:spacing w:line="360" w:lineRule="auto"/>
        <w:jc w:val="both"/>
        <w:rPr>
          <w:rFonts w:ascii="Arial" w:hAnsi="Arial" w:cs="Arial"/>
          <w:sz w:val="24"/>
          <w:szCs w:val="24"/>
        </w:rPr>
      </w:pPr>
      <w:r>
        <w:rPr>
          <w:rFonts w:ascii="Arial" w:hAnsi="Arial" w:cs="Arial"/>
          <w:sz w:val="24"/>
          <w:szCs w:val="24"/>
        </w:rPr>
        <w:t xml:space="preserve">As an </w:t>
      </w:r>
      <w:r w:rsidR="00A667DE">
        <w:rPr>
          <w:rFonts w:ascii="Arial" w:hAnsi="Arial" w:cs="Arial"/>
          <w:sz w:val="24"/>
          <w:szCs w:val="24"/>
        </w:rPr>
        <w:t>example,</w:t>
      </w:r>
      <w:r>
        <w:rPr>
          <w:rFonts w:ascii="Arial" w:hAnsi="Arial" w:cs="Arial"/>
          <w:sz w:val="24"/>
          <w:szCs w:val="24"/>
        </w:rPr>
        <w:t xml:space="preserve"> the Excel sheets provided with the report shows that in January, The Continental Hotel had a sales income of £81,920 from which payment</w:t>
      </w:r>
      <w:r w:rsidR="00A667DE">
        <w:rPr>
          <w:rFonts w:ascii="Arial" w:hAnsi="Arial" w:cs="Arial"/>
          <w:sz w:val="24"/>
          <w:szCs w:val="24"/>
        </w:rPr>
        <w:t xml:space="preserve"> of £10,015 </w:t>
      </w:r>
      <w:r>
        <w:rPr>
          <w:rFonts w:ascii="Arial" w:hAnsi="Arial" w:cs="Arial"/>
          <w:sz w:val="24"/>
          <w:szCs w:val="24"/>
        </w:rPr>
        <w:t>in that month been deducted,</w:t>
      </w:r>
      <w:r w:rsidR="00A667DE">
        <w:rPr>
          <w:rFonts w:ascii="Arial" w:hAnsi="Arial" w:cs="Arial"/>
          <w:sz w:val="24"/>
          <w:szCs w:val="24"/>
        </w:rPr>
        <w:t xml:space="preserve"> so the net cashflow for that month was £71,905. Adding the £6,000 that company was in credit with, gives a monthly balance of £77,905, which is taking in the next month and the company receives the interest of £1,558. Making this budget calculations monthly, the company will have in December a balance of £580,639, money that can be used for unexpected costs like employee bonuses, machinery fixtures and so on, and the remain of it can be considered profit</w:t>
      </w:r>
      <w:r w:rsidR="00CC69A6">
        <w:rPr>
          <w:rFonts w:ascii="Arial" w:hAnsi="Arial" w:cs="Arial"/>
          <w:sz w:val="24"/>
          <w:szCs w:val="24"/>
        </w:rPr>
        <w:t xml:space="preserve">, but things might </w:t>
      </w:r>
      <w:r w:rsidR="009A5D0E">
        <w:rPr>
          <w:rFonts w:ascii="Arial" w:hAnsi="Arial" w:cs="Arial"/>
          <w:sz w:val="24"/>
          <w:szCs w:val="24"/>
        </w:rPr>
        <w:t>change</w:t>
      </w:r>
      <w:r w:rsidR="00CC69A6">
        <w:rPr>
          <w:rFonts w:ascii="Arial" w:hAnsi="Arial" w:cs="Arial"/>
          <w:sz w:val="24"/>
          <w:szCs w:val="24"/>
        </w:rPr>
        <w:t xml:space="preserve"> of course, and the plan </w:t>
      </w:r>
      <w:r w:rsidR="00473B0D">
        <w:rPr>
          <w:rFonts w:ascii="Arial" w:hAnsi="Arial" w:cs="Arial"/>
          <w:sz w:val="24"/>
          <w:szCs w:val="24"/>
        </w:rPr>
        <w:t>must</w:t>
      </w:r>
      <w:r w:rsidR="00CC69A6">
        <w:rPr>
          <w:rFonts w:ascii="Arial" w:hAnsi="Arial" w:cs="Arial"/>
          <w:sz w:val="24"/>
          <w:szCs w:val="24"/>
        </w:rPr>
        <w:t xml:space="preserve"> be reviewed monthly. </w:t>
      </w:r>
    </w:p>
    <w:p w14:paraId="5A7DEA1D" w14:textId="77777777" w:rsidR="008B14ED" w:rsidRDefault="008B14ED" w:rsidP="00E35A08">
      <w:r>
        <w:br w:type="page"/>
      </w:r>
    </w:p>
    <w:p w14:paraId="2B8B3E0B" w14:textId="77777777" w:rsidR="008B14ED" w:rsidRDefault="0092712C" w:rsidP="0092712C">
      <w:pPr>
        <w:pStyle w:val="Heading1"/>
        <w:ind w:left="360"/>
      </w:pPr>
      <w:bookmarkStart w:id="7" w:name="_Toc341883020"/>
      <w:r>
        <w:lastRenderedPageBreak/>
        <w:t xml:space="preserve">5. </w:t>
      </w:r>
      <w:r w:rsidR="008B14ED">
        <w:t>Reference List</w:t>
      </w:r>
      <w:bookmarkEnd w:id="7"/>
    </w:p>
    <w:p w14:paraId="17D7FEDF" w14:textId="77777777" w:rsidR="008B14ED" w:rsidRDefault="008B14ED" w:rsidP="008B14ED"/>
    <w:sdt>
      <w:sdtPr>
        <w:id w:val="1244153154"/>
        <w:docPartObj>
          <w:docPartGallery w:val="Bibliographies"/>
          <w:docPartUnique/>
        </w:docPartObj>
      </w:sdtPr>
      <w:sdtEndPr>
        <w:rPr>
          <w:rFonts w:asciiTheme="minorHAnsi" w:eastAsiaTheme="minorHAnsi" w:hAnsiTheme="minorHAnsi" w:cstheme="minorBidi"/>
          <w:color w:val="auto"/>
          <w:sz w:val="22"/>
          <w:szCs w:val="22"/>
        </w:rPr>
      </w:sdtEndPr>
      <w:sdtContent>
        <w:p w14:paraId="7B0E2EB3" w14:textId="12320C75" w:rsidR="007A0F35" w:rsidRDefault="007A0F35">
          <w:pPr>
            <w:pStyle w:val="Heading1"/>
          </w:pPr>
          <w:r>
            <w:t>References</w:t>
          </w:r>
        </w:p>
        <w:sdt>
          <w:sdtPr>
            <w:id w:val="-573587230"/>
            <w:bibliography/>
          </w:sdtPr>
          <w:sdtContent>
            <w:p w14:paraId="4F313E39" w14:textId="77777777" w:rsidR="007A0F35" w:rsidRDefault="007A0F35" w:rsidP="007A0F35">
              <w:pPr>
                <w:pStyle w:val="Bibliography"/>
                <w:rPr>
                  <w:noProof/>
                  <w:sz w:val="24"/>
                  <w:szCs w:val="24"/>
                </w:rPr>
              </w:pPr>
              <w:r>
                <w:fldChar w:fldCharType="begin"/>
              </w:r>
              <w:r>
                <w:instrText xml:space="preserve"> BIBLIOGRAPHY </w:instrText>
              </w:r>
              <w:r>
                <w:fldChar w:fldCharType="separate"/>
              </w:r>
              <w:r>
                <w:rPr>
                  <w:noProof/>
                </w:rPr>
                <w:t xml:space="preserve">Anaplan, 2022. </w:t>
              </w:r>
              <w:r>
                <w:rPr>
                  <w:i/>
                  <w:iCs/>
                  <w:noProof/>
                </w:rPr>
                <w:t xml:space="preserve">Anaplan. </w:t>
              </w:r>
              <w:r>
                <w:rPr>
                  <w:noProof/>
                </w:rPr>
                <w:t xml:space="preserve">[Online] </w:t>
              </w:r>
              <w:r>
                <w:rPr>
                  <w:noProof/>
                </w:rPr>
                <w:br/>
                <w:t xml:space="preserve">Available at: </w:t>
              </w:r>
              <w:r>
                <w:rPr>
                  <w:noProof/>
                  <w:u w:val="single"/>
                </w:rPr>
                <w:t>https://www.anaplan.com/blog/zbb-zero-based-budgeting-guide/</w:t>
              </w:r>
              <w:r>
                <w:rPr>
                  <w:noProof/>
                </w:rPr>
                <w:br/>
                <w:t>[Accessed 20 3 2022].</w:t>
              </w:r>
            </w:p>
            <w:p w14:paraId="2F2CF26A" w14:textId="77777777" w:rsidR="007A0F35" w:rsidRDefault="007A0F35" w:rsidP="007A0F35">
              <w:pPr>
                <w:pStyle w:val="Bibliography"/>
                <w:rPr>
                  <w:noProof/>
                </w:rPr>
              </w:pPr>
              <w:r>
                <w:rPr>
                  <w:noProof/>
                </w:rPr>
                <w:t xml:space="preserve">Dole, D., 2013. </w:t>
              </w:r>
              <w:r>
                <w:rPr>
                  <w:i/>
                  <w:iCs/>
                  <w:noProof/>
                </w:rPr>
                <w:t xml:space="preserve">A selection of useful resources, </w:t>
              </w:r>
              <w:r>
                <w:rPr>
                  <w:noProof/>
                </w:rPr>
                <w:t>Corby: CMI.</w:t>
              </w:r>
            </w:p>
            <w:p w14:paraId="6A5CA0F3" w14:textId="77777777" w:rsidR="007A0F35" w:rsidRDefault="007A0F35" w:rsidP="007A0F35">
              <w:pPr>
                <w:pStyle w:val="Bibliography"/>
                <w:rPr>
                  <w:noProof/>
                </w:rPr>
              </w:pPr>
              <w:r>
                <w:rPr>
                  <w:noProof/>
                </w:rPr>
                <w:t xml:space="preserve">Elmerraji, J., 2021. </w:t>
              </w:r>
              <w:r>
                <w:rPr>
                  <w:i/>
                  <w:iCs/>
                  <w:noProof/>
                </w:rPr>
                <w:t xml:space="preserve">investopedia. </w:t>
              </w:r>
              <w:r>
                <w:rPr>
                  <w:noProof/>
                </w:rPr>
                <w:t xml:space="preserve">[Online] </w:t>
              </w:r>
              <w:r>
                <w:rPr>
                  <w:noProof/>
                </w:rPr>
                <w:br/>
                <w:t xml:space="preserve">Available at: </w:t>
              </w:r>
              <w:r>
                <w:rPr>
                  <w:noProof/>
                  <w:u w:val="single"/>
                </w:rPr>
                <w:t>https://www.investopedia.com/articles/07/budgetingforcompanies.asp</w:t>
              </w:r>
              <w:r>
                <w:rPr>
                  <w:noProof/>
                </w:rPr>
                <w:br/>
                <w:t>[Accessed 20 3 2022].</w:t>
              </w:r>
            </w:p>
            <w:p w14:paraId="7E977F50" w14:textId="77777777" w:rsidR="007A0F35" w:rsidRDefault="007A0F35" w:rsidP="007A0F35">
              <w:pPr>
                <w:pStyle w:val="Bibliography"/>
                <w:rPr>
                  <w:noProof/>
                </w:rPr>
              </w:pPr>
              <w:r>
                <w:rPr>
                  <w:noProof/>
                </w:rPr>
                <w:t xml:space="preserve">Informi, 2022. </w:t>
              </w:r>
              <w:r>
                <w:rPr>
                  <w:i/>
                  <w:iCs/>
                  <w:noProof/>
                </w:rPr>
                <w:t xml:space="preserve">Informi. </w:t>
              </w:r>
              <w:r>
                <w:rPr>
                  <w:noProof/>
                </w:rPr>
                <w:t xml:space="preserve">[Online] </w:t>
              </w:r>
              <w:r>
                <w:rPr>
                  <w:noProof/>
                </w:rPr>
                <w:br/>
                <w:t xml:space="preserve">Available at: </w:t>
              </w:r>
              <w:r>
                <w:rPr>
                  <w:noProof/>
                  <w:u w:val="single"/>
                </w:rPr>
                <w:t>https://informi.co.uk/finance/what-budgeting</w:t>
              </w:r>
              <w:r>
                <w:rPr>
                  <w:noProof/>
                </w:rPr>
                <w:br/>
                <w:t>[Accessed 20 3 2022].</w:t>
              </w:r>
            </w:p>
            <w:p w14:paraId="14FC15A1" w14:textId="77777777" w:rsidR="007A0F35" w:rsidRDefault="007A0F35" w:rsidP="007A0F35">
              <w:pPr>
                <w:pStyle w:val="Bibliography"/>
                <w:rPr>
                  <w:noProof/>
                </w:rPr>
              </w:pPr>
              <w:r>
                <w:rPr>
                  <w:noProof/>
                </w:rPr>
                <w:t xml:space="preserve">InfroEnterpreneurs, 2009. </w:t>
              </w:r>
              <w:r>
                <w:rPr>
                  <w:i/>
                  <w:iCs/>
                  <w:noProof/>
                </w:rPr>
                <w:t xml:space="preserve">Infor Enterpreneurs. </w:t>
              </w:r>
              <w:r>
                <w:rPr>
                  <w:noProof/>
                </w:rPr>
                <w:t xml:space="preserve">[Online] </w:t>
              </w:r>
              <w:r>
                <w:rPr>
                  <w:noProof/>
                </w:rPr>
                <w:br/>
                <w:t xml:space="preserve">Available at: </w:t>
              </w:r>
              <w:r>
                <w:rPr>
                  <w:noProof/>
                  <w:u w:val="single"/>
                </w:rPr>
                <w:t>https://www.infoentrepreneurs.org/en/guides/budgeting-and-business-planning/</w:t>
              </w:r>
              <w:r>
                <w:rPr>
                  <w:noProof/>
                </w:rPr>
                <w:br/>
                <w:t>[Accessed 20 3 2022].</w:t>
              </w:r>
            </w:p>
            <w:p w14:paraId="25D674D1" w14:textId="77777777" w:rsidR="007A0F35" w:rsidRDefault="007A0F35" w:rsidP="007A0F35">
              <w:pPr>
                <w:pStyle w:val="Bibliography"/>
                <w:rPr>
                  <w:noProof/>
                </w:rPr>
              </w:pPr>
              <w:r>
                <w:rPr>
                  <w:noProof/>
                </w:rPr>
                <w:t xml:space="preserve">Murphy, K., 2022. </w:t>
              </w:r>
              <w:r>
                <w:rPr>
                  <w:i/>
                  <w:iCs/>
                  <w:noProof/>
                </w:rPr>
                <w:t xml:space="preserve">planergy. </w:t>
              </w:r>
              <w:r>
                <w:rPr>
                  <w:noProof/>
                </w:rPr>
                <w:t xml:space="preserve">[Online] </w:t>
              </w:r>
              <w:r>
                <w:rPr>
                  <w:noProof/>
                </w:rPr>
                <w:br/>
                <w:t xml:space="preserve">Available at: </w:t>
              </w:r>
              <w:r>
                <w:rPr>
                  <w:noProof/>
                  <w:u w:val="single"/>
                </w:rPr>
                <w:t>https://planergy.com/blog/advantages-and-disadvantages-of-zero-based-budgeting/</w:t>
              </w:r>
              <w:r>
                <w:rPr>
                  <w:noProof/>
                </w:rPr>
                <w:br/>
                <w:t>[Accessed 20 3 2022].</w:t>
              </w:r>
            </w:p>
            <w:p w14:paraId="2F4C39AA" w14:textId="77777777" w:rsidR="007A0F35" w:rsidRDefault="007A0F35" w:rsidP="007A0F35">
              <w:pPr>
                <w:pStyle w:val="Bibliography"/>
                <w:rPr>
                  <w:noProof/>
                </w:rPr>
              </w:pPr>
              <w:r>
                <w:rPr>
                  <w:noProof/>
                </w:rPr>
                <w:t xml:space="preserve">Schwahn, L., 2020. </w:t>
              </w:r>
              <w:r>
                <w:rPr>
                  <w:i/>
                  <w:iCs/>
                  <w:noProof/>
                </w:rPr>
                <w:t xml:space="preserve">nerdwallet. </w:t>
              </w:r>
              <w:r>
                <w:rPr>
                  <w:noProof/>
                </w:rPr>
                <w:t xml:space="preserve">[Online] </w:t>
              </w:r>
              <w:r>
                <w:rPr>
                  <w:noProof/>
                </w:rPr>
                <w:br/>
                <w:t xml:space="preserve">Available at: </w:t>
              </w:r>
              <w:r>
                <w:rPr>
                  <w:noProof/>
                  <w:u w:val="single"/>
                </w:rPr>
                <w:t>https://www.nerdwallet.com/article/finance/zero-based-budgeting-explained</w:t>
              </w:r>
              <w:r>
                <w:rPr>
                  <w:noProof/>
                </w:rPr>
                <w:br/>
                <w:t>[Accessed 20 3 2022].</w:t>
              </w:r>
            </w:p>
            <w:p w14:paraId="1A4CEA07" w14:textId="77777777" w:rsidR="007A0F35" w:rsidRDefault="007A0F35" w:rsidP="007A0F35">
              <w:pPr>
                <w:pStyle w:val="Bibliography"/>
                <w:rPr>
                  <w:noProof/>
                </w:rPr>
              </w:pPr>
              <w:r>
                <w:rPr>
                  <w:noProof/>
                </w:rPr>
                <w:t xml:space="preserve">S, S., 2017. </w:t>
              </w:r>
              <w:r>
                <w:rPr>
                  <w:i/>
                  <w:iCs/>
                  <w:noProof/>
                </w:rPr>
                <w:t xml:space="preserve">Key Differences. </w:t>
              </w:r>
              <w:r>
                <w:rPr>
                  <w:noProof/>
                </w:rPr>
                <w:t xml:space="preserve">[Online] </w:t>
              </w:r>
              <w:r>
                <w:rPr>
                  <w:noProof/>
                </w:rPr>
                <w:br/>
                <w:t xml:space="preserve">Available at: </w:t>
              </w:r>
              <w:r>
                <w:rPr>
                  <w:noProof/>
                  <w:u w:val="single"/>
                </w:rPr>
                <w:t>https://keydifferences.com/difference-between-traditional-and-zero-based-budgeting.html</w:t>
              </w:r>
              <w:r>
                <w:rPr>
                  <w:noProof/>
                </w:rPr>
                <w:br/>
                <w:t>[Accessed 20 3 2020].</w:t>
              </w:r>
            </w:p>
            <w:p w14:paraId="13BADC06" w14:textId="77777777" w:rsidR="007A0F35" w:rsidRDefault="007A0F35" w:rsidP="007A0F35">
              <w:pPr>
                <w:pStyle w:val="Bibliography"/>
                <w:rPr>
                  <w:noProof/>
                </w:rPr>
              </w:pPr>
              <w:r>
                <w:rPr>
                  <w:noProof/>
                </w:rPr>
                <w:t xml:space="preserve">Team, T. I., 2021. </w:t>
              </w:r>
              <w:r>
                <w:rPr>
                  <w:i/>
                  <w:iCs/>
                  <w:noProof/>
                </w:rPr>
                <w:t xml:space="preserve">Investopedia. </w:t>
              </w:r>
              <w:r>
                <w:rPr>
                  <w:noProof/>
                </w:rPr>
                <w:t xml:space="preserve">[Online] </w:t>
              </w:r>
              <w:r>
                <w:rPr>
                  <w:noProof/>
                </w:rPr>
                <w:br/>
                <w:t xml:space="preserve">Available at: </w:t>
              </w:r>
              <w:r>
                <w:rPr>
                  <w:noProof/>
                  <w:u w:val="single"/>
                </w:rPr>
                <w:t>https://www.investopedia.com/ask/answers/051515/what-are-advantages-and-disadvantages-zerobased-budgeting-accounting.asp</w:t>
              </w:r>
              <w:r>
                <w:rPr>
                  <w:noProof/>
                </w:rPr>
                <w:br/>
                <w:t>[Accessed 20 3 2022].</w:t>
              </w:r>
            </w:p>
            <w:p w14:paraId="02977E9E" w14:textId="77777777" w:rsidR="007A0F35" w:rsidRDefault="007A0F35" w:rsidP="007A0F35">
              <w:pPr>
                <w:pStyle w:val="Bibliography"/>
                <w:rPr>
                  <w:noProof/>
                </w:rPr>
              </w:pPr>
              <w:r>
                <w:rPr>
                  <w:noProof/>
                </w:rPr>
                <w:t xml:space="preserve">Thakur, M., 2022. </w:t>
              </w:r>
              <w:r>
                <w:rPr>
                  <w:i/>
                  <w:iCs/>
                  <w:noProof/>
                </w:rPr>
                <w:t xml:space="preserve">Wall Street Mojo. </w:t>
              </w:r>
              <w:r>
                <w:rPr>
                  <w:noProof/>
                </w:rPr>
                <w:t xml:space="preserve">[Online] </w:t>
              </w:r>
              <w:r>
                <w:rPr>
                  <w:noProof/>
                </w:rPr>
                <w:br/>
                <w:t xml:space="preserve">Available at: </w:t>
              </w:r>
              <w:r>
                <w:rPr>
                  <w:noProof/>
                  <w:u w:val="single"/>
                </w:rPr>
                <w:t>https://www.wallstreetmojo.com/traditional-budgeting/</w:t>
              </w:r>
              <w:r>
                <w:rPr>
                  <w:noProof/>
                </w:rPr>
                <w:br/>
                <w:t>[Accessed 20 3 2022].</w:t>
              </w:r>
            </w:p>
            <w:p w14:paraId="6A227872" w14:textId="1700BBD1" w:rsidR="007A0F35" w:rsidRDefault="007A0F35" w:rsidP="007A0F35">
              <w:r>
                <w:rPr>
                  <w:b/>
                  <w:bCs/>
                  <w:noProof/>
                </w:rPr>
                <w:fldChar w:fldCharType="end"/>
              </w:r>
            </w:p>
          </w:sdtContent>
        </w:sdt>
      </w:sdtContent>
    </w:sdt>
    <w:p w14:paraId="54596071" w14:textId="77777777" w:rsidR="008B14ED" w:rsidRPr="008B14ED" w:rsidRDefault="008B14ED" w:rsidP="008B14ED"/>
    <w:p w14:paraId="03D5A812" w14:textId="77777777" w:rsidR="008B14ED" w:rsidRPr="008B14ED" w:rsidRDefault="008B14ED" w:rsidP="008B14ED"/>
    <w:p w14:paraId="369D65EC" w14:textId="77777777" w:rsidR="008B14ED" w:rsidRDefault="008B14ED" w:rsidP="008B14ED"/>
    <w:p w14:paraId="4F5BEF17" w14:textId="77777777" w:rsidR="008B14ED" w:rsidRPr="008B14ED" w:rsidRDefault="008B14ED" w:rsidP="008B14ED"/>
    <w:p w14:paraId="14F035D3" w14:textId="77777777" w:rsidR="008B14ED" w:rsidRPr="008B14ED" w:rsidRDefault="008B14ED" w:rsidP="008B14ED"/>
    <w:sectPr w:rsidR="008B14ED" w:rsidRPr="008B14ED" w:rsidSect="008B14ED">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E4B23" w14:textId="77777777" w:rsidR="009C02FD" w:rsidRDefault="009C02FD" w:rsidP="008B14ED">
      <w:pPr>
        <w:spacing w:after="0" w:line="240" w:lineRule="auto"/>
      </w:pPr>
      <w:r>
        <w:separator/>
      </w:r>
    </w:p>
  </w:endnote>
  <w:endnote w:type="continuationSeparator" w:id="0">
    <w:p w14:paraId="1D8BD235" w14:textId="77777777" w:rsidR="009C02FD" w:rsidRDefault="009C02FD"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6A98C3DB"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019E8985"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7EB3A" w14:textId="77777777" w:rsidR="009C02FD" w:rsidRDefault="009C02FD" w:rsidP="008B14ED">
      <w:pPr>
        <w:spacing w:after="0" w:line="240" w:lineRule="auto"/>
      </w:pPr>
      <w:r>
        <w:separator/>
      </w:r>
    </w:p>
  </w:footnote>
  <w:footnote w:type="continuationSeparator" w:id="0">
    <w:p w14:paraId="328FA807" w14:textId="77777777" w:rsidR="009C02FD" w:rsidRDefault="009C02FD"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22C5E"/>
    <w:multiLevelType w:val="hybridMultilevel"/>
    <w:tmpl w:val="206A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616051"/>
    <w:multiLevelType w:val="multilevel"/>
    <w:tmpl w:val="E15E7AC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2"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0D5070"/>
    <w:multiLevelType w:val="hybridMultilevel"/>
    <w:tmpl w:val="5F7EC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3842A7"/>
    <w:multiLevelType w:val="hybridMultilevel"/>
    <w:tmpl w:val="2E1AEB8C"/>
    <w:lvl w:ilvl="0" w:tplc="A70E59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617F39"/>
    <w:multiLevelType w:val="hybridMultilevel"/>
    <w:tmpl w:val="00400D3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67FAF"/>
    <w:rsid w:val="00093248"/>
    <w:rsid w:val="00095421"/>
    <w:rsid w:val="00160F60"/>
    <w:rsid w:val="001A0FBE"/>
    <w:rsid w:val="002A1CB2"/>
    <w:rsid w:val="00306838"/>
    <w:rsid w:val="0034370B"/>
    <w:rsid w:val="00350F87"/>
    <w:rsid w:val="00405551"/>
    <w:rsid w:val="00473B0D"/>
    <w:rsid w:val="004869B7"/>
    <w:rsid w:val="004F3CBB"/>
    <w:rsid w:val="00622EC1"/>
    <w:rsid w:val="006773D2"/>
    <w:rsid w:val="006F5CDB"/>
    <w:rsid w:val="00700AFD"/>
    <w:rsid w:val="0073448A"/>
    <w:rsid w:val="00782C8B"/>
    <w:rsid w:val="007A0F35"/>
    <w:rsid w:val="007B172B"/>
    <w:rsid w:val="007C452C"/>
    <w:rsid w:val="008201E7"/>
    <w:rsid w:val="0082513C"/>
    <w:rsid w:val="008A5B5D"/>
    <w:rsid w:val="008B14ED"/>
    <w:rsid w:val="008F503F"/>
    <w:rsid w:val="009046B5"/>
    <w:rsid w:val="00914D3F"/>
    <w:rsid w:val="0092712C"/>
    <w:rsid w:val="009A5D0E"/>
    <w:rsid w:val="009C02FD"/>
    <w:rsid w:val="00A02875"/>
    <w:rsid w:val="00A667DE"/>
    <w:rsid w:val="00A73DC4"/>
    <w:rsid w:val="00A8002A"/>
    <w:rsid w:val="00AD4592"/>
    <w:rsid w:val="00B57BD2"/>
    <w:rsid w:val="00B62C74"/>
    <w:rsid w:val="00B80E0C"/>
    <w:rsid w:val="00B80F8D"/>
    <w:rsid w:val="00C2104C"/>
    <w:rsid w:val="00C72774"/>
    <w:rsid w:val="00C94DBD"/>
    <w:rsid w:val="00CC69A6"/>
    <w:rsid w:val="00CF01BF"/>
    <w:rsid w:val="00D16688"/>
    <w:rsid w:val="00DD0874"/>
    <w:rsid w:val="00E35A08"/>
    <w:rsid w:val="00F60F15"/>
    <w:rsid w:val="00F7063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CA4948"/>
  <w15:docId w15:val="{EBE340AD-10E9-4B20-9EF3-32231D04D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table" w:styleId="TableGrid">
    <w:name w:val="Table Grid"/>
    <w:basedOn w:val="TableNormal"/>
    <w:uiPriority w:val="39"/>
    <w:rsid w:val="00A800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A0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8807">
      <w:bodyDiv w:val="1"/>
      <w:marLeft w:val="0"/>
      <w:marRight w:val="0"/>
      <w:marTop w:val="0"/>
      <w:marBottom w:val="0"/>
      <w:divBdr>
        <w:top w:val="none" w:sz="0" w:space="0" w:color="auto"/>
        <w:left w:val="none" w:sz="0" w:space="0" w:color="auto"/>
        <w:bottom w:val="none" w:sz="0" w:space="0" w:color="auto"/>
        <w:right w:val="none" w:sz="0" w:space="0" w:color="auto"/>
      </w:divBdr>
    </w:div>
    <w:div w:id="94207858">
      <w:bodyDiv w:val="1"/>
      <w:marLeft w:val="0"/>
      <w:marRight w:val="0"/>
      <w:marTop w:val="0"/>
      <w:marBottom w:val="0"/>
      <w:divBdr>
        <w:top w:val="none" w:sz="0" w:space="0" w:color="auto"/>
        <w:left w:val="none" w:sz="0" w:space="0" w:color="auto"/>
        <w:bottom w:val="none" w:sz="0" w:space="0" w:color="auto"/>
        <w:right w:val="none" w:sz="0" w:space="0" w:color="auto"/>
      </w:divBdr>
    </w:div>
    <w:div w:id="361055308">
      <w:bodyDiv w:val="1"/>
      <w:marLeft w:val="0"/>
      <w:marRight w:val="0"/>
      <w:marTop w:val="0"/>
      <w:marBottom w:val="0"/>
      <w:divBdr>
        <w:top w:val="none" w:sz="0" w:space="0" w:color="auto"/>
        <w:left w:val="none" w:sz="0" w:space="0" w:color="auto"/>
        <w:bottom w:val="none" w:sz="0" w:space="0" w:color="auto"/>
        <w:right w:val="none" w:sz="0" w:space="0" w:color="auto"/>
      </w:divBdr>
    </w:div>
    <w:div w:id="449472937">
      <w:bodyDiv w:val="1"/>
      <w:marLeft w:val="0"/>
      <w:marRight w:val="0"/>
      <w:marTop w:val="0"/>
      <w:marBottom w:val="0"/>
      <w:divBdr>
        <w:top w:val="none" w:sz="0" w:space="0" w:color="auto"/>
        <w:left w:val="none" w:sz="0" w:space="0" w:color="auto"/>
        <w:bottom w:val="none" w:sz="0" w:space="0" w:color="auto"/>
        <w:right w:val="none" w:sz="0" w:space="0" w:color="auto"/>
      </w:divBdr>
    </w:div>
    <w:div w:id="1189181707">
      <w:bodyDiv w:val="1"/>
      <w:marLeft w:val="0"/>
      <w:marRight w:val="0"/>
      <w:marTop w:val="0"/>
      <w:marBottom w:val="0"/>
      <w:divBdr>
        <w:top w:val="none" w:sz="0" w:space="0" w:color="auto"/>
        <w:left w:val="none" w:sz="0" w:space="0" w:color="auto"/>
        <w:bottom w:val="none" w:sz="0" w:space="0" w:color="auto"/>
        <w:right w:val="none" w:sz="0" w:space="0" w:color="auto"/>
      </w:divBdr>
    </w:div>
    <w:div w:id="1198202836">
      <w:bodyDiv w:val="1"/>
      <w:marLeft w:val="0"/>
      <w:marRight w:val="0"/>
      <w:marTop w:val="0"/>
      <w:marBottom w:val="0"/>
      <w:divBdr>
        <w:top w:val="none" w:sz="0" w:space="0" w:color="auto"/>
        <w:left w:val="none" w:sz="0" w:space="0" w:color="auto"/>
        <w:bottom w:val="none" w:sz="0" w:space="0" w:color="auto"/>
        <w:right w:val="none" w:sz="0" w:space="0" w:color="auto"/>
      </w:divBdr>
    </w:div>
    <w:div w:id="1198667438">
      <w:bodyDiv w:val="1"/>
      <w:marLeft w:val="0"/>
      <w:marRight w:val="0"/>
      <w:marTop w:val="0"/>
      <w:marBottom w:val="0"/>
      <w:divBdr>
        <w:top w:val="none" w:sz="0" w:space="0" w:color="auto"/>
        <w:left w:val="none" w:sz="0" w:space="0" w:color="auto"/>
        <w:bottom w:val="none" w:sz="0" w:space="0" w:color="auto"/>
        <w:right w:val="none" w:sz="0" w:space="0" w:color="auto"/>
      </w:divBdr>
    </w:div>
    <w:div w:id="1203131698">
      <w:bodyDiv w:val="1"/>
      <w:marLeft w:val="0"/>
      <w:marRight w:val="0"/>
      <w:marTop w:val="0"/>
      <w:marBottom w:val="0"/>
      <w:divBdr>
        <w:top w:val="none" w:sz="0" w:space="0" w:color="auto"/>
        <w:left w:val="none" w:sz="0" w:space="0" w:color="auto"/>
        <w:bottom w:val="none" w:sz="0" w:space="0" w:color="auto"/>
        <w:right w:val="none" w:sz="0" w:space="0" w:color="auto"/>
      </w:divBdr>
    </w:div>
    <w:div w:id="1323198935">
      <w:bodyDiv w:val="1"/>
      <w:marLeft w:val="0"/>
      <w:marRight w:val="0"/>
      <w:marTop w:val="0"/>
      <w:marBottom w:val="0"/>
      <w:divBdr>
        <w:top w:val="none" w:sz="0" w:space="0" w:color="auto"/>
        <w:left w:val="none" w:sz="0" w:space="0" w:color="auto"/>
        <w:bottom w:val="none" w:sz="0" w:space="0" w:color="auto"/>
        <w:right w:val="none" w:sz="0" w:space="0" w:color="auto"/>
      </w:divBdr>
    </w:div>
    <w:div w:id="1692992050">
      <w:bodyDiv w:val="1"/>
      <w:marLeft w:val="0"/>
      <w:marRight w:val="0"/>
      <w:marTop w:val="0"/>
      <w:marBottom w:val="0"/>
      <w:divBdr>
        <w:top w:val="none" w:sz="0" w:space="0" w:color="auto"/>
        <w:left w:val="none" w:sz="0" w:space="0" w:color="auto"/>
        <w:bottom w:val="none" w:sz="0" w:space="0" w:color="auto"/>
        <w:right w:val="none" w:sz="0" w:space="0" w:color="auto"/>
      </w:divBdr>
    </w:div>
    <w:div w:id="2069569363">
      <w:bodyDiv w:val="1"/>
      <w:marLeft w:val="0"/>
      <w:marRight w:val="0"/>
      <w:marTop w:val="0"/>
      <w:marBottom w:val="0"/>
      <w:divBdr>
        <w:top w:val="none" w:sz="0" w:space="0" w:color="auto"/>
        <w:left w:val="none" w:sz="0" w:space="0" w:color="auto"/>
        <w:bottom w:val="none" w:sz="0" w:space="0" w:color="auto"/>
        <w:right w:val="none" w:sz="0" w:space="0" w:color="auto"/>
      </w:divBdr>
    </w:div>
    <w:div w:id="2073654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2022-03-20T00:00:00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6" ma:contentTypeDescription="Create a new document." ma:contentTypeScope="" ma:versionID="60f06c751b6aa9a8fa3b3b73e245be05">
  <xsd:schema xmlns:xsd="http://www.w3.org/2001/XMLSchema" xmlns:xs="http://www.w3.org/2001/XMLSchema" xmlns:p="http://schemas.microsoft.com/office/2006/metadata/properties" xmlns:ns2="32cf4773-4f40-40c5-b712-949156571374" xmlns:ns3="74243a2f-f39c-4e43-9810-58f2f548e0d4" targetNamespace="http://schemas.microsoft.com/office/2006/metadata/properties" ma:root="true" ma:fieldsID="e44c0259f2fdb82590bd0b05c1568051" ns2:_="" ns3:_="">
    <xsd:import namespace="32cf4773-4f40-40c5-b712-949156571374"/>
    <xsd:import namespace="74243a2f-f39c-4e43-9810-58f2f548e0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cf4773-4f40-40c5-b712-94915657137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Inf22</b:Tag>
    <b:SourceType>InternetSite</b:SourceType>
    <b:Guid>{5F8D70EA-DD68-4118-BE59-0C00C84F2031}</b:Guid>
    <b:Author>
      <b:Author>
        <b:NameList>
          <b:Person>
            <b:Last>Informi</b:Last>
          </b:Person>
        </b:NameList>
      </b:Author>
    </b:Author>
    <b:Title>Informi</b:Title>
    <b:Year>2022</b:Year>
    <b:YearAccessed>2022</b:YearAccessed>
    <b:MonthAccessed>3</b:MonthAccessed>
    <b:DayAccessed>20</b:DayAccessed>
    <b:URL>https://informi.co.uk/finance/what-budgeting</b:URL>
    <b:RefOrder>1</b:RefOrder>
  </b:Source>
  <b:Source>
    <b:Tag>Inf09</b:Tag>
    <b:SourceType>InternetSite</b:SourceType>
    <b:Guid>{63C69BFD-C342-4C8F-82C2-C09A574B874A}</b:Guid>
    <b:Author>
      <b:Author>
        <b:NameList>
          <b:Person>
            <b:Last>InfroEnterpreneurs</b:Last>
          </b:Person>
        </b:NameList>
      </b:Author>
    </b:Author>
    <b:Title>Infor Enterpreneurs </b:Title>
    <b:Year>2009</b:Year>
    <b:YearAccessed>2022</b:YearAccessed>
    <b:MonthAccessed>3</b:MonthAccessed>
    <b:DayAccessed>20</b:DayAccessed>
    <b:URL>https://www.infoentrepreneurs.org/en/guides/budgeting-and-business-planning/</b:URL>
    <b:RefOrder>2</b:RefOrder>
  </b:Source>
  <b:Source>
    <b:Tag>Lau20</b:Tag>
    <b:SourceType>InternetSite</b:SourceType>
    <b:Guid>{2A80A559-9E4E-46C4-81BB-BEBDBBA9A8BC}</b:Guid>
    <b:Author>
      <b:Author>
        <b:NameList>
          <b:Person>
            <b:Last>Schwahn</b:Last>
            <b:First>Lauren</b:First>
          </b:Person>
        </b:NameList>
      </b:Author>
    </b:Author>
    <b:Title>nerdwallet </b:Title>
    <b:Year>2020</b:Year>
    <b:YearAccessed>2022</b:YearAccessed>
    <b:MonthAccessed>3</b:MonthAccessed>
    <b:DayAccessed>20</b:DayAccessed>
    <b:URL>https://www.nerdwallet.com/article/finance/zero-based-budgeting-explained</b:URL>
    <b:RefOrder>3</b:RefOrder>
  </b:Source>
  <b:Source>
    <b:Tag>The212</b:Tag>
    <b:SourceType>InternetSite</b:SourceType>
    <b:Guid>{49C0F116-7AD7-4C0C-8897-84FC0B2FD02C}</b:Guid>
    <b:Author>
      <b:Author>
        <b:NameList>
          <b:Person>
            <b:Last>Team</b:Last>
            <b:First>The</b:First>
            <b:Middle>Investopedia</b:Middle>
          </b:Person>
        </b:NameList>
      </b:Author>
    </b:Author>
    <b:Title>Investopedia </b:Title>
    <b:Year>2021</b:Year>
    <b:YearAccessed>2022</b:YearAccessed>
    <b:MonthAccessed>3</b:MonthAccessed>
    <b:DayAccessed>20</b:DayAccessed>
    <b:URL>https://www.investopedia.com/ask/answers/051515/what-are-advantages-and-disadvantages-zerobased-budgeting-accounting.asp</b:URL>
    <b:RefOrder>5</b:RefOrder>
  </b:Source>
  <b:Source>
    <b:Tag>Kei22</b:Tag>
    <b:SourceType>InternetSite</b:SourceType>
    <b:Guid>{12F0C0B4-1F61-4176-B585-B5FFC6AEC110}</b:Guid>
    <b:Author>
      <b:Author>
        <b:NameList>
          <b:Person>
            <b:Last>Murphy</b:Last>
            <b:First>Keith</b:First>
          </b:Person>
        </b:NameList>
      </b:Author>
    </b:Author>
    <b:Title>planergy</b:Title>
    <b:Year>2022</b:Year>
    <b:YearAccessed>2022</b:YearAccessed>
    <b:MonthAccessed>3</b:MonthAccessed>
    <b:DayAccessed>20</b:DayAccessed>
    <b:URL>https://planergy.com/blog/advantages-and-disadvantages-of-zero-based-budgeting/</b:URL>
    <b:RefOrder>6</b:RefOrder>
  </b:Source>
  <b:Source>
    <b:Tag>Sur17</b:Tag>
    <b:SourceType>InternetSite</b:SourceType>
    <b:Guid>{69951D67-F4C2-459D-8730-87345844F1FA}</b:Guid>
    <b:Author>
      <b:Author>
        <b:NameList>
          <b:Person>
            <b:Last>S</b:Last>
            <b:First>Surbhi</b:First>
          </b:Person>
        </b:NameList>
      </b:Author>
    </b:Author>
    <b:Title>Key Differences </b:Title>
    <b:Year>2017</b:Year>
    <b:YearAccessed>2020</b:YearAccessed>
    <b:MonthAccessed>3</b:MonthAccessed>
    <b:DayAccessed>20</b:DayAccessed>
    <b:URL>https://keydifferences.com/difference-between-traditional-and-zero-based-budgeting.html</b:URL>
    <b:RefOrder>4</b:RefOrder>
  </b:Source>
  <b:Source>
    <b:Tag>Ana22</b:Tag>
    <b:SourceType>InternetSite</b:SourceType>
    <b:Guid>{4879317F-38B7-4C92-B68B-364AF96ED017}</b:Guid>
    <b:Author>
      <b:Author>
        <b:NameList>
          <b:Person>
            <b:Last>Anaplan</b:Last>
          </b:Person>
        </b:NameList>
      </b:Author>
    </b:Author>
    <b:Title>Anaplan </b:Title>
    <b:Year>2022</b:Year>
    <b:YearAccessed>2022</b:YearAccessed>
    <b:MonthAccessed>3</b:MonthAccessed>
    <b:DayAccessed>20</b:DayAccessed>
    <b:URL>https://www.anaplan.com/blog/zbb-zero-based-budgeting-guide/</b:URL>
    <b:RefOrder>7</b:RefOrder>
  </b:Source>
  <b:Source>
    <b:Tag>Mad22</b:Tag>
    <b:SourceType>InternetSite</b:SourceType>
    <b:Guid>{1DE845D4-3892-41DF-9536-0646D34561C0}</b:Guid>
    <b:Author>
      <b:Author>
        <b:NameList>
          <b:Person>
            <b:Last>Thakur</b:Last>
            <b:First>Madhuri</b:First>
          </b:Person>
        </b:NameList>
      </b:Author>
    </b:Author>
    <b:Title>Wall Street Mojo</b:Title>
    <b:Year>2022</b:Year>
    <b:YearAccessed>2022</b:YearAccessed>
    <b:MonthAccessed>3</b:MonthAccessed>
    <b:DayAccessed>20</b:DayAccessed>
    <b:URL>https://www.wallstreetmojo.com/traditional-budgeting/</b:URL>
    <b:RefOrder>9</b:RefOrder>
  </b:Source>
  <b:Source>
    <b:Tag>Jon21</b:Tag>
    <b:SourceType>InternetSite</b:SourceType>
    <b:Guid>{B2A8E562-69F0-4967-81F6-F7AACC1789C2}</b:Guid>
    <b:Author>
      <b:Author>
        <b:NameList>
          <b:Person>
            <b:Last>Elmerraji</b:Last>
            <b:First>Jonas</b:First>
          </b:Person>
        </b:NameList>
      </b:Author>
    </b:Author>
    <b:Title>investopedia </b:Title>
    <b:Year>2021</b:Year>
    <b:YearAccessed>2022</b:YearAccessed>
    <b:MonthAccessed>3</b:MonthAccessed>
    <b:DayAccessed>20</b:DayAccessed>
    <b:URL>https://www.investopedia.com/articles/07/budgetingforcompanies.asp</b:URL>
    <b:RefOrder>10</b:RefOrder>
  </b:Source>
  <b:Source>
    <b:Tag>Dav13</b:Tag>
    <b:SourceType>Report</b:SourceType>
    <b:Guid>{57B056EC-CD27-4EAD-A0AD-5DAA266987F8}</b:Guid>
    <b:Title>A selection of useful resources</b:Title>
    <b:Year>2013</b:Year>
    <b:Author>
      <b:Author>
        <b:NameList>
          <b:Person>
            <b:Last>Dole</b:Last>
            <b:First>David</b:First>
          </b:Person>
        </b:NameList>
      </b:Author>
    </b:Author>
    <b:Publisher>CMI</b:Publisher>
    <b:City>Corby</b:City>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F953F9-20EF-404B-AA88-DC7374968A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AD7553B-52F2-4D29-91E6-EEAAB7B3CFDC}">
  <ds:schemaRefs>
    <ds:schemaRef ds:uri="http://schemas.microsoft.com/sharepoint/v3/contenttype/forms"/>
  </ds:schemaRefs>
</ds:datastoreItem>
</file>

<file path=customXml/itemProps4.xml><?xml version="1.0" encoding="utf-8"?>
<ds:datastoreItem xmlns:ds="http://schemas.openxmlformats.org/officeDocument/2006/customXml" ds:itemID="{329698AD-2636-4760-8C55-9A13C9070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cf4773-4f40-40c5-b712-949156571374"/>
    <ds:schemaRef ds:uri="74243a2f-f39c-4e43-9810-58f2f548e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18102A4-8CDD-4319-9DF0-F37E41081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10</Pages>
  <Words>1692</Words>
  <Characters>9647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Continental hotel budget planer</vt:lpstr>
    </vt:vector>
  </TitlesOfParts>
  <Company>University of Wales Trinity Saint David</Company>
  <LinksUpToDate>false</LinksUpToDate>
  <CharactersWithSpaces>11317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Continental hotel budget planer</dc:title>
  <dc:subject/>
  <dc:creator>Marie Pitson</dc:creator>
  <cp:keywords/>
  <dc:description/>
  <cp:lastModifiedBy>Cornelia Stoian (2013911)</cp:lastModifiedBy>
  <cp:revision>3</cp:revision>
  <dcterms:created xsi:type="dcterms:W3CDTF">2022-03-09T09:36:00Z</dcterms:created>
  <dcterms:modified xsi:type="dcterms:W3CDTF">2022-03-20T13:55:00Z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