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528312" w14:textId="77777777" w:rsidR="00526B10" w:rsidRPr="00AB5082" w:rsidRDefault="00526B10">
      <w:pPr>
        <w:rPr>
          <w:b/>
          <w:sz w:val="24"/>
          <w:szCs w:val="24"/>
        </w:rPr>
      </w:pPr>
      <w:bookmarkStart w:id="0" w:name="_GoBack"/>
      <w:bookmarkEnd w:id="0"/>
      <w:r w:rsidRPr="00AB5082">
        <w:rPr>
          <w:b/>
          <w:sz w:val="24"/>
          <w:szCs w:val="24"/>
        </w:rPr>
        <w:t>Lecture on Ritual in China</w:t>
      </w:r>
    </w:p>
    <w:p w14:paraId="5A528313" w14:textId="77777777" w:rsidR="00526B10" w:rsidRPr="00AB5082" w:rsidRDefault="00526B10">
      <w:pPr>
        <w:rPr>
          <w:sz w:val="24"/>
          <w:szCs w:val="24"/>
        </w:rPr>
      </w:pPr>
    </w:p>
    <w:p w14:paraId="5A528314" w14:textId="77777777" w:rsidR="00526B10" w:rsidRPr="00AB5082" w:rsidRDefault="00526B10">
      <w:pPr>
        <w:rPr>
          <w:sz w:val="24"/>
          <w:szCs w:val="24"/>
        </w:rPr>
      </w:pPr>
      <w:r w:rsidRPr="00AB5082">
        <w:rPr>
          <w:sz w:val="24"/>
          <w:szCs w:val="24"/>
        </w:rPr>
        <w:t>“Ritual has been a central concern of Chinese culture for at least four thousand years.” (McDermott 1999: 1)</w:t>
      </w:r>
    </w:p>
    <w:p w14:paraId="5A528315" w14:textId="77777777" w:rsidR="00526B10" w:rsidRPr="00AB5082" w:rsidRDefault="00526B10">
      <w:pPr>
        <w:rPr>
          <w:sz w:val="24"/>
          <w:szCs w:val="24"/>
        </w:rPr>
      </w:pPr>
    </w:p>
    <w:p w14:paraId="5A528316" w14:textId="77777777" w:rsidR="00526B10" w:rsidRPr="00AB5082" w:rsidRDefault="00526B10" w:rsidP="008329D8">
      <w:pPr>
        <w:pStyle w:val="ListParagraph"/>
        <w:numPr>
          <w:ilvl w:val="0"/>
          <w:numId w:val="1"/>
        </w:numPr>
        <w:rPr>
          <w:sz w:val="24"/>
          <w:szCs w:val="24"/>
        </w:rPr>
      </w:pPr>
      <w:r w:rsidRPr="00AB5082">
        <w:rPr>
          <w:sz w:val="24"/>
          <w:szCs w:val="24"/>
        </w:rPr>
        <w:t>it prompted the earliest uses of Chinese writing (oracle bones, bronze inscriptions)</w:t>
      </w:r>
    </w:p>
    <w:p w14:paraId="5A528317" w14:textId="77777777" w:rsidR="00526B10" w:rsidRPr="00AB5082" w:rsidRDefault="00526B10" w:rsidP="008329D8">
      <w:pPr>
        <w:pStyle w:val="ListParagraph"/>
        <w:numPr>
          <w:ilvl w:val="0"/>
          <w:numId w:val="1"/>
        </w:numPr>
        <w:rPr>
          <w:sz w:val="24"/>
          <w:szCs w:val="24"/>
        </w:rPr>
      </w:pPr>
      <w:r w:rsidRPr="00AB5082">
        <w:rPr>
          <w:sz w:val="24"/>
          <w:szCs w:val="24"/>
        </w:rPr>
        <w:t>dominant issue for all schools of Chinese thought</w:t>
      </w:r>
    </w:p>
    <w:p w14:paraId="5A528318" w14:textId="77777777" w:rsidR="00526B10" w:rsidRPr="00AB5082" w:rsidRDefault="00526B10" w:rsidP="008329D8">
      <w:pPr>
        <w:pStyle w:val="ListParagraph"/>
        <w:numPr>
          <w:ilvl w:val="0"/>
          <w:numId w:val="1"/>
        </w:numPr>
        <w:rPr>
          <w:sz w:val="24"/>
          <w:szCs w:val="24"/>
        </w:rPr>
      </w:pPr>
      <w:r w:rsidRPr="00AB5082">
        <w:rPr>
          <w:sz w:val="24"/>
          <w:szCs w:val="24"/>
        </w:rPr>
        <w:t>ritual was that by which Chinese distinguished themselves from non-Chinese, humans from animals</w:t>
      </w:r>
    </w:p>
    <w:p w14:paraId="5A528319" w14:textId="77777777" w:rsidR="00526B10" w:rsidRPr="00AB5082" w:rsidRDefault="00526B10" w:rsidP="00FA3BA8">
      <w:pPr>
        <w:rPr>
          <w:sz w:val="24"/>
          <w:szCs w:val="24"/>
        </w:rPr>
      </w:pPr>
    </w:p>
    <w:p w14:paraId="5A52831A" w14:textId="77777777" w:rsidR="00526B10" w:rsidRPr="00AB5082" w:rsidRDefault="00526B10" w:rsidP="005B33D5">
      <w:pPr>
        <w:rPr>
          <w:sz w:val="24"/>
          <w:szCs w:val="24"/>
        </w:rPr>
      </w:pPr>
      <w:r w:rsidRPr="00AB5082">
        <w:rPr>
          <w:sz w:val="24"/>
          <w:szCs w:val="24"/>
        </w:rPr>
        <w:t xml:space="preserve">Li </w:t>
      </w:r>
      <w:r w:rsidRPr="00AB5082">
        <w:rPr>
          <w:rFonts w:hint="eastAsia"/>
          <w:sz w:val="24"/>
          <w:szCs w:val="24"/>
        </w:rPr>
        <w:t>禮</w:t>
      </w:r>
      <w:r w:rsidRPr="00AB5082">
        <w:rPr>
          <w:sz w:val="24"/>
          <w:szCs w:val="24"/>
        </w:rPr>
        <w:t xml:space="preserve"> “ritual” “rites” “rule of decorum”</w:t>
      </w:r>
    </w:p>
    <w:p w14:paraId="5A52831B" w14:textId="77777777" w:rsidR="00526B10" w:rsidRPr="00AB5082" w:rsidRDefault="00526B10" w:rsidP="00FA3BA8">
      <w:pPr>
        <w:rPr>
          <w:sz w:val="24"/>
          <w:szCs w:val="24"/>
        </w:rPr>
      </w:pPr>
    </w:p>
    <w:p w14:paraId="5A52831C" w14:textId="77777777" w:rsidR="00526B10" w:rsidRPr="00AB5082" w:rsidRDefault="00526B10" w:rsidP="00FA3BA8">
      <w:pPr>
        <w:rPr>
          <w:sz w:val="24"/>
          <w:szCs w:val="24"/>
        </w:rPr>
      </w:pPr>
      <w:r w:rsidRPr="00AB5082">
        <w:rPr>
          <w:sz w:val="24"/>
          <w:szCs w:val="24"/>
        </w:rPr>
        <w:t>Among the themes that dominate the discussion of ritual in China the role of ritual in politics is paramount.</w:t>
      </w:r>
    </w:p>
    <w:p w14:paraId="5A52831D" w14:textId="77777777" w:rsidR="00526B10" w:rsidRPr="00AB5082" w:rsidRDefault="00526B10" w:rsidP="00DC62B8">
      <w:pPr>
        <w:rPr>
          <w:sz w:val="24"/>
          <w:szCs w:val="24"/>
        </w:rPr>
      </w:pPr>
      <w:r w:rsidRPr="00AB5082">
        <w:rPr>
          <w:sz w:val="24"/>
          <w:szCs w:val="24"/>
        </w:rPr>
        <w:t>Every major Chinese dynasty since at least the Zhou dynasty (11</w:t>
      </w:r>
      <w:r w:rsidRPr="00AB5082">
        <w:rPr>
          <w:sz w:val="24"/>
          <w:szCs w:val="24"/>
          <w:vertAlign w:val="superscript"/>
        </w:rPr>
        <w:t>th</w:t>
      </w:r>
      <w:r w:rsidRPr="00AB5082">
        <w:rPr>
          <w:sz w:val="24"/>
          <w:szCs w:val="24"/>
        </w:rPr>
        <w:t xml:space="preserve"> century-3</w:t>
      </w:r>
      <w:r w:rsidRPr="00AB5082">
        <w:rPr>
          <w:sz w:val="24"/>
          <w:szCs w:val="24"/>
          <w:vertAlign w:val="superscript"/>
        </w:rPr>
        <w:t>rd</w:t>
      </w:r>
      <w:r w:rsidRPr="00AB5082">
        <w:rPr>
          <w:sz w:val="24"/>
          <w:szCs w:val="24"/>
        </w:rPr>
        <w:t xml:space="preserve"> century BC) considered certain rituals as emblematic of its legitimacy and essential to its survival. Some dynasties went so far as to have their rituals compiled into special codes. These vast compendia, like </w:t>
      </w:r>
      <w:r w:rsidRPr="00AB5082">
        <w:rPr>
          <w:i/>
          <w:sz w:val="24"/>
          <w:szCs w:val="24"/>
        </w:rPr>
        <w:t xml:space="preserve">The Kaiyuan Ritual Code (Da Tang Kaiyuan li, of AD 732) </w:t>
      </w:r>
      <w:r w:rsidRPr="00AB5082">
        <w:rPr>
          <w:sz w:val="24"/>
          <w:szCs w:val="24"/>
        </w:rPr>
        <w:t xml:space="preserve">and </w:t>
      </w:r>
      <w:r w:rsidRPr="00AB5082">
        <w:rPr>
          <w:i/>
          <w:sz w:val="24"/>
          <w:szCs w:val="24"/>
        </w:rPr>
        <w:t xml:space="preserve">The Collected Statutes of the Ming Dynasty </w:t>
      </w:r>
      <w:r w:rsidRPr="00AB5082">
        <w:rPr>
          <w:sz w:val="24"/>
          <w:szCs w:val="24"/>
        </w:rPr>
        <w:t>(</w:t>
      </w:r>
      <w:r w:rsidRPr="00AB5082">
        <w:rPr>
          <w:i/>
          <w:sz w:val="24"/>
          <w:szCs w:val="24"/>
        </w:rPr>
        <w:t>Ming huidian</w:t>
      </w:r>
      <w:r w:rsidRPr="00AB5082">
        <w:rPr>
          <w:sz w:val="24"/>
          <w:szCs w:val="24"/>
        </w:rPr>
        <w:t xml:space="preserve">, of 1509 and 1587), drew heavily upon the three classical accounts of ritual – the </w:t>
      </w:r>
      <w:r w:rsidRPr="00AB5082">
        <w:rPr>
          <w:i/>
          <w:sz w:val="24"/>
          <w:szCs w:val="24"/>
        </w:rPr>
        <w:t>Book of Ritual</w:t>
      </w:r>
      <w:r w:rsidRPr="00AB5082">
        <w:rPr>
          <w:sz w:val="24"/>
          <w:szCs w:val="24"/>
        </w:rPr>
        <w:t xml:space="preserve"> (</w:t>
      </w:r>
      <w:r w:rsidRPr="00AB5082">
        <w:rPr>
          <w:i/>
          <w:sz w:val="24"/>
          <w:szCs w:val="24"/>
        </w:rPr>
        <w:t>Li ji</w:t>
      </w:r>
      <w:r w:rsidRPr="00AB5082">
        <w:rPr>
          <w:sz w:val="24"/>
          <w:szCs w:val="24"/>
        </w:rPr>
        <w:t xml:space="preserve">), the </w:t>
      </w:r>
      <w:r w:rsidRPr="00AB5082">
        <w:rPr>
          <w:i/>
          <w:sz w:val="24"/>
          <w:szCs w:val="24"/>
        </w:rPr>
        <w:t>Ritual of Zhou</w:t>
      </w:r>
      <w:r w:rsidRPr="00AB5082">
        <w:rPr>
          <w:sz w:val="24"/>
          <w:szCs w:val="24"/>
        </w:rPr>
        <w:t xml:space="preserve"> (</w:t>
      </w:r>
      <w:r w:rsidRPr="00AB5082">
        <w:rPr>
          <w:i/>
          <w:sz w:val="24"/>
          <w:szCs w:val="24"/>
        </w:rPr>
        <w:t>Zhou li</w:t>
      </w:r>
      <w:r w:rsidRPr="00AB5082">
        <w:rPr>
          <w:sz w:val="24"/>
          <w:szCs w:val="24"/>
        </w:rPr>
        <w:t xml:space="preserve">), and the </w:t>
      </w:r>
      <w:r w:rsidRPr="00AB5082">
        <w:rPr>
          <w:i/>
          <w:sz w:val="24"/>
          <w:szCs w:val="24"/>
        </w:rPr>
        <w:t xml:space="preserve">Ceremonials and Rituals </w:t>
      </w:r>
      <w:r w:rsidRPr="00AB5082">
        <w:rPr>
          <w:sz w:val="24"/>
          <w:szCs w:val="24"/>
        </w:rPr>
        <w:t>(</w:t>
      </w:r>
      <w:r w:rsidRPr="00AB5082">
        <w:rPr>
          <w:i/>
          <w:sz w:val="24"/>
          <w:szCs w:val="24"/>
        </w:rPr>
        <w:t>Yi li</w:t>
      </w:r>
      <w:r w:rsidRPr="00AB5082">
        <w:rPr>
          <w:sz w:val="24"/>
          <w:szCs w:val="24"/>
        </w:rPr>
        <w:t>) – to form a highly self-conscious tradition of state ritual.” (McDermott 1999: 2)</w:t>
      </w:r>
    </w:p>
    <w:p w14:paraId="5A52831E" w14:textId="77777777" w:rsidR="00526B10" w:rsidRPr="00AB5082" w:rsidRDefault="00526B10" w:rsidP="00DC62B8">
      <w:pPr>
        <w:rPr>
          <w:sz w:val="24"/>
          <w:szCs w:val="24"/>
        </w:rPr>
      </w:pPr>
    </w:p>
    <w:p w14:paraId="5A52831F" w14:textId="77777777" w:rsidR="00526B10" w:rsidRPr="00AB5082" w:rsidRDefault="00526B10" w:rsidP="00DC62B8">
      <w:pPr>
        <w:rPr>
          <w:sz w:val="24"/>
          <w:szCs w:val="24"/>
        </w:rPr>
      </w:pPr>
      <w:r w:rsidRPr="00AB5082">
        <w:rPr>
          <w:sz w:val="24"/>
          <w:szCs w:val="24"/>
        </w:rPr>
        <w:sym w:font="Wingdings" w:char="F0E0"/>
      </w:r>
      <w:r w:rsidRPr="00AB5082">
        <w:rPr>
          <w:sz w:val="24"/>
          <w:szCs w:val="24"/>
        </w:rPr>
        <w:t xml:space="preserve"> On average, the emperor, members of his clan, and his officials, were obliged to perform for the state over 100 rituals “that were concerned as much with this world as with the supernatural”.</w:t>
      </w:r>
    </w:p>
    <w:p w14:paraId="5A528320" w14:textId="77777777" w:rsidR="00526B10" w:rsidRPr="00AB5082" w:rsidRDefault="00526B10" w:rsidP="00DC62B8">
      <w:pPr>
        <w:rPr>
          <w:sz w:val="24"/>
          <w:szCs w:val="24"/>
        </w:rPr>
      </w:pPr>
    </w:p>
    <w:p w14:paraId="5A528321" w14:textId="77777777" w:rsidR="00526B10" w:rsidRPr="00AB5082" w:rsidRDefault="00526B10" w:rsidP="00DC62B8">
      <w:pPr>
        <w:rPr>
          <w:sz w:val="24"/>
          <w:szCs w:val="24"/>
        </w:rPr>
      </w:pPr>
      <w:r w:rsidRPr="00AB5082">
        <w:rPr>
          <w:sz w:val="24"/>
          <w:szCs w:val="24"/>
        </w:rPr>
        <w:t xml:space="preserve">Rituals </w:t>
      </w:r>
      <w:r w:rsidR="00DF1498">
        <w:rPr>
          <w:sz w:val="24"/>
          <w:szCs w:val="24"/>
        </w:rPr>
        <w:t xml:space="preserve">the </w:t>
      </w:r>
      <w:r w:rsidRPr="00AB5082">
        <w:rPr>
          <w:sz w:val="24"/>
          <w:szCs w:val="24"/>
        </w:rPr>
        <w:t>emperor needed to perform:</w:t>
      </w:r>
    </w:p>
    <w:p w14:paraId="5A528322" w14:textId="77777777" w:rsidR="00526B10" w:rsidRPr="00AB5082" w:rsidRDefault="00526B10" w:rsidP="00DC62B8">
      <w:pPr>
        <w:pStyle w:val="ListParagraph"/>
        <w:numPr>
          <w:ilvl w:val="0"/>
          <w:numId w:val="2"/>
        </w:numPr>
        <w:rPr>
          <w:sz w:val="24"/>
          <w:szCs w:val="24"/>
        </w:rPr>
      </w:pPr>
      <w:r w:rsidRPr="00AB5082">
        <w:rPr>
          <w:sz w:val="24"/>
          <w:szCs w:val="24"/>
        </w:rPr>
        <w:t>offer sacrifices to heaven and his ancestors</w:t>
      </w:r>
    </w:p>
    <w:p w14:paraId="5A528323" w14:textId="77777777" w:rsidR="00526B10" w:rsidRPr="00AB5082" w:rsidRDefault="00526B10" w:rsidP="00DC62B8">
      <w:pPr>
        <w:pStyle w:val="ListParagraph"/>
        <w:numPr>
          <w:ilvl w:val="0"/>
          <w:numId w:val="2"/>
        </w:numPr>
        <w:rPr>
          <w:sz w:val="24"/>
          <w:szCs w:val="24"/>
        </w:rPr>
      </w:pPr>
      <w:r w:rsidRPr="00AB5082">
        <w:rPr>
          <w:sz w:val="24"/>
          <w:szCs w:val="24"/>
        </w:rPr>
        <w:t>state ritual at all public audiences with officials and foreign emissaries</w:t>
      </w:r>
    </w:p>
    <w:p w14:paraId="5A528324" w14:textId="77777777" w:rsidR="00526B10" w:rsidRPr="00AB5082" w:rsidRDefault="00526B10" w:rsidP="00DC62B8">
      <w:pPr>
        <w:pStyle w:val="ListParagraph"/>
        <w:numPr>
          <w:ilvl w:val="0"/>
          <w:numId w:val="2"/>
        </w:numPr>
        <w:rPr>
          <w:sz w:val="24"/>
          <w:szCs w:val="24"/>
        </w:rPr>
      </w:pPr>
      <w:r w:rsidRPr="00AB5082">
        <w:rPr>
          <w:sz w:val="24"/>
          <w:szCs w:val="24"/>
        </w:rPr>
        <w:t>all rites of passage (coming of age, accession to the throne, mourning and funerals)</w:t>
      </w:r>
    </w:p>
    <w:p w14:paraId="5A528325" w14:textId="77777777" w:rsidR="00526B10" w:rsidRPr="00AB5082" w:rsidRDefault="00526B10" w:rsidP="00DC62B8">
      <w:pPr>
        <w:pStyle w:val="ListParagraph"/>
        <w:numPr>
          <w:ilvl w:val="0"/>
          <w:numId w:val="2"/>
        </w:numPr>
        <w:rPr>
          <w:sz w:val="24"/>
          <w:szCs w:val="24"/>
        </w:rPr>
      </w:pPr>
      <w:r w:rsidRPr="00AB5082">
        <w:rPr>
          <w:sz w:val="24"/>
          <w:szCs w:val="24"/>
        </w:rPr>
        <w:t>at rehearsals of warfare</w:t>
      </w:r>
    </w:p>
    <w:p w14:paraId="5A528326" w14:textId="77777777" w:rsidR="00526B10" w:rsidRPr="00AB5082" w:rsidRDefault="00526B10" w:rsidP="00DC62B8">
      <w:pPr>
        <w:pStyle w:val="ListParagraph"/>
        <w:numPr>
          <w:ilvl w:val="0"/>
          <w:numId w:val="2"/>
        </w:numPr>
        <w:rPr>
          <w:sz w:val="24"/>
          <w:szCs w:val="24"/>
        </w:rPr>
      </w:pPr>
      <w:r w:rsidRPr="00AB5082">
        <w:rPr>
          <w:sz w:val="24"/>
          <w:szCs w:val="24"/>
        </w:rPr>
        <w:t>after harvests</w:t>
      </w:r>
    </w:p>
    <w:p w14:paraId="5A528327" w14:textId="77777777" w:rsidR="00526B10" w:rsidRPr="00AB5082" w:rsidRDefault="00526B10" w:rsidP="00987595">
      <w:pPr>
        <w:rPr>
          <w:sz w:val="24"/>
          <w:szCs w:val="24"/>
        </w:rPr>
      </w:pPr>
    </w:p>
    <w:p w14:paraId="5A528328" w14:textId="77777777" w:rsidR="00526B10" w:rsidRPr="00AB5082" w:rsidRDefault="00526B10" w:rsidP="00987595">
      <w:pPr>
        <w:rPr>
          <w:b/>
          <w:sz w:val="24"/>
          <w:szCs w:val="24"/>
        </w:rPr>
      </w:pPr>
      <w:r w:rsidRPr="00AB5082">
        <w:rPr>
          <w:b/>
          <w:sz w:val="24"/>
          <w:szCs w:val="24"/>
        </w:rPr>
        <w:t xml:space="preserve">Example: </w:t>
      </w:r>
    </w:p>
    <w:p w14:paraId="5A528329" w14:textId="77777777" w:rsidR="00526B10" w:rsidRPr="00AB5082" w:rsidRDefault="00526B10" w:rsidP="00987595">
      <w:pPr>
        <w:rPr>
          <w:b/>
          <w:sz w:val="24"/>
          <w:szCs w:val="24"/>
        </w:rPr>
      </w:pPr>
      <w:r w:rsidRPr="00AB5082">
        <w:rPr>
          <w:b/>
          <w:sz w:val="24"/>
          <w:szCs w:val="24"/>
        </w:rPr>
        <w:t>Thousands of officials were concerned with ritual activities</w:t>
      </w:r>
    </w:p>
    <w:p w14:paraId="5A52832A" w14:textId="77777777" w:rsidR="00526B10" w:rsidRPr="00AB5082" w:rsidRDefault="00526B10" w:rsidP="00987595">
      <w:pPr>
        <w:rPr>
          <w:b/>
          <w:sz w:val="24"/>
          <w:szCs w:val="24"/>
        </w:rPr>
      </w:pPr>
      <w:r w:rsidRPr="00AB5082">
        <w:rPr>
          <w:b/>
          <w:sz w:val="24"/>
          <w:szCs w:val="24"/>
        </w:rPr>
        <w:t xml:space="preserve">Importance of Ritual in foreign relations! Foreign relations were a sub-section of the Ministry of Rites Libu </w:t>
      </w:r>
      <w:r w:rsidRPr="00AB5082">
        <w:rPr>
          <w:rFonts w:hint="eastAsia"/>
          <w:b/>
          <w:sz w:val="24"/>
          <w:szCs w:val="24"/>
        </w:rPr>
        <w:t>禮部</w:t>
      </w:r>
      <w:r w:rsidRPr="00AB5082">
        <w:rPr>
          <w:b/>
          <w:sz w:val="24"/>
          <w:szCs w:val="24"/>
        </w:rPr>
        <w:t xml:space="preserve">. Only after the Second Opium War, in 1861, did the Chinese government establish a foreign ministry, the </w:t>
      </w:r>
      <w:r w:rsidRPr="00AB5082">
        <w:rPr>
          <w:b/>
          <w:i/>
          <w:sz w:val="24"/>
          <w:szCs w:val="24"/>
        </w:rPr>
        <w:t>Zongli geguo shiwu yamen</w:t>
      </w:r>
      <w:r w:rsidRPr="00AB5082">
        <w:rPr>
          <w:b/>
          <w:sz w:val="24"/>
          <w:szCs w:val="24"/>
        </w:rPr>
        <w:t xml:space="preserve"> </w:t>
      </w:r>
      <w:r w:rsidRPr="00AB5082">
        <w:rPr>
          <w:rFonts w:hint="eastAsia"/>
          <w:b/>
          <w:sz w:val="24"/>
          <w:szCs w:val="24"/>
        </w:rPr>
        <w:t>总理各国事务衙门</w:t>
      </w:r>
      <w:r w:rsidRPr="00AB5082">
        <w:rPr>
          <w:b/>
          <w:sz w:val="24"/>
          <w:szCs w:val="24"/>
        </w:rPr>
        <w:t xml:space="preserve"> (Office in charge of affairs concerning all nations).</w:t>
      </w:r>
    </w:p>
    <w:p w14:paraId="5A52832B" w14:textId="77777777" w:rsidR="00526B10" w:rsidRPr="00AB5082" w:rsidRDefault="00526B10" w:rsidP="00987595">
      <w:pPr>
        <w:rPr>
          <w:b/>
          <w:sz w:val="24"/>
          <w:szCs w:val="24"/>
        </w:rPr>
      </w:pPr>
      <w:r w:rsidRPr="00AB5082">
        <w:rPr>
          <w:b/>
          <w:sz w:val="24"/>
          <w:szCs w:val="24"/>
        </w:rPr>
        <w:t>McCartney Embassy</w:t>
      </w:r>
    </w:p>
    <w:p w14:paraId="5A52832C" w14:textId="77777777" w:rsidR="00526B10" w:rsidRPr="00AB5082" w:rsidRDefault="00526B10" w:rsidP="00987595">
      <w:pPr>
        <w:rPr>
          <w:b/>
          <w:sz w:val="24"/>
          <w:szCs w:val="24"/>
        </w:rPr>
      </w:pPr>
    </w:p>
    <w:p w14:paraId="5A52832D" w14:textId="77777777" w:rsidR="00526B10" w:rsidRPr="00AB5082" w:rsidRDefault="00526B10" w:rsidP="00987595">
      <w:pPr>
        <w:rPr>
          <w:sz w:val="24"/>
          <w:szCs w:val="24"/>
        </w:rPr>
      </w:pPr>
      <w:r w:rsidRPr="00AB5082">
        <w:rPr>
          <w:b/>
          <w:sz w:val="24"/>
          <w:szCs w:val="24"/>
        </w:rPr>
        <w:sym w:font="Wingdings" w:char="F0E0"/>
      </w:r>
      <w:r w:rsidRPr="00AB5082">
        <w:rPr>
          <w:b/>
          <w:sz w:val="24"/>
          <w:szCs w:val="24"/>
        </w:rPr>
        <w:t xml:space="preserve"> </w:t>
      </w:r>
      <w:r w:rsidRPr="00AB5082">
        <w:rPr>
          <w:sz w:val="24"/>
          <w:szCs w:val="24"/>
        </w:rPr>
        <w:t xml:space="preserve">Continuity of Chinese ritual tradition: Qing dynasty ritual experts could claim mastery over a tradition some two thousand years old. David McMullen has demonstrated that “the designated stages for the funeral of an eighth-century AD emperor were virtually identical to those for a funeral prescribed in two classical ritual codes as well as in the key neo-Confucian text on domestic ritual, </w:t>
      </w:r>
      <w:r w:rsidRPr="00AB5082">
        <w:rPr>
          <w:i/>
          <w:sz w:val="24"/>
          <w:szCs w:val="24"/>
        </w:rPr>
        <w:t>The Family Rituals of Master Zhu</w:t>
      </w:r>
      <w:r w:rsidRPr="00AB5082">
        <w:rPr>
          <w:sz w:val="24"/>
          <w:szCs w:val="24"/>
        </w:rPr>
        <w:t xml:space="preserve"> (</w:t>
      </w:r>
      <w:r w:rsidRPr="00AB5082">
        <w:rPr>
          <w:i/>
          <w:sz w:val="24"/>
          <w:szCs w:val="24"/>
        </w:rPr>
        <w:t>Zhuzi jiali</w:t>
      </w:r>
      <w:r w:rsidRPr="00AB5082">
        <w:rPr>
          <w:sz w:val="24"/>
          <w:szCs w:val="24"/>
        </w:rPr>
        <w:t>), used in many educated families from arguably the twelfth to the early twentieth century.” (McDermott 1999: 3)</w:t>
      </w:r>
    </w:p>
    <w:p w14:paraId="5A52832E" w14:textId="77777777" w:rsidR="00526B10" w:rsidRPr="00AB5082" w:rsidRDefault="00526B10" w:rsidP="00987595">
      <w:pPr>
        <w:rPr>
          <w:sz w:val="24"/>
          <w:szCs w:val="24"/>
        </w:rPr>
      </w:pPr>
      <w:r w:rsidRPr="00AB5082">
        <w:rPr>
          <w:sz w:val="24"/>
          <w:szCs w:val="24"/>
        </w:rPr>
        <w:lastRenderedPageBreak/>
        <w:sym w:font="Wingdings" w:char="F0E0"/>
      </w:r>
      <w:r w:rsidRPr="00AB5082">
        <w:rPr>
          <w:sz w:val="24"/>
          <w:szCs w:val="24"/>
        </w:rPr>
        <w:t xml:space="preserve"> scholars have observed a generalization of ritual activity in late imperial China. This means that ritual forms which were originally restricted to the court or to the very highest strata of the bureaucracy were progressively generalized throughout society. “[T]he mass of commoners were to be regularly included in the scope of Confucian political ritual.”</w:t>
      </w:r>
    </w:p>
    <w:p w14:paraId="5A52832F" w14:textId="77777777" w:rsidR="00526B10" w:rsidRPr="00AB5082" w:rsidRDefault="00526B10" w:rsidP="00987595">
      <w:pPr>
        <w:rPr>
          <w:sz w:val="24"/>
          <w:szCs w:val="24"/>
        </w:rPr>
      </w:pPr>
    </w:p>
    <w:p w14:paraId="5A528330" w14:textId="77777777" w:rsidR="00526B10" w:rsidRPr="00AB5082" w:rsidRDefault="00526B10" w:rsidP="00987595">
      <w:pPr>
        <w:rPr>
          <w:sz w:val="24"/>
          <w:szCs w:val="24"/>
        </w:rPr>
      </w:pPr>
      <w:r w:rsidRPr="00AB5082">
        <w:rPr>
          <w:sz w:val="24"/>
          <w:szCs w:val="24"/>
        </w:rPr>
        <w:t xml:space="preserve">Chinese ritual often appears as extremely dry. Anthropologists have often wondered where are, in Chinese ritual, “the liminal states, the moments of ecstasy, the experience of </w:t>
      </w:r>
      <w:r w:rsidRPr="00AB5082">
        <w:rPr>
          <w:i/>
          <w:sz w:val="24"/>
          <w:szCs w:val="24"/>
        </w:rPr>
        <w:t>communitas</w:t>
      </w:r>
      <w:r w:rsidRPr="00AB5082">
        <w:rPr>
          <w:sz w:val="24"/>
          <w:szCs w:val="24"/>
        </w:rPr>
        <w:t xml:space="preserve">, the sense of liberation, and the quest for salvation that they claim to have found in the ritual of so many other cultures” (McDermott 1999: 4). </w:t>
      </w:r>
    </w:p>
    <w:p w14:paraId="5A528331" w14:textId="77777777" w:rsidR="00526B10" w:rsidRPr="00AB5082" w:rsidRDefault="00526B10" w:rsidP="00987595">
      <w:pPr>
        <w:rPr>
          <w:sz w:val="24"/>
          <w:szCs w:val="24"/>
        </w:rPr>
      </w:pPr>
    </w:p>
    <w:p w14:paraId="5A528332" w14:textId="77777777" w:rsidR="00526B10" w:rsidRPr="00AB5082" w:rsidRDefault="00526B10" w:rsidP="00987595">
      <w:pPr>
        <w:rPr>
          <w:sz w:val="24"/>
          <w:szCs w:val="24"/>
        </w:rPr>
      </w:pPr>
      <w:r w:rsidRPr="00AB5082">
        <w:rPr>
          <w:sz w:val="24"/>
          <w:szCs w:val="24"/>
        </w:rPr>
        <w:sym w:font="Wingdings" w:char="F0E0"/>
      </w:r>
      <w:r w:rsidRPr="00AB5082">
        <w:rPr>
          <w:sz w:val="24"/>
          <w:szCs w:val="24"/>
        </w:rPr>
        <w:t xml:space="preserve"> Chinese ritual presents us a picture of harmony while the reality is certainly quite different: </w:t>
      </w:r>
    </w:p>
    <w:p w14:paraId="5A528333" w14:textId="77777777" w:rsidR="00526B10" w:rsidRPr="00AB5082" w:rsidRDefault="00526B10" w:rsidP="00B854DA">
      <w:pPr>
        <w:pStyle w:val="ListParagraph"/>
        <w:numPr>
          <w:ilvl w:val="0"/>
          <w:numId w:val="3"/>
        </w:numPr>
        <w:rPr>
          <w:sz w:val="24"/>
          <w:szCs w:val="24"/>
        </w:rPr>
      </w:pPr>
      <w:r w:rsidRPr="00AB5082">
        <w:rPr>
          <w:sz w:val="24"/>
          <w:szCs w:val="24"/>
        </w:rPr>
        <w:t>the same ritual could mean different things to different groups</w:t>
      </w:r>
    </w:p>
    <w:p w14:paraId="5A528334" w14:textId="77777777" w:rsidR="00526B10" w:rsidRPr="00AB5082" w:rsidRDefault="00526B10" w:rsidP="00B854DA">
      <w:pPr>
        <w:pStyle w:val="ListParagraph"/>
        <w:numPr>
          <w:ilvl w:val="0"/>
          <w:numId w:val="3"/>
        </w:numPr>
        <w:rPr>
          <w:sz w:val="24"/>
          <w:szCs w:val="24"/>
        </w:rPr>
      </w:pPr>
      <w:r w:rsidRPr="00AB5082">
        <w:rPr>
          <w:sz w:val="24"/>
          <w:szCs w:val="24"/>
        </w:rPr>
        <w:t>we know that emperors supported the compilation of strictly Confucian funeral rites although they were more interested in Buddhism</w:t>
      </w:r>
    </w:p>
    <w:p w14:paraId="5A528335" w14:textId="77777777" w:rsidR="00526B10" w:rsidRPr="00AB5082" w:rsidRDefault="00526B10" w:rsidP="00B854DA">
      <w:pPr>
        <w:pStyle w:val="ListParagraph"/>
        <w:numPr>
          <w:ilvl w:val="0"/>
          <w:numId w:val="3"/>
        </w:numPr>
        <w:rPr>
          <w:sz w:val="24"/>
          <w:szCs w:val="24"/>
        </w:rPr>
      </w:pPr>
      <w:r w:rsidRPr="00AB5082">
        <w:rPr>
          <w:sz w:val="24"/>
          <w:szCs w:val="24"/>
        </w:rPr>
        <w:t xml:space="preserve">state rituals could be highly contentious issues among different groups of officials; “ritual decisions in China often became highly contested, most unharmonious affairs” (McDermott 1999: 5) </w:t>
      </w:r>
      <w:r w:rsidRPr="00AB5082">
        <w:rPr>
          <w:sz w:val="24"/>
          <w:szCs w:val="24"/>
        </w:rPr>
        <w:sym w:font="Wingdings" w:char="F0E0"/>
      </w:r>
      <w:r w:rsidRPr="00AB5082">
        <w:rPr>
          <w:sz w:val="24"/>
          <w:szCs w:val="24"/>
        </w:rPr>
        <w:t xml:space="preserve"> by studying ritual one can learn about the fault lines within a society otherwise undiscernible.</w:t>
      </w:r>
    </w:p>
    <w:p w14:paraId="5A528336" w14:textId="77777777" w:rsidR="00526B10" w:rsidRPr="00AB5082" w:rsidRDefault="00526B10" w:rsidP="00B854DA">
      <w:pPr>
        <w:rPr>
          <w:sz w:val="24"/>
          <w:szCs w:val="24"/>
        </w:rPr>
      </w:pPr>
    </w:p>
    <w:p w14:paraId="5A528337" w14:textId="77777777" w:rsidR="00526B10" w:rsidRPr="00AB5082" w:rsidRDefault="00526B10" w:rsidP="00B854DA">
      <w:pPr>
        <w:rPr>
          <w:sz w:val="24"/>
          <w:szCs w:val="24"/>
        </w:rPr>
      </w:pPr>
      <w:r w:rsidRPr="00AB5082">
        <w:rPr>
          <w:sz w:val="24"/>
          <w:szCs w:val="24"/>
        </w:rPr>
        <w:sym w:font="Wingdings" w:char="F0E0"/>
      </w:r>
      <w:r w:rsidRPr="00AB5082">
        <w:rPr>
          <w:sz w:val="24"/>
          <w:szCs w:val="24"/>
        </w:rPr>
        <w:t xml:space="preserve"> Rituals “were made or used to bridge huge cultural gaps, and gloss over or ignore the religious differences, that continued to divide this vast empire and its court long after a performance of state ritual ended”  (McDermott 1999: 4)</w:t>
      </w:r>
    </w:p>
    <w:p w14:paraId="5A528338" w14:textId="77777777" w:rsidR="00526B10" w:rsidRPr="00AB5082" w:rsidRDefault="00526B10" w:rsidP="00B854DA">
      <w:pPr>
        <w:rPr>
          <w:sz w:val="24"/>
          <w:szCs w:val="24"/>
        </w:rPr>
      </w:pPr>
    </w:p>
    <w:p w14:paraId="5A528339" w14:textId="77777777" w:rsidR="00526B10" w:rsidRPr="00AB5082" w:rsidRDefault="00526B10" w:rsidP="00B854DA">
      <w:pPr>
        <w:rPr>
          <w:sz w:val="24"/>
          <w:szCs w:val="24"/>
        </w:rPr>
      </w:pPr>
      <w:r w:rsidRPr="00AB5082">
        <w:rPr>
          <w:sz w:val="24"/>
          <w:szCs w:val="24"/>
        </w:rPr>
        <w:sym w:font="Wingdings" w:char="F0E0"/>
      </w:r>
      <w:r w:rsidRPr="00AB5082">
        <w:rPr>
          <w:sz w:val="24"/>
          <w:szCs w:val="24"/>
        </w:rPr>
        <w:t xml:space="preserve"> rituals were not necessarily concordant with the existing social or political order.</w:t>
      </w:r>
    </w:p>
    <w:p w14:paraId="5A52833A" w14:textId="77777777" w:rsidR="00526B10" w:rsidRPr="00AB5082" w:rsidRDefault="00526B10" w:rsidP="00B854DA">
      <w:pPr>
        <w:rPr>
          <w:sz w:val="24"/>
          <w:szCs w:val="24"/>
        </w:rPr>
      </w:pPr>
    </w:p>
    <w:p w14:paraId="5A52833B" w14:textId="77777777" w:rsidR="00526B10" w:rsidRPr="00AB5082" w:rsidRDefault="00526B10" w:rsidP="00B854DA">
      <w:pPr>
        <w:rPr>
          <w:sz w:val="24"/>
          <w:szCs w:val="24"/>
        </w:rPr>
      </w:pPr>
      <w:r w:rsidRPr="00AB5082">
        <w:rPr>
          <w:b/>
          <w:sz w:val="24"/>
          <w:szCs w:val="24"/>
        </w:rPr>
        <w:t>BUT</w:t>
      </w:r>
      <w:r w:rsidRPr="00AB5082">
        <w:rPr>
          <w:sz w:val="24"/>
          <w:szCs w:val="24"/>
        </w:rPr>
        <w:t>: surprising continuity in ritual expression over the course of Chinese history.</w:t>
      </w:r>
    </w:p>
    <w:p w14:paraId="5A52833C" w14:textId="77777777" w:rsidR="00526B10" w:rsidRPr="00AB5082" w:rsidRDefault="00526B10" w:rsidP="00B854DA">
      <w:pPr>
        <w:rPr>
          <w:sz w:val="24"/>
          <w:szCs w:val="24"/>
        </w:rPr>
      </w:pPr>
    </w:p>
    <w:p w14:paraId="5A52833D" w14:textId="77777777" w:rsidR="00526B10" w:rsidRPr="00AB5082" w:rsidRDefault="00526B10" w:rsidP="00B854DA">
      <w:pPr>
        <w:rPr>
          <w:b/>
          <w:sz w:val="24"/>
          <w:szCs w:val="24"/>
        </w:rPr>
      </w:pPr>
      <w:r w:rsidRPr="00AB5082">
        <w:rPr>
          <w:b/>
          <w:sz w:val="24"/>
          <w:szCs w:val="24"/>
        </w:rPr>
        <w:t>Xunzi’s view of ritual</w:t>
      </w:r>
    </w:p>
    <w:p w14:paraId="5A52833E" w14:textId="77777777" w:rsidR="00526B10" w:rsidRPr="00AB5082" w:rsidRDefault="00526B10" w:rsidP="0043558C">
      <w:pPr>
        <w:pStyle w:val="ListParagraph"/>
        <w:numPr>
          <w:ilvl w:val="0"/>
          <w:numId w:val="4"/>
        </w:numPr>
        <w:rPr>
          <w:sz w:val="24"/>
          <w:szCs w:val="24"/>
        </w:rPr>
      </w:pPr>
      <w:r w:rsidRPr="00AB5082">
        <w:rPr>
          <w:sz w:val="24"/>
          <w:szCs w:val="24"/>
        </w:rPr>
        <w:t>taming the extremes of naturally given feelings and sentiments</w:t>
      </w:r>
    </w:p>
    <w:p w14:paraId="5A52833F" w14:textId="77777777" w:rsidR="00526B10" w:rsidRPr="00AB5082" w:rsidRDefault="00526B10" w:rsidP="0043558C">
      <w:pPr>
        <w:pStyle w:val="ListParagraph"/>
        <w:numPr>
          <w:ilvl w:val="0"/>
          <w:numId w:val="4"/>
        </w:numPr>
        <w:rPr>
          <w:sz w:val="24"/>
          <w:szCs w:val="24"/>
        </w:rPr>
      </w:pPr>
      <w:r w:rsidRPr="00AB5082">
        <w:rPr>
          <w:sz w:val="24"/>
          <w:szCs w:val="24"/>
        </w:rPr>
        <w:t>ritual serves to integrate man into an ordered universe; “function of integrating the specifically human sphere with the whole remained the same” (p. 415)</w:t>
      </w:r>
    </w:p>
    <w:p w14:paraId="5A528340" w14:textId="77777777" w:rsidR="00526B10" w:rsidRPr="00AB5082" w:rsidRDefault="00526B10" w:rsidP="00C62A50">
      <w:pPr>
        <w:rPr>
          <w:sz w:val="24"/>
          <w:szCs w:val="24"/>
        </w:rPr>
      </w:pPr>
    </w:p>
    <w:p w14:paraId="5A528341" w14:textId="77777777" w:rsidR="00526B10" w:rsidRPr="00AB5082" w:rsidRDefault="00526B10" w:rsidP="00C62A50">
      <w:pPr>
        <w:rPr>
          <w:sz w:val="24"/>
          <w:szCs w:val="24"/>
        </w:rPr>
      </w:pPr>
      <w:r w:rsidRPr="00AB5082">
        <w:rPr>
          <w:sz w:val="24"/>
          <w:szCs w:val="24"/>
        </w:rPr>
        <w:sym w:font="Wingdings" w:char="F0E0"/>
      </w:r>
      <w:r w:rsidRPr="00AB5082">
        <w:rPr>
          <w:sz w:val="24"/>
          <w:szCs w:val="24"/>
        </w:rPr>
        <w:t xml:space="preserve"> “the </w:t>
      </w:r>
      <w:r w:rsidRPr="00AB5082">
        <w:rPr>
          <w:b/>
          <w:sz w:val="24"/>
          <w:szCs w:val="24"/>
        </w:rPr>
        <w:t>conjunction of nature and conscious regulation in ritual</w:t>
      </w:r>
      <w:r w:rsidRPr="00AB5082">
        <w:rPr>
          <w:sz w:val="24"/>
          <w:szCs w:val="24"/>
        </w:rPr>
        <w:t xml:space="preserve"> is an instance and a microcosmic parallel of the conjunction of Heaven and Earth” (McDermott 1999: 414)</w:t>
      </w:r>
    </w:p>
    <w:p w14:paraId="5A528342" w14:textId="77777777" w:rsidR="00526B10" w:rsidRPr="00AB5082" w:rsidRDefault="00526B10" w:rsidP="00C62A50">
      <w:pPr>
        <w:rPr>
          <w:sz w:val="24"/>
          <w:szCs w:val="24"/>
        </w:rPr>
      </w:pPr>
    </w:p>
    <w:p w14:paraId="5A528343" w14:textId="77777777" w:rsidR="00526B10" w:rsidRPr="00AB5082" w:rsidRDefault="00526B10" w:rsidP="00C62A50">
      <w:pPr>
        <w:rPr>
          <w:b/>
          <w:sz w:val="24"/>
          <w:szCs w:val="24"/>
        </w:rPr>
      </w:pPr>
      <w:r w:rsidRPr="00AB5082">
        <w:rPr>
          <w:b/>
          <w:sz w:val="24"/>
          <w:szCs w:val="24"/>
        </w:rPr>
        <w:t>Was Xunzi a rationalistic or agnostic scholar?</w:t>
      </w:r>
    </w:p>
    <w:p w14:paraId="5A528344" w14:textId="77777777" w:rsidR="00526B10" w:rsidRPr="00AB5082" w:rsidRDefault="00526B10" w:rsidP="003A4870">
      <w:pPr>
        <w:rPr>
          <w:sz w:val="24"/>
          <w:szCs w:val="24"/>
        </w:rPr>
      </w:pPr>
      <w:r w:rsidRPr="00AB5082">
        <w:rPr>
          <w:sz w:val="24"/>
          <w:szCs w:val="24"/>
        </w:rPr>
        <w:t>Radcliffe-Brown: rationalistic or agnostic scholars of ritual in ancient China; “The view taken by this school of ancient philosophers was that religious rites have important social functions which are independent of any beliefs that may be held as to the efficacy of the rites.” (McDermott 1999: 412)</w:t>
      </w:r>
    </w:p>
    <w:p w14:paraId="5A528345" w14:textId="77777777" w:rsidR="00526B10" w:rsidRPr="00AB5082" w:rsidRDefault="00526B10" w:rsidP="00C62A50">
      <w:pPr>
        <w:rPr>
          <w:sz w:val="24"/>
          <w:szCs w:val="24"/>
        </w:rPr>
      </w:pPr>
    </w:p>
    <w:p w14:paraId="5A528346" w14:textId="77777777" w:rsidR="00526B10" w:rsidRPr="00AB5082" w:rsidRDefault="00526B10" w:rsidP="00C62A50">
      <w:pPr>
        <w:rPr>
          <w:sz w:val="24"/>
          <w:szCs w:val="24"/>
        </w:rPr>
      </w:pPr>
      <w:r w:rsidRPr="00AB5082">
        <w:rPr>
          <w:sz w:val="24"/>
          <w:szCs w:val="24"/>
        </w:rPr>
        <w:t>Mistake to suppose that Xunzi’s view on ritual expresses a secularized worldview, “in which claims for the efficacy of ritual had lost credibility or force”. (p. 415)</w:t>
      </w:r>
    </w:p>
    <w:p w14:paraId="5A528347" w14:textId="77777777" w:rsidR="00526B10" w:rsidRPr="00AB5082" w:rsidRDefault="00526B10">
      <w:pPr>
        <w:rPr>
          <w:sz w:val="24"/>
          <w:szCs w:val="24"/>
        </w:rPr>
      </w:pPr>
      <w:r w:rsidRPr="00AB5082">
        <w:rPr>
          <w:sz w:val="24"/>
          <w:szCs w:val="24"/>
        </w:rPr>
        <w:t xml:space="preserve">“[…] Confucian ritual theory simply must have been different from that of Radcliffe-Brown, and from any other sociological theory – and there are many – that requires, as part of its logic, that </w:t>
      </w:r>
      <w:r w:rsidRPr="00AB5082">
        <w:rPr>
          <w:sz w:val="24"/>
          <w:szCs w:val="24"/>
        </w:rPr>
        <w:lastRenderedPageBreak/>
        <w:t>committed participation in ritual cannot be combined with self-conscious rational reflection.” (McDermott 1999: 416)</w:t>
      </w:r>
    </w:p>
    <w:p w14:paraId="5A528348" w14:textId="77777777" w:rsidR="00526B10" w:rsidRPr="00AB5082" w:rsidRDefault="00526B10">
      <w:pPr>
        <w:rPr>
          <w:b/>
          <w:sz w:val="24"/>
          <w:szCs w:val="24"/>
        </w:rPr>
      </w:pPr>
    </w:p>
    <w:p w14:paraId="5A528349" w14:textId="77777777" w:rsidR="003D4FC7" w:rsidRPr="00AB5082" w:rsidRDefault="003D4FC7">
      <w:pPr>
        <w:rPr>
          <w:b/>
          <w:sz w:val="24"/>
          <w:szCs w:val="24"/>
        </w:rPr>
      </w:pPr>
    </w:p>
    <w:p w14:paraId="5A52834A" w14:textId="77777777" w:rsidR="005D3108" w:rsidRPr="00AB5082" w:rsidRDefault="005D3108">
      <w:pPr>
        <w:rPr>
          <w:b/>
          <w:sz w:val="24"/>
          <w:szCs w:val="24"/>
        </w:rPr>
      </w:pPr>
      <w:r w:rsidRPr="00AB5082">
        <w:rPr>
          <w:b/>
          <w:sz w:val="24"/>
          <w:szCs w:val="24"/>
        </w:rPr>
        <w:t>In what sense does Xunzi’s view on ritual deviate from our modern common understanding?</w:t>
      </w:r>
    </w:p>
    <w:p w14:paraId="5A52834B" w14:textId="77777777" w:rsidR="008173EA" w:rsidRPr="00AB5082" w:rsidRDefault="008173EA">
      <w:pPr>
        <w:rPr>
          <w:sz w:val="24"/>
          <w:szCs w:val="24"/>
        </w:rPr>
      </w:pPr>
      <w:r w:rsidRPr="00AB5082">
        <w:rPr>
          <w:sz w:val="24"/>
          <w:szCs w:val="24"/>
        </w:rPr>
        <w:t xml:space="preserve">In contrast to our modern </w:t>
      </w:r>
      <w:r w:rsidR="00027A7E" w:rsidRPr="00AB5082">
        <w:rPr>
          <w:sz w:val="24"/>
          <w:szCs w:val="24"/>
        </w:rPr>
        <w:t>perception</w:t>
      </w:r>
      <w:r w:rsidRPr="00AB5082">
        <w:rPr>
          <w:sz w:val="24"/>
          <w:szCs w:val="24"/>
        </w:rPr>
        <w:t xml:space="preserve"> Xunzi viewed ritual as something</w:t>
      </w:r>
    </w:p>
    <w:p w14:paraId="5A52834C" w14:textId="77777777" w:rsidR="008173EA" w:rsidRPr="00AB5082" w:rsidRDefault="008173EA" w:rsidP="008173EA">
      <w:pPr>
        <w:numPr>
          <w:ilvl w:val="0"/>
          <w:numId w:val="5"/>
        </w:numPr>
        <w:rPr>
          <w:sz w:val="24"/>
          <w:szCs w:val="24"/>
        </w:rPr>
      </w:pPr>
      <w:r w:rsidRPr="00AB5082">
        <w:rPr>
          <w:sz w:val="24"/>
          <w:szCs w:val="24"/>
        </w:rPr>
        <w:t>modeled on the natural order of the cosmos; ritual is something natural, not something artificial</w:t>
      </w:r>
    </w:p>
    <w:p w14:paraId="5A52834D" w14:textId="77777777" w:rsidR="008173EA" w:rsidRPr="00AB5082" w:rsidRDefault="008173EA" w:rsidP="008173EA">
      <w:pPr>
        <w:numPr>
          <w:ilvl w:val="0"/>
          <w:numId w:val="5"/>
        </w:numPr>
        <w:rPr>
          <w:sz w:val="24"/>
          <w:szCs w:val="24"/>
        </w:rPr>
      </w:pPr>
      <w:r w:rsidRPr="00AB5082">
        <w:rPr>
          <w:sz w:val="24"/>
          <w:szCs w:val="24"/>
        </w:rPr>
        <w:t>that creates order by setting limits to human desires</w:t>
      </w:r>
      <w:r w:rsidR="005D3108" w:rsidRPr="00AB5082">
        <w:rPr>
          <w:sz w:val="24"/>
          <w:szCs w:val="24"/>
        </w:rPr>
        <w:t xml:space="preserve">, thus avoiding frustration </w:t>
      </w:r>
      <w:r w:rsidR="00027A7E" w:rsidRPr="00AB5082">
        <w:rPr>
          <w:sz w:val="24"/>
          <w:szCs w:val="24"/>
        </w:rPr>
        <w:t>for humans</w:t>
      </w:r>
    </w:p>
    <w:p w14:paraId="5A52834E" w14:textId="77777777" w:rsidR="00027A7E" w:rsidRDefault="00027A7E" w:rsidP="008173EA">
      <w:pPr>
        <w:numPr>
          <w:ilvl w:val="0"/>
          <w:numId w:val="5"/>
        </w:numPr>
        <w:rPr>
          <w:sz w:val="24"/>
          <w:szCs w:val="24"/>
        </w:rPr>
      </w:pPr>
      <w:r w:rsidRPr="00AB5082">
        <w:rPr>
          <w:sz w:val="24"/>
          <w:szCs w:val="24"/>
        </w:rPr>
        <w:t xml:space="preserve">ritual helps humans to fulfill their potential, it is enriching, not constraining; the constraint is to be subject </w:t>
      </w:r>
      <w:r w:rsidR="00E21596" w:rsidRPr="00AB5082">
        <w:rPr>
          <w:sz w:val="24"/>
          <w:szCs w:val="24"/>
        </w:rPr>
        <w:t xml:space="preserve">to ones unbridled emotions, not to be limited by ritual </w:t>
      </w:r>
      <w:r w:rsidR="00E21596" w:rsidRPr="00AB5082">
        <w:rPr>
          <w:sz w:val="24"/>
          <w:szCs w:val="24"/>
        </w:rPr>
        <w:sym w:font="Wingdings" w:char="F0E0"/>
      </w:r>
      <w:r w:rsidR="00E21596" w:rsidRPr="00AB5082">
        <w:rPr>
          <w:sz w:val="24"/>
          <w:szCs w:val="24"/>
        </w:rPr>
        <w:t xml:space="preserve"> ritual is liberating; Confucian idea of being completely oneself, to be able to let go without ever transgressing the rules of propriety</w:t>
      </w:r>
    </w:p>
    <w:p w14:paraId="5A52834F" w14:textId="77777777" w:rsidR="006F3499" w:rsidRDefault="006F3499" w:rsidP="006F3499">
      <w:pPr>
        <w:rPr>
          <w:sz w:val="24"/>
          <w:szCs w:val="24"/>
        </w:rPr>
      </w:pPr>
    </w:p>
    <w:p w14:paraId="5A528350" w14:textId="77777777" w:rsidR="006F3499" w:rsidRPr="006F3499" w:rsidRDefault="006F3499" w:rsidP="006F3499">
      <w:pPr>
        <w:rPr>
          <w:sz w:val="24"/>
          <w:szCs w:val="24"/>
        </w:rPr>
      </w:pPr>
      <w:r>
        <w:rPr>
          <w:sz w:val="24"/>
          <w:szCs w:val="24"/>
        </w:rPr>
        <w:t xml:space="preserve">“For Xunzi, the goal of ritual is to bring order, hierarchy, principle, and ethics to a world that is otherwise chaotic, amoral, and indifferent – to live </w:t>
      </w:r>
      <w:r>
        <w:rPr>
          <w:i/>
          <w:sz w:val="24"/>
          <w:szCs w:val="24"/>
        </w:rPr>
        <w:t>as if</w:t>
      </w:r>
      <w:r>
        <w:rPr>
          <w:sz w:val="24"/>
          <w:szCs w:val="24"/>
        </w:rPr>
        <w:t xml:space="preserve"> the world were actually a moral, coherent universe.” (Seligman et al., </w:t>
      </w:r>
      <w:r>
        <w:rPr>
          <w:i/>
          <w:sz w:val="24"/>
          <w:szCs w:val="24"/>
        </w:rPr>
        <w:t>Ritual</w:t>
      </w:r>
      <w:r>
        <w:rPr>
          <w:sz w:val="24"/>
          <w:szCs w:val="24"/>
        </w:rPr>
        <w:t>, p. 20)</w:t>
      </w:r>
    </w:p>
    <w:p w14:paraId="5A528351" w14:textId="77777777" w:rsidR="00E21596" w:rsidRPr="00AB5082" w:rsidRDefault="00E21596" w:rsidP="00E21596">
      <w:pPr>
        <w:rPr>
          <w:sz w:val="24"/>
          <w:szCs w:val="24"/>
        </w:rPr>
      </w:pPr>
    </w:p>
    <w:p w14:paraId="5A528352" w14:textId="77777777" w:rsidR="00E21596" w:rsidRPr="00AB5082" w:rsidRDefault="00E21596" w:rsidP="00E21596">
      <w:pPr>
        <w:rPr>
          <w:b/>
          <w:sz w:val="24"/>
          <w:szCs w:val="24"/>
        </w:rPr>
      </w:pPr>
      <w:r w:rsidRPr="00AB5082">
        <w:rPr>
          <w:b/>
          <w:sz w:val="24"/>
          <w:szCs w:val="24"/>
        </w:rPr>
        <w:t xml:space="preserve">Ritual as a </w:t>
      </w:r>
      <w:r w:rsidR="008F1D9A" w:rsidRPr="00AB5082">
        <w:rPr>
          <w:b/>
          <w:sz w:val="24"/>
          <w:szCs w:val="24"/>
        </w:rPr>
        <w:t>‘</w:t>
      </w:r>
      <w:r w:rsidRPr="00AB5082">
        <w:rPr>
          <w:b/>
          <w:sz w:val="24"/>
          <w:szCs w:val="24"/>
        </w:rPr>
        <w:t>subjunctive</w:t>
      </w:r>
      <w:r w:rsidR="008F1D9A" w:rsidRPr="00AB5082">
        <w:rPr>
          <w:b/>
          <w:sz w:val="24"/>
          <w:szCs w:val="24"/>
        </w:rPr>
        <w:t xml:space="preserve">’ (could be, what if) </w:t>
      </w:r>
      <w:r w:rsidRPr="00AB5082">
        <w:rPr>
          <w:b/>
          <w:sz w:val="24"/>
          <w:szCs w:val="24"/>
        </w:rPr>
        <w:t xml:space="preserve"> </w:t>
      </w:r>
      <w:r w:rsidR="008F1D9A" w:rsidRPr="00AB5082">
        <w:rPr>
          <w:b/>
          <w:sz w:val="24"/>
          <w:szCs w:val="24"/>
        </w:rPr>
        <w:sym w:font="Wingdings" w:char="F0E0"/>
      </w:r>
      <w:r w:rsidR="008F1D9A" w:rsidRPr="00AB5082">
        <w:rPr>
          <w:b/>
          <w:sz w:val="24"/>
          <w:szCs w:val="24"/>
        </w:rPr>
        <w:t xml:space="preserve"> </w:t>
      </w:r>
      <w:r w:rsidRPr="00AB5082">
        <w:rPr>
          <w:b/>
          <w:sz w:val="24"/>
          <w:szCs w:val="24"/>
        </w:rPr>
        <w:t>the “as if” structure of ritual</w:t>
      </w:r>
    </w:p>
    <w:p w14:paraId="5A528353" w14:textId="77777777" w:rsidR="004B596D" w:rsidRPr="00AB5082" w:rsidRDefault="004B596D" w:rsidP="00E21596">
      <w:pPr>
        <w:rPr>
          <w:sz w:val="24"/>
          <w:szCs w:val="24"/>
        </w:rPr>
      </w:pPr>
    </w:p>
    <w:p w14:paraId="5A528354" w14:textId="77777777" w:rsidR="004B596D" w:rsidRPr="00BC5294" w:rsidRDefault="004B596D" w:rsidP="004B596D">
      <w:pPr>
        <w:pStyle w:val="NormalWeb"/>
        <w:rPr>
          <w:rFonts w:ascii="Times New Roman" w:eastAsia="PMingLiU" w:hAnsi="Times New Roman"/>
          <w:lang w:val="en-GB" w:eastAsia="zh-TW"/>
        </w:rPr>
      </w:pPr>
      <w:r w:rsidRPr="00AB5082">
        <w:rPr>
          <w:rFonts w:ascii="Times New Roman" w:eastAsia="PMingLiU" w:hAnsi="Times New Roman"/>
          <w:lang w:val="en-GB" w:eastAsia="zh-TW"/>
        </w:rPr>
        <w:t xml:space="preserve">3.12 </w:t>
      </w:r>
      <w:r w:rsidRPr="00AB5082">
        <w:rPr>
          <w:rFonts w:ascii="Times New Roman" w:eastAsia="PMingLiU" w:hAnsi="Times New Roman" w:hint="eastAsia"/>
          <w:lang w:eastAsia="zh-TW"/>
        </w:rPr>
        <w:t>祭如在，祭神如神在。子曰：「吾不與祭，如不祭。」</w:t>
      </w:r>
    </w:p>
    <w:p w14:paraId="5A528355" w14:textId="77777777" w:rsidR="004B596D" w:rsidRPr="00AB5082" w:rsidRDefault="004B596D" w:rsidP="00E21596">
      <w:pPr>
        <w:rPr>
          <w:sz w:val="24"/>
          <w:szCs w:val="24"/>
        </w:rPr>
      </w:pPr>
      <w:r w:rsidRPr="00AB5082">
        <w:rPr>
          <w:sz w:val="24"/>
          <w:szCs w:val="24"/>
        </w:rPr>
        <w:t xml:space="preserve">“’Sacrifice as if present’ means ‘Sacrifice to the spirits as if the </w:t>
      </w:r>
      <w:r w:rsidRPr="00AB5082">
        <w:rPr>
          <w:i/>
          <w:sz w:val="24"/>
          <w:szCs w:val="24"/>
        </w:rPr>
        <w:t>spirits</w:t>
      </w:r>
      <w:r w:rsidRPr="00AB5082">
        <w:rPr>
          <w:sz w:val="24"/>
          <w:szCs w:val="24"/>
        </w:rPr>
        <w:t xml:space="preserve"> were in one’s presence’; but the Master said: ‘If I myself do not take part in a sacrifice, it is as if no sacrifice is made.’” (transl. Raymond Dawson, </w:t>
      </w:r>
      <w:r w:rsidRPr="00AB5082">
        <w:rPr>
          <w:i/>
          <w:sz w:val="24"/>
          <w:szCs w:val="24"/>
        </w:rPr>
        <w:t xml:space="preserve">Confucius: The Analects </w:t>
      </w:r>
      <w:r w:rsidRPr="00AB5082">
        <w:rPr>
          <w:sz w:val="24"/>
          <w:szCs w:val="24"/>
        </w:rPr>
        <w:t>(Oxford: Oxford U.P., 1993).</w:t>
      </w:r>
    </w:p>
    <w:p w14:paraId="5A528356" w14:textId="77777777" w:rsidR="002179FE" w:rsidRPr="00AB5082" w:rsidRDefault="002179FE" w:rsidP="00E21596">
      <w:pPr>
        <w:rPr>
          <w:sz w:val="24"/>
          <w:szCs w:val="24"/>
        </w:rPr>
      </w:pPr>
    </w:p>
    <w:p w14:paraId="5A528357" w14:textId="77777777" w:rsidR="002179FE" w:rsidRPr="00AB5082" w:rsidRDefault="002179FE" w:rsidP="00E21596">
      <w:pPr>
        <w:rPr>
          <w:sz w:val="24"/>
          <w:szCs w:val="24"/>
          <w:lang w:eastAsia="zh-TW"/>
        </w:rPr>
      </w:pPr>
      <w:r w:rsidRPr="00AB5082">
        <w:rPr>
          <w:sz w:val="24"/>
          <w:szCs w:val="24"/>
          <w:lang w:eastAsia="zh-TW"/>
        </w:rPr>
        <w:t>喪禮者，以生者飾死者也，大象其生以送其死也。故事死如生，事亡如存，終始一也。</w:t>
      </w:r>
    </w:p>
    <w:p w14:paraId="5A528358" w14:textId="77777777" w:rsidR="00A22846" w:rsidRPr="00AB5082" w:rsidRDefault="00A22846" w:rsidP="00E21596">
      <w:pPr>
        <w:rPr>
          <w:sz w:val="24"/>
          <w:szCs w:val="24"/>
          <w:lang w:eastAsia="zh-TW"/>
        </w:rPr>
      </w:pPr>
    </w:p>
    <w:p w14:paraId="5A528359" w14:textId="77777777" w:rsidR="00A22846" w:rsidRPr="00AB5082" w:rsidRDefault="00A22846" w:rsidP="00E21596">
      <w:pPr>
        <w:rPr>
          <w:sz w:val="24"/>
          <w:szCs w:val="24"/>
        </w:rPr>
      </w:pPr>
      <w:r w:rsidRPr="00AB5082">
        <w:rPr>
          <w:sz w:val="24"/>
          <w:szCs w:val="24"/>
        </w:rPr>
        <w:t>“Funeral rites are those by which the living adorn the dead. The dead are accorded a send-off as though they were living. In this way the dead are served like the living, the absent like the present. Equal attention is thus paid to the end as well as to the beginning of life.” (</w:t>
      </w:r>
      <w:r w:rsidRPr="00AB5082">
        <w:rPr>
          <w:i/>
          <w:sz w:val="24"/>
          <w:szCs w:val="24"/>
        </w:rPr>
        <w:t>Sources of Chinese Tradition</w:t>
      </w:r>
      <w:r w:rsidRPr="00AB5082">
        <w:rPr>
          <w:sz w:val="24"/>
          <w:szCs w:val="24"/>
        </w:rPr>
        <w:t>, 1960 ed., p. 110).</w:t>
      </w:r>
    </w:p>
    <w:p w14:paraId="5A52835A" w14:textId="77777777" w:rsidR="004B596D" w:rsidRPr="00AB5082" w:rsidRDefault="004B596D" w:rsidP="00E21596">
      <w:pPr>
        <w:rPr>
          <w:sz w:val="24"/>
          <w:szCs w:val="24"/>
        </w:rPr>
      </w:pPr>
    </w:p>
    <w:p w14:paraId="5A52835B" w14:textId="77777777" w:rsidR="00E21596" w:rsidRPr="00AB5082" w:rsidRDefault="00E21596" w:rsidP="00E21596">
      <w:pPr>
        <w:rPr>
          <w:sz w:val="24"/>
          <w:szCs w:val="24"/>
        </w:rPr>
      </w:pPr>
      <w:r w:rsidRPr="00AB5082">
        <w:rPr>
          <w:sz w:val="24"/>
          <w:szCs w:val="24"/>
        </w:rPr>
        <w:t>Rituals create a framework for our interactions; example of the use of “please” and “thank you”.</w:t>
      </w:r>
    </w:p>
    <w:p w14:paraId="5A52835C" w14:textId="77777777" w:rsidR="00E21596" w:rsidRPr="00AB5082" w:rsidRDefault="00E21596" w:rsidP="00E21596">
      <w:pPr>
        <w:rPr>
          <w:b/>
          <w:sz w:val="24"/>
          <w:szCs w:val="24"/>
        </w:rPr>
      </w:pPr>
      <w:r w:rsidRPr="00AB5082">
        <w:rPr>
          <w:sz w:val="24"/>
          <w:szCs w:val="24"/>
        </w:rPr>
        <w:t xml:space="preserve">“Please” is no command, but signifies that we respect the power of </w:t>
      </w:r>
      <w:r w:rsidR="009D7432" w:rsidRPr="00AB5082">
        <w:rPr>
          <w:sz w:val="24"/>
          <w:szCs w:val="24"/>
        </w:rPr>
        <w:t xml:space="preserve">another person </w:t>
      </w:r>
      <w:r w:rsidRPr="00AB5082">
        <w:rPr>
          <w:sz w:val="24"/>
          <w:szCs w:val="24"/>
        </w:rPr>
        <w:t xml:space="preserve">to say “no” </w:t>
      </w:r>
      <w:r w:rsidRPr="00AB5082">
        <w:rPr>
          <w:sz w:val="24"/>
          <w:szCs w:val="24"/>
        </w:rPr>
        <w:sym w:font="Wingdings" w:char="F0E0"/>
      </w:r>
      <w:r w:rsidRPr="00AB5082">
        <w:rPr>
          <w:sz w:val="24"/>
          <w:szCs w:val="24"/>
        </w:rPr>
        <w:t xml:space="preserve"> </w:t>
      </w:r>
      <w:r w:rsidR="009D7432" w:rsidRPr="00AB5082">
        <w:rPr>
          <w:sz w:val="24"/>
          <w:szCs w:val="24"/>
        </w:rPr>
        <w:t xml:space="preserve">“please” creates </w:t>
      </w:r>
      <w:r w:rsidRPr="00AB5082">
        <w:rPr>
          <w:b/>
          <w:sz w:val="24"/>
          <w:szCs w:val="24"/>
        </w:rPr>
        <w:t>social</w:t>
      </w:r>
      <w:r w:rsidRPr="00AB5082">
        <w:rPr>
          <w:sz w:val="24"/>
          <w:szCs w:val="24"/>
        </w:rPr>
        <w:t xml:space="preserve"> </w:t>
      </w:r>
      <w:r w:rsidRPr="00AB5082">
        <w:rPr>
          <w:b/>
          <w:sz w:val="24"/>
          <w:szCs w:val="24"/>
        </w:rPr>
        <w:t>illusion of equality</w:t>
      </w:r>
      <w:r w:rsidR="009D7432" w:rsidRPr="00AB5082">
        <w:rPr>
          <w:b/>
          <w:sz w:val="24"/>
          <w:szCs w:val="24"/>
        </w:rPr>
        <w:t>;</w:t>
      </w:r>
    </w:p>
    <w:p w14:paraId="5A52835D" w14:textId="77777777" w:rsidR="009D7432" w:rsidRPr="00AB5082" w:rsidRDefault="009D7432" w:rsidP="00E21596">
      <w:pPr>
        <w:rPr>
          <w:b/>
          <w:sz w:val="24"/>
          <w:szCs w:val="24"/>
        </w:rPr>
      </w:pPr>
    </w:p>
    <w:p w14:paraId="5A52835E" w14:textId="77777777" w:rsidR="009D7432" w:rsidRPr="00AB5082" w:rsidRDefault="009D7432" w:rsidP="00E21596">
      <w:pPr>
        <w:rPr>
          <w:sz w:val="24"/>
          <w:szCs w:val="24"/>
        </w:rPr>
      </w:pPr>
      <w:r w:rsidRPr="00AB5082">
        <w:rPr>
          <w:b/>
          <w:sz w:val="24"/>
          <w:szCs w:val="24"/>
        </w:rPr>
        <w:t xml:space="preserve">BUT: </w:t>
      </w:r>
      <w:r w:rsidRPr="00AB5082">
        <w:rPr>
          <w:sz w:val="24"/>
          <w:szCs w:val="24"/>
        </w:rPr>
        <w:t xml:space="preserve">in many cases </w:t>
      </w:r>
      <w:r w:rsidR="00450E92" w:rsidRPr="00AB5082">
        <w:rPr>
          <w:sz w:val="24"/>
          <w:szCs w:val="24"/>
        </w:rPr>
        <w:t xml:space="preserve">equality is not really intended, but an illusion </w:t>
      </w:r>
      <w:r w:rsidR="00450E92" w:rsidRPr="00AB5082">
        <w:rPr>
          <w:sz w:val="24"/>
          <w:szCs w:val="24"/>
        </w:rPr>
        <w:sym w:font="Wingdings" w:char="F0E0"/>
      </w:r>
      <w:r w:rsidR="00450E92" w:rsidRPr="00AB5082">
        <w:rPr>
          <w:sz w:val="24"/>
          <w:szCs w:val="24"/>
        </w:rPr>
        <w:t xml:space="preserve"> we phrase our requests </w:t>
      </w:r>
      <w:r w:rsidR="00450E92" w:rsidRPr="00AB5082">
        <w:rPr>
          <w:b/>
          <w:sz w:val="24"/>
          <w:szCs w:val="24"/>
        </w:rPr>
        <w:t>as if</w:t>
      </w:r>
      <w:r w:rsidR="00450E92" w:rsidRPr="00AB5082">
        <w:rPr>
          <w:sz w:val="24"/>
          <w:szCs w:val="24"/>
        </w:rPr>
        <w:t xml:space="preserve"> we were acting under the conditions of equality, as if equality really existed, knowing very well that it is not.</w:t>
      </w:r>
    </w:p>
    <w:p w14:paraId="5A52835F" w14:textId="77777777" w:rsidR="00450E92" w:rsidRPr="00AB5082" w:rsidRDefault="00450E92" w:rsidP="00E21596">
      <w:pPr>
        <w:rPr>
          <w:sz w:val="24"/>
          <w:szCs w:val="24"/>
        </w:rPr>
      </w:pPr>
    </w:p>
    <w:p w14:paraId="5A528360" w14:textId="77777777" w:rsidR="00450E92" w:rsidRPr="00AB5082" w:rsidRDefault="00450E92" w:rsidP="00E21596">
      <w:pPr>
        <w:rPr>
          <w:b/>
          <w:sz w:val="24"/>
          <w:szCs w:val="24"/>
        </w:rPr>
      </w:pPr>
      <w:r w:rsidRPr="00AB5082">
        <w:rPr>
          <w:sz w:val="24"/>
          <w:szCs w:val="24"/>
        </w:rPr>
        <w:t xml:space="preserve">We purposefully remain in the world of illusion which remains nevertheless </w:t>
      </w:r>
      <w:r w:rsidRPr="00AB5082">
        <w:rPr>
          <w:b/>
          <w:sz w:val="24"/>
          <w:szCs w:val="24"/>
        </w:rPr>
        <w:t>real</w:t>
      </w:r>
      <w:r w:rsidRPr="00AB5082">
        <w:rPr>
          <w:sz w:val="24"/>
          <w:szCs w:val="24"/>
        </w:rPr>
        <w:t xml:space="preserve"> as long as participants in a conversation are willing to be part of it (they don’t leave the realm of politeness, for example). </w:t>
      </w:r>
      <w:r w:rsidRPr="00AB5082">
        <w:rPr>
          <w:b/>
          <w:sz w:val="24"/>
          <w:szCs w:val="24"/>
        </w:rPr>
        <w:t xml:space="preserve">By saying ‘please’ and ‘thank you’ one not only points to a mode of politeness, </w:t>
      </w:r>
      <w:r w:rsidRPr="00AB5082">
        <w:rPr>
          <w:b/>
          <w:sz w:val="24"/>
          <w:szCs w:val="24"/>
        </w:rPr>
        <w:lastRenderedPageBreak/>
        <w:t>one can actually make it real through one action</w:t>
      </w:r>
      <w:r w:rsidR="002A3976" w:rsidRPr="00AB5082">
        <w:rPr>
          <w:b/>
          <w:sz w:val="24"/>
          <w:szCs w:val="24"/>
        </w:rPr>
        <w:t xml:space="preserve">, one actually acts out and instantiates such a mode of behavior in the world. </w:t>
      </w:r>
    </w:p>
    <w:p w14:paraId="5A528361" w14:textId="77777777" w:rsidR="002A3976" w:rsidRPr="00AB5082" w:rsidRDefault="002A3976" w:rsidP="00E21596">
      <w:pPr>
        <w:rPr>
          <w:b/>
          <w:sz w:val="24"/>
          <w:szCs w:val="24"/>
        </w:rPr>
      </w:pPr>
    </w:p>
    <w:p w14:paraId="5A528362" w14:textId="77777777" w:rsidR="002A3976" w:rsidRPr="00AB5082" w:rsidRDefault="002A3976" w:rsidP="00E21596">
      <w:pPr>
        <w:rPr>
          <w:b/>
          <w:sz w:val="24"/>
          <w:szCs w:val="24"/>
        </w:rPr>
      </w:pPr>
      <w:r w:rsidRPr="00AB5082">
        <w:rPr>
          <w:b/>
          <w:sz w:val="24"/>
          <w:szCs w:val="24"/>
        </w:rPr>
        <w:sym w:font="Wingdings" w:char="F0E0"/>
      </w:r>
      <w:r w:rsidRPr="00AB5082">
        <w:rPr>
          <w:b/>
          <w:sz w:val="24"/>
          <w:szCs w:val="24"/>
        </w:rPr>
        <w:t xml:space="preserve"> The subjunctive, the use of symbols to represent a ‘could be’ distinguishes us from animals.</w:t>
      </w:r>
    </w:p>
    <w:p w14:paraId="5A528363" w14:textId="77777777" w:rsidR="002A3976" w:rsidRPr="00AB5082" w:rsidRDefault="002A3976" w:rsidP="00E21596">
      <w:pPr>
        <w:rPr>
          <w:b/>
          <w:sz w:val="24"/>
          <w:szCs w:val="24"/>
        </w:rPr>
      </w:pPr>
    </w:p>
    <w:p w14:paraId="5A528364" w14:textId="77777777" w:rsidR="002A3976" w:rsidRPr="00AB5082" w:rsidRDefault="002A3976" w:rsidP="00E21596">
      <w:pPr>
        <w:rPr>
          <w:sz w:val="24"/>
          <w:szCs w:val="24"/>
        </w:rPr>
      </w:pPr>
      <w:r w:rsidRPr="00AB5082">
        <w:rPr>
          <w:sz w:val="24"/>
          <w:szCs w:val="24"/>
        </w:rPr>
        <w:t>Individual feelings such as love, hate, desire etc. become social or communicable only if they are thought of as an ‘as if’ or ‘could be’. (“Imagine you were in my position” = could be)</w:t>
      </w:r>
    </w:p>
    <w:p w14:paraId="5A528365" w14:textId="77777777" w:rsidR="005923BB" w:rsidRPr="00AB5082" w:rsidRDefault="005923BB" w:rsidP="00E21596">
      <w:pPr>
        <w:rPr>
          <w:sz w:val="24"/>
          <w:szCs w:val="24"/>
        </w:rPr>
      </w:pPr>
    </w:p>
    <w:p w14:paraId="5A528366" w14:textId="77777777" w:rsidR="005923BB" w:rsidRPr="00AB5082" w:rsidRDefault="005923BB" w:rsidP="00E21596">
      <w:pPr>
        <w:rPr>
          <w:sz w:val="24"/>
          <w:szCs w:val="24"/>
        </w:rPr>
      </w:pPr>
      <w:r w:rsidRPr="00AB5082">
        <w:rPr>
          <w:b/>
          <w:sz w:val="24"/>
          <w:szCs w:val="24"/>
        </w:rPr>
        <w:t>Ritual provides shared sense of empathy;</w:t>
      </w:r>
      <w:r w:rsidRPr="00AB5082">
        <w:rPr>
          <w:sz w:val="24"/>
          <w:szCs w:val="24"/>
        </w:rPr>
        <w:t xml:space="preserve"> </w:t>
      </w:r>
      <w:r w:rsidRPr="00AB5082">
        <w:rPr>
          <w:sz w:val="24"/>
          <w:szCs w:val="24"/>
        </w:rPr>
        <w:sym w:font="Wingdings" w:char="F0E0"/>
      </w:r>
      <w:r w:rsidRPr="00AB5082">
        <w:rPr>
          <w:sz w:val="24"/>
          <w:szCs w:val="24"/>
        </w:rPr>
        <w:t xml:space="preserve"> When Confucius “offered sacrifice to his ancestors he felt </w:t>
      </w:r>
      <w:r w:rsidRPr="00AB5082">
        <w:rPr>
          <w:i/>
          <w:sz w:val="24"/>
          <w:szCs w:val="24"/>
        </w:rPr>
        <w:t>as if</w:t>
      </w:r>
      <w:r w:rsidRPr="00AB5082">
        <w:rPr>
          <w:sz w:val="24"/>
          <w:szCs w:val="24"/>
        </w:rPr>
        <w:t xml:space="preserve"> his ancestral spirits were actually present. When he offered sacrifice to other spiritual beings, he felt </w:t>
      </w:r>
      <w:r w:rsidRPr="00AB5082">
        <w:rPr>
          <w:i/>
          <w:sz w:val="24"/>
          <w:szCs w:val="24"/>
        </w:rPr>
        <w:t>as if</w:t>
      </w:r>
      <w:r w:rsidRPr="00AB5082">
        <w:rPr>
          <w:sz w:val="24"/>
          <w:szCs w:val="24"/>
        </w:rPr>
        <w:t xml:space="preserve"> they were actually present.” (Seligman, p. 24)</w:t>
      </w:r>
    </w:p>
    <w:p w14:paraId="5A528367" w14:textId="77777777" w:rsidR="005923BB" w:rsidRPr="00AB5082" w:rsidRDefault="008F1D9A" w:rsidP="00E21596">
      <w:pPr>
        <w:rPr>
          <w:b/>
          <w:sz w:val="24"/>
          <w:szCs w:val="24"/>
        </w:rPr>
      </w:pPr>
      <w:r w:rsidRPr="00AB5082">
        <w:rPr>
          <w:b/>
          <w:sz w:val="24"/>
          <w:szCs w:val="24"/>
        </w:rPr>
        <w:t>The question of sincerity or authenticity</w:t>
      </w:r>
    </w:p>
    <w:p w14:paraId="5A528368" w14:textId="77777777" w:rsidR="008F1D9A" w:rsidRPr="00AB5082" w:rsidRDefault="008F1D9A" w:rsidP="00E21596">
      <w:pPr>
        <w:rPr>
          <w:b/>
          <w:sz w:val="24"/>
          <w:szCs w:val="24"/>
        </w:rPr>
      </w:pPr>
    </w:p>
    <w:p w14:paraId="5A528369" w14:textId="77777777" w:rsidR="003946EC" w:rsidRPr="00AB5082" w:rsidRDefault="008F1D9A" w:rsidP="00E21596">
      <w:pPr>
        <w:rPr>
          <w:sz w:val="24"/>
          <w:szCs w:val="24"/>
        </w:rPr>
      </w:pPr>
      <w:r w:rsidRPr="00AB5082">
        <w:rPr>
          <w:sz w:val="24"/>
          <w:szCs w:val="24"/>
        </w:rPr>
        <w:t xml:space="preserve">Let’s go one step further: ritual behavior in its everyday sense is often understood as </w:t>
      </w:r>
      <w:r w:rsidR="003946EC" w:rsidRPr="00AB5082">
        <w:rPr>
          <w:sz w:val="24"/>
          <w:szCs w:val="24"/>
        </w:rPr>
        <w:t xml:space="preserve">dishonest or insincere </w:t>
      </w:r>
      <w:r w:rsidR="003946EC" w:rsidRPr="00AB5082">
        <w:rPr>
          <w:sz w:val="24"/>
          <w:szCs w:val="24"/>
        </w:rPr>
        <w:sym w:font="Wingdings" w:char="F0E0"/>
      </w:r>
      <w:r w:rsidR="003946EC" w:rsidRPr="00AB5082">
        <w:rPr>
          <w:sz w:val="24"/>
          <w:szCs w:val="24"/>
        </w:rPr>
        <w:t xml:space="preserve"> someone acts in a “ritualistic manner”. </w:t>
      </w:r>
    </w:p>
    <w:p w14:paraId="5A52836A" w14:textId="77777777" w:rsidR="003946EC" w:rsidRPr="00AB5082" w:rsidRDefault="003946EC" w:rsidP="00E21596">
      <w:pPr>
        <w:rPr>
          <w:sz w:val="24"/>
          <w:szCs w:val="24"/>
        </w:rPr>
      </w:pPr>
    </w:p>
    <w:p w14:paraId="5A52836B" w14:textId="77777777" w:rsidR="008F1D9A" w:rsidRPr="00AB5082" w:rsidRDefault="003946EC" w:rsidP="00E21596">
      <w:pPr>
        <w:rPr>
          <w:sz w:val="24"/>
          <w:szCs w:val="24"/>
        </w:rPr>
      </w:pPr>
      <w:r w:rsidRPr="00AB5082">
        <w:rPr>
          <w:sz w:val="24"/>
          <w:szCs w:val="24"/>
        </w:rPr>
        <w:t xml:space="preserve">So let me address the question of whether </w:t>
      </w:r>
      <w:r w:rsidRPr="00AB5082">
        <w:rPr>
          <w:b/>
          <w:sz w:val="24"/>
          <w:szCs w:val="24"/>
        </w:rPr>
        <w:t>sincerity</w:t>
      </w:r>
      <w:r w:rsidRPr="00AB5082">
        <w:rPr>
          <w:sz w:val="24"/>
          <w:szCs w:val="24"/>
        </w:rPr>
        <w:t xml:space="preserve"> or </w:t>
      </w:r>
      <w:r w:rsidRPr="00AB5082">
        <w:rPr>
          <w:b/>
          <w:sz w:val="24"/>
          <w:szCs w:val="24"/>
        </w:rPr>
        <w:t xml:space="preserve">authenticity </w:t>
      </w:r>
      <w:r w:rsidRPr="00AB5082">
        <w:rPr>
          <w:sz w:val="24"/>
          <w:szCs w:val="24"/>
        </w:rPr>
        <w:t xml:space="preserve">are necessary elements of ritual behavior. Do you have to believe in rituals in order for them to work? Did Xunzi believe that the dead were </w:t>
      </w:r>
      <w:r w:rsidR="00A249D8" w:rsidRPr="00AB5082">
        <w:rPr>
          <w:sz w:val="24"/>
          <w:szCs w:val="24"/>
        </w:rPr>
        <w:t xml:space="preserve">similar </w:t>
      </w:r>
      <w:r w:rsidRPr="00AB5082">
        <w:rPr>
          <w:sz w:val="24"/>
          <w:szCs w:val="24"/>
        </w:rPr>
        <w:t>to the living?</w:t>
      </w:r>
    </w:p>
    <w:p w14:paraId="5A52836C" w14:textId="77777777" w:rsidR="003946EC" w:rsidRPr="00AB5082" w:rsidRDefault="003946EC" w:rsidP="00E21596">
      <w:pPr>
        <w:rPr>
          <w:sz w:val="24"/>
          <w:szCs w:val="24"/>
        </w:rPr>
      </w:pPr>
    </w:p>
    <w:p w14:paraId="5A52836D" w14:textId="77777777" w:rsidR="003946EC" w:rsidRPr="00AB5082" w:rsidRDefault="003946EC" w:rsidP="00E21596">
      <w:pPr>
        <w:rPr>
          <w:sz w:val="24"/>
          <w:szCs w:val="24"/>
        </w:rPr>
      </w:pPr>
      <w:r w:rsidRPr="00AB5082">
        <w:rPr>
          <w:b/>
          <w:sz w:val="24"/>
          <w:szCs w:val="24"/>
        </w:rPr>
        <w:t>Example</w:t>
      </w:r>
      <w:r w:rsidRPr="00AB5082">
        <w:rPr>
          <w:sz w:val="24"/>
          <w:szCs w:val="24"/>
        </w:rPr>
        <w:t xml:space="preserve">: Chinese politics is often perceived as ‘ritualistic’; the ideas of Mao Zedong are invoked frequently, although China nowadays appears as a capitalist country. The portrait of Mao still adorns the gate facing Tiananmen Square </w:t>
      </w:r>
      <w:r w:rsidRPr="00AB5082">
        <w:rPr>
          <w:sz w:val="24"/>
          <w:szCs w:val="24"/>
        </w:rPr>
        <w:sym w:font="Wingdings" w:char="F0E0"/>
      </w:r>
      <w:r w:rsidRPr="00AB5082">
        <w:rPr>
          <w:sz w:val="24"/>
          <w:szCs w:val="24"/>
        </w:rPr>
        <w:t xml:space="preserve"> Do the Chinese still believe in Maoism?</w:t>
      </w:r>
    </w:p>
    <w:p w14:paraId="5A52836E" w14:textId="77777777" w:rsidR="003946EC" w:rsidRPr="00AB5082" w:rsidRDefault="003946EC" w:rsidP="00E21596">
      <w:pPr>
        <w:rPr>
          <w:sz w:val="24"/>
          <w:szCs w:val="24"/>
        </w:rPr>
      </w:pPr>
    </w:p>
    <w:p w14:paraId="5A52836F" w14:textId="77777777" w:rsidR="003946EC" w:rsidRPr="00AB5082" w:rsidRDefault="003946EC" w:rsidP="00E21596">
      <w:pPr>
        <w:rPr>
          <w:b/>
          <w:sz w:val="24"/>
          <w:szCs w:val="24"/>
        </w:rPr>
      </w:pPr>
      <w:r w:rsidRPr="00AB5082">
        <w:rPr>
          <w:sz w:val="24"/>
          <w:szCs w:val="24"/>
        </w:rPr>
        <w:t xml:space="preserve">In ritual behavior it often simply does not matter whether one believes </w:t>
      </w:r>
      <w:r w:rsidR="003D4FC7" w:rsidRPr="00AB5082">
        <w:rPr>
          <w:sz w:val="24"/>
          <w:szCs w:val="24"/>
        </w:rPr>
        <w:t xml:space="preserve">in the convention.  “In doing a ritual the whole issue of our internal states is often irrelevant. What you </w:t>
      </w:r>
      <w:r w:rsidR="003D4FC7" w:rsidRPr="00AB5082">
        <w:rPr>
          <w:i/>
          <w:sz w:val="24"/>
          <w:szCs w:val="24"/>
        </w:rPr>
        <w:t>are</w:t>
      </w:r>
      <w:r w:rsidR="003D4FC7" w:rsidRPr="00AB5082">
        <w:rPr>
          <w:sz w:val="24"/>
          <w:szCs w:val="24"/>
        </w:rPr>
        <w:t xml:space="preserve"> is what you </w:t>
      </w:r>
      <w:r w:rsidR="003D4FC7" w:rsidRPr="00AB5082">
        <w:rPr>
          <w:i/>
          <w:sz w:val="24"/>
          <w:szCs w:val="24"/>
        </w:rPr>
        <w:t>are in the doing</w:t>
      </w:r>
      <w:r w:rsidR="003D4FC7" w:rsidRPr="00AB5082">
        <w:rPr>
          <w:sz w:val="24"/>
          <w:szCs w:val="24"/>
        </w:rPr>
        <w:t xml:space="preserve">, which is of course an external act. ” (Seligman, p. 24) </w:t>
      </w:r>
      <w:r w:rsidR="003D4FC7" w:rsidRPr="00AB5082">
        <w:rPr>
          <w:b/>
          <w:sz w:val="24"/>
          <w:szCs w:val="24"/>
        </w:rPr>
        <w:t>Example with ‘please’</w:t>
      </w:r>
    </w:p>
    <w:p w14:paraId="5A528370" w14:textId="77777777" w:rsidR="003D4FC7" w:rsidRPr="00AB5082" w:rsidRDefault="003D4FC7" w:rsidP="00E21596">
      <w:pPr>
        <w:rPr>
          <w:b/>
          <w:sz w:val="24"/>
          <w:szCs w:val="24"/>
        </w:rPr>
      </w:pPr>
    </w:p>
    <w:p w14:paraId="5A528371" w14:textId="77777777" w:rsidR="00A249D8" w:rsidRPr="00AB5082" w:rsidRDefault="003D4FC7" w:rsidP="00E21596">
      <w:pPr>
        <w:rPr>
          <w:b/>
          <w:sz w:val="24"/>
          <w:szCs w:val="24"/>
        </w:rPr>
      </w:pPr>
      <w:r w:rsidRPr="00AB5082">
        <w:rPr>
          <w:b/>
          <w:sz w:val="24"/>
          <w:szCs w:val="24"/>
        </w:rPr>
        <w:t xml:space="preserve"> !!! Ritual acts are not an expression of how the world </w:t>
      </w:r>
      <w:r w:rsidRPr="00AB5082">
        <w:rPr>
          <w:b/>
          <w:i/>
          <w:sz w:val="24"/>
          <w:szCs w:val="24"/>
        </w:rPr>
        <w:t>is</w:t>
      </w:r>
      <w:r w:rsidRPr="00AB5082">
        <w:rPr>
          <w:b/>
          <w:sz w:val="24"/>
          <w:szCs w:val="24"/>
        </w:rPr>
        <w:t xml:space="preserve">, but how the world </w:t>
      </w:r>
      <w:r w:rsidRPr="00AB5082">
        <w:rPr>
          <w:b/>
          <w:i/>
          <w:sz w:val="24"/>
          <w:szCs w:val="24"/>
        </w:rPr>
        <w:t>could be</w:t>
      </w:r>
      <w:r w:rsidRPr="00AB5082">
        <w:rPr>
          <w:b/>
          <w:sz w:val="24"/>
          <w:szCs w:val="24"/>
        </w:rPr>
        <w:t xml:space="preserve">. Ritual is not a reflection of something already existing; it is a creative act </w:t>
      </w:r>
      <w:r w:rsidR="00A249D8" w:rsidRPr="00AB5082">
        <w:rPr>
          <w:b/>
          <w:sz w:val="24"/>
          <w:szCs w:val="24"/>
        </w:rPr>
        <w:t xml:space="preserve">of world construction. Through ritual one can create a world as one imagines it to be, not as it really is. </w:t>
      </w:r>
    </w:p>
    <w:p w14:paraId="5A528372" w14:textId="77777777" w:rsidR="00A249D8" w:rsidRPr="00AB5082" w:rsidRDefault="00A249D8" w:rsidP="00E21596">
      <w:pPr>
        <w:rPr>
          <w:b/>
          <w:sz w:val="24"/>
          <w:szCs w:val="24"/>
        </w:rPr>
      </w:pPr>
    </w:p>
    <w:p w14:paraId="5A528373" w14:textId="77777777" w:rsidR="003D4FC7" w:rsidRPr="00AB5082" w:rsidRDefault="00A249D8" w:rsidP="00E21596">
      <w:pPr>
        <w:rPr>
          <w:b/>
          <w:sz w:val="24"/>
          <w:szCs w:val="24"/>
        </w:rPr>
      </w:pPr>
      <w:r w:rsidRPr="00AB5082">
        <w:rPr>
          <w:b/>
          <w:sz w:val="24"/>
          <w:szCs w:val="24"/>
        </w:rPr>
        <w:sym w:font="Wingdings" w:char="F0E0"/>
      </w:r>
      <w:r w:rsidRPr="00AB5082">
        <w:rPr>
          <w:b/>
          <w:sz w:val="24"/>
          <w:szCs w:val="24"/>
        </w:rPr>
        <w:t xml:space="preserve"> “Participants practicing ritual act as if the world produced in ritual were in fact a real one.” (Seligman, p. 25)</w:t>
      </w:r>
    </w:p>
    <w:p w14:paraId="5A528374" w14:textId="77777777" w:rsidR="00A249D8" w:rsidRPr="00AB5082" w:rsidRDefault="00A249D8" w:rsidP="00E21596">
      <w:pPr>
        <w:rPr>
          <w:b/>
          <w:sz w:val="24"/>
          <w:szCs w:val="24"/>
        </w:rPr>
      </w:pPr>
    </w:p>
    <w:p w14:paraId="5A528375" w14:textId="77777777" w:rsidR="00A249D8" w:rsidRPr="00AB5082" w:rsidRDefault="00A249D8" w:rsidP="00E21596">
      <w:pPr>
        <w:rPr>
          <w:b/>
          <w:sz w:val="24"/>
          <w:szCs w:val="24"/>
        </w:rPr>
      </w:pPr>
      <w:r w:rsidRPr="00AB5082">
        <w:rPr>
          <w:b/>
          <w:sz w:val="24"/>
          <w:szCs w:val="24"/>
        </w:rPr>
        <w:t>Again: ritual is not an outward manifestation of an internal state – it is the creation of an ‘as if’ world.</w:t>
      </w:r>
    </w:p>
    <w:p w14:paraId="5A528376" w14:textId="77777777" w:rsidR="00A249D8" w:rsidRPr="00AB5082" w:rsidRDefault="00A249D8" w:rsidP="00E21596">
      <w:pPr>
        <w:rPr>
          <w:b/>
          <w:sz w:val="24"/>
          <w:szCs w:val="24"/>
        </w:rPr>
      </w:pPr>
    </w:p>
    <w:p w14:paraId="5A528377" w14:textId="77777777" w:rsidR="00A249D8" w:rsidRPr="00AB5082" w:rsidRDefault="00A249D8" w:rsidP="00E21596">
      <w:pPr>
        <w:rPr>
          <w:b/>
          <w:sz w:val="24"/>
          <w:szCs w:val="24"/>
        </w:rPr>
      </w:pPr>
      <w:r w:rsidRPr="00AB5082">
        <w:rPr>
          <w:b/>
          <w:sz w:val="24"/>
          <w:szCs w:val="24"/>
        </w:rPr>
        <w:sym w:font="Wingdings" w:char="F0E0"/>
      </w:r>
      <w:r w:rsidRPr="00AB5082">
        <w:rPr>
          <w:b/>
          <w:sz w:val="24"/>
          <w:szCs w:val="24"/>
        </w:rPr>
        <w:t xml:space="preserve"> “As ideal types the self </w:t>
      </w:r>
      <w:r w:rsidRPr="00AB5082">
        <w:rPr>
          <w:b/>
          <w:i/>
          <w:sz w:val="24"/>
          <w:szCs w:val="24"/>
        </w:rPr>
        <w:t>who does ritual</w:t>
      </w:r>
      <w:r w:rsidRPr="00AB5082">
        <w:rPr>
          <w:b/>
          <w:sz w:val="24"/>
          <w:szCs w:val="24"/>
        </w:rPr>
        <w:t xml:space="preserve"> is very different from the self </w:t>
      </w:r>
      <w:r w:rsidRPr="00AB5082">
        <w:rPr>
          <w:b/>
          <w:i/>
          <w:sz w:val="24"/>
          <w:szCs w:val="24"/>
        </w:rPr>
        <w:t>who is sincere</w:t>
      </w:r>
      <w:r w:rsidRPr="00AB5082">
        <w:rPr>
          <w:b/>
          <w:sz w:val="24"/>
          <w:szCs w:val="24"/>
        </w:rPr>
        <w:t xml:space="preserve">.” </w:t>
      </w:r>
    </w:p>
    <w:p w14:paraId="5A528378" w14:textId="77777777" w:rsidR="00A249D8" w:rsidRPr="00AB5082" w:rsidRDefault="00A249D8" w:rsidP="00E21596">
      <w:pPr>
        <w:rPr>
          <w:b/>
          <w:sz w:val="24"/>
          <w:szCs w:val="24"/>
        </w:rPr>
      </w:pPr>
    </w:p>
    <w:p w14:paraId="5A528379" w14:textId="77777777" w:rsidR="00A249D8" w:rsidRPr="00AB5082" w:rsidRDefault="00A249D8" w:rsidP="00E21596">
      <w:pPr>
        <w:rPr>
          <w:b/>
          <w:sz w:val="24"/>
          <w:szCs w:val="24"/>
        </w:rPr>
      </w:pPr>
      <w:r w:rsidRPr="00AB5082">
        <w:rPr>
          <w:b/>
          <w:sz w:val="24"/>
          <w:szCs w:val="24"/>
        </w:rPr>
        <w:sym w:font="Wingdings" w:char="F0E0"/>
      </w:r>
      <w:r w:rsidRPr="00AB5082">
        <w:rPr>
          <w:b/>
          <w:sz w:val="24"/>
          <w:szCs w:val="24"/>
        </w:rPr>
        <w:t xml:space="preserve"> </w:t>
      </w:r>
      <w:r w:rsidRPr="00AB5082">
        <w:rPr>
          <w:b/>
          <w:sz w:val="24"/>
          <w:szCs w:val="24"/>
          <w:u w:val="single"/>
        </w:rPr>
        <w:t>influence on conception of the self, of confession etc.</w:t>
      </w:r>
    </w:p>
    <w:p w14:paraId="5A52837A" w14:textId="77777777" w:rsidR="00A249D8" w:rsidRPr="00AB5082" w:rsidRDefault="00A249D8" w:rsidP="00E21596">
      <w:pPr>
        <w:rPr>
          <w:b/>
          <w:sz w:val="24"/>
          <w:szCs w:val="24"/>
        </w:rPr>
      </w:pPr>
    </w:p>
    <w:p w14:paraId="5A52837B" w14:textId="77777777" w:rsidR="00A249D8" w:rsidRPr="00AB5082" w:rsidRDefault="00A249D8" w:rsidP="00E21596">
      <w:pPr>
        <w:rPr>
          <w:sz w:val="24"/>
          <w:szCs w:val="24"/>
        </w:rPr>
      </w:pPr>
      <w:r w:rsidRPr="00AB5082">
        <w:rPr>
          <w:b/>
          <w:sz w:val="24"/>
          <w:szCs w:val="24"/>
        </w:rPr>
        <w:lastRenderedPageBreak/>
        <w:t xml:space="preserve">Example </w:t>
      </w:r>
      <w:r w:rsidRPr="00AB5082">
        <w:rPr>
          <w:sz w:val="24"/>
          <w:szCs w:val="24"/>
        </w:rPr>
        <w:t xml:space="preserve">of everyday situation in a family to illustrate that sincerity is not needed but convention. </w:t>
      </w:r>
      <w:r w:rsidRPr="00AB5082">
        <w:rPr>
          <w:sz w:val="24"/>
          <w:szCs w:val="24"/>
        </w:rPr>
        <w:sym w:font="Wingdings" w:char="F0E0"/>
      </w:r>
      <w:r w:rsidRPr="00AB5082">
        <w:rPr>
          <w:sz w:val="24"/>
          <w:szCs w:val="24"/>
        </w:rPr>
        <w:t xml:space="preserve"> ritual is crucial to many forms of social behavior</w:t>
      </w:r>
    </w:p>
    <w:p w14:paraId="5A52837C" w14:textId="77777777" w:rsidR="00A249D8" w:rsidRPr="00AB5082" w:rsidRDefault="00A249D8" w:rsidP="00E21596">
      <w:pPr>
        <w:rPr>
          <w:sz w:val="24"/>
          <w:szCs w:val="24"/>
        </w:rPr>
      </w:pPr>
    </w:p>
    <w:p w14:paraId="5A52837D" w14:textId="77777777" w:rsidR="003D4FC7" w:rsidRPr="00AB5082" w:rsidRDefault="00A249D8" w:rsidP="00E21596">
      <w:pPr>
        <w:rPr>
          <w:b/>
          <w:sz w:val="24"/>
          <w:szCs w:val="24"/>
        </w:rPr>
      </w:pPr>
      <w:r w:rsidRPr="00AB5082">
        <w:rPr>
          <w:sz w:val="24"/>
          <w:szCs w:val="24"/>
        </w:rPr>
        <w:t>ritual serves to keep “the metaphorical system alive”</w:t>
      </w:r>
      <w:r w:rsidR="006A262D" w:rsidRPr="00AB5082">
        <w:rPr>
          <w:sz w:val="24"/>
          <w:szCs w:val="24"/>
        </w:rPr>
        <w:t xml:space="preserve"> against the perceived tensions and incongruities of everyday life.</w:t>
      </w:r>
      <w:r w:rsidR="00440E70">
        <w:rPr>
          <w:sz w:val="24"/>
          <w:szCs w:val="24"/>
        </w:rPr>
        <w:t xml:space="preserve">  </w:t>
      </w:r>
      <w:r w:rsidR="00AB5082" w:rsidRPr="00AB5082">
        <w:rPr>
          <w:b/>
          <w:sz w:val="24"/>
          <w:szCs w:val="24"/>
        </w:rPr>
        <w:t>Question: Is ritual sympathetic magic?</w:t>
      </w:r>
    </w:p>
    <w:p w14:paraId="5A52837E" w14:textId="77777777" w:rsidR="00526B10" w:rsidRPr="00AB5082" w:rsidRDefault="00526B10">
      <w:pPr>
        <w:rPr>
          <w:sz w:val="24"/>
          <w:szCs w:val="24"/>
        </w:rPr>
      </w:pPr>
    </w:p>
    <w:sectPr w:rsidR="00526B10" w:rsidRPr="00AB5082" w:rsidSect="00E366D1">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F8320C" w14:textId="77777777" w:rsidR="00BC5294" w:rsidRDefault="00BC5294" w:rsidP="00BC5294">
      <w:pPr>
        <w:spacing w:line="240" w:lineRule="auto"/>
      </w:pPr>
      <w:r>
        <w:separator/>
      </w:r>
    </w:p>
  </w:endnote>
  <w:endnote w:type="continuationSeparator" w:id="0">
    <w:p w14:paraId="66DF2D88" w14:textId="77777777" w:rsidR="00BC5294" w:rsidRDefault="00BC5294" w:rsidP="00BC52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notTrueType/>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8A75C0" w14:textId="77777777" w:rsidR="00BC5294" w:rsidRDefault="00BC5294" w:rsidP="00BC5294">
      <w:pPr>
        <w:spacing w:line="240" w:lineRule="auto"/>
      </w:pPr>
      <w:r>
        <w:separator/>
      </w:r>
    </w:p>
  </w:footnote>
  <w:footnote w:type="continuationSeparator" w:id="0">
    <w:p w14:paraId="03BFDAA1" w14:textId="77777777" w:rsidR="00BC5294" w:rsidRDefault="00BC5294" w:rsidP="00BC529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260C34" w14:textId="77777777" w:rsidR="00BC5294" w:rsidRDefault="00BC5294">
    <w:pPr>
      <w:pStyle w:val="Header"/>
      <w:jc w:val="center"/>
    </w:pPr>
    <w:r>
      <w:fldChar w:fldCharType="begin"/>
    </w:r>
    <w:r>
      <w:instrText xml:space="preserve"> PAGE   \* MERGEFORMAT </w:instrText>
    </w:r>
    <w:r>
      <w:fldChar w:fldCharType="separate"/>
    </w:r>
    <w:r w:rsidR="00963CCE">
      <w:rPr>
        <w:noProof/>
      </w:rPr>
      <w:t>1</w:t>
    </w:r>
    <w:r>
      <w:rPr>
        <w:noProof/>
      </w:rPr>
      <w:fldChar w:fldCharType="end"/>
    </w:r>
  </w:p>
  <w:p w14:paraId="50338D7F" w14:textId="77777777" w:rsidR="00BC5294" w:rsidRDefault="00BC529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6244E9"/>
    <w:multiLevelType w:val="hybridMultilevel"/>
    <w:tmpl w:val="C3181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576C2C"/>
    <w:multiLevelType w:val="hybridMultilevel"/>
    <w:tmpl w:val="58402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EE714B"/>
    <w:multiLevelType w:val="hybridMultilevel"/>
    <w:tmpl w:val="0EF05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510B1D"/>
    <w:multiLevelType w:val="hybridMultilevel"/>
    <w:tmpl w:val="02F60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EE6A05"/>
    <w:multiLevelType w:val="hybridMultilevel"/>
    <w:tmpl w:val="105AC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7D9F"/>
    <w:rsid w:val="00027A7E"/>
    <w:rsid w:val="000B1B76"/>
    <w:rsid w:val="002179FE"/>
    <w:rsid w:val="00264DD7"/>
    <w:rsid w:val="002772C0"/>
    <w:rsid w:val="002A3976"/>
    <w:rsid w:val="002A58B0"/>
    <w:rsid w:val="0031793A"/>
    <w:rsid w:val="003946EC"/>
    <w:rsid w:val="003A4870"/>
    <w:rsid w:val="003D4FC7"/>
    <w:rsid w:val="003E57C6"/>
    <w:rsid w:val="0043558C"/>
    <w:rsid w:val="00440E70"/>
    <w:rsid w:val="00450E92"/>
    <w:rsid w:val="0047698D"/>
    <w:rsid w:val="004B596D"/>
    <w:rsid w:val="004D3424"/>
    <w:rsid w:val="00526B10"/>
    <w:rsid w:val="00527D9F"/>
    <w:rsid w:val="005923BB"/>
    <w:rsid w:val="00593008"/>
    <w:rsid w:val="005B33D5"/>
    <w:rsid w:val="005B67BF"/>
    <w:rsid w:val="005D3108"/>
    <w:rsid w:val="00673BA7"/>
    <w:rsid w:val="006A262D"/>
    <w:rsid w:val="006F3499"/>
    <w:rsid w:val="008173EA"/>
    <w:rsid w:val="008329D8"/>
    <w:rsid w:val="00862F35"/>
    <w:rsid w:val="008F1D9A"/>
    <w:rsid w:val="008F4A7C"/>
    <w:rsid w:val="00963CCE"/>
    <w:rsid w:val="00987595"/>
    <w:rsid w:val="009C19E5"/>
    <w:rsid w:val="009D742F"/>
    <w:rsid w:val="009D7432"/>
    <w:rsid w:val="00A22846"/>
    <w:rsid w:val="00A249D8"/>
    <w:rsid w:val="00AB5082"/>
    <w:rsid w:val="00B214D3"/>
    <w:rsid w:val="00B854DA"/>
    <w:rsid w:val="00BC5294"/>
    <w:rsid w:val="00BE79EC"/>
    <w:rsid w:val="00C62A50"/>
    <w:rsid w:val="00CB0425"/>
    <w:rsid w:val="00DC62B8"/>
    <w:rsid w:val="00DF1498"/>
    <w:rsid w:val="00E21596"/>
    <w:rsid w:val="00E366D1"/>
    <w:rsid w:val="00E94172"/>
    <w:rsid w:val="00EC307F"/>
    <w:rsid w:val="00F0020F"/>
    <w:rsid w:val="00F34DA7"/>
    <w:rsid w:val="00FA3B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528312"/>
  <w15:docId w15:val="{98ABC28F-4300-4F8E-A1AF-4DE7886D9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SimSun" w:hAnsi="Calibri" w:cs="Times New Roman"/>
        <w:lang w:val="en-GB" w:eastAsia="zh-CN"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66D1"/>
    <w:pPr>
      <w:spacing w:line="280" w:lineRule="exact"/>
      <w:jc w:val="both"/>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329D8"/>
    <w:pPr>
      <w:ind w:left="720"/>
      <w:contextualSpacing/>
    </w:pPr>
  </w:style>
  <w:style w:type="paragraph" w:styleId="Quote">
    <w:name w:val="Quote"/>
    <w:basedOn w:val="Normal"/>
    <w:next w:val="Normal"/>
    <w:link w:val="QuoteChar"/>
    <w:uiPriority w:val="99"/>
    <w:qFormat/>
    <w:rsid w:val="00DC62B8"/>
    <w:rPr>
      <w:i/>
      <w:iCs/>
      <w:color w:val="000000"/>
    </w:rPr>
  </w:style>
  <w:style w:type="character" w:customStyle="1" w:styleId="QuoteChar">
    <w:name w:val="Quote Char"/>
    <w:link w:val="Quote"/>
    <w:uiPriority w:val="99"/>
    <w:locked/>
    <w:rsid w:val="00DC62B8"/>
    <w:rPr>
      <w:rFonts w:cs="Times New Roman"/>
      <w:i/>
      <w:iCs/>
      <w:color w:val="000000"/>
    </w:rPr>
  </w:style>
  <w:style w:type="paragraph" w:styleId="BalloonText">
    <w:name w:val="Balloon Text"/>
    <w:basedOn w:val="Normal"/>
    <w:link w:val="BalloonTextChar"/>
    <w:uiPriority w:val="99"/>
    <w:semiHidden/>
    <w:rsid w:val="005B33D5"/>
    <w:rPr>
      <w:rFonts w:ascii="Tahoma" w:hAnsi="Tahoma" w:cs="Tahoma"/>
      <w:sz w:val="16"/>
      <w:szCs w:val="16"/>
    </w:rPr>
  </w:style>
  <w:style w:type="character" w:customStyle="1" w:styleId="BalloonTextChar">
    <w:name w:val="Balloon Text Char"/>
    <w:link w:val="BalloonText"/>
    <w:uiPriority w:val="99"/>
    <w:semiHidden/>
    <w:rsid w:val="006170BE"/>
    <w:rPr>
      <w:rFonts w:ascii="Times New Roman" w:hAnsi="Times New Roman"/>
      <w:sz w:val="0"/>
      <w:szCs w:val="0"/>
      <w:lang w:val="en-US"/>
    </w:rPr>
  </w:style>
  <w:style w:type="paragraph" w:styleId="NormalWeb">
    <w:name w:val="Normal (Web)"/>
    <w:basedOn w:val="Normal"/>
    <w:rsid w:val="004B596D"/>
    <w:pPr>
      <w:spacing w:before="100" w:beforeAutospacing="1" w:after="100" w:afterAutospacing="1" w:line="240" w:lineRule="auto"/>
      <w:jc w:val="left"/>
    </w:pPr>
    <w:rPr>
      <w:rFonts w:ascii="Arial Unicode MS" w:eastAsia="Arial Unicode MS" w:hAnsi="Arial Unicode MS" w:cs="Arial Unicode MS"/>
      <w:color w:val="000000"/>
      <w:sz w:val="24"/>
      <w:szCs w:val="24"/>
      <w:lang w:val="de-DE" w:eastAsia="de-DE"/>
    </w:rPr>
  </w:style>
  <w:style w:type="paragraph" w:styleId="Header">
    <w:name w:val="header"/>
    <w:basedOn w:val="Normal"/>
    <w:link w:val="HeaderChar"/>
    <w:uiPriority w:val="99"/>
    <w:unhideWhenUsed/>
    <w:rsid w:val="00BC5294"/>
    <w:pPr>
      <w:tabs>
        <w:tab w:val="center" w:pos="4513"/>
        <w:tab w:val="right" w:pos="9026"/>
      </w:tabs>
    </w:pPr>
  </w:style>
  <w:style w:type="character" w:customStyle="1" w:styleId="HeaderChar">
    <w:name w:val="Header Char"/>
    <w:link w:val="Header"/>
    <w:uiPriority w:val="99"/>
    <w:rsid w:val="00BC5294"/>
    <w:rPr>
      <w:sz w:val="22"/>
      <w:szCs w:val="22"/>
      <w:lang w:val="en-US"/>
    </w:rPr>
  </w:style>
  <w:style w:type="paragraph" w:styleId="Footer">
    <w:name w:val="footer"/>
    <w:basedOn w:val="Normal"/>
    <w:link w:val="FooterChar"/>
    <w:uiPriority w:val="99"/>
    <w:unhideWhenUsed/>
    <w:rsid w:val="00BC5294"/>
    <w:pPr>
      <w:tabs>
        <w:tab w:val="center" w:pos="4513"/>
        <w:tab w:val="right" w:pos="9026"/>
      </w:tabs>
    </w:pPr>
  </w:style>
  <w:style w:type="character" w:customStyle="1" w:styleId="FooterChar">
    <w:name w:val="Footer Char"/>
    <w:link w:val="Footer"/>
    <w:uiPriority w:val="99"/>
    <w:rsid w:val="00BC5294"/>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2</cp:revision>
  <cp:lastPrinted>2016-12-06T13:21:00Z</cp:lastPrinted>
  <dcterms:created xsi:type="dcterms:W3CDTF">2016-12-06T19:27:00Z</dcterms:created>
  <dcterms:modified xsi:type="dcterms:W3CDTF">2016-12-06T19:27:00Z</dcterms:modified>
</cp:coreProperties>
</file>