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DCB77" w14:textId="77777777" w:rsidR="00FB478D" w:rsidRPr="00ED1F59" w:rsidRDefault="00FB478D" w:rsidP="00ED1F59">
      <w:pPr>
        <w:spacing w:before="120" w:after="120"/>
      </w:pPr>
    </w:p>
    <w:p w14:paraId="10F26A8C" w14:textId="77777777" w:rsidR="00FB478D" w:rsidRPr="00ED1F59" w:rsidRDefault="00887B13" w:rsidP="00ED1F59">
      <w:pPr>
        <w:spacing w:before="120" w:after="120"/>
        <w:jc w:val="center"/>
        <w:rPr>
          <w:b/>
          <w:sz w:val="32"/>
          <w:szCs w:val="32"/>
        </w:rPr>
      </w:pPr>
      <w:r w:rsidRPr="00ED1F59">
        <w:rPr>
          <w:b/>
          <w:sz w:val="32"/>
          <w:szCs w:val="32"/>
        </w:rPr>
        <w:t>Academic and Employability Skills</w:t>
      </w:r>
    </w:p>
    <w:p w14:paraId="73A52E61" w14:textId="75653C52" w:rsidR="00ED1F59" w:rsidRDefault="00ED1F59" w:rsidP="00ED1F59">
      <w:pPr>
        <w:spacing w:before="120" w:after="120"/>
        <w:jc w:val="center"/>
        <w:rPr>
          <w:b/>
          <w:sz w:val="32"/>
          <w:szCs w:val="32"/>
        </w:rPr>
      </w:pPr>
      <w:r w:rsidRPr="00ED1F59">
        <w:rPr>
          <w:b/>
          <w:sz w:val="32"/>
          <w:szCs w:val="32"/>
        </w:rPr>
        <w:t>Task 2</w:t>
      </w:r>
    </w:p>
    <w:p w14:paraId="47C7FF37" w14:textId="5E96AA55" w:rsidR="00FF76BA" w:rsidRDefault="00FF76BA" w:rsidP="00ED1F59">
      <w:pPr>
        <w:spacing w:before="120" w:after="120"/>
        <w:jc w:val="center"/>
        <w:rPr>
          <w:b/>
          <w:sz w:val="32"/>
          <w:szCs w:val="32"/>
        </w:rPr>
      </w:pPr>
    </w:p>
    <w:p w14:paraId="55117869" w14:textId="4F696F38" w:rsidR="00FF76BA" w:rsidRDefault="00FF76BA" w:rsidP="00ED1F59">
      <w:pPr>
        <w:spacing w:before="120" w:after="120"/>
        <w:jc w:val="center"/>
        <w:rPr>
          <w:b/>
          <w:sz w:val="32"/>
          <w:szCs w:val="32"/>
        </w:rPr>
      </w:pPr>
      <w:r>
        <w:rPr>
          <w:b/>
          <w:sz w:val="32"/>
          <w:szCs w:val="32"/>
        </w:rPr>
        <w:t>Rafael Madalin Barsauan</w:t>
      </w:r>
    </w:p>
    <w:p w14:paraId="1ADCA6FD" w14:textId="7F1F26CD" w:rsidR="00FF76BA" w:rsidRPr="00ED1F59" w:rsidRDefault="00FF76BA" w:rsidP="00ED1F59">
      <w:pPr>
        <w:spacing w:before="120" w:after="120"/>
        <w:jc w:val="center"/>
        <w:rPr>
          <w:b/>
          <w:sz w:val="32"/>
          <w:szCs w:val="32"/>
        </w:rPr>
      </w:pPr>
      <w:r>
        <w:rPr>
          <w:b/>
          <w:sz w:val="32"/>
          <w:szCs w:val="32"/>
        </w:rPr>
        <w:t>ID 2111133</w:t>
      </w:r>
    </w:p>
    <w:p w14:paraId="51AA5175" w14:textId="77777777" w:rsidR="00FB478D" w:rsidRPr="00ED1F59" w:rsidRDefault="00887B13" w:rsidP="00ED1F59">
      <w:pPr>
        <w:spacing w:before="120" w:after="120"/>
      </w:pPr>
      <w:r w:rsidRPr="00ED1F59">
        <w:br w:type="page"/>
      </w:r>
    </w:p>
    <w:sdt>
      <w:sdtPr>
        <w:id w:val="2081935689"/>
        <w:docPartObj>
          <w:docPartGallery w:val="Table of Contents"/>
          <w:docPartUnique/>
        </w:docPartObj>
      </w:sdtPr>
      <w:sdtEndPr>
        <w:rPr>
          <w:b/>
          <w:bCs/>
          <w:noProof/>
        </w:rPr>
      </w:sdtEndPr>
      <w:sdtContent>
        <w:p w14:paraId="4C93AC24" w14:textId="6D88AD9A" w:rsidR="00ED1F59" w:rsidRDefault="00ED1F59" w:rsidP="00ED1F59">
          <w:pPr>
            <w:spacing w:before="120" w:after="120"/>
            <w:jc w:val="center"/>
          </w:pPr>
          <w:r>
            <w:t>Table of Contents</w:t>
          </w:r>
        </w:p>
        <w:p w14:paraId="7ED19BB8" w14:textId="06B7EBBD" w:rsidR="00ED1F59" w:rsidRDefault="00ED1F59" w:rsidP="00ED1F59">
          <w:pPr>
            <w:pStyle w:val="TOC1"/>
            <w:tabs>
              <w:tab w:val="right" w:leader="dot" w:pos="9350"/>
            </w:tabs>
            <w:spacing w:before="120" w:after="120"/>
            <w:rPr>
              <w:noProof/>
            </w:rPr>
          </w:pPr>
          <w:r>
            <w:fldChar w:fldCharType="begin"/>
          </w:r>
          <w:r>
            <w:instrText xml:space="preserve"> TOC \o "1-3" \h \z \u </w:instrText>
          </w:r>
          <w:r>
            <w:fldChar w:fldCharType="separate"/>
          </w:r>
          <w:hyperlink w:anchor="_Toc89853656" w:history="1">
            <w:r w:rsidRPr="003215EE">
              <w:rPr>
                <w:rStyle w:val="Hyperlink"/>
                <w:noProof/>
              </w:rPr>
              <w:t>Introduction</w:t>
            </w:r>
            <w:r>
              <w:rPr>
                <w:noProof/>
                <w:webHidden/>
              </w:rPr>
              <w:tab/>
            </w:r>
            <w:r>
              <w:rPr>
                <w:noProof/>
                <w:webHidden/>
              </w:rPr>
              <w:fldChar w:fldCharType="begin"/>
            </w:r>
            <w:r>
              <w:rPr>
                <w:noProof/>
                <w:webHidden/>
              </w:rPr>
              <w:instrText xml:space="preserve"> PAGEREF _Toc89853656 \h </w:instrText>
            </w:r>
            <w:r>
              <w:rPr>
                <w:noProof/>
                <w:webHidden/>
              </w:rPr>
            </w:r>
            <w:r>
              <w:rPr>
                <w:noProof/>
                <w:webHidden/>
              </w:rPr>
              <w:fldChar w:fldCharType="separate"/>
            </w:r>
            <w:r>
              <w:rPr>
                <w:noProof/>
                <w:webHidden/>
              </w:rPr>
              <w:t>3</w:t>
            </w:r>
            <w:r>
              <w:rPr>
                <w:noProof/>
                <w:webHidden/>
              </w:rPr>
              <w:fldChar w:fldCharType="end"/>
            </w:r>
          </w:hyperlink>
        </w:p>
        <w:p w14:paraId="4A4FE977" w14:textId="48225FBB" w:rsidR="00ED1F59" w:rsidRDefault="00A2536B" w:rsidP="00ED1F59">
          <w:pPr>
            <w:pStyle w:val="TOC1"/>
            <w:tabs>
              <w:tab w:val="right" w:leader="dot" w:pos="9350"/>
            </w:tabs>
            <w:spacing w:before="120" w:after="120"/>
            <w:rPr>
              <w:noProof/>
            </w:rPr>
          </w:pPr>
          <w:hyperlink w:anchor="_Toc89853657" w:history="1">
            <w:r w:rsidR="00ED1F59" w:rsidRPr="003215EE">
              <w:rPr>
                <w:rStyle w:val="Hyperlink"/>
                <w:noProof/>
              </w:rPr>
              <w:t>Time management</w:t>
            </w:r>
            <w:r w:rsidR="00ED1F59">
              <w:rPr>
                <w:noProof/>
                <w:webHidden/>
              </w:rPr>
              <w:tab/>
            </w:r>
            <w:r w:rsidR="00ED1F59">
              <w:rPr>
                <w:noProof/>
                <w:webHidden/>
              </w:rPr>
              <w:fldChar w:fldCharType="begin"/>
            </w:r>
            <w:r w:rsidR="00ED1F59">
              <w:rPr>
                <w:noProof/>
                <w:webHidden/>
              </w:rPr>
              <w:instrText xml:space="preserve"> PAGEREF _Toc89853657 \h </w:instrText>
            </w:r>
            <w:r w:rsidR="00ED1F59">
              <w:rPr>
                <w:noProof/>
                <w:webHidden/>
              </w:rPr>
            </w:r>
            <w:r w:rsidR="00ED1F59">
              <w:rPr>
                <w:noProof/>
                <w:webHidden/>
              </w:rPr>
              <w:fldChar w:fldCharType="separate"/>
            </w:r>
            <w:r w:rsidR="00ED1F59">
              <w:rPr>
                <w:noProof/>
                <w:webHidden/>
              </w:rPr>
              <w:t>3</w:t>
            </w:r>
            <w:r w:rsidR="00ED1F59">
              <w:rPr>
                <w:noProof/>
                <w:webHidden/>
              </w:rPr>
              <w:fldChar w:fldCharType="end"/>
            </w:r>
          </w:hyperlink>
        </w:p>
        <w:p w14:paraId="76BC4B60" w14:textId="3695FB16" w:rsidR="00ED1F59" w:rsidRDefault="00A2536B" w:rsidP="00ED1F59">
          <w:pPr>
            <w:pStyle w:val="TOC1"/>
            <w:tabs>
              <w:tab w:val="right" w:leader="dot" w:pos="9350"/>
            </w:tabs>
            <w:spacing w:before="120" w:after="120"/>
            <w:rPr>
              <w:noProof/>
            </w:rPr>
          </w:pPr>
          <w:hyperlink w:anchor="_Toc89853658" w:history="1">
            <w:r w:rsidR="00ED1F59" w:rsidRPr="003215EE">
              <w:rPr>
                <w:rStyle w:val="Hyperlink"/>
                <w:noProof/>
              </w:rPr>
              <w:t>Summarising</w:t>
            </w:r>
            <w:r w:rsidR="00ED1F59">
              <w:rPr>
                <w:noProof/>
                <w:webHidden/>
              </w:rPr>
              <w:tab/>
            </w:r>
            <w:r w:rsidR="00ED1F59">
              <w:rPr>
                <w:noProof/>
                <w:webHidden/>
              </w:rPr>
              <w:fldChar w:fldCharType="begin"/>
            </w:r>
            <w:r w:rsidR="00ED1F59">
              <w:rPr>
                <w:noProof/>
                <w:webHidden/>
              </w:rPr>
              <w:instrText xml:space="preserve"> PAGEREF _Toc89853658 \h </w:instrText>
            </w:r>
            <w:r w:rsidR="00ED1F59">
              <w:rPr>
                <w:noProof/>
                <w:webHidden/>
              </w:rPr>
            </w:r>
            <w:r w:rsidR="00ED1F59">
              <w:rPr>
                <w:noProof/>
                <w:webHidden/>
              </w:rPr>
              <w:fldChar w:fldCharType="separate"/>
            </w:r>
            <w:r w:rsidR="00ED1F59">
              <w:rPr>
                <w:noProof/>
                <w:webHidden/>
              </w:rPr>
              <w:t>4</w:t>
            </w:r>
            <w:r w:rsidR="00ED1F59">
              <w:rPr>
                <w:noProof/>
                <w:webHidden/>
              </w:rPr>
              <w:fldChar w:fldCharType="end"/>
            </w:r>
          </w:hyperlink>
        </w:p>
        <w:p w14:paraId="30A49737" w14:textId="0EC794DC" w:rsidR="00ED1F59" w:rsidRDefault="00A2536B" w:rsidP="00ED1F59">
          <w:pPr>
            <w:pStyle w:val="TOC1"/>
            <w:tabs>
              <w:tab w:val="right" w:leader="dot" w:pos="9350"/>
            </w:tabs>
            <w:spacing w:before="120" w:after="120"/>
            <w:rPr>
              <w:noProof/>
            </w:rPr>
          </w:pPr>
          <w:hyperlink w:anchor="_Toc89853659" w:history="1">
            <w:r w:rsidR="00ED1F59" w:rsidRPr="003215EE">
              <w:rPr>
                <w:rStyle w:val="Hyperlink"/>
                <w:noProof/>
              </w:rPr>
              <w:t>CV writing</w:t>
            </w:r>
            <w:r w:rsidR="00ED1F59">
              <w:rPr>
                <w:noProof/>
                <w:webHidden/>
              </w:rPr>
              <w:tab/>
            </w:r>
            <w:r w:rsidR="00ED1F59">
              <w:rPr>
                <w:noProof/>
                <w:webHidden/>
              </w:rPr>
              <w:fldChar w:fldCharType="begin"/>
            </w:r>
            <w:r w:rsidR="00ED1F59">
              <w:rPr>
                <w:noProof/>
                <w:webHidden/>
              </w:rPr>
              <w:instrText xml:space="preserve"> PAGEREF _Toc89853659 \h </w:instrText>
            </w:r>
            <w:r w:rsidR="00ED1F59">
              <w:rPr>
                <w:noProof/>
                <w:webHidden/>
              </w:rPr>
            </w:r>
            <w:r w:rsidR="00ED1F59">
              <w:rPr>
                <w:noProof/>
                <w:webHidden/>
              </w:rPr>
              <w:fldChar w:fldCharType="separate"/>
            </w:r>
            <w:r w:rsidR="00ED1F59">
              <w:rPr>
                <w:noProof/>
                <w:webHidden/>
              </w:rPr>
              <w:t>5</w:t>
            </w:r>
            <w:r w:rsidR="00ED1F59">
              <w:rPr>
                <w:noProof/>
                <w:webHidden/>
              </w:rPr>
              <w:fldChar w:fldCharType="end"/>
            </w:r>
          </w:hyperlink>
        </w:p>
        <w:p w14:paraId="3549DDD7" w14:textId="696B9FBA" w:rsidR="00ED1F59" w:rsidRDefault="00A2536B" w:rsidP="00ED1F59">
          <w:pPr>
            <w:pStyle w:val="TOC1"/>
            <w:tabs>
              <w:tab w:val="right" w:leader="dot" w:pos="9350"/>
            </w:tabs>
            <w:spacing w:before="120" w:after="120"/>
            <w:rPr>
              <w:noProof/>
            </w:rPr>
          </w:pPr>
          <w:hyperlink w:anchor="_Toc89853660" w:history="1">
            <w:r w:rsidR="00ED1F59" w:rsidRPr="003215EE">
              <w:rPr>
                <w:rStyle w:val="Hyperlink"/>
                <w:noProof/>
              </w:rPr>
              <w:t>Public speaking and giving presentations</w:t>
            </w:r>
            <w:r w:rsidR="00ED1F59">
              <w:rPr>
                <w:noProof/>
                <w:webHidden/>
              </w:rPr>
              <w:tab/>
            </w:r>
            <w:r w:rsidR="00ED1F59">
              <w:rPr>
                <w:noProof/>
                <w:webHidden/>
              </w:rPr>
              <w:fldChar w:fldCharType="begin"/>
            </w:r>
            <w:r w:rsidR="00ED1F59">
              <w:rPr>
                <w:noProof/>
                <w:webHidden/>
              </w:rPr>
              <w:instrText xml:space="preserve"> PAGEREF _Toc89853660 \h </w:instrText>
            </w:r>
            <w:r w:rsidR="00ED1F59">
              <w:rPr>
                <w:noProof/>
                <w:webHidden/>
              </w:rPr>
            </w:r>
            <w:r w:rsidR="00ED1F59">
              <w:rPr>
                <w:noProof/>
                <w:webHidden/>
              </w:rPr>
              <w:fldChar w:fldCharType="separate"/>
            </w:r>
            <w:r w:rsidR="00ED1F59">
              <w:rPr>
                <w:noProof/>
                <w:webHidden/>
              </w:rPr>
              <w:t>6</w:t>
            </w:r>
            <w:r w:rsidR="00ED1F59">
              <w:rPr>
                <w:noProof/>
                <w:webHidden/>
              </w:rPr>
              <w:fldChar w:fldCharType="end"/>
            </w:r>
          </w:hyperlink>
        </w:p>
        <w:p w14:paraId="6DD0582B" w14:textId="7B32DF98" w:rsidR="00ED1F59" w:rsidRDefault="00A2536B" w:rsidP="00ED1F59">
          <w:pPr>
            <w:pStyle w:val="TOC1"/>
            <w:tabs>
              <w:tab w:val="right" w:leader="dot" w:pos="9350"/>
            </w:tabs>
            <w:spacing w:before="120" w:after="120"/>
            <w:rPr>
              <w:noProof/>
            </w:rPr>
          </w:pPr>
          <w:hyperlink w:anchor="_Toc89853661" w:history="1">
            <w:r w:rsidR="00ED1F59" w:rsidRPr="003215EE">
              <w:rPr>
                <w:rStyle w:val="Hyperlink"/>
                <w:noProof/>
              </w:rPr>
              <w:t>Conclusion</w:t>
            </w:r>
            <w:r w:rsidR="00ED1F59">
              <w:rPr>
                <w:noProof/>
                <w:webHidden/>
              </w:rPr>
              <w:tab/>
            </w:r>
            <w:r w:rsidR="00ED1F59">
              <w:rPr>
                <w:noProof/>
                <w:webHidden/>
              </w:rPr>
              <w:fldChar w:fldCharType="begin"/>
            </w:r>
            <w:r w:rsidR="00ED1F59">
              <w:rPr>
                <w:noProof/>
                <w:webHidden/>
              </w:rPr>
              <w:instrText xml:space="preserve"> PAGEREF _Toc89853661 \h </w:instrText>
            </w:r>
            <w:r w:rsidR="00ED1F59">
              <w:rPr>
                <w:noProof/>
                <w:webHidden/>
              </w:rPr>
            </w:r>
            <w:r w:rsidR="00ED1F59">
              <w:rPr>
                <w:noProof/>
                <w:webHidden/>
              </w:rPr>
              <w:fldChar w:fldCharType="separate"/>
            </w:r>
            <w:r w:rsidR="00ED1F59">
              <w:rPr>
                <w:noProof/>
                <w:webHidden/>
              </w:rPr>
              <w:t>7</w:t>
            </w:r>
            <w:r w:rsidR="00ED1F59">
              <w:rPr>
                <w:noProof/>
                <w:webHidden/>
              </w:rPr>
              <w:fldChar w:fldCharType="end"/>
            </w:r>
          </w:hyperlink>
        </w:p>
        <w:p w14:paraId="583FC076" w14:textId="69B8B1C4" w:rsidR="00ED1F59" w:rsidRDefault="00ED1F59" w:rsidP="00ED1F59">
          <w:pPr>
            <w:spacing w:before="120" w:after="120"/>
          </w:pPr>
          <w:r>
            <w:rPr>
              <w:b/>
              <w:bCs/>
              <w:noProof/>
            </w:rPr>
            <w:fldChar w:fldCharType="end"/>
          </w:r>
        </w:p>
      </w:sdtContent>
    </w:sdt>
    <w:p w14:paraId="18F3E837" w14:textId="77777777" w:rsidR="00ED1F59" w:rsidRDefault="00ED1F59" w:rsidP="00ED1F59">
      <w:pPr>
        <w:spacing w:before="120" w:after="120" w:line="276" w:lineRule="auto"/>
        <w:jc w:val="left"/>
        <w:rPr>
          <w:b/>
          <w:sz w:val="24"/>
          <w:szCs w:val="40"/>
        </w:rPr>
      </w:pPr>
      <w:r>
        <w:br w:type="page"/>
      </w:r>
    </w:p>
    <w:p w14:paraId="3022D278" w14:textId="22F12A63" w:rsidR="00FB478D" w:rsidRPr="00ED1F59" w:rsidRDefault="00887B13" w:rsidP="00ED1F59">
      <w:pPr>
        <w:pStyle w:val="Heading1"/>
        <w:spacing w:before="120"/>
      </w:pPr>
      <w:bookmarkStart w:id="0" w:name="_Toc89853656"/>
      <w:r w:rsidRPr="00ED1F59">
        <w:t>Introduction</w:t>
      </w:r>
      <w:bookmarkEnd w:id="0"/>
      <w:r w:rsidRPr="00ED1F59">
        <w:t xml:space="preserve"> </w:t>
      </w:r>
    </w:p>
    <w:p w14:paraId="42F103DC" w14:textId="617733D7" w:rsidR="00FB478D" w:rsidRPr="00ED1F59" w:rsidRDefault="00887B13" w:rsidP="00ED1F59">
      <w:pPr>
        <w:spacing w:before="120" w:after="120"/>
      </w:pPr>
      <w:r w:rsidRPr="00ED1F59">
        <w:t>The employability skills in the academic are referred to as the interchangeable skills which are required by an individual to build them employable. The academic and skills of employability also refer to many other skills which thus include collaboration and teamwork, solving the problem, written and oral communication, creativity responsibility, ethics, professionalism and many more. Moreover, academic skills are termed as habits and talents which are advantageous to the pursuit of academic factors such as report learning, writing and many more. Academic skill and employability are interrelated as through these academic skills the employability of the individual increases. Employability is referred to as the set of procurement and achievement which makes the person or the individual more likely to thus gain employment in the selected organizations (</w:t>
      </w:r>
      <w:r w:rsidR="00ED1F59" w:rsidRPr="00ED1F59">
        <w:rPr>
          <w:highlight w:val="white"/>
        </w:rPr>
        <w:t>Adeani, Febrian</w:t>
      </w:r>
      <w:r w:rsidRPr="00ED1F59">
        <w:rPr>
          <w:highlight w:val="white"/>
        </w:rPr>
        <w:t xml:space="preserve"> and </w:t>
      </w:r>
      <w:r w:rsidR="00ED1F59" w:rsidRPr="00ED1F59">
        <w:rPr>
          <w:highlight w:val="white"/>
        </w:rPr>
        <w:t>Syafryadin, 2020</w:t>
      </w:r>
      <w:r w:rsidRPr="00ED1F59">
        <w:rPr>
          <w:highlight w:val="white"/>
        </w:rPr>
        <w:t>)</w:t>
      </w:r>
      <w:r w:rsidRPr="00ED1F59">
        <w:t xml:space="preserve">. The employability skills mainly help the individual to attain the best company places to be at a high position or ranking. This report aims at the different academic skills for making an individual employed. Moreover, the purpose of the report is also to reflect all these four skills that are time management, summarising, </w:t>
      </w:r>
      <w:r w:rsidR="00ED1F59">
        <w:t>CV</w:t>
      </w:r>
      <w:r w:rsidRPr="00ED1F59">
        <w:t xml:space="preserve"> writing and public speaking and giving presentations with the Gibbs reflective model to help in the career of the person or the individual be a marketing manager of a renowned multinational company.</w:t>
      </w:r>
    </w:p>
    <w:p w14:paraId="332DE697" w14:textId="410E21F0" w:rsidR="00FB478D" w:rsidRPr="00ED1F59" w:rsidRDefault="00887B13" w:rsidP="00ED1F59">
      <w:pPr>
        <w:pStyle w:val="Heading1"/>
        <w:spacing w:before="120"/>
      </w:pPr>
      <w:bookmarkStart w:id="1" w:name="_Toc89853657"/>
      <w:r w:rsidRPr="00ED1F59">
        <w:t>Time management</w:t>
      </w:r>
      <w:bookmarkEnd w:id="1"/>
      <w:r w:rsidRPr="00ED1F59">
        <w:t xml:space="preserve"> </w:t>
      </w:r>
    </w:p>
    <w:p w14:paraId="02F3F644" w14:textId="43539F8C" w:rsidR="00FB478D" w:rsidRPr="00ED1F59" w:rsidRDefault="00887B13" w:rsidP="00ED1F59">
      <w:pPr>
        <w:spacing w:before="120" w:after="120"/>
      </w:pPr>
      <w:r w:rsidRPr="00ED1F59">
        <w:t>The management of time is the core strategy of thus planning out the time which is available in the hands of the individual and also controlling the required amount of time on a particular task in order to work more successfully and efficiently (</w:t>
      </w:r>
      <w:r w:rsidRPr="00ED1F59">
        <w:rPr>
          <w:highlight w:val="white"/>
        </w:rPr>
        <w:t>Sekarwinahyu et al., 2019)</w:t>
      </w:r>
      <w:r w:rsidRPr="00ED1F59">
        <w:t xml:space="preserve">. Time management effectively comes to some individuals but each and </w:t>
      </w:r>
      <w:r w:rsidR="00ED1F59" w:rsidRPr="00ED1F59">
        <w:t>every one</w:t>
      </w:r>
      <w:r w:rsidRPr="00ED1F59">
        <w:t xml:space="preserve"> can therefore develop this habit in them. The students have these skills in them and they use them for their bright career in the long run to be a marketing manager in a renowned company or the renowned multinational company in the future (</w:t>
      </w:r>
      <w:r w:rsidR="00ED1F59" w:rsidRPr="00ED1F59">
        <w:rPr>
          <w:highlight w:val="white"/>
        </w:rPr>
        <w:t>Wolters, Won</w:t>
      </w:r>
      <w:r w:rsidRPr="00ED1F59">
        <w:rPr>
          <w:highlight w:val="white"/>
        </w:rPr>
        <w:t xml:space="preserve"> and </w:t>
      </w:r>
      <w:r w:rsidR="00ED1F59" w:rsidRPr="00ED1F59">
        <w:rPr>
          <w:highlight w:val="white"/>
        </w:rPr>
        <w:t>Hussain, 2017</w:t>
      </w:r>
      <w:r w:rsidRPr="00ED1F59">
        <w:rPr>
          <w:highlight w:val="white"/>
        </w:rPr>
        <w:t>)</w:t>
      </w:r>
      <w:r w:rsidRPr="00ED1F59">
        <w:t xml:space="preserve">. This time management skill is there in me and I will utilize this academic skill to organize my entire structure of working patterns </w:t>
      </w:r>
      <w:r w:rsidR="00ED1F59">
        <w:t>shortly</w:t>
      </w:r>
      <w:r w:rsidRPr="00ED1F59">
        <w:t xml:space="preserve"> to boost up my employability in the eminent multinational company as a marketing manager (</w:t>
      </w:r>
      <w:r w:rsidRPr="00ED1F59">
        <w:rPr>
          <w:highlight w:val="white"/>
        </w:rPr>
        <w:t>Ghiasvand et al., 2017)</w:t>
      </w:r>
      <w:r w:rsidRPr="00ED1F59">
        <w:t>. The reflection model which thus describes my time management skill to become a marketing manager in the famous MNC’s are</w:t>
      </w:r>
    </w:p>
    <w:p w14:paraId="643B4626" w14:textId="23E8B692" w:rsidR="00FB478D" w:rsidRPr="00ED1F59" w:rsidRDefault="00887B13" w:rsidP="00ED1F59">
      <w:pPr>
        <w:spacing w:before="120" w:after="120"/>
      </w:pPr>
      <w:r w:rsidRPr="00ED1F59">
        <w:rPr>
          <w:b/>
        </w:rPr>
        <w:t>Description</w:t>
      </w:r>
      <w:r w:rsidR="00ED1F59" w:rsidRPr="00ED1F59">
        <w:t>- Here</w:t>
      </w:r>
      <w:r w:rsidRPr="00ED1F59">
        <w:t xml:space="preserve">, I can reflect on my entire pattern of time management in detail. The main and the core points which is discussed here are what are the happenings, how time management has been cultivated in me, what is the result of cultivating the time management in myself and many more. The core concept of time management is described n detail and also how to implement this in the intended career is also made understood in this part of the Gibbs reflective model. </w:t>
      </w:r>
    </w:p>
    <w:p w14:paraId="50FF0988" w14:textId="07785B3F" w:rsidR="00FB478D" w:rsidRPr="00ED1F59" w:rsidRDefault="00887B13" w:rsidP="00ED1F59">
      <w:pPr>
        <w:spacing w:before="120" w:after="120"/>
      </w:pPr>
      <w:r w:rsidRPr="00ED1F59">
        <w:rPr>
          <w:b/>
        </w:rPr>
        <w:t>Feelings</w:t>
      </w:r>
      <w:r w:rsidRPr="00ED1F59">
        <w:t xml:space="preserve">- In this phase of the Gibbs reflective model, the feelings are thus activated and also the thoughts during the entire process of the time management skill. The feelings regarding the time management schedule are very much important for me to flourish my career </w:t>
      </w:r>
      <w:r w:rsidR="00ED1F59">
        <w:t>soon</w:t>
      </w:r>
      <w:r w:rsidRPr="00ED1F59">
        <w:t xml:space="preserve"> to become a marketing manager. The feeling is very much strong in me and this reflective cycle phase forced me to focus on my career life.</w:t>
      </w:r>
    </w:p>
    <w:p w14:paraId="631D7C33" w14:textId="575A9D68" w:rsidR="00FB478D" w:rsidRPr="00ED1F59" w:rsidRDefault="00887B13" w:rsidP="00ED1F59">
      <w:pPr>
        <w:spacing w:before="120" w:after="120"/>
      </w:pPr>
      <w:r w:rsidRPr="00ED1F59">
        <w:rPr>
          <w:b/>
        </w:rPr>
        <w:t>Evaluation</w:t>
      </w:r>
      <w:r w:rsidRPr="00ED1F59">
        <w:t>- Here, in the stage I have evaluated in me the time manag</w:t>
      </w:r>
      <w:r w:rsidR="00ED1F59">
        <w:t>e</w:t>
      </w:r>
      <w:r w:rsidRPr="00ED1F59">
        <w:t>ment skills and how to force these time manag</w:t>
      </w:r>
      <w:r w:rsidR="00ED1F59">
        <w:t>e</w:t>
      </w:r>
      <w:r w:rsidRPr="00ED1F59">
        <w:t>ment skills in the near future to become a marketing manager in a famous company.</w:t>
      </w:r>
    </w:p>
    <w:p w14:paraId="7D32898A" w14:textId="4A55879B" w:rsidR="00FB478D" w:rsidRPr="00ED1F59" w:rsidRDefault="00887B13" w:rsidP="00ED1F59">
      <w:pPr>
        <w:spacing w:before="120" w:after="120"/>
      </w:pPr>
      <w:r w:rsidRPr="00ED1F59">
        <w:rPr>
          <w:b/>
        </w:rPr>
        <w:t>Analysis</w:t>
      </w:r>
      <w:r w:rsidRPr="00ED1F59">
        <w:t>- I have analysed and also examined my time manag</w:t>
      </w:r>
      <w:r w:rsidR="00ED1F59">
        <w:t>e</w:t>
      </w:r>
      <w:r w:rsidRPr="00ED1F59">
        <w:t>ment skills and how will it lead me to the future and impact a positive impact on me.</w:t>
      </w:r>
    </w:p>
    <w:p w14:paraId="16D36B3F" w14:textId="77777777" w:rsidR="00FB478D" w:rsidRPr="00ED1F59" w:rsidRDefault="00887B13" w:rsidP="00ED1F59">
      <w:pPr>
        <w:spacing w:before="120" w:after="120"/>
      </w:pPr>
      <w:r w:rsidRPr="00ED1F59">
        <w:rPr>
          <w:b/>
        </w:rPr>
        <w:t>Conclusion</w:t>
      </w:r>
      <w:r w:rsidRPr="00ED1F59">
        <w:t>- In this stage, I have concluded that the time management skills which is cultivated in me will help me to focus on my career and will take me to the higher steps of the future.</w:t>
      </w:r>
    </w:p>
    <w:p w14:paraId="1378CD14" w14:textId="0BEF53C1" w:rsidR="00FB478D" w:rsidRPr="00ED1F59" w:rsidRDefault="00887B13" w:rsidP="00ED1F59">
      <w:pPr>
        <w:spacing w:before="120" w:after="120"/>
      </w:pPr>
      <w:r w:rsidRPr="00ED1F59">
        <w:rPr>
          <w:b/>
        </w:rPr>
        <w:t>Action plan</w:t>
      </w:r>
      <w:r w:rsidRPr="00ED1F59">
        <w:t>- In this last stage, the time manag</w:t>
      </w:r>
      <w:r w:rsidR="00ED1F59">
        <w:t>e</w:t>
      </w:r>
      <w:r w:rsidRPr="00ED1F59">
        <w:t>ment skill will also help me in the time ahead and assist me to be more focused on the near future.</w:t>
      </w:r>
    </w:p>
    <w:p w14:paraId="1C604046" w14:textId="493EDE9F" w:rsidR="00FB478D" w:rsidRPr="00ED1F59" w:rsidRDefault="00887B13" w:rsidP="00ED1F59">
      <w:pPr>
        <w:pStyle w:val="Heading1"/>
        <w:spacing w:before="120"/>
      </w:pPr>
      <w:bookmarkStart w:id="2" w:name="_Toc89853658"/>
      <w:r w:rsidRPr="00ED1F59">
        <w:t>Summarising</w:t>
      </w:r>
      <w:bookmarkEnd w:id="2"/>
    </w:p>
    <w:p w14:paraId="338E8643" w14:textId="495FDD1C" w:rsidR="00FB478D" w:rsidRPr="00ED1F59" w:rsidRDefault="00887B13" w:rsidP="00ED1F59">
      <w:pPr>
        <w:spacing w:before="120" w:after="120"/>
      </w:pPr>
      <w:r w:rsidRPr="00ED1F59">
        <w:t xml:space="preserve">Summarising skills is one of the academic skills which will help in the employability of an individual which affects the learning of the student. The summarising also allows the students and the individual to recognize and reframe the key concepts and the facts and also fill the information in the </w:t>
      </w:r>
      <w:r w:rsidR="00ED1F59" w:rsidRPr="00ED1F59">
        <w:t>long-term</w:t>
      </w:r>
      <w:r w:rsidRPr="00ED1F59">
        <w:t xml:space="preserve"> memory in a </w:t>
      </w:r>
      <w:r w:rsidR="00ED1F59" w:rsidRPr="00ED1F59">
        <w:t>briefer</w:t>
      </w:r>
      <w:r w:rsidRPr="00ED1F59">
        <w:t xml:space="preserve"> way (</w:t>
      </w:r>
      <w:r w:rsidRPr="00ED1F59">
        <w:rPr>
          <w:highlight w:val="white"/>
        </w:rPr>
        <w:t>Pifarré and Li, 2018)</w:t>
      </w:r>
      <w:r w:rsidRPr="00ED1F59">
        <w:t xml:space="preserve">. Summarising is also present in me as it will help me in the ahead future to focus on the goals of becoming a marketing manager </w:t>
      </w:r>
      <w:r w:rsidR="00ED1F59" w:rsidRPr="00ED1F59">
        <w:t>infamous multinational company</w:t>
      </w:r>
      <w:r w:rsidRPr="00ED1F59">
        <w:t>. Summarising is therefore reflected</w:t>
      </w:r>
      <w:r w:rsidR="00ED1F59">
        <w:t xml:space="preserve"> by</w:t>
      </w:r>
      <w:r w:rsidRPr="00ED1F59">
        <w:t xml:space="preserve"> the Gibbs reflective model, and the steps and stages of this model are as follows-</w:t>
      </w:r>
    </w:p>
    <w:p w14:paraId="7DC18117" w14:textId="77777777" w:rsidR="00FB478D" w:rsidRPr="00ED1F59" w:rsidRDefault="00887B13" w:rsidP="00ED1F59">
      <w:pPr>
        <w:spacing w:before="120" w:after="120"/>
      </w:pPr>
      <w:r w:rsidRPr="00ED1F59">
        <w:rPr>
          <w:b/>
        </w:rPr>
        <w:t>Description</w:t>
      </w:r>
      <w:r w:rsidRPr="00ED1F59">
        <w:t xml:space="preserve">- Here in the phase the summarising description is thus described and how it will help me in the coming future is also described. This part helped me a lot to see the future and to prolong these skills in me and also to hold this skill and focus on the career of becoming a marketing manager in the reputed companies. </w:t>
      </w:r>
    </w:p>
    <w:p w14:paraId="03825DE0" w14:textId="4356EEE8" w:rsidR="00FB478D" w:rsidRPr="00ED1F59" w:rsidRDefault="00887B13" w:rsidP="00ED1F59">
      <w:pPr>
        <w:spacing w:before="120" w:after="120"/>
      </w:pPr>
      <w:r w:rsidRPr="00ED1F59">
        <w:rPr>
          <w:b/>
        </w:rPr>
        <w:t>Feeling</w:t>
      </w:r>
      <w:r w:rsidRPr="00ED1F59">
        <w:t>- I have cultivated a feeling that this skill would be helpful to me in the near future for creating the prime content of marketing. With the Gibbs reflective model, the feelings are thus cultivated in me and the summarizing technique or skills is also implemented in and therefore I had a feeling that this summarising skill would help me to thus create content</w:t>
      </w:r>
      <w:r w:rsidR="00ED1F59">
        <w:t>. It will</w:t>
      </w:r>
      <w:r w:rsidRPr="00ED1F59">
        <w:t xml:space="preserve"> also assist me in becoming a marketing </w:t>
      </w:r>
      <w:r w:rsidR="00ED1F59" w:rsidRPr="00ED1F59">
        <w:t xml:space="preserve">manager </w:t>
      </w:r>
      <w:r w:rsidR="00ED1F59">
        <w:t>of a</w:t>
      </w:r>
      <w:r w:rsidRPr="00ED1F59">
        <w:t xml:space="preserve"> renowned multinational company. </w:t>
      </w:r>
    </w:p>
    <w:p w14:paraId="3B57FA12" w14:textId="77777777" w:rsidR="00FB478D" w:rsidRPr="00ED1F59" w:rsidRDefault="00887B13" w:rsidP="00ED1F59">
      <w:pPr>
        <w:spacing w:before="120" w:after="120"/>
      </w:pPr>
      <w:r w:rsidRPr="00ED1F59">
        <w:rPr>
          <w:b/>
        </w:rPr>
        <w:t>Evaluation</w:t>
      </w:r>
      <w:r w:rsidRPr="00ED1F59">
        <w:t>- Here, in this step, the summarising skills is thus evaluated by me that this skill will help me in the employability as the marketing manager as this also helps me to create prime content for the marketing and advertising sector. I have also evaluated what went well in the summarizing skill during the employability and also what did not go well.</w:t>
      </w:r>
    </w:p>
    <w:p w14:paraId="39215803" w14:textId="77777777" w:rsidR="00FB478D" w:rsidRPr="00ED1F59" w:rsidRDefault="00887B13" w:rsidP="00ED1F59">
      <w:pPr>
        <w:spacing w:before="120" w:after="120"/>
      </w:pPr>
      <w:r w:rsidRPr="00ED1F59">
        <w:rPr>
          <w:b/>
        </w:rPr>
        <w:t>Analysis</w:t>
      </w:r>
      <w:r w:rsidRPr="00ED1F59">
        <w:t xml:space="preserve">- In this part, I have analyzed what I have learned from these summarizing skills and how I have utilized them in my career growth.  </w:t>
      </w:r>
    </w:p>
    <w:p w14:paraId="4F3A2BE7" w14:textId="02C07743" w:rsidR="00FB478D" w:rsidRPr="00ED1F59" w:rsidRDefault="00887B13" w:rsidP="00ED1F59">
      <w:pPr>
        <w:spacing w:before="120" w:after="120"/>
      </w:pPr>
      <w:r w:rsidRPr="00ED1F59">
        <w:rPr>
          <w:b/>
        </w:rPr>
        <w:t>Conclusion</w:t>
      </w:r>
      <w:r w:rsidRPr="00ED1F59">
        <w:t xml:space="preserve">- In the conclusion phase, I have concluded that how will I handle this summarizing skill and what will I do to become a marketing manager </w:t>
      </w:r>
      <w:r w:rsidR="00ED1F59">
        <w:t>following</w:t>
      </w:r>
      <w:r w:rsidRPr="00ED1F59">
        <w:t xml:space="preserve"> these academic skills. </w:t>
      </w:r>
    </w:p>
    <w:p w14:paraId="432C3A42" w14:textId="1CA874A0" w:rsidR="00FB478D" w:rsidRPr="00ED1F59" w:rsidRDefault="00887B13" w:rsidP="00ED1F59">
      <w:pPr>
        <w:spacing w:before="120" w:after="120"/>
      </w:pPr>
      <w:r w:rsidRPr="00ED1F59">
        <w:rPr>
          <w:b/>
        </w:rPr>
        <w:t>Action plan</w:t>
      </w:r>
      <w:r w:rsidRPr="00ED1F59">
        <w:t xml:space="preserve">- The last and final step of the Gibbs reflective model is the action plan. Here, I have set a plan to make myself more efficient with the summarizing skill and also to make content with the summarizing skill in the market. </w:t>
      </w:r>
    </w:p>
    <w:p w14:paraId="12C3E087" w14:textId="475ED89A" w:rsidR="00FB478D" w:rsidRPr="00ED1F59" w:rsidRDefault="00887B13" w:rsidP="00ED1F59">
      <w:pPr>
        <w:pStyle w:val="Heading1"/>
        <w:spacing w:before="120"/>
      </w:pPr>
      <w:bookmarkStart w:id="3" w:name="_Toc89853659"/>
      <w:r w:rsidRPr="00ED1F59">
        <w:t>CV writing</w:t>
      </w:r>
      <w:bookmarkEnd w:id="3"/>
      <w:r w:rsidRPr="00ED1F59">
        <w:t xml:space="preserve"> </w:t>
      </w:r>
    </w:p>
    <w:p w14:paraId="7F8959C1" w14:textId="5EFC4E5E" w:rsidR="00FB478D" w:rsidRPr="00ED1F59" w:rsidRDefault="00887B13" w:rsidP="00ED1F59">
      <w:pPr>
        <w:spacing w:before="120" w:after="120"/>
      </w:pPr>
      <w:r w:rsidRPr="00ED1F59">
        <w:t>The writing skills or the CV writing skills refer to the skills of academics which is therefore useful during the development of the promotional content (</w:t>
      </w:r>
      <w:r w:rsidRPr="00ED1F59">
        <w:rPr>
          <w:highlight w:val="white"/>
        </w:rPr>
        <w:t>Octafia, 2020)</w:t>
      </w:r>
      <w:r w:rsidRPr="00ED1F59">
        <w:t xml:space="preserve"> The CV writing skills also include the abilities and the knowledge relating to the plans and the ideas and expressing through the written word (</w:t>
      </w:r>
      <w:r w:rsidRPr="00ED1F59">
        <w:rPr>
          <w:highlight w:val="white"/>
        </w:rPr>
        <w:t>Saputra, 2021)</w:t>
      </w:r>
      <w:r w:rsidRPr="00ED1F59">
        <w:t>. The CV writing also builds up the growth of the individual and the way of performing before the judges are mainly shown with this skill (</w:t>
      </w:r>
      <w:r w:rsidRPr="00ED1F59">
        <w:rPr>
          <w:highlight w:val="white"/>
        </w:rPr>
        <w:t>Cooney, Darcy and Casey, 2018)</w:t>
      </w:r>
      <w:r w:rsidRPr="00ED1F59">
        <w:t>. With the Gibbs reflective model, the Cv writing skill in me is described in full detail-</w:t>
      </w:r>
    </w:p>
    <w:p w14:paraId="53454297" w14:textId="5283DC0B" w:rsidR="00FB478D" w:rsidRPr="00ED1F59" w:rsidRDefault="00887B13" w:rsidP="00ED1F59">
      <w:pPr>
        <w:spacing w:before="120" w:after="120"/>
      </w:pPr>
      <w:r w:rsidRPr="00ED1F59">
        <w:rPr>
          <w:b/>
        </w:rPr>
        <w:t>Description</w:t>
      </w:r>
      <w:r w:rsidRPr="00ED1F59">
        <w:t xml:space="preserve">-The experience in describing the writing skills in terms of the </w:t>
      </w:r>
      <w:r w:rsidR="00ED1F59" w:rsidRPr="00ED1F59">
        <w:t>CV</w:t>
      </w:r>
      <w:r w:rsidRPr="00ED1F59">
        <w:t xml:space="preserve"> is very much generous. The description in cultivating the CV writing skills had made me </w:t>
      </w:r>
      <w:r w:rsidR="00ED1F59" w:rsidRPr="00ED1F59">
        <w:t>more confident and stronger</w:t>
      </w:r>
      <w:r w:rsidRPr="00ED1F59">
        <w:t xml:space="preserve"> to present the CV in front of the top-level managers.</w:t>
      </w:r>
    </w:p>
    <w:p w14:paraId="23186FE7" w14:textId="40BC27F3" w:rsidR="00FB478D" w:rsidRPr="00ED1F59" w:rsidRDefault="00887B13" w:rsidP="00ED1F59">
      <w:pPr>
        <w:spacing w:before="120" w:after="120"/>
      </w:pPr>
      <w:r w:rsidRPr="00ED1F59">
        <w:rPr>
          <w:b/>
        </w:rPr>
        <w:t>Feelings</w:t>
      </w:r>
      <w:r w:rsidRPr="00ED1F59">
        <w:t xml:space="preserve">- The feelings in experiencing these academic skills in employability had made me confident in attempting the </w:t>
      </w:r>
      <w:r w:rsidR="00ED1F59" w:rsidRPr="00ED1F59">
        <w:t>question-and-answer</w:t>
      </w:r>
      <w:r w:rsidRPr="00ED1F59">
        <w:t xml:space="preserve"> round for being selected as the marketing manager. The feeling along with the Gibbs reflective cycle or model helped me to be more focused on the writing of the CV in the correct pattern and manner. </w:t>
      </w:r>
    </w:p>
    <w:p w14:paraId="7B89AA9C" w14:textId="6BDCA9A5" w:rsidR="00FB478D" w:rsidRPr="00ED1F59" w:rsidRDefault="00887B13" w:rsidP="00ED1F59">
      <w:pPr>
        <w:spacing w:before="120" w:after="120"/>
      </w:pPr>
      <w:r w:rsidRPr="00ED1F59">
        <w:rPr>
          <w:b/>
        </w:rPr>
        <w:t>Evaluation</w:t>
      </w:r>
      <w:r w:rsidRPr="00ED1F59">
        <w:t xml:space="preserve">- Here in this part of the Gibbs reflective model the evaluation is being experienced by me. </w:t>
      </w:r>
      <w:r w:rsidR="00ED1F59" w:rsidRPr="00ED1F59">
        <w:t>Moreover,</w:t>
      </w:r>
      <w:r w:rsidRPr="00ED1F59">
        <w:t xml:space="preserve"> here the evaluation is also done about what is well found in experiencing the CV writing techniques and what bad happens in the writing of the technique of the CV. Apart from this, what went well and what did not go well were also evaluated by me in this stage.</w:t>
      </w:r>
    </w:p>
    <w:p w14:paraId="6B631DA0" w14:textId="77777777" w:rsidR="00FB478D" w:rsidRPr="00ED1F59" w:rsidRDefault="00887B13" w:rsidP="00ED1F59">
      <w:pPr>
        <w:spacing w:before="120" w:after="120"/>
      </w:pPr>
      <w:r w:rsidRPr="00ED1F59">
        <w:rPr>
          <w:b/>
        </w:rPr>
        <w:t>Analysis</w:t>
      </w:r>
      <w:r w:rsidRPr="00ED1F59">
        <w:t>- Here, the experience is analyzed and what I have adopted or learned from the CV writing academic skills and how it helped me to grow the employability in my career to build by my growth and become a marketing manager among the famous multinational companies.</w:t>
      </w:r>
    </w:p>
    <w:p w14:paraId="5474862C" w14:textId="77777777" w:rsidR="00FB478D" w:rsidRPr="00ED1F59" w:rsidRDefault="00887B13" w:rsidP="00ED1F59">
      <w:pPr>
        <w:spacing w:before="120" w:after="120"/>
      </w:pPr>
      <w:r w:rsidRPr="00ED1F59">
        <w:rPr>
          <w:b/>
        </w:rPr>
        <w:t>Conclusion</w:t>
      </w:r>
      <w:r w:rsidRPr="00ED1F59">
        <w:t>-  It is concluded that more positive experience is being included in the CV writing skills and the result is also being concluded in this stage.</w:t>
      </w:r>
    </w:p>
    <w:p w14:paraId="2867458B" w14:textId="65D8C0CF" w:rsidR="00FB478D" w:rsidRPr="00ED1F59" w:rsidRDefault="00887B13" w:rsidP="00ED1F59">
      <w:pPr>
        <w:spacing w:before="120" w:after="120"/>
      </w:pPr>
      <w:r w:rsidRPr="00ED1F59">
        <w:rPr>
          <w:b/>
        </w:rPr>
        <w:t>Action plan</w:t>
      </w:r>
      <w:r w:rsidR="00ED1F59" w:rsidRPr="00ED1F59">
        <w:t xml:space="preserve">- </w:t>
      </w:r>
      <w:r w:rsidR="00ED1F59">
        <w:t>F</w:t>
      </w:r>
      <w:r w:rsidR="00ED1F59" w:rsidRPr="00ED1F59">
        <w:t>uture</w:t>
      </w:r>
      <w:r w:rsidRPr="00ED1F59">
        <w:t xml:space="preserve"> action plan is cultivated and the changes which are required in me regarding the </w:t>
      </w:r>
      <w:r w:rsidR="00ED1F59" w:rsidRPr="00ED1F59">
        <w:t>CV</w:t>
      </w:r>
      <w:r w:rsidRPr="00ED1F59">
        <w:t xml:space="preserve"> writing skill is removed. this action plan also helped me to focus on the future of my career and also focus on the cv writing skill more prominently</w:t>
      </w:r>
    </w:p>
    <w:p w14:paraId="1CE3BDD7" w14:textId="576F9382" w:rsidR="00FB478D" w:rsidRPr="00ED1F59" w:rsidRDefault="00887B13" w:rsidP="00ED1F59">
      <w:pPr>
        <w:pStyle w:val="Heading1"/>
        <w:spacing w:before="120"/>
      </w:pPr>
      <w:bookmarkStart w:id="4" w:name="_Toc89853660"/>
      <w:r w:rsidRPr="00ED1F59">
        <w:t>Public speaking and giving presentations</w:t>
      </w:r>
      <w:bookmarkEnd w:id="4"/>
      <w:r w:rsidRPr="00ED1F59">
        <w:t xml:space="preserve"> </w:t>
      </w:r>
    </w:p>
    <w:p w14:paraId="67F69A80" w14:textId="7C0A19D4" w:rsidR="00FB478D" w:rsidRPr="00ED1F59" w:rsidRDefault="00887B13" w:rsidP="00ED1F59">
      <w:pPr>
        <w:spacing w:before="120" w:after="120"/>
      </w:pPr>
      <w:r w:rsidRPr="00ED1F59">
        <w:t xml:space="preserve">Public presentation and giving presentations </w:t>
      </w:r>
      <w:r w:rsidR="00ED1F59" w:rsidRPr="00ED1F59">
        <w:t>are</w:t>
      </w:r>
      <w:r w:rsidRPr="00ED1F59">
        <w:t xml:space="preserve"> </w:t>
      </w:r>
      <w:r w:rsidR="00ED1F59">
        <w:t xml:space="preserve">a </w:t>
      </w:r>
      <w:r w:rsidRPr="00ED1F59">
        <w:t xml:space="preserve">vital academic skill for employability. Public speaking and giving a presentation </w:t>
      </w:r>
      <w:r w:rsidR="00ED1F59" w:rsidRPr="00ED1F59">
        <w:t>are</w:t>
      </w:r>
      <w:r w:rsidRPr="00ED1F59">
        <w:t xml:space="preserve"> a special interaction form that is very much common in academic career or education (</w:t>
      </w:r>
      <w:r w:rsidRPr="00ED1F59">
        <w:rPr>
          <w:highlight w:val="white"/>
        </w:rPr>
        <w:t>Santi Kasabdji, 2020)</w:t>
      </w:r>
      <w:r w:rsidRPr="00ED1F59">
        <w:t>. Public speaking is referred to as sharing thoughts and ideas to the public and also participating in any public speaking program in the class or college or university. Giving presentations is also same as the public speaking just the core difference is presentations refers to a particular or specific area in presenting or speaking, coordinating with the presentation and also with slides, images and so on (</w:t>
      </w:r>
      <w:r w:rsidRPr="00ED1F59">
        <w:rPr>
          <w:highlight w:val="white"/>
        </w:rPr>
        <w:t>Brilianti and Fauzi, 2020)</w:t>
      </w:r>
      <w:r w:rsidRPr="00ED1F59">
        <w:t>. Whereas public speaking is the spoken set of generalized communication skills. This presentation skill and the public speaking skill is therefore present in me and these had led my life in the success of a bright future and also employability. These academic skills and the experience is therefore being delivered by the Gibbs reflective cycle-</w:t>
      </w:r>
    </w:p>
    <w:p w14:paraId="7A91FF95" w14:textId="415DB45E" w:rsidR="00FB478D" w:rsidRPr="00ED1F59" w:rsidRDefault="00887B13" w:rsidP="00ED1F59">
      <w:pPr>
        <w:spacing w:before="120" w:after="120"/>
      </w:pPr>
      <w:r w:rsidRPr="00ED1F59">
        <w:rPr>
          <w:b/>
        </w:rPr>
        <w:t>Description</w:t>
      </w:r>
      <w:r w:rsidRPr="00ED1F59">
        <w:t xml:space="preserve">- These academic skills here is been described. What has happened with the experience along with these skills is being described. </w:t>
      </w:r>
    </w:p>
    <w:p w14:paraId="4E06E439" w14:textId="77777777" w:rsidR="00FB478D" w:rsidRPr="00ED1F59" w:rsidRDefault="00887B13" w:rsidP="00ED1F59">
      <w:pPr>
        <w:spacing w:before="120" w:after="120"/>
      </w:pPr>
      <w:r w:rsidRPr="00ED1F59">
        <w:rPr>
          <w:b/>
        </w:rPr>
        <w:t>Feelings</w:t>
      </w:r>
      <w:r w:rsidRPr="00ED1F59">
        <w:t xml:space="preserve">- Here in this stage of the Gbiis reflective cycle, I have experienced feelings and some thoughts with the public speaking and giving presentations. I have adopted this skill for my bright future and also to become a marketing manager in the renowned multinational companies </w:t>
      </w:r>
    </w:p>
    <w:p w14:paraId="796E4A87" w14:textId="77777777" w:rsidR="00FB478D" w:rsidRPr="00ED1F59" w:rsidRDefault="00887B13" w:rsidP="00ED1F59">
      <w:pPr>
        <w:spacing w:before="120" w:after="120"/>
      </w:pPr>
      <w:r w:rsidRPr="00ED1F59">
        <w:rPr>
          <w:b/>
        </w:rPr>
        <w:t>Evaluation</w:t>
      </w:r>
      <w:r w:rsidRPr="00ED1F59">
        <w:t xml:space="preserve">- Here in this phase I have experienced how the entire thing went. Moreover, I have also focused on the positive aspects of this skill. I have evaluated what did not go well in the entire journey of this skill and how it affected me in achieving my target of being a marketing manager. </w:t>
      </w:r>
    </w:p>
    <w:p w14:paraId="172E057F" w14:textId="5688E310" w:rsidR="00FB478D" w:rsidRPr="00ED1F59" w:rsidRDefault="00887B13" w:rsidP="00ED1F59">
      <w:pPr>
        <w:spacing w:before="120" w:after="120"/>
      </w:pPr>
      <w:r w:rsidRPr="00ED1F59">
        <w:rPr>
          <w:b/>
        </w:rPr>
        <w:t>Analysis</w:t>
      </w:r>
      <w:r w:rsidRPr="00ED1F59">
        <w:t xml:space="preserve">- In this part of the Gibbs reflective cycle, I have analysed what has exactly happened. What could be some of the various ways to respond or handle the situation in the public speaking platform or while giving a presentation on a particular topic.  In what ways I can improve my public speaking and presentation skill is also analysed by me to become a marketing manager in the top companies. </w:t>
      </w:r>
    </w:p>
    <w:p w14:paraId="5B9594B4" w14:textId="36EEFC5A" w:rsidR="00FB478D" w:rsidRPr="00ED1F59" w:rsidRDefault="00887B13" w:rsidP="00ED1F59">
      <w:pPr>
        <w:spacing w:before="120" w:after="120"/>
      </w:pPr>
      <w:r w:rsidRPr="00ED1F59">
        <w:rPr>
          <w:b/>
        </w:rPr>
        <w:t>Conclusion</w:t>
      </w:r>
      <w:r w:rsidRPr="00ED1F59">
        <w:t xml:space="preserve">- Here, I prospered with the specific solution. I have concluded that what I have learned from this academic skill and how will I pursue this public speaking and giving presentation skill </w:t>
      </w:r>
      <w:r w:rsidR="00ED1F59">
        <w:t>shortly</w:t>
      </w:r>
      <w:r w:rsidRPr="00ED1F59">
        <w:t xml:space="preserve"> to boost up my employability level. Moreover, what ways I can do more better is also concluded in this part of the Gibbs reflective model. </w:t>
      </w:r>
    </w:p>
    <w:p w14:paraId="26E78956" w14:textId="0DECC6B2" w:rsidR="00FB478D" w:rsidRPr="00ED1F59" w:rsidRDefault="00887B13" w:rsidP="00ED1F59">
      <w:pPr>
        <w:spacing w:before="120" w:after="120"/>
      </w:pPr>
      <w:r w:rsidRPr="00ED1F59">
        <w:rPr>
          <w:b/>
        </w:rPr>
        <w:t>Action plan</w:t>
      </w:r>
      <w:r w:rsidRPr="00ED1F59">
        <w:t xml:space="preserve">- In this final step of the Gibbs reflective model, I have planned for future success and where I can use my new knowledge and experience. Here I have also planned that how will I improve my actions along with the skills so that I get better opportunities in future with the employability section. </w:t>
      </w:r>
    </w:p>
    <w:p w14:paraId="1B8C7891" w14:textId="51F678BE" w:rsidR="00FB478D" w:rsidRPr="00ED1F59" w:rsidRDefault="00887B13" w:rsidP="00ED1F59">
      <w:pPr>
        <w:pStyle w:val="Heading1"/>
        <w:spacing w:before="120"/>
      </w:pPr>
      <w:bookmarkStart w:id="5" w:name="_Toc89853661"/>
      <w:r w:rsidRPr="00ED1F59">
        <w:t>Conclusion</w:t>
      </w:r>
      <w:bookmarkEnd w:id="5"/>
      <w:r w:rsidRPr="00ED1F59">
        <w:t xml:space="preserve"> </w:t>
      </w:r>
    </w:p>
    <w:p w14:paraId="76FA21B9" w14:textId="2E47AA4D" w:rsidR="00FB478D" w:rsidRPr="00ED1F59" w:rsidRDefault="00887B13" w:rsidP="00ED1F59">
      <w:pPr>
        <w:spacing w:before="120" w:after="120"/>
      </w:pPr>
      <w:r w:rsidRPr="00ED1F59">
        <w:t xml:space="preserve">In the entire report, the academic skills and employability is being discussed and also concluded with the meaning of it. Moreover, the four skills of academics </w:t>
      </w:r>
      <w:r w:rsidR="00ED1F59" w:rsidRPr="00ED1F59">
        <w:t>in regard to</w:t>
      </w:r>
      <w:r w:rsidRPr="00ED1F59">
        <w:t xml:space="preserve"> employability are being discussed and also reflected with the Gibbs reflective cycle. The students possess all those four key academic skills and these skills, therefore, help them to focus on their career and also focus on becoming a marketing manager in reputed multinational companies. The four skills which are concluded here in this report are the time management skills, summarizing skill, </w:t>
      </w:r>
      <w:r w:rsidR="00ED1F59">
        <w:t>CV</w:t>
      </w:r>
      <w:r w:rsidRPr="00ED1F59">
        <w:t xml:space="preserve"> writing skill and lastly the public speaking and performance on presenting skills are being discussed.</w:t>
      </w:r>
    </w:p>
    <w:p w14:paraId="74ECA83F" w14:textId="77777777" w:rsidR="00FB478D" w:rsidRPr="00ED1F59" w:rsidRDefault="00FB478D" w:rsidP="00ED1F59">
      <w:pPr>
        <w:spacing w:before="120" w:after="120"/>
      </w:pPr>
    </w:p>
    <w:p w14:paraId="35FF6469" w14:textId="77777777" w:rsidR="00FB478D" w:rsidRPr="00ED1F59" w:rsidRDefault="00FB478D" w:rsidP="00ED1F59">
      <w:pPr>
        <w:spacing w:before="120" w:after="120"/>
      </w:pPr>
    </w:p>
    <w:p w14:paraId="736864F4" w14:textId="77777777" w:rsidR="00ED1F59" w:rsidRDefault="00ED1F59" w:rsidP="00ED1F59">
      <w:pPr>
        <w:spacing w:before="120" w:after="120"/>
        <w:rPr>
          <w:b/>
        </w:rPr>
      </w:pPr>
      <w:r>
        <w:rPr>
          <w:b/>
        </w:rPr>
        <w:br w:type="page"/>
      </w:r>
    </w:p>
    <w:p w14:paraId="6DC03C04" w14:textId="05282365" w:rsidR="00ED1F59" w:rsidRPr="00ED1F59" w:rsidRDefault="00887B13" w:rsidP="00ED1F59">
      <w:pPr>
        <w:spacing w:before="120" w:after="120"/>
        <w:rPr>
          <w:b/>
        </w:rPr>
      </w:pPr>
      <w:r w:rsidRPr="00ED1F59">
        <w:rPr>
          <w:b/>
        </w:rPr>
        <w:t>Reference list</w:t>
      </w:r>
    </w:p>
    <w:p w14:paraId="02CB5D31" w14:textId="77777777" w:rsidR="00ED1F59" w:rsidRPr="00ED1F59" w:rsidRDefault="00ED1F59" w:rsidP="00ED1F59">
      <w:pPr>
        <w:spacing w:before="120" w:after="120"/>
        <w:rPr>
          <w:highlight w:val="white"/>
        </w:rPr>
      </w:pPr>
      <w:r w:rsidRPr="00ED1F59">
        <w:rPr>
          <w:highlight w:val="white"/>
        </w:rPr>
        <w:t xml:space="preserve">Adeani, I.S., Febriani, R.B. and Syafryadin, S., 2020. USING GIBBS’REFLECTIVE CYCLE IN MAKING REFLECTIONS OF LITERARY ANALYSIS. </w:t>
      </w:r>
      <w:r w:rsidRPr="00ED1F59">
        <w:rPr>
          <w:i/>
          <w:highlight w:val="white"/>
        </w:rPr>
        <w:t>Indonesian EFL Journal</w:t>
      </w:r>
      <w:r w:rsidRPr="00ED1F59">
        <w:rPr>
          <w:highlight w:val="white"/>
        </w:rPr>
        <w:t xml:space="preserve">, </w:t>
      </w:r>
      <w:r w:rsidRPr="00ED1F59">
        <w:rPr>
          <w:i/>
          <w:highlight w:val="white"/>
        </w:rPr>
        <w:t>6</w:t>
      </w:r>
      <w:r w:rsidRPr="00ED1F59">
        <w:rPr>
          <w:highlight w:val="white"/>
        </w:rPr>
        <w:t xml:space="preserve">(2), pp.139-148.Available at: </w:t>
      </w:r>
      <w:hyperlink r:id="rId8">
        <w:r w:rsidRPr="00ED1F59">
          <w:rPr>
            <w:highlight w:val="white"/>
            <w:u w:val="single"/>
          </w:rPr>
          <w:t>http://journal.uniku.ac.id/index.php/IEFLJ/article/download/3382/2034</w:t>
        </w:r>
      </w:hyperlink>
    </w:p>
    <w:p w14:paraId="4EC2DE77" w14:textId="77777777" w:rsidR="00ED1F59" w:rsidRPr="00ED1F59" w:rsidRDefault="00ED1F59" w:rsidP="00ED1F59">
      <w:pPr>
        <w:spacing w:before="120" w:after="120"/>
        <w:rPr>
          <w:highlight w:val="white"/>
        </w:rPr>
      </w:pPr>
      <w:r w:rsidRPr="00ED1F59">
        <w:rPr>
          <w:highlight w:val="white"/>
        </w:rPr>
        <w:t xml:space="preserve">Brilianti, D.F. and Fauzi, A.Z., 2020. THE EFFECTIVENESS OF MAKING VIDEO BLOG (VLOG) TO MINIMIZE STUDENTS’ANXIETY IN PUBLIC SPEAKING ON DESCRIPTIVE TEXT MATERIAL. </w:t>
      </w:r>
      <w:r w:rsidRPr="00ED1F59">
        <w:rPr>
          <w:i/>
          <w:highlight w:val="white"/>
        </w:rPr>
        <w:t>JURNAL BASIS</w:t>
      </w:r>
      <w:r w:rsidRPr="00ED1F59">
        <w:rPr>
          <w:highlight w:val="white"/>
        </w:rPr>
        <w:t xml:space="preserve">, </w:t>
      </w:r>
      <w:r w:rsidRPr="00ED1F59">
        <w:rPr>
          <w:i/>
          <w:highlight w:val="white"/>
        </w:rPr>
        <w:t>7</w:t>
      </w:r>
      <w:r w:rsidRPr="00ED1F59">
        <w:rPr>
          <w:highlight w:val="white"/>
        </w:rPr>
        <w:t>(2), pp.233-244.Available at:https://ejournal.upbatam.ac.id/index.php/basis/article/download/2424/1235</w:t>
      </w:r>
    </w:p>
    <w:p w14:paraId="24DD67E1" w14:textId="77777777" w:rsidR="00ED1F59" w:rsidRPr="00ED1F59" w:rsidRDefault="00ED1F59" w:rsidP="00ED1F59">
      <w:pPr>
        <w:spacing w:before="120" w:after="120"/>
        <w:rPr>
          <w:highlight w:val="white"/>
        </w:rPr>
      </w:pPr>
      <w:r w:rsidRPr="00ED1F59">
        <w:rPr>
          <w:highlight w:val="white"/>
        </w:rPr>
        <w:t xml:space="preserve">Cooney, A., Darcy, E. and Casey, D., 2018. Integrating Reading and Writing: Supporting Students' Writing from Source. </w:t>
      </w:r>
      <w:r w:rsidRPr="00ED1F59">
        <w:rPr>
          <w:i/>
          <w:highlight w:val="white"/>
        </w:rPr>
        <w:t>Journal of University Teaching and Learning Practice</w:t>
      </w:r>
      <w:r w:rsidRPr="00ED1F59">
        <w:rPr>
          <w:highlight w:val="white"/>
        </w:rPr>
        <w:t xml:space="preserve">, </w:t>
      </w:r>
      <w:r w:rsidRPr="00ED1F59">
        <w:rPr>
          <w:i/>
          <w:highlight w:val="white"/>
        </w:rPr>
        <w:t>15</w:t>
      </w:r>
      <w:r w:rsidRPr="00ED1F59">
        <w:rPr>
          <w:highlight w:val="white"/>
        </w:rPr>
        <w:t>(5), p.3.Available at:</w:t>
      </w:r>
      <w:hyperlink r:id="rId9">
        <w:r w:rsidRPr="00ED1F59">
          <w:rPr>
            <w:highlight w:val="white"/>
            <w:u w:val="single"/>
          </w:rPr>
          <w:t>https://files.eric.ed.gov/fulltext/EJ1200555.pdf</w:t>
        </w:r>
      </w:hyperlink>
    </w:p>
    <w:p w14:paraId="5CE6FBC0" w14:textId="77777777" w:rsidR="00ED1F59" w:rsidRPr="00ED1F59" w:rsidRDefault="00ED1F59" w:rsidP="00ED1F59">
      <w:pPr>
        <w:spacing w:before="120" w:after="120"/>
        <w:rPr>
          <w:highlight w:val="white"/>
        </w:rPr>
      </w:pPr>
      <w:r w:rsidRPr="00ED1F59">
        <w:rPr>
          <w:highlight w:val="white"/>
        </w:rPr>
        <w:t xml:space="preserve">Ghiasvand, A.M., Naderi, M., Tafreshi, M.Z., Ahmadi, F. and Hosseini, M., 2017. Relationship between time management skills and anxiety and academic motivation of nursing students in Tehran. </w:t>
      </w:r>
      <w:r w:rsidRPr="00ED1F59">
        <w:rPr>
          <w:i/>
          <w:highlight w:val="white"/>
        </w:rPr>
        <w:t>Electronic physician</w:t>
      </w:r>
      <w:r w:rsidRPr="00ED1F59">
        <w:rPr>
          <w:highlight w:val="white"/>
        </w:rPr>
        <w:t xml:space="preserve">, </w:t>
      </w:r>
      <w:r w:rsidRPr="00ED1F59">
        <w:rPr>
          <w:i/>
          <w:highlight w:val="white"/>
        </w:rPr>
        <w:t>9</w:t>
      </w:r>
      <w:r w:rsidRPr="00ED1F59">
        <w:rPr>
          <w:highlight w:val="white"/>
        </w:rPr>
        <w:t>(1), p.3678.Available at: Available at:</w:t>
      </w:r>
      <w:hyperlink r:id="rId10">
        <w:r w:rsidRPr="00ED1F59">
          <w:rPr>
            <w:highlight w:val="white"/>
            <w:u w:val="single"/>
          </w:rPr>
          <w:t>https://www.ncbi.nlm.nih.gov/pmc/articles/pmc5308512/</w:t>
        </w:r>
      </w:hyperlink>
    </w:p>
    <w:p w14:paraId="2454ECDD" w14:textId="77777777" w:rsidR="00ED1F59" w:rsidRPr="00ED1F59" w:rsidRDefault="00ED1F59" w:rsidP="00ED1F59">
      <w:pPr>
        <w:spacing w:before="120" w:after="120"/>
        <w:rPr>
          <w:highlight w:val="white"/>
        </w:rPr>
      </w:pPr>
      <w:r w:rsidRPr="00ED1F59">
        <w:rPr>
          <w:highlight w:val="white"/>
        </w:rPr>
        <w:t xml:space="preserve">Octafia, Y., 2020. THE INFLUENCE OF READING INTEREST ON STUDENTS’DESCRIPTIVE WRITING SKILL AT VOCATIONAL SCHOOLS IN BOGOR. </w:t>
      </w:r>
      <w:r w:rsidRPr="00ED1F59">
        <w:rPr>
          <w:i/>
          <w:highlight w:val="white"/>
        </w:rPr>
        <w:t>Jurnal Ilmiah Humanika</w:t>
      </w:r>
      <w:r w:rsidRPr="00ED1F59">
        <w:rPr>
          <w:highlight w:val="white"/>
        </w:rPr>
        <w:t xml:space="preserve">, </w:t>
      </w:r>
      <w:r w:rsidRPr="00ED1F59">
        <w:rPr>
          <w:i/>
          <w:highlight w:val="white"/>
        </w:rPr>
        <w:t>3</w:t>
      </w:r>
      <w:r w:rsidRPr="00ED1F59">
        <w:rPr>
          <w:highlight w:val="white"/>
        </w:rPr>
        <w:t>(1), pp.20-28.Available at:</w:t>
      </w:r>
      <w:hyperlink r:id="rId11">
        <w:r w:rsidRPr="00ED1F59">
          <w:rPr>
            <w:highlight w:val="white"/>
            <w:u w:val="single"/>
          </w:rPr>
          <w:t>http://penapersada.com/humanika/index.php/humanika/article/download/37/31</w:t>
        </w:r>
      </w:hyperlink>
    </w:p>
    <w:p w14:paraId="690F9447" w14:textId="77777777" w:rsidR="00ED1F59" w:rsidRPr="00ED1F59" w:rsidRDefault="00ED1F59" w:rsidP="00ED1F59">
      <w:pPr>
        <w:spacing w:before="120" w:after="120"/>
        <w:rPr>
          <w:highlight w:val="white"/>
        </w:rPr>
      </w:pPr>
      <w:r w:rsidRPr="00ED1F59">
        <w:rPr>
          <w:highlight w:val="white"/>
        </w:rPr>
        <w:t xml:space="preserve">Pifarré, M. and Li, L., 2018. Characterizing and unpacking learning to learn together skills in a wiki project in primary education. </w:t>
      </w:r>
      <w:r w:rsidRPr="00ED1F59">
        <w:rPr>
          <w:i/>
          <w:highlight w:val="white"/>
        </w:rPr>
        <w:t>Thinking skills and creativity</w:t>
      </w:r>
      <w:r w:rsidRPr="00ED1F59">
        <w:rPr>
          <w:highlight w:val="white"/>
        </w:rPr>
        <w:t xml:space="preserve">, </w:t>
      </w:r>
      <w:r w:rsidRPr="00ED1F59">
        <w:rPr>
          <w:i/>
          <w:highlight w:val="white"/>
        </w:rPr>
        <w:t>29</w:t>
      </w:r>
      <w:r w:rsidRPr="00ED1F59">
        <w:rPr>
          <w:highlight w:val="white"/>
        </w:rPr>
        <w:t>, pp.45-58.Available at:</w:t>
      </w:r>
      <w:hyperlink r:id="rId12">
        <w:r w:rsidRPr="00ED1F59">
          <w:rPr>
            <w:highlight w:val="white"/>
            <w:u w:val="single"/>
          </w:rPr>
          <w:t>https://ore.exeter.ac.uk/repository/bitstream/handle/10871/33699/Pifarre%20&amp;%20Li%20Li_TSC.pdf?sequence=1</w:t>
        </w:r>
      </w:hyperlink>
    </w:p>
    <w:p w14:paraId="15B85843" w14:textId="77777777" w:rsidR="00ED1F59" w:rsidRPr="00ED1F59" w:rsidRDefault="00ED1F59" w:rsidP="00ED1F59">
      <w:pPr>
        <w:spacing w:before="120" w:after="120"/>
        <w:rPr>
          <w:highlight w:val="white"/>
        </w:rPr>
      </w:pPr>
      <w:r w:rsidRPr="00ED1F59">
        <w:rPr>
          <w:highlight w:val="white"/>
        </w:rPr>
        <w:t>Santi Kasabdji, G.D., 2020. Targeted Presentation Skill Trainings to Nurture Construction Management Students at Florida International University.Available at:</w:t>
      </w:r>
      <w:hyperlink r:id="rId13">
        <w:r w:rsidRPr="00ED1F59">
          <w:rPr>
            <w:highlight w:val="white"/>
            <w:u w:val="single"/>
          </w:rPr>
          <w:t>https://digitalcommons.fiu.edu/cgi/viewcontent.cgi?article=5655&amp;context=etd</w:t>
        </w:r>
      </w:hyperlink>
    </w:p>
    <w:p w14:paraId="5C1ECE77" w14:textId="77777777" w:rsidR="00ED1F59" w:rsidRPr="00FF76BA" w:rsidRDefault="00ED1F59" w:rsidP="00ED1F59">
      <w:pPr>
        <w:spacing w:before="120" w:after="120"/>
        <w:rPr>
          <w:highlight w:val="white"/>
          <w:lang w:val="fr-FR"/>
        </w:rPr>
      </w:pPr>
      <w:r w:rsidRPr="00ED1F59">
        <w:rPr>
          <w:highlight w:val="white"/>
        </w:rPr>
        <w:t xml:space="preserve">Saputra, B.J., 2021. THE EFFECT OF PICTURE-WORD INDUCTIVE MODEL STRATEGY ON STUDENTS’WRITING SKILL IN DESCRIPTIVE TEXT. </w:t>
      </w:r>
      <w:r w:rsidRPr="00FF76BA">
        <w:rPr>
          <w:i/>
          <w:highlight w:val="white"/>
          <w:lang w:val="fr-FR"/>
        </w:rPr>
        <w:t>Inovasi Pendidikan</w:t>
      </w:r>
      <w:r w:rsidRPr="00FF76BA">
        <w:rPr>
          <w:highlight w:val="white"/>
          <w:lang w:val="fr-FR"/>
        </w:rPr>
        <w:t xml:space="preserve">, </w:t>
      </w:r>
      <w:r w:rsidRPr="00FF76BA">
        <w:rPr>
          <w:i/>
          <w:highlight w:val="white"/>
          <w:lang w:val="fr-FR"/>
        </w:rPr>
        <w:t>8</w:t>
      </w:r>
      <w:r w:rsidRPr="00FF76BA">
        <w:rPr>
          <w:highlight w:val="white"/>
          <w:lang w:val="fr-FR"/>
        </w:rPr>
        <w:t>(2).Available at:</w:t>
      </w:r>
      <w:hyperlink r:id="rId14">
        <w:r w:rsidRPr="00FF76BA">
          <w:rPr>
            <w:highlight w:val="white"/>
            <w:u w:val="single"/>
            <w:lang w:val="fr-FR"/>
          </w:rPr>
          <w:t>https://jurnal.umsb.ac.id/index.php/inovasipendidikan/article/viewFile/2992/2269</w:t>
        </w:r>
      </w:hyperlink>
    </w:p>
    <w:p w14:paraId="24E39A0D" w14:textId="77777777" w:rsidR="00ED1F59" w:rsidRPr="00ED1F59" w:rsidRDefault="00ED1F59" w:rsidP="00ED1F59">
      <w:pPr>
        <w:spacing w:before="120" w:after="120"/>
        <w:rPr>
          <w:highlight w:val="white"/>
        </w:rPr>
      </w:pPr>
      <w:r w:rsidRPr="00ED1F59">
        <w:rPr>
          <w:highlight w:val="white"/>
        </w:rPr>
        <w:t xml:space="preserve">Sekarwinahyu, M., Rustaman, N.Y., Widodo, A. and Riandi, R., 2019, February. Development of problem based learning for online tutorial program in plant development using Gibbs’ reflective cycle and e-portfolio to enhance reflective thinking skills. In </w:t>
      </w:r>
      <w:r w:rsidRPr="00ED1F59">
        <w:rPr>
          <w:i/>
          <w:highlight w:val="white"/>
        </w:rPr>
        <w:t>Journal of Physics: Conference Series</w:t>
      </w:r>
      <w:r w:rsidRPr="00ED1F59">
        <w:rPr>
          <w:highlight w:val="white"/>
        </w:rPr>
        <w:t xml:space="preserve"> (Vol. 1157, No. 2, p. 022099). IOP Publishing.Available at: </w:t>
      </w:r>
      <w:hyperlink r:id="rId15">
        <w:r w:rsidRPr="00ED1F59">
          <w:rPr>
            <w:highlight w:val="white"/>
            <w:u w:val="single"/>
          </w:rPr>
          <w:t>https://iopscience.iop.org/article/10.1088/1742-6596/1157/2/022099/pdf</w:t>
        </w:r>
      </w:hyperlink>
    </w:p>
    <w:p w14:paraId="4A99B100" w14:textId="77777777" w:rsidR="00ED1F59" w:rsidRPr="00ED1F59" w:rsidRDefault="00ED1F59" w:rsidP="00ED1F59">
      <w:pPr>
        <w:spacing w:before="120" w:after="120"/>
        <w:rPr>
          <w:highlight w:val="white"/>
        </w:rPr>
      </w:pPr>
      <w:r w:rsidRPr="00ED1F59">
        <w:rPr>
          <w:highlight w:val="white"/>
        </w:rPr>
        <w:t xml:space="preserve">Wolters, C.A., Won, S. and Hussain, M., 2017. Examining the relations of time management and procrastination within a model of self-regulated learning. </w:t>
      </w:r>
      <w:r w:rsidRPr="00ED1F59">
        <w:rPr>
          <w:i/>
          <w:highlight w:val="white"/>
        </w:rPr>
        <w:t>Metacognition and learning</w:t>
      </w:r>
      <w:r w:rsidRPr="00ED1F59">
        <w:rPr>
          <w:highlight w:val="white"/>
        </w:rPr>
        <w:t xml:space="preserve">, </w:t>
      </w:r>
      <w:r w:rsidRPr="00ED1F59">
        <w:rPr>
          <w:i/>
          <w:highlight w:val="white"/>
        </w:rPr>
        <w:t>12</w:t>
      </w:r>
      <w:r w:rsidRPr="00ED1F59">
        <w:rPr>
          <w:highlight w:val="white"/>
        </w:rPr>
        <w:t>(3), pp.381-399.Available at:</w:t>
      </w:r>
      <w:hyperlink r:id="rId16">
        <w:r w:rsidRPr="00ED1F59">
          <w:rPr>
            <w:highlight w:val="white"/>
            <w:u w:val="single"/>
          </w:rPr>
          <w:t>https://www.researchgate.net/profile/Maryam-Hussain-13/publication/318164070_Examining_the_relations_of_time_management_and_procrastination_within_a_model_of_self-regulated_learning/links/6176fdc20be8ec17a92da0f3/Examining-the-relations-of-time-management-and-procrastination-within-a-model-of-self-regulated-learning.pdf</w:t>
        </w:r>
      </w:hyperlink>
    </w:p>
    <w:p w14:paraId="16B8021F" w14:textId="77777777" w:rsidR="00FB478D" w:rsidRPr="00ED1F59" w:rsidRDefault="00FB478D" w:rsidP="00ED1F59">
      <w:pPr>
        <w:spacing w:before="120" w:after="120"/>
      </w:pPr>
    </w:p>
    <w:sectPr w:rsidR="00FB478D" w:rsidRPr="00ED1F59" w:rsidSect="00ED1F59">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B0F71" w14:textId="77777777" w:rsidR="00A2536B" w:rsidRDefault="00A2536B" w:rsidP="00ED1F59">
      <w:pPr>
        <w:spacing w:line="240" w:lineRule="auto"/>
      </w:pPr>
      <w:r>
        <w:separator/>
      </w:r>
    </w:p>
  </w:endnote>
  <w:endnote w:type="continuationSeparator" w:id="0">
    <w:p w14:paraId="4A15B732" w14:textId="77777777" w:rsidR="00A2536B" w:rsidRDefault="00A2536B" w:rsidP="00ED1F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8680520"/>
      <w:docPartObj>
        <w:docPartGallery w:val="Page Numbers (Bottom of Page)"/>
        <w:docPartUnique/>
      </w:docPartObj>
    </w:sdtPr>
    <w:sdtEndPr/>
    <w:sdtContent>
      <w:sdt>
        <w:sdtPr>
          <w:id w:val="-1769616900"/>
          <w:docPartObj>
            <w:docPartGallery w:val="Page Numbers (Top of Page)"/>
            <w:docPartUnique/>
          </w:docPartObj>
        </w:sdtPr>
        <w:sdtEndPr/>
        <w:sdtContent>
          <w:p w14:paraId="78608536" w14:textId="15920285" w:rsidR="00ED1F59" w:rsidRDefault="00ED1F5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88518F1" w14:textId="77777777" w:rsidR="00ED1F59" w:rsidRDefault="00ED1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A57BB" w14:textId="77777777" w:rsidR="00A2536B" w:rsidRDefault="00A2536B" w:rsidP="00ED1F59">
      <w:pPr>
        <w:spacing w:line="240" w:lineRule="auto"/>
      </w:pPr>
      <w:r>
        <w:separator/>
      </w:r>
    </w:p>
  </w:footnote>
  <w:footnote w:type="continuationSeparator" w:id="0">
    <w:p w14:paraId="050FCAA4" w14:textId="77777777" w:rsidR="00A2536B" w:rsidRDefault="00A2536B" w:rsidP="00ED1F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E3FCF"/>
    <w:multiLevelType w:val="multilevel"/>
    <w:tmpl w:val="71B6ED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0F7BE4"/>
    <w:multiLevelType w:val="multilevel"/>
    <w:tmpl w:val="6ED2DB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2F6514"/>
    <w:multiLevelType w:val="multilevel"/>
    <w:tmpl w:val="1F6EF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563257"/>
    <w:multiLevelType w:val="multilevel"/>
    <w:tmpl w:val="E416D3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41387C"/>
    <w:multiLevelType w:val="multilevel"/>
    <w:tmpl w:val="4AA88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DD54C1"/>
    <w:multiLevelType w:val="multilevel"/>
    <w:tmpl w:val="5A6C5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3637F2"/>
    <w:multiLevelType w:val="multilevel"/>
    <w:tmpl w:val="FF40E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791978"/>
    <w:multiLevelType w:val="multilevel"/>
    <w:tmpl w:val="77766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0976E2"/>
    <w:multiLevelType w:val="multilevel"/>
    <w:tmpl w:val="FEF8F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0"/>
  </w:num>
  <w:num w:numId="3">
    <w:abstractNumId w:val="8"/>
  </w:num>
  <w:num w:numId="4">
    <w:abstractNumId w:val="3"/>
  </w:num>
  <w:num w:numId="5">
    <w:abstractNumId w:val="4"/>
  </w:num>
  <w:num w:numId="6">
    <w:abstractNumId w:val="6"/>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NDE1MzQ2MTG3sDRX0lEKTi0uzszPAykwrAUAmeb54CwAAAA="/>
  </w:docVars>
  <w:rsids>
    <w:rsidRoot w:val="00FB478D"/>
    <w:rsid w:val="001B2024"/>
    <w:rsid w:val="00887B13"/>
    <w:rsid w:val="00A2536B"/>
    <w:rsid w:val="00E86DE9"/>
    <w:rsid w:val="00ED1F59"/>
    <w:rsid w:val="00FB478D"/>
    <w:rsid w:val="00FF76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10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F59"/>
    <w:pPr>
      <w:spacing w:line="360" w:lineRule="auto"/>
      <w:jc w:val="both"/>
    </w:pPr>
  </w:style>
  <w:style w:type="paragraph" w:styleId="Heading1">
    <w:name w:val="heading 1"/>
    <w:basedOn w:val="Normal"/>
    <w:next w:val="Normal"/>
    <w:uiPriority w:val="9"/>
    <w:qFormat/>
    <w:rsid w:val="00ED1F59"/>
    <w:pPr>
      <w:keepNext/>
      <w:keepLines/>
      <w:spacing w:before="400" w:after="120"/>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D1F5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D1F59"/>
    <w:pPr>
      <w:spacing w:after="100"/>
    </w:pPr>
  </w:style>
  <w:style w:type="character" w:styleId="Hyperlink">
    <w:name w:val="Hyperlink"/>
    <w:basedOn w:val="DefaultParagraphFont"/>
    <w:uiPriority w:val="99"/>
    <w:unhideWhenUsed/>
    <w:rsid w:val="00ED1F59"/>
    <w:rPr>
      <w:color w:val="0000FF" w:themeColor="hyperlink"/>
      <w:u w:val="single"/>
    </w:rPr>
  </w:style>
  <w:style w:type="paragraph" w:styleId="Header">
    <w:name w:val="header"/>
    <w:basedOn w:val="Normal"/>
    <w:link w:val="HeaderChar"/>
    <w:uiPriority w:val="99"/>
    <w:unhideWhenUsed/>
    <w:rsid w:val="00ED1F59"/>
    <w:pPr>
      <w:tabs>
        <w:tab w:val="center" w:pos="4680"/>
        <w:tab w:val="right" w:pos="9360"/>
      </w:tabs>
      <w:spacing w:line="240" w:lineRule="auto"/>
    </w:pPr>
  </w:style>
  <w:style w:type="character" w:customStyle="1" w:styleId="HeaderChar">
    <w:name w:val="Header Char"/>
    <w:basedOn w:val="DefaultParagraphFont"/>
    <w:link w:val="Header"/>
    <w:uiPriority w:val="99"/>
    <w:rsid w:val="00ED1F59"/>
  </w:style>
  <w:style w:type="paragraph" w:styleId="Footer">
    <w:name w:val="footer"/>
    <w:basedOn w:val="Normal"/>
    <w:link w:val="FooterChar"/>
    <w:uiPriority w:val="99"/>
    <w:unhideWhenUsed/>
    <w:rsid w:val="00ED1F59"/>
    <w:pPr>
      <w:tabs>
        <w:tab w:val="center" w:pos="4680"/>
        <w:tab w:val="right" w:pos="9360"/>
      </w:tabs>
      <w:spacing w:line="240" w:lineRule="auto"/>
    </w:pPr>
  </w:style>
  <w:style w:type="character" w:customStyle="1" w:styleId="FooterChar">
    <w:name w:val="Footer Char"/>
    <w:basedOn w:val="DefaultParagraphFont"/>
    <w:link w:val="Footer"/>
    <w:uiPriority w:val="99"/>
    <w:rsid w:val="00ED1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uniku.ac.id/index.php/IEFLJ/article/download/3382/2034" TargetMode="External"/><Relationship Id="rId13" Type="http://schemas.openxmlformats.org/officeDocument/2006/relationships/hyperlink" Target="https://digitalcommons.fiu.edu/cgi/viewcontent.cgi?article=5655&amp;context=et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re.exeter.ac.uk/repository/bitstream/handle/10871/33699/Pifarre%20&amp;%20Li%20Li_TSC.pdf?sequence=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rofile/Maryam-Hussain-13/publication/318164070_Examining_the_relations_of_time_management_and_procrastination_within_a_model_of_self-regulated_learning/links/6176fdc20be8ec17a92da0f3/Examining-the-relations-of-time-management-and-procrastination-within-a-model-of-self-regulated-learn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napersada.com/humanika/index.php/humanika/article/download/37/31" TargetMode="External"/><Relationship Id="rId5" Type="http://schemas.openxmlformats.org/officeDocument/2006/relationships/webSettings" Target="webSettings.xml"/><Relationship Id="rId15" Type="http://schemas.openxmlformats.org/officeDocument/2006/relationships/hyperlink" Target="https://iopscience.iop.org/article/10.1088/1742-6596/1157/2/022099/pdf" TargetMode="External"/><Relationship Id="rId10" Type="http://schemas.openxmlformats.org/officeDocument/2006/relationships/hyperlink" Target="https://www.ncbi.nlm.nih.gov/pmc/articles/pmc530851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les.eric.ed.gov/fulltext/EJ1200555.pdf" TargetMode="External"/><Relationship Id="rId14" Type="http://schemas.openxmlformats.org/officeDocument/2006/relationships/hyperlink" Target="https://jurnal.umsb.ac.id/index.php/inovasipendidikan/article/viewFile/2992/22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47811-F53D-4520-9C21-D3BD9EF3F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2527</Words>
  <Characters>14405</Characters>
  <Application>Microsoft Office Word</Application>
  <DocSecurity>0</DocSecurity>
  <Lines>120</Lines>
  <Paragraphs>33</Paragraphs>
  <ScaleCrop>false</ScaleCrop>
  <Company/>
  <LinksUpToDate>false</LinksUpToDate>
  <CharactersWithSpaces>16899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Rafael</dc:creator>
  <cp:lastModifiedBy/>
  <cp:revision>1</cp:revision>
  <dcterms:created xsi:type="dcterms:W3CDTF">2021-12-08T05:32:00Z</dcterms:created>
  <dcterms:modified xsi:type="dcterms:W3CDTF">2022-01-04T21:13:00Z</dcterms:modified>
</cp:coreProperties>
</file>