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2552CEAB" w:rsidR="002E250A" w:rsidRDefault="00945064" w:rsidP="00C639E1">
      <w:pPr>
        <w:spacing w:line="276" w:lineRule="auto"/>
        <w:jc w:val="center"/>
        <w:rPr>
          <w:rFonts w:asciiTheme="minorHAnsi" w:hAnsiTheme="minorHAnsi" w:cstheme="minorHAnsi"/>
          <w:sz w:val="40"/>
        </w:rPr>
      </w:pPr>
      <w:r w:rsidRPr="00110F17">
        <w:rPr>
          <w:rFonts w:ascii="Arial" w:hAnsi="Arial" w:cs="Arial"/>
          <w:b/>
          <w:noProof/>
          <w:sz w:val="26"/>
          <w:szCs w:val="26"/>
        </w:rPr>
        <w:drawing>
          <wp:inline distT="0" distB="0" distL="0" distR="0" wp14:anchorId="74CF3D60" wp14:editId="21D9DB74">
            <wp:extent cx="2616334" cy="1130358"/>
            <wp:effectExtent l="0" t="0" r="0" b="0"/>
            <wp:docPr id="443900399" name="Picture 44390039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00399" name="Picture 443900399" descr="A close-up of a sign&#10;&#10;Description automatically generated"/>
                    <pic:cNvPicPr/>
                  </pic:nvPicPr>
                  <pic:blipFill>
                    <a:blip r:embed="rId8"/>
                    <a:stretch>
                      <a:fillRect/>
                    </a:stretch>
                  </pic:blipFill>
                  <pic:spPr>
                    <a:xfrm>
                      <a:off x="0" y="0"/>
                      <a:ext cx="2616334" cy="1130358"/>
                    </a:xfrm>
                    <a:prstGeom prst="rect">
                      <a:avLst/>
                    </a:prstGeom>
                  </pic:spPr>
                </pic:pic>
              </a:graphicData>
            </a:graphic>
          </wp:inline>
        </w:drawing>
      </w:r>
    </w:p>
    <w:p w14:paraId="3E813553" w14:textId="77777777" w:rsidR="00945064" w:rsidRPr="00250425" w:rsidRDefault="00945064" w:rsidP="00C639E1">
      <w:pPr>
        <w:spacing w:line="276" w:lineRule="auto"/>
        <w:jc w:val="center"/>
        <w:rPr>
          <w:rFonts w:asciiTheme="minorHAnsi" w:hAnsiTheme="minorHAnsi" w:cstheme="minorHAnsi"/>
          <w:sz w:val="40"/>
        </w:rPr>
      </w:pPr>
    </w:p>
    <w:p w14:paraId="43511549" w14:textId="77777777" w:rsidR="00945064" w:rsidRDefault="00945064" w:rsidP="00C639E1">
      <w:pPr>
        <w:spacing w:line="276" w:lineRule="auto"/>
        <w:jc w:val="center"/>
        <w:rPr>
          <w:rFonts w:ascii="Arial" w:hAnsi="Arial" w:cs="Arial"/>
          <w:b/>
          <w:bCs/>
          <w:sz w:val="24"/>
          <w:szCs w:val="24"/>
        </w:rPr>
      </w:pPr>
    </w:p>
    <w:p w14:paraId="5F1600E0" w14:textId="77777777" w:rsidR="00945064" w:rsidRDefault="00945064" w:rsidP="00C639E1">
      <w:pPr>
        <w:spacing w:line="276" w:lineRule="auto"/>
        <w:jc w:val="center"/>
        <w:rPr>
          <w:rFonts w:ascii="Arial" w:hAnsi="Arial" w:cs="Arial"/>
          <w:b/>
          <w:bCs/>
          <w:sz w:val="24"/>
          <w:szCs w:val="24"/>
        </w:rPr>
      </w:pPr>
    </w:p>
    <w:p w14:paraId="056FA62F" w14:textId="18AA79F9" w:rsidR="002E250A" w:rsidRPr="00945064" w:rsidRDefault="002E250A" w:rsidP="00C639E1">
      <w:pPr>
        <w:spacing w:line="276" w:lineRule="auto"/>
        <w:jc w:val="center"/>
        <w:rPr>
          <w:rFonts w:ascii="Arial" w:hAnsi="Arial" w:cs="Arial"/>
          <w:b/>
          <w:bCs/>
          <w:sz w:val="24"/>
          <w:szCs w:val="24"/>
        </w:rPr>
      </w:pPr>
      <w:r w:rsidRPr="00945064">
        <w:rPr>
          <w:rFonts w:ascii="Arial" w:hAnsi="Arial" w:cs="Arial"/>
          <w:b/>
          <w:bCs/>
          <w:sz w:val="24"/>
          <w:szCs w:val="24"/>
        </w:rPr>
        <w:t>Business Plan for</w:t>
      </w:r>
    </w:p>
    <w:p w14:paraId="6B4C13CE" w14:textId="77777777" w:rsidR="002E250A" w:rsidRPr="00945064" w:rsidRDefault="002E250A" w:rsidP="00C639E1">
      <w:pPr>
        <w:spacing w:line="276" w:lineRule="auto"/>
        <w:jc w:val="center"/>
        <w:rPr>
          <w:rFonts w:ascii="Arial" w:hAnsi="Arial" w:cs="Arial"/>
          <w:sz w:val="24"/>
          <w:szCs w:val="24"/>
        </w:rPr>
      </w:pPr>
    </w:p>
    <w:p w14:paraId="60A0C8BC" w14:textId="77777777" w:rsidR="002E250A" w:rsidRPr="00945064" w:rsidRDefault="002E250A" w:rsidP="00C639E1">
      <w:pPr>
        <w:pBdr>
          <w:top w:val="single" w:sz="4" w:space="1" w:color="auto"/>
          <w:left w:val="single" w:sz="4" w:space="4" w:color="auto"/>
          <w:bottom w:val="single" w:sz="4" w:space="17" w:color="auto"/>
          <w:right w:val="single" w:sz="4" w:space="4" w:color="auto"/>
        </w:pBdr>
        <w:spacing w:line="276" w:lineRule="auto"/>
        <w:jc w:val="center"/>
        <w:rPr>
          <w:rFonts w:ascii="Arial" w:hAnsi="Arial" w:cs="Arial"/>
          <w:sz w:val="24"/>
          <w:szCs w:val="24"/>
        </w:rPr>
      </w:pPr>
    </w:p>
    <w:p w14:paraId="5BA530A9" w14:textId="69B1A959" w:rsidR="002E250A" w:rsidRPr="00945064" w:rsidRDefault="007C43C2" w:rsidP="007C43C2">
      <w:pPr>
        <w:pBdr>
          <w:top w:val="single" w:sz="4" w:space="1" w:color="auto"/>
          <w:left w:val="single" w:sz="4" w:space="4" w:color="auto"/>
          <w:bottom w:val="single" w:sz="4" w:space="17" w:color="auto"/>
          <w:right w:val="single" w:sz="4" w:space="4" w:color="auto"/>
        </w:pBdr>
        <w:spacing w:line="276" w:lineRule="auto"/>
        <w:jc w:val="center"/>
        <w:rPr>
          <w:rFonts w:ascii="Arial" w:hAnsi="Arial" w:cs="Arial"/>
          <w:sz w:val="24"/>
          <w:szCs w:val="24"/>
        </w:rPr>
      </w:pPr>
      <w:proofErr w:type="spellStart"/>
      <w:r w:rsidRPr="00945064">
        <w:rPr>
          <w:rFonts w:ascii="Arial" w:hAnsi="Arial" w:cs="Arial"/>
          <w:sz w:val="24"/>
          <w:szCs w:val="24"/>
        </w:rPr>
        <w:t>EcoRetreat</w:t>
      </w:r>
      <w:proofErr w:type="spellEnd"/>
      <w:r w:rsidRPr="00945064">
        <w:rPr>
          <w:rFonts w:ascii="Arial" w:hAnsi="Arial" w:cs="Arial"/>
          <w:sz w:val="24"/>
          <w:szCs w:val="24"/>
        </w:rPr>
        <w:t>: Sustainable Luxury Nature Experience</w:t>
      </w:r>
    </w:p>
    <w:p w14:paraId="6B489AFC" w14:textId="77777777" w:rsidR="002E250A" w:rsidRPr="00945064" w:rsidRDefault="002E250A" w:rsidP="00C639E1">
      <w:pPr>
        <w:spacing w:line="276" w:lineRule="auto"/>
        <w:jc w:val="center"/>
        <w:rPr>
          <w:rFonts w:ascii="Arial" w:hAnsi="Arial" w:cs="Arial"/>
          <w:sz w:val="24"/>
          <w:szCs w:val="24"/>
        </w:rPr>
      </w:pPr>
    </w:p>
    <w:p w14:paraId="3D70E444" w14:textId="77777777" w:rsidR="002E250A" w:rsidRPr="00945064" w:rsidRDefault="002E250A" w:rsidP="00C639E1">
      <w:pPr>
        <w:spacing w:line="276" w:lineRule="auto"/>
        <w:jc w:val="center"/>
        <w:rPr>
          <w:rFonts w:ascii="Arial" w:hAnsi="Arial" w:cs="Arial"/>
          <w:sz w:val="24"/>
          <w:szCs w:val="24"/>
        </w:rPr>
      </w:pPr>
    </w:p>
    <w:p w14:paraId="2EF1C7B1" w14:textId="7E1A3167" w:rsidR="002E250A" w:rsidRPr="00945064" w:rsidRDefault="002E250A" w:rsidP="00C639E1">
      <w:pPr>
        <w:spacing w:line="276" w:lineRule="auto"/>
        <w:jc w:val="center"/>
        <w:rPr>
          <w:rFonts w:ascii="Arial" w:hAnsi="Arial" w:cs="Arial"/>
          <w:b/>
          <w:bCs/>
          <w:sz w:val="24"/>
          <w:szCs w:val="24"/>
        </w:rPr>
      </w:pPr>
      <w:r w:rsidRPr="00945064">
        <w:rPr>
          <w:rFonts w:ascii="Arial" w:hAnsi="Arial" w:cs="Arial"/>
          <w:b/>
          <w:bCs/>
          <w:sz w:val="24"/>
          <w:szCs w:val="24"/>
        </w:rPr>
        <w:t>Produced By</w:t>
      </w:r>
      <w:r w:rsidR="00D6026F" w:rsidRPr="00945064">
        <w:rPr>
          <w:rFonts w:ascii="Arial" w:hAnsi="Arial" w:cs="Arial"/>
          <w:b/>
          <w:bCs/>
          <w:sz w:val="24"/>
          <w:szCs w:val="24"/>
        </w:rPr>
        <w:t>:</w:t>
      </w:r>
    </w:p>
    <w:p w14:paraId="0C86939E" w14:textId="77777777" w:rsidR="002E250A" w:rsidRPr="00945064" w:rsidRDefault="002E250A" w:rsidP="00C639E1">
      <w:pPr>
        <w:spacing w:line="276" w:lineRule="auto"/>
        <w:jc w:val="center"/>
        <w:rPr>
          <w:rFonts w:ascii="Arial" w:hAnsi="Arial" w:cs="Arial"/>
          <w:sz w:val="24"/>
          <w:szCs w:val="24"/>
        </w:rPr>
      </w:pPr>
    </w:p>
    <w:p w14:paraId="21D9BE5C" w14:textId="77777777" w:rsidR="002E250A" w:rsidRPr="00945064" w:rsidRDefault="002E250A" w:rsidP="00C639E1">
      <w:pPr>
        <w:spacing w:line="276" w:lineRule="auto"/>
        <w:jc w:val="center"/>
        <w:rPr>
          <w:rFonts w:ascii="Arial" w:hAnsi="Arial" w:cs="Arial"/>
          <w:sz w:val="24"/>
          <w:szCs w:val="24"/>
        </w:rPr>
      </w:pPr>
    </w:p>
    <w:p w14:paraId="3E595939" w14:textId="5207B2C4" w:rsidR="002E250A" w:rsidRPr="00945064" w:rsidRDefault="001456A8" w:rsidP="00C639E1">
      <w:pPr>
        <w:spacing w:line="276" w:lineRule="auto"/>
        <w:rPr>
          <w:rFonts w:ascii="Arial" w:hAnsi="Arial" w:cs="Arial"/>
          <w:i/>
          <w:iCs/>
          <w:sz w:val="24"/>
          <w:szCs w:val="24"/>
          <w:lang w:val="nl-NL"/>
        </w:rPr>
      </w:pPr>
      <w:r w:rsidRPr="00945064">
        <w:rPr>
          <w:rFonts w:ascii="Arial" w:hAnsi="Arial" w:cs="Arial"/>
          <w:i/>
          <w:iCs/>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EF216C" w:rsidRPr="00945064" w14:paraId="6022DD0E" w14:textId="77777777" w:rsidTr="00EF216C">
        <w:tc>
          <w:tcPr>
            <w:tcW w:w="5949" w:type="dxa"/>
          </w:tcPr>
          <w:p w14:paraId="347ABE34" w14:textId="67D6134C" w:rsidR="00EF216C" w:rsidRPr="00945064" w:rsidRDefault="00EF216C" w:rsidP="00C639E1">
            <w:pPr>
              <w:spacing w:line="276" w:lineRule="auto"/>
              <w:rPr>
                <w:rFonts w:ascii="Arial" w:hAnsi="Arial" w:cs="Arial"/>
                <w:sz w:val="24"/>
                <w:szCs w:val="24"/>
                <w:lang w:val="nl-NL"/>
              </w:rPr>
            </w:pPr>
            <w:r w:rsidRPr="00945064">
              <w:rPr>
                <w:rFonts w:ascii="Arial" w:hAnsi="Arial" w:cs="Arial"/>
                <w:sz w:val="24"/>
                <w:szCs w:val="24"/>
                <w:lang w:val="nl-NL"/>
              </w:rPr>
              <w:t>Student Name</w:t>
            </w:r>
          </w:p>
        </w:tc>
        <w:tc>
          <w:tcPr>
            <w:tcW w:w="3118" w:type="dxa"/>
          </w:tcPr>
          <w:p w14:paraId="63DFABDA" w14:textId="4B610C48" w:rsidR="00EF216C" w:rsidRPr="00945064" w:rsidRDefault="00EF216C" w:rsidP="00C639E1">
            <w:pPr>
              <w:spacing w:line="276" w:lineRule="auto"/>
              <w:jc w:val="center"/>
              <w:rPr>
                <w:rFonts w:ascii="Arial" w:hAnsi="Arial" w:cs="Arial"/>
                <w:sz w:val="24"/>
                <w:szCs w:val="24"/>
                <w:lang w:val="nl-NL"/>
              </w:rPr>
            </w:pPr>
            <w:r w:rsidRPr="00945064">
              <w:rPr>
                <w:rFonts w:ascii="Arial" w:hAnsi="Arial" w:cs="Arial"/>
                <w:sz w:val="24"/>
                <w:szCs w:val="24"/>
                <w:lang w:val="nl-NL"/>
              </w:rPr>
              <w:t>Student No.</w:t>
            </w:r>
          </w:p>
        </w:tc>
      </w:tr>
      <w:tr w:rsidR="00EF216C" w:rsidRPr="00945064" w14:paraId="14C0E6D4" w14:textId="77777777" w:rsidTr="00EF216C">
        <w:tc>
          <w:tcPr>
            <w:tcW w:w="5949" w:type="dxa"/>
          </w:tcPr>
          <w:p w14:paraId="34875C4C" w14:textId="44C4DD07" w:rsidR="00EF216C" w:rsidRPr="00945064" w:rsidRDefault="00945064" w:rsidP="00C639E1">
            <w:pPr>
              <w:spacing w:line="276" w:lineRule="auto"/>
              <w:jc w:val="center"/>
              <w:rPr>
                <w:rFonts w:ascii="Arial" w:hAnsi="Arial" w:cs="Arial"/>
                <w:sz w:val="24"/>
                <w:szCs w:val="24"/>
                <w:lang w:val="nl-NL"/>
              </w:rPr>
            </w:pPr>
            <w:r>
              <w:rPr>
                <w:rFonts w:ascii="Arial" w:hAnsi="Arial" w:cs="Arial"/>
                <w:sz w:val="24"/>
                <w:szCs w:val="24"/>
                <w:lang w:val="nl-NL"/>
              </w:rPr>
              <w:t>Madalin Liviu Noada</w:t>
            </w:r>
          </w:p>
        </w:tc>
        <w:tc>
          <w:tcPr>
            <w:tcW w:w="3118" w:type="dxa"/>
          </w:tcPr>
          <w:p w14:paraId="47EC8CE7" w14:textId="42FD860F" w:rsidR="00EF216C" w:rsidRPr="00945064" w:rsidRDefault="00945064" w:rsidP="00C639E1">
            <w:pPr>
              <w:spacing w:line="276" w:lineRule="auto"/>
              <w:jc w:val="center"/>
              <w:rPr>
                <w:rFonts w:ascii="Arial" w:hAnsi="Arial" w:cs="Arial"/>
                <w:sz w:val="24"/>
                <w:szCs w:val="24"/>
                <w:lang w:val="nl-NL"/>
              </w:rPr>
            </w:pPr>
            <w:r>
              <w:rPr>
                <w:rFonts w:ascii="Arial" w:hAnsi="Arial" w:cs="Arial"/>
                <w:sz w:val="24"/>
                <w:szCs w:val="24"/>
                <w:lang w:val="nl-NL"/>
              </w:rPr>
              <w:t>2232425</w:t>
            </w:r>
          </w:p>
        </w:tc>
      </w:tr>
      <w:tr w:rsidR="00EF216C" w:rsidRPr="00945064" w14:paraId="7A7A09A0" w14:textId="77777777" w:rsidTr="00EF216C">
        <w:tc>
          <w:tcPr>
            <w:tcW w:w="5949" w:type="dxa"/>
          </w:tcPr>
          <w:p w14:paraId="47640598" w14:textId="77777777" w:rsidR="00EF216C" w:rsidRPr="00945064" w:rsidRDefault="00EF216C" w:rsidP="00C639E1">
            <w:pPr>
              <w:spacing w:line="276" w:lineRule="auto"/>
              <w:jc w:val="center"/>
              <w:rPr>
                <w:rFonts w:ascii="Arial" w:hAnsi="Arial" w:cs="Arial"/>
                <w:sz w:val="24"/>
                <w:szCs w:val="24"/>
                <w:lang w:val="nl-NL"/>
              </w:rPr>
            </w:pPr>
          </w:p>
        </w:tc>
        <w:tc>
          <w:tcPr>
            <w:tcW w:w="3118" w:type="dxa"/>
          </w:tcPr>
          <w:p w14:paraId="633762FF" w14:textId="77777777" w:rsidR="00EF216C" w:rsidRPr="00945064" w:rsidRDefault="00EF216C" w:rsidP="00C639E1">
            <w:pPr>
              <w:spacing w:line="276" w:lineRule="auto"/>
              <w:jc w:val="center"/>
              <w:rPr>
                <w:rFonts w:ascii="Arial" w:hAnsi="Arial" w:cs="Arial"/>
                <w:sz w:val="24"/>
                <w:szCs w:val="24"/>
                <w:lang w:val="nl-NL"/>
              </w:rPr>
            </w:pPr>
          </w:p>
        </w:tc>
      </w:tr>
      <w:tr w:rsidR="00EF216C" w:rsidRPr="00945064" w14:paraId="69AFE6B4" w14:textId="77777777" w:rsidTr="00EF216C">
        <w:tc>
          <w:tcPr>
            <w:tcW w:w="5949" w:type="dxa"/>
          </w:tcPr>
          <w:p w14:paraId="36D03523" w14:textId="77777777" w:rsidR="00EF216C" w:rsidRPr="00945064" w:rsidRDefault="00EF216C" w:rsidP="00C639E1">
            <w:pPr>
              <w:spacing w:line="276" w:lineRule="auto"/>
              <w:jc w:val="center"/>
              <w:rPr>
                <w:rFonts w:ascii="Arial" w:hAnsi="Arial" w:cs="Arial"/>
                <w:sz w:val="24"/>
                <w:szCs w:val="24"/>
                <w:lang w:val="nl-NL"/>
              </w:rPr>
            </w:pPr>
          </w:p>
        </w:tc>
        <w:tc>
          <w:tcPr>
            <w:tcW w:w="3118" w:type="dxa"/>
          </w:tcPr>
          <w:p w14:paraId="6C935CD9" w14:textId="77777777" w:rsidR="00EF216C" w:rsidRPr="00945064" w:rsidRDefault="00EF216C" w:rsidP="00C639E1">
            <w:pPr>
              <w:spacing w:line="276" w:lineRule="auto"/>
              <w:jc w:val="center"/>
              <w:rPr>
                <w:rFonts w:ascii="Arial" w:hAnsi="Arial" w:cs="Arial"/>
                <w:sz w:val="24"/>
                <w:szCs w:val="24"/>
                <w:lang w:val="nl-NL"/>
              </w:rPr>
            </w:pPr>
          </w:p>
        </w:tc>
      </w:tr>
      <w:tr w:rsidR="00EF216C" w:rsidRPr="00945064" w14:paraId="65DF2CD9" w14:textId="77777777" w:rsidTr="00EF216C">
        <w:tc>
          <w:tcPr>
            <w:tcW w:w="5949" w:type="dxa"/>
          </w:tcPr>
          <w:p w14:paraId="1C32741D" w14:textId="77777777" w:rsidR="00EF216C" w:rsidRPr="00945064" w:rsidRDefault="00EF216C" w:rsidP="00C639E1">
            <w:pPr>
              <w:spacing w:line="276" w:lineRule="auto"/>
              <w:jc w:val="center"/>
              <w:rPr>
                <w:rFonts w:ascii="Arial" w:hAnsi="Arial" w:cs="Arial"/>
                <w:sz w:val="24"/>
                <w:szCs w:val="24"/>
                <w:lang w:val="nl-NL"/>
              </w:rPr>
            </w:pPr>
          </w:p>
        </w:tc>
        <w:tc>
          <w:tcPr>
            <w:tcW w:w="3118" w:type="dxa"/>
          </w:tcPr>
          <w:p w14:paraId="569D4584" w14:textId="77777777" w:rsidR="00EF216C" w:rsidRPr="00945064" w:rsidRDefault="00EF216C" w:rsidP="00C639E1">
            <w:pPr>
              <w:spacing w:line="276" w:lineRule="auto"/>
              <w:jc w:val="center"/>
              <w:rPr>
                <w:rFonts w:ascii="Arial" w:hAnsi="Arial" w:cs="Arial"/>
                <w:sz w:val="24"/>
                <w:szCs w:val="24"/>
                <w:lang w:val="nl-NL"/>
              </w:rPr>
            </w:pPr>
          </w:p>
        </w:tc>
      </w:tr>
      <w:tr w:rsidR="00EF216C" w:rsidRPr="00945064" w14:paraId="2A0194DF" w14:textId="77777777" w:rsidTr="00EF216C">
        <w:tc>
          <w:tcPr>
            <w:tcW w:w="5949" w:type="dxa"/>
          </w:tcPr>
          <w:p w14:paraId="3DC86DDA" w14:textId="77777777" w:rsidR="00EF216C" w:rsidRPr="00945064" w:rsidRDefault="00EF216C" w:rsidP="00C639E1">
            <w:pPr>
              <w:spacing w:line="276" w:lineRule="auto"/>
              <w:jc w:val="center"/>
              <w:rPr>
                <w:rFonts w:ascii="Arial" w:hAnsi="Arial" w:cs="Arial"/>
                <w:sz w:val="24"/>
                <w:szCs w:val="24"/>
                <w:lang w:val="nl-NL"/>
              </w:rPr>
            </w:pPr>
          </w:p>
        </w:tc>
        <w:tc>
          <w:tcPr>
            <w:tcW w:w="3118" w:type="dxa"/>
          </w:tcPr>
          <w:p w14:paraId="4D2B290C" w14:textId="77777777" w:rsidR="00EF216C" w:rsidRPr="00945064" w:rsidRDefault="00EF216C" w:rsidP="00C639E1">
            <w:pPr>
              <w:spacing w:line="276" w:lineRule="auto"/>
              <w:jc w:val="center"/>
              <w:rPr>
                <w:rFonts w:ascii="Arial" w:hAnsi="Arial" w:cs="Arial"/>
                <w:sz w:val="24"/>
                <w:szCs w:val="24"/>
                <w:lang w:val="nl-NL"/>
              </w:rPr>
            </w:pPr>
          </w:p>
        </w:tc>
      </w:tr>
      <w:tr w:rsidR="00EF216C" w:rsidRPr="00945064" w14:paraId="31079DD5" w14:textId="77777777" w:rsidTr="00EF216C">
        <w:tc>
          <w:tcPr>
            <w:tcW w:w="5949" w:type="dxa"/>
          </w:tcPr>
          <w:p w14:paraId="19B8E796" w14:textId="77777777" w:rsidR="00EF216C" w:rsidRPr="00945064" w:rsidRDefault="00EF216C" w:rsidP="00C639E1">
            <w:pPr>
              <w:spacing w:line="276" w:lineRule="auto"/>
              <w:jc w:val="center"/>
              <w:rPr>
                <w:rFonts w:ascii="Arial" w:hAnsi="Arial" w:cs="Arial"/>
                <w:sz w:val="24"/>
                <w:szCs w:val="24"/>
                <w:lang w:val="nl-NL"/>
              </w:rPr>
            </w:pPr>
          </w:p>
        </w:tc>
        <w:tc>
          <w:tcPr>
            <w:tcW w:w="3118" w:type="dxa"/>
          </w:tcPr>
          <w:p w14:paraId="65991E49" w14:textId="77777777" w:rsidR="00EF216C" w:rsidRPr="00945064" w:rsidRDefault="00EF216C" w:rsidP="00C639E1">
            <w:pPr>
              <w:spacing w:line="276" w:lineRule="auto"/>
              <w:jc w:val="center"/>
              <w:rPr>
                <w:rFonts w:ascii="Arial" w:hAnsi="Arial" w:cs="Arial"/>
                <w:sz w:val="24"/>
                <w:szCs w:val="24"/>
                <w:lang w:val="nl-NL"/>
              </w:rPr>
            </w:pPr>
          </w:p>
        </w:tc>
      </w:tr>
    </w:tbl>
    <w:p w14:paraId="724A2E21" w14:textId="77777777" w:rsidR="002E250A" w:rsidRPr="00945064" w:rsidRDefault="002E250A" w:rsidP="00C639E1">
      <w:pPr>
        <w:spacing w:line="276" w:lineRule="auto"/>
        <w:jc w:val="center"/>
        <w:rPr>
          <w:rFonts w:ascii="Arial" w:hAnsi="Arial" w:cs="Arial"/>
          <w:sz w:val="24"/>
          <w:szCs w:val="24"/>
          <w:lang w:val="nl-NL"/>
        </w:rPr>
      </w:pPr>
    </w:p>
    <w:p w14:paraId="22D8A366" w14:textId="4D6A5FA1" w:rsidR="002E250A" w:rsidRPr="00945064" w:rsidRDefault="002E250A" w:rsidP="00C639E1">
      <w:pPr>
        <w:spacing w:line="276" w:lineRule="auto"/>
        <w:jc w:val="center"/>
        <w:rPr>
          <w:rFonts w:ascii="Arial" w:hAnsi="Arial" w:cs="Arial"/>
          <w:sz w:val="24"/>
          <w:szCs w:val="24"/>
        </w:rPr>
      </w:pPr>
      <w:r w:rsidRPr="00945064">
        <w:rPr>
          <w:rFonts w:ascii="Arial" w:hAnsi="Arial" w:cs="Arial"/>
          <w:b/>
          <w:bCs/>
          <w:sz w:val="24"/>
          <w:szCs w:val="24"/>
        </w:rPr>
        <w:t>Dated</w:t>
      </w:r>
      <w:r w:rsidRPr="00945064">
        <w:rPr>
          <w:rFonts w:ascii="Arial" w:hAnsi="Arial" w:cs="Arial"/>
          <w:sz w:val="24"/>
          <w:szCs w:val="24"/>
        </w:rPr>
        <w:t>:</w:t>
      </w:r>
      <w:r w:rsidR="00326907" w:rsidRPr="00945064">
        <w:rPr>
          <w:rFonts w:ascii="Arial" w:hAnsi="Arial" w:cs="Arial"/>
          <w:sz w:val="24"/>
          <w:szCs w:val="24"/>
        </w:rPr>
        <w:t xml:space="preserve"> </w:t>
      </w:r>
      <w:r w:rsidR="00945064">
        <w:rPr>
          <w:rFonts w:ascii="Arial" w:hAnsi="Arial" w:cs="Arial"/>
          <w:sz w:val="24"/>
          <w:szCs w:val="24"/>
        </w:rPr>
        <w:t>15.10.2024</w:t>
      </w:r>
    </w:p>
    <w:p w14:paraId="6C0139D2" w14:textId="77777777" w:rsidR="002E250A" w:rsidRPr="00945064" w:rsidRDefault="002E250A" w:rsidP="00C639E1">
      <w:pPr>
        <w:spacing w:line="276" w:lineRule="auto"/>
        <w:jc w:val="center"/>
        <w:rPr>
          <w:rFonts w:ascii="Arial" w:hAnsi="Arial" w:cs="Arial"/>
          <w:sz w:val="24"/>
          <w:szCs w:val="24"/>
        </w:rPr>
      </w:pPr>
    </w:p>
    <w:p w14:paraId="475E9782" w14:textId="77777777" w:rsidR="002E250A" w:rsidRPr="00945064" w:rsidRDefault="002E250A" w:rsidP="00C639E1">
      <w:pPr>
        <w:spacing w:line="276" w:lineRule="auto"/>
        <w:jc w:val="center"/>
        <w:rPr>
          <w:rFonts w:ascii="Arial" w:hAnsi="Arial" w:cs="Arial"/>
          <w:sz w:val="24"/>
          <w:szCs w:val="24"/>
        </w:rPr>
      </w:pPr>
    </w:p>
    <w:p w14:paraId="12E71E76" w14:textId="65C19AFF" w:rsidR="002E250A" w:rsidRPr="00945064" w:rsidRDefault="00326907" w:rsidP="00C639E1">
      <w:pPr>
        <w:spacing w:line="276" w:lineRule="auto"/>
        <w:rPr>
          <w:rFonts w:ascii="Arial" w:hAnsi="Arial" w:cs="Arial"/>
          <w:sz w:val="24"/>
          <w:szCs w:val="24"/>
        </w:rPr>
      </w:pPr>
      <w:r w:rsidRPr="00945064">
        <w:rPr>
          <w:rFonts w:ascii="Arial" w:hAnsi="Arial" w:cs="Arial"/>
          <w:b/>
          <w:bCs/>
          <w:sz w:val="24"/>
          <w:szCs w:val="24"/>
        </w:rPr>
        <w:t>Module Name</w:t>
      </w:r>
      <w:r w:rsidRPr="00945064">
        <w:rPr>
          <w:rFonts w:ascii="Arial" w:hAnsi="Arial" w:cs="Arial"/>
          <w:sz w:val="24"/>
          <w:szCs w:val="24"/>
        </w:rPr>
        <w:t>: Entrepreneurship</w:t>
      </w:r>
    </w:p>
    <w:p w14:paraId="4F6422FE" w14:textId="257E6B6C" w:rsidR="00326907" w:rsidRPr="00945064" w:rsidRDefault="00326907" w:rsidP="00C639E1">
      <w:pPr>
        <w:spacing w:line="276" w:lineRule="auto"/>
        <w:rPr>
          <w:rFonts w:ascii="Arial" w:hAnsi="Arial" w:cs="Arial"/>
          <w:sz w:val="24"/>
          <w:szCs w:val="24"/>
        </w:rPr>
      </w:pPr>
      <w:r w:rsidRPr="00945064">
        <w:rPr>
          <w:rFonts w:ascii="Arial" w:hAnsi="Arial" w:cs="Arial"/>
          <w:b/>
          <w:bCs/>
          <w:sz w:val="24"/>
          <w:szCs w:val="24"/>
        </w:rPr>
        <w:t>Module Code</w:t>
      </w:r>
      <w:r w:rsidRPr="00945064">
        <w:rPr>
          <w:rFonts w:ascii="Arial" w:hAnsi="Arial" w:cs="Arial"/>
          <w:sz w:val="24"/>
          <w:szCs w:val="24"/>
        </w:rPr>
        <w:t>: BMIH5001</w:t>
      </w:r>
    </w:p>
    <w:p w14:paraId="47884C3D" w14:textId="79C65F65" w:rsidR="002E250A" w:rsidRPr="00945064" w:rsidRDefault="00945064" w:rsidP="00C639E1">
      <w:pPr>
        <w:spacing w:line="276" w:lineRule="auto"/>
        <w:rPr>
          <w:rFonts w:ascii="Arial" w:hAnsi="Arial" w:cs="Arial"/>
          <w:sz w:val="24"/>
          <w:szCs w:val="24"/>
        </w:rPr>
      </w:pPr>
      <w:r>
        <w:rPr>
          <w:rFonts w:ascii="Arial" w:hAnsi="Arial" w:cs="Arial"/>
          <w:b/>
          <w:bCs/>
          <w:sz w:val="24"/>
          <w:szCs w:val="24"/>
        </w:rPr>
        <w:t>Module Lead</w:t>
      </w:r>
      <w:r w:rsidR="00326907" w:rsidRPr="00945064">
        <w:rPr>
          <w:rFonts w:ascii="Arial" w:hAnsi="Arial" w:cs="Arial"/>
          <w:sz w:val="24"/>
          <w:szCs w:val="24"/>
        </w:rPr>
        <w:t>:</w:t>
      </w:r>
      <w:r>
        <w:rPr>
          <w:rFonts w:ascii="Arial" w:hAnsi="Arial" w:cs="Arial"/>
          <w:sz w:val="24"/>
          <w:szCs w:val="24"/>
        </w:rPr>
        <w:t xml:space="preserve"> Charlotte Joyner</w:t>
      </w:r>
    </w:p>
    <w:p w14:paraId="52E1A2EA" w14:textId="77777777" w:rsidR="002E250A" w:rsidRPr="00945064" w:rsidRDefault="002E250A" w:rsidP="00C639E1">
      <w:pPr>
        <w:spacing w:line="276" w:lineRule="auto"/>
        <w:jc w:val="center"/>
        <w:rPr>
          <w:rFonts w:ascii="Arial" w:hAnsi="Arial" w:cs="Arial"/>
          <w:sz w:val="24"/>
          <w:szCs w:val="24"/>
        </w:rPr>
      </w:pPr>
    </w:p>
    <w:p w14:paraId="3533D448" w14:textId="2378C31D" w:rsidR="002E250A" w:rsidRPr="00945064" w:rsidRDefault="002E250A" w:rsidP="00C639E1">
      <w:pPr>
        <w:spacing w:line="276" w:lineRule="auto"/>
        <w:jc w:val="center"/>
        <w:rPr>
          <w:rFonts w:ascii="Arial" w:hAnsi="Arial" w:cs="Arial"/>
          <w:sz w:val="24"/>
          <w:szCs w:val="24"/>
        </w:rPr>
      </w:pPr>
    </w:p>
    <w:p w14:paraId="1071754F" w14:textId="77777777" w:rsidR="00945064" w:rsidRDefault="00945064" w:rsidP="00C639E1">
      <w:pPr>
        <w:pStyle w:val="Heading4"/>
        <w:spacing w:line="276" w:lineRule="auto"/>
        <w:rPr>
          <w:sz w:val="24"/>
          <w:szCs w:val="24"/>
        </w:rPr>
      </w:pPr>
    </w:p>
    <w:p w14:paraId="0E45F6A7" w14:textId="77777777" w:rsidR="00945064" w:rsidRDefault="00945064" w:rsidP="00C639E1">
      <w:pPr>
        <w:pStyle w:val="Heading4"/>
        <w:spacing w:line="276" w:lineRule="auto"/>
        <w:rPr>
          <w:sz w:val="24"/>
          <w:szCs w:val="24"/>
        </w:rPr>
      </w:pPr>
    </w:p>
    <w:p w14:paraId="78D1FF62" w14:textId="77777777" w:rsidR="00945064" w:rsidRDefault="00945064" w:rsidP="00C639E1">
      <w:pPr>
        <w:pStyle w:val="Heading4"/>
        <w:spacing w:line="276" w:lineRule="auto"/>
        <w:rPr>
          <w:sz w:val="24"/>
          <w:szCs w:val="24"/>
        </w:rPr>
      </w:pPr>
    </w:p>
    <w:p w14:paraId="37023E77" w14:textId="77777777" w:rsidR="00945064" w:rsidRDefault="00945064" w:rsidP="00C639E1">
      <w:pPr>
        <w:pStyle w:val="Heading4"/>
        <w:spacing w:line="276" w:lineRule="auto"/>
        <w:rPr>
          <w:sz w:val="24"/>
          <w:szCs w:val="24"/>
        </w:rPr>
      </w:pPr>
    </w:p>
    <w:p w14:paraId="1A39CD6F" w14:textId="77777777" w:rsidR="00945064" w:rsidRDefault="00945064" w:rsidP="00C639E1">
      <w:pPr>
        <w:pStyle w:val="Heading4"/>
        <w:spacing w:line="276" w:lineRule="auto"/>
        <w:rPr>
          <w:sz w:val="24"/>
          <w:szCs w:val="24"/>
        </w:rPr>
      </w:pPr>
    </w:p>
    <w:p w14:paraId="0876C5C4" w14:textId="77777777" w:rsidR="00945064" w:rsidRDefault="00945064" w:rsidP="00C639E1">
      <w:pPr>
        <w:pStyle w:val="Heading4"/>
        <w:spacing w:line="276" w:lineRule="auto"/>
        <w:rPr>
          <w:sz w:val="24"/>
          <w:szCs w:val="24"/>
        </w:rPr>
      </w:pPr>
    </w:p>
    <w:p w14:paraId="2063AFDD" w14:textId="368ADE16" w:rsidR="002E250A" w:rsidRPr="00945064" w:rsidRDefault="002E250A" w:rsidP="00C639E1">
      <w:pPr>
        <w:pStyle w:val="Heading4"/>
        <w:spacing w:line="276" w:lineRule="auto"/>
        <w:rPr>
          <w:sz w:val="24"/>
          <w:szCs w:val="24"/>
        </w:rPr>
      </w:pPr>
      <w:r w:rsidRPr="00945064">
        <w:rPr>
          <w:sz w:val="24"/>
          <w:szCs w:val="24"/>
        </w:rPr>
        <w:t>CONTENTS</w:t>
      </w:r>
    </w:p>
    <w:p w14:paraId="5F5D9061" w14:textId="77777777" w:rsidR="00326907" w:rsidRPr="00945064" w:rsidRDefault="00326907" w:rsidP="00C639E1">
      <w:pPr>
        <w:spacing w:line="276" w:lineRule="auto"/>
        <w:rPr>
          <w:rFonts w:ascii="Arial" w:hAnsi="Arial" w:cs="Arial"/>
          <w:sz w:val="24"/>
          <w:szCs w:val="24"/>
        </w:rPr>
      </w:pPr>
    </w:p>
    <w:p w14:paraId="2B5E85BB" w14:textId="77777777" w:rsidR="002E250A" w:rsidRPr="00945064" w:rsidRDefault="002E250A" w:rsidP="00C639E1">
      <w:pPr>
        <w:spacing w:line="276" w:lineRule="auto"/>
        <w:rPr>
          <w:rFonts w:ascii="Arial" w:hAnsi="Arial" w:cs="Arial"/>
          <w:sz w:val="24"/>
          <w:szCs w:val="24"/>
        </w:rPr>
      </w:pPr>
    </w:p>
    <w:p w14:paraId="643D259B" w14:textId="77777777" w:rsidR="002E250A" w:rsidRPr="00945064" w:rsidRDefault="002E250A" w:rsidP="00C639E1">
      <w:pPr>
        <w:spacing w:line="276" w:lineRule="auto"/>
        <w:rPr>
          <w:rFonts w:ascii="Arial" w:hAnsi="Arial" w:cs="Arial"/>
          <w:sz w:val="24"/>
          <w:szCs w:val="24"/>
        </w:rPr>
      </w:pPr>
    </w:p>
    <w:tbl>
      <w:tblPr>
        <w:tblW w:w="0" w:type="auto"/>
        <w:tblLook w:val="01E0" w:firstRow="1" w:lastRow="1" w:firstColumn="1" w:lastColumn="1" w:noHBand="0" w:noVBand="0"/>
      </w:tblPr>
      <w:tblGrid>
        <w:gridCol w:w="817"/>
        <w:gridCol w:w="349"/>
        <w:gridCol w:w="1160"/>
        <w:gridCol w:w="3330"/>
        <w:gridCol w:w="2023"/>
        <w:gridCol w:w="274"/>
        <w:gridCol w:w="1118"/>
      </w:tblGrid>
      <w:tr w:rsidR="00250425" w:rsidRPr="00945064" w14:paraId="62E2933F" w14:textId="77777777" w:rsidTr="008803F9">
        <w:tc>
          <w:tcPr>
            <w:tcW w:w="817" w:type="dxa"/>
            <w:shd w:val="clear" w:color="auto" w:fill="auto"/>
          </w:tcPr>
          <w:p w14:paraId="18D8A0E0" w14:textId="77777777" w:rsidR="002E250A" w:rsidRPr="00945064" w:rsidRDefault="002E250A" w:rsidP="00C639E1">
            <w:pPr>
              <w:spacing w:before="120" w:after="120" w:line="276" w:lineRule="auto"/>
              <w:rPr>
                <w:rFonts w:ascii="Arial" w:hAnsi="Arial" w:cs="Arial"/>
                <w:sz w:val="24"/>
                <w:szCs w:val="24"/>
              </w:rPr>
            </w:pPr>
          </w:p>
        </w:tc>
        <w:tc>
          <w:tcPr>
            <w:tcW w:w="4995" w:type="dxa"/>
            <w:gridSpan w:val="3"/>
            <w:shd w:val="clear" w:color="auto" w:fill="auto"/>
          </w:tcPr>
          <w:p w14:paraId="49A064A0" w14:textId="77777777" w:rsidR="002E250A" w:rsidRPr="00945064" w:rsidRDefault="002E250A" w:rsidP="00C639E1">
            <w:pPr>
              <w:spacing w:before="120" w:after="120" w:line="276" w:lineRule="auto"/>
              <w:rPr>
                <w:rFonts w:ascii="Arial" w:hAnsi="Arial" w:cs="Arial"/>
                <w:sz w:val="24"/>
                <w:szCs w:val="24"/>
              </w:rPr>
            </w:pPr>
          </w:p>
        </w:tc>
        <w:tc>
          <w:tcPr>
            <w:tcW w:w="2093" w:type="dxa"/>
            <w:gridSpan w:val="2"/>
            <w:shd w:val="clear" w:color="auto" w:fill="auto"/>
          </w:tcPr>
          <w:p w14:paraId="29413142" w14:textId="77777777" w:rsidR="002E250A" w:rsidRPr="00945064" w:rsidRDefault="00A15340" w:rsidP="00C639E1">
            <w:pPr>
              <w:spacing w:before="120" w:after="120" w:line="276" w:lineRule="auto"/>
              <w:rPr>
                <w:rFonts w:ascii="Arial" w:hAnsi="Arial" w:cs="Arial"/>
                <w:sz w:val="24"/>
                <w:szCs w:val="24"/>
              </w:rPr>
            </w:pPr>
            <w:r w:rsidRPr="00945064">
              <w:rPr>
                <w:rFonts w:ascii="Arial" w:hAnsi="Arial" w:cs="Arial"/>
                <w:sz w:val="24"/>
                <w:szCs w:val="24"/>
              </w:rPr>
              <w:t>PAGE</w:t>
            </w:r>
          </w:p>
        </w:tc>
        <w:tc>
          <w:tcPr>
            <w:tcW w:w="1166" w:type="dxa"/>
            <w:shd w:val="clear" w:color="auto" w:fill="auto"/>
          </w:tcPr>
          <w:p w14:paraId="450B705E" w14:textId="77777777" w:rsidR="002E250A" w:rsidRPr="00945064" w:rsidRDefault="002E250A" w:rsidP="00C639E1">
            <w:pPr>
              <w:spacing w:before="120" w:after="120" w:line="276" w:lineRule="auto"/>
              <w:rPr>
                <w:rFonts w:ascii="Arial" w:hAnsi="Arial" w:cs="Arial"/>
                <w:sz w:val="24"/>
                <w:szCs w:val="24"/>
              </w:rPr>
            </w:pPr>
          </w:p>
        </w:tc>
      </w:tr>
      <w:tr w:rsidR="00250425" w:rsidRPr="00945064" w14:paraId="371FC958" w14:textId="77777777" w:rsidTr="008803F9">
        <w:tc>
          <w:tcPr>
            <w:tcW w:w="817" w:type="dxa"/>
            <w:shd w:val="clear" w:color="auto" w:fill="auto"/>
          </w:tcPr>
          <w:p w14:paraId="749B9DB1" w14:textId="737ADE2C" w:rsidR="002E250A" w:rsidRPr="00945064" w:rsidRDefault="008A13C4" w:rsidP="00C639E1">
            <w:pPr>
              <w:spacing w:before="120" w:after="120" w:line="276" w:lineRule="auto"/>
              <w:rPr>
                <w:rFonts w:ascii="Arial" w:hAnsi="Arial" w:cs="Arial"/>
                <w:b/>
                <w:sz w:val="24"/>
                <w:szCs w:val="24"/>
              </w:rPr>
            </w:pPr>
            <w:r w:rsidRPr="00945064">
              <w:rPr>
                <w:rFonts w:ascii="Arial" w:hAnsi="Arial" w:cs="Arial"/>
                <w:b/>
                <w:sz w:val="24"/>
                <w:szCs w:val="24"/>
              </w:rPr>
              <w:t>1</w:t>
            </w:r>
            <w:r w:rsidR="002E250A" w:rsidRPr="00945064">
              <w:rPr>
                <w:rFonts w:ascii="Arial" w:hAnsi="Arial" w:cs="Arial"/>
                <w:b/>
                <w:sz w:val="24"/>
                <w:szCs w:val="24"/>
              </w:rPr>
              <w:t xml:space="preserve">. </w:t>
            </w:r>
          </w:p>
        </w:tc>
        <w:tc>
          <w:tcPr>
            <w:tcW w:w="4995" w:type="dxa"/>
            <w:gridSpan w:val="3"/>
            <w:shd w:val="clear" w:color="auto" w:fill="auto"/>
          </w:tcPr>
          <w:p w14:paraId="10FD8B3C" w14:textId="55B22786" w:rsidR="002E250A" w:rsidRPr="00945064" w:rsidRDefault="00F042E5" w:rsidP="00C639E1">
            <w:pPr>
              <w:spacing w:before="120" w:after="120" w:line="276" w:lineRule="auto"/>
              <w:rPr>
                <w:rFonts w:ascii="Arial" w:hAnsi="Arial" w:cs="Arial"/>
                <w:sz w:val="24"/>
                <w:szCs w:val="24"/>
              </w:rPr>
            </w:pPr>
            <w:r w:rsidRPr="00945064">
              <w:rPr>
                <w:rFonts w:ascii="Arial" w:hAnsi="Arial" w:cs="Arial"/>
                <w:sz w:val="24"/>
                <w:szCs w:val="24"/>
              </w:rPr>
              <w:t>Executive Summary</w:t>
            </w:r>
          </w:p>
        </w:tc>
        <w:tc>
          <w:tcPr>
            <w:tcW w:w="2093" w:type="dxa"/>
            <w:gridSpan w:val="2"/>
            <w:shd w:val="clear" w:color="auto" w:fill="auto"/>
          </w:tcPr>
          <w:p w14:paraId="69D3410E" w14:textId="083A56F9"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w:t>
            </w:r>
            <w:r w:rsidR="00945064">
              <w:rPr>
                <w:rFonts w:ascii="Arial" w:hAnsi="Arial" w:cs="Arial"/>
                <w:sz w:val="24"/>
                <w:szCs w:val="24"/>
              </w:rPr>
              <w:t>2</w:t>
            </w:r>
            <w:r w:rsidRPr="00945064">
              <w:rPr>
                <w:rFonts w:ascii="Arial" w:hAnsi="Arial" w:cs="Arial"/>
                <w:sz w:val="24"/>
                <w:szCs w:val="24"/>
              </w:rPr>
              <w:t>………….</w:t>
            </w:r>
          </w:p>
        </w:tc>
        <w:tc>
          <w:tcPr>
            <w:tcW w:w="1166" w:type="dxa"/>
            <w:shd w:val="clear" w:color="auto" w:fill="auto"/>
          </w:tcPr>
          <w:p w14:paraId="6873A221" w14:textId="77777777" w:rsidR="002E250A" w:rsidRPr="00945064" w:rsidRDefault="002E250A" w:rsidP="00C639E1">
            <w:pPr>
              <w:spacing w:before="120" w:after="120" w:line="276" w:lineRule="auto"/>
              <w:rPr>
                <w:rFonts w:ascii="Arial" w:hAnsi="Arial" w:cs="Arial"/>
                <w:sz w:val="24"/>
                <w:szCs w:val="24"/>
              </w:rPr>
            </w:pPr>
          </w:p>
        </w:tc>
      </w:tr>
      <w:tr w:rsidR="00250425" w:rsidRPr="00945064" w14:paraId="19FC3793" w14:textId="77777777" w:rsidTr="008803F9">
        <w:tc>
          <w:tcPr>
            <w:tcW w:w="817" w:type="dxa"/>
            <w:shd w:val="clear" w:color="auto" w:fill="auto"/>
          </w:tcPr>
          <w:p w14:paraId="40364329" w14:textId="089FCAA0" w:rsidR="002E250A" w:rsidRPr="00945064" w:rsidRDefault="00326907" w:rsidP="00C639E1">
            <w:pPr>
              <w:spacing w:before="120" w:after="120" w:line="276" w:lineRule="auto"/>
              <w:rPr>
                <w:rFonts w:ascii="Arial" w:hAnsi="Arial" w:cs="Arial"/>
                <w:b/>
                <w:sz w:val="24"/>
                <w:szCs w:val="24"/>
              </w:rPr>
            </w:pPr>
            <w:r w:rsidRPr="00945064">
              <w:rPr>
                <w:rFonts w:ascii="Arial" w:hAnsi="Arial" w:cs="Arial"/>
                <w:b/>
                <w:sz w:val="24"/>
                <w:szCs w:val="24"/>
              </w:rPr>
              <w:t>2</w:t>
            </w:r>
            <w:r w:rsidR="002E250A" w:rsidRPr="00945064">
              <w:rPr>
                <w:rFonts w:ascii="Arial" w:hAnsi="Arial" w:cs="Arial"/>
                <w:b/>
                <w:sz w:val="24"/>
                <w:szCs w:val="24"/>
              </w:rPr>
              <w:t>.</w:t>
            </w:r>
          </w:p>
        </w:tc>
        <w:tc>
          <w:tcPr>
            <w:tcW w:w="4995" w:type="dxa"/>
            <w:gridSpan w:val="3"/>
            <w:shd w:val="clear" w:color="auto" w:fill="auto"/>
          </w:tcPr>
          <w:p w14:paraId="7CBB6158" w14:textId="11E33DB9" w:rsidR="002E250A" w:rsidRPr="00945064" w:rsidRDefault="008A13C4" w:rsidP="00C639E1">
            <w:pPr>
              <w:spacing w:before="120" w:after="120" w:line="276" w:lineRule="auto"/>
              <w:rPr>
                <w:rFonts w:ascii="Arial" w:hAnsi="Arial" w:cs="Arial"/>
                <w:sz w:val="24"/>
                <w:szCs w:val="24"/>
              </w:rPr>
            </w:pPr>
            <w:r w:rsidRPr="00945064">
              <w:rPr>
                <w:rFonts w:ascii="Arial" w:hAnsi="Arial" w:cs="Arial"/>
                <w:sz w:val="24"/>
                <w:szCs w:val="24"/>
              </w:rPr>
              <w:t xml:space="preserve">The </w:t>
            </w:r>
            <w:r w:rsidR="00231941" w:rsidRPr="00945064">
              <w:rPr>
                <w:rFonts w:ascii="Arial" w:hAnsi="Arial" w:cs="Arial"/>
                <w:sz w:val="24"/>
                <w:szCs w:val="24"/>
              </w:rPr>
              <w:t>Business Idea</w:t>
            </w:r>
            <w:r w:rsidR="00765B5F" w:rsidRPr="00945064">
              <w:rPr>
                <w:rFonts w:ascii="Arial" w:hAnsi="Arial" w:cs="Arial"/>
                <w:sz w:val="24"/>
                <w:szCs w:val="24"/>
              </w:rPr>
              <w:t xml:space="preserve"> </w:t>
            </w:r>
          </w:p>
        </w:tc>
        <w:tc>
          <w:tcPr>
            <w:tcW w:w="2093" w:type="dxa"/>
            <w:gridSpan w:val="2"/>
            <w:shd w:val="clear" w:color="auto" w:fill="auto"/>
          </w:tcPr>
          <w:p w14:paraId="3B926AEC" w14:textId="198F45B5"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w:t>
            </w:r>
            <w:r w:rsidR="00945064">
              <w:rPr>
                <w:rFonts w:ascii="Arial" w:hAnsi="Arial" w:cs="Arial"/>
                <w:sz w:val="24"/>
                <w:szCs w:val="24"/>
              </w:rPr>
              <w:t>3</w:t>
            </w:r>
            <w:r w:rsidRPr="00945064">
              <w:rPr>
                <w:rFonts w:ascii="Arial" w:hAnsi="Arial" w:cs="Arial"/>
                <w:sz w:val="24"/>
                <w:szCs w:val="24"/>
              </w:rPr>
              <w:t>………….</w:t>
            </w:r>
          </w:p>
        </w:tc>
        <w:tc>
          <w:tcPr>
            <w:tcW w:w="1166" w:type="dxa"/>
            <w:shd w:val="clear" w:color="auto" w:fill="auto"/>
          </w:tcPr>
          <w:p w14:paraId="7B1CC69C" w14:textId="77777777" w:rsidR="002E250A" w:rsidRPr="00945064" w:rsidRDefault="002E250A" w:rsidP="00C639E1">
            <w:pPr>
              <w:spacing w:before="120" w:after="120" w:line="276" w:lineRule="auto"/>
              <w:rPr>
                <w:rFonts w:ascii="Arial" w:hAnsi="Arial" w:cs="Arial"/>
                <w:sz w:val="24"/>
                <w:szCs w:val="24"/>
              </w:rPr>
            </w:pPr>
          </w:p>
        </w:tc>
      </w:tr>
      <w:tr w:rsidR="00250425" w:rsidRPr="00945064" w14:paraId="1A6F0669" w14:textId="77777777" w:rsidTr="008803F9">
        <w:tc>
          <w:tcPr>
            <w:tcW w:w="817" w:type="dxa"/>
            <w:shd w:val="clear" w:color="auto" w:fill="auto"/>
          </w:tcPr>
          <w:p w14:paraId="7BECC144" w14:textId="5CF2F629" w:rsidR="002E250A" w:rsidRPr="00945064" w:rsidRDefault="00326907" w:rsidP="00C639E1">
            <w:pPr>
              <w:spacing w:before="120" w:after="120" w:line="276" w:lineRule="auto"/>
              <w:rPr>
                <w:rFonts w:ascii="Arial" w:hAnsi="Arial" w:cs="Arial"/>
                <w:b/>
                <w:sz w:val="24"/>
                <w:szCs w:val="24"/>
              </w:rPr>
            </w:pPr>
            <w:r w:rsidRPr="00945064">
              <w:rPr>
                <w:rFonts w:ascii="Arial" w:hAnsi="Arial" w:cs="Arial"/>
                <w:b/>
                <w:sz w:val="24"/>
                <w:szCs w:val="24"/>
              </w:rPr>
              <w:t>3</w:t>
            </w:r>
            <w:r w:rsidR="002E250A" w:rsidRPr="00945064">
              <w:rPr>
                <w:rFonts w:ascii="Arial" w:hAnsi="Arial" w:cs="Arial"/>
                <w:b/>
                <w:sz w:val="24"/>
                <w:szCs w:val="24"/>
              </w:rPr>
              <w:t>.</w:t>
            </w:r>
          </w:p>
        </w:tc>
        <w:tc>
          <w:tcPr>
            <w:tcW w:w="4995" w:type="dxa"/>
            <w:gridSpan w:val="3"/>
            <w:shd w:val="clear" w:color="auto" w:fill="auto"/>
          </w:tcPr>
          <w:p w14:paraId="44BF36C1" w14:textId="1953A3FA" w:rsidR="002E250A" w:rsidRPr="00945064" w:rsidRDefault="008A13C4" w:rsidP="00C639E1">
            <w:pPr>
              <w:spacing w:before="120" w:after="120" w:line="276" w:lineRule="auto"/>
              <w:rPr>
                <w:rFonts w:ascii="Arial" w:hAnsi="Arial" w:cs="Arial"/>
                <w:sz w:val="24"/>
                <w:szCs w:val="24"/>
              </w:rPr>
            </w:pPr>
            <w:r w:rsidRPr="00945064">
              <w:rPr>
                <w:rFonts w:ascii="Arial" w:hAnsi="Arial" w:cs="Arial"/>
                <w:sz w:val="24"/>
                <w:szCs w:val="24"/>
              </w:rPr>
              <w:t>The Team</w:t>
            </w:r>
            <w:r w:rsidR="000E204D" w:rsidRPr="00945064">
              <w:rPr>
                <w:rFonts w:ascii="Arial" w:hAnsi="Arial" w:cs="Arial"/>
                <w:sz w:val="24"/>
                <w:szCs w:val="24"/>
              </w:rPr>
              <w:t xml:space="preserve"> </w:t>
            </w:r>
          </w:p>
        </w:tc>
        <w:tc>
          <w:tcPr>
            <w:tcW w:w="2093" w:type="dxa"/>
            <w:gridSpan w:val="2"/>
            <w:shd w:val="clear" w:color="auto" w:fill="auto"/>
          </w:tcPr>
          <w:p w14:paraId="76A45710" w14:textId="7B16AA84"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w:t>
            </w:r>
            <w:r w:rsidR="00945064">
              <w:rPr>
                <w:rFonts w:ascii="Arial" w:hAnsi="Arial" w:cs="Arial"/>
                <w:sz w:val="24"/>
                <w:szCs w:val="24"/>
              </w:rPr>
              <w:t>4,</w:t>
            </w:r>
            <w:r w:rsidR="00195822" w:rsidRPr="00945064">
              <w:rPr>
                <w:rFonts w:ascii="Arial" w:hAnsi="Arial" w:cs="Arial"/>
                <w:sz w:val="24"/>
                <w:szCs w:val="24"/>
              </w:rPr>
              <w:t>5</w:t>
            </w:r>
            <w:r w:rsidRPr="00945064">
              <w:rPr>
                <w:rFonts w:ascii="Arial" w:hAnsi="Arial" w:cs="Arial"/>
                <w:sz w:val="24"/>
                <w:szCs w:val="24"/>
              </w:rPr>
              <w:t>………….</w:t>
            </w:r>
          </w:p>
        </w:tc>
        <w:tc>
          <w:tcPr>
            <w:tcW w:w="1166" w:type="dxa"/>
            <w:shd w:val="clear" w:color="auto" w:fill="auto"/>
          </w:tcPr>
          <w:p w14:paraId="19ACEF8F" w14:textId="77777777" w:rsidR="002E250A" w:rsidRPr="00945064" w:rsidRDefault="002E250A" w:rsidP="00C639E1">
            <w:pPr>
              <w:spacing w:before="120" w:after="120" w:line="276" w:lineRule="auto"/>
              <w:rPr>
                <w:rFonts w:ascii="Arial" w:hAnsi="Arial" w:cs="Arial"/>
                <w:sz w:val="24"/>
                <w:szCs w:val="24"/>
              </w:rPr>
            </w:pPr>
          </w:p>
        </w:tc>
      </w:tr>
      <w:tr w:rsidR="00250425" w:rsidRPr="00945064" w14:paraId="00890377" w14:textId="77777777" w:rsidTr="008803F9">
        <w:tc>
          <w:tcPr>
            <w:tcW w:w="817" w:type="dxa"/>
            <w:shd w:val="clear" w:color="auto" w:fill="auto"/>
          </w:tcPr>
          <w:p w14:paraId="3055AC3C" w14:textId="6060862C" w:rsidR="002E250A" w:rsidRPr="00945064" w:rsidRDefault="00326907" w:rsidP="00C639E1">
            <w:pPr>
              <w:spacing w:before="120" w:after="120" w:line="276" w:lineRule="auto"/>
              <w:rPr>
                <w:rFonts w:ascii="Arial" w:hAnsi="Arial" w:cs="Arial"/>
                <w:b/>
                <w:sz w:val="24"/>
                <w:szCs w:val="24"/>
              </w:rPr>
            </w:pPr>
            <w:r w:rsidRPr="00945064">
              <w:rPr>
                <w:rFonts w:ascii="Arial" w:hAnsi="Arial" w:cs="Arial"/>
                <w:b/>
                <w:sz w:val="24"/>
                <w:szCs w:val="24"/>
              </w:rPr>
              <w:t>4</w:t>
            </w:r>
            <w:r w:rsidR="002E250A" w:rsidRPr="00945064">
              <w:rPr>
                <w:rFonts w:ascii="Arial" w:hAnsi="Arial" w:cs="Arial"/>
                <w:b/>
                <w:sz w:val="24"/>
                <w:szCs w:val="24"/>
              </w:rPr>
              <w:t>.</w:t>
            </w:r>
          </w:p>
        </w:tc>
        <w:tc>
          <w:tcPr>
            <w:tcW w:w="4995" w:type="dxa"/>
            <w:gridSpan w:val="3"/>
            <w:shd w:val="clear" w:color="auto" w:fill="auto"/>
          </w:tcPr>
          <w:p w14:paraId="61BD3537" w14:textId="1BD86802"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Market</w:t>
            </w:r>
            <w:r w:rsidR="00B103DB" w:rsidRPr="00945064">
              <w:rPr>
                <w:rFonts w:ascii="Arial" w:hAnsi="Arial" w:cs="Arial"/>
                <w:sz w:val="24"/>
                <w:szCs w:val="24"/>
              </w:rPr>
              <w:t xml:space="preserve"> Research</w:t>
            </w:r>
            <w:r w:rsidR="000E204D" w:rsidRPr="00945064">
              <w:rPr>
                <w:rFonts w:ascii="Arial" w:hAnsi="Arial" w:cs="Arial"/>
                <w:sz w:val="24"/>
                <w:szCs w:val="24"/>
              </w:rPr>
              <w:t xml:space="preserve"> </w:t>
            </w:r>
          </w:p>
        </w:tc>
        <w:tc>
          <w:tcPr>
            <w:tcW w:w="2093" w:type="dxa"/>
            <w:gridSpan w:val="2"/>
            <w:shd w:val="clear" w:color="auto" w:fill="auto"/>
          </w:tcPr>
          <w:p w14:paraId="32AF5A65" w14:textId="3446436C"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w:t>
            </w:r>
            <w:r w:rsidR="00945064">
              <w:rPr>
                <w:rFonts w:ascii="Arial" w:hAnsi="Arial" w:cs="Arial"/>
                <w:sz w:val="24"/>
                <w:szCs w:val="24"/>
              </w:rPr>
              <w:t>6,</w:t>
            </w:r>
            <w:r w:rsidR="00195822" w:rsidRPr="00945064">
              <w:rPr>
                <w:rFonts w:ascii="Arial" w:hAnsi="Arial" w:cs="Arial"/>
                <w:sz w:val="24"/>
                <w:szCs w:val="24"/>
              </w:rPr>
              <w:t>7</w:t>
            </w:r>
            <w:r w:rsidRPr="00945064">
              <w:rPr>
                <w:rFonts w:ascii="Arial" w:hAnsi="Arial" w:cs="Arial"/>
                <w:sz w:val="24"/>
                <w:szCs w:val="24"/>
              </w:rPr>
              <w:t>……….</w:t>
            </w:r>
          </w:p>
        </w:tc>
        <w:tc>
          <w:tcPr>
            <w:tcW w:w="1166" w:type="dxa"/>
            <w:shd w:val="clear" w:color="auto" w:fill="auto"/>
          </w:tcPr>
          <w:p w14:paraId="0C2B9F40" w14:textId="77777777" w:rsidR="002E250A" w:rsidRPr="00945064" w:rsidRDefault="002E250A" w:rsidP="00C639E1">
            <w:pPr>
              <w:spacing w:before="120" w:after="120" w:line="276" w:lineRule="auto"/>
              <w:rPr>
                <w:rFonts w:ascii="Arial" w:hAnsi="Arial" w:cs="Arial"/>
                <w:sz w:val="24"/>
                <w:szCs w:val="24"/>
              </w:rPr>
            </w:pPr>
          </w:p>
        </w:tc>
      </w:tr>
      <w:tr w:rsidR="00250425" w:rsidRPr="00945064" w14:paraId="713E622B" w14:textId="77777777" w:rsidTr="008803F9">
        <w:tc>
          <w:tcPr>
            <w:tcW w:w="817" w:type="dxa"/>
            <w:shd w:val="clear" w:color="auto" w:fill="auto"/>
          </w:tcPr>
          <w:p w14:paraId="23569BF6" w14:textId="577F52C6" w:rsidR="002E250A" w:rsidRPr="00945064" w:rsidRDefault="00326907" w:rsidP="00C639E1">
            <w:pPr>
              <w:spacing w:before="120" w:after="120" w:line="276" w:lineRule="auto"/>
              <w:rPr>
                <w:rFonts w:ascii="Arial" w:hAnsi="Arial" w:cs="Arial"/>
                <w:b/>
                <w:sz w:val="24"/>
                <w:szCs w:val="24"/>
              </w:rPr>
            </w:pPr>
            <w:r w:rsidRPr="00945064">
              <w:rPr>
                <w:rFonts w:ascii="Arial" w:hAnsi="Arial" w:cs="Arial"/>
                <w:b/>
                <w:sz w:val="24"/>
                <w:szCs w:val="24"/>
              </w:rPr>
              <w:t>5</w:t>
            </w:r>
            <w:r w:rsidR="002E250A" w:rsidRPr="00945064">
              <w:rPr>
                <w:rFonts w:ascii="Arial" w:hAnsi="Arial" w:cs="Arial"/>
                <w:b/>
                <w:sz w:val="24"/>
                <w:szCs w:val="24"/>
              </w:rPr>
              <w:t>.</w:t>
            </w:r>
          </w:p>
        </w:tc>
        <w:tc>
          <w:tcPr>
            <w:tcW w:w="4995" w:type="dxa"/>
            <w:gridSpan w:val="3"/>
            <w:shd w:val="clear" w:color="auto" w:fill="auto"/>
          </w:tcPr>
          <w:p w14:paraId="4CA9FAE5" w14:textId="23981132"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Marketing</w:t>
            </w:r>
            <w:r w:rsidR="00D6026F" w:rsidRPr="00945064">
              <w:rPr>
                <w:rFonts w:ascii="Arial" w:hAnsi="Arial" w:cs="Arial"/>
                <w:sz w:val="24"/>
                <w:szCs w:val="24"/>
              </w:rPr>
              <w:t xml:space="preserve"> Plan</w:t>
            </w:r>
          </w:p>
        </w:tc>
        <w:tc>
          <w:tcPr>
            <w:tcW w:w="2093" w:type="dxa"/>
            <w:gridSpan w:val="2"/>
            <w:shd w:val="clear" w:color="auto" w:fill="auto"/>
          </w:tcPr>
          <w:p w14:paraId="300AEFF5" w14:textId="069568B2"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w:t>
            </w:r>
            <w:r w:rsidR="00195822" w:rsidRPr="00945064">
              <w:rPr>
                <w:rFonts w:ascii="Arial" w:hAnsi="Arial" w:cs="Arial"/>
                <w:sz w:val="24"/>
                <w:szCs w:val="24"/>
              </w:rPr>
              <w:t>8</w:t>
            </w:r>
            <w:r w:rsidR="00945064">
              <w:rPr>
                <w:rFonts w:ascii="Arial" w:hAnsi="Arial" w:cs="Arial"/>
                <w:sz w:val="24"/>
                <w:szCs w:val="24"/>
              </w:rPr>
              <w:t>,9</w:t>
            </w:r>
            <w:r w:rsidRPr="00945064">
              <w:rPr>
                <w:rFonts w:ascii="Arial" w:hAnsi="Arial" w:cs="Arial"/>
                <w:sz w:val="24"/>
                <w:szCs w:val="24"/>
              </w:rPr>
              <w:t>……….</w:t>
            </w:r>
          </w:p>
        </w:tc>
        <w:tc>
          <w:tcPr>
            <w:tcW w:w="1166" w:type="dxa"/>
            <w:shd w:val="clear" w:color="auto" w:fill="auto"/>
          </w:tcPr>
          <w:p w14:paraId="2EA4542F" w14:textId="77777777" w:rsidR="002E250A" w:rsidRPr="00945064" w:rsidRDefault="002E250A" w:rsidP="00C639E1">
            <w:pPr>
              <w:spacing w:before="120" w:after="120" w:line="276" w:lineRule="auto"/>
              <w:rPr>
                <w:rFonts w:ascii="Arial" w:hAnsi="Arial" w:cs="Arial"/>
                <w:sz w:val="24"/>
                <w:szCs w:val="24"/>
              </w:rPr>
            </w:pPr>
          </w:p>
        </w:tc>
      </w:tr>
      <w:tr w:rsidR="00250425" w:rsidRPr="00945064" w14:paraId="651BFDE4" w14:textId="77777777" w:rsidTr="008803F9">
        <w:tc>
          <w:tcPr>
            <w:tcW w:w="817" w:type="dxa"/>
            <w:shd w:val="clear" w:color="auto" w:fill="auto"/>
          </w:tcPr>
          <w:p w14:paraId="0C852279" w14:textId="26323F0D" w:rsidR="002E250A" w:rsidRPr="00945064" w:rsidRDefault="00A161F3" w:rsidP="00C639E1">
            <w:pPr>
              <w:spacing w:before="120" w:after="120" w:line="276" w:lineRule="auto"/>
              <w:rPr>
                <w:rFonts w:ascii="Arial" w:hAnsi="Arial" w:cs="Arial"/>
                <w:b/>
                <w:sz w:val="24"/>
                <w:szCs w:val="24"/>
              </w:rPr>
            </w:pPr>
            <w:r w:rsidRPr="00945064">
              <w:rPr>
                <w:rFonts w:ascii="Arial" w:hAnsi="Arial" w:cs="Arial"/>
                <w:b/>
                <w:sz w:val="24"/>
                <w:szCs w:val="24"/>
              </w:rPr>
              <w:t>6</w:t>
            </w:r>
            <w:r w:rsidR="002E250A" w:rsidRPr="00945064">
              <w:rPr>
                <w:rFonts w:ascii="Arial" w:hAnsi="Arial" w:cs="Arial"/>
                <w:b/>
                <w:sz w:val="24"/>
                <w:szCs w:val="24"/>
              </w:rPr>
              <w:t>.</w:t>
            </w:r>
          </w:p>
        </w:tc>
        <w:tc>
          <w:tcPr>
            <w:tcW w:w="4995" w:type="dxa"/>
            <w:gridSpan w:val="3"/>
            <w:shd w:val="clear" w:color="auto" w:fill="auto"/>
          </w:tcPr>
          <w:p w14:paraId="6A88228B" w14:textId="19D63987" w:rsidR="002E250A" w:rsidRPr="00945064" w:rsidRDefault="001B3F7A" w:rsidP="00C639E1">
            <w:pPr>
              <w:spacing w:before="120" w:after="120" w:line="276" w:lineRule="auto"/>
              <w:rPr>
                <w:rFonts w:ascii="Arial" w:hAnsi="Arial" w:cs="Arial"/>
                <w:sz w:val="24"/>
                <w:szCs w:val="24"/>
              </w:rPr>
            </w:pPr>
            <w:r w:rsidRPr="00945064">
              <w:rPr>
                <w:rFonts w:ascii="Arial" w:hAnsi="Arial" w:cs="Arial"/>
                <w:sz w:val="24"/>
                <w:szCs w:val="24"/>
              </w:rPr>
              <w:t>Key</w:t>
            </w:r>
            <w:r w:rsidR="000E204D" w:rsidRPr="00945064">
              <w:rPr>
                <w:rFonts w:ascii="Arial" w:hAnsi="Arial" w:cs="Arial"/>
                <w:sz w:val="24"/>
                <w:szCs w:val="24"/>
              </w:rPr>
              <w:t xml:space="preserve"> </w:t>
            </w:r>
            <w:r w:rsidR="00765B5F" w:rsidRPr="00945064">
              <w:rPr>
                <w:rFonts w:ascii="Arial" w:hAnsi="Arial" w:cs="Arial"/>
                <w:sz w:val="24"/>
                <w:szCs w:val="24"/>
              </w:rPr>
              <w:t>Resources</w:t>
            </w:r>
            <w:r w:rsidR="002E250A" w:rsidRPr="00945064">
              <w:rPr>
                <w:rFonts w:ascii="Arial" w:hAnsi="Arial" w:cs="Arial"/>
                <w:sz w:val="24"/>
                <w:szCs w:val="24"/>
              </w:rPr>
              <w:t xml:space="preserve"> </w:t>
            </w:r>
          </w:p>
        </w:tc>
        <w:tc>
          <w:tcPr>
            <w:tcW w:w="2093" w:type="dxa"/>
            <w:gridSpan w:val="2"/>
            <w:shd w:val="clear" w:color="auto" w:fill="auto"/>
          </w:tcPr>
          <w:p w14:paraId="03A21D3E" w14:textId="46779BFF"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w:t>
            </w:r>
            <w:r w:rsidR="00195822" w:rsidRPr="00945064">
              <w:rPr>
                <w:rFonts w:ascii="Arial" w:hAnsi="Arial" w:cs="Arial"/>
                <w:sz w:val="24"/>
                <w:szCs w:val="24"/>
              </w:rPr>
              <w:t>10</w:t>
            </w:r>
            <w:r w:rsidRPr="00945064">
              <w:rPr>
                <w:rFonts w:ascii="Arial" w:hAnsi="Arial" w:cs="Arial"/>
                <w:sz w:val="24"/>
                <w:szCs w:val="24"/>
              </w:rPr>
              <w:t>………….</w:t>
            </w:r>
          </w:p>
        </w:tc>
        <w:tc>
          <w:tcPr>
            <w:tcW w:w="1166" w:type="dxa"/>
            <w:shd w:val="clear" w:color="auto" w:fill="auto"/>
          </w:tcPr>
          <w:p w14:paraId="7D4898D4" w14:textId="77777777" w:rsidR="002E250A" w:rsidRPr="00945064" w:rsidRDefault="002E250A" w:rsidP="00C639E1">
            <w:pPr>
              <w:spacing w:before="120" w:after="120" w:line="276" w:lineRule="auto"/>
              <w:rPr>
                <w:rFonts w:ascii="Arial" w:hAnsi="Arial" w:cs="Arial"/>
                <w:sz w:val="24"/>
                <w:szCs w:val="24"/>
              </w:rPr>
            </w:pPr>
          </w:p>
        </w:tc>
      </w:tr>
      <w:tr w:rsidR="00250425" w:rsidRPr="00945064" w14:paraId="426FAFCA" w14:textId="77777777" w:rsidTr="008803F9">
        <w:tc>
          <w:tcPr>
            <w:tcW w:w="817" w:type="dxa"/>
            <w:shd w:val="clear" w:color="auto" w:fill="auto"/>
          </w:tcPr>
          <w:p w14:paraId="7DE7FDD9" w14:textId="0587ECC1" w:rsidR="002E250A" w:rsidRPr="00945064" w:rsidRDefault="005708C2" w:rsidP="00C639E1">
            <w:pPr>
              <w:spacing w:before="120" w:after="120" w:line="276" w:lineRule="auto"/>
              <w:rPr>
                <w:rFonts w:ascii="Arial" w:hAnsi="Arial" w:cs="Arial"/>
                <w:b/>
                <w:sz w:val="24"/>
                <w:szCs w:val="24"/>
              </w:rPr>
            </w:pPr>
            <w:r w:rsidRPr="00945064">
              <w:rPr>
                <w:rFonts w:ascii="Arial" w:hAnsi="Arial" w:cs="Arial"/>
                <w:b/>
                <w:sz w:val="24"/>
                <w:szCs w:val="24"/>
              </w:rPr>
              <w:t>7</w:t>
            </w:r>
            <w:r w:rsidR="002E250A" w:rsidRPr="00945064">
              <w:rPr>
                <w:rFonts w:ascii="Arial" w:hAnsi="Arial" w:cs="Arial"/>
                <w:b/>
                <w:sz w:val="24"/>
                <w:szCs w:val="24"/>
              </w:rPr>
              <w:t>.</w:t>
            </w:r>
          </w:p>
        </w:tc>
        <w:tc>
          <w:tcPr>
            <w:tcW w:w="4995" w:type="dxa"/>
            <w:gridSpan w:val="3"/>
            <w:shd w:val="clear" w:color="auto" w:fill="auto"/>
          </w:tcPr>
          <w:p w14:paraId="48026EDC" w14:textId="5673101D" w:rsidR="001B3F7A" w:rsidRPr="00945064" w:rsidRDefault="001B3F7A" w:rsidP="00C639E1">
            <w:pPr>
              <w:spacing w:before="120" w:after="120" w:line="276" w:lineRule="auto"/>
              <w:rPr>
                <w:rFonts w:ascii="Arial" w:hAnsi="Arial" w:cs="Arial"/>
                <w:sz w:val="24"/>
                <w:szCs w:val="24"/>
              </w:rPr>
            </w:pPr>
            <w:r w:rsidRPr="00945064">
              <w:rPr>
                <w:rFonts w:ascii="Arial" w:hAnsi="Arial" w:cs="Arial"/>
                <w:sz w:val="24"/>
                <w:szCs w:val="24"/>
              </w:rPr>
              <w:t>Financ</w:t>
            </w:r>
            <w:r w:rsidR="00224E16" w:rsidRPr="00945064">
              <w:rPr>
                <w:rFonts w:ascii="Arial" w:hAnsi="Arial" w:cs="Arial"/>
                <w:sz w:val="24"/>
                <w:szCs w:val="24"/>
              </w:rPr>
              <w:t>es &amp; Start-Up Support</w:t>
            </w:r>
          </w:p>
        </w:tc>
        <w:tc>
          <w:tcPr>
            <w:tcW w:w="2093" w:type="dxa"/>
            <w:gridSpan w:val="2"/>
            <w:shd w:val="clear" w:color="auto" w:fill="auto"/>
          </w:tcPr>
          <w:p w14:paraId="2063BFAC" w14:textId="5FD99437" w:rsidR="002E250A" w:rsidRPr="00945064" w:rsidRDefault="002E250A" w:rsidP="00C639E1">
            <w:pPr>
              <w:spacing w:before="120" w:after="120" w:line="276" w:lineRule="auto"/>
              <w:rPr>
                <w:rFonts w:ascii="Arial" w:hAnsi="Arial" w:cs="Arial"/>
                <w:sz w:val="24"/>
                <w:szCs w:val="24"/>
              </w:rPr>
            </w:pPr>
            <w:r w:rsidRPr="00945064">
              <w:rPr>
                <w:rFonts w:ascii="Arial" w:hAnsi="Arial" w:cs="Arial"/>
                <w:sz w:val="24"/>
                <w:szCs w:val="24"/>
              </w:rPr>
              <w:t>………</w:t>
            </w:r>
            <w:r w:rsidR="00195822" w:rsidRPr="00945064">
              <w:rPr>
                <w:rFonts w:ascii="Arial" w:hAnsi="Arial" w:cs="Arial"/>
                <w:sz w:val="24"/>
                <w:szCs w:val="24"/>
              </w:rPr>
              <w:t>11</w:t>
            </w:r>
            <w:r w:rsidR="00D87D52">
              <w:rPr>
                <w:rFonts w:ascii="Arial" w:hAnsi="Arial" w:cs="Arial"/>
                <w:sz w:val="24"/>
                <w:szCs w:val="24"/>
              </w:rPr>
              <w:t>,12</w:t>
            </w:r>
            <w:r w:rsidRPr="00945064">
              <w:rPr>
                <w:rFonts w:ascii="Arial" w:hAnsi="Arial" w:cs="Arial"/>
                <w:sz w:val="24"/>
                <w:szCs w:val="24"/>
              </w:rPr>
              <w:t>…….</w:t>
            </w:r>
          </w:p>
        </w:tc>
        <w:tc>
          <w:tcPr>
            <w:tcW w:w="1166" w:type="dxa"/>
            <w:shd w:val="clear" w:color="auto" w:fill="auto"/>
          </w:tcPr>
          <w:p w14:paraId="2DBCE37B" w14:textId="77777777" w:rsidR="002E250A" w:rsidRPr="00945064" w:rsidRDefault="002E250A" w:rsidP="00C639E1">
            <w:pPr>
              <w:spacing w:before="120" w:after="120" w:line="276" w:lineRule="auto"/>
              <w:rPr>
                <w:rFonts w:ascii="Arial" w:hAnsi="Arial" w:cs="Arial"/>
                <w:sz w:val="24"/>
                <w:szCs w:val="24"/>
              </w:rPr>
            </w:pPr>
          </w:p>
        </w:tc>
      </w:tr>
      <w:tr w:rsidR="00250425" w:rsidRPr="00945064" w14:paraId="3EA7C9B5" w14:textId="77777777" w:rsidTr="008803F9">
        <w:tc>
          <w:tcPr>
            <w:tcW w:w="817" w:type="dxa"/>
            <w:shd w:val="clear" w:color="auto" w:fill="auto"/>
          </w:tcPr>
          <w:p w14:paraId="51B7A482" w14:textId="77777777" w:rsidR="002E250A" w:rsidRPr="00945064" w:rsidRDefault="002E250A" w:rsidP="00C639E1">
            <w:pPr>
              <w:spacing w:before="120" w:after="120" w:line="276" w:lineRule="auto"/>
              <w:rPr>
                <w:rFonts w:ascii="Arial" w:hAnsi="Arial" w:cs="Arial"/>
                <w:sz w:val="24"/>
                <w:szCs w:val="24"/>
              </w:rPr>
            </w:pPr>
          </w:p>
        </w:tc>
        <w:tc>
          <w:tcPr>
            <w:tcW w:w="4995" w:type="dxa"/>
            <w:gridSpan w:val="3"/>
            <w:shd w:val="clear" w:color="auto" w:fill="auto"/>
          </w:tcPr>
          <w:p w14:paraId="0D2EFE0D" w14:textId="77777777" w:rsidR="002E250A" w:rsidRPr="00945064" w:rsidRDefault="002E250A" w:rsidP="00C639E1">
            <w:pPr>
              <w:spacing w:before="120" w:after="120" w:line="276" w:lineRule="auto"/>
              <w:rPr>
                <w:rFonts w:ascii="Arial" w:hAnsi="Arial" w:cs="Arial"/>
                <w:sz w:val="24"/>
                <w:szCs w:val="24"/>
              </w:rPr>
            </w:pPr>
          </w:p>
        </w:tc>
        <w:tc>
          <w:tcPr>
            <w:tcW w:w="2093" w:type="dxa"/>
            <w:gridSpan w:val="2"/>
            <w:shd w:val="clear" w:color="auto" w:fill="auto"/>
          </w:tcPr>
          <w:p w14:paraId="5ED4DEA3" w14:textId="77777777" w:rsidR="002E250A" w:rsidRPr="00945064" w:rsidRDefault="002E250A" w:rsidP="00C639E1">
            <w:pPr>
              <w:spacing w:before="120" w:after="120" w:line="276" w:lineRule="auto"/>
              <w:rPr>
                <w:rFonts w:ascii="Arial" w:hAnsi="Arial" w:cs="Arial"/>
                <w:sz w:val="24"/>
                <w:szCs w:val="24"/>
              </w:rPr>
            </w:pPr>
          </w:p>
        </w:tc>
        <w:tc>
          <w:tcPr>
            <w:tcW w:w="1166" w:type="dxa"/>
            <w:shd w:val="clear" w:color="auto" w:fill="auto"/>
          </w:tcPr>
          <w:p w14:paraId="276DE99C" w14:textId="77777777" w:rsidR="002E250A" w:rsidRPr="00945064" w:rsidRDefault="002E250A" w:rsidP="00C639E1">
            <w:pPr>
              <w:spacing w:before="120" w:after="120" w:line="276" w:lineRule="auto"/>
              <w:rPr>
                <w:rFonts w:ascii="Arial" w:hAnsi="Arial" w:cs="Arial"/>
                <w:sz w:val="24"/>
                <w:szCs w:val="24"/>
              </w:rPr>
            </w:pPr>
          </w:p>
        </w:tc>
      </w:tr>
      <w:tr w:rsidR="003C115C" w:rsidRPr="00945064" w14:paraId="08B8E762" w14:textId="77777777" w:rsidTr="00D6026F">
        <w:tc>
          <w:tcPr>
            <w:tcW w:w="2351" w:type="dxa"/>
            <w:gridSpan w:val="3"/>
            <w:shd w:val="clear" w:color="auto" w:fill="auto"/>
          </w:tcPr>
          <w:p w14:paraId="45F1FBE5" w14:textId="5B72ECB6" w:rsidR="002E250A" w:rsidRPr="00945064" w:rsidRDefault="002E250A" w:rsidP="00C639E1">
            <w:pPr>
              <w:spacing w:before="120" w:after="120" w:line="276" w:lineRule="auto"/>
              <w:rPr>
                <w:rFonts w:ascii="Arial" w:hAnsi="Arial" w:cs="Arial"/>
                <w:b/>
                <w:sz w:val="24"/>
                <w:szCs w:val="24"/>
              </w:rPr>
            </w:pPr>
            <w:r w:rsidRPr="00945064">
              <w:rPr>
                <w:rFonts w:ascii="Arial" w:hAnsi="Arial" w:cs="Arial"/>
                <w:b/>
                <w:sz w:val="24"/>
                <w:szCs w:val="24"/>
              </w:rPr>
              <w:t>APPENDICES</w:t>
            </w:r>
            <w:r w:rsidR="00A161F3" w:rsidRPr="00945064">
              <w:rPr>
                <w:rFonts w:ascii="Arial" w:hAnsi="Arial" w:cs="Arial"/>
                <w:b/>
                <w:sz w:val="24"/>
                <w:szCs w:val="24"/>
              </w:rPr>
              <w:t>:</w:t>
            </w:r>
          </w:p>
        </w:tc>
        <w:tc>
          <w:tcPr>
            <w:tcW w:w="5304" w:type="dxa"/>
            <w:gridSpan w:val="2"/>
            <w:shd w:val="clear" w:color="auto" w:fill="auto"/>
          </w:tcPr>
          <w:p w14:paraId="6F59638B" w14:textId="77777777" w:rsidR="002E250A" w:rsidRPr="00945064" w:rsidRDefault="002E250A" w:rsidP="00C639E1">
            <w:pPr>
              <w:spacing w:line="276" w:lineRule="auto"/>
              <w:jc w:val="both"/>
              <w:rPr>
                <w:rFonts w:ascii="Arial" w:hAnsi="Arial" w:cs="Arial"/>
                <w:sz w:val="24"/>
                <w:szCs w:val="24"/>
              </w:rPr>
            </w:pPr>
          </w:p>
        </w:tc>
        <w:tc>
          <w:tcPr>
            <w:tcW w:w="250" w:type="dxa"/>
            <w:shd w:val="clear" w:color="auto" w:fill="auto"/>
          </w:tcPr>
          <w:p w14:paraId="534CC627" w14:textId="77777777" w:rsidR="002E250A" w:rsidRPr="00945064" w:rsidRDefault="002E250A" w:rsidP="00C639E1">
            <w:pPr>
              <w:spacing w:before="120" w:after="120" w:line="276" w:lineRule="auto"/>
              <w:rPr>
                <w:rFonts w:ascii="Arial" w:hAnsi="Arial" w:cs="Arial"/>
                <w:sz w:val="24"/>
                <w:szCs w:val="24"/>
              </w:rPr>
            </w:pPr>
          </w:p>
        </w:tc>
        <w:tc>
          <w:tcPr>
            <w:tcW w:w="1166" w:type="dxa"/>
            <w:shd w:val="clear" w:color="auto" w:fill="auto"/>
          </w:tcPr>
          <w:p w14:paraId="435AAD58" w14:textId="77777777" w:rsidR="002E250A" w:rsidRPr="00945064" w:rsidRDefault="002E250A" w:rsidP="00C639E1">
            <w:pPr>
              <w:spacing w:before="120" w:after="120" w:line="276" w:lineRule="auto"/>
              <w:rPr>
                <w:rFonts w:ascii="Arial" w:hAnsi="Arial" w:cs="Arial"/>
                <w:sz w:val="24"/>
                <w:szCs w:val="24"/>
              </w:rPr>
            </w:pPr>
          </w:p>
        </w:tc>
      </w:tr>
      <w:tr w:rsidR="003C115C" w:rsidRPr="00945064" w14:paraId="2F25E3F0" w14:textId="77777777" w:rsidTr="008803F9">
        <w:tc>
          <w:tcPr>
            <w:tcW w:w="2351" w:type="dxa"/>
            <w:gridSpan w:val="3"/>
            <w:shd w:val="clear" w:color="auto" w:fill="auto"/>
          </w:tcPr>
          <w:p w14:paraId="389148FC" w14:textId="77777777" w:rsidR="002E250A" w:rsidRPr="00945064" w:rsidRDefault="002E250A" w:rsidP="00C639E1">
            <w:pPr>
              <w:spacing w:before="120" w:after="120" w:line="276" w:lineRule="auto"/>
              <w:rPr>
                <w:rFonts w:ascii="Arial" w:hAnsi="Arial" w:cs="Arial"/>
                <w:b/>
                <w:sz w:val="24"/>
                <w:szCs w:val="24"/>
              </w:rPr>
            </w:pPr>
            <w:r w:rsidRPr="00945064">
              <w:rPr>
                <w:rFonts w:ascii="Arial" w:hAnsi="Arial" w:cs="Arial"/>
                <w:b/>
                <w:sz w:val="24"/>
                <w:szCs w:val="24"/>
              </w:rPr>
              <w:t>Appendix A</w:t>
            </w:r>
          </w:p>
        </w:tc>
        <w:tc>
          <w:tcPr>
            <w:tcW w:w="3461" w:type="dxa"/>
            <w:shd w:val="clear" w:color="auto" w:fill="auto"/>
          </w:tcPr>
          <w:p w14:paraId="38A9AFBB" w14:textId="7376EDC9" w:rsidR="002E250A" w:rsidRPr="00945064" w:rsidRDefault="002E250A" w:rsidP="00C639E1">
            <w:pPr>
              <w:spacing w:before="120" w:after="120" w:line="276" w:lineRule="auto"/>
              <w:rPr>
                <w:rFonts w:ascii="Arial" w:hAnsi="Arial" w:cs="Arial"/>
                <w:sz w:val="24"/>
                <w:szCs w:val="24"/>
              </w:rPr>
            </w:pPr>
          </w:p>
        </w:tc>
        <w:tc>
          <w:tcPr>
            <w:tcW w:w="2093" w:type="dxa"/>
            <w:gridSpan w:val="2"/>
            <w:shd w:val="clear" w:color="auto" w:fill="auto"/>
          </w:tcPr>
          <w:p w14:paraId="60C77E03" w14:textId="102ACDB4" w:rsidR="002E250A" w:rsidRPr="00945064" w:rsidRDefault="00B40421" w:rsidP="00C639E1">
            <w:pPr>
              <w:spacing w:before="120" w:after="120" w:line="276" w:lineRule="auto"/>
              <w:rPr>
                <w:rFonts w:ascii="Arial" w:hAnsi="Arial" w:cs="Arial"/>
                <w:sz w:val="24"/>
                <w:szCs w:val="24"/>
              </w:rPr>
            </w:pPr>
            <w:r w:rsidRPr="00945064">
              <w:rPr>
                <w:rFonts w:ascii="Arial" w:hAnsi="Arial" w:cs="Arial"/>
                <w:sz w:val="24"/>
                <w:szCs w:val="24"/>
              </w:rPr>
              <w:t>SWOT Analysis</w:t>
            </w:r>
          </w:p>
        </w:tc>
        <w:tc>
          <w:tcPr>
            <w:tcW w:w="1166" w:type="dxa"/>
            <w:shd w:val="clear" w:color="auto" w:fill="auto"/>
          </w:tcPr>
          <w:p w14:paraId="603A1433" w14:textId="77777777" w:rsidR="002E250A" w:rsidRPr="00945064" w:rsidRDefault="002E250A" w:rsidP="00C639E1">
            <w:pPr>
              <w:spacing w:before="120" w:after="120" w:line="276" w:lineRule="auto"/>
              <w:rPr>
                <w:rFonts w:ascii="Arial" w:hAnsi="Arial" w:cs="Arial"/>
                <w:sz w:val="24"/>
                <w:szCs w:val="24"/>
              </w:rPr>
            </w:pPr>
          </w:p>
        </w:tc>
      </w:tr>
      <w:tr w:rsidR="003C115C" w:rsidRPr="00945064" w14:paraId="6AE7041C" w14:textId="77777777" w:rsidTr="008803F9">
        <w:tc>
          <w:tcPr>
            <w:tcW w:w="2351" w:type="dxa"/>
            <w:gridSpan w:val="3"/>
            <w:shd w:val="clear" w:color="auto" w:fill="auto"/>
          </w:tcPr>
          <w:p w14:paraId="5BA627E2" w14:textId="77777777" w:rsidR="002E250A" w:rsidRPr="00945064" w:rsidRDefault="002E250A" w:rsidP="00C639E1">
            <w:pPr>
              <w:spacing w:before="120" w:after="120" w:line="276" w:lineRule="auto"/>
              <w:rPr>
                <w:rFonts w:ascii="Arial" w:hAnsi="Arial" w:cs="Arial"/>
                <w:b/>
                <w:sz w:val="24"/>
                <w:szCs w:val="24"/>
              </w:rPr>
            </w:pPr>
            <w:r w:rsidRPr="00945064">
              <w:rPr>
                <w:rFonts w:ascii="Arial" w:hAnsi="Arial" w:cs="Arial"/>
                <w:b/>
                <w:sz w:val="24"/>
                <w:szCs w:val="24"/>
              </w:rPr>
              <w:t>Appendix B</w:t>
            </w:r>
          </w:p>
        </w:tc>
        <w:tc>
          <w:tcPr>
            <w:tcW w:w="3461" w:type="dxa"/>
            <w:shd w:val="clear" w:color="auto" w:fill="auto"/>
          </w:tcPr>
          <w:p w14:paraId="1054DDB3" w14:textId="348D30CE" w:rsidR="002E250A" w:rsidRPr="00945064" w:rsidRDefault="002E250A" w:rsidP="00C639E1">
            <w:pPr>
              <w:spacing w:before="120" w:after="120" w:line="276" w:lineRule="auto"/>
              <w:rPr>
                <w:rFonts w:ascii="Arial" w:hAnsi="Arial" w:cs="Arial"/>
                <w:sz w:val="24"/>
                <w:szCs w:val="24"/>
              </w:rPr>
            </w:pPr>
          </w:p>
        </w:tc>
        <w:tc>
          <w:tcPr>
            <w:tcW w:w="2093" w:type="dxa"/>
            <w:gridSpan w:val="2"/>
            <w:shd w:val="clear" w:color="auto" w:fill="auto"/>
          </w:tcPr>
          <w:p w14:paraId="22C9D247" w14:textId="127E3E5A" w:rsidR="002E250A" w:rsidRPr="00945064" w:rsidRDefault="00B40421" w:rsidP="00C639E1">
            <w:pPr>
              <w:spacing w:before="120" w:after="120" w:line="276" w:lineRule="auto"/>
              <w:rPr>
                <w:rFonts w:ascii="Arial" w:hAnsi="Arial" w:cs="Arial"/>
                <w:sz w:val="24"/>
                <w:szCs w:val="24"/>
              </w:rPr>
            </w:pPr>
            <w:r w:rsidRPr="00945064">
              <w:rPr>
                <w:rFonts w:ascii="Arial" w:hAnsi="Arial" w:cs="Arial"/>
                <w:sz w:val="24"/>
                <w:szCs w:val="24"/>
              </w:rPr>
              <w:t>PEST Analysis</w:t>
            </w:r>
          </w:p>
        </w:tc>
        <w:tc>
          <w:tcPr>
            <w:tcW w:w="1166" w:type="dxa"/>
            <w:shd w:val="clear" w:color="auto" w:fill="auto"/>
          </w:tcPr>
          <w:p w14:paraId="3394B4C0" w14:textId="77777777" w:rsidR="002E250A" w:rsidRPr="00945064" w:rsidRDefault="002E250A" w:rsidP="00C639E1">
            <w:pPr>
              <w:spacing w:before="120" w:after="120" w:line="276" w:lineRule="auto"/>
              <w:rPr>
                <w:rFonts w:ascii="Arial" w:hAnsi="Arial" w:cs="Arial"/>
                <w:sz w:val="24"/>
                <w:szCs w:val="24"/>
              </w:rPr>
            </w:pPr>
          </w:p>
        </w:tc>
      </w:tr>
      <w:tr w:rsidR="003C115C" w:rsidRPr="00945064" w14:paraId="41975058" w14:textId="77777777" w:rsidTr="008803F9">
        <w:tc>
          <w:tcPr>
            <w:tcW w:w="2351" w:type="dxa"/>
            <w:gridSpan w:val="3"/>
            <w:shd w:val="clear" w:color="auto" w:fill="auto"/>
          </w:tcPr>
          <w:p w14:paraId="3B95A89F" w14:textId="77777777" w:rsidR="002E250A" w:rsidRPr="00945064" w:rsidRDefault="002E250A" w:rsidP="00C639E1">
            <w:pPr>
              <w:spacing w:before="120" w:after="120" w:line="276" w:lineRule="auto"/>
              <w:rPr>
                <w:rFonts w:ascii="Arial" w:hAnsi="Arial" w:cs="Arial"/>
                <w:b/>
                <w:sz w:val="24"/>
                <w:szCs w:val="24"/>
              </w:rPr>
            </w:pPr>
            <w:r w:rsidRPr="00945064">
              <w:rPr>
                <w:rFonts w:ascii="Arial" w:hAnsi="Arial" w:cs="Arial"/>
                <w:b/>
                <w:sz w:val="24"/>
                <w:szCs w:val="24"/>
              </w:rPr>
              <w:t>Appendix C</w:t>
            </w:r>
          </w:p>
        </w:tc>
        <w:tc>
          <w:tcPr>
            <w:tcW w:w="3461" w:type="dxa"/>
            <w:shd w:val="clear" w:color="auto" w:fill="auto"/>
          </w:tcPr>
          <w:p w14:paraId="7772BEBD" w14:textId="2796212F" w:rsidR="002E250A" w:rsidRPr="00945064" w:rsidRDefault="002E250A" w:rsidP="00C639E1">
            <w:pPr>
              <w:spacing w:before="120" w:after="120" w:line="276" w:lineRule="auto"/>
              <w:rPr>
                <w:rFonts w:ascii="Arial" w:hAnsi="Arial" w:cs="Arial"/>
                <w:sz w:val="24"/>
                <w:szCs w:val="24"/>
              </w:rPr>
            </w:pPr>
          </w:p>
        </w:tc>
        <w:tc>
          <w:tcPr>
            <w:tcW w:w="2093" w:type="dxa"/>
            <w:gridSpan w:val="2"/>
            <w:shd w:val="clear" w:color="auto" w:fill="auto"/>
          </w:tcPr>
          <w:p w14:paraId="080C56D8" w14:textId="0E2436E2" w:rsidR="00456233" w:rsidRPr="00945064" w:rsidRDefault="00456233" w:rsidP="00C639E1">
            <w:pPr>
              <w:spacing w:before="120" w:after="120" w:line="276" w:lineRule="auto"/>
              <w:rPr>
                <w:rFonts w:ascii="Arial" w:hAnsi="Arial" w:cs="Arial"/>
                <w:sz w:val="24"/>
                <w:szCs w:val="24"/>
              </w:rPr>
            </w:pPr>
            <w:r w:rsidRPr="00945064">
              <w:rPr>
                <w:rFonts w:ascii="Arial" w:hAnsi="Arial" w:cs="Arial"/>
                <w:sz w:val="24"/>
                <w:szCs w:val="24"/>
              </w:rPr>
              <w:t xml:space="preserve">Copy of Pitch </w:t>
            </w:r>
            <w:r w:rsidR="00316FD5" w:rsidRPr="00945064">
              <w:rPr>
                <w:rFonts w:ascii="Arial" w:hAnsi="Arial" w:cs="Arial"/>
                <w:sz w:val="24"/>
                <w:szCs w:val="24"/>
              </w:rPr>
              <w:t>Supporting</w:t>
            </w:r>
            <w:r w:rsidRPr="00945064">
              <w:rPr>
                <w:rFonts w:ascii="Arial" w:hAnsi="Arial" w:cs="Arial"/>
                <w:sz w:val="24"/>
                <w:szCs w:val="24"/>
              </w:rPr>
              <w:t xml:space="preserve"> </w:t>
            </w:r>
            <w:r w:rsidR="00316FD5" w:rsidRPr="00945064">
              <w:rPr>
                <w:rFonts w:ascii="Arial" w:hAnsi="Arial" w:cs="Arial"/>
                <w:sz w:val="24"/>
                <w:szCs w:val="24"/>
              </w:rPr>
              <w:t>Material</w:t>
            </w:r>
          </w:p>
        </w:tc>
        <w:tc>
          <w:tcPr>
            <w:tcW w:w="1166" w:type="dxa"/>
            <w:shd w:val="clear" w:color="auto" w:fill="auto"/>
          </w:tcPr>
          <w:p w14:paraId="5C6C4B73" w14:textId="77777777" w:rsidR="002E250A" w:rsidRPr="00945064" w:rsidRDefault="002E250A" w:rsidP="00C639E1">
            <w:pPr>
              <w:spacing w:before="120" w:after="120" w:line="276" w:lineRule="auto"/>
              <w:rPr>
                <w:rFonts w:ascii="Arial" w:hAnsi="Arial" w:cs="Arial"/>
                <w:sz w:val="24"/>
                <w:szCs w:val="24"/>
              </w:rPr>
            </w:pPr>
          </w:p>
        </w:tc>
      </w:tr>
      <w:tr w:rsidR="00A161F3" w:rsidRPr="00945064" w14:paraId="3B386D9D" w14:textId="77777777" w:rsidTr="008A13C4">
        <w:trPr>
          <w:gridAfter w:val="5"/>
          <w:wAfter w:w="7905" w:type="dxa"/>
        </w:trPr>
        <w:tc>
          <w:tcPr>
            <w:tcW w:w="1166" w:type="dxa"/>
            <w:gridSpan w:val="2"/>
            <w:shd w:val="clear" w:color="auto" w:fill="auto"/>
          </w:tcPr>
          <w:p w14:paraId="48DC01A8" w14:textId="77777777" w:rsidR="00A161F3" w:rsidRPr="00945064" w:rsidRDefault="00A161F3" w:rsidP="00C639E1">
            <w:pPr>
              <w:spacing w:before="120" w:after="120" w:line="276" w:lineRule="auto"/>
              <w:rPr>
                <w:rFonts w:ascii="Arial" w:hAnsi="Arial" w:cs="Arial"/>
                <w:sz w:val="24"/>
                <w:szCs w:val="24"/>
              </w:rPr>
            </w:pPr>
          </w:p>
        </w:tc>
      </w:tr>
      <w:tr w:rsidR="00D6026F" w:rsidRPr="00945064" w14:paraId="520849A0" w14:textId="77777777" w:rsidTr="008A13C4">
        <w:trPr>
          <w:gridAfter w:val="5"/>
          <w:wAfter w:w="7905" w:type="dxa"/>
        </w:trPr>
        <w:tc>
          <w:tcPr>
            <w:tcW w:w="1166" w:type="dxa"/>
            <w:gridSpan w:val="2"/>
            <w:shd w:val="clear" w:color="auto" w:fill="auto"/>
          </w:tcPr>
          <w:p w14:paraId="145D1556" w14:textId="3317846D" w:rsidR="00D6026F" w:rsidRPr="00945064" w:rsidRDefault="00D6026F" w:rsidP="00C639E1">
            <w:pPr>
              <w:spacing w:before="120" w:after="120" w:line="276" w:lineRule="auto"/>
              <w:rPr>
                <w:rFonts w:ascii="Arial" w:hAnsi="Arial" w:cs="Arial"/>
                <w:sz w:val="24"/>
                <w:szCs w:val="24"/>
              </w:rPr>
            </w:pPr>
          </w:p>
        </w:tc>
      </w:tr>
      <w:tr w:rsidR="00A161F3" w:rsidRPr="00945064" w14:paraId="4CAE9255" w14:textId="77777777" w:rsidTr="008A13C4">
        <w:trPr>
          <w:gridAfter w:val="5"/>
          <w:wAfter w:w="7905" w:type="dxa"/>
        </w:trPr>
        <w:tc>
          <w:tcPr>
            <w:tcW w:w="1166" w:type="dxa"/>
            <w:gridSpan w:val="2"/>
            <w:shd w:val="clear" w:color="auto" w:fill="auto"/>
          </w:tcPr>
          <w:p w14:paraId="5A9CCE98" w14:textId="77777777" w:rsidR="00A161F3" w:rsidRPr="00945064" w:rsidRDefault="00A161F3" w:rsidP="00C639E1">
            <w:pPr>
              <w:spacing w:before="120" w:after="120" w:line="276" w:lineRule="auto"/>
              <w:rPr>
                <w:rFonts w:ascii="Arial" w:hAnsi="Arial" w:cs="Arial"/>
                <w:sz w:val="24"/>
                <w:szCs w:val="24"/>
              </w:rPr>
            </w:pPr>
          </w:p>
        </w:tc>
      </w:tr>
    </w:tbl>
    <w:p w14:paraId="310F16EC" w14:textId="77777777" w:rsidR="00BE3814" w:rsidRPr="00945064" w:rsidRDefault="00BE3814" w:rsidP="00C639E1">
      <w:pPr>
        <w:spacing w:line="276" w:lineRule="auto"/>
        <w:jc w:val="both"/>
        <w:rPr>
          <w:rFonts w:ascii="Arial" w:hAnsi="Arial" w:cs="Arial"/>
          <w:bCs/>
          <w:sz w:val="24"/>
          <w:szCs w:val="24"/>
        </w:rPr>
      </w:pPr>
    </w:p>
    <w:p w14:paraId="6D53FB9E" w14:textId="5F62AD47" w:rsidR="002E250A" w:rsidRPr="00945064" w:rsidRDefault="002E250A" w:rsidP="00C639E1">
      <w:pPr>
        <w:spacing w:line="276" w:lineRule="auto"/>
        <w:jc w:val="center"/>
        <w:rPr>
          <w:rFonts w:ascii="Arial" w:hAnsi="Arial" w:cs="Arial"/>
          <w:bCs/>
          <w:color w:val="FF0000"/>
          <w:sz w:val="24"/>
          <w:szCs w:val="24"/>
        </w:rPr>
      </w:pPr>
    </w:p>
    <w:p w14:paraId="32CC7F3C" w14:textId="0C65116A" w:rsidR="009B62D7" w:rsidRPr="00945064" w:rsidRDefault="009B62D7" w:rsidP="00C639E1">
      <w:pPr>
        <w:spacing w:line="276" w:lineRule="auto"/>
        <w:jc w:val="center"/>
        <w:rPr>
          <w:rFonts w:ascii="Arial" w:hAnsi="Arial" w:cs="Arial"/>
          <w:bCs/>
          <w:color w:val="FF0000"/>
          <w:sz w:val="24"/>
          <w:szCs w:val="24"/>
        </w:rPr>
      </w:pPr>
      <w:r w:rsidRPr="00945064">
        <w:rPr>
          <w:rFonts w:ascii="Arial" w:hAnsi="Arial" w:cs="Arial"/>
          <w:bCs/>
          <w:color w:val="FF0000"/>
          <w:sz w:val="24"/>
          <w:szCs w:val="24"/>
        </w:rPr>
        <w:br w:type="page"/>
      </w:r>
    </w:p>
    <w:p w14:paraId="34E7B5B9" w14:textId="015269BC" w:rsidR="002E250A" w:rsidRPr="00945064" w:rsidRDefault="00556652" w:rsidP="00C639E1">
      <w:pPr>
        <w:spacing w:line="276" w:lineRule="auto"/>
        <w:jc w:val="both"/>
        <w:rPr>
          <w:rFonts w:ascii="Arial" w:hAnsi="Arial" w:cs="Arial"/>
          <w:b/>
          <w:sz w:val="24"/>
          <w:szCs w:val="24"/>
        </w:rPr>
      </w:pPr>
      <w:r w:rsidRPr="00945064">
        <w:rPr>
          <w:rFonts w:ascii="Arial" w:hAnsi="Arial" w:cs="Arial"/>
          <w:b/>
          <w:sz w:val="24"/>
          <w:szCs w:val="24"/>
        </w:rPr>
        <w:lastRenderedPageBreak/>
        <w:t xml:space="preserve">1. </w:t>
      </w:r>
      <w:r w:rsidR="00AB5C22" w:rsidRPr="00945064">
        <w:rPr>
          <w:rFonts w:ascii="Arial" w:hAnsi="Arial" w:cs="Arial"/>
          <w:b/>
          <w:sz w:val="24"/>
          <w:szCs w:val="24"/>
        </w:rPr>
        <w:t>EXECUTIVE SUMMARY</w:t>
      </w:r>
    </w:p>
    <w:p w14:paraId="20646DC7" w14:textId="13BF7DB5" w:rsidR="0076589B" w:rsidRPr="00945064" w:rsidRDefault="0076589B" w:rsidP="0076589B">
      <w:pPr>
        <w:spacing w:line="276" w:lineRule="auto"/>
        <w:jc w:val="both"/>
        <w:rPr>
          <w:rFonts w:ascii="Arial" w:hAnsi="Arial" w:cs="Arial"/>
          <w:bCs/>
          <w:sz w:val="24"/>
          <w:szCs w:val="24"/>
        </w:rPr>
      </w:pPr>
      <w:proofErr w:type="spellStart"/>
      <w:r w:rsidRPr="00945064">
        <w:rPr>
          <w:rFonts w:ascii="Arial" w:hAnsi="Arial" w:cs="Arial"/>
          <w:bCs/>
          <w:sz w:val="24"/>
          <w:szCs w:val="24"/>
        </w:rPr>
        <w:t>EcoRetreat</w:t>
      </w:r>
      <w:proofErr w:type="spellEnd"/>
      <w:r w:rsidRPr="00945064">
        <w:rPr>
          <w:rFonts w:ascii="Arial" w:hAnsi="Arial" w:cs="Arial"/>
          <w:bCs/>
          <w:sz w:val="24"/>
          <w:szCs w:val="24"/>
        </w:rPr>
        <w:t xml:space="preserve"> is a luxury eco-friendly boutique hotel situated in the beautiful countryside of Cornwall, United Kingdom. The retreat provides luxurious lodging in eco-friendly facilities in addition to a variety of eco-tours, organic food experiences, and health-enhancing massages. The key competitive advantage of our brand is the integration of luxury with sustainable development, which targets the niche of environmentally</w:t>
      </w:r>
      <w:r w:rsidR="00D87D52">
        <w:rPr>
          <w:rFonts w:ascii="Arial" w:hAnsi="Arial" w:cs="Arial"/>
          <w:bCs/>
          <w:sz w:val="24"/>
          <w:szCs w:val="24"/>
        </w:rPr>
        <w:t xml:space="preserve"> </w:t>
      </w:r>
      <w:r w:rsidRPr="00945064">
        <w:rPr>
          <w:rFonts w:ascii="Arial" w:hAnsi="Arial" w:cs="Arial"/>
          <w:bCs/>
          <w:sz w:val="24"/>
          <w:szCs w:val="24"/>
        </w:rPr>
        <w:t>conscious guests who are willing to travel sustainably in comfort. Today the market of eco-tourism is rapidly developing, and according to experts, its growth will continue to be constant,</w:t>
      </w:r>
      <w:r w:rsidR="007C43C2" w:rsidRPr="00945064">
        <w:rPr>
          <w:rFonts w:ascii="Arial" w:hAnsi="Arial" w:cs="Arial"/>
          <w:bCs/>
          <w:sz w:val="24"/>
          <w:szCs w:val="24"/>
        </w:rPr>
        <w:t xml:space="preserve"> which will bring up to $388.</w:t>
      </w:r>
      <w:r w:rsidRPr="00945064">
        <w:rPr>
          <w:rFonts w:ascii="Arial" w:hAnsi="Arial" w:cs="Arial"/>
          <w:bCs/>
          <w:sz w:val="24"/>
          <w:szCs w:val="24"/>
        </w:rPr>
        <w:t xml:space="preserve">62 billion by 2030, which indicates that there is a vast pool of potential customers that can be targeted to boost sales. </w:t>
      </w:r>
      <w:proofErr w:type="spellStart"/>
      <w:r w:rsidRPr="00945064">
        <w:rPr>
          <w:rFonts w:ascii="Arial" w:hAnsi="Arial" w:cs="Arial"/>
          <w:bCs/>
          <w:sz w:val="24"/>
          <w:szCs w:val="24"/>
        </w:rPr>
        <w:t>EcoRetreat</w:t>
      </w:r>
      <w:proofErr w:type="spellEnd"/>
      <w:r w:rsidRPr="00945064">
        <w:rPr>
          <w:rFonts w:ascii="Arial" w:hAnsi="Arial" w:cs="Arial"/>
          <w:bCs/>
          <w:sz w:val="24"/>
          <w:szCs w:val="24"/>
        </w:rPr>
        <w:t xml:space="preserve"> positioned directly appeals to the conscientious wealthy </w:t>
      </w:r>
      <w:proofErr w:type="spellStart"/>
      <w:r w:rsidRPr="00945064">
        <w:rPr>
          <w:rFonts w:ascii="Arial" w:hAnsi="Arial" w:cs="Arial"/>
          <w:bCs/>
          <w:sz w:val="24"/>
          <w:szCs w:val="24"/>
        </w:rPr>
        <w:t>traveler</w:t>
      </w:r>
      <w:proofErr w:type="spellEnd"/>
      <w:r w:rsidRPr="00945064">
        <w:rPr>
          <w:rFonts w:ascii="Arial" w:hAnsi="Arial" w:cs="Arial"/>
          <w:bCs/>
          <w:sz w:val="24"/>
          <w:szCs w:val="24"/>
        </w:rPr>
        <w:t>, health and wellness seeker, and millennial.</w:t>
      </w:r>
    </w:p>
    <w:p w14:paraId="21E00CED" w14:textId="01478E0E" w:rsidR="009B62D7" w:rsidRPr="00945064" w:rsidRDefault="0076589B" w:rsidP="0076589B">
      <w:pPr>
        <w:spacing w:line="276" w:lineRule="auto"/>
        <w:jc w:val="both"/>
        <w:rPr>
          <w:rFonts w:ascii="Arial" w:hAnsi="Arial" w:cs="Arial"/>
          <w:bCs/>
          <w:sz w:val="24"/>
          <w:szCs w:val="24"/>
        </w:rPr>
      </w:pPr>
      <w:r w:rsidRPr="00945064">
        <w:rPr>
          <w:rFonts w:ascii="Arial" w:hAnsi="Arial" w:cs="Arial"/>
          <w:bCs/>
          <w:sz w:val="24"/>
          <w:szCs w:val="24"/>
        </w:rPr>
        <w:t xml:space="preserve">Our strengths are the unique eco-tourism activities, differentiated wellness services, and environmentally friendly business practices. Our initial funding target is £75,000, which will be obtained through grants and loans for the development of our environmental sustainability initiatives and services. In the </w:t>
      </w:r>
      <w:r w:rsidR="00195822" w:rsidRPr="00945064">
        <w:rPr>
          <w:rFonts w:ascii="Arial" w:hAnsi="Arial" w:cs="Arial"/>
          <w:bCs/>
          <w:sz w:val="24"/>
          <w:szCs w:val="24"/>
        </w:rPr>
        <w:t>short term</w:t>
      </w:r>
      <w:r w:rsidRPr="00945064">
        <w:rPr>
          <w:rFonts w:ascii="Arial" w:hAnsi="Arial" w:cs="Arial"/>
          <w:bCs/>
          <w:sz w:val="24"/>
          <w:szCs w:val="24"/>
        </w:rPr>
        <w:t xml:space="preserve">, the goals of </w:t>
      </w:r>
      <w:proofErr w:type="spellStart"/>
      <w:r w:rsidRPr="00945064">
        <w:rPr>
          <w:rFonts w:ascii="Arial" w:hAnsi="Arial" w:cs="Arial"/>
          <w:bCs/>
          <w:sz w:val="24"/>
          <w:szCs w:val="24"/>
        </w:rPr>
        <w:t>EcoRetreat</w:t>
      </w:r>
      <w:proofErr w:type="spellEnd"/>
      <w:r w:rsidRPr="00945064">
        <w:rPr>
          <w:rFonts w:ascii="Arial" w:hAnsi="Arial" w:cs="Arial"/>
          <w:bCs/>
          <w:sz w:val="24"/>
          <w:szCs w:val="24"/>
        </w:rPr>
        <w:t xml:space="preserve"> are to create brand awareness, reach full capacity during the high season and source for partnerships with local conservation organizations.</w:t>
      </w:r>
      <w:r w:rsidR="009B62D7" w:rsidRPr="00945064">
        <w:rPr>
          <w:rFonts w:ascii="Arial" w:hAnsi="Arial" w:cs="Arial"/>
          <w:bCs/>
          <w:sz w:val="24"/>
          <w:szCs w:val="24"/>
        </w:rPr>
        <w:br w:type="page"/>
      </w:r>
    </w:p>
    <w:p w14:paraId="65A5301E" w14:textId="2EBD07E7" w:rsidR="00B40421" w:rsidRPr="00945064" w:rsidRDefault="00326907" w:rsidP="00C639E1">
      <w:pPr>
        <w:spacing w:line="276" w:lineRule="auto"/>
        <w:rPr>
          <w:rFonts w:ascii="Arial" w:hAnsi="Arial" w:cs="Arial"/>
          <w:b/>
          <w:sz w:val="24"/>
          <w:szCs w:val="24"/>
        </w:rPr>
      </w:pPr>
      <w:r w:rsidRPr="00945064">
        <w:rPr>
          <w:rFonts w:ascii="Arial" w:hAnsi="Arial" w:cs="Arial"/>
          <w:b/>
          <w:sz w:val="24"/>
          <w:szCs w:val="24"/>
        </w:rPr>
        <w:lastRenderedPageBreak/>
        <w:t xml:space="preserve">2. </w:t>
      </w:r>
      <w:r w:rsidR="00FD0F27" w:rsidRPr="00945064">
        <w:rPr>
          <w:rFonts w:ascii="Arial" w:hAnsi="Arial" w:cs="Arial"/>
          <w:b/>
          <w:sz w:val="24"/>
          <w:szCs w:val="24"/>
        </w:rPr>
        <w:t>THE BUSINESS IDEA</w:t>
      </w:r>
    </w:p>
    <w:p w14:paraId="17D69EC1" w14:textId="5B9ECB14" w:rsidR="00B40421" w:rsidRPr="00945064" w:rsidRDefault="00B40421" w:rsidP="00C639E1">
      <w:pPr>
        <w:spacing w:line="276" w:lineRule="auto"/>
        <w:rPr>
          <w:rFonts w:ascii="Arial" w:hAnsi="Arial" w:cs="Arial"/>
          <w:b/>
          <w:i/>
          <w:iCs/>
          <w:sz w:val="24"/>
          <w:szCs w:val="24"/>
        </w:rPr>
      </w:pPr>
      <w:r w:rsidRPr="00945064">
        <w:rPr>
          <w:rFonts w:ascii="Arial" w:hAnsi="Arial" w:cs="Arial"/>
          <w:b/>
          <w:i/>
          <w:iCs/>
          <w:sz w:val="24"/>
          <w:szCs w:val="24"/>
        </w:rPr>
        <w:t>2.1 The Product/Service</w:t>
      </w:r>
    </w:p>
    <w:p w14:paraId="323A56EE" w14:textId="77777777" w:rsidR="00B40421" w:rsidRPr="00945064" w:rsidRDefault="00B40421" w:rsidP="00C639E1">
      <w:pPr>
        <w:spacing w:line="276" w:lineRule="auto"/>
        <w:rPr>
          <w:rFonts w:ascii="Arial" w:hAnsi="Arial" w:cs="Arial"/>
          <w:color w:val="A6A6A6" w:themeColor="background1" w:themeShade="A6"/>
          <w:sz w:val="24"/>
          <w:szCs w:val="24"/>
        </w:rPr>
      </w:pPr>
    </w:p>
    <w:p w14:paraId="6E96F7B9" w14:textId="750A7774" w:rsidR="006A1566" w:rsidRPr="00945064" w:rsidRDefault="00350A50" w:rsidP="00C639E1">
      <w:pPr>
        <w:spacing w:line="276" w:lineRule="auto"/>
        <w:jc w:val="both"/>
        <w:rPr>
          <w:rFonts w:ascii="Arial" w:hAnsi="Arial" w:cs="Arial"/>
          <w:color w:val="000000" w:themeColor="text1"/>
          <w:sz w:val="24"/>
          <w:szCs w:val="24"/>
        </w:rPr>
      </w:pP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is a luxury boutique hotel located in Cornwall countryside and embraces eco-tourism and luxury accommodation. Our </w:t>
      </w:r>
      <w:proofErr w:type="gramStart"/>
      <w:r w:rsidRPr="00945064">
        <w:rPr>
          <w:rFonts w:ascii="Arial" w:hAnsi="Arial" w:cs="Arial"/>
          <w:color w:val="000000" w:themeColor="text1"/>
          <w:sz w:val="24"/>
          <w:szCs w:val="24"/>
        </w:rPr>
        <w:t>main focus</w:t>
      </w:r>
      <w:proofErr w:type="gramEnd"/>
      <w:r w:rsidRPr="00945064">
        <w:rPr>
          <w:rFonts w:ascii="Arial" w:hAnsi="Arial" w:cs="Arial"/>
          <w:color w:val="000000" w:themeColor="text1"/>
          <w:sz w:val="24"/>
          <w:szCs w:val="24"/>
        </w:rPr>
        <w:t xml:space="preserve"> is to offer comfortable accommodation to responsible tourists who are concerned about the negative impact their travel has on the environment. Every one of the lodges is constructed from natural materials </w:t>
      </w:r>
      <w:r w:rsidR="00B955C6" w:rsidRPr="00945064">
        <w:rPr>
          <w:rFonts w:ascii="Arial" w:hAnsi="Arial" w:cs="Arial"/>
          <w:color w:val="000000" w:themeColor="text1"/>
          <w:sz w:val="24"/>
          <w:szCs w:val="24"/>
        </w:rPr>
        <w:t>to use renewable resources and provide</w:t>
      </w:r>
      <w:r w:rsidRPr="00945064">
        <w:rPr>
          <w:rFonts w:ascii="Arial" w:hAnsi="Arial" w:cs="Arial"/>
          <w:color w:val="000000" w:themeColor="text1"/>
          <w:sz w:val="24"/>
          <w:szCs w:val="24"/>
        </w:rPr>
        <w:t xml:space="preserve"> the guests with close contact with nature. Therefore, the company’s unique selling proposition (USP) </w:t>
      </w:r>
      <w:r w:rsidR="00B955C6" w:rsidRPr="00945064">
        <w:rPr>
          <w:rFonts w:ascii="Arial" w:hAnsi="Arial" w:cs="Arial"/>
          <w:color w:val="000000" w:themeColor="text1"/>
          <w:sz w:val="24"/>
          <w:szCs w:val="24"/>
        </w:rPr>
        <w:t>combines</w:t>
      </w:r>
      <w:r w:rsidRPr="00945064">
        <w:rPr>
          <w:rFonts w:ascii="Arial" w:hAnsi="Arial" w:cs="Arial"/>
          <w:color w:val="000000" w:themeColor="text1"/>
          <w:sz w:val="24"/>
          <w:szCs w:val="24"/>
        </w:rPr>
        <w:t xml:space="preserve"> luxury and sustainability. Our selling points include farm-to-table organic food options, carbon-neutral accommodation, and green spa services. Guests can also engage in eco-tours that entail the conservation of the </w:t>
      </w:r>
      <w:r w:rsidR="00B955C6" w:rsidRPr="00945064">
        <w:rPr>
          <w:rFonts w:ascii="Arial" w:hAnsi="Arial" w:cs="Arial"/>
          <w:color w:val="000000" w:themeColor="text1"/>
          <w:sz w:val="24"/>
          <w:szCs w:val="24"/>
        </w:rPr>
        <w:t>biodiversity</w:t>
      </w:r>
      <w:r w:rsidRPr="00945064">
        <w:rPr>
          <w:rFonts w:ascii="Arial" w:hAnsi="Arial" w:cs="Arial"/>
          <w:color w:val="000000" w:themeColor="text1"/>
          <w:sz w:val="24"/>
          <w:szCs w:val="24"/>
        </w:rPr>
        <w:t xml:space="preserve"> of the area. Here, by offering some of the best luxury facilities accompanied by environmentally sustainable management,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stands well to benefit from the current rapidly developing eco-tourism niche.</w:t>
      </w:r>
    </w:p>
    <w:p w14:paraId="656BFC0F" w14:textId="2032F7E7" w:rsidR="00B40421" w:rsidRPr="00945064" w:rsidRDefault="00B40421" w:rsidP="00C639E1">
      <w:pPr>
        <w:spacing w:line="276" w:lineRule="auto"/>
        <w:rPr>
          <w:rFonts w:ascii="Arial" w:hAnsi="Arial" w:cs="Arial"/>
          <w:b/>
          <w:i/>
          <w:iCs/>
          <w:sz w:val="24"/>
          <w:szCs w:val="24"/>
        </w:rPr>
      </w:pPr>
      <w:r w:rsidRPr="00945064">
        <w:rPr>
          <w:rFonts w:ascii="Arial" w:hAnsi="Arial" w:cs="Arial"/>
          <w:b/>
          <w:i/>
          <w:iCs/>
          <w:sz w:val="24"/>
          <w:szCs w:val="24"/>
        </w:rPr>
        <w:t>2.</w:t>
      </w:r>
      <w:r w:rsidR="006A1566" w:rsidRPr="00945064">
        <w:rPr>
          <w:rFonts w:ascii="Arial" w:hAnsi="Arial" w:cs="Arial"/>
          <w:b/>
          <w:i/>
          <w:iCs/>
          <w:sz w:val="24"/>
          <w:szCs w:val="24"/>
        </w:rPr>
        <w:t>2</w:t>
      </w:r>
      <w:r w:rsidRPr="00945064">
        <w:rPr>
          <w:rFonts w:ascii="Arial" w:hAnsi="Arial" w:cs="Arial"/>
          <w:b/>
          <w:i/>
          <w:iCs/>
          <w:sz w:val="24"/>
          <w:szCs w:val="24"/>
        </w:rPr>
        <w:t xml:space="preserve"> SWOT Analysis Summary</w:t>
      </w:r>
    </w:p>
    <w:p w14:paraId="528BB04F" w14:textId="12BAEC2C" w:rsidR="00A161F3" w:rsidRPr="00945064" w:rsidRDefault="00C639E1" w:rsidP="00C639E1">
      <w:pPr>
        <w:spacing w:line="276" w:lineRule="auto"/>
        <w:jc w:val="both"/>
        <w:rPr>
          <w:rFonts w:ascii="Arial" w:hAnsi="Arial" w:cs="Arial"/>
          <w:color w:val="000000" w:themeColor="text1"/>
          <w:sz w:val="24"/>
          <w:szCs w:val="24"/>
        </w:rPr>
      </w:pPr>
      <w:r w:rsidRPr="00945064">
        <w:rPr>
          <w:rFonts w:ascii="Arial" w:hAnsi="Arial" w:cs="Arial"/>
          <w:color w:val="000000" w:themeColor="text1"/>
          <w:sz w:val="24"/>
          <w:szCs w:val="24"/>
        </w:rPr>
        <w:t xml:space="preserve">SWOT analysis of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also reveals strong and weak points even though the latter seems to dominate the picture. One of the major strengths is its ability to capture the new trend of sustainable tourism coupled with having luxurious green accommodations in the beautiful Cornwall. That said, there are also weaknesses, such as high operating costs because of sustainability and the relatively novel concept of eco-luxury, which might cause slow market penetration. Chances include the increase in green tourism, cooperation with conservation agencies, and governmental support. Such advertisements can also enhance the company’s brand awareness and highlight its positioning as a premium, environmentally-conscious brand</w:t>
      </w:r>
      <w:r w:rsidR="00D439B6" w:rsidRPr="00945064">
        <w:rPr>
          <w:rFonts w:ascii="Arial" w:hAnsi="Arial" w:cs="Arial"/>
          <w:color w:val="000000" w:themeColor="text1"/>
          <w:sz w:val="24"/>
          <w:szCs w:val="24"/>
        </w:rPr>
        <w:t xml:space="preserve"> </w:t>
      </w:r>
      <w:r w:rsidR="00D439B6" w:rsidRPr="00945064">
        <w:rPr>
          <w:rFonts w:ascii="Arial" w:hAnsi="Arial" w:cs="Arial"/>
          <w:color w:val="000000" w:themeColor="text1"/>
          <w:sz w:val="24"/>
          <w:szCs w:val="24"/>
        </w:rPr>
        <w:fldChar w:fldCharType="begin" w:fldLock="1"/>
      </w:r>
      <w:r w:rsidR="00D439B6" w:rsidRPr="00945064">
        <w:rPr>
          <w:rFonts w:ascii="Arial" w:hAnsi="Arial" w:cs="Arial"/>
          <w:color w:val="000000" w:themeColor="text1"/>
          <w:sz w:val="24"/>
          <w:szCs w:val="24"/>
        </w:rPr>
        <w:instrText>ADDIN CSL_CITATION {"citationItems":[{"id":"ITEM-1","itemData":{"DOI":"10.1057/abm.2008.19","ISSN":"14724782","abstract":"This research examines the question of how an environmentally proactive hotel can gain competitive distinction by way of 'green' branding. It demonstrates that not all green branding options are created equal. The two most widely recognized options, unilateral commitments and participation in voluntary environmental programs, have significant variations in their ability to inform relevant constituencies, achieve external legitimacy and add firm value. To illustrate these points, this research systematically evaluates the efforts of Damaí Lovina Villas, a small boutique Indonesian hotel, to promote its environmental activities by way of developing a green brand. Further, this study develops a framework that other companies can use to assess their green branding options.","author":[{"dropping-particle":"","family":"Darnall","given":"Nicole","non-dropping-particle":"","parse-names":false,"suffix":""}],"container-title":"Asian Business and Management","id":"ITEM-1","issue":"4","issued":{"date-parts":[["2008"]]},"page":"445-466","title":"Creating a green brand for competitive distinction","type":"article-journal","volume":"7"},"uris":["http://www.mendeley.com/documents/?uuid=801c7127-91d4-4db6-8069-99ea0a175c3a"]}],"mendeley":{"formattedCitation":"(Darnall, 2008)","plainTextFormattedCitation":"(Darnall, 2008)","previouslyFormattedCitation":"(Darnall, 2008)"},"properties":{"noteIndex":0},"schema":"https://github.com/citation-style-language/schema/raw/master/csl-citation.json"}</w:instrText>
      </w:r>
      <w:r w:rsidR="00D439B6" w:rsidRPr="00945064">
        <w:rPr>
          <w:rFonts w:ascii="Arial" w:hAnsi="Arial" w:cs="Arial"/>
          <w:color w:val="000000" w:themeColor="text1"/>
          <w:sz w:val="24"/>
          <w:szCs w:val="24"/>
        </w:rPr>
        <w:fldChar w:fldCharType="separate"/>
      </w:r>
      <w:r w:rsidR="00D439B6" w:rsidRPr="00945064">
        <w:rPr>
          <w:rFonts w:ascii="Arial" w:hAnsi="Arial" w:cs="Arial"/>
          <w:noProof/>
          <w:color w:val="000000" w:themeColor="text1"/>
          <w:sz w:val="24"/>
          <w:szCs w:val="24"/>
        </w:rPr>
        <w:t>(Darnall, 2008)</w:t>
      </w:r>
      <w:r w:rsidR="00D439B6" w:rsidRPr="00945064">
        <w:rPr>
          <w:rFonts w:ascii="Arial" w:hAnsi="Arial" w:cs="Arial"/>
          <w:color w:val="000000" w:themeColor="text1"/>
          <w:sz w:val="24"/>
          <w:szCs w:val="24"/>
        </w:rPr>
        <w:fldChar w:fldCharType="end"/>
      </w:r>
      <w:r w:rsidRPr="00945064">
        <w:rPr>
          <w:rFonts w:ascii="Arial" w:hAnsi="Arial" w:cs="Arial"/>
          <w:color w:val="000000" w:themeColor="text1"/>
          <w:sz w:val="24"/>
          <w:szCs w:val="24"/>
        </w:rPr>
        <w:t xml:space="preserve">. Threats for the business are market instabilities, particularly in the economic downturns, and the presence of other established luxury hotels or eco-resorts. To avoid such risks,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will engage in long-term associations while incorporating local materials in the construction. Further, the dynamism in pricing will guarantee cost-friendliness while at the same time cultivating profitability. This will strengthen its competitive positioning through uniquely personalized and sustainable brand experiences for consumers</w:t>
      </w:r>
      <w:r w:rsidR="00D439B6" w:rsidRPr="00945064">
        <w:rPr>
          <w:rFonts w:ascii="Arial" w:hAnsi="Arial" w:cs="Arial"/>
          <w:color w:val="000000" w:themeColor="text1"/>
          <w:sz w:val="24"/>
          <w:szCs w:val="24"/>
        </w:rPr>
        <w:t xml:space="preserve"> </w:t>
      </w:r>
      <w:r w:rsidR="00D439B6" w:rsidRPr="00945064">
        <w:rPr>
          <w:rFonts w:ascii="Arial" w:hAnsi="Arial" w:cs="Arial"/>
          <w:color w:val="000000" w:themeColor="text1"/>
          <w:sz w:val="24"/>
          <w:szCs w:val="24"/>
        </w:rPr>
        <w:fldChar w:fldCharType="begin" w:fldLock="1"/>
      </w:r>
      <w:r w:rsidR="00D439B6" w:rsidRPr="00945064">
        <w:rPr>
          <w:rFonts w:ascii="Arial" w:hAnsi="Arial" w:cs="Arial"/>
          <w:color w:val="000000" w:themeColor="text1"/>
          <w:sz w:val="24"/>
          <w:szCs w:val="24"/>
        </w:rPr>
        <w:instrText>ADDIN CSL_CITATION {"citationItems":[{"id":"ITEM-1","itemData":{"author":[{"dropping-particle":"","family":"Sinha","given":"M.","non-dropping-particle":"","parse-names":false,"suffix":""},{"dropping-particle":"","family":"Fukey","given":"L","non-dropping-particle":"","parse-names":false,"suffix":""}],"container-title":"Circular Economy for the Management of Operations","id":"ITEM-1","issued":{"date-parts":[["2020"]]},"page":"89-117","publisher":"CRC Press.","title":"Circular Economy: Assessing a Progress of Resources Efficient Practices in Hotel Industry.","type":"chapter"},"uris":["http://www.mendeley.com/documents/?uuid=e838eafb-3a9b-43a3-a7d0-c2abc1f718ba"]}],"mendeley":{"formattedCitation":"(Sinha and Fukey, 2020)","plainTextFormattedCitation":"(Sinha and Fukey, 2020)","previouslyFormattedCitation":"(Sinha and Fukey, 2020)"},"properties":{"noteIndex":0},"schema":"https://github.com/citation-style-language/schema/raw/master/csl-citation.json"}</w:instrText>
      </w:r>
      <w:r w:rsidR="00D439B6" w:rsidRPr="00945064">
        <w:rPr>
          <w:rFonts w:ascii="Arial" w:hAnsi="Arial" w:cs="Arial"/>
          <w:color w:val="000000" w:themeColor="text1"/>
          <w:sz w:val="24"/>
          <w:szCs w:val="24"/>
        </w:rPr>
        <w:fldChar w:fldCharType="separate"/>
      </w:r>
      <w:r w:rsidR="00D439B6" w:rsidRPr="00945064">
        <w:rPr>
          <w:rFonts w:ascii="Arial" w:hAnsi="Arial" w:cs="Arial"/>
          <w:noProof/>
          <w:color w:val="000000" w:themeColor="text1"/>
          <w:sz w:val="24"/>
          <w:szCs w:val="24"/>
        </w:rPr>
        <w:t>(Sinha and Fukey, 2020)</w:t>
      </w:r>
      <w:r w:rsidR="00D439B6" w:rsidRPr="00945064">
        <w:rPr>
          <w:rFonts w:ascii="Arial" w:hAnsi="Arial" w:cs="Arial"/>
          <w:color w:val="000000" w:themeColor="text1"/>
          <w:sz w:val="24"/>
          <w:szCs w:val="24"/>
        </w:rPr>
        <w:fldChar w:fldCharType="end"/>
      </w:r>
      <w:r w:rsidRPr="00945064">
        <w:rPr>
          <w:rFonts w:ascii="Arial" w:hAnsi="Arial" w:cs="Arial"/>
          <w:color w:val="000000" w:themeColor="text1"/>
          <w:sz w:val="24"/>
          <w:szCs w:val="24"/>
        </w:rPr>
        <w:t>.</w:t>
      </w:r>
    </w:p>
    <w:p w14:paraId="1FA4EF7F" w14:textId="1584B128" w:rsidR="00A161F3" w:rsidRPr="00945064" w:rsidRDefault="00A161F3" w:rsidP="00C639E1">
      <w:pPr>
        <w:spacing w:line="276" w:lineRule="auto"/>
        <w:rPr>
          <w:rFonts w:ascii="Arial" w:hAnsi="Arial" w:cs="Arial"/>
          <w:color w:val="A6A6A6" w:themeColor="background1" w:themeShade="A6"/>
          <w:sz w:val="24"/>
          <w:szCs w:val="24"/>
        </w:rPr>
      </w:pPr>
    </w:p>
    <w:p w14:paraId="2D4452B4" w14:textId="77777777" w:rsidR="009B62D7" w:rsidRPr="00945064" w:rsidRDefault="009B62D7" w:rsidP="00C639E1">
      <w:pPr>
        <w:spacing w:line="276" w:lineRule="auto"/>
        <w:jc w:val="both"/>
        <w:rPr>
          <w:rFonts w:ascii="Arial" w:hAnsi="Arial" w:cs="Arial"/>
          <w:b/>
          <w:sz w:val="24"/>
          <w:szCs w:val="24"/>
        </w:rPr>
      </w:pPr>
      <w:r w:rsidRPr="00945064">
        <w:rPr>
          <w:rFonts w:ascii="Arial" w:hAnsi="Arial" w:cs="Arial"/>
          <w:b/>
          <w:sz w:val="24"/>
          <w:szCs w:val="24"/>
        </w:rPr>
        <w:br w:type="page"/>
      </w:r>
    </w:p>
    <w:p w14:paraId="54FB504A" w14:textId="2E5F10F1" w:rsidR="002E250A" w:rsidRPr="00945064" w:rsidRDefault="00326907" w:rsidP="00C639E1">
      <w:pPr>
        <w:spacing w:line="276" w:lineRule="auto"/>
        <w:jc w:val="both"/>
        <w:rPr>
          <w:rFonts w:ascii="Arial" w:hAnsi="Arial" w:cs="Arial"/>
          <w:b/>
          <w:sz w:val="24"/>
          <w:szCs w:val="24"/>
        </w:rPr>
      </w:pPr>
      <w:r w:rsidRPr="00945064">
        <w:rPr>
          <w:rFonts w:ascii="Arial" w:hAnsi="Arial" w:cs="Arial"/>
          <w:b/>
          <w:sz w:val="24"/>
          <w:szCs w:val="24"/>
        </w:rPr>
        <w:lastRenderedPageBreak/>
        <w:t>3</w:t>
      </w:r>
      <w:r w:rsidR="002E250A" w:rsidRPr="00945064">
        <w:rPr>
          <w:rFonts w:ascii="Arial" w:hAnsi="Arial" w:cs="Arial"/>
          <w:b/>
          <w:sz w:val="24"/>
          <w:szCs w:val="24"/>
        </w:rPr>
        <w:t xml:space="preserve">. </w:t>
      </w:r>
      <w:r w:rsidR="007A19AA" w:rsidRPr="00945064">
        <w:rPr>
          <w:rFonts w:ascii="Arial" w:hAnsi="Arial" w:cs="Arial"/>
          <w:b/>
          <w:sz w:val="24"/>
          <w:szCs w:val="24"/>
        </w:rPr>
        <w:t>THE TEAM</w:t>
      </w:r>
    </w:p>
    <w:p w14:paraId="484401C5" w14:textId="77777777" w:rsidR="002E250A" w:rsidRPr="00945064" w:rsidRDefault="002E250A" w:rsidP="00C639E1">
      <w:pPr>
        <w:spacing w:line="276" w:lineRule="auto"/>
        <w:rPr>
          <w:rFonts w:ascii="Arial" w:hAnsi="Arial" w:cs="Arial"/>
          <w:sz w:val="24"/>
          <w:szCs w:val="24"/>
        </w:rPr>
      </w:pPr>
    </w:p>
    <w:p w14:paraId="4B588B3F" w14:textId="404F5CAE" w:rsidR="00D6026F" w:rsidRPr="00945064" w:rsidRDefault="00333D08" w:rsidP="00C639E1">
      <w:pPr>
        <w:spacing w:line="276" w:lineRule="auto"/>
        <w:jc w:val="both"/>
        <w:rPr>
          <w:rFonts w:ascii="Arial" w:hAnsi="Arial" w:cs="Arial"/>
          <w:b/>
          <w:bCs/>
          <w:i/>
          <w:iCs/>
          <w:sz w:val="24"/>
          <w:szCs w:val="24"/>
        </w:rPr>
      </w:pPr>
      <w:r w:rsidRPr="00945064">
        <w:rPr>
          <w:rFonts w:ascii="Arial" w:hAnsi="Arial" w:cs="Arial"/>
          <w:b/>
          <w:bCs/>
          <w:i/>
          <w:iCs/>
          <w:sz w:val="24"/>
          <w:szCs w:val="24"/>
        </w:rPr>
        <w:t xml:space="preserve">3.1  </w:t>
      </w:r>
      <w:r w:rsidR="001F5C45" w:rsidRPr="00945064">
        <w:rPr>
          <w:rFonts w:ascii="Arial" w:hAnsi="Arial" w:cs="Arial"/>
          <w:b/>
          <w:bCs/>
          <w:i/>
          <w:iCs/>
          <w:sz w:val="24"/>
          <w:szCs w:val="24"/>
        </w:rPr>
        <w:t xml:space="preserve"> </w:t>
      </w:r>
      <w:r w:rsidR="001F4945" w:rsidRPr="00945064">
        <w:rPr>
          <w:rFonts w:ascii="Arial" w:hAnsi="Arial" w:cs="Arial"/>
          <w:b/>
          <w:bCs/>
          <w:i/>
          <w:iCs/>
          <w:sz w:val="24"/>
          <w:szCs w:val="24"/>
        </w:rPr>
        <w:t>Key Personnel</w:t>
      </w:r>
    </w:p>
    <w:p w14:paraId="25027CE2" w14:textId="77777777" w:rsidR="002A6D41" w:rsidRPr="00945064" w:rsidRDefault="002A6D41" w:rsidP="00C639E1">
      <w:pPr>
        <w:spacing w:line="276" w:lineRule="auto"/>
        <w:jc w:val="both"/>
        <w:rPr>
          <w:rFonts w:ascii="Arial" w:hAnsi="Arial" w:cs="Arial"/>
          <w:bCs/>
          <w:color w:val="FF0000"/>
          <w:sz w:val="24"/>
          <w:szCs w:val="24"/>
        </w:rPr>
      </w:pPr>
    </w:p>
    <w:p w14:paraId="6B7D9E40" w14:textId="1B25D30B" w:rsidR="002A6D41" w:rsidRPr="00945064" w:rsidRDefault="00831100" w:rsidP="00C639E1">
      <w:pPr>
        <w:pBdr>
          <w:top w:val="single" w:sz="4" w:space="1" w:color="auto"/>
          <w:left w:val="single" w:sz="4" w:space="4" w:color="auto"/>
          <w:bottom w:val="single" w:sz="4" w:space="1" w:color="auto"/>
          <w:right w:val="single" w:sz="4" w:space="4" w:color="auto"/>
        </w:pBdr>
        <w:spacing w:line="276" w:lineRule="auto"/>
        <w:rPr>
          <w:rFonts w:ascii="Arial" w:hAnsi="Arial" w:cs="Arial"/>
          <w:bCs/>
          <w:i/>
          <w:sz w:val="24"/>
          <w:szCs w:val="24"/>
        </w:rPr>
      </w:pPr>
      <w:r w:rsidRPr="00945064">
        <w:rPr>
          <w:rFonts w:ascii="Arial" w:hAnsi="Arial" w:cs="Arial"/>
          <w:bCs/>
          <w:i/>
          <w:sz w:val="24"/>
          <w:szCs w:val="24"/>
        </w:rPr>
        <w:t>Name and Company Position</w:t>
      </w:r>
      <w:r w:rsidR="00BF1E9F" w:rsidRPr="00945064">
        <w:rPr>
          <w:rFonts w:ascii="Arial" w:hAnsi="Arial" w:cs="Arial"/>
          <w:bCs/>
          <w:i/>
          <w:sz w:val="24"/>
          <w:szCs w:val="24"/>
        </w:rPr>
        <w:t>:</w:t>
      </w:r>
      <w:r w:rsidR="00350A50" w:rsidRPr="00945064">
        <w:rPr>
          <w:rFonts w:ascii="Arial" w:hAnsi="Arial" w:cs="Arial"/>
          <w:bCs/>
          <w:i/>
          <w:sz w:val="24"/>
          <w:szCs w:val="24"/>
        </w:rPr>
        <w:t xml:space="preserve"> </w:t>
      </w:r>
      <w:r w:rsidR="00D87D52">
        <w:rPr>
          <w:rFonts w:ascii="Arial" w:hAnsi="Arial" w:cs="Arial"/>
          <w:bCs/>
          <w:i/>
          <w:sz w:val="24"/>
          <w:szCs w:val="24"/>
        </w:rPr>
        <w:t xml:space="preserve">Madalin </w:t>
      </w:r>
      <w:r w:rsidR="00350A50" w:rsidRPr="00945064">
        <w:rPr>
          <w:rFonts w:ascii="Arial" w:hAnsi="Arial" w:cs="Arial"/>
          <w:bCs/>
          <w:i/>
          <w:sz w:val="24"/>
          <w:szCs w:val="24"/>
        </w:rPr>
        <w:t>Founder &amp; CEO</w:t>
      </w:r>
      <w:r w:rsidR="002A6D41" w:rsidRPr="00945064">
        <w:rPr>
          <w:rFonts w:ascii="Arial" w:hAnsi="Arial" w:cs="Arial"/>
          <w:bCs/>
          <w:i/>
          <w:sz w:val="24"/>
          <w:szCs w:val="24"/>
        </w:rPr>
        <w:br/>
      </w:r>
    </w:p>
    <w:p w14:paraId="4D2CE746" w14:textId="77A18809" w:rsidR="002A6D41" w:rsidRPr="00945064" w:rsidRDefault="002A6D41"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r w:rsidRPr="00945064">
        <w:rPr>
          <w:rFonts w:ascii="Arial" w:hAnsi="Arial" w:cs="Arial"/>
          <w:i/>
          <w:sz w:val="24"/>
          <w:szCs w:val="24"/>
        </w:rPr>
        <w:t>Skills and Experience:</w:t>
      </w:r>
      <w:r w:rsidRPr="00945064">
        <w:rPr>
          <w:rFonts w:ascii="Arial" w:hAnsi="Arial" w:cs="Arial"/>
          <w:sz w:val="24"/>
          <w:szCs w:val="24"/>
        </w:rPr>
        <w:t xml:space="preserve"> </w:t>
      </w:r>
      <w:r w:rsidR="00350A50" w:rsidRPr="00945064">
        <w:rPr>
          <w:rFonts w:ascii="Arial" w:hAnsi="Arial" w:cs="Arial"/>
          <w:sz w:val="24"/>
          <w:szCs w:val="24"/>
        </w:rPr>
        <w:t>With a decade of experience in luxury hospitality management and a background in environmental sustainability, He has successfully led eco-conscious projects in high-end resorts across Europe.</w:t>
      </w:r>
    </w:p>
    <w:p w14:paraId="64D9B82F" w14:textId="77777777" w:rsidR="00A161F3" w:rsidRPr="00945064" w:rsidRDefault="00A161F3"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4EB1432B" w14:textId="41881BA2" w:rsidR="002A6D41" w:rsidRPr="00945064" w:rsidRDefault="002A6D41"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r w:rsidRPr="00945064">
        <w:rPr>
          <w:rFonts w:ascii="Arial" w:hAnsi="Arial" w:cs="Arial"/>
          <w:i/>
          <w:sz w:val="24"/>
          <w:szCs w:val="24"/>
        </w:rPr>
        <w:t>Role and Responsibilities:</w:t>
      </w:r>
      <w:r w:rsidRPr="00945064">
        <w:rPr>
          <w:rFonts w:ascii="Arial" w:hAnsi="Arial" w:cs="Arial"/>
          <w:sz w:val="24"/>
          <w:szCs w:val="24"/>
        </w:rPr>
        <w:t xml:space="preserve"> </w:t>
      </w:r>
      <w:r w:rsidR="00350A50" w:rsidRPr="00945064">
        <w:rPr>
          <w:rFonts w:ascii="Arial" w:hAnsi="Arial" w:cs="Arial"/>
          <w:sz w:val="24"/>
          <w:szCs w:val="24"/>
        </w:rPr>
        <w:t>He is responsible for overall business strategy, leading the operations, and ensuring the company’s sustainable vision is executed effectively.</w:t>
      </w:r>
    </w:p>
    <w:p w14:paraId="34290DA7" w14:textId="77777777" w:rsidR="00245096" w:rsidRPr="00945064" w:rsidRDefault="00245096"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5E839265" w14:textId="77777777" w:rsidR="00EB63A9" w:rsidRPr="00945064" w:rsidRDefault="00EB63A9"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4097751A" w14:textId="0D744BAD" w:rsidR="00A161F3" w:rsidRPr="00945064" w:rsidRDefault="00A161F3" w:rsidP="00C639E1">
      <w:pPr>
        <w:spacing w:line="276" w:lineRule="auto"/>
        <w:rPr>
          <w:rFonts w:ascii="Arial" w:hAnsi="Arial" w:cs="Arial"/>
          <w:sz w:val="24"/>
          <w:szCs w:val="24"/>
        </w:rPr>
      </w:pPr>
    </w:p>
    <w:p w14:paraId="216DC538" w14:textId="670777F4"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bCs/>
          <w:i/>
          <w:sz w:val="24"/>
          <w:szCs w:val="24"/>
        </w:rPr>
      </w:pPr>
      <w:r w:rsidRPr="00945064">
        <w:rPr>
          <w:rFonts w:ascii="Arial" w:hAnsi="Arial" w:cs="Arial"/>
          <w:bCs/>
          <w:i/>
          <w:sz w:val="24"/>
          <w:szCs w:val="24"/>
        </w:rPr>
        <w:t>Name and Company Position:</w:t>
      </w:r>
      <w:r w:rsidR="00350A50" w:rsidRPr="00945064">
        <w:rPr>
          <w:rFonts w:ascii="Arial" w:hAnsi="Arial" w:cs="Arial"/>
          <w:bCs/>
          <w:i/>
          <w:sz w:val="24"/>
          <w:szCs w:val="24"/>
        </w:rPr>
        <w:t xml:space="preserve"> </w:t>
      </w:r>
      <w:r w:rsidR="00D87D52">
        <w:rPr>
          <w:rFonts w:ascii="Arial" w:hAnsi="Arial" w:cs="Arial"/>
          <w:bCs/>
          <w:i/>
          <w:sz w:val="24"/>
          <w:szCs w:val="24"/>
        </w:rPr>
        <w:t xml:space="preserve">James </w:t>
      </w:r>
      <w:r w:rsidR="00350A50" w:rsidRPr="00945064">
        <w:rPr>
          <w:rFonts w:ascii="Arial" w:hAnsi="Arial" w:cs="Arial"/>
          <w:bCs/>
          <w:i/>
          <w:sz w:val="24"/>
          <w:szCs w:val="24"/>
        </w:rPr>
        <w:t>Head Chef</w:t>
      </w:r>
      <w:r w:rsidRPr="00945064">
        <w:rPr>
          <w:rFonts w:ascii="Arial" w:hAnsi="Arial" w:cs="Arial"/>
          <w:bCs/>
          <w:i/>
          <w:sz w:val="24"/>
          <w:szCs w:val="24"/>
        </w:rPr>
        <w:br/>
      </w:r>
    </w:p>
    <w:p w14:paraId="0B33BCFB" w14:textId="2240E1AC"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r w:rsidRPr="00945064">
        <w:rPr>
          <w:rFonts w:ascii="Arial" w:hAnsi="Arial" w:cs="Arial"/>
          <w:i/>
          <w:sz w:val="24"/>
          <w:szCs w:val="24"/>
        </w:rPr>
        <w:t>Skills and Experience:</w:t>
      </w:r>
      <w:r w:rsidRPr="00945064">
        <w:rPr>
          <w:rFonts w:ascii="Arial" w:hAnsi="Arial" w:cs="Arial"/>
          <w:sz w:val="24"/>
          <w:szCs w:val="24"/>
        </w:rPr>
        <w:t xml:space="preserve"> </w:t>
      </w:r>
      <w:r w:rsidR="00350A50" w:rsidRPr="00945064">
        <w:rPr>
          <w:rFonts w:ascii="Arial" w:hAnsi="Arial" w:cs="Arial"/>
          <w:sz w:val="24"/>
          <w:szCs w:val="24"/>
        </w:rPr>
        <w:t>A culinary expert with 15 years of experience in fine dining, specializing in organic and locally sourced cuisine. James has worked at Michelin-starred restaurants and has a deep understanding of sustainable food practices.</w:t>
      </w:r>
    </w:p>
    <w:p w14:paraId="5AE58F2C" w14:textId="77777777"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33B26859" w14:textId="1C9F9EE1"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r w:rsidRPr="00945064">
        <w:rPr>
          <w:rFonts w:ascii="Arial" w:hAnsi="Arial" w:cs="Arial"/>
          <w:i/>
          <w:sz w:val="24"/>
          <w:szCs w:val="24"/>
        </w:rPr>
        <w:t>Role and Responsibilities:</w:t>
      </w:r>
      <w:r w:rsidR="00350A50" w:rsidRPr="00945064">
        <w:rPr>
          <w:rFonts w:ascii="Arial" w:hAnsi="Arial" w:cs="Arial"/>
          <w:sz w:val="24"/>
          <w:szCs w:val="24"/>
        </w:rPr>
        <w:t xml:space="preserve"> He oversees all culinary operations, menu development, and sourcing partnerships with local organic farms to ensure sustainability in all food offerings.</w:t>
      </w:r>
    </w:p>
    <w:p w14:paraId="0D641CFD" w14:textId="77777777" w:rsidR="00245096" w:rsidRPr="00945064" w:rsidRDefault="00245096"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63BCAAB4" w14:textId="77777777" w:rsidR="00EB63A9" w:rsidRPr="00945064" w:rsidRDefault="00EB63A9"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3140E3BE" w14:textId="77777777" w:rsidR="00BF1E9F" w:rsidRPr="00945064" w:rsidRDefault="00BF1E9F" w:rsidP="00C639E1">
      <w:pPr>
        <w:spacing w:line="276" w:lineRule="auto"/>
        <w:rPr>
          <w:rFonts w:ascii="Arial" w:hAnsi="Arial" w:cs="Arial"/>
          <w:sz w:val="24"/>
          <w:szCs w:val="24"/>
        </w:rPr>
      </w:pPr>
    </w:p>
    <w:p w14:paraId="5059C540" w14:textId="40627320"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bCs/>
          <w:i/>
          <w:sz w:val="24"/>
          <w:szCs w:val="24"/>
        </w:rPr>
      </w:pPr>
      <w:r w:rsidRPr="00945064">
        <w:rPr>
          <w:rFonts w:ascii="Arial" w:hAnsi="Arial" w:cs="Arial"/>
          <w:bCs/>
          <w:i/>
          <w:sz w:val="24"/>
          <w:szCs w:val="24"/>
        </w:rPr>
        <w:t>Name and Company Position:</w:t>
      </w:r>
      <w:r w:rsidR="00350A50" w:rsidRPr="00945064">
        <w:rPr>
          <w:rFonts w:ascii="Arial" w:hAnsi="Arial" w:cs="Arial"/>
          <w:bCs/>
          <w:i/>
          <w:sz w:val="24"/>
          <w:szCs w:val="24"/>
        </w:rPr>
        <w:t xml:space="preserve"> </w:t>
      </w:r>
      <w:r w:rsidR="007C43C2" w:rsidRPr="00945064">
        <w:rPr>
          <w:rFonts w:ascii="Arial" w:hAnsi="Arial" w:cs="Arial"/>
          <w:bCs/>
          <w:i/>
          <w:sz w:val="24"/>
          <w:szCs w:val="24"/>
        </w:rPr>
        <w:t xml:space="preserve">Emma </w:t>
      </w:r>
      <w:r w:rsidR="00350A50" w:rsidRPr="00945064">
        <w:rPr>
          <w:rFonts w:ascii="Arial" w:hAnsi="Arial" w:cs="Arial"/>
          <w:bCs/>
          <w:i/>
          <w:sz w:val="24"/>
          <w:szCs w:val="24"/>
        </w:rPr>
        <w:t>Marketing Director</w:t>
      </w:r>
      <w:r w:rsidRPr="00945064">
        <w:rPr>
          <w:rFonts w:ascii="Arial" w:hAnsi="Arial" w:cs="Arial"/>
          <w:bCs/>
          <w:i/>
          <w:sz w:val="24"/>
          <w:szCs w:val="24"/>
        </w:rPr>
        <w:br/>
      </w:r>
    </w:p>
    <w:p w14:paraId="1EF10E4E" w14:textId="293ACB68"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r w:rsidRPr="00945064">
        <w:rPr>
          <w:rFonts w:ascii="Arial" w:hAnsi="Arial" w:cs="Arial"/>
          <w:i/>
          <w:sz w:val="24"/>
          <w:szCs w:val="24"/>
        </w:rPr>
        <w:t>Skills and Experience:</w:t>
      </w:r>
      <w:r w:rsidRPr="00945064">
        <w:rPr>
          <w:rFonts w:ascii="Arial" w:hAnsi="Arial" w:cs="Arial"/>
          <w:sz w:val="24"/>
          <w:szCs w:val="24"/>
        </w:rPr>
        <w:t xml:space="preserve"> </w:t>
      </w:r>
      <w:r w:rsidR="00350A50" w:rsidRPr="00945064">
        <w:rPr>
          <w:rFonts w:ascii="Arial" w:hAnsi="Arial" w:cs="Arial"/>
          <w:sz w:val="24"/>
          <w:szCs w:val="24"/>
        </w:rPr>
        <w:t xml:space="preserve"> Emma holds over 8 years of experience in digital marketing and brand development, with a focus on eco-tourism. She has successfully led campaigns that increased brand visibility for several start-ups in the travel sector.</w:t>
      </w:r>
    </w:p>
    <w:p w14:paraId="20BE88F3" w14:textId="77777777"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4898981C" w14:textId="7416A55A"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r w:rsidRPr="00945064">
        <w:rPr>
          <w:rFonts w:ascii="Arial" w:hAnsi="Arial" w:cs="Arial"/>
          <w:i/>
          <w:sz w:val="24"/>
          <w:szCs w:val="24"/>
        </w:rPr>
        <w:t>Role and Responsibilities:</w:t>
      </w:r>
      <w:r w:rsidRPr="00945064">
        <w:rPr>
          <w:rFonts w:ascii="Arial" w:hAnsi="Arial" w:cs="Arial"/>
          <w:sz w:val="24"/>
          <w:szCs w:val="24"/>
        </w:rPr>
        <w:t xml:space="preserve"> </w:t>
      </w:r>
      <w:r w:rsidR="00350A50" w:rsidRPr="00945064">
        <w:rPr>
          <w:rFonts w:ascii="Arial" w:hAnsi="Arial" w:cs="Arial"/>
          <w:sz w:val="24"/>
          <w:szCs w:val="24"/>
        </w:rPr>
        <w:t>Emma is responsible for driving the company’s marketing strategy, including digital campaigns, social media engagement, and customer outreach programs.</w:t>
      </w:r>
    </w:p>
    <w:p w14:paraId="4F88B2D8" w14:textId="77777777" w:rsidR="00245096" w:rsidRPr="00945064" w:rsidRDefault="00245096"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52D8AF34" w14:textId="77777777" w:rsidR="00EB63A9" w:rsidRPr="00945064" w:rsidRDefault="00EB63A9"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38AFEE67" w14:textId="77777777" w:rsidR="00BF1E9F" w:rsidRPr="00945064" w:rsidRDefault="00BF1E9F" w:rsidP="00C639E1">
      <w:pPr>
        <w:spacing w:line="276" w:lineRule="auto"/>
        <w:rPr>
          <w:rFonts w:ascii="Arial" w:hAnsi="Arial" w:cs="Arial"/>
          <w:sz w:val="24"/>
          <w:szCs w:val="24"/>
        </w:rPr>
      </w:pPr>
    </w:p>
    <w:p w14:paraId="5BC2620C" w14:textId="573E2C61"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bCs/>
          <w:i/>
          <w:sz w:val="24"/>
          <w:szCs w:val="24"/>
        </w:rPr>
      </w:pPr>
      <w:r w:rsidRPr="00945064">
        <w:rPr>
          <w:rFonts w:ascii="Arial" w:hAnsi="Arial" w:cs="Arial"/>
          <w:bCs/>
          <w:i/>
          <w:sz w:val="24"/>
          <w:szCs w:val="24"/>
        </w:rPr>
        <w:t>Name and Company Position:</w:t>
      </w:r>
      <w:r w:rsidR="00350A50" w:rsidRPr="00945064">
        <w:rPr>
          <w:rFonts w:ascii="Arial" w:hAnsi="Arial" w:cs="Arial"/>
          <w:bCs/>
          <w:i/>
          <w:sz w:val="24"/>
          <w:szCs w:val="24"/>
        </w:rPr>
        <w:t xml:space="preserve"> </w:t>
      </w:r>
      <w:r w:rsidR="007C43C2" w:rsidRPr="00945064">
        <w:rPr>
          <w:rFonts w:ascii="Arial" w:hAnsi="Arial" w:cs="Arial"/>
          <w:bCs/>
          <w:i/>
          <w:sz w:val="24"/>
          <w:szCs w:val="24"/>
        </w:rPr>
        <w:t xml:space="preserve">Michael  </w:t>
      </w:r>
      <w:r w:rsidR="00350A50" w:rsidRPr="00945064">
        <w:rPr>
          <w:rFonts w:ascii="Arial" w:hAnsi="Arial" w:cs="Arial"/>
          <w:bCs/>
          <w:i/>
          <w:sz w:val="24"/>
          <w:szCs w:val="24"/>
        </w:rPr>
        <w:t>Operations Manager</w:t>
      </w:r>
      <w:r w:rsidRPr="00945064">
        <w:rPr>
          <w:rFonts w:ascii="Arial" w:hAnsi="Arial" w:cs="Arial"/>
          <w:bCs/>
          <w:i/>
          <w:sz w:val="24"/>
          <w:szCs w:val="24"/>
        </w:rPr>
        <w:br/>
      </w:r>
    </w:p>
    <w:p w14:paraId="4B3845AB" w14:textId="51C73435"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r w:rsidRPr="00945064">
        <w:rPr>
          <w:rFonts w:ascii="Arial" w:hAnsi="Arial" w:cs="Arial"/>
          <w:i/>
          <w:sz w:val="24"/>
          <w:szCs w:val="24"/>
        </w:rPr>
        <w:lastRenderedPageBreak/>
        <w:t>Skills and Experience:</w:t>
      </w:r>
      <w:r w:rsidRPr="00945064">
        <w:rPr>
          <w:rFonts w:ascii="Arial" w:hAnsi="Arial" w:cs="Arial"/>
          <w:sz w:val="24"/>
          <w:szCs w:val="24"/>
        </w:rPr>
        <w:t xml:space="preserve"> </w:t>
      </w:r>
      <w:r w:rsidR="00350A50" w:rsidRPr="00945064">
        <w:rPr>
          <w:rFonts w:ascii="Arial" w:hAnsi="Arial" w:cs="Arial"/>
          <w:sz w:val="24"/>
          <w:szCs w:val="24"/>
        </w:rPr>
        <w:t>Michael has extensive experience in hospitality operations, having managed several boutique hotels. He holds expertise in process optimization and sustainable supply chain management.</w:t>
      </w:r>
    </w:p>
    <w:p w14:paraId="48D58CC2" w14:textId="77777777"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4385CDEF" w14:textId="18A50C9C" w:rsidR="00BF1E9F" w:rsidRPr="00945064" w:rsidRDefault="00BF1E9F"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r w:rsidRPr="00945064">
        <w:rPr>
          <w:rFonts w:ascii="Arial" w:hAnsi="Arial" w:cs="Arial"/>
          <w:i/>
          <w:sz w:val="24"/>
          <w:szCs w:val="24"/>
        </w:rPr>
        <w:t>Role and Responsibilities:</w:t>
      </w:r>
      <w:r w:rsidRPr="00945064">
        <w:rPr>
          <w:rFonts w:ascii="Arial" w:hAnsi="Arial" w:cs="Arial"/>
          <w:sz w:val="24"/>
          <w:szCs w:val="24"/>
        </w:rPr>
        <w:t xml:space="preserve"> </w:t>
      </w:r>
      <w:r w:rsidR="00350A50" w:rsidRPr="00945064">
        <w:rPr>
          <w:rFonts w:ascii="Arial" w:hAnsi="Arial" w:cs="Arial"/>
          <w:sz w:val="24"/>
          <w:szCs w:val="24"/>
        </w:rPr>
        <w:t>Michael manages day-to-day operations, coordinates logistics, and ensures all hotel facilities run efficiently while adhering to sustainable practices.</w:t>
      </w:r>
    </w:p>
    <w:p w14:paraId="5D6878CD" w14:textId="77777777" w:rsidR="00245096" w:rsidRPr="00945064" w:rsidRDefault="00245096"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1C0967EE" w14:textId="77777777" w:rsidR="00EB63A9" w:rsidRPr="00945064" w:rsidRDefault="00EB63A9" w:rsidP="00C639E1">
      <w:pPr>
        <w:pBdr>
          <w:top w:val="single" w:sz="4" w:space="1" w:color="auto"/>
          <w:left w:val="single" w:sz="4" w:space="4" w:color="auto"/>
          <w:bottom w:val="single" w:sz="4" w:space="1" w:color="auto"/>
          <w:right w:val="single" w:sz="4" w:space="4" w:color="auto"/>
        </w:pBdr>
        <w:spacing w:line="276" w:lineRule="auto"/>
        <w:rPr>
          <w:rFonts w:ascii="Arial" w:hAnsi="Arial" w:cs="Arial"/>
          <w:sz w:val="24"/>
          <w:szCs w:val="24"/>
        </w:rPr>
      </w:pPr>
    </w:p>
    <w:p w14:paraId="016AA131" w14:textId="07DB41F5" w:rsidR="002A6D41" w:rsidRPr="00945064" w:rsidRDefault="002A6D41" w:rsidP="00C639E1">
      <w:pPr>
        <w:spacing w:line="276" w:lineRule="auto"/>
        <w:jc w:val="both"/>
        <w:rPr>
          <w:rFonts w:ascii="Arial" w:hAnsi="Arial" w:cs="Arial"/>
          <w:bCs/>
          <w:sz w:val="24"/>
          <w:szCs w:val="24"/>
        </w:rPr>
      </w:pPr>
    </w:p>
    <w:p w14:paraId="276E7D5D" w14:textId="43379555" w:rsidR="00B31055" w:rsidRPr="00945064" w:rsidRDefault="00B955C6" w:rsidP="00C639E1">
      <w:pPr>
        <w:spacing w:line="276" w:lineRule="auto"/>
        <w:jc w:val="both"/>
        <w:rPr>
          <w:rFonts w:ascii="Arial" w:hAnsi="Arial" w:cs="Arial"/>
          <w:b/>
          <w:bCs/>
          <w:i/>
          <w:iCs/>
          <w:sz w:val="24"/>
          <w:szCs w:val="24"/>
        </w:rPr>
      </w:pPr>
      <w:r w:rsidRPr="00945064">
        <w:rPr>
          <w:rFonts w:ascii="Arial" w:hAnsi="Arial" w:cs="Arial"/>
          <w:b/>
          <w:bCs/>
          <w:i/>
          <w:iCs/>
          <w:sz w:val="24"/>
          <w:szCs w:val="24"/>
        </w:rPr>
        <w:t>3.2 Skills</w:t>
      </w:r>
      <w:r w:rsidR="00922C28" w:rsidRPr="00945064">
        <w:rPr>
          <w:rFonts w:ascii="Arial" w:hAnsi="Arial" w:cs="Arial"/>
          <w:b/>
          <w:bCs/>
          <w:i/>
          <w:iCs/>
          <w:sz w:val="24"/>
          <w:szCs w:val="24"/>
        </w:rPr>
        <w:t xml:space="preserve"> Gap</w:t>
      </w:r>
      <w:r w:rsidR="00D43F5A" w:rsidRPr="00945064">
        <w:rPr>
          <w:rFonts w:ascii="Arial" w:hAnsi="Arial" w:cs="Arial"/>
          <w:b/>
          <w:bCs/>
          <w:i/>
          <w:iCs/>
          <w:sz w:val="24"/>
          <w:szCs w:val="24"/>
        </w:rPr>
        <w:t>s</w:t>
      </w:r>
      <w:r w:rsidR="00B31055" w:rsidRPr="00945064">
        <w:rPr>
          <w:rFonts w:ascii="Arial" w:hAnsi="Arial" w:cs="Arial"/>
          <w:b/>
          <w:bCs/>
          <w:i/>
          <w:iCs/>
          <w:sz w:val="24"/>
          <w:szCs w:val="24"/>
        </w:rPr>
        <w:t xml:space="preserve"> &amp; Key Partners</w:t>
      </w:r>
    </w:p>
    <w:p w14:paraId="1EED60FD" w14:textId="77777777" w:rsidR="00891C24" w:rsidRPr="00945064" w:rsidRDefault="00891C24" w:rsidP="00C639E1">
      <w:pPr>
        <w:spacing w:line="276" w:lineRule="auto"/>
        <w:jc w:val="both"/>
        <w:rPr>
          <w:rFonts w:ascii="Arial" w:hAnsi="Arial" w:cs="Arial"/>
          <w:color w:val="A6A6A6" w:themeColor="background1" w:themeShade="A6"/>
          <w:sz w:val="24"/>
          <w:szCs w:val="24"/>
        </w:rPr>
      </w:pPr>
    </w:p>
    <w:p w14:paraId="46E4F328" w14:textId="6387ADEB" w:rsidR="00C639E1" w:rsidRPr="00945064" w:rsidRDefault="00C639E1" w:rsidP="00C639E1">
      <w:pPr>
        <w:spacing w:line="276" w:lineRule="auto"/>
        <w:jc w:val="both"/>
        <w:rPr>
          <w:rFonts w:ascii="Arial" w:hAnsi="Arial" w:cs="Arial"/>
          <w:bCs/>
          <w:sz w:val="24"/>
          <w:szCs w:val="24"/>
        </w:rPr>
      </w:pPr>
      <w:r w:rsidRPr="00945064">
        <w:rPr>
          <w:rFonts w:ascii="Arial" w:hAnsi="Arial" w:cs="Arial"/>
          <w:b/>
          <w:bCs/>
          <w:sz w:val="24"/>
          <w:szCs w:val="24"/>
        </w:rPr>
        <w:t>3.2.1 Additional</w:t>
      </w:r>
      <w:r w:rsidR="00A65C6C" w:rsidRPr="00945064">
        <w:rPr>
          <w:rFonts w:ascii="Arial" w:hAnsi="Arial" w:cs="Arial"/>
          <w:b/>
          <w:bCs/>
          <w:sz w:val="24"/>
          <w:szCs w:val="24"/>
        </w:rPr>
        <w:t xml:space="preserve"> </w:t>
      </w:r>
      <w:r w:rsidR="00FE4CDD" w:rsidRPr="00945064">
        <w:rPr>
          <w:rFonts w:ascii="Arial" w:hAnsi="Arial" w:cs="Arial"/>
          <w:b/>
          <w:bCs/>
          <w:sz w:val="24"/>
          <w:szCs w:val="24"/>
        </w:rPr>
        <w:t>Staff Requirements (Roles and Responsibilities)</w:t>
      </w:r>
      <w:r w:rsidR="009C2D88" w:rsidRPr="00945064">
        <w:rPr>
          <w:rFonts w:ascii="Arial" w:hAnsi="Arial" w:cs="Arial"/>
          <w:b/>
          <w:bCs/>
          <w:sz w:val="24"/>
          <w:szCs w:val="24"/>
        </w:rPr>
        <w:t>:</w:t>
      </w:r>
    </w:p>
    <w:p w14:paraId="4EACFD3A" w14:textId="7E7AF099" w:rsidR="00C639E1" w:rsidRPr="00945064" w:rsidRDefault="00C639E1" w:rsidP="00C639E1">
      <w:pPr>
        <w:pStyle w:val="ListParagraph"/>
        <w:numPr>
          <w:ilvl w:val="0"/>
          <w:numId w:val="19"/>
        </w:numPr>
        <w:spacing w:line="276" w:lineRule="auto"/>
        <w:jc w:val="both"/>
        <w:rPr>
          <w:rFonts w:ascii="Arial" w:hAnsi="Arial" w:cs="Arial"/>
          <w:bCs/>
          <w:sz w:val="24"/>
          <w:szCs w:val="24"/>
        </w:rPr>
      </w:pPr>
      <w:r w:rsidRPr="00945064">
        <w:rPr>
          <w:rFonts w:ascii="Arial" w:hAnsi="Arial" w:cs="Arial"/>
          <w:bCs/>
          <w:sz w:val="24"/>
          <w:szCs w:val="24"/>
        </w:rPr>
        <w:t>Recruit a Digital Marketing Specialist to improve online presence and social media management</w:t>
      </w:r>
      <w:r w:rsidR="00D439B6" w:rsidRPr="00945064">
        <w:rPr>
          <w:rFonts w:ascii="Arial" w:hAnsi="Arial" w:cs="Arial"/>
          <w:bCs/>
          <w:sz w:val="24"/>
          <w:szCs w:val="24"/>
        </w:rPr>
        <w:t xml:space="preserve"> </w:t>
      </w:r>
      <w:r w:rsidR="00D439B6" w:rsidRPr="00945064">
        <w:rPr>
          <w:rFonts w:ascii="Arial" w:hAnsi="Arial" w:cs="Arial"/>
          <w:bCs/>
          <w:sz w:val="24"/>
          <w:szCs w:val="24"/>
        </w:rPr>
        <w:fldChar w:fldCharType="begin" w:fldLock="1"/>
      </w:r>
      <w:r w:rsidR="00D439B6" w:rsidRPr="00945064">
        <w:rPr>
          <w:rFonts w:ascii="Arial" w:hAnsi="Arial" w:cs="Arial"/>
          <w:bCs/>
          <w:sz w:val="24"/>
          <w:szCs w:val="24"/>
        </w:rPr>
        <w:instrText>ADDIN CSL_CITATION {"citationItems":[{"id":"ITEM-1","itemData":{"ISSN":"22076360","abstract":"Advent of ICT is giving a boost to the hospitality sector at the present time. In terms of hotel discovery, access to information &amp; ease of booking – the entire hotel booking experience has become much more convenient &amp; accessible. With the latest technologies evolving, operations in the hospitality Industry have not only made business easier to run, it also provides services in a varied manner, whenever the benefiter in the world is just a single click. Smart hoteliers are continuously in the process of adopting integrated hospitality management solutions which can deploy predictive analytics to price the hospitality products &amp; services as well as to promote a wide range of services across multiple channels. With the prior knowledge of guest, their demographic data, purchase behaviour, interest etc. hotels can effectively &amp; efficiently price &amp; promote their services across multiple customer segments through automated &amp; data-driven enterprise solution. A key benefit of using digital technologies is that they produce a tremendous amount of data for travel companies. Numerous brands are integrating data driven tools &amp; advanced analytics into their enterprise solutions to derive contextual insights through their interactions with both existing &amp; potential customers. These tools can play a major role in helping brands deliver a satisfying experience to the customers, for activities that include booking hotel rooms or leisure services. Customers create data on multiple touch points through historical online searches, past bookings of hotels &amp; flights, reviews, referrals etc. Greater the numbers of touch point, more detailed are the insights. When the volume of data comes from so many platforms, brands can find it intimidating to make sense of all this information &amp; apply it productively. Thus, integrating data science &amp; analytics can offer a brand huge dividend to the hospitality Industry. Through this paper, the researcher has tried to find about the influence of technological advancements, like use of Artificial Intelligence (AI), Machine learning (ML), and Internet of things (IOT) in the Hospitality Industry &amp; the need to catch up with the changing technology to create customer delight. Now a day’s Travel and Hospitality Industry are adopting modern technology along with a high degree of Machine Learning (ML) and Artificial Intelligence (AI). Actually AI provides travel brands with the perfect opportunity to enhance marketing, customer service, customer e…","author":[{"dropping-particle":"","family":"Bisoi","given":"Santosh","non-dropping-particle":"","parse-names":false,"suffix":""},{"dropping-particle":"","family":"Roy","given":"Mou","non-dropping-particle":"","parse-names":false,"suffix":""},{"dropping-particle":"","family":"Samal","given":"Ansuman","non-dropping-particle":"","parse-names":false,"suffix":""}],"container-title":"International Journal of Advanced Science and Technology","id":"ITEM-1","issue":"5","issued":{"date-parts":[["2020"]]},"page":"4265-4276","title":"Impact of artificial intelligence in the hospitality industry","type":"article-journal","volume":"29"},"uris":["http://www.mendeley.com/documents/?uuid=7588ee21-bed8-43ec-a512-157c7899ba8c"]}],"mendeley":{"formattedCitation":"(Bisoi, Roy and Samal, 2020)","manualFormatting":"(Bisoi et al., 2020)","plainTextFormattedCitation":"(Bisoi, Roy and Samal, 2020)","previouslyFormattedCitation":"(Bisoi, Roy and Samal, 2020)"},"properties":{"noteIndex":0},"schema":"https://github.com/citation-style-language/schema/raw/master/csl-citation.json"}</w:instrText>
      </w:r>
      <w:r w:rsidR="00D439B6" w:rsidRPr="00945064">
        <w:rPr>
          <w:rFonts w:ascii="Arial" w:hAnsi="Arial" w:cs="Arial"/>
          <w:bCs/>
          <w:sz w:val="24"/>
          <w:szCs w:val="24"/>
        </w:rPr>
        <w:fldChar w:fldCharType="separate"/>
      </w:r>
      <w:r w:rsidR="00D439B6" w:rsidRPr="00945064">
        <w:rPr>
          <w:rFonts w:ascii="Arial" w:hAnsi="Arial" w:cs="Arial"/>
          <w:bCs/>
          <w:noProof/>
          <w:sz w:val="24"/>
          <w:szCs w:val="24"/>
        </w:rPr>
        <w:t>(Bisoi</w:t>
      </w:r>
      <w:r w:rsidR="00D439B6" w:rsidRPr="00945064">
        <w:rPr>
          <w:rFonts w:ascii="Arial" w:hAnsi="Arial" w:cs="Arial"/>
          <w:bCs/>
          <w:i/>
          <w:noProof/>
          <w:sz w:val="24"/>
          <w:szCs w:val="24"/>
        </w:rPr>
        <w:t xml:space="preserve"> et al.</w:t>
      </w:r>
      <w:r w:rsidR="00D439B6" w:rsidRPr="00945064">
        <w:rPr>
          <w:rFonts w:ascii="Arial" w:hAnsi="Arial" w:cs="Arial"/>
          <w:bCs/>
          <w:noProof/>
          <w:sz w:val="24"/>
          <w:szCs w:val="24"/>
        </w:rPr>
        <w:t>, 2020)</w:t>
      </w:r>
      <w:r w:rsidR="00D439B6" w:rsidRPr="00945064">
        <w:rPr>
          <w:rFonts w:ascii="Arial" w:hAnsi="Arial" w:cs="Arial"/>
          <w:bCs/>
          <w:sz w:val="24"/>
          <w:szCs w:val="24"/>
        </w:rPr>
        <w:fldChar w:fldCharType="end"/>
      </w:r>
      <w:r w:rsidRPr="00945064">
        <w:rPr>
          <w:rFonts w:ascii="Arial" w:hAnsi="Arial" w:cs="Arial"/>
          <w:bCs/>
          <w:sz w:val="24"/>
          <w:szCs w:val="24"/>
        </w:rPr>
        <w:t>.</w:t>
      </w:r>
    </w:p>
    <w:p w14:paraId="5D7B733C" w14:textId="77777777" w:rsidR="00C639E1" w:rsidRPr="00945064" w:rsidRDefault="00C639E1" w:rsidP="00C639E1">
      <w:pPr>
        <w:pStyle w:val="ListParagraph"/>
        <w:numPr>
          <w:ilvl w:val="0"/>
          <w:numId w:val="19"/>
        </w:numPr>
        <w:spacing w:line="276" w:lineRule="auto"/>
        <w:jc w:val="both"/>
        <w:rPr>
          <w:rFonts w:ascii="Arial" w:hAnsi="Arial" w:cs="Arial"/>
          <w:bCs/>
          <w:sz w:val="24"/>
          <w:szCs w:val="24"/>
        </w:rPr>
      </w:pPr>
      <w:r w:rsidRPr="00945064">
        <w:rPr>
          <w:rFonts w:ascii="Arial" w:hAnsi="Arial" w:cs="Arial"/>
          <w:bCs/>
          <w:sz w:val="24"/>
          <w:szCs w:val="24"/>
        </w:rPr>
        <w:t>Hire a Sustainability Officer to monitor environmental performance and maintain certifications.</w:t>
      </w:r>
    </w:p>
    <w:p w14:paraId="7B22C528" w14:textId="65201C67" w:rsidR="00311221" w:rsidRPr="00945064" w:rsidRDefault="00C639E1" w:rsidP="00C639E1">
      <w:pPr>
        <w:pStyle w:val="ListParagraph"/>
        <w:numPr>
          <w:ilvl w:val="0"/>
          <w:numId w:val="19"/>
        </w:numPr>
        <w:spacing w:line="276" w:lineRule="auto"/>
        <w:jc w:val="both"/>
        <w:rPr>
          <w:rFonts w:ascii="Arial" w:hAnsi="Arial" w:cs="Arial"/>
          <w:bCs/>
          <w:sz w:val="24"/>
          <w:szCs w:val="24"/>
        </w:rPr>
      </w:pPr>
      <w:r w:rsidRPr="00945064">
        <w:rPr>
          <w:rFonts w:ascii="Arial" w:hAnsi="Arial" w:cs="Arial"/>
          <w:bCs/>
          <w:sz w:val="24"/>
          <w:szCs w:val="24"/>
        </w:rPr>
        <w:t>Add a Customer Experience Manager to manage guest feedback and enhance service quality.</w:t>
      </w:r>
    </w:p>
    <w:p w14:paraId="7031DD31" w14:textId="77777777" w:rsidR="00A65C6C" w:rsidRPr="00945064" w:rsidRDefault="00A65C6C" w:rsidP="00C639E1">
      <w:pPr>
        <w:spacing w:line="276" w:lineRule="auto"/>
        <w:ind w:left="720"/>
        <w:jc w:val="both"/>
        <w:rPr>
          <w:rFonts w:ascii="Arial" w:hAnsi="Arial" w:cs="Arial"/>
          <w:bCs/>
          <w:sz w:val="24"/>
          <w:szCs w:val="24"/>
        </w:rPr>
      </w:pPr>
    </w:p>
    <w:p w14:paraId="2B15E92E" w14:textId="3D627771" w:rsidR="004A2A38" w:rsidRPr="00945064" w:rsidRDefault="00B955C6" w:rsidP="00C639E1">
      <w:pPr>
        <w:spacing w:line="276" w:lineRule="auto"/>
        <w:jc w:val="both"/>
        <w:rPr>
          <w:rFonts w:ascii="Arial" w:hAnsi="Arial" w:cs="Arial"/>
          <w:b/>
          <w:bCs/>
          <w:sz w:val="24"/>
          <w:szCs w:val="24"/>
        </w:rPr>
      </w:pPr>
      <w:r w:rsidRPr="00945064">
        <w:rPr>
          <w:rFonts w:ascii="Arial" w:hAnsi="Arial" w:cs="Arial"/>
          <w:b/>
          <w:bCs/>
          <w:sz w:val="24"/>
          <w:szCs w:val="24"/>
        </w:rPr>
        <w:t>3.2.2 Training</w:t>
      </w:r>
      <w:r w:rsidR="00A65C6C" w:rsidRPr="00945064">
        <w:rPr>
          <w:rFonts w:ascii="Arial" w:hAnsi="Arial" w:cs="Arial"/>
          <w:b/>
          <w:bCs/>
          <w:sz w:val="24"/>
          <w:szCs w:val="24"/>
        </w:rPr>
        <w:t xml:space="preserve"> and Development</w:t>
      </w:r>
      <w:r w:rsidR="004A2A38" w:rsidRPr="00945064">
        <w:rPr>
          <w:rFonts w:ascii="Arial" w:hAnsi="Arial" w:cs="Arial"/>
          <w:b/>
          <w:bCs/>
          <w:sz w:val="24"/>
          <w:szCs w:val="24"/>
        </w:rPr>
        <w:t>:</w:t>
      </w:r>
    </w:p>
    <w:p w14:paraId="0FC10266" w14:textId="40848906" w:rsidR="00C639E1" w:rsidRPr="00945064" w:rsidRDefault="00C639E1" w:rsidP="00C639E1">
      <w:pPr>
        <w:pStyle w:val="ListParagraph"/>
        <w:numPr>
          <w:ilvl w:val="0"/>
          <w:numId w:val="20"/>
        </w:numPr>
        <w:spacing w:line="276" w:lineRule="auto"/>
        <w:jc w:val="both"/>
        <w:rPr>
          <w:rFonts w:ascii="Arial" w:hAnsi="Arial" w:cs="Arial"/>
          <w:bCs/>
          <w:sz w:val="24"/>
          <w:szCs w:val="24"/>
        </w:rPr>
      </w:pPr>
      <w:r w:rsidRPr="00945064">
        <w:rPr>
          <w:rFonts w:ascii="Arial" w:hAnsi="Arial" w:cs="Arial"/>
          <w:bCs/>
          <w:sz w:val="24"/>
          <w:szCs w:val="24"/>
        </w:rPr>
        <w:t>Provide staff training in sustainable practices like waste reduction and renewable energy usage</w:t>
      </w:r>
      <w:r w:rsidR="00D439B6" w:rsidRPr="00945064">
        <w:rPr>
          <w:rFonts w:ascii="Arial" w:hAnsi="Arial" w:cs="Arial"/>
          <w:bCs/>
          <w:sz w:val="24"/>
          <w:szCs w:val="24"/>
        </w:rPr>
        <w:t xml:space="preserve"> </w:t>
      </w:r>
      <w:r w:rsidR="00D439B6" w:rsidRPr="00945064">
        <w:rPr>
          <w:rFonts w:ascii="Arial" w:hAnsi="Arial" w:cs="Arial"/>
          <w:bCs/>
          <w:sz w:val="24"/>
          <w:szCs w:val="24"/>
        </w:rPr>
        <w:fldChar w:fldCharType="begin" w:fldLock="1"/>
      </w:r>
      <w:r w:rsidR="00D439B6" w:rsidRPr="00945064">
        <w:rPr>
          <w:rFonts w:ascii="Arial" w:hAnsi="Arial" w:cs="Arial"/>
          <w:bCs/>
          <w:sz w:val="24"/>
          <w:szCs w:val="24"/>
        </w:rPr>
        <w:instrText>ADDIN CSL_CITATION {"citationItems":[{"id":"ITEM-1","itemData":{"DOI":"10.1177/2394964319898962","ISSN":"2454213X","abstract":"Companies today must have a customer value mindset and deliver exceptional value. Solid customer relationships ensure retention and improve business performance. This conceptual article explains how to create and manage customer value in changing global markets. Key business sectors and growth prospects in the Now Economy are described. The Now Economy requires companies to master the 5-S formula—speed, service, selection, sociability, and solutions. As millennials are a major part of the digital marketplace, their preferences are explored. A framework for introducing and enhancing customer value based on service, quality, image, and price (S-Q-I-P) is recommended for marketing managers. Customer-centric, strategic implications for relationship management are provided. In addition, a customer value research agenda—related to speed, time, segmentation, product strategy, pricing, and new technologies—is offered to scholars.","author":[{"dropping-particle":"","family":"Weinstein","given":"Art","non-dropping-particle":"","parse-names":false,"suffix":""}],"container-title":"Journal of Creating Value","id":"ITEM-1","issue":"1","issued":{"date-parts":[["2020"]]},"page":"20-33","title":"Creating Superior Customer Value in the Now Economy","type":"article-journal","volume":"6"},"uris":["http://www.mendeley.com/documents/?uuid=f80b723a-214f-44a0-afa2-03eb576a41e3"]}],"mendeley":{"formattedCitation":"(Weinstein, 2020)","plainTextFormattedCitation":"(Weinstein, 2020)","previouslyFormattedCitation":"(Weinstein, 2020)"},"properties":{"noteIndex":0},"schema":"https://github.com/citation-style-language/schema/raw/master/csl-citation.json"}</w:instrText>
      </w:r>
      <w:r w:rsidR="00D439B6" w:rsidRPr="00945064">
        <w:rPr>
          <w:rFonts w:ascii="Arial" w:hAnsi="Arial" w:cs="Arial"/>
          <w:bCs/>
          <w:sz w:val="24"/>
          <w:szCs w:val="24"/>
        </w:rPr>
        <w:fldChar w:fldCharType="separate"/>
      </w:r>
      <w:r w:rsidR="00D439B6" w:rsidRPr="00945064">
        <w:rPr>
          <w:rFonts w:ascii="Arial" w:hAnsi="Arial" w:cs="Arial"/>
          <w:bCs/>
          <w:noProof/>
          <w:sz w:val="24"/>
          <w:szCs w:val="24"/>
        </w:rPr>
        <w:t>(Weinstein, 2020)</w:t>
      </w:r>
      <w:r w:rsidR="00D439B6" w:rsidRPr="00945064">
        <w:rPr>
          <w:rFonts w:ascii="Arial" w:hAnsi="Arial" w:cs="Arial"/>
          <w:bCs/>
          <w:sz w:val="24"/>
          <w:szCs w:val="24"/>
        </w:rPr>
        <w:fldChar w:fldCharType="end"/>
      </w:r>
      <w:r w:rsidRPr="00945064">
        <w:rPr>
          <w:rFonts w:ascii="Arial" w:hAnsi="Arial" w:cs="Arial"/>
          <w:bCs/>
          <w:sz w:val="24"/>
          <w:szCs w:val="24"/>
        </w:rPr>
        <w:t>.</w:t>
      </w:r>
    </w:p>
    <w:p w14:paraId="7A85C8CF" w14:textId="61AC06CE" w:rsidR="00C639E1" w:rsidRPr="00945064" w:rsidRDefault="00C639E1" w:rsidP="00C639E1">
      <w:pPr>
        <w:pStyle w:val="ListParagraph"/>
        <w:numPr>
          <w:ilvl w:val="0"/>
          <w:numId w:val="20"/>
        </w:numPr>
        <w:spacing w:line="276" w:lineRule="auto"/>
        <w:jc w:val="both"/>
        <w:rPr>
          <w:rFonts w:ascii="Arial" w:hAnsi="Arial" w:cs="Arial"/>
          <w:bCs/>
          <w:sz w:val="24"/>
          <w:szCs w:val="24"/>
        </w:rPr>
      </w:pPr>
      <w:r w:rsidRPr="00945064">
        <w:rPr>
          <w:rFonts w:ascii="Arial" w:hAnsi="Arial" w:cs="Arial"/>
          <w:bCs/>
          <w:sz w:val="24"/>
          <w:szCs w:val="24"/>
        </w:rPr>
        <w:t>Training delivered by the Sustainable Hospitality Alliance for £5,000.</w:t>
      </w:r>
    </w:p>
    <w:p w14:paraId="019F43C3" w14:textId="102FCBA8" w:rsidR="00311221" w:rsidRPr="00945064" w:rsidRDefault="00C639E1" w:rsidP="00C639E1">
      <w:pPr>
        <w:pStyle w:val="ListParagraph"/>
        <w:numPr>
          <w:ilvl w:val="0"/>
          <w:numId w:val="20"/>
        </w:numPr>
        <w:spacing w:line="276" w:lineRule="auto"/>
        <w:jc w:val="both"/>
        <w:rPr>
          <w:rFonts w:ascii="Arial" w:hAnsi="Arial" w:cs="Arial"/>
          <w:bCs/>
          <w:sz w:val="24"/>
          <w:szCs w:val="24"/>
        </w:rPr>
      </w:pPr>
      <w:r w:rsidRPr="00945064">
        <w:rPr>
          <w:rFonts w:ascii="Arial" w:hAnsi="Arial" w:cs="Arial"/>
          <w:bCs/>
          <w:sz w:val="24"/>
          <w:szCs w:val="24"/>
        </w:rPr>
        <w:t>Focus on workshops for sustainable operations, waste management, and energy conservation</w:t>
      </w:r>
      <w:r w:rsidR="00D439B6" w:rsidRPr="00945064">
        <w:rPr>
          <w:rFonts w:ascii="Arial" w:hAnsi="Arial" w:cs="Arial"/>
          <w:bCs/>
          <w:sz w:val="24"/>
          <w:szCs w:val="24"/>
        </w:rPr>
        <w:t xml:space="preserve"> </w:t>
      </w:r>
      <w:r w:rsidR="00D439B6" w:rsidRPr="00945064">
        <w:rPr>
          <w:rFonts w:ascii="Arial" w:hAnsi="Arial" w:cs="Arial"/>
          <w:bCs/>
          <w:sz w:val="24"/>
          <w:szCs w:val="24"/>
        </w:rPr>
        <w:fldChar w:fldCharType="begin" w:fldLock="1"/>
      </w:r>
      <w:r w:rsidR="00D439B6" w:rsidRPr="00945064">
        <w:rPr>
          <w:rFonts w:ascii="Arial" w:hAnsi="Arial" w:cs="Arial"/>
          <w:bCs/>
          <w:sz w:val="24"/>
          <w:szCs w:val="24"/>
        </w:rPr>
        <w:instrText>ADDIN CSL_CITATION {"citationItems":[{"id":"ITEM-1","itemData":{"DOI":"10.1108/IJMPB-12-2018-0274","ISSN":"17538386","abstract":"Purpose: The past few decades have produced a number of investigations into the correlation between project managers’ competencies and project success. As a result, competencies lists have become extensive “shopping lists.” The purpose of this paper is to define the most important competencies to project success and investigate their correlations. Design/methodology/approach: The authors surveyed project managers on the importance of 28 project manager competencies to project success. Data were analyzed using univariate and multivariate procedures. Findings: Data show that communication, commitment and leadership appear as the three most relevant aspects. Multivariate analysis identified seven groups of competencies: leadership, self-management, interpersonal, communication, technical, productivity and managerial. Practical implications: The results confirm a growing trend toward soft skills and reinforce the need for an update on project management education to fill the gap between theory and practice. Originality/value: Project manager competencies lists have become too extensive, and the field is in constant change; therefore, this study updates the discussion and downsizes the number of competencies to fewer, more relevant items.","author":[{"dropping-particle":"","family":"Alvarenga","given":"Jeferson Carvalho","non-dropping-particle":"","parse-names":false,"suffix":""},{"dropping-particle":"","family":"Branco","given":"Robson Rosa","non-dropping-particle":"","parse-names":false,"suffix":""},{"dropping-particle":"","family":"Guedes","given":"André Luis Azevedo","non-dropping-particle":"","parse-names":false,"suffix":""},{"dropping-particle":"","family":"Soares","given":"Carlos Alberto Pereira","non-dropping-particle":"","parse-names":false,"suffix":""},{"dropping-particle":"","family":"Silva","given":"Wainer da Silveirae","non-dropping-particle":"","parse-names":false,"suffix":""}],"container-title":"International Journal of Managing Projects in Business","id":"ITEM-1","issue":"2","issued":{"date-parts":[["2020"]]},"page":"277-292","title":"The project manager core competencies to project success","type":"article-journal","volume":"13"},"uris":["http://www.mendeley.com/documents/?uuid=240c84c3-fc76-4c95-af42-92b820e99797"]}],"mendeley":{"formattedCitation":"(Alvarenga &lt;i&gt;et al.&lt;/i&gt;, 2020)","plainTextFormattedCitation":"(Alvarenga et al., 2020)","previouslyFormattedCitation":"(Alvarenga &lt;i&gt;et al.&lt;/i&gt;, 2020)"},"properties":{"noteIndex":0},"schema":"https://github.com/citation-style-language/schema/raw/master/csl-citation.json"}</w:instrText>
      </w:r>
      <w:r w:rsidR="00D439B6" w:rsidRPr="00945064">
        <w:rPr>
          <w:rFonts w:ascii="Arial" w:hAnsi="Arial" w:cs="Arial"/>
          <w:bCs/>
          <w:sz w:val="24"/>
          <w:szCs w:val="24"/>
        </w:rPr>
        <w:fldChar w:fldCharType="separate"/>
      </w:r>
      <w:r w:rsidR="00D439B6" w:rsidRPr="00945064">
        <w:rPr>
          <w:rFonts w:ascii="Arial" w:hAnsi="Arial" w:cs="Arial"/>
          <w:bCs/>
          <w:noProof/>
          <w:sz w:val="24"/>
          <w:szCs w:val="24"/>
        </w:rPr>
        <w:t xml:space="preserve">(Alvarenga </w:t>
      </w:r>
      <w:r w:rsidR="00D439B6" w:rsidRPr="00945064">
        <w:rPr>
          <w:rFonts w:ascii="Arial" w:hAnsi="Arial" w:cs="Arial"/>
          <w:bCs/>
          <w:i/>
          <w:noProof/>
          <w:sz w:val="24"/>
          <w:szCs w:val="24"/>
        </w:rPr>
        <w:t>et al.</w:t>
      </w:r>
      <w:r w:rsidR="00D439B6" w:rsidRPr="00945064">
        <w:rPr>
          <w:rFonts w:ascii="Arial" w:hAnsi="Arial" w:cs="Arial"/>
          <w:bCs/>
          <w:noProof/>
          <w:sz w:val="24"/>
          <w:szCs w:val="24"/>
        </w:rPr>
        <w:t>, 2020)</w:t>
      </w:r>
      <w:r w:rsidR="00D439B6" w:rsidRPr="00945064">
        <w:rPr>
          <w:rFonts w:ascii="Arial" w:hAnsi="Arial" w:cs="Arial"/>
          <w:bCs/>
          <w:sz w:val="24"/>
          <w:szCs w:val="24"/>
        </w:rPr>
        <w:fldChar w:fldCharType="end"/>
      </w:r>
      <w:r w:rsidRPr="00945064">
        <w:rPr>
          <w:rFonts w:ascii="Arial" w:hAnsi="Arial" w:cs="Arial"/>
          <w:bCs/>
          <w:sz w:val="24"/>
          <w:szCs w:val="24"/>
        </w:rPr>
        <w:t>.</w:t>
      </w:r>
    </w:p>
    <w:p w14:paraId="00646B5E" w14:textId="2FC10619" w:rsidR="00B955C6" w:rsidRPr="00945064" w:rsidRDefault="00B955C6" w:rsidP="00C639E1">
      <w:pPr>
        <w:spacing w:line="276" w:lineRule="auto"/>
        <w:jc w:val="both"/>
        <w:rPr>
          <w:rFonts w:ascii="Arial" w:hAnsi="Arial" w:cs="Arial"/>
          <w:b/>
          <w:bCs/>
          <w:sz w:val="24"/>
          <w:szCs w:val="24"/>
        </w:rPr>
      </w:pPr>
      <w:r w:rsidRPr="00945064">
        <w:rPr>
          <w:rFonts w:ascii="Arial" w:hAnsi="Arial" w:cs="Arial"/>
          <w:b/>
          <w:bCs/>
          <w:sz w:val="24"/>
          <w:szCs w:val="24"/>
        </w:rPr>
        <w:t>3.2.3 Outsourced</w:t>
      </w:r>
      <w:r w:rsidR="0085067D" w:rsidRPr="00945064">
        <w:rPr>
          <w:rFonts w:ascii="Arial" w:hAnsi="Arial" w:cs="Arial"/>
          <w:b/>
          <w:bCs/>
          <w:sz w:val="24"/>
          <w:szCs w:val="24"/>
        </w:rPr>
        <w:t xml:space="preserve"> Support</w:t>
      </w:r>
      <w:r w:rsidR="00C5213D" w:rsidRPr="00945064">
        <w:rPr>
          <w:rFonts w:ascii="Arial" w:hAnsi="Arial" w:cs="Arial"/>
          <w:b/>
          <w:bCs/>
          <w:sz w:val="24"/>
          <w:szCs w:val="24"/>
        </w:rPr>
        <w:t xml:space="preserve"> / Key Partners</w:t>
      </w:r>
      <w:r w:rsidR="00A65C6C" w:rsidRPr="00945064">
        <w:rPr>
          <w:rFonts w:ascii="Arial" w:hAnsi="Arial" w:cs="Arial"/>
          <w:b/>
          <w:bCs/>
          <w:sz w:val="24"/>
          <w:szCs w:val="24"/>
        </w:rPr>
        <w:t>:</w:t>
      </w:r>
    </w:p>
    <w:p w14:paraId="084CD203" w14:textId="07B8B118" w:rsidR="00C639E1" w:rsidRPr="00945064" w:rsidRDefault="00C639E1" w:rsidP="00C639E1">
      <w:pPr>
        <w:pStyle w:val="ListParagraph"/>
        <w:numPr>
          <w:ilvl w:val="0"/>
          <w:numId w:val="21"/>
        </w:numPr>
        <w:spacing w:line="276" w:lineRule="auto"/>
        <w:jc w:val="both"/>
        <w:rPr>
          <w:rFonts w:ascii="Arial" w:hAnsi="Arial" w:cs="Arial"/>
          <w:bCs/>
          <w:sz w:val="24"/>
          <w:szCs w:val="24"/>
        </w:rPr>
      </w:pPr>
      <w:r w:rsidRPr="00945064">
        <w:rPr>
          <w:rFonts w:ascii="Arial" w:hAnsi="Arial" w:cs="Arial"/>
          <w:bCs/>
          <w:sz w:val="24"/>
          <w:szCs w:val="24"/>
        </w:rPr>
        <w:t xml:space="preserve">Outsource IT infrastructure and website maintenance to </w:t>
      </w:r>
      <w:proofErr w:type="spellStart"/>
      <w:r w:rsidRPr="00945064">
        <w:rPr>
          <w:rFonts w:ascii="Arial" w:hAnsi="Arial" w:cs="Arial"/>
          <w:bCs/>
          <w:sz w:val="24"/>
          <w:szCs w:val="24"/>
        </w:rPr>
        <w:t>GreenWebTech</w:t>
      </w:r>
      <w:proofErr w:type="spellEnd"/>
      <w:r w:rsidRPr="00945064">
        <w:rPr>
          <w:rFonts w:ascii="Arial" w:hAnsi="Arial" w:cs="Arial"/>
          <w:bCs/>
          <w:sz w:val="24"/>
          <w:szCs w:val="24"/>
        </w:rPr>
        <w:t xml:space="preserve"> for £2,000 annually</w:t>
      </w:r>
      <w:r w:rsidR="00D439B6" w:rsidRPr="00945064">
        <w:rPr>
          <w:rFonts w:ascii="Arial" w:hAnsi="Arial" w:cs="Arial"/>
          <w:bCs/>
          <w:sz w:val="24"/>
          <w:szCs w:val="24"/>
        </w:rPr>
        <w:t xml:space="preserve"> </w:t>
      </w:r>
      <w:r w:rsidR="00D439B6" w:rsidRPr="00945064">
        <w:rPr>
          <w:rFonts w:ascii="Arial" w:hAnsi="Arial" w:cs="Arial"/>
          <w:bCs/>
          <w:sz w:val="24"/>
          <w:szCs w:val="24"/>
        </w:rPr>
        <w:fldChar w:fldCharType="begin" w:fldLock="1"/>
      </w:r>
      <w:r w:rsidR="00D439B6" w:rsidRPr="00945064">
        <w:rPr>
          <w:rFonts w:ascii="Arial" w:hAnsi="Arial" w:cs="Arial"/>
          <w:bCs/>
          <w:sz w:val="24"/>
          <w:szCs w:val="24"/>
        </w:rPr>
        <w:instrText>ADDIN CSL_CITATION {"citationItems":[{"id":"ITEM-1","itemData":{"DOI":"10.1016/j.ijhm.2018.01.003","ISSN":"02784319","abstract":"We investigate to what extent digital marketing strategies (such as having a digital marketing plan, responsiveness to guest reviews, and monitoring and tracking online review information) influence hotel room occupancy and RevPar directly, and indirectly through the mediating effect of the volume and valence of online reviews they lead to, and to what extent this mechanism is different for different types of hotels in terms of star rating and independent versus chain hotels. The research was carried out in 132 Belgian hotels. The results indicate that review volume drives room occupancy and review valence impacts RevPar. Digital marketing strategies and tactics affect both the volume and valence of online reviews and, indirectly, hotel performance. This is more outspoken in chain hotels than in independent hotels, and in higher-star hotels than in lower-tier hotels.","author":[{"dropping-particle":"","family":"Pelsmacker","given":"Patrick","non-dropping-particle":"De","parse-names":false,"suffix":""},{"dropping-particle":"","family":"Tilburg","given":"Sophie","non-dropping-particle":"van","parse-names":false,"suffix":""},{"dropping-particle":"","family":"Holthof","given":"Christian","non-dropping-particle":"","parse-names":false,"suffix":""}],"container-title":"International Journal of Hospitality Management","id":"ITEM-1","issue":"January","issued":{"date-parts":[["2018"]]},"page":"47-55","publisher":"Elsevier","title":"Digital marketing strategies, online reviews and hotel performance","type":"article-journal","volume":"72"},"uris":["http://www.mendeley.com/documents/?uuid=d7967a15-583d-4aa8-928d-7996bcd13059"]}],"mendeley":{"formattedCitation":"(De Pelsmacker, van Tilburg and Holthof, 2018)","manualFormatting":"(De Pelsmacker et al., 2018)","plainTextFormattedCitation":"(De Pelsmacker, van Tilburg and Holthof, 2018)","previouslyFormattedCitation":"(De Pelsmacker, van Tilburg and Holthof, 2018)"},"properties":{"noteIndex":0},"schema":"https://github.com/citation-style-language/schema/raw/master/csl-citation.json"}</w:instrText>
      </w:r>
      <w:r w:rsidR="00D439B6" w:rsidRPr="00945064">
        <w:rPr>
          <w:rFonts w:ascii="Arial" w:hAnsi="Arial" w:cs="Arial"/>
          <w:bCs/>
          <w:sz w:val="24"/>
          <w:szCs w:val="24"/>
        </w:rPr>
        <w:fldChar w:fldCharType="separate"/>
      </w:r>
      <w:r w:rsidR="00D439B6" w:rsidRPr="00945064">
        <w:rPr>
          <w:rFonts w:ascii="Arial" w:hAnsi="Arial" w:cs="Arial"/>
          <w:bCs/>
          <w:noProof/>
          <w:sz w:val="24"/>
          <w:szCs w:val="24"/>
        </w:rPr>
        <w:t xml:space="preserve">(De Pelsmacker </w:t>
      </w:r>
      <w:r w:rsidR="00D439B6" w:rsidRPr="00945064">
        <w:rPr>
          <w:rFonts w:ascii="Arial" w:hAnsi="Arial" w:cs="Arial"/>
          <w:bCs/>
          <w:i/>
          <w:noProof/>
          <w:sz w:val="24"/>
          <w:szCs w:val="24"/>
        </w:rPr>
        <w:t>et al.</w:t>
      </w:r>
      <w:r w:rsidR="00D439B6" w:rsidRPr="00945064">
        <w:rPr>
          <w:rFonts w:ascii="Arial" w:hAnsi="Arial" w:cs="Arial"/>
          <w:bCs/>
          <w:noProof/>
          <w:sz w:val="24"/>
          <w:szCs w:val="24"/>
        </w:rPr>
        <w:t>, 2018)</w:t>
      </w:r>
      <w:r w:rsidR="00D439B6" w:rsidRPr="00945064">
        <w:rPr>
          <w:rFonts w:ascii="Arial" w:hAnsi="Arial" w:cs="Arial"/>
          <w:bCs/>
          <w:sz w:val="24"/>
          <w:szCs w:val="24"/>
        </w:rPr>
        <w:fldChar w:fldCharType="end"/>
      </w:r>
      <w:r w:rsidRPr="00945064">
        <w:rPr>
          <w:rFonts w:ascii="Arial" w:hAnsi="Arial" w:cs="Arial"/>
          <w:bCs/>
          <w:sz w:val="24"/>
          <w:szCs w:val="24"/>
        </w:rPr>
        <w:t>.</w:t>
      </w:r>
    </w:p>
    <w:p w14:paraId="062179DC" w14:textId="77777777" w:rsidR="00C639E1" w:rsidRPr="00945064" w:rsidRDefault="00C639E1" w:rsidP="00C639E1">
      <w:pPr>
        <w:pStyle w:val="ListParagraph"/>
        <w:numPr>
          <w:ilvl w:val="0"/>
          <w:numId w:val="21"/>
        </w:numPr>
        <w:spacing w:line="276" w:lineRule="auto"/>
        <w:jc w:val="both"/>
        <w:rPr>
          <w:rFonts w:ascii="Arial" w:hAnsi="Arial" w:cs="Arial"/>
          <w:bCs/>
          <w:sz w:val="24"/>
          <w:szCs w:val="24"/>
        </w:rPr>
      </w:pPr>
      <w:r w:rsidRPr="00945064">
        <w:rPr>
          <w:rFonts w:ascii="Arial" w:hAnsi="Arial" w:cs="Arial"/>
          <w:bCs/>
          <w:sz w:val="24"/>
          <w:szCs w:val="24"/>
        </w:rPr>
        <w:t xml:space="preserve">Partner with </w:t>
      </w:r>
      <w:proofErr w:type="spellStart"/>
      <w:r w:rsidRPr="00945064">
        <w:rPr>
          <w:rFonts w:ascii="Arial" w:hAnsi="Arial" w:cs="Arial"/>
          <w:bCs/>
          <w:sz w:val="24"/>
          <w:szCs w:val="24"/>
        </w:rPr>
        <w:t>EcoCert</w:t>
      </w:r>
      <w:proofErr w:type="spellEnd"/>
      <w:r w:rsidRPr="00945064">
        <w:rPr>
          <w:rFonts w:ascii="Arial" w:hAnsi="Arial" w:cs="Arial"/>
          <w:bCs/>
          <w:sz w:val="24"/>
          <w:szCs w:val="24"/>
        </w:rPr>
        <w:t xml:space="preserve"> for sustainability audits and certifications.</w:t>
      </w:r>
    </w:p>
    <w:p w14:paraId="6DB05415" w14:textId="106A9A6C" w:rsidR="00D26AFC" w:rsidRPr="00945064" w:rsidRDefault="00C639E1" w:rsidP="00C639E1">
      <w:pPr>
        <w:pStyle w:val="ListParagraph"/>
        <w:numPr>
          <w:ilvl w:val="0"/>
          <w:numId w:val="21"/>
        </w:numPr>
        <w:spacing w:line="276" w:lineRule="auto"/>
        <w:jc w:val="both"/>
        <w:rPr>
          <w:rFonts w:ascii="Arial" w:hAnsi="Arial" w:cs="Arial"/>
          <w:bCs/>
          <w:sz w:val="24"/>
          <w:szCs w:val="24"/>
        </w:rPr>
      </w:pPr>
      <w:r w:rsidRPr="00945064">
        <w:rPr>
          <w:rFonts w:ascii="Arial" w:hAnsi="Arial" w:cs="Arial"/>
          <w:bCs/>
          <w:sz w:val="24"/>
          <w:szCs w:val="24"/>
        </w:rPr>
        <w:t>Ensure low-impact technology solutions, allowing focus on core business functions</w:t>
      </w:r>
      <w:r w:rsidR="00815B65" w:rsidRPr="00945064">
        <w:rPr>
          <w:rFonts w:ascii="Arial" w:hAnsi="Arial" w:cs="Arial"/>
          <w:bCs/>
          <w:sz w:val="24"/>
          <w:szCs w:val="24"/>
        </w:rPr>
        <w:t>.</w:t>
      </w:r>
    </w:p>
    <w:p w14:paraId="0F5FA195" w14:textId="5F51E631" w:rsidR="002E250A" w:rsidRPr="00945064" w:rsidRDefault="00D26AFC" w:rsidP="00C639E1">
      <w:pPr>
        <w:spacing w:line="276" w:lineRule="auto"/>
        <w:rPr>
          <w:rFonts w:ascii="Arial" w:hAnsi="Arial" w:cs="Arial"/>
          <w:b/>
          <w:sz w:val="24"/>
          <w:szCs w:val="24"/>
        </w:rPr>
      </w:pPr>
      <w:r w:rsidRPr="00945064">
        <w:rPr>
          <w:rFonts w:ascii="Arial" w:hAnsi="Arial" w:cs="Arial"/>
          <w:bCs/>
          <w:i/>
          <w:sz w:val="24"/>
          <w:szCs w:val="24"/>
        </w:rPr>
        <w:br w:type="page"/>
      </w:r>
      <w:r w:rsidR="00326907" w:rsidRPr="00945064">
        <w:rPr>
          <w:rFonts w:ascii="Arial" w:hAnsi="Arial" w:cs="Arial"/>
          <w:b/>
          <w:sz w:val="24"/>
          <w:szCs w:val="24"/>
        </w:rPr>
        <w:lastRenderedPageBreak/>
        <w:t>4.</w:t>
      </w:r>
      <w:r w:rsidRPr="00945064">
        <w:rPr>
          <w:rFonts w:ascii="Arial" w:hAnsi="Arial" w:cs="Arial"/>
          <w:b/>
          <w:sz w:val="24"/>
          <w:szCs w:val="24"/>
        </w:rPr>
        <w:t xml:space="preserve"> </w:t>
      </w:r>
      <w:r w:rsidR="00EC2C16" w:rsidRPr="00945064">
        <w:rPr>
          <w:rFonts w:ascii="Arial" w:hAnsi="Arial" w:cs="Arial"/>
          <w:b/>
          <w:sz w:val="24"/>
          <w:szCs w:val="24"/>
        </w:rPr>
        <w:t>MARKET RESEARCH</w:t>
      </w:r>
    </w:p>
    <w:p w14:paraId="62C6789D" w14:textId="77777777" w:rsidR="002E250A" w:rsidRPr="00945064" w:rsidRDefault="002E250A" w:rsidP="00C639E1">
      <w:pPr>
        <w:spacing w:line="276" w:lineRule="auto"/>
        <w:jc w:val="both"/>
        <w:rPr>
          <w:rFonts w:ascii="Arial" w:hAnsi="Arial" w:cs="Arial"/>
          <w:bCs/>
          <w:sz w:val="24"/>
          <w:szCs w:val="24"/>
        </w:rPr>
      </w:pPr>
    </w:p>
    <w:p w14:paraId="5C58463B" w14:textId="37ED9753" w:rsidR="000E34B6" w:rsidRPr="00945064" w:rsidRDefault="00815B65" w:rsidP="00C639E1">
      <w:pPr>
        <w:spacing w:line="276" w:lineRule="auto"/>
        <w:jc w:val="both"/>
        <w:rPr>
          <w:rFonts w:ascii="Arial" w:hAnsi="Arial" w:cs="Arial"/>
          <w:bCs/>
          <w:sz w:val="24"/>
          <w:szCs w:val="24"/>
        </w:rPr>
      </w:pPr>
      <w:r w:rsidRPr="00945064">
        <w:rPr>
          <w:rFonts w:ascii="Arial" w:hAnsi="Arial" w:cs="Arial"/>
          <w:b/>
          <w:i/>
          <w:iCs/>
          <w:sz w:val="24"/>
          <w:szCs w:val="24"/>
        </w:rPr>
        <w:t>4.1</w:t>
      </w:r>
      <w:r w:rsidRPr="00945064">
        <w:rPr>
          <w:rFonts w:ascii="Arial" w:hAnsi="Arial" w:cs="Arial"/>
          <w:b/>
          <w:sz w:val="24"/>
          <w:szCs w:val="24"/>
        </w:rPr>
        <w:t xml:space="preserve"> Market</w:t>
      </w:r>
      <w:r w:rsidR="000D11E3" w:rsidRPr="00945064">
        <w:rPr>
          <w:rFonts w:ascii="Arial" w:hAnsi="Arial" w:cs="Arial"/>
          <w:b/>
          <w:bCs/>
          <w:i/>
          <w:iCs/>
          <w:sz w:val="24"/>
          <w:szCs w:val="24"/>
        </w:rPr>
        <w:t xml:space="preserve"> </w:t>
      </w:r>
      <w:r w:rsidR="002F6CD5" w:rsidRPr="00945064">
        <w:rPr>
          <w:rFonts w:ascii="Arial" w:hAnsi="Arial" w:cs="Arial"/>
          <w:b/>
          <w:bCs/>
          <w:i/>
          <w:iCs/>
          <w:sz w:val="24"/>
          <w:szCs w:val="24"/>
        </w:rPr>
        <w:t>Information, T</w:t>
      </w:r>
      <w:r w:rsidR="0017158D" w:rsidRPr="00945064">
        <w:rPr>
          <w:rFonts w:ascii="Arial" w:hAnsi="Arial" w:cs="Arial"/>
          <w:b/>
          <w:bCs/>
          <w:i/>
          <w:iCs/>
          <w:sz w:val="24"/>
          <w:szCs w:val="24"/>
        </w:rPr>
        <w:t>rend</w:t>
      </w:r>
      <w:r w:rsidR="00F418CE" w:rsidRPr="00945064">
        <w:rPr>
          <w:rFonts w:ascii="Arial" w:hAnsi="Arial" w:cs="Arial"/>
          <w:b/>
          <w:bCs/>
          <w:i/>
          <w:iCs/>
          <w:sz w:val="24"/>
          <w:szCs w:val="24"/>
        </w:rPr>
        <w:t>s</w:t>
      </w:r>
      <w:r w:rsidR="0017158D" w:rsidRPr="00945064">
        <w:rPr>
          <w:rFonts w:ascii="Arial" w:hAnsi="Arial" w:cs="Arial"/>
          <w:b/>
          <w:bCs/>
          <w:i/>
          <w:iCs/>
          <w:sz w:val="24"/>
          <w:szCs w:val="24"/>
        </w:rPr>
        <w:t xml:space="preserve"> and </w:t>
      </w:r>
      <w:r w:rsidR="00F418CE" w:rsidRPr="00945064">
        <w:rPr>
          <w:rFonts w:ascii="Arial" w:hAnsi="Arial" w:cs="Arial"/>
          <w:b/>
          <w:bCs/>
          <w:i/>
          <w:iCs/>
          <w:sz w:val="24"/>
          <w:szCs w:val="24"/>
        </w:rPr>
        <w:t xml:space="preserve">External </w:t>
      </w:r>
      <w:r w:rsidR="0017158D" w:rsidRPr="00945064">
        <w:rPr>
          <w:rFonts w:ascii="Arial" w:hAnsi="Arial" w:cs="Arial"/>
          <w:b/>
          <w:bCs/>
          <w:i/>
          <w:iCs/>
          <w:sz w:val="24"/>
          <w:szCs w:val="24"/>
        </w:rPr>
        <w:t>Factors</w:t>
      </w:r>
    </w:p>
    <w:p w14:paraId="7FD3B447" w14:textId="7059A202" w:rsidR="00C639E1" w:rsidRPr="00945064" w:rsidRDefault="00C639E1" w:rsidP="00C639E1">
      <w:pPr>
        <w:spacing w:line="276" w:lineRule="auto"/>
        <w:jc w:val="both"/>
        <w:rPr>
          <w:rFonts w:ascii="Arial" w:hAnsi="Arial" w:cs="Arial"/>
          <w:color w:val="000000" w:themeColor="text1"/>
          <w:sz w:val="24"/>
          <w:szCs w:val="24"/>
        </w:rPr>
      </w:pP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conducts its operations in the fast-growing market of eco-tourism which is expected to grow up to $388. 62 billion by 2030 with a 14. 3% CAGR (Allied Market Research, 2022). Consumer awareness of the impact of their actions on the environment puts pressure on the travel industry to embrace environmental conservation</w:t>
      </w:r>
      <w:r w:rsidR="00D439B6" w:rsidRPr="00945064">
        <w:rPr>
          <w:rFonts w:ascii="Arial" w:hAnsi="Arial" w:cs="Arial"/>
          <w:color w:val="000000" w:themeColor="text1"/>
          <w:sz w:val="24"/>
          <w:szCs w:val="24"/>
        </w:rPr>
        <w:t xml:space="preserve"> </w:t>
      </w:r>
      <w:r w:rsidR="00D439B6" w:rsidRPr="00945064">
        <w:rPr>
          <w:rFonts w:ascii="Arial" w:hAnsi="Arial" w:cs="Arial"/>
          <w:color w:val="000000" w:themeColor="text1"/>
          <w:sz w:val="24"/>
          <w:szCs w:val="24"/>
        </w:rPr>
        <w:fldChar w:fldCharType="begin" w:fldLock="1"/>
      </w:r>
      <w:r w:rsidR="00D439B6" w:rsidRPr="00945064">
        <w:rPr>
          <w:rFonts w:ascii="Arial" w:hAnsi="Arial" w:cs="Arial"/>
          <w:color w:val="000000" w:themeColor="text1"/>
          <w:sz w:val="24"/>
          <w:szCs w:val="24"/>
        </w:rPr>
        <w:instrText>ADDIN CSL_CITATION {"citationItems":[{"id":"ITEM-1","itemData":{"DOI":"10.3390/su15118775","ISSN":"20711050","abstract":"This work uses the systematic literature review (SLR) method to explore the premium that consumers would be willing to pay to stay at a green hotel. To the best of the author’s knowledge, it is the first review on this topic and, thus, fills a gap in the existing literature. The search process identified 22 articles from 13 countries which were analyzed to explore three principal research questions regarding the valuation methods used to estimate the premium, the size of the premium, and the factors affecting the premium. From a policy perspective, the analysis shows that the lack of studies on the topic is a serious obstacle to the hotel sector’s efforts to reduce its environmental footprint. From a managerial perspective, it is argued that consumers who are willing to pay to stay at green hotels would accept a premium of around 5%. Finally, from an estimation perspective, the analysis highlights specific gaps in and limitations of current studies that should be considered in future research efforts relating to the geographical coverage, accommodation type, factors affecting the premium that hotel customers would pay for green initiatives, and certain methodological issues, among others.","author":[{"dropping-particle":"","family":"Damigos","given":"Dimitris","non-dropping-particle":"","parse-names":false,"suffix":""}],"container-title":"Sustainability (Switzerland)","id":"ITEM-1","issue":"11","issued":{"date-parts":[["2023"]]},"title":"How Much Are Consumers Willing to Pay for a Greener Hotel Industry? A Systematic Literature Review","type":"article-journal","volume":"15"},"uris":["http://www.mendeley.com/documents/?uuid=48092b67-8ba2-4eea-8a8f-d91cb2c34a36"]}],"mendeley":{"formattedCitation":"(Damigos, 2023)","plainTextFormattedCitation":"(Damigos, 2023)","previouslyFormattedCitation":"(Damigos, 2023)"},"properties":{"noteIndex":0},"schema":"https://github.com/citation-style-language/schema/raw/master/csl-citation.json"}</w:instrText>
      </w:r>
      <w:r w:rsidR="00D439B6" w:rsidRPr="00945064">
        <w:rPr>
          <w:rFonts w:ascii="Arial" w:hAnsi="Arial" w:cs="Arial"/>
          <w:color w:val="000000" w:themeColor="text1"/>
          <w:sz w:val="24"/>
          <w:szCs w:val="24"/>
        </w:rPr>
        <w:fldChar w:fldCharType="separate"/>
      </w:r>
      <w:r w:rsidR="00D439B6" w:rsidRPr="00945064">
        <w:rPr>
          <w:rFonts w:ascii="Arial" w:hAnsi="Arial" w:cs="Arial"/>
          <w:noProof/>
          <w:color w:val="000000" w:themeColor="text1"/>
          <w:sz w:val="24"/>
          <w:szCs w:val="24"/>
        </w:rPr>
        <w:t>(Damigos, 2023)</w:t>
      </w:r>
      <w:r w:rsidR="00D439B6" w:rsidRPr="00945064">
        <w:rPr>
          <w:rFonts w:ascii="Arial" w:hAnsi="Arial" w:cs="Arial"/>
          <w:color w:val="000000" w:themeColor="text1"/>
          <w:sz w:val="24"/>
          <w:szCs w:val="24"/>
        </w:rPr>
        <w:fldChar w:fldCharType="end"/>
      </w:r>
      <w:r w:rsidR="00D439B6" w:rsidRPr="00945064">
        <w:rPr>
          <w:rFonts w:ascii="Arial" w:hAnsi="Arial" w:cs="Arial"/>
          <w:color w:val="000000" w:themeColor="text1"/>
          <w:sz w:val="24"/>
          <w:szCs w:val="24"/>
        </w:rPr>
        <w:t>. A 2020</w:t>
      </w:r>
      <w:r w:rsidRPr="00945064">
        <w:rPr>
          <w:rFonts w:ascii="Arial" w:hAnsi="Arial" w:cs="Arial"/>
          <w:color w:val="000000" w:themeColor="text1"/>
          <w:sz w:val="24"/>
          <w:szCs w:val="24"/>
        </w:rPr>
        <w:t xml:space="preserve"> Booking. com survey in the UK showed that an attractive of respondents would like to stay in an environmentally friendly hotel, which can become a business advantage of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Trends include the emergence of green consumerism, local, and experiential tourism, and wellness which is proje</w:t>
      </w:r>
      <w:r w:rsidR="00BA5404" w:rsidRPr="00945064">
        <w:rPr>
          <w:rFonts w:ascii="Arial" w:hAnsi="Arial" w:cs="Arial"/>
          <w:color w:val="000000" w:themeColor="text1"/>
          <w:sz w:val="24"/>
          <w:szCs w:val="24"/>
        </w:rPr>
        <w:t>cted to expand at a rate of 20.</w:t>
      </w:r>
      <w:r w:rsidRPr="00945064">
        <w:rPr>
          <w:rFonts w:ascii="Arial" w:hAnsi="Arial" w:cs="Arial"/>
          <w:color w:val="000000" w:themeColor="text1"/>
          <w:sz w:val="24"/>
          <w:szCs w:val="24"/>
        </w:rPr>
        <w:t>9% every year between 2020 and 2025</w:t>
      </w:r>
      <w:r w:rsidR="00D439B6" w:rsidRPr="00945064">
        <w:rPr>
          <w:rFonts w:ascii="Arial" w:hAnsi="Arial" w:cs="Arial"/>
          <w:color w:val="000000" w:themeColor="text1"/>
          <w:sz w:val="24"/>
          <w:szCs w:val="24"/>
        </w:rPr>
        <w:t xml:space="preserve"> </w:t>
      </w:r>
      <w:r w:rsidR="00D439B6" w:rsidRPr="00945064">
        <w:rPr>
          <w:rFonts w:ascii="Arial" w:hAnsi="Arial" w:cs="Arial"/>
          <w:bCs/>
          <w:sz w:val="24"/>
          <w:szCs w:val="24"/>
        </w:rPr>
        <w:fldChar w:fldCharType="begin" w:fldLock="1"/>
      </w:r>
      <w:r w:rsidR="00D439B6" w:rsidRPr="00945064">
        <w:rPr>
          <w:rFonts w:ascii="Arial" w:hAnsi="Arial" w:cs="Arial"/>
          <w:bCs/>
          <w:sz w:val="24"/>
          <w:szCs w:val="24"/>
        </w:rPr>
        <w:instrText>ADDIN CSL_CITATION {"citationItems":[{"id":"ITEM-1","itemData":{"DOI":"10.1108/IJMPB-12-2018-0274","ISSN":"17538386","abstract":"Purpose: The past few decades have produced a number of investigations into the correlation between project managers’ competencies and project success. As a result, competencies lists have become extensive “shopping lists.” The purpose of this paper is to define the most important competencies to project success and investigate their correlations. Design/methodology/approach: The authors surveyed project managers on the importance of 28 project manager competencies to project success. Data were analyzed using univariate and multivariate procedures. Findings: Data show that communication, commitment and leadership appear as the three most relevant aspects. Multivariate analysis identified seven groups of competencies: leadership, self-management, interpersonal, communication, technical, productivity and managerial. Practical implications: The results confirm a growing trend toward soft skills and reinforce the need for an update on project management education to fill the gap between theory and practice. Originality/value: Project manager competencies lists have become too extensive, and the field is in constant change; therefore, this study updates the discussion and downsizes the number of competencies to fewer, more relevant items.","author":[{"dropping-particle":"","family":"Alvarenga","given":"Jeferson Carvalho","non-dropping-particle":"","parse-names":false,"suffix":""},{"dropping-particle":"","family":"Branco","given":"Robson Rosa","non-dropping-particle":"","parse-names":false,"suffix":""},{"dropping-particle":"","family":"Guedes","given":"André Luis Azevedo","non-dropping-particle":"","parse-names":false,"suffix":""},{"dropping-particle":"","family":"Soares","given":"Carlos Alberto Pereira","non-dropping-particle":"","parse-names":false,"suffix":""},{"dropping-particle":"","family":"Silva","given":"Wainer da Silveirae","non-dropping-particle":"","parse-names":false,"suffix":""}],"container-title":"International Journal of Managing Projects in Business","id":"ITEM-1","issue":"2","issued":{"date-parts":[["2020"]]},"page":"277-292","title":"The project manager core competencies to project success","type":"article-journal","volume":"13"},"uris":["http://www.mendeley.com/documents/?uuid=240c84c3-fc76-4c95-af42-92b820e99797"]}],"mendeley":{"formattedCitation":"(Alvarenga &lt;i&gt;et al.&lt;/i&gt;, 2020)","plainTextFormattedCitation":"(Alvarenga et al., 2020)","previouslyFormattedCitation":"(Alvarenga &lt;i&gt;et al.&lt;/i&gt;, 2020)"},"properties":{"noteIndex":0},"schema":"https://github.com/citation-style-language/schema/raw/master/csl-citation.json"}</w:instrText>
      </w:r>
      <w:r w:rsidR="00D439B6" w:rsidRPr="00945064">
        <w:rPr>
          <w:rFonts w:ascii="Arial" w:hAnsi="Arial" w:cs="Arial"/>
          <w:bCs/>
          <w:sz w:val="24"/>
          <w:szCs w:val="24"/>
        </w:rPr>
        <w:fldChar w:fldCharType="separate"/>
      </w:r>
      <w:r w:rsidR="00D439B6" w:rsidRPr="00945064">
        <w:rPr>
          <w:rFonts w:ascii="Arial" w:hAnsi="Arial" w:cs="Arial"/>
          <w:bCs/>
          <w:noProof/>
          <w:sz w:val="24"/>
          <w:szCs w:val="24"/>
        </w:rPr>
        <w:t xml:space="preserve">(Alvarenga </w:t>
      </w:r>
      <w:r w:rsidR="00D439B6" w:rsidRPr="00945064">
        <w:rPr>
          <w:rFonts w:ascii="Arial" w:hAnsi="Arial" w:cs="Arial"/>
          <w:bCs/>
          <w:i/>
          <w:noProof/>
          <w:sz w:val="24"/>
          <w:szCs w:val="24"/>
        </w:rPr>
        <w:t>et al.</w:t>
      </w:r>
      <w:r w:rsidR="00D439B6" w:rsidRPr="00945064">
        <w:rPr>
          <w:rFonts w:ascii="Arial" w:hAnsi="Arial" w:cs="Arial"/>
          <w:bCs/>
          <w:noProof/>
          <w:sz w:val="24"/>
          <w:szCs w:val="24"/>
        </w:rPr>
        <w:t>, 2020)</w:t>
      </w:r>
      <w:r w:rsidR="00D439B6" w:rsidRPr="00945064">
        <w:rPr>
          <w:rFonts w:ascii="Arial" w:hAnsi="Arial" w:cs="Arial"/>
          <w:bCs/>
          <w:sz w:val="24"/>
          <w:szCs w:val="24"/>
        </w:rPr>
        <w:fldChar w:fldCharType="end"/>
      </w:r>
      <w:r w:rsidRPr="00945064">
        <w:rPr>
          <w:rFonts w:ascii="Arial" w:hAnsi="Arial" w:cs="Arial"/>
          <w:color w:val="000000" w:themeColor="text1"/>
          <w:sz w:val="24"/>
          <w:szCs w:val="24"/>
        </w:rPr>
        <w:t xml:space="preserve">. Some of the trends that are beneficial to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include sustainable practices and luxury wellness.</w:t>
      </w:r>
    </w:p>
    <w:p w14:paraId="0D38D76F" w14:textId="385490ED" w:rsidR="00977CC4" w:rsidRPr="00945064" w:rsidRDefault="00C639E1" w:rsidP="00C639E1">
      <w:pPr>
        <w:spacing w:line="276" w:lineRule="auto"/>
        <w:jc w:val="both"/>
        <w:rPr>
          <w:rFonts w:ascii="Arial" w:hAnsi="Arial" w:cs="Arial"/>
          <w:color w:val="000000" w:themeColor="text1"/>
          <w:sz w:val="24"/>
          <w:szCs w:val="24"/>
        </w:rPr>
      </w:pPr>
      <w:r w:rsidRPr="00945064">
        <w:rPr>
          <w:rFonts w:ascii="Arial" w:hAnsi="Arial" w:cs="Arial"/>
          <w:color w:val="000000" w:themeColor="text1"/>
          <w:sz w:val="24"/>
          <w:szCs w:val="24"/>
        </w:rPr>
        <w:t xml:space="preserve">A PEST analysis shows that the goal of the UK government to reduce carbon emissions by 78% by 2035 is relevant to the green initiatives of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Green incentives such as </w:t>
      </w:r>
      <w:proofErr w:type="gramStart"/>
      <w:r w:rsidRPr="00945064">
        <w:rPr>
          <w:rFonts w:ascii="Arial" w:hAnsi="Arial" w:cs="Arial"/>
          <w:color w:val="000000" w:themeColor="text1"/>
          <w:sz w:val="24"/>
          <w:szCs w:val="24"/>
        </w:rPr>
        <w:t>grants</w:t>
      </w:r>
      <w:proofErr w:type="gramEnd"/>
      <w:r w:rsidRPr="00945064">
        <w:rPr>
          <w:rFonts w:ascii="Arial" w:hAnsi="Arial" w:cs="Arial"/>
          <w:color w:val="000000" w:themeColor="text1"/>
          <w:sz w:val="24"/>
          <w:szCs w:val="24"/>
        </w:rPr>
        <w:t xml:space="preserve"> and tax credits can be of help to the business and alleviate the costs. Economic factors like inflation as well as possible recessions might affect luxurious travel hence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will use skimming and penetration pricing strategies to capture the market</w:t>
      </w:r>
      <w:r w:rsidR="00D439B6" w:rsidRPr="00945064">
        <w:rPr>
          <w:rFonts w:ascii="Arial" w:hAnsi="Arial" w:cs="Arial"/>
          <w:color w:val="000000" w:themeColor="text1"/>
          <w:sz w:val="24"/>
          <w:szCs w:val="24"/>
        </w:rPr>
        <w:t xml:space="preserve"> </w:t>
      </w:r>
      <w:r w:rsidR="00D439B6" w:rsidRPr="00945064">
        <w:rPr>
          <w:rFonts w:ascii="Arial" w:hAnsi="Arial" w:cs="Arial"/>
          <w:color w:val="000000" w:themeColor="text1"/>
          <w:sz w:val="24"/>
          <w:szCs w:val="24"/>
        </w:rPr>
        <w:fldChar w:fldCharType="begin" w:fldLock="1"/>
      </w:r>
      <w:r w:rsidR="00D439B6" w:rsidRPr="00945064">
        <w:rPr>
          <w:rFonts w:ascii="Arial" w:hAnsi="Arial" w:cs="Arial"/>
          <w:color w:val="000000" w:themeColor="text1"/>
          <w:sz w:val="24"/>
          <w:szCs w:val="24"/>
        </w:rPr>
        <w:instrText>ADDIN CSL_CITATION {"citationItems":[{"id":"ITEM-1","itemData":{"author":[{"dropping-particle":"","family":"Combs","given":"R.M.","non-dropping-particle":"","parse-names":false,"suffix":""},{"dropping-particle":"","family":"Ogbeide","given":"G","non-dropping-particle":"","parse-names":false,"suffix":""}],"container-title":"Journal of Hospitality &amp; Tourism Cases","id":"ITEM-1","issue":"3","issued":{"date-parts":[["2017"]]},"page":"38-43","title":"Marketing a New Boutique Resorts: Juveniles Versus Rejuvenation","type":"article-journal","volume":"5"},"uris":["http://www.mendeley.com/documents/?uuid=5e09222e-d281-4506-8460-a61726aee9e3"]}],"mendeley":{"formattedCitation":"(Combs and Ogbeide, 2017)","plainTextFormattedCitation":"(Combs and Ogbeide, 2017)","previouslyFormattedCitation":"(Combs and Ogbeide, 2017)"},"properties":{"noteIndex":0},"schema":"https://github.com/citation-style-language/schema/raw/master/csl-citation.json"}</w:instrText>
      </w:r>
      <w:r w:rsidR="00D439B6" w:rsidRPr="00945064">
        <w:rPr>
          <w:rFonts w:ascii="Arial" w:hAnsi="Arial" w:cs="Arial"/>
          <w:color w:val="000000" w:themeColor="text1"/>
          <w:sz w:val="24"/>
          <w:szCs w:val="24"/>
        </w:rPr>
        <w:fldChar w:fldCharType="separate"/>
      </w:r>
      <w:r w:rsidR="00D439B6" w:rsidRPr="00945064">
        <w:rPr>
          <w:rFonts w:ascii="Arial" w:hAnsi="Arial" w:cs="Arial"/>
          <w:noProof/>
          <w:color w:val="000000" w:themeColor="text1"/>
          <w:sz w:val="24"/>
          <w:szCs w:val="24"/>
        </w:rPr>
        <w:t>(Combs and Ogbeide, 2017)</w:t>
      </w:r>
      <w:r w:rsidR="00D439B6" w:rsidRPr="00945064">
        <w:rPr>
          <w:rFonts w:ascii="Arial" w:hAnsi="Arial" w:cs="Arial"/>
          <w:color w:val="000000" w:themeColor="text1"/>
          <w:sz w:val="24"/>
          <w:szCs w:val="24"/>
        </w:rPr>
        <w:fldChar w:fldCharType="end"/>
      </w:r>
      <w:r w:rsidRPr="00945064">
        <w:rPr>
          <w:rFonts w:ascii="Arial" w:hAnsi="Arial" w:cs="Arial"/>
          <w:color w:val="000000" w:themeColor="text1"/>
          <w:sz w:val="24"/>
          <w:szCs w:val="24"/>
        </w:rPr>
        <w:t xml:space="preserve">. Technologically, digital marketing and green technology like digital eco-friendly booking platforms and renewable energy will enable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to get access to digitally savvy, environmentally conscious consumers</w:t>
      </w:r>
      <w:r w:rsidR="0076589B" w:rsidRPr="00945064">
        <w:rPr>
          <w:rFonts w:ascii="Arial" w:hAnsi="Arial" w:cs="Arial"/>
          <w:color w:val="000000" w:themeColor="text1"/>
          <w:sz w:val="24"/>
          <w:szCs w:val="24"/>
        </w:rPr>
        <w:t xml:space="preserve"> </w:t>
      </w:r>
      <w:r w:rsidR="0076589B" w:rsidRPr="00945064">
        <w:rPr>
          <w:rFonts w:ascii="Arial" w:hAnsi="Arial" w:cs="Arial"/>
          <w:color w:val="000000" w:themeColor="text1"/>
          <w:sz w:val="24"/>
          <w:szCs w:val="24"/>
        </w:rPr>
        <w:fldChar w:fldCharType="begin" w:fldLock="1"/>
      </w:r>
      <w:r w:rsidR="0076589B" w:rsidRPr="00945064">
        <w:rPr>
          <w:rFonts w:ascii="Arial" w:hAnsi="Arial" w:cs="Arial"/>
          <w:color w:val="000000" w:themeColor="text1"/>
          <w:sz w:val="24"/>
          <w:szCs w:val="24"/>
        </w:rPr>
        <w:instrText>ADDIN CSL_CITATION {"citationItems":[{"id":"ITEM-1","itemData":{"DOI":"10.1108/17579881211264495","ISBN":"1757988121126","ISSN":"17579880","abstract":"Purpose: The purpose of this paper is to link consumer use of technology to two very popular themes in the hospitality industry: boutique hotels and environmental responsibility. Design/methodology/approach: The case study focuses on how boutique hotels legitimize their green practices through the use of technology - web sites, social media - to communicate their environmental recognitions to discerning eco-conscious consumers seeking small lodgings. The authors analyze the type of environmental legitimacy practices used by the boutique hotel segment of the tourism industry, using a variety of international, regional, or trade recognized environmental evaluation assessments to legitimize their boutique hotel green practices. A diverse sample of boutique hotel accommodations in two attractive, but similar international destinations - Istanbul, Turkey and San Francisco, California - are used, through content analysis of hotel web sites. Findings: San Francisco Bay Area hoteliers, in the majority of instances, used their web sites to illustrate one international standard, LEED certification, for building structure. However, these hoteliers generally reported use of varying regional standards for legitimizing their green practices. Istanbul hoteliers reported on maintaining international standards for legitimizing their green practices, but did not seek specific standards for building structures. Research limitations/implications: Future research surveys of specific consumer perceptions of their search and experience would prove valuable in terms of destination selection and experience of environmentally-conscious boutique hotels. Social media and related web sites utilize consumer self-reporting, which would add additional insight for future research in this area. Originality/value: The authors' analysis studies the web promotion of two similar geographic tourism destination boutique hotels' use of international versus regional legitimacy of their environmental practices. © Emerald Group Publishing Limited.","author":[{"dropping-particle":"","family":"Kleinrichert","given":"Denise","non-dropping-particle":"","parse-names":false,"suffix":""},{"dropping-particle":"","family":"Ergul","given":"Mehmet","non-dropping-particle":"","parse-names":false,"suffix":""},{"dropping-particle":"","family":"Johnson","given":"Colin","non-dropping-particle":"","parse-names":false,"suffix":""},{"dropping-particle":"","family":"Uydaci","given":"Mert","non-dropping-particle":"","parse-names":false,"suffix":""}],"container-title":"Journal of Hospitality and Tourism Technology","id":"ITEM-1","issue":"3","issued":{"date-parts":[["2012"]]},"page":"211-225","title":"Boutique hotels: Technology, social media and green practices","type":"article-journal","volume":"3"},"uris":["http://www.mendeley.com/documents/?uuid=4ec9632e-7019-4453-861e-d04b01a00afc"]}],"mendeley":{"formattedCitation":"(Kleinrichert &lt;i&gt;et al.&lt;/i&gt;, 2012)","plainTextFormattedCitation":"(Kleinrichert et al., 2012)","previouslyFormattedCitation":"(Kleinrichert &lt;i&gt;et al.&lt;/i&gt;, 2012)"},"properties":{"noteIndex":0},"schema":"https://github.com/citation-style-language/schema/raw/master/csl-citation.json"}</w:instrText>
      </w:r>
      <w:r w:rsidR="0076589B" w:rsidRPr="00945064">
        <w:rPr>
          <w:rFonts w:ascii="Arial" w:hAnsi="Arial" w:cs="Arial"/>
          <w:color w:val="000000" w:themeColor="text1"/>
          <w:sz w:val="24"/>
          <w:szCs w:val="24"/>
        </w:rPr>
        <w:fldChar w:fldCharType="separate"/>
      </w:r>
      <w:r w:rsidR="0076589B" w:rsidRPr="00945064">
        <w:rPr>
          <w:rFonts w:ascii="Arial" w:hAnsi="Arial" w:cs="Arial"/>
          <w:noProof/>
          <w:color w:val="000000" w:themeColor="text1"/>
          <w:sz w:val="24"/>
          <w:szCs w:val="24"/>
        </w:rPr>
        <w:t xml:space="preserve">(Kleinrichert </w:t>
      </w:r>
      <w:r w:rsidR="0076589B" w:rsidRPr="00945064">
        <w:rPr>
          <w:rFonts w:ascii="Arial" w:hAnsi="Arial" w:cs="Arial"/>
          <w:i/>
          <w:noProof/>
          <w:color w:val="000000" w:themeColor="text1"/>
          <w:sz w:val="24"/>
          <w:szCs w:val="24"/>
        </w:rPr>
        <w:t>et al.</w:t>
      </w:r>
      <w:r w:rsidR="0076589B" w:rsidRPr="00945064">
        <w:rPr>
          <w:rFonts w:ascii="Arial" w:hAnsi="Arial" w:cs="Arial"/>
          <w:noProof/>
          <w:color w:val="000000" w:themeColor="text1"/>
          <w:sz w:val="24"/>
          <w:szCs w:val="24"/>
        </w:rPr>
        <w:t>, 2012)</w:t>
      </w:r>
      <w:r w:rsidR="0076589B" w:rsidRPr="00945064">
        <w:rPr>
          <w:rFonts w:ascii="Arial" w:hAnsi="Arial" w:cs="Arial"/>
          <w:color w:val="000000" w:themeColor="text1"/>
          <w:sz w:val="24"/>
          <w:szCs w:val="24"/>
        </w:rPr>
        <w:fldChar w:fldCharType="end"/>
      </w:r>
      <w:r w:rsidRPr="00945064">
        <w:rPr>
          <w:rFonts w:ascii="Arial" w:hAnsi="Arial" w:cs="Arial"/>
          <w:color w:val="000000" w:themeColor="text1"/>
          <w:sz w:val="24"/>
          <w:szCs w:val="24"/>
        </w:rPr>
        <w:t xml:space="preserve">. From a social perspective, the trend towards sustainability is evident, and therefore, aligning with the firm’s vision, </w:t>
      </w:r>
      <w:proofErr w:type="spellStart"/>
      <w:r w:rsidRPr="00945064">
        <w:rPr>
          <w:rFonts w:ascii="Arial" w:hAnsi="Arial" w:cs="Arial"/>
          <w:color w:val="000000" w:themeColor="text1"/>
          <w:sz w:val="24"/>
          <w:szCs w:val="24"/>
        </w:rPr>
        <w:t>EcoRetreat</w:t>
      </w:r>
      <w:proofErr w:type="spellEnd"/>
      <w:r w:rsidRPr="00945064">
        <w:rPr>
          <w:rFonts w:ascii="Arial" w:hAnsi="Arial" w:cs="Arial"/>
          <w:color w:val="000000" w:themeColor="text1"/>
          <w:sz w:val="24"/>
          <w:szCs w:val="24"/>
        </w:rPr>
        <w:t xml:space="preserve"> will be able to capture the market</w:t>
      </w:r>
      <w:r w:rsidR="00815B65" w:rsidRPr="00945064">
        <w:rPr>
          <w:rFonts w:ascii="Arial" w:hAnsi="Arial" w:cs="Arial"/>
          <w:color w:val="000000" w:themeColor="text1"/>
          <w:sz w:val="24"/>
          <w:szCs w:val="24"/>
        </w:rPr>
        <w:t>.</w:t>
      </w:r>
    </w:p>
    <w:p w14:paraId="144B31ED" w14:textId="199462B7" w:rsidR="00977CC4" w:rsidRPr="00945064" w:rsidRDefault="00C639E1" w:rsidP="00C639E1">
      <w:pPr>
        <w:spacing w:line="276" w:lineRule="auto"/>
        <w:jc w:val="both"/>
        <w:rPr>
          <w:rFonts w:ascii="Arial" w:hAnsi="Arial" w:cs="Arial"/>
          <w:b/>
          <w:sz w:val="24"/>
          <w:szCs w:val="24"/>
        </w:rPr>
      </w:pPr>
      <w:r w:rsidRPr="00945064">
        <w:rPr>
          <w:rFonts w:ascii="Arial" w:hAnsi="Arial" w:cs="Arial"/>
          <w:b/>
          <w:i/>
          <w:iCs/>
          <w:sz w:val="24"/>
          <w:szCs w:val="24"/>
        </w:rPr>
        <w:t>4.2 Customer</w:t>
      </w:r>
      <w:r w:rsidR="000066F6" w:rsidRPr="00945064">
        <w:rPr>
          <w:rFonts w:ascii="Arial" w:hAnsi="Arial" w:cs="Arial"/>
          <w:b/>
          <w:i/>
          <w:iCs/>
          <w:sz w:val="24"/>
          <w:szCs w:val="24"/>
        </w:rPr>
        <w:t xml:space="preserve"> Profiles</w:t>
      </w:r>
    </w:p>
    <w:p w14:paraId="7065E387" w14:textId="6B3DC1F3" w:rsidR="00456D1B" w:rsidRPr="00945064" w:rsidRDefault="00456D1B" w:rsidP="00C639E1">
      <w:pPr>
        <w:spacing w:line="276" w:lineRule="auto"/>
        <w:rPr>
          <w:rFonts w:ascii="Arial" w:hAnsi="Arial" w:cs="Arial"/>
          <w:color w:val="A6A6A6" w:themeColor="background1" w:themeShade="A6"/>
          <w:sz w:val="24"/>
          <w:szCs w:val="24"/>
        </w:rPr>
      </w:pPr>
    </w:p>
    <w:p w14:paraId="3628E8A8" w14:textId="77777777" w:rsidR="00815B65" w:rsidRPr="00945064" w:rsidRDefault="00815B65" w:rsidP="00C639E1">
      <w:pPr>
        <w:pStyle w:val="ListParagraph"/>
        <w:numPr>
          <w:ilvl w:val="0"/>
          <w:numId w:val="13"/>
        </w:numPr>
        <w:spacing w:line="276" w:lineRule="auto"/>
        <w:rPr>
          <w:rFonts w:ascii="Arial" w:hAnsi="Arial" w:cs="Arial"/>
          <w:b/>
          <w:bCs/>
          <w:sz w:val="24"/>
          <w:szCs w:val="24"/>
        </w:rPr>
      </w:pPr>
      <w:r w:rsidRPr="00945064">
        <w:rPr>
          <w:rFonts w:ascii="Arial" w:hAnsi="Arial" w:cs="Arial"/>
          <w:b/>
          <w:bCs/>
          <w:sz w:val="24"/>
          <w:szCs w:val="24"/>
        </w:rPr>
        <w:t>Affluent Eco-Luxury Traveler</w:t>
      </w:r>
    </w:p>
    <w:p w14:paraId="7F0EC4C7" w14:textId="2971A84F" w:rsidR="00815B65" w:rsidRPr="00945064" w:rsidRDefault="00F07FD3" w:rsidP="00C639E1">
      <w:pPr>
        <w:spacing w:line="276" w:lineRule="auto"/>
        <w:jc w:val="both"/>
        <w:rPr>
          <w:rFonts w:ascii="Arial" w:hAnsi="Arial" w:cs="Arial"/>
          <w:bCs/>
          <w:sz w:val="24"/>
          <w:szCs w:val="24"/>
        </w:rPr>
      </w:pPr>
      <w:r w:rsidRPr="00945064">
        <w:rPr>
          <w:rFonts w:ascii="Arial" w:hAnsi="Arial" w:cs="Arial"/>
          <w:bCs/>
          <w:sz w:val="24"/>
          <w:szCs w:val="24"/>
        </w:rPr>
        <w:br/>
      </w:r>
      <w:r w:rsidR="00815B65" w:rsidRPr="00945064">
        <w:rPr>
          <w:rFonts w:ascii="Arial" w:hAnsi="Arial" w:cs="Arial"/>
          <w:bCs/>
          <w:sz w:val="24"/>
          <w:szCs w:val="24"/>
        </w:rPr>
        <w:t xml:space="preserve">This segment includes mainly </w:t>
      </w:r>
      <w:r w:rsidR="00BA5404" w:rsidRPr="00945064">
        <w:rPr>
          <w:rFonts w:ascii="Arial" w:hAnsi="Arial" w:cs="Arial"/>
          <w:bCs/>
          <w:sz w:val="24"/>
          <w:szCs w:val="24"/>
        </w:rPr>
        <w:t>high-income</w:t>
      </w:r>
      <w:r w:rsidR="00815B65" w:rsidRPr="00945064">
        <w:rPr>
          <w:rFonts w:ascii="Arial" w:hAnsi="Arial" w:cs="Arial"/>
          <w:bCs/>
          <w:sz w:val="24"/>
          <w:szCs w:val="24"/>
        </w:rPr>
        <w:t xml:space="preserve"> earners, aged between 35-55 years who have some disposable income to spend on luxurious and select brands and events. They are mature tourist who looking for exclusive, luxurious and eco-friendly accommodation. Based o</w:t>
      </w:r>
      <w:r w:rsidR="0076589B" w:rsidRPr="00945064">
        <w:rPr>
          <w:rFonts w:ascii="Arial" w:hAnsi="Arial" w:cs="Arial"/>
          <w:bCs/>
          <w:sz w:val="24"/>
          <w:szCs w:val="24"/>
        </w:rPr>
        <w:t xml:space="preserve">n the findings by </w:t>
      </w:r>
      <w:r w:rsidR="0076589B" w:rsidRPr="00945064">
        <w:rPr>
          <w:rFonts w:ascii="Arial" w:hAnsi="Arial" w:cs="Arial"/>
          <w:bCs/>
          <w:sz w:val="24"/>
          <w:szCs w:val="24"/>
        </w:rPr>
        <w:fldChar w:fldCharType="begin" w:fldLock="1"/>
      </w:r>
      <w:r w:rsidR="0076589B" w:rsidRPr="00945064">
        <w:rPr>
          <w:rFonts w:ascii="Arial" w:hAnsi="Arial" w:cs="Arial"/>
          <w:bCs/>
          <w:sz w:val="24"/>
          <w:szCs w:val="24"/>
        </w:rPr>
        <w:instrText>ADDIN CSL_CITATION {"citationItems":[{"id":"ITEM-1","itemData":{"author":[{"dropping-particle":"","family":"Emmanuelawati","given":"I","non-dropping-particle":"","parse-names":false,"suffix":""}],"container-title":"International Journal of Glocal Tourism","id":"ITEM-1","issue":"2","issued":{"date-parts":[["2021"]]},"page":"85-91","title":"A Boutique Hotel’s Journey into Turning ‘Green’: A Case Study of Atanaya Hotel Bali","type":"article-journal","volume":"2"},"uris":["http://www.mendeley.com/documents/?uuid=c5d233ed-38e5-43e0-8dee-db45dda9330d"]}],"mendeley":{"formattedCitation":"(Emmanuelawati, 2021)","manualFormatting":"Emmanuelawati (2021)","plainTextFormattedCitation":"(Emmanuelawati, 2021)","previouslyFormattedCitation":"(Emmanuelawati, 2021)"},"properties":{"noteIndex":0},"schema":"https://github.com/citation-style-language/schema/raw/master/csl-citation.json"}</w:instrText>
      </w:r>
      <w:r w:rsidR="0076589B" w:rsidRPr="00945064">
        <w:rPr>
          <w:rFonts w:ascii="Arial" w:hAnsi="Arial" w:cs="Arial"/>
          <w:bCs/>
          <w:sz w:val="24"/>
          <w:szCs w:val="24"/>
        </w:rPr>
        <w:fldChar w:fldCharType="separate"/>
      </w:r>
      <w:r w:rsidR="0076589B" w:rsidRPr="00945064">
        <w:rPr>
          <w:rFonts w:ascii="Arial" w:hAnsi="Arial" w:cs="Arial"/>
          <w:bCs/>
          <w:noProof/>
          <w:sz w:val="24"/>
          <w:szCs w:val="24"/>
        </w:rPr>
        <w:t>Emmanuelawati (2021)</w:t>
      </w:r>
      <w:r w:rsidR="0076589B" w:rsidRPr="00945064">
        <w:rPr>
          <w:rFonts w:ascii="Arial" w:hAnsi="Arial" w:cs="Arial"/>
          <w:bCs/>
          <w:sz w:val="24"/>
          <w:szCs w:val="24"/>
        </w:rPr>
        <w:fldChar w:fldCharType="end"/>
      </w:r>
      <w:r w:rsidR="007C43C2" w:rsidRPr="00945064">
        <w:rPr>
          <w:rFonts w:ascii="Arial" w:hAnsi="Arial" w:cs="Arial"/>
          <w:bCs/>
          <w:sz w:val="24"/>
          <w:szCs w:val="24"/>
        </w:rPr>
        <w:t xml:space="preserve">, 72% </w:t>
      </w:r>
      <w:r w:rsidR="00815B65" w:rsidRPr="00945064">
        <w:rPr>
          <w:rFonts w:ascii="Arial" w:hAnsi="Arial" w:cs="Arial"/>
          <w:bCs/>
          <w:sz w:val="24"/>
          <w:szCs w:val="24"/>
        </w:rPr>
        <w:t xml:space="preserve">of luxury </w:t>
      </w:r>
      <w:proofErr w:type="spellStart"/>
      <w:r w:rsidR="00815B65" w:rsidRPr="00945064">
        <w:rPr>
          <w:rFonts w:ascii="Arial" w:hAnsi="Arial" w:cs="Arial"/>
          <w:bCs/>
          <w:sz w:val="24"/>
          <w:szCs w:val="24"/>
        </w:rPr>
        <w:t>travelers</w:t>
      </w:r>
      <w:proofErr w:type="spellEnd"/>
      <w:r w:rsidR="00815B65" w:rsidRPr="00945064">
        <w:rPr>
          <w:rFonts w:ascii="Arial" w:hAnsi="Arial" w:cs="Arial"/>
          <w:bCs/>
          <w:sz w:val="24"/>
          <w:szCs w:val="24"/>
        </w:rPr>
        <w:t xml:space="preserve"> are concerned with sustainability while selecting a destination. These customers feel attracted to </w:t>
      </w:r>
      <w:proofErr w:type="spellStart"/>
      <w:r w:rsidR="00815B65" w:rsidRPr="00945064">
        <w:rPr>
          <w:rFonts w:ascii="Arial" w:hAnsi="Arial" w:cs="Arial"/>
          <w:bCs/>
          <w:sz w:val="24"/>
          <w:szCs w:val="24"/>
        </w:rPr>
        <w:t>EcoRetreat</w:t>
      </w:r>
      <w:proofErr w:type="spellEnd"/>
      <w:r w:rsidR="00815B65" w:rsidRPr="00945064">
        <w:rPr>
          <w:rFonts w:ascii="Arial" w:hAnsi="Arial" w:cs="Arial"/>
          <w:bCs/>
          <w:sz w:val="24"/>
          <w:szCs w:val="24"/>
        </w:rPr>
        <w:t xml:space="preserve"> because it is a luxurious hotel that caters to clients who want to pamper themselves while </w:t>
      </w:r>
      <w:r w:rsidR="0076589B" w:rsidRPr="00945064">
        <w:rPr>
          <w:rFonts w:ascii="Arial" w:hAnsi="Arial" w:cs="Arial"/>
          <w:bCs/>
          <w:sz w:val="24"/>
          <w:szCs w:val="24"/>
        </w:rPr>
        <w:t>being environmentally conscious</w:t>
      </w:r>
      <w:r w:rsidR="00815B65" w:rsidRPr="00945064">
        <w:rPr>
          <w:rFonts w:ascii="Arial" w:hAnsi="Arial" w:cs="Arial"/>
          <w:bCs/>
          <w:sz w:val="24"/>
          <w:szCs w:val="24"/>
        </w:rPr>
        <w:t>.</w:t>
      </w:r>
    </w:p>
    <w:p w14:paraId="29163874" w14:textId="419D81C3" w:rsidR="00F07FD3" w:rsidRPr="00945064" w:rsidRDefault="00F07FD3" w:rsidP="00C639E1">
      <w:pPr>
        <w:spacing w:line="276" w:lineRule="auto"/>
        <w:jc w:val="both"/>
        <w:rPr>
          <w:rFonts w:ascii="Arial" w:hAnsi="Arial" w:cs="Arial"/>
          <w:bCs/>
          <w:sz w:val="24"/>
          <w:szCs w:val="24"/>
        </w:rPr>
      </w:pPr>
    </w:p>
    <w:p w14:paraId="7D500E23" w14:textId="77777777" w:rsidR="00815B65" w:rsidRPr="00945064" w:rsidRDefault="00815B65" w:rsidP="00C639E1">
      <w:pPr>
        <w:pStyle w:val="ListParagraph"/>
        <w:numPr>
          <w:ilvl w:val="0"/>
          <w:numId w:val="13"/>
        </w:numPr>
        <w:spacing w:line="276" w:lineRule="auto"/>
        <w:jc w:val="both"/>
        <w:rPr>
          <w:rFonts w:ascii="Arial" w:hAnsi="Arial" w:cs="Arial"/>
          <w:b/>
          <w:bCs/>
          <w:sz w:val="24"/>
          <w:szCs w:val="24"/>
        </w:rPr>
      </w:pPr>
      <w:r w:rsidRPr="00945064">
        <w:rPr>
          <w:rFonts w:ascii="Arial" w:hAnsi="Arial" w:cs="Arial"/>
          <w:b/>
          <w:bCs/>
          <w:sz w:val="24"/>
          <w:szCs w:val="24"/>
        </w:rPr>
        <w:t>Wellness Enthusiast</w:t>
      </w:r>
    </w:p>
    <w:p w14:paraId="41C8D58F" w14:textId="5AC4BA4D" w:rsidR="00815B65" w:rsidRPr="00945064" w:rsidRDefault="00F07FD3" w:rsidP="00C639E1">
      <w:pPr>
        <w:spacing w:line="276" w:lineRule="auto"/>
        <w:jc w:val="both"/>
        <w:rPr>
          <w:rFonts w:ascii="Arial" w:hAnsi="Arial" w:cs="Arial"/>
          <w:bCs/>
          <w:sz w:val="24"/>
          <w:szCs w:val="24"/>
        </w:rPr>
      </w:pPr>
      <w:r w:rsidRPr="00945064">
        <w:rPr>
          <w:rFonts w:ascii="Arial" w:hAnsi="Arial" w:cs="Arial"/>
          <w:bCs/>
          <w:sz w:val="24"/>
          <w:szCs w:val="24"/>
        </w:rPr>
        <w:br/>
      </w:r>
      <w:r w:rsidR="00815B65" w:rsidRPr="00945064">
        <w:rPr>
          <w:rFonts w:ascii="Arial" w:hAnsi="Arial" w:cs="Arial"/>
          <w:bCs/>
          <w:sz w:val="24"/>
          <w:szCs w:val="24"/>
        </w:rPr>
        <w:t xml:space="preserve">This segment is made up of people in the age range of 30-50 years who are conscious of their health and well-being. Health and wellness are new-age consumers who are more than willing to spend on services that improve their health. As per the Global Wellness Institute, the global wellness tourism market size was $817 billion in 2022 and is projected to expand. These customers will be interested in purchasing wellness </w:t>
      </w:r>
      <w:r w:rsidR="00815B65" w:rsidRPr="00945064">
        <w:rPr>
          <w:rFonts w:ascii="Arial" w:hAnsi="Arial" w:cs="Arial"/>
          <w:bCs/>
          <w:sz w:val="24"/>
          <w:szCs w:val="24"/>
        </w:rPr>
        <w:lastRenderedPageBreak/>
        <w:t xml:space="preserve">services offered by </w:t>
      </w:r>
      <w:proofErr w:type="spellStart"/>
      <w:r w:rsidR="00815B65" w:rsidRPr="00945064">
        <w:rPr>
          <w:rFonts w:ascii="Arial" w:hAnsi="Arial" w:cs="Arial"/>
          <w:bCs/>
          <w:sz w:val="24"/>
          <w:szCs w:val="24"/>
        </w:rPr>
        <w:t>EcoRetreat</w:t>
      </w:r>
      <w:proofErr w:type="spellEnd"/>
      <w:r w:rsidR="00815B65" w:rsidRPr="00945064">
        <w:rPr>
          <w:rFonts w:ascii="Arial" w:hAnsi="Arial" w:cs="Arial"/>
          <w:bCs/>
          <w:sz w:val="24"/>
          <w:szCs w:val="24"/>
        </w:rPr>
        <w:t xml:space="preserve"> including organic meals, green spa services, and nature-based tours </w:t>
      </w:r>
      <w:r w:rsidR="00C639E1" w:rsidRPr="00945064">
        <w:rPr>
          <w:rFonts w:ascii="Arial" w:hAnsi="Arial" w:cs="Arial"/>
          <w:bCs/>
          <w:sz w:val="24"/>
          <w:szCs w:val="24"/>
        </w:rPr>
        <w:t>like eco-treks and yoga classes</w:t>
      </w:r>
      <w:r w:rsidR="00815B65" w:rsidRPr="00945064">
        <w:rPr>
          <w:rFonts w:ascii="Arial" w:hAnsi="Arial" w:cs="Arial"/>
          <w:bCs/>
          <w:sz w:val="24"/>
          <w:szCs w:val="24"/>
        </w:rPr>
        <w:t>.</w:t>
      </w:r>
    </w:p>
    <w:p w14:paraId="638A6F5F" w14:textId="56616F0D" w:rsidR="00815B65" w:rsidRPr="00945064" w:rsidRDefault="00F07FD3" w:rsidP="007C43C2">
      <w:pPr>
        <w:spacing w:line="276" w:lineRule="auto"/>
        <w:jc w:val="both"/>
        <w:rPr>
          <w:rFonts w:ascii="Arial" w:hAnsi="Arial" w:cs="Arial"/>
          <w:b/>
          <w:bCs/>
          <w:sz w:val="24"/>
          <w:szCs w:val="24"/>
        </w:rPr>
      </w:pPr>
      <w:r w:rsidRPr="00945064">
        <w:rPr>
          <w:rFonts w:ascii="Arial" w:hAnsi="Arial" w:cs="Arial"/>
          <w:bCs/>
          <w:sz w:val="24"/>
          <w:szCs w:val="24"/>
        </w:rPr>
        <w:br/>
        <w:t xml:space="preserve"> </w:t>
      </w:r>
      <w:r w:rsidR="00815B65" w:rsidRPr="00945064">
        <w:rPr>
          <w:rFonts w:ascii="Arial" w:hAnsi="Arial" w:cs="Arial"/>
          <w:bCs/>
          <w:sz w:val="24"/>
          <w:szCs w:val="24"/>
        </w:rPr>
        <w:t xml:space="preserve">3. </w:t>
      </w:r>
      <w:r w:rsidR="00815B65" w:rsidRPr="00945064">
        <w:rPr>
          <w:rFonts w:ascii="Arial" w:hAnsi="Arial" w:cs="Arial"/>
          <w:b/>
          <w:bCs/>
          <w:sz w:val="24"/>
          <w:szCs w:val="24"/>
        </w:rPr>
        <w:t>Green-Conscious Millennial</w:t>
      </w:r>
    </w:p>
    <w:p w14:paraId="1BC0E91E" w14:textId="2C5A8630" w:rsidR="00DA7E8B" w:rsidRPr="00945064" w:rsidRDefault="00815B65" w:rsidP="00C639E1">
      <w:pPr>
        <w:spacing w:line="276" w:lineRule="auto"/>
        <w:jc w:val="both"/>
        <w:rPr>
          <w:rFonts w:ascii="Arial" w:hAnsi="Arial" w:cs="Arial"/>
          <w:color w:val="000000" w:themeColor="text1"/>
          <w:sz w:val="24"/>
          <w:szCs w:val="24"/>
        </w:rPr>
      </w:pPr>
      <w:r w:rsidRPr="00945064">
        <w:rPr>
          <w:rFonts w:ascii="Arial" w:hAnsi="Arial" w:cs="Arial"/>
          <w:color w:val="000000" w:themeColor="text1"/>
          <w:sz w:val="24"/>
          <w:szCs w:val="24"/>
        </w:rPr>
        <w:t>The millennials, aged between 25 and 40 years, are one of the most environmentally conscious generations, with 73% preferring to shop with environmentally conscious brands. This group does not care about the luxurious appearance of the product; rather, it prefers quality and an affordable price</w:t>
      </w:r>
      <w:r w:rsidR="0076589B" w:rsidRPr="00945064">
        <w:rPr>
          <w:rFonts w:ascii="Arial" w:hAnsi="Arial" w:cs="Arial"/>
          <w:color w:val="000000" w:themeColor="text1"/>
          <w:sz w:val="24"/>
          <w:szCs w:val="24"/>
        </w:rPr>
        <w:t xml:space="preserve"> </w:t>
      </w:r>
      <w:r w:rsidR="0076589B" w:rsidRPr="00945064">
        <w:rPr>
          <w:rFonts w:ascii="Arial" w:hAnsi="Arial" w:cs="Arial"/>
          <w:color w:val="000000" w:themeColor="text1"/>
          <w:sz w:val="24"/>
          <w:szCs w:val="24"/>
        </w:rPr>
        <w:fldChar w:fldCharType="begin" w:fldLock="1"/>
      </w:r>
      <w:r w:rsidR="0076589B" w:rsidRPr="00945064">
        <w:rPr>
          <w:rFonts w:ascii="Arial" w:hAnsi="Arial" w:cs="Arial"/>
          <w:color w:val="000000" w:themeColor="text1"/>
          <w:sz w:val="24"/>
          <w:szCs w:val="24"/>
        </w:rPr>
        <w:instrText>ADDIN CSL_CITATION {"citationItems":[{"id":"ITEM-1","itemData":{"DOI":"10.3390/su11185134","ISSN":"20711050","abstract":"Since 1990, both people's recognition of the need for sustainability around the world and environmental management systems in the tourism industry have been growing. Academic studies have primarily focused on the willingness of consumers to pay more to stay in major hotel chains, finding that the incorporation of environmental management systems (EMSs) is a way to save money by reducing costs, while improving the image and competitive advantage of these chains in the market. However, the aggregate environmental impact of tourism activity does not only depend on the practices of industry leaders. It also relates to the degree to which all stakeholders adopt these practices. Boutique hotels fall under the category of small-sized accommodation and are characterized by their size, independent management, and respect for the local environment. Hotel consumers display positive attitudes with respect to green hotel practices, which provides a starting point for motivating hotels to continue working on improving their environmental impact performance. For this reason, the objective of this paper is to determine whether boutique hotel clients are willing to pay more for a hotel with an environmental management system. Two dependence techniques are applied, logit regression and linear regression. The results show that the respondents' age and income, as well as the strength of their environmental commitment, are determinant factors of whether clients would pay more to stay in a boutique hotel with an EMS. This preliminary study tries to investigate the \"willingness to pay\" in the Spanish boutique hotels. The originality of this article responds to the demand for a more holistic perspective on the hospitality sector, contributing to the understanding of hotel clients and their willingness to pay more for an EMS.","author":[{"dropping-particle":"","family":"Fuentes-Moraleda","given":"Laura","non-dropping-particle":"","parse-names":false,"suffix":""},{"dropping-particle":"","family":"Lafuente-Ibáñez","given":"Carmen","non-dropping-particle":"","parse-names":false,"suffix":""},{"dropping-particle":"","family":"Muñoz-Mazón","given":"Ana","non-dropping-particle":"","parse-names":false,"suffix":""},{"dropping-particle":"","family":"Villacé-Molinero","given":"Teresa","non-dropping-particle":"","parse-names":false,"suffix":""}],"container-title":"Sustainability (Switzerland)","id":"ITEM-1","issue":"18","issued":{"date-parts":[["2019"]]},"page":"1-15","title":"Willingness to pay more to stay at a boutique hotel with an environmental management system. A preliminary study in Spain","type":"article-journal","volume":"11"},"uris":["http://www.mendeley.com/documents/?uuid=2afebbd8-88a3-481d-a355-b731aa519722"]}],"mendeley":{"formattedCitation":"(Fuentes-Moraleda &lt;i&gt;et al.&lt;/i&gt;, 2019)","plainTextFormattedCitation":"(Fuentes-Moraleda et al., 2019)","previouslyFormattedCitation":"(Fuentes-Moraleda &lt;i&gt;et al.&lt;/i&gt;, 2019)"},"properties":{"noteIndex":0},"schema":"https://github.com/citation-style-language/schema/raw/master/csl-citation.json"}</w:instrText>
      </w:r>
      <w:r w:rsidR="0076589B" w:rsidRPr="00945064">
        <w:rPr>
          <w:rFonts w:ascii="Arial" w:hAnsi="Arial" w:cs="Arial"/>
          <w:color w:val="000000" w:themeColor="text1"/>
          <w:sz w:val="24"/>
          <w:szCs w:val="24"/>
        </w:rPr>
        <w:fldChar w:fldCharType="separate"/>
      </w:r>
      <w:r w:rsidR="0076589B" w:rsidRPr="00945064">
        <w:rPr>
          <w:rFonts w:ascii="Arial" w:hAnsi="Arial" w:cs="Arial"/>
          <w:noProof/>
          <w:color w:val="000000" w:themeColor="text1"/>
          <w:sz w:val="24"/>
          <w:szCs w:val="24"/>
        </w:rPr>
        <w:t xml:space="preserve">(Fuentes-Moraleda </w:t>
      </w:r>
      <w:r w:rsidR="0076589B" w:rsidRPr="00945064">
        <w:rPr>
          <w:rFonts w:ascii="Arial" w:hAnsi="Arial" w:cs="Arial"/>
          <w:i/>
          <w:noProof/>
          <w:color w:val="000000" w:themeColor="text1"/>
          <w:sz w:val="24"/>
          <w:szCs w:val="24"/>
        </w:rPr>
        <w:t>et al.</w:t>
      </w:r>
      <w:r w:rsidR="0076589B" w:rsidRPr="00945064">
        <w:rPr>
          <w:rFonts w:ascii="Arial" w:hAnsi="Arial" w:cs="Arial"/>
          <w:noProof/>
          <w:color w:val="000000" w:themeColor="text1"/>
          <w:sz w:val="24"/>
          <w:szCs w:val="24"/>
        </w:rPr>
        <w:t>, 2019)</w:t>
      </w:r>
      <w:r w:rsidR="0076589B" w:rsidRPr="00945064">
        <w:rPr>
          <w:rFonts w:ascii="Arial" w:hAnsi="Arial" w:cs="Arial"/>
          <w:color w:val="000000" w:themeColor="text1"/>
          <w:sz w:val="24"/>
          <w:szCs w:val="24"/>
        </w:rPr>
        <w:fldChar w:fldCharType="end"/>
      </w:r>
      <w:r w:rsidRPr="00945064">
        <w:rPr>
          <w:rFonts w:ascii="Arial" w:hAnsi="Arial" w:cs="Arial"/>
          <w:color w:val="000000" w:themeColor="text1"/>
          <w:sz w:val="24"/>
          <w:szCs w:val="24"/>
        </w:rPr>
        <w:t>.</w:t>
      </w:r>
    </w:p>
    <w:p w14:paraId="2CD3CF8B" w14:textId="751B73CA" w:rsidR="001D5B07" w:rsidRPr="00945064" w:rsidRDefault="00B955C6" w:rsidP="00C639E1">
      <w:pPr>
        <w:spacing w:line="276" w:lineRule="auto"/>
        <w:jc w:val="both"/>
        <w:rPr>
          <w:rFonts w:ascii="Arial" w:hAnsi="Arial" w:cs="Arial"/>
          <w:b/>
          <w:sz w:val="24"/>
          <w:szCs w:val="24"/>
        </w:rPr>
      </w:pPr>
      <w:r w:rsidRPr="00945064">
        <w:rPr>
          <w:rFonts w:ascii="Arial" w:hAnsi="Arial" w:cs="Arial"/>
          <w:b/>
          <w:i/>
          <w:iCs/>
          <w:sz w:val="24"/>
          <w:szCs w:val="24"/>
        </w:rPr>
        <w:t>4.3 Competitor</w:t>
      </w:r>
      <w:r w:rsidR="001D5B07" w:rsidRPr="00945064">
        <w:rPr>
          <w:rFonts w:ascii="Arial" w:hAnsi="Arial" w:cs="Arial"/>
          <w:b/>
          <w:i/>
          <w:iCs/>
          <w:sz w:val="24"/>
          <w:szCs w:val="24"/>
        </w:rPr>
        <w:t xml:space="preserve"> Profiles</w:t>
      </w:r>
    </w:p>
    <w:p w14:paraId="1A23F434" w14:textId="77777777" w:rsidR="00F00F9B" w:rsidRPr="00945064" w:rsidRDefault="00F00F9B" w:rsidP="00C639E1">
      <w:pPr>
        <w:spacing w:line="276" w:lineRule="auto"/>
        <w:rPr>
          <w:rFonts w:ascii="Arial" w:hAnsi="Arial" w:cs="Arial"/>
          <w:i/>
          <w:iCs/>
          <w:color w:val="FF0000"/>
          <w:sz w:val="24"/>
          <w:szCs w:val="24"/>
        </w:rPr>
      </w:pPr>
    </w:p>
    <w:p w14:paraId="32DEBBAB" w14:textId="405225D4" w:rsidR="00B955C6" w:rsidRPr="00945064" w:rsidRDefault="00F00F9B" w:rsidP="00C639E1">
      <w:pPr>
        <w:pStyle w:val="ListParagraph"/>
        <w:numPr>
          <w:ilvl w:val="0"/>
          <w:numId w:val="14"/>
        </w:numPr>
        <w:spacing w:line="276" w:lineRule="auto"/>
        <w:rPr>
          <w:rFonts w:ascii="Arial" w:hAnsi="Arial" w:cs="Arial"/>
          <w:b/>
          <w:bCs/>
          <w:sz w:val="24"/>
          <w:szCs w:val="24"/>
        </w:rPr>
      </w:pPr>
      <w:r w:rsidRPr="00945064">
        <w:rPr>
          <w:rFonts w:ascii="Arial" w:hAnsi="Arial" w:cs="Arial"/>
          <w:b/>
          <w:bCs/>
          <w:sz w:val="24"/>
          <w:szCs w:val="24"/>
        </w:rPr>
        <w:t xml:space="preserve"> </w:t>
      </w:r>
      <w:r w:rsidR="00B955C6" w:rsidRPr="00945064">
        <w:rPr>
          <w:rFonts w:ascii="Arial" w:hAnsi="Arial" w:cs="Arial"/>
          <w:b/>
          <w:bCs/>
          <w:sz w:val="24"/>
          <w:szCs w:val="24"/>
        </w:rPr>
        <w:t>The Scarlet Hotel</w:t>
      </w:r>
    </w:p>
    <w:p w14:paraId="46B1232B" w14:textId="3961960C" w:rsidR="00F00F9B" w:rsidRPr="00945064" w:rsidRDefault="00BA5404" w:rsidP="00BA5404">
      <w:pPr>
        <w:spacing w:line="276" w:lineRule="auto"/>
        <w:jc w:val="both"/>
        <w:rPr>
          <w:rFonts w:ascii="Arial" w:hAnsi="Arial" w:cs="Arial"/>
          <w:bCs/>
          <w:sz w:val="24"/>
          <w:szCs w:val="24"/>
        </w:rPr>
      </w:pPr>
      <w:r w:rsidRPr="00945064">
        <w:rPr>
          <w:rFonts w:ascii="Arial" w:hAnsi="Arial" w:cs="Arial"/>
          <w:bCs/>
          <w:sz w:val="24"/>
          <w:szCs w:val="24"/>
        </w:rPr>
        <w:t>The Scarlet Hotel, a luxury eco-hotel in Cornwall, offers ocean views and high-end spa services with a focus on sustainability through renewable energy and waste management. However, its high pricing limits its appeal to affluent clients, and its emphasis on luxury over eco-tourism interaction restricts its broader appeal</w:t>
      </w:r>
      <w:r w:rsidR="00D439B6" w:rsidRPr="00945064">
        <w:rPr>
          <w:rFonts w:ascii="Arial" w:hAnsi="Arial" w:cs="Arial"/>
          <w:bCs/>
          <w:sz w:val="24"/>
          <w:szCs w:val="24"/>
        </w:rPr>
        <w:t xml:space="preserve"> </w:t>
      </w:r>
      <w:r w:rsidR="00D439B6" w:rsidRPr="00945064">
        <w:rPr>
          <w:rFonts w:ascii="Arial" w:hAnsi="Arial" w:cs="Arial"/>
          <w:bCs/>
          <w:sz w:val="24"/>
          <w:szCs w:val="24"/>
        </w:rPr>
        <w:fldChar w:fldCharType="begin" w:fldLock="1"/>
      </w:r>
      <w:r w:rsidR="00195822" w:rsidRPr="00945064">
        <w:rPr>
          <w:rFonts w:ascii="Arial" w:hAnsi="Arial" w:cs="Arial"/>
          <w:bCs/>
          <w:sz w:val="24"/>
          <w:szCs w:val="24"/>
        </w:rPr>
        <w:instrText>ADDIN CSL_CITATION {"citationItems":[{"id":"ITEM-1","itemData":{"DOI":"10.1016/j.ijhm.2022.103163","ISSN":"02784319","abstract":"This study investigates the effect of the COVID-19 pandemic on the hotel selection attributes and customer post-purchase behaviors. Qualitative and quantitative processes comprising an importance-performance analysis are used. This mixed-methods approach successfully (1) explores the hotel selection attributes after the COVID-19 pandemic, (2) uncovers the change of importance of these attributes before and after the outbreak of COVID-19, (3) identifies the importance and the performance level of the hotel selection attributes, and (4) explores the roles of the hotel selection attributes that form the overall image of a hotel and the subsequent intentions to revisit a hotel. This study includes a high degree of value, and this is the first empirical research that explores the guests’ hotel choice behaviors before and after the pandemic, which can be helpful for the subsequent guest-behavior studies in the post-pandemic era.","author":[{"dropping-particle":"","family":"Kim","given":"Jinkyung Jenny","non-dropping-particle":"","parse-names":false,"suffix":""},{"dropping-particle":"","family":"Han","given":"Heesup","non-dropping-particle":"","parse-names":false,"suffix":""}],"container-title":"International Journal of Hospitality Management","id":"ITEM-1","issue":"January","issued":{"date-parts":[["2022"]]},"page":"103163","publisher":"Elsevier Ltd","title":"Saving the hotel industry: Strategic response to the COVID-19 pandemic, hotel selection analysis, and customer retention","type":"article-journal","volume":"102"},"uris":["http://www.mendeley.com/documents/?uuid=96481b4d-11b8-46ef-93fa-1597e42bcd04"]}],"mendeley":{"formattedCitation":"(Kim and Han, 2022)","plainTextFormattedCitation":"(Kim and Han, 2022)","previouslyFormattedCitation":"(Kim and Han, 2022)"},"properties":{"noteIndex":0},"schema":"https://github.com/citation-style-language/schema/raw/master/csl-citation.json"}</w:instrText>
      </w:r>
      <w:r w:rsidR="00D439B6" w:rsidRPr="00945064">
        <w:rPr>
          <w:rFonts w:ascii="Arial" w:hAnsi="Arial" w:cs="Arial"/>
          <w:bCs/>
          <w:sz w:val="24"/>
          <w:szCs w:val="24"/>
        </w:rPr>
        <w:fldChar w:fldCharType="separate"/>
      </w:r>
      <w:r w:rsidR="00D439B6" w:rsidRPr="00945064">
        <w:rPr>
          <w:rFonts w:ascii="Arial" w:hAnsi="Arial" w:cs="Arial"/>
          <w:bCs/>
          <w:noProof/>
          <w:sz w:val="24"/>
          <w:szCs w:val="24"/>
        </w:rPr>
        <w:t>(Kim and Han, 2022)</w:t>
      </w:r>
      <w:r w:rsidR="00D439B6" w:rsidRPr="00945064">
        <w:rPr>
          <w:rFonts w:ascii="Arial" w:hAnsi="Arial" w:cs="Arial"/>
          <w:bCs/>
          <w:sz w:val="24"/>
          <w:szCs w:val="24"/>
        </w:rPr>
        <w:fldChar w:fldCharType="end"/>
      </w:r>
      <w:r w:rsidRPr="00945064">
        <w:rPr>
          <w:rFonts w:ascii="Arial" w:hAnsi="Arial" w:cs="Arial"/>
          <w:bCs/>
          <w:sz w:val="24"/>
          <w:szCs w:val="24"/>
        </w:rPr>
        <w:t xml:space="preserve">. </w:t>
      </w:r>
      <w:proofErr w:type="spellStart"/>
      <w:r w:rsidRPr="00945064">
        <w:rPr>
          <w:rFonts w:ascii="Arial" w:hAnsi="Arial" w:cs="Arial"/>
          <w:bCs/>
          <w:sz w:val="24"/>
          <w:szCs w:val="24"/>
        </w:rPr>
        <w:t>EcoRetreat</w:t>
      </w:r>
      <w:proofErr w:type="spellEnd"/>
      <w:r w:rsidRPr="00945064">
        <w:rPr>
          <w:rFonts w:ascii="Arial" w:hAnsi="Arial" w:cs="Arial"/>
          <w:bCs/>
          <w:sz w:val="24"/>
          <w:szCs w:val="24"/>
        </w:rPr>
        <w:t xml:space="preserve"> will differentiate by offering a wider range of eco-tourism activities, such as nature hikes and sustainability seminars, catering to a broader demographic, including millennials</w:t>
      </w:r>
      <w:r w:rsidR="00B955C6" w:rsidRPr="00945064">
        <w:rPr>
          <w:rFonts w:ascii="Arial" w:hAnsi="Arial" w:cs="Arial"/>
          <w:bCs/>
          <w:sz w:val="24"/>
          <w:szCs w:val="24"/>
        </w:rPr>
        <w:t>.</w:t>
      </w:r>
    </w:p>
    <w:p w14:paraId="3253C45E" w14:textId="77777777" w:rsidR="00F00F9B" w:rsidRPr="00945064" w:rsidRDefault="00F00F9B" w:rsidP="00C639E1">
      <w:pPr>
        <w:spacing w:line="276" w:lineRule="auto"/>
        <w:rPr>
          <w:rFonts w:ascii="Arial" w:hAnsi="Arial" w:cs="Arial"/>
          <w:bCs/>
          <w:sz w:val="24"/>
          <w:szCs w:val="24"/>
        </w:rPr>
      </w:pPr>
    </w:p>
    <w:p w14:paraId="5D3A7FB9" w14:textId="19A5BBAD" w:rsidR="00F00F9B" w:rsidRPr="00945064" w:rsidRDefault="00F00F9B" w:rsidP="00C639E1">
      <w:pPr>
        <w:pStyle w:val="ListParagraph"/>
        <w:numPr>
          <w:ilvl w:val="0"/>
          <w:numId w:val="14"/>
        </w:numPr>
        <w:spacing w:line="276" w:lineRule="auto"/>
        <w:rPr>
          <w:rFonts w:ascii="Arial" w:hAnsi="Arial" w:cs="Arial"/>
          <w:b/>
          <w:bCs/>
          <w:sz w:val="24"/>
          <w:szCs w:val="24"/>
        </w:rPr>
      </w:pPr>
      <w:r w:rsidRPr="00945064">
        <w:rPr>
          <w:rFonts w:ascii="Arial" w:hAnsi="Arial" w:cs="Arial"/>
          <w:b/>
          <w:bCs/>
          <w:sz w:val="24"/>
          <w:szCs w:val="24"/>
        </w:rPr>
        <w:t xml:space="preserve"> </w:t>
      </w:r>
      <w:r w:rsidR="00B955C6" w:rsidRPr="00945064">
        <w:rPr>
          <w:rFonts w:ascii="Arial" w:hAnsi="Arial" w:cs="Arial"/>
          <w:b/>
          <w:bCs/>
          <w:sz w:val="24"/>
          <w:szCs w:val="24"/>
        </w:rPr>
        <w:t>The Green House Hotel</w:t>
      </w:r>
    </w:p>
    <w:p w14:paraId="061DA32F" w14:textId="77777777" w:rsidR="00B955C6" w:rsidRPr="00945064" w:rsidRDefault="00B955C6" w:rsidP="00C639E1">
      <w:pPr>
        <w:spacing w:line="276" w:lineRule="auto"/>
        <w:rPr>
          <w:rFonts w:ascii="Arial" w:hAnsi="Arial" w:cs="Arial"/>
          <w:bCs/>
          <w:sz w:val="24"/>
          <w:szCs w:val="24"/>
        </w:rPr>
      </w:pPr>
    </w:p>
    <w:p w14:paraId="5EB80E6C" w14:textId="5654C219" w:rsidR="00F00F9B" w:rsidRPr="00945064" w:rsidRDefault="00BA5404" w:rsidP="00C639E1">
      <w:pPr>
        <w:spacing w:line="276" w:lineRule="auto"/>
        <w:jc w:val="both"/>
        <w:rPr>
          <w:rFonts w:ascii="Arial" w:hAnsi="Arial" w:cs="Arial"/>
          <w:bCs/>
          <w:sz w:val="24"/>
          <w:szCs w:val="24"/>
        </w:rPr>
      </w:pPr>
      <w:r w:rsidRPr="00945064">
        <w:rPr>
          <w:rFonts w:ascii="Arial" w:hAnsi="Arial" w:cs="Arial"/>
          <w:bCs/>
          <w:sz w:val="24"/>
          <w:szCs w:val="24"/>
        </w:rPr>
        <w:t xml:space="preserve">The Green House Hotel is a hotel situated in Bournemouth and the hotel has employed the use of solar power and environmentally friendly construction materials. It is a cheap luxury </w:t>
      </w:r>
      <w:r w:rsidR="00D439B6" w:rsidRPr="00945064">
        <w:rPr>
          <w:rFonts w:ascii="Arial" w:hAnsi="Arial" w:cs="Arial"/>
          <w:bCs/>
          <w:sz w:val="24"/>
          <w:szCs w:val="24"/>
        </w:rPr>
        <w:t>base</w:t>
      </w:r>
      <w:r w:rsidRPr="00945064">
        <w:rPr>
          <w:rFonts w:ascii="Arial" w:hAnsi="Arial" w:cs="Arial"/>
          <w:bCs/>
          <w:sz w:val="24"/>
          <w:szCs w:val="24"/>
        </w:rPr>
        <w:t xml:space="preserve"> but does not include wellness services and is small, thus cannot attract many wellness tourists</w:t>
      </w:r>
      <w:r w:rsidR="00D439B6" w:rsidRPr="00945064">
        <w:rPr>
          <w:rFonts w:ascii="Arial" w:hAnsi="Arial" w:cs="Arial"/>
          <w:bCs/>
          <w:sz w:val="24"/>
          <w:szCs w:val="24"/>
        </w:rPr>
        <w:t xml:space="preserve"> </w:t>
      </w:r>
      <w:r w:rsidR="00D439B6" w:rsidRPr="00945064">
        <w:rPr>
          <w:rFonts w:ascii="Arial" w:hAnsi="Arial" w:cs="Arial"/>
          <w:bCs/>
          <w:sz w:val="24"/>
          <w:szCs w:val="24"/>
        </w:rPr>
        <w:fldChar w:fldCharType="begin" w:fldLock="1"/>
      </w:r>
      <w:r w:rsidR="00D439B6" w:rsidRPr="00945064">
        <w:rPr>
          <w:rFonts w:ascii="Arial" w:hAnsi="Arial" w:cs="Arial"/>
          <w:bCs/>
          <w:sz w:val="24"/>
          <w:szCs w:val="24"/>
        </w:rPr>
        <w:instrText>ADDIN CSL_CITATION {"citationItems":[{"id":"ITEM-1","itemData":{"author":[{"dropping-particle":"","family":"Quadri-Felitti","given":"D.","non-dropping-particle":"","parse-names":false,"suffix":""},{"dropping-particle":"","family":"Su","given":"N","non-dropping-particle":"","parse-names":false,"suffix":""},{"dropping-particle":"","family":"Day","given":"J","non-dropping-particle":"","parse-names":false,"suffix":""}],"container-title":"Tourism and Hospitality Research","id":"ITEM-1","issue":"3","issued":{"date-parts":[["2022"]]},"page":"349-361","title":"Consumer perspectives of boutique and lifestyle hotels: Is there a difference?","type":"article-journal","volume":"22"},"uris":["http://www.mendeley.com/documents/?uuid=ea6ec460-ff83-445f-b174-0aa287ee1ca0"]}],"mendeley":{"formattedCitation":"(Quadri-Felitti, Su and Day, 2022)","manualFormatting":"(Quadri-Felitti et al., 2022)","plainTextFormattedCitation":"(Quadri-Felitti, Su and Day, 2022)","previouslyFormattedCitation":"(Quadri-Felitti, Su and Day, 2022)"},"properties":{"noteIndex":0},"schema":"https://github.com/citation-style-language/schema/raw/master/csl-citation.json"}</w:instrText>
      </w:r>
      <w:r w:rsidR="00D439B6" w:rsidRPr="00945064">
        <w:rPr>
          <w:rFonts w:ascii="Arial" w:hAnsi="Arial" w:cs="Arial"/>
          <w:bCs/>
          <w:sz w:val="24"/>
          <w:szCs w:val="24"/>
        </w:rPr>
        <w:fldChar w:fldCharType="separate"/>
      </w:r>
      <w:r w:rsidR="00D439B6" w:rsidRPr="00945064">
        <w:rPr>
          <w:rFonts w:ascii="Arial" w:hAnsi="Arial" w:cs="Arial"/>
          <w:bCs/>
          <w:noProof/>
          <w:sz w:val="24"/>
          <w:szCs w:val="24"/>
        </w:rPr>
        <w:t xml:space="preserve">(Quadri-Felitti </w:t>
      </w:r>
      <w:r w:rsidR="00D439B6" w:rsidRPr="00945064">
        <w:rPr>
          <w:rFonts w:ascii="Arial" w:hAnsi="Arial" w:cs="Arial"/>
          <w:bCs/>
          <w:i/>
          <w:noProof/>
          <w:sz w:val="24"/>
          <w:szCs w:val="24"/>
        </w:rPr>
        <w:t>et al.</w:t>
      </w:r>
      <w:r w:rsidR="00D439B6" w:rsidRPr="00945064">
        <w:rPr>
          <w:rFonts w:ascii="Arial" w:hAnsi="Arial" w:cs="Arial"/>
          <w:bCs/>
          <w:noProof/>
          <w:sz w:val="24"/>
          <w:szCs w:val="24"/>
        </w:rPr>
        <w:t>, 2022)</w:t>
      </w:r>
      <w:r w:rsidR="00D439B6" w:rsidRPr="00945064">
        <w:rPr>
          <w:rFonts w:ascii="Arial" w:hAnsi="Arial" w:cs="Arial"/>
          <w:bCs/>
          <w:sz w:val="24"/>
          <w:szCs w:val="24"/>
        </w:rPr>
        <w:fldChar w:fldCharType="end"/>
      </w:r>
      <w:r w:rsidRPr="00945064">
        <w:rPr>
          <w:rFonts w:ascii="Arial" w:hAnsi="Arial" w:cs="Arial"/>
          <w:bCs/>
          <w:sz w:val="24"/>
          <w:szCs w:val="24"/>
        </w:rPr>
        <w:t xml:space="preserve">. </w:t>
      </w:r>
      <w:proofErr w:type="spellStart"/>
      <w:r w:rsidRPr="00945064">
        <w:rPr>
          <w:rFonts w:ascii="Arial" w:hAnsi="Arial" w:cs="Arial"/>
          <w:bCs/>
          <w:sz w:val="24"/>
          <w:szCs w:val="24"/>
        </w:rPr>
        <w:t>EcoRetreat</w:t>
      </w:r>
      <w:proofErr w:type="spellEnd"/>
      <w:r w:rsidRPr="00945064">
        <w:rPr>
          <w:rFonts w:ascii="Arial" w:hAnsi="Arial" w:cs="Arial"/>
          <w:bCs/>
          <w:sz w:val="24"/>
          <w:szCs w:val="24"/>
        </w:rPr>
        <w:t xml:space="preserve"> will leverage this by including services such as spas, organic foods, and mindfulness retreats, to capitalize on the growing wellness tourism market</w:t>
      </w:r>
      <w:r w:rsidR="00B955C6" w:rsidRPr="00945064">
        <w:rPr>
          <w:rFonts w:ascii="Arial" w:hAnsi="Arial" w:cs="Arial"/>
          <w:bCs/>
          <w:sz w:val="24"/>
          <w:szCs w:val="24"/>
        </w:rPr>
        <w:t>.</w:t>
      </w:r>
    </w:p>
    <w:p w14:paraId="2129FDE7" w14:textId="77777777" w:rsidR="00F00F9B" w:rsidRPr="00945064" w:rsidRDefault="00F00F9B" w:rsidP="00C639E1">
      <w:pPr>
        <w:spacing w:line="276" w:lineRule="auto"/>
        <w:rPr>
          <w:rFonts w:ascii="Arial" w:hAnsi="Arial" w:cs="Arial"/>
          <w:bCs/>
          <w:sz w:val="24"/>
          <w:szCs w:val="24"/>
        </w:rPr>
      </w:pPr>
    </w:p>
    <w:p w14:paraId="4C4CFE33" w14:textId="652DA0BF" w:rsidR="00B955C6" w:rsidRPr="00945064" w:rsidRDefault="00F00F9B" w:rsidP="00C639E1">
      <w:pPr>
        <w:pStyle w:val="ListParagraph"/>
        <w:numPr>
          <w:ilvl w:val="0"/>
          <w:numId w:val="14"/>
        </w:numPr>
        <w:spacing w:line="276" w:lineRule="auto"/>
        <w:rPr>
          <w:rFonts w:ascii="Arial" w:hAnsi="Arial" w:cs="Arial"/>
          <w:b/>
          <w:bCs/>
          <w:sz w:val="24"/>
          <w:szCs w:val="24"/>
        </w:rPr>
      </w:pPr>
      <w:r w:rsidRPr="00945064">
        <w:rPr>
          <w:rFonts w:ascii="Arial" w:hAnsi="Arial" w:cs="Arial"/>
          <w:b/>
          <w:bCs/>
          <w:sz w:val="24"/>
          <w:szCs w:val="24"/>
        </w:rPr>
        <w:t xml:space="preserve"> </w:t>
      </w:r>
      <w:proofErr w:type="spellStart"/>
      <w:r w:rsidR="00B955C6" w:rsidRPr="00945064">
        <w:rPr>
          <w:rFonts w:ascii="Arial" w:hAnsi="Arial" w:cs="Arial"/>
          <w:b/>
          <w:bCs/>
          <w:sz w:val="24"/>
          <w:szCs w:val="24"/>
        </w:rPr>
        <w:t>Ecoventures</w:t>
      </w:r>
      <w:proofErr w:type="spellEnd"/>
      <w:r w:rsidR="00B955C6" w:rsidRPr="00945064">
        <w:rPr>
          <w:rFonts w:ascii="Arial" w:hAnsi="Arial" w:cs="Arial"/>
          <w:b/>
          <w:bCs/>
          <w:sz w:val="24"/>
          <w:szCs w:val="24"/>
        </w:rPr>
        <w:t xml:space="preserve"> Retreat</w:t>
      </w:r>
    </w:p>
    <w:p w14:paraId="13283013" w14:textId="1A8F7970" w:rsidR="001D5B07" w:rsidRPr="00945064" w:rsidRDefault="00BA5404" w:rsidP="00C639E1">
      <w:pPr>
        <w:spacing w:line="276" w:lineRule="auto"/>
        <w:jc w:val="both"/>
        <w:rPr>
          <w:rFonts w:ascii="Arial" w:hAnsi="Arial" w:cs="Arial"/>
          <w:bCs/>
          <w:sz w:val="24"/>
          <w:szCs w:val="24"/>
        </w:rPr>
      </w:pPr>
      <w:proofErr w:type="spellStart"/>
      <w:r w:rsidRPr="00945064">
        <w:rPr>
          <w:rFonts w:ascii="Arial" w:hAnsi="Arial" w:cs="Arial"/>
          <w:bCs/>
          <w:sz w:val="24"/>
          <w:szCs w:val="24"/>
        </w:rPr>
        <w:t>Ecoventures</w:t>
      </w:r>
      <w:proofErr w:type="spellEnd"/>
      <w:r w:rsidRPr="00945064">
        <w:rPr>
          <w:rFonts w:ascii="Arial" w:hAnsi="Arial" w:cs="Arial"/>
          <w:bCs/>
          <w:sz w:val="24"/>
          <w:szCs w:val="24"/>
        </w:rPr>
        <w:t xml:space="preserve"> Retreat is targeted at education in eco-tourism but does not offer luxurious amenities and services for the upper-end market. </w:t>
      </w:r>
      <w:proofErr w:type="spellStart"/>
      <w:r w:rsidRPr="00945064">
        <w:rPr>
          <w:rFonts w:ascii="Arial" w:hAnsi="Arial" w:cs="Arial"/>
          <w:bCs/>
          <w:sz w:val="24"/>
          <w:szCs w:val="24"/>
        </w:rPr>
        <w:t>EcoRetreat</w:t>
      </w:r>
      <w:proofErr w:type="spellEnd"/>
      <w:r w:rsidRPr="00945064">
        <w:rPr>
          <w:rFonts w:ascii="Arial" w:hAnsi="Arial" w:cs="Arial"/>
          <w:bCs/>
          <w:sz w:val="24"/>
          <w:szCs w:val="24"/>
        </w:rPr>
        <w:t xml:space="preserve"> will capitalize on this opportunity by providing its clientele with the best of both worlds – luxury and sustainability</w:t>
      </w:r>
      <w:r w:rsidR="00D439B6" w:rsidRPr="00945064">
        <w:rPr>
          <w:rFonts w:ascii="Arial" w:hAnsi="Arial" w:cs="Arial"/>
          <w:bCs/>
          <w:sz w:val="24"/>
          <w:szCs w:val="24"/>
        </w:rPr>
        <w:t xml:space="preserve"> </w:t>
      </w:r>
      <w:r w:rsidR="00D439B6" w:rsidRPr="00945064">
        <w:rPr>
          <w:rFonts w:ascii="Arial" w:hAnsi="Arial" w:cs="Arial"/>
          <w:bCs/>
          <w:sz w:val="24"/>
          <w:szCs w:val="24"/>
        </w:rPr>
        <w:fldChar w:fldCharType="begin" w:fldLock="1"/>
      </w:r>
      <w:r w:rsidR="00D439B6" w:rsidRPr="00945064">
        <w:rPr>
          <w:rFonts w:ascii="Arial" w:hAnsi="Arial" w:cs="Arial"/>
          <w:bCs/>
          <w:sz w:val="24"/>
          <w:szCs w:val="24"/>
        </w:rPr>
        <w:instrText>ADDIN CSL_CITATION {"citationItems":[{"id":"ITEM-1","itemData":{"author":[{"dropping-particle":"","family":"Gogus","given":"Ç.G.","non-dropping-particle":"","parse-names":false,"suffix":""},{"dropping-particle":"","family":"Apak","given":"S","non-dropping-particle":"","parse-names":false,"suffix":""}],"container-title":"International Journal of Business and Social Science","id":"ITEM-1","issue":"6","issued":{"date-parts":[["2017"]]},"title":"A Comparative Analysis of Innovation and Sustainable Growth Measurement in Hospitality Industry","type":"article-journal","volume":"8"},"uris":["http://www.mendeley.com/documents/?uuid=32f56e79-ca7b-4982-a4bd-cb325c293aed"]}],"mendeley":{"formattedCitation":"(Gogus and Apak, 2017)","plainTextFormattedCitation":"(Gogus and Apak, 2017)","previouslyFormattedCitation":"(Gogus and Apak, 2017)"},"properties":{"noteIndex":0},"schema":"https://github.com/citation-style-language/schema/raw/master/csl-citation.json"}</w:instrText>
      </w:r>
      <w:r w:rsidR="00D439B6" w:rsidRPr="00945064">
        <w:rPr>
          <w:rFonts w:ascii="Arial" w:hAnsi="Arial" w:cs="Arial"/>
          <w:bCs/>
          <w:sz w:val="24"/>
          <w:szCs w:val="24"/>
        </w:rPr>
        <w:fldChar w:fldCharType="separate"/>
      </w:r>
      <w:r w:rsidR="00D439B6" w:rsidRPr="00945064">
        <w:rPr>
          <w:rFonts w:ascii="Arial" w:hAnsi="Arial" w:cs="Arial"/>
          <w:bCs/>
          <w:noProof/>
          <w:sz w:val="24"/>
          <w:szCs w:val="24"/>
        </w:rPr>
        <w:t>(Gogus and Apak, 2017)</w:t>
      </w:r>
      <w:r w:rsidR="00D439B6" w:rsidRPr="00945064">
        <w:rPr>
          <w:rFonts w:ascii="Arial" w:hAnsi="Arial" w:cs="Arial"/>
          <w:bCs/>
          <w:sz w:val="24"/>
          <w:szCs w:val="24"/>
        </w:rPr>
        <w:fldChar w:fldCharType="end"/>
      </w:r>
      <w:r w:rsidRPr="00945064">
        <w:rPr>
          <w:rFonts w:ascii="Arial" w:hAnsi="Arial" w:cs="Arial"/>
          <w:bCs/>
          <w:sz w:val="24"/>
          <w:szCs w:val="24"/>
        </w:rPr>
        <w:t>. Its competency is that it is luxury, sustainable, and offers luxurious eco-tours, which attract both high-end and environmentally conscious customers</w:t>
      </w:r>
      <w:r w:rsidR="00B955C6" w:rsidRPr="00945064">
        <w:rPr>
          <w:rFonts w:ascii="Arial" w:hAnsi="Arial" w:cs="Arial"/>
          <w:bCs/>
          <w:sz w:val="24"/>
          <w:szCs w:val="24"/>
        </w:rPr>
        <w:t>.</w:t>
      </w:r>
    </w:p>
    <w:p w14:paraId="0573D2DB" w14:textId="15ADC2EB" w:rsidR="00F00F9B" w:rsidRPr="00945064" w:rsidRDefault="00F00F9B" w:rsidP="00C639E1">
      <w:pPr>
        <w:spacing w:line="276" w:lineRule="auto"/>
        <w:jc w:val="both"/>
        <w:rPr>
          <w:rFonts w:ascii="Arial" w:hAnsi="Arial" w:cs="Arial"/>
          <w:b/>
          <w:sz w:val="24"/>
          <w:szCs w:val="24"/>
        </w:rPr>
      </w:pPr>
    </w:p>
    <w:p w14:paraId="089D2201" w14:textId="77777777" w:rsidR="00945064" w:rsidRDefault="00945064" w:rsidP="00C639E1">
      <w:pPr>
        <w:spacing w:line="276" w:lineRule="auto"/>
        <w:rPr>
          <w:rFonts w:ascii="Arial" w:hAnsi="Arial" w:cs="Arial"/>
          <w:b/>
          <w:sz w:val="24"/>
          <w:szCs w:val="24"/>
        </w:rPr>
      </w:pPr>
    </w:p>
    <w:p w14:paraId="7C8A19A0" w14:textId="77777777" w:rsidR="00945064" w:rsidRDefault="00945064" w:rsidP="00C639E1">
      <w:pPr>
        <w:spacing w:line="276" w:lineRule="auto"/>
        <w:rPr>
          <w:rFonts w:ascii="Arial" w:hAnsi="Arial" w:cs="Arial"/>
          <w:b/>
          <w:sz w:val="24"/>
          <w:szCs w:val="24"/>
        </w:rPr>
      </w:pPr>
    </w:p>
    <w:p w14:paraId="57254B18" w14:textId="77777777" w:rsidR="00945064" w:rsidRDefault="00945064" w:rsidP="00C639E1">
      <w:pPr>
        <w:spacing w:line="276" w:lineRule="auto"/>
        <w:rPr>
          <w:rFonts w:ascii="Arial" w:hAnsi="Arial" w:cs="Arial"/>
          <w:b/>
          <w:sz w:val="24"/>
          <w:szCs w:val="24"/>
        </w:rPr>
      </w:pPr>
    </w:p>
    <w:p w14:paraId="4BD69F4D" w14:textId="77777777" w:rsidR="00945064" w:rsidRDefault="00945064" w:rsidP="00C639E1">
      <w:pPr>
        <w:spacing w:line="276" w:lineRule="auto"/>
        <w:rPr>
          <w:rFonts w:ascii="Arial" w:hAnsi="Arial" w:cs="Arial"/>
          <w:b/>
          <w:sz w:val="24"/>
          <w:szCs w:val="24"/>
        </w:rPr>
      </w:pPr>
    </w:p>
    <w:p w14:paraId="312FB047" w14:textId="77777777" w:rsidR="00945064" w:rsidRDefault="00945064" w:rsidP="00C639E1">
      <w:pPr>
        <w:spacing w:line="276" w:lineRule="auto"/>
        <w:rPr>
          <w:rFonts w:ascii="Arial" w:hAnsi="Arial" w:cs="Arial"/>
          <w:b/>
          <w:sz w:val="24"/>
          <w:szCs w:val="24"/>
        </w:rPr>
      </w:pPr>
    </w:p>
    <w:p w14:paraId="13A245C2" w14:textId="77777777" w:rsidR="00945064" w:rsidRDefault="00945064" w:rsidP="00C639E1">
      <w:pPr>
        <w:spacing w:line="276" w:lineRule="auto"/>
        <w:rPr>
          <w:rFonts w:ascii="Arial" w:hAnsi="Arial" w:cs="Arial"/>
          <w:b/>
          <w:sz w:val="24"/>
          <w:szCs w:val="24"/>
        </w:rPr>
      </w:pPr>
    </w:p>
    <w:p w14:paraId="602E7237" w14:textId="77777777" w:rsidR="00945064" w:rsidRDefault="00945064" w:rsidP="00C639E1">
      <w:pPr>
        <w:spacing w:line="276" w:lineRule="auto"/>
        <w:rPr>
          <w:rFonts w:ascii="Arial" w:hAnsi="Arial" w:cs="Arial"/>
          <w:b/>
          <w:sz w:val="24"/>
          <w:szCs w:val="24"/>
        </w:rPr>
      </w:pPr>
    </w:p>
    <w:p w14:paraId="717C3477" w14:textId="77777777" w:rsidR="00945064" w:rsidRDefault="00945064" w:rsidP="00C639E1">
      <w:pPr>
        <w:spacing w:line="276" w:lineRule="auto"/>
        <w:rPr>
          <w:rFonts w:ascii="Arial" w:hAnsi="Arial" w:cs="Arial"/>
          <w:b/>
          <w:sz w:val="24"/>
          <w:szCs w:val="24"/>
        </w:rPr>
      </w:pPr>
    </w:p>
    <w:p w14:paraId="1C2F1953" w14:textId="70E08C88" w:rsidR="005F3886" w:rsidRPr="00945064" w:rsidRDefault="005F3886" w:rsidP="00C639E1">
      <w:pPr>
        <w:spacing w:line="276" w:lineRule="auto"/>
        <w:rPr>
          <w:rFonts w:ascii="Arial" w:hAnsi="Arial" w:cs="Arial"/>
          <w:b/>
          <w:sz w:val="24"/>
          <w:szCs w:val="24"/>
        </w:rPr>
      </w:pPr>
      <w:r w:rsidRPr="00945064">
        <w:rPr>
          <w:rFonts w:ascii="Arial" w:hAnsi="Arial" w:cs="Arial"/>
          <w:b/>
          <w:sz w:val="24"/>
          <w:szCs w:val="24"/>
        </w:rPr>
        <w:lastRenderedPageBreak/>
        <w:t>5. MARKETING PLAN</w:t>
      </w:r>
    </w:p>
    <w:p w14:paraId="55EB49EF" w14:textId="5827D8E7" w:rsidR="005F3886" w:rsidRPr="00945064" w:rsidRDefault="00B955C6" w:rsidP="00C639E1">
      <w:pPr>
        <w:spacing w:line="276" w:lineRule="auto"/>
        <w:jc w:val="both"/>
        <w:rPr>
          <w:rFonts w:ascii="Arial" w:hAnsi="Arial" w:cs="Arial"/>
          <w:b/>
          <w:bCs/>
          <w:i/>
          <w:iCs/>
          <w:sz w:val="24"/>
          <w:szCs w:val="24"/>
        </w:rPr>
      </w:pPr>
      <w:r w:rsidRPr="00945064">
        <w:rPr>
          <w:rFonts w:ascii="Arial" w:hAnsi="Arial" w:cs="Arial"/>
          <w:b/>
          <w:i/>
          <w:iCs/>
          <w:sz w:val="24"/>
          <w:szCs w:val="24"/>
        </w:rPr>
        <w:t>5.1</w:t>
      </w:r>
      <w:r w:rsidRPr="00945064">
        <w:rPr>
          <w:rFonts w:ascii="Arial" w:hAnsi="Arial" w:cs="Arial"/>
          <w:b/>
          <w:sz w:val="24"/>
          <w:szCs w:val="24"/>
        </w:rPr>
        <w:t xml:space="preserve"> Price</w:t>
      </w:r>
    </w:p>
    <w:p w14:paraId="282CA4A4" w14:textId="6CF66D09" w:rsidR="00285D80" w:rsidRPr="00945064" w:rsidRDefault="00BA5404" w:rsidP="00C639E1">
      <w:pPr>
        <w:spacing w:line="276" w:lineRule="auto"/>
        <w:jc w:val="both"/>
        <w:rPr>
          <w:rFonts w:ascii="Arial" w:hAnsi="Arial" w:cs="Arial"/>
          <w:bCs/>
          <w:iCs/>
          <w:sz w:val="24"/>
          <w:szCs w:val="24"/>
        </w:rPr>
      </w:pPr>
      <w:proofErr w:type="spellStart"/>
      <w:r w:rsidRPr="00945064">
        <w:rPr>
          <w:rFonts w:ascii="Arial" w:hAnsi="Arial" w:cs="Arial"/>
          <w:bCs/>
          <w:iCs/>
          <w:sz w:val="24"/>
          <w:szCs w:val="24"/>
        </w:rPr>
        <w:t>EcoRetreat</w:t>
      </w:r>
      <w:proofErr w:type="spellEnd"/>
      <w:r w:rsidRPr="00945064">
        <w:rPr>
          <w:rFonts w:ascii="Arial" w:hAnsi="Arial" w:cs="Arial"/>
          <w:bCs/>
          <w:iCs/>
          <w:sz w:val="24"/>
          <w:szCs w:val="24"/>
        </w:rPr>
        <w:t xml:space="preserve"> will target a strategic positioning of a luxury resort on the higher end of the market as well as the mid-market green consumer. The basic eco-friendly package will cost £200 per </w:t>
      </w:r>
      <w:proofErr w:type="gramStart"/>
      <w:r w:rsidRPr="00945064">
        <w:rPr>
          <w:rFonts w:ascii="Arial" w:hAnsi="Arial" w:cs="Arial"/>
          <w:bCs/>
          <w:iCs/>
          <w:sz w:val="24"/>
          <w:szCs w:val="24"/>
        </w:rPr>
        <w:t>night</w:t>
      </w:r>
      <w:proofErr w:type="gramEnd"/>
      <w:r w:rsidRPr="00945064">
        <w:rPr>
          <w:rFonts w:ascii="Arial" w:hAnsi="Arial" w:cs="Arial"/>
          <w:bCs/>
          <w:iCs/>
          <w:sz w:val="24"/>
          <w:szCs w:val="24"/>
        </w:rPr>
        <w:t xml:space="preserve"> and this will include organic meals and eco-tourism. For those willing to go for better upgrades, there will be premium lodges which will cost £450 for a night stay, and they will include a spa and a natural tour within the facility. This pricing is affordable while at the same time reasonable due to the quality services that are offered. </w:t>
      </w:r>
      <w:proofErr w:type="spellStart"/>
      <w:r w:rsidRPr="00945064">
        <w:rPr>
          <w:rFonts w:ascii="Arial" w:hAnsi="Arial" w:cs="Arial"/>
          <w:bCs/>
          <w:iCs/>
          <w:sz w:val="24"/>
          <w:szCs w:val="24"/>
        </w:rPr>
        <w:t>EcoRetreat</w:t>
      </w:r>
      <w:proofErr w:type="spellEnd"/>
      <w:r w:rsidRPr="00945064">
        <w:rPr>
          <w:rFonts w:ascii="Arial" w:hAnsi="Arial" w:cs="Arial"/>
          <w:bCs/>
          <w:iCs/>
          <w:sz w:val="24"/>
          <w:szCs w:val="24"/>
        </w:rPr>
        <w:t xml:space="preserve"> offers luxury services and an opportunity to enjoy an eco-unique experience at a lower price compared to The Scarlet Hotel (£500 per night) and The Green House Hotel (£150-£300 per night) but still higher than mid-tier guests might expect</w:t>
      </w:r>
      <w:r w:rsidR="00D439B6" w:rsidRPr="00945064">
        <w:rPr>
          <w:rFonts w:ascii="Arial" w:hAnsi="Arial" w:cs="Arial"/>
          <w:bCs/>
          <w:iCs/>
          <w:sz w:val="24"/>
          <w:szCs w:val="24"/>
        </w:rPr>
        <w:t xml:space="preserve"> </w:t>
      </w:r>
      <w:r w:rsidR="00D439B6" w:rsidRPr="00945064">
        <w:rPr>
          <w:rFonts w:ascii="Arial" w:hAnsi="Arial" w:cs="Arial"/>
          <w:bCs/>
          <w:iCs/>
          <w:sz w:val="24"/>
          <w:szCs w:val="24"/>
        </w:rPr>
        <w:fldChar w:fldCharType="begin" w:fldLock="1"/>
      </w:r>
      <w:r w:rsidR="00D439B6" w:rsidRPr="00945064">
        <w:rPr>
          <w:rFonts w:ascii="Arial" w:hAnsi="Arial" w:cs="Arial"/>
          <w:bCs/>
          <w:iCs/>
          <w:sz w:val="24"/>
          <w:szCs w:val="24"/>
        </w:rPr>
        <w:instrText>ADDIN CSL_CITATION {"citationItems":[{"id":"ITEM-1","itemData":{"author":[{"dropping-particle":"","family":"Kuo","given":"F.I.","non-dropping-particle":"","parse-names":false,"suffix":""},{"dropping-particle":"","family":"Fang","given":"W.T.","non-dropping-particle":"","parse-names":false,"suffix":""},{"dropping-particle":"","family":"LePage","given":"B","non-dropping-particle":"","parse-names":false,"suffix":""}],"container-title":"Journal of Sustainable Tourism","id":"ITEM-1","issue":"6","issued":{"date-parts":[["2022"]]},"page":"1240-1261","title":"Proactive environmental strategies in the hotel industry: Eco-innovation, green competitive advantage, and green core competence","type":"article-journal","volume":"30"},"uris":["http://www.mendeley.com/documents/?uuid=170ec21b-5aa6-4a56-8eb2-8d99a733a22c"]}],"mendeley":{"formattedCitation":"(Kuo, Fang and LePage, 2022)","manualFormatting":"(Kuo et al., 2022)","plainTextFormattedCitation":"(Kuo, Fang and LePage, 2022)","previouslyFormattedCitation":"(Kuo, Fang and LePage, 2022)"},"properties":{"noteIndex":0},"schema":"https://github.com/citation-style-language/schema/raw/master/csl-citation.json"}</w:instrText>
      </w:r>
      <w:r w:rsidR="00D439B6" w:rsidRPr="00945064">
        <w:rPr>
          <w:rFonts w:ascii="Arial" w:hAnsi="Arial" w:cs="Arial"/>
          <w:bCs/>
          <w:iCs/>
          <w:sz w:val="24"/>
          <w:szCs w:val="24"/>
        </w:rPr>
        <w:fldChar w:fldCharType="separate"/>
      </w:r>
      <w:r w:rsidR="00D439B6" w:rsidRPr="00945064">
        <w:rPr>
          <w:rFonts w:ascii="Arial" w:hAnsi="Arial" w:cs="Arial"/>
          <w:bCs/>
          <w:iCs/>
          <w:noProof/>
          <w:sz w:val="24"/>
          <w:szCs w:val="24"/>
        </w:rPr>
        <w:t xml:space="preserve">(Kuo </w:t>
      </w:r>
      <w:r w:rsidR="00D439B6" w:rsidRPr="00945064">
        <w:rPr>
          <w:rFonts w:ascii="Arial" w:hAnsi="Arial" w:cs="Arial"/>
          <w:bCs/>
          <w:i/>
          <w:iCs/>
          <w:noProof/>
          <w:sz w:val="24"/>
          <w:szCs w:val="24"/>
        </w:rPr>
        <w:t>et al.</w:t>
      </w:r>
      <w:r w:rsidR="00D439B6" w:rsidRPr="00945064">
        <w:rPr>
          <w:rFonts w:ascii="Arial" w:hAnsi="Arial" w:cs="Arial"/>
          <w:bCs/>
          <w:iCs/>
          <w:noProof/>
          <w:sz w:val="24"/>
          <w:szCs w:val="24"/>
        </w:rPr>
        <w:t>, 2022)</w:t>
      </w:r>
      <w:r w:rsidR="00D439B6" w:rsidRPr="00945064">
        <w:rPr>
          <w:rFonts w:ascii="Arial" w:hAnsi="Arial" w:cs="Arial"/>
          <w:bCs/>
          <w:iCs/>
          <w:sz w:val="24"/>
          <w:szCs w:val="24"/>
        </w:rPr>
        <w:fldChar w:fldCharType="end"/>
      </w:r>
      <w:r w:rsidR="00B955C6" w:rsidRPr="00945064">
        <w:rPr>
          <w:rFonts w:ascii="Arial" w:hAnsi="Arial" w:cs="Arial"/>
          <w:bCs/>
          <w:iCs/>
          <w:sz w:val="24"/>
          <w:szCs w:val="24"/>
        </w:rPr>
        <w:t>.</w:t>
      </w:r>
    </w:p>
    <w:p w14:paraId="794C7BB6" w14:textId="34357A39" w:rsidR="00A2214E" w:rsidRPr="00945064" w:rsidRDefault="00A2214E" w:rsidP="00C639E1">
      <w:pPr>
        <w:spacing w:line="276" w:lineRule="auto"/>
        <w:jc w:val="both"/>
        <w:rPr>
          <w:rFonts w:ascii="Arial" w:hAnsi="Arial" w:cs="Arial"/>
          <w:b/>
          <w:bCs/>
          <w:i/>
          <w:iCs/>
          <w:sz w:val="24"/>
          <w:szCs w:val="24"/>
        </w:rPr>
      </w:pPr>
    </w:p>
    <w:p w14:paraId="27E67601" w14:textId="5AED5B47" w:rsidR="00486BBC" w:rsidRPr="00945064" w:rsidRDefault="00B955C6" w:rsidP="00C639E1">
      <w:pPr>
        <w:spacing w:line="276" w:lineRule="auto"/>
        <w:jc w:val="both"/>
        <w:rPr>
          <w:rFonts w:ascii="Arial" w:hAnsi="Arial" w:cs="Arial"/>
          <w:b/>
          <w:bCs/>
          <w:i/>
          <w:iCs/>
          <w:sz w:val="24"/>
          <w:szCs w:val="24"/>
        </w:rPr>
      </w:pPr>
      <w:r w:rsidRPr="00945064">
        <w:rPr>
          <w:rFonts w:ascii="Arial" w:hAnsi="Arial" w:cs="Arial"/>
          <w:b/>
          <w:i/>
          <w:iCs/>
          <w:sz w:val="24"/>
          <w:szCs w:val="24"/>
        </w:rPr>
        <w:t>5.2</w:t>
      </w:r>
      <w:r w:rsidRPr="00945064">
        <w:rPr>
          <w:rFonts w:ascii="Arial" w:hAnsi="Arial" w:cs="Arial"/>
          <w:b/>
          <w:sz w:val="24"/>
          <w:szCs w:val="24"/>
        </w:rPr>
        <w:t xml:space="preserve"> Product</w:t>
      </w:r>
    </w:p>
    <w:p w14:paraId="722A185C" w14:textId="77777777" w:rsidR="00486BBC" w:rsidRPr="00945064" w:rsidRDefault="00486BBC" w:rsidP="00C639E1">
      <w:pPr>
        <w:spacing w:line="276" w:lineRule="auto"/>
        <w:jc w:val="both"/>
        <w:rPr>
          <w:rFonts w:ascii="Arial" w:hAnsi="Arial" w:cs="Arial"/>
          <w:b/>
          <w:bCs/>
          <w:i/>
          <w:iCs/>
          <w:sz w:val="24"/>
          <w:szCs w:val="24"/>
        </w:rPr>
      </w:pPr>
    </w:p>
    <w:p w14:paraId="1E6C463A" w14:textId="59E9A915" w:rsidR="00A2214E" w:rsidRPr="00945064" w:rsidRDefault="00B955C6" w:rsidP="00C639E1">
      <w:pPr>
        <w:spacing w:line="276" w:lineRule="auto"/>
        <w:jc w:val="both"/>
        <w:rPr>
          <w:rFonts w:ascii="Arial" w:hAnsi="Arial" w:cs="Arial"/>
          <w:bCs/>
          <w:iCs/>
          <w:sz w:val="24"/>
          <w:szCs w:val="24"/>
        </w:rPr>
      </w:pPr>
      <w:r w:rsidRPr="00945064">
        <w:rPr>
          <w:rFonts w:ascii="Arial" w:hAnsi="Arial" w:cs="Arial"/>
          <w:bCs/>
          <w:iCs/>
          <w:sz w:val="24"/>
          <w:szCs w:val="24"/>
        </w:rPr>
        <w:t xml:space="preserve">The design element of place, </w:t>
      </w:r>
      <w:proofErr w:type="spellStart"/>
      <w:r w:rsidRPr="00945064">
        <w:rPr>
          <w:rFonts w:ascii="Arial" w:hAnsi="Arial" w:cs="Arial"/>
          <w:bCs/>
          <w:iCs/>
          <w:sz w:val="24"/>
          <w:szCs w:val="24"/>
        </w:rPr>
        <w:t>EcoRetreat</w:t>
      </w:r>
      <w:proofErr w:type="spellEnd"/>
      <w:r w:rsidRPr="00945064">
        <w:rPr>
          <w:rFonts w:ascii="Arial" w:hAnsi="Arial" w:cs="Arial"/>
          <w:bCs/>
          <w:iCs/>
          <w:sz w:val="24"/>
          <w:szCs w:val="24"/>
        </w:rPr>
        <w:t xml:space="preserve">, concerned the environmental responsibility with luxury and a contemporary look. Every lodge will be built from timber and other sustainable resource available in the area and with floor-to-ceiling windows to blend with the environment. Regarding interior design, the decision is made to use organic textures and naturally muted </w:t>
      </w:r>
      <w:proofErr w:type="spellStart"/>
      <w:r w:rsidRPr="00945064">
        <w:rPr>
          <w:rFonts w:ascii="Arial" w:hAnsi="Arial" w:cs="Arial"/>
          <w:bCs/>
          <w:iCs/>
          <w:sz w:val="24"/>
          <w:szCs w:val="24"/>
        </w:rPr>
        <w:t>colors</w:t>
      </w:r>
      <w:proofErr w:type="spellEnd"/>
      <w:r w:rsidRPr="00945064">
        <w:rPr>
          <w:rFonts w:ascii="Arial" w:hAnsi="Arial" w:cs="Arial"/>
          <w:bCs/>
          <w:iCs/>
          <w:sz w:val="24"/>
          <w:szCs w:val="24"/>
        </w:rPr>
        <w:t xml:space="preserve"> to make the design more nature-oriented and serene</w:t>
      </w:r>
      <w:r w:rsidR="00D439B6" w:rsidRPr="00945064">
        <w:rPr>
          <w:rFonts w:ascii="Arial" w:hAnsi="Arial" w:cs="Arial"/>
          <w:bCs/>
          <w:iCs/>
          <w:sz w:val="24"/>
          <w:szCs w:val="24"/>
        </w:rPr>
        <w:t xml:space="preserve"> </w:t>
      </w:r>
      <w:r w:rsidR="00D439B6" w:rsidRPr="00945064">
        <w:rPr>
          <w:rFonts w:ascii="Arial" w:hAnsi="Arial" w:cs="Arial"/>
          <w:bCs/>
          <w:iCs/>
          <w:sz w:val="24"/>
          <w:szCs w:val="24"/>
        </w:rPr>
        <w:fldChar w:fldCharType="begin" w:fldLock="1"/>
      </w:r>
      <w:r w:rsidR="00D439B6" w:rsidRPr="00945064">
        <w:rPr>
          <w:rFonts w:ascii="Arial" w:hAnsi="Arial" w:cs="Arial"/>
          <w:bCs/>
          <w:iCs/>
          <w:sz w:val="24"/>
          <w:szCs w:val="24"/>
        </w:rPr>
        <w:instrText>ADDIN CSL_CITATION {"citationItems":[{"id":"ITEM-1","itemData":{"author":[{"dropping-particle":"","family":"Krstinić Nižić","given":"Marinela","non-dropping-particle":"","parse-names":false,"suffix":""},{"dropping-particle":"","family":"Matoš","given":"S","non-dropping-particle":"","parse-names":false,"suffix":""}],"container-title":"Tourism and hospitality management","id":"ITEM-1","issue":"2","issued":{"date-parts":[["2018"]]},"page":"1-17","title":"Energy efficiency as a business policy for eco-certified hotels","type":"article-journal","volume":"24"},"uris":["http://www.mendeley.com/documents/?uuid=bf0e93dc-0b1d-4ea3-bcc5-cf7967784361"]}],"mendeley":{"formattedCitation":"(Krstinić Nižić and Matoš, 2018)","plainTextFormattedCitation":"(Krstinić Nižić and Matoš, 2018)","previouslyFormattedCitation":"(Krstinić Nižić and Matoš, 2018)"},"properties":{"noteIndex":0},"schema":"https://github.com/citation-style-language/schema/raw/master/csl-citation.json"}</w:instrText>
      </w:r>
      <w:r w:rsidR="00D439B6" w:rsidRPr="00945064">
        <w:rPr>
          <w:rFonts w:ascii="Arial" w:hAnsi="Arial" w:cs="Arial"/>
          <w:bCs/>
          <w:iCs/>
          <w:sz w:val="24"/>
          <w:szCs w:val="24"/>
        </w:rPr>
        <w:fldChar w:fldCharType="separate"/>
      </w:r>
      <w:r w:rsidR="00D439B6" w:rsidRPr="00945064">
        <w:rPr>
          <w:rFonts w:ascii="Arial" w:hAnsi="Arial" w:cs="Arial"/>
          <w:bCs/>
          <w:iCs/>
          <w:noProof/>
          <w:sz w:val="24"/>
          <w:szCs w:val="24"/>
        </w:rPr>
        <w:t>(Krstinić Nižić and Matoš, 2018)</w:t>
      </w:r>
      <w:r w:rsidR="00D439B6" w:rsidRPr="00945064">
        <w:rPr>
          <w:rFonts w:ascii="Arial" w:hAnsi="Arial" w:cs="Arial"/>
          <w:bCs/>
          <w:iCs/>
          <w:sz w:val="24"/>
          <w:szCs w:val="24"/>
        </w:rPr>
        <w:fldChar w:fldCharType="end"/>
      </w:r>
      <w:r w:rsidRPr="00945064">
        <w:rPr>
          <w:rFonts w:ascii="Arial" w:hAnsi="Arial" w:cs="Arial"/>
          <w:bCs/>
          <w:iCs/>
          <w:sz w:val="24"/>
          <w:szCs w:val="24"/>
        </w:rPr>
        <w:t xml:space="preserve">. </w:t>
      </w:r>
      <w:proofErr w:type="spellStart"/>
      <w:r w:rsidRPr="00945064">
        <w:rPr>
          <w:rFonts w:ascii="Arial" w:hAnsi="Arial" w:cs="Arial"/>
          <w:bCs/>
          <w:iCs/>
          <w:sz w:val="24"/>
          <w:szCs w:val="24"/>
        </w:rPr>
        <w:t>EcoRetreat’s</w:t>
      </w:r>
      <w:proofErr w:type="spellEnd"/>
      <w:r w:rsidRPr="00945064">
        <w:rPr>
          <w:rFonts w:ascii="Arial" w:hAnsi="Arial" w:cs="Arial"/>
          <w:bCs/>
          <w:iCs/>
          <w:sz w:val="24"/>
          <w:szCs w:val="24"/>
        </w:rPr>
        <w:t xml:space="preserve"> branding will be simple as its logo will include the elements of nature such as the earth, water and air. Spa products and gifts for the guests like reusable water bottles or eco-friendly toiletries will also be branded which will remind the guests of the business’s sustainable practices.</w:t>
      </w:r>
    </w:p>
    <w:p w14:paraId="2DB4BC69" w14:textId="77777777" w:rsidR="00A2214E" w:rsidRPr="00945064" w:rsidRDefault="00A2214E" w:rsidP="00C639E1">
      <w:pPr>
        <w:spacing w:line="276" w:lineRule="auto"/>
        <w:jc w:val="both"/>
        <w:rPr>
          <w:rFonts w:ascii="Arial" w:hAnsi="Arial" w:cs="Arial"/>
          <w:b/>
          <w:bCs/>
          <w:i/>
          <w:iCs/>
          <w:sz w:val="24"/>
          <w:szCs w:val="24"/>
        </w:rPr>
      </w:pPr>
    </w:p>
    <w:p w14:paraId="3FDF44A8" w14:textId="43E0503F" w:rsidR="00486BBC" w:rsidRPr="00945064" w:rsidRDefault="00B955C6" w:rsidP="00C639E1">
      <w:pPr>
        <w:spacing w:line="276" w:lineRule="auto"/>
        <w:jc w:val="both"/>
        <w:rPr>
          <w:rFonts w:ascii="Arial" w:hAnsi="Arial" w:cs="Arial"/>
          <w:b/>
          <w:bCs/>
          <w:i/>
          <w:iCs/>
          <w:sz w:val="24"/>
          <w:szCs w:val="24"/>
        </w:rPr>
      </w:pPr>
      <w:r w:rsidRPr="00945064">
        <w:rPr>
          <w:rFonts w:ascii="Arial" w:hAnsi="Arial" w:cs="Arial"/>
          <w:b/>
          <w:i/>
          <w:iCs/>
          <w:sz w:val="24"/>
          <w:szCs w:val="24"/>
        </w:rPr>
        <w:t>5.3</w:t>
      </w:r>
      <w:r w:rsidRPr="00945064">
        <w:rPr>
          <w:rFonts w:ascii="Arial" w:hAnsi="Arial" w:cs="Arial"/>
          <w:b/>
          <w:sz w:val="24"/>
          <w:szCs w:val="24"/>
        </w:rPr>
        <w:t xml:space="preserve"> Placement</w:t>
      </w:r>
    </w:p>
    <w:p w14:paraId="5BB67220" w14:textId="77777777" w:rsidR="00486BBC" w:rsidRPr="00945064" w:rsidRDefault="00486BBC" w:rsidP="00C639E1">
      <w:pPr>
        <w:spacing w:line="276" w:lineRule="auto"/>
        <w:jc w:val="both"/>
        <w:rPr>
          <w:rFonts w:ascii="Arial" w:hAnsi="Arial" w:cs="Arial"/>
          <w:b/>
          <w:bCs/>
          <w:i/>
          <w:iCs/>
          <w:sz w:val="24"/>
          <w:szCs w:val="24"/>
        </w:rPr>
      </w:pPr>
    </w:p>
    <w:p w14:paraId="2ABDC885" w14:textId="51AC298B" w:rsidR="00A2214E" w:rsidRPr="00945064" w:rsidRDefault="00B955C6" w:rsidP="00C639E1">
      <w:pPr>
        <w:spacing w:line="276" w:lineRule="auto"/>
        <w:jc w:val="both"/>
        <w:rPr>
          <w:rFonts w:ascii="Arial" w:hAnsi="Arial" w:cs="Arial"/>
          <w:bCs/>
          <w:iCs/>
          <w:sz w:val="24"/>
          <w:szCs w:val="24"/>
        </w:rPr>
      </w:pPr>
      <w:r w:rsidRPr="00945064">
        <w:rPr>
          <w:rFonts w:ascii="Arial" w:hAnsi="Arial" w:cs="Arial"/>
          <w:bCs/>
          <w:iCs/>
          <w:sz w:val="24"/>
          <w:szCs w:val="24"/>
        </w:rPr>
        <w:t xml:space="preserve">To achieve this, </w:t>
      </w:r>
      <w:proofErr w:type="spellStart"/>
      <w:r w:rsidRPr="00945064">
        <w:rPr>
          <w:rFonts w:ascii="Arial" w:hAnsi="Arial" w:cs="Arial"/>
          <w:bCs/>
          <w:iCs/>
          <w:sz w:val="24"/>
          <w:szCs w:val="24"/>
        </w:rPr>
        <w:t>EcoRetreat</w:t>
      </w:r>
      <w:proofErr w:type="spellEnd"/>
      <w:r w:rsidRPr="00945064">
        <w:rPr>
          <w:rFonts w:ascii="Arial" w:hAnsi="Arial" w:cs="Arial"/>
          <w:bCs/>
          <w:iCs/>
          <w:sz w:val="24"/>
          <w:szCs w:val="24"/>
        </w:rPr>
        <w:t xml:space="preserve"> will employ multiple service placement models to ensure they are placed online and offline. In the online environment, </w:t>
      </w:r>
      <w:proofErr w:type="spellStart"/>
      <w:r w:rsidRPr="00945064">
        <w:rPr>
          <w:rFonts w:ascii="Arial" w:hAnsi="Arial" w:cs="Arial"/>
          <w:bCs/>
          <w:iCs/>
          <w:sz w:val="24"/>
          <w:szCs w:val="24"/>
        </w:rPr>
        <w:t>EcoRetreat</w:t>
      </w:r>
      <w:proofErr w:type="spellEnd"/>
      <w:r w:rsidRPr="00945064">
        <w:rPr>
          <w:rFonts w:ascii="Arial" w:hAnsi="Arial" w:cs="Arial"/>
          <w:bCs/>
          <w:iCs/>
          <w:sz w:val="24"/>
          <w:szCs w:val="24"/>
        </w:rPr>
        <w:t xml:space="preserve"> will have its website with a built-in booking section that will allow users to easily make a reservation from any mobile device. The business will also work with eco-tourism-related portals like Responsible Travel and Airbnb to increase its online presence</w:t>
      </w:r>
      <w:r w:rsidR="0076589B" w:rsidRPr="00945064">
        <w:rPr>
          <w:rFonts w:ascii="Arial" w:hAnsi="Arial" w:cs="Arial"/>
          <w:bCs/>
          <w:iCs/>
          <w:sz w:val="24"/>
          <w:szCs w:val="24"/>
        </w:rPr>
        <w:t xml:space="preserve"> </w:t>
      </w:r>
      <w:r w:rsidR="0076589B" w:rsidRPr="00945064">
        <w:rPr>
          <w:rFonts w:ascii="Arial" w:hAnsi="Arial" w:cs="Arial"/>
          <w:bCs/>
          <w:iCs/>
          <w:sz w:val="24"/>
          <w:szCs w:val="24"/>
        </w:rPr>
        <w:fldChar w:fldCharType="begin" w:fldLock="1"/>
      </w:r>
      <w:r w:rsidR="0076589B" w:rsidRPr="00945064">
        <w:rPr>
          <w:rFonts w:ascii="Arial" w:hAnsi="Arial" w:cs="Arial"/>
          <w:bCs/>
          <w:iCs/>
          <w:sz w:val="24"/>
          <w:szCs w:val="24"/>
        </w:rPr>
        <w:instrText>ADDIN CSL_CITATION {"citationItems":[{"id":"ITEM-1","itemData":{"ISSN":"2364-5369","abstract":"Green Marketing Communication is a new and evolving concept of marketing green and eco-products with well-defined eco-standards consisting of wide-ranging eco-friendly product and satisfying eco-labelling that communicated to the public frequently. The article focuses on the planning step in communicating green product with a view to developing a sound and sustainable green marketing strategy at a boutique hotel. Greenhost Boutique Hotel applies the Extreme Green Marketing Communication that are comprehensively applied the green value through product, price, place and promotion. The article examines the important aspects that need to be considered before making a green marketing communication strategies and tactics, with an eye to achieve the right message according to the vision and mission of the hotel. This research uses descriptive qualitative method by using in-depth interview technique with General Manager, Marketing Communication, Human Resources Manager and the Sales Marketing Manager Greenhost Boutique Hotel and analyse the data with Miles and Huberman  method. The result of the research is important to have a rigid concept such as green product, recycling principle and green promotion applied. Detail data such as analysis customers, competitors, partners, strength and weakness of the hotel and threat and opportunities are the main base data to build a strong integrated marketing communication strategy especially with a complex output that audience understood about eco-conscious hotel and consumer behaviour will to follow the concept.","author":[{"dropping-particle":"","family":"Yasmina","given":"Aisha Wai","non-dropping-particle":"","parse-names":false,"suffix":""},{"dropping-particle":"","family":"Rahmanto","given":"Andre","non-dropping-particle":"","parse-names":false,"suffix":""},{"dropping-particle":"","family":"Naini","given":"Isrun Albert Muhammad","non-dropping-particle":"","parse-names":false,"suffix":""}],"container-title":"International Journal of Multicultural and Multireligious Understanding ","id":"ITEM-1","issue":"7","issued":{"date-parts":[["2022"]]},"page":"295-308","title":"Extreme Green Marketing Communication Planning Boutique Hotel in Developing Countries","type":"article-journal","volume":"9"},"uris":["http://www.mendeley.com/documents/?uuid=47f8badf-8af5-48d1-bec6-de572b42d131"]}],"mendeley":{"formattedCitation":"(Yasmina, Rahmanto and Naini, 2022)","manualFormatting":"(Yasmina et al., 2022)","plainTextFormattedCitation":"(Yasmina, Rahmanto and Naini, 2022)","previouslyFormattedCitation":"(Yasmina, Rahmanto and Naini, 2022)"},"properties":{"noteIndex":0},"schema":"https://github.com/citation-style-language/schema/raw/master/csl-citation.json"}</w:instrText>
      </w:r>
      <w:r w:rsidR="0076589B" w:rsidRPr="00945064">
        <w:rPr>
          <w:rFonts w:ascii="Arial" w:hAnsi="Arial" w:cs="Arial"/>
          <w:bCs/>
          <w:iCs/>
          <w:sz w:val="24"/>
          <w:szCs w:val="24"/>
        </w:rPr>
        <w:fldChar w:fldCharType="separate"/>
      </w:r>
      <w:r w:rsidR="0076589B" w:rsidRPr="00945064">
        <w:rPr>
          <w:rFonts w:ascii="Arial" w:hAnsi="Arial" w:cs="Arial"/>
          <w:bCs/>
          <w:iCs/>
          <w:noProof/>
          <w:sz w:val="24"/>
          <w:szCs w:val="24"/>
        </w:rPr>
        <w:t xml:space="preserve">(Yasmina </w:t>
      </w:r>
      <w:r w:rsidR="0076589B" w:rsidRPr="00945064">
        <w:rPr>
          <w:rFonts w:ascii="Arial" w:hAnsi="Arial" w:cs="Arial"/>
          <w:bCs/>
          <w:i/>
          <w:iCs/>
          <w:noProof/>
          <w:sz w:val="24"/>
          <w:szCs w:val="24"/>
        </w:rPr>
        <w:t>et al.</w:t>
      </w:r>
      <w:r w:rsidR="0076589B" w:rsidRPr="00945064">
        <w:rPr>
          <w:rFonts w:ascii="Arial" w:hAnsi="Arial" w:cs="Arial"/>
          <w:bCs/>
          <w:iCs/>
          <w:noProof/>
          <w:sz w:val="24"/>
          <w:szCs w:val="24"/>
        </w:rPr>
        <w:t>, 2022)</w:t>
      </w:r>
      <w:r w:rsidR="0076589B" w:rsidRPr="00945064">
        <w:rPr>
          <w:rFonts w:ascii="Arial" w:hAnsi="Arial" w:cs="Arial"/>
          <w:bCs/>
          <w:iCs/>
          <w:sz w:val="24"/>
          <w:szCs w:val="24"/>
        </w:rPr>
        <w:fldChar w:fldCharType="end"/>
      </w:r>
      <w:r w:rsidRPr="00945064">
        <w:rPr>
          <w:rFonts w:ascii="Arial" w:hAnsi="Arial" w:cs="Arial"/>
          <w:bCs/>
          <w:iCs/>
          <w:sz w:val="24"/>
          <w:szCs w:val="24"/>
        </w:rPr>
        <w:t xml:space="preserve">. Offline, </w:t>
      </w:r>
      <w:proofErr w:type="spellStart"/>
      <w:r w:rsidRPr="00945064">
        <w:rPr>
          <w:rFonts w:ascii="Arial" w:hAnsi="Arial" w:cs="Arial"/>
          <w:bCs/>
          <w:iCs/>
          <w:sz w:val="24"/>
          <w:szCs w:val="24"/>
        </w:rPr>
        <w:t>EcoRetreat</w:t>
      </w:r>
      <w:proofErr w:type="spellEnd"/>
      <w:r w:rsidRPr="00945064">
        <w:rPr>
          <w:rFonts w:ascii="Arial" w:hAnsi="Arial" w:cs="Arial"/>
          <w:bCs/>
          <w:iCs/>
          <w:sz w:val="24"/>
          <w:szCs w:val="24"/>
        </w:rPr>
        <w:t xml:space="preserve"> will have to partner with travel agencies with a similar focus on wellness and eco-travel and take part in relevant expos and events.</w:t>
      </w:r>
    </w:p>
    <w:p w14:paraId="3372ECF3" w14:textId="77777777" w:rsidR="00A2214E" w:rsidRPr="00945064" w:rsidRDefault="00A2214E" w:rsidP="00C639E1">
      <w:pPr>
        <w:spacing w:line="276" w:lineRule="auto"/>
        <w:jc w:val="both"/>
        <w:rPr>
          <w:rFonts w:ascii="Arial" w:hAnsi="Arial" w:cs="Arial"/>
          <w:b/>
          <w:bCs/>
          <w:i/>
          <w:iCs/>
          <w:sz w:val="24"/>
          <w:szCs w:val="24"/>
        </w:rPr>
      </w:pPr>
    </w:p>
    <w:p w14:paraId="47B5CFC8" w14:textId="409D9A09" w:rsidR="00486BBC" w:rsidRPr="00945064" w:rsidRDefault="00B955C6" w:rsidP="00C639E1">
      <w:pPr>
        <w:spacing w:line="276" w:lineRule="auto"/>
        <w:jc w:val="both"/>
        <w:rPr>
          <w:rFonts w:ascii="Arial" w:hAnsi="Arial" w:cs="Arial"/>
          <w:b/>
          <w:bCs/>
          <w:i/>
          <w:iCs/>
          <w:sz w:val="24"/>
          <w:szCs w:val="24"/>
        </w:rPr>
      </w:pPr>
      <w:r w:rsidRPr="00945064">
        <w:rPr>
          <w:rFonts w:ascii="Arial" w:hAnsi="Arial" w:cs="Arial"/>
          <w:b/>
          <w:i/>
          <w:iCs/>
          <w:sz w:val="24"/>
          <w:szCs w:val="24"/>
        </w:rPr>
        <w:t>5.4</w:t>
      </w:r>
      <w:r w:rsidRPr="00945064">
        <w:rPr>
          <w:rFonts w:ascii="Arial" w:hAnsi="Arial" w:cs="Arial"/>
          <w:b/>
          <w:sz w:val="24"/>
          <w:szCs w:val="24"/>
        </w:rPr>
        <w:t xml:space="preserve"> Promotion</w:t>
      </w:r>
    </w:p>
    <w:p w14:paraId="29AFFF28" w14:textId="77777777" w:rsidR="00DF17F9" w:rsidRPr="00945064" w:rsidRDefault="00DF17F9" w:rsidP="00C639E1">
      <w:pPr>
        <w:spacing w:line="276" w:lineRule="auto"/>
        <w:rPr>
          <w:rFonts w:ascii="Arial" w:hAnsi="Arial" w:cs="Arial"/>
          <w:bCs/>
          <w:i/>
          <w:iCs/>
          <w:color w:val="FF0000"/>
          <w:sz w:val="24"/>
          <w:szCs w:val="24"/>
        </w:rPr>
      </w:pPr>
    </w:p>
    <w:p w14:paraId="13C50EC7" w14:textId="51259438" w:rsidR="006C4E22" w:rsidRPr="00945064" w:rsidRDefault="00BA5404" w:rsidP="00C639E1">
      <w:pPr>
        <w:spacing w:line="276" w:lineRule="auto"/>
        <w:jc w:val="both"/>
        <w:rPr>
          <w:rFonts w:ascii="Arial" w:hAnsi="Arial" w:cs="Arial"/>
          <w:bCs/>
          <w:iCs/>
          <w:color w:val="FF0000"/>
          <w:sz w:val="24"/>
          <w:szCs w:val="24"/>
        </w:rPr>
      </w:pPr>
      <w:proofErr w:type="spellStart"/>
      <w:r w:rsidRPr="00945064">
        <w:rPr>
          <w:rFonts w:ascii="Arial" w:hAnsi="Arial" w:cs="Arial"/>
          <w:bCs/>
          <w:iCs/>
          <w:color w:val="000000" w:themeColor="text1"/>
          <w:sz w:val="24"/>
          <w:szCs w:val="24"/>
        </w:rPr>
        <w:t>EcoRetreat</w:t>
      </w:r>
      <w:proofErr w:type="spellEnd"/>
      <w:r w:rsidRPr="00945064">
        <w:rPr>
          <w:rFonts w:ascii="Arial" w:hAnsi="Arial" w:cs="Arial"/>
          <w:bCs/>
          <w:iCs/>
          <w:color w:val="000000" w:themeColor="text1"/>
          <w:sz w:val="24"/>
          <w:szCs w:val="24"/>
        </w:rPr>
        <w:t xml:space="preserve"> will popularize the cause through both </w:t>
      </w:r>
      <w:r w:rsidR="0076589B" w:rsidRPr="00945064">
        <w:rPr>
          <w:rFonts w:ascii="Arial" w:hAnsi="Arial" w:cs="Arial"/>
          <w:bCs/>
          <w:iCs/>
          <w:color w:val="000000" w:themeColor="text1"/>
          <w:sz w:val="24"/>
          <w:szCs w:val="24"/>
        </w:rPr>
        <w:t xml:space="preserve">the </w:t>
      </w:r>
      <w:r w:rsidRPr="00945064">
        <w:rPr>
          <w:rFonts w:ascii="Arial" w:hAnsi="Arial" w:cs="Arial"/>
          <w:bCs/>
          <w:iCs/>
          <w:color w:val="000000" w:themeColor="text1"/>
          <w:sz w:val="24"/>
          <w:szCs w:val="24"/>
        </w:rPr>
        <w:t xml:space="preserve">Internet and other media. Organic campaigns on Instagram, Facebook, and Pinterest will focus on promoting the luxurious side of sustainability for environmentally and health-conscious </w:t>
      </w:r>
      <w:r w:rsidR="0076589B" w:rsidRPr="00945064">
        <w:rPr>
          <w:rFonts w:ascii="Arial" w:hAnsi="Arial" w:cs="Arial"/>
          <w:bCs/>
          <w:iCs/>
          <w:color w:val="000000" w:themeColor="text1"/>
          <w:sz w:val="24"/>
          <w:szCs w:val="24"/>
        </w:rPr>
        <w:t>travellers</w:t>
      </w:r>
      <w:r w:rsidRPr="00945064">
        <w:rPr>
          <w:rFonts w:ascii="Arial" w:hAnsi="Arial" w:cs="Arial"/>
          <w:bCs/>
          <w:iCs/>
          <w:color w:val="000000" w:themeColor="text1"/>
          <w:sz w:val="24"/>
          <w:szCs w:val="24"/>
        </w:rPr>
        <w:t>. People will be interested in photos and videos of the eco-lodges and nature around them. Engagement with other travel bloggers and magazines such as National Geographic Traveller will improve organic impact. Also, the press releases will increase offline awareness</w:t>
      </w:r>
      <w:r w:rsidR="0076589B" w:rsidRPr="00945064">
        <w:rPr>
          <w:rFonts w:ascii="Arial" w:hAnsi="Arial" w:cs="Arial"/>
          <w:bCs/>
          <w:iCs/>
          <w:color w:val="000000" w:themeColor="text1"/>
          <w:sz w:val="24"/>
          <w:szCs w:val="24"/>
        </w:rPr>
        <w:t xml:space="preserve"> </w:t>
      </w:r>
      <w:r w:rsidR="0076589B" w:rsidRPr="00945064">
        <w:rPr>
          <w:rFonts w:ascii="Arial" w:hAnsi="Arial" w:cs="Arial"/>
          <w:bCs/>
          <w:iCs/>
          <w:color w:val="000000" w:themeColor="text1"/>
          <w:sz w:val="24"/>
          <w:szCs w:val="24"/>
        </w:rPr>
        <w:fldChar w:fldCharType="begin" w:fldLock="1"/>
      </w:r>
      <w:r w:rsidR="0076589B" w:rsidRPr="00945064">
        <w:rPr>
          <w:rFonts w:ascii="Arial" w:hAnsi="Arial" w:cs="Arial"/>
          <w:bCs/>
          <w:iCs/>
          <w:color w:val="000000" w:themeColor="text1"/>
          <w:sz w:val="24"/>
          <w:szCs w:val="24"/>
        </w:rPr>
        <w:instrText>ADDIN CSL_CITATION {"citationItems":[{"id":"ITEM-1","itemData":{"DOI":"10.1016/j.techsoc.2021.101528","ISSN":"0160791X","abstract":"This study aims to investigate the travellers' choice behaviour towards green hotels through existing online travel reviews on TripAdvisor. Accordingly, a method combining segmentation and the Technique for Order of Preference by Similarity to Ideal Solution (TOPSIS) techniques was developed to segment travellers based on their provided reviews and to prioritize green hotel attributes based on their level of importance in each segment. The data were taken from travellers' online reviews of Malaysian eco-friendly hotels on TripAdvisor. The results showed that the sleep quality was one of the most imporant factors for eco-hotel selection in the majority of segments. The developed method in this study was able to analyse travellers’ reviews and ratings on eco-friendly hotels to identify the future choice behaviour and aid travellers in their decision-making process. The study provides new insights for hotel managers and green policy makers on developing environmental-friendly practices.","author":[{"dropping-particle":"","family":"Yadegaridehkordi","given":"Elaheh","non-dropping-particle":"","parse-names":false,"suffix":""},{"dropping-particle":"","family":"Nilashi","given":"Mehrbakhsh","non-dropping-particle":"","parse-names":false,"suffix":""},{"dropping-particle":"","family":"Nizam Bin Md Nasir","given":"Mohd Hairul","non-dropping-particle":"","parse-names":false,"suffix":""},{"dropping-particle":"","family":"Momtazi","given":"Saeedeh","non-dropping-particle":"","parse-names":false,"suffix":""},{"dropping-particle":"","family":"Samad","given":"Sarminah","non-dropping-particle":"","parse-names":false,"suffix":""},{"dropping-particle":"","family":"Supriyanto","given":"Eko","non-dropping-particle":"","parse-names":false,"suffix":""},{"dropping-particle":"","family":"Ghabban","given":"Fahad","non-dropping-particle":"","parse-names":false,"suffix":""}],"container-title":"Technology in Society","id":"ITEM-1","issue":"February","issued":{"date-parts":[["2021"]]},"page":"101528","publisher":"Elsevier Ltd","title":"Customers segmentation in eco-friendly hotels using multi-criteria and machine learning techniques","type":"article-journal","volume":"65"},"uris":["http://www.mendeley.com/documents/?uuid=d23d7962-e4c7-4bf4-9203-585d2ae75364"]}],"mendeley":{"formattedCitation":"(Yadegaridehkordi &lt;i&gt;et al.&lt;/i&gt;, 2021)","plainTextFormattedCitation":"(Yadegaridehkordi et al., 2021)","previouslyFormattedCitation":"(Yadegaridehkordi &lt;i&gt;et al.&lt;/i&gt;, 2021)"},"properties":{"noteIndex":0},"schema":"https://github.com/citation-style-language/schema/raw/master/csl-citation.json"}</w:instrText>
      </w:r>
      <w:r w:rsidR="0076589B" w:rsidRPr="00945064">
        <w:rPr>
          <w:rFonts w:ascii="Arial" w:hAnsi="Arial" w:cs="Arial"/>
          <w:bCs/>
          <w:iCs/>
          <w:color w:val="000000" w:themeColor="text1"/>
          <w:sz w:val="24"/>
          <w:szCs w:val="24"/>
        </w:rPr>
        <w:fldChar w:fldCharType="separate"/>
      </w:r>
      <w:r w:rsidR="0076589B" w:rsidRPr="00945064">
        <w:rPr>
          <w:rFonts w:ascii="Arial" w:hAnsi="Arial" w:cs="Arial"/>
          <w:bCs/>
          <w:iCs/>
          <w:noProof/>
          <w:color w:val="000000" w:themeColor="text1"/>
          <w:sz w:val="24"/>
          <w:szCs w:val="24"/>
        </w:rPr>
        <w:t xml:space="preserve">(Yadegaridehkordi </w:t>
      </w:r>
      <w:r w:rsidR="0076589B" w:rsidRPr="00945064">
        <w:rPr>
          <w:rFonts w:ascii="Arial" w:hAnsi="Arial" w:cs="Arial"/>
          <w:bCs/>
          <w:i/>
          <w:iCs/>
          <w:noProof/>
          <w:color w:val="000000" w:themeColor="text1"/>
          <w:sz w:val="24"/>
          <w:szCs w:val="24"/>
        </w:rPr>
        <w:t>et al.</w:t>
      </w:r>
      <w:r w:rsidR="0076589B" w:rsidRPr="00945064">
        <w:rPr>
          <w:rFonts w:ascii="Arial" w:hAnsi="Arial" w:cs="Arial"/>
          <w:bCs/>
          <w:iCs/>
          <w:noProof/>
          <w:color w:val="000000" w:themeColor="text1"/>
          <w:sz w:val="24"/>
          <w:szCs w:val="24"/>
        </w:rPr>
        <w:t>, 2021)</w:t>
      </w:r>
      <w:r w:rsidR="0076589B" w:rsidRPr="00945064">
        <w:rPr>
          <w:rFonts w:ascii="Arial" w:hAnsi="Arial" w:cs="Arial"/>
          <w:bCs/>
          <w:iCs/>
          <w:color w:val="000000" w:themeColor="text1"/>
          <w:sz w:val="24"/>
          <w:szCs w:val="24"/>
        </w:rPr>
        <w:fldChar w:fldCharType="end"/>
      </w:r>
      <w:r w:rsidRPr="00945064">
        <w:rPr>
          <w:rFonts w:ascii="Arial" w:hAnsi="Arial" w:cs="Arial"/>
          <w:bCs/>
          <w:iCs/>
          <w:color w:val="000000" w:themeColor="text1"/>
          <w:sz w:val="24"/>
          <w:szCs w:val="24"/>
        </w:rPr>
        <w:t xml:space="preserve">. To establish customer </w:t>
      </w:r>
      <w:r w:rsidRPr="00945064">
        <w:rPr>
          <w:rFonts w:ascii="Arial" w:hAnsi="Arial" w:cs="Arial"/>
          <w:bCs/>
          <w:iCs/>
          <w:color w:val="000000" w:themeColor="text1"/>
          <w:sz w:val="24"/>
          <w:szCs w:val="24"/>
        </w:rPr>
        <w:lastRenderedPageBreak/>
        <w:t xml:space="preserve">loyalty, </w:t>
      </w:r>
      <w:proofErr w:type="spellStart"/>
      <w:r w:rsidRPr="00945064">
        <w:rPr>
          <w:rFonts w:ascii="Arial" w:hAnsi="Arial" w:cs="Arial"/>
          <w:bCs/>
          <w:iCs/>
          <w:color w:val="000000" w:themeColor="text1"/>
          <w:sz w:val="24"/>
          <w:szCs w:val="24"/>
        </w:rPr>
        <w:t>EcoRetreat</w:t>
      </w:r>
      <w:proofErr w:type="spellEnd"/>
      <w:r w:rsidRPr="00945064">
        <w:rPr>
          <w:rFonts w:ascii="Arial" w:hAnsi="Arial" w:cs="Arial"/>
          <w:bCs/>
          <w:iCs/>
          <w:color w:val="000000" w:themeColor="text1"/>
          <w:sz w:val="24"/>
          <w:szCs w:val="24"/>
        </w:rPr>
        <w:t xml:space="preserve"> will implement a referral and loyalty program for customers, who will be offered discounts and special services. Trust will be maintained and enhanced as the customer feedback will be used in the improvement process</w:t>
      </w:r>
      <w:r w:rsidR="0076589B" w:rsidRPr="00945064">
        <w:rPr>
          <w:rFonts w:ascii="Arial" w:hAnsi="Arial" w:cs="Arial"/>
          <w:bCs/>
          <w:iCs/>
          <w:color w:val="000000" w:themeColor="text1"/>
          <w:sz w:val="24"/>
          <w:szCs w:val="24"/>
        </w:rPr>
        <w:t xml:space="preserve"> </w:t>
      </w:r>
      <w:r w:rsidR="0076589B" w:rsidRPr="00945064">
        <w:rPr>
          <w:rFonts w:ascii="Arial" w:hAnsi="Arial" w:cs="Arial"/>
          <w:bCs/>
          <w:iCs/>
          <w:color w:val="000000" w:themeColor="text1"/>
          <w:sz w:val="24"/>
          <w:szCs w:val="24"/>
        </w:rPr>
        <w:fldChar w:fldCharType="begin" w:fldLock="1"/>
      </w:r>
      <w:r w:rsidR="00D439B6" w:rsidRPr="00945064">
        <w:rPr>
          <w:rFonts w:ascii="Arial" w:hAnsi="Arial" w:cs="Arial"/>
          <w:bCs/>
          <w:iCs/>
          <w:color w:val="000000" w:themeColor="text1"/>
          <w:sz w:val="24"/>
          <w:szCs w:val="24"/>
        </w:rPr>
        <w:instrText>ADDIN CSL_CITATION {"citationItems":[{"id":"ITEM-1","itemData":{"author":[{"dropping-particle":"","family":"Borg","given":"Conrad","non-dropping-particle":"","parse-names":false,"suffix":""}],"id":"ITEM-1","issued":{"date-parts":[["2022"]]},"page":"61","title":"The Emirates Academy A Critical Analysis of Boutique Hotels and their Sustainability in Malta","type":"article-journal"},"uris":["http://www.mendeley.com/documents/?uuid=69eb37c7-ffd8-4c1f-bf40-be5350e4a6ae"]}],"mendeley":{"formattedCitation":"(Borg, 2022)","plainTextFormattedCitation":"(Borg, 2022)","previouslyFormattedCitation":"(Borg, 2022)"},"properties":{"noteIndex":0},"schema":"https://github.com/citation-style-language/schema/raw/master/csl-citation.json"}</w:instrText>
      </w:r>
      <w:r w:rsidR="0076589B" w:rsidRPr="00945064">
        <w:rPr>
          <w:rFonts w:ascii="Arial" w:hAnsi="Arial" w:cs="Arial"/>
          <w:bCs/>
          <w:iCs/>
          <w:color w:val="000000" w:themeColor="text1"/>
          <w:sz w:val="24"/>
          <w:szCs w:val="24"/>
        </w:rPr>
        <w:fldChar w:fldCharType="separate"/>
      </w:r>
      <w:r w:rsidR="0076589B" w:rsidRPr="00945064">
        <w:rPr>
          <w:rFonts w:ascii="Arial" w:hAnsi="Arial" w:cs="Arial"/>
          <w:bCs/>
          <w:iCs/>
          <w:noProof/>
          <w:color w:val="000000" w:themeColor="text1"/>
          <w:sz w:val="24"/>
          <w:szCs w:val="24"/>
        </w:rPr>
        <w:t>(Borg, 2022)</w:t>
      </w:r>
      <w:r w:rsidR="0076589B" w:rsidRPr="00945064">
        <w:rPr>
          <w:rFonts w:ascii="Arial" w:hAnsi="Arial" w:cs="Arial"/>
          <w:bCs/>
          <w:iCs/>
          <w:color w:val="000000" w:themeColor="text1"/>
          <w:sz w:val="24"/>
          <w:szCs w:val="24"/>
        </w:rPr>
        <w:fldChar w:fldCharType="end"/>
      </w:r>
      <w:r w:rsidR="00B955C6" w:rsidRPr="00945064">
        <w:rPr>
          <w:rFonts w:ascii="Arial" w:hAnsi="Arial" w:cs="Arial"/>
          <w:bCs/>
          <w:iCs/>
          <w:color w:val="000000" w:themeColor="text1"/>
          <w:sz w:val="24"/>
          <w:szCs w:val="24"/>
        </w:rPr>
        <w:t>.</w:t>
      </w:r>
      <w:r w:rsidR="006C4E22" w:rsidRPr="00945064">
        <w:rPr>
          <w:rFonts w:ascii="Arial" w:hAnsi="Arial" w:cs="Arial"/>
          <w:bCs/>
          <w:iCs/>
          <w:color w:val="FF0000"/>
          <w:sz w:val="24"/>
          <w:szCs w:val="24"/>
        </w:rPr>
        <w:br w:type="page"/>
      </w:r>
    </w:p>
    <w:p w14:paraId="497CF69C" w14:textId="5210F15D" w:rsidR="006C4E22" w:rsidRPr="00945064" w:rsidRDefault="006C4E22" w:rsidP="00BA5404">
      <w:pPr>
        <w:spacing w:line="276" w:lineRule="auto"/>
        <w:jc w:val="both"/>
        <w:rPr>
          <w:rFonts w:ascii="Arial" w:hAnsi="Arial" w:cs="Arial"/>
          <w:b/>
          <w:sz w:val="24"/>
          <w:szCs w:val="24"/>
        </w:rPr>
      </w:pPr>
      <w:r w:rsidRPr="00945064">
        <w:rPr>
          <w:rFonts w:ascii="Arial" w:hAnsi="Arial" w:cs="Arial"/>
          <w:b/>
          <w:sz w:val="24"/>
          <w:szCs w:val="24"/>
        </w:rPr>
        <w:lastRenderedPageBreak/>
        <w:t>6.  KEY RESOURCES</w:t>
      </w:r>
    </w:p>
    <w:p w14:paraId="6021E1BD" w14:textId="77777777" w:rsidR="006B4842" w:rsidRPr="00945064" w:rsidRDefault="006B4842" w:rsidP="00BA5404">
      <w:pPr>
        <w:spacing w:line="276" w:lineRule="auto"/>
        <w:jc w:val="both"/>
        <w:rPr>
          <w:rFonts w:ascii="Arial" w:hAnsi="Arial" w:cs="Arial"/>
          <w:bCs/>
          <w:i/>
          <w:iCs/>
          <w:color w:val="FF0000"/>
          <w:sz w:val="24"/>
          <w:szCs w:val="24"/>
        </w:rPr>
      </w:pPr>
    </w:p>
    <w:p w14:paraId="6C9B7DE4" w14:textId="10790B0A" w:rsidR="0078713D" w:rsidRPr="00945064" w:rsidRDefault="00B955C6" w:rsidP="00BA5404">
      <w:pPr>
        <w:spacing w:line="276" w:lineRule="auto"/>
        <w:jc w:val="both"/>
        <w:rPr>
          <w:rFonts w:ascii="Arial" w:hAnsi="Arial" w:cs="Arial"/>
          <w:b/>
          <w:bCs/>
          <w:i/>
          <w:iCs/>
          <w:sz w:val="24"/>
          <w:szCs w:val="24"/>
        </w:rPr>
      </w:pPr>
      <w:r w:rsidRPr="00945064">
        <w:rPr>
          <w:rFonts w:ascii="Arial" w:hAnsi="Arial" w:cs="Arial"/>
          <w:b/>
          <w:i/>
          <w:iCs/>
          <w:sz w:val="24"/>
          <w:szCs w:val="24"/>
        </w:rPr>
        <w:t>6.1</w:t>
      </w:r>
      <w:r w:rsidRPr="00945064">
        <w:rPr>
          <w:rFonts w:ascii="Arial" w:hAnsi="Arial" w:cs="Arial"/>
          <w:b/>
          <w:sz w:val="24"/>
          <w:szCs w:val="24"/>
        </w:rPr>
        <w:t xml:space="preserve"> Premises</w:t>
      </w:r>
    </w:p>
    <w:p w14:paraId="280D2668" w14:textId="03FC304A" w:rsidR="00456714" w:rsidRPr="00945064" w:rsidRDefault="00BA5404" w:rsidP="00BA5404">
      <w:pPr>
        <w:spacing w:line="276" w:lineRule="auto"/>
        <w:jc w:val="both"/>
        <w:rPr>
          <w:rFonts w:ascii="Arial" w:hAnsi="Arial" w:cs="Arial"/>
          <w:bCs/>
          <w:iCs/>
          <w:color w:val="000000" w:themeColor="text1"/>
          <w:sz w:val="24"/>
          <w:szCs w:val="24"/>
        </w:rPr>
      </w:pPr>
      <w:proofErr w:type="spellStart"/>
      <w:r w:rsidRPr="00945064">
        <w:rPr>
          <w:rFonts w:ascii="Arial" w:hAnsi="Arial" w:cs="Arial"/>
          <w:bCs/>
          <w:iCs/>
          <w:color w:val="000000" w:themeColor="text1"/>
          <w:sz w:val="24"/>
          <w:szCs w:val="24"/>
        </w:rPr>
        <w:t>EcoRetreat</w:t>
      </w:r>
      <w:proofErr w:type="spellEnd"/>
      <w:r w:rsidRPr="00945064">
        <w:rPr>
          <w:rFonts w:ascii="Arial" w:hAnsi="Arial" w:cs="Arial"/>
          <w:bCs/>
          <w:iCs/>
          <w:color w:val="000000" w:themeColor="text1"/>
          <w:sz w:val="24"/>
          <w:szCs w:val="24"/>
        </w:rPr>
        <w:t xml:space="preserve"> will be established on 10 acres of land in Cornwall’s countryside because of its nearness to eco-tourism attractions and sceneries. It will include the main building for a spa and restaurant, ten eco-lodges, and administrative structures. An organic farm will be established on the site of the retreat to provide fresh foods for the facility as it will be environmentally friendly. The costs of the rural land in Cornwall are put at £ 10,000 per acre while constructing the eco-</w:t>
      </w:r>
      <w:r w:rsidR="007C43C2" w:rsidRPr="00945064">
        <w:rPr>
          <w:rFonts w:ascii="Arial" w:hAnsi="Arial" w:cs="Arial"/>
          <w:bCs/>
          <w:iCs/>
          <w:color w:val="000000" w:themeColor="text1"/>
          <w:sz w:val="24"/>
          <w:szCs w:val="24"/>
        </w:rPr>
        <w:t>lodges will be £ 1.</w:t>
      </w:r>
      <w:r w:rsidR="00D439B6" w:rsidRPr="00945064">
        <w:rPr>
          <w:rFonts w:ascii="Arial" w:hAnsi="Arial" w:cs="Arial"/>
          <w:bCs/>
          <w:iCs/>
          <w:color w:val="000000" w:themeColor="text1"/>
          <w:sz w:val="24"/>
          <w:szCs w:val="24"/>
        </w:rPr>
        <w:t xml:space="preserve">2 million </w:t>
      </w:r>
      <w:r w:rsidR="00D439B6" w:rsidRPr="00945064">
        <w:rPr>
          <w:rFonts w:ascii="Arial" w:hAnsi="Arial" w:cs="Arial"/>
          <w:bCs/>
          <w:iCs/>
          <w:color w:val="000000" w:themeColor="text1"/>
          <w:sz w:val="24"/>
          <w:szCs w:val="24"/>
        </w:rPr>
        <w:fldChar w:fldCharType="begin" w:fldLock="1"/>
      </w:r>
      <w:r w:rsidR="00D439B6" w:rsidRPr="00945064">
        <w:rPr>
          <w:rFonts w:ascii="Arial" w:hAnsi="Arial" w:cs="Arial"/>
          <w:bCs/>
          <w:iCs/>
          <w:color w:val="000000" w:themeColor="text1"/>
          <w:sz w:val="24"/>
          <w:szCs w:val="24"/>
        </w:rPr>
        <w:instrText>ADDIN CSL_CITATION {"citationItems":[{"id":"ITEM-1","itemData":{"author":[{"dropping-particle":"","family":"Deacon","given":"B","non-dropping-particle":"","parse-names":false,"suffix":""}],"id":"ITEM-1","issued":{"date-parts":[["2015"]]},"publisher":"Cornish Social and Economic Research Group","title":"The Land's End?: The Great Sale of Cornwall","type":"book"},"uris":["http://www.mendeley.com/documents/?uuid=1906e4d3-368f-40d1-b20e-d1350ddcec09"]}],"mendeley":{"formattedCitation":"(Deacon, 2015)","plainTextFormattedCitation":"(Deacon, 2015)","previouslyFormattedCitation":"(Deacon, 2015)"},"properties":{"noteIndex":0},"schema":"https://github.com/citation-style-language/schema/raw/master/csl-citation.json"}</w:instrText>
      </w:r>
      <w:r w:rsidR="00D439B6" w:rsidRPr="00945064">
        <w:rPr>
          <w:rFonts w:ascii="Arial" w:hAnsi="Arial" w:cs="Arial"/>
          <w:bCs/>
          <w:iCs/>
          <w:color w:val="000000" w:themeColor="text1"/>
          <w:sz w:val="24"/>
          <w:szCs w:val="24"/>
        </w:rPr>
        <w:fldChar w:fldCharType="separate"/>
      </w:r>
      <w:r w:rsidR="00D439B6" w:rsidRPr="00945064">
        <w:rPr>
          <w:rFonts w:ascii="Arial" w:hAnsi="Arial" w:cs="Arial"/>
          <w:bCs/>
          <w:iCs/>
          <w:noProof/>
          <w:color w:val="000000" w:themeColor="text1"/>
          <w:sz w:val="24"/>
          <w:szCs w:val="24"/>
        </w:rPr>
        <w:t>(Deacon, 2015)</w:t>
      </w:r>
      <w:r w:rsidR="00D439B6" w:rsidRPr="00945064">
        <w:rPr>
          <w:rFonts w:ascii="Arial" w:hAnsi="Arial" w:cs="Arial"/>
          <w:bCs/>
          <w:iCs/>
          <w:color w:val="000000" w:themeColor="text1"/>
          <w:sz w:val="24"/>
          <w:szCs w:val="24"/>
        </w:rPr>
        <w:fldChar w:fldCharType="end"/>
      </w:r>
      <w:r w:rsidRPr="00945064">
        <w:rPr>
          <w:rFonts w:ascii="Arial" w:hAnsi="Arial" w:cs="Arial"/>
          <w:bCs/>
          <w:iCs/>
          <w:color w:val="000000" w:themeColor="text1"/>
          <w:sz w:val="24"/>
          <w:szCs w:val="24"/>
        </w:rPr>
        <w:t>. It is believed that annual business rates for accommodation and spa services shall be £50,000</w:t>
      </w:r>
      <w:r w:rsidR="00B955C6" w:rsidRPr="00945064">
        <w:rPr>
          <w:rFonts w:ascii="Arial" w:hAnsi="Arial" w:cs="Arial"/>
          <w:bCs/>
          <w:iCs/>
          <w:color w:val="000000" w:themeColor="text1"/>
          <w:sz w:val="24"/>
          <w:szCs w:val="24"/>
        </w:rPr>
        <w:t>.</w:t>
      </w:r>
    </w:p>
    <w:p w14:paraId="2B3A7221" w14:textId="77777777" w:rsidR="00456714" w:rsidRPr="00945064" w:rsidRDefault="00456714" w:rsidP="00BA5404">
      <w:pPr>
        <w:spacing w:line="276" w:lineRule="auto"/>
        <w:jc w:val="both"/>
        <w:rPr>
          <w:rFonts w:ascii="Arial" w:hAnsi="Arial" w:cs="Arial"/>
          <w:b/>
          <w:i/>
          <w:iCs/>
          <w:sz w:val="24"/>
          <w:szCs w:val="24"/>
        </w:rPr>
      </w:pPr>
    </w:p>
    <w:p w14:paraId="33E58105" w14:textId="77777777" w:rsidR="001D431E" w:rsidRPr="00945064" w:rsidRDefault="00456714" w:rsidP="00BA5404">
      <w:pPr>
        <w:spacing w:line="276" w:lineRule="auto"/>
        <w:jc w:val="both"/>
        <w:rPr>
          <w:rFonts w:ascii="Arial" w:hAnsi="Arial" w:cs="Arial"/>
          <w:b/>
          <w:i/>
          <w:iCs/>
          <w:sz w:val="24"/>
          <w:szCs w:val="24"/>
        </w:rPr>
      </w:pPr>
      <w:r w:rsidRPr="00945064">
        <w:rPr>
          <w:rFonts w:ascii="Arial" w:hAnsi="Arial" w:cs="Arial"/>
          <w:b/>
          <w:i/>
          <w:iCs/>
          <w:sz w:val="24"/>
          <w:szCs w:val="24"/>
        </w:rPr>
        <w:t>6.2 Equipment</w:t>
      </w:r>
    </w:p>
    <w:p w14:paraId="40578EC2" w14:textId="1938F41A" w:rsidR="00D56E67" w:rsidRPr="00945064" w:rsidRDefault="00BA5404" w:rsidP="00BA5404">
      <w:pPr>
        <w:spacing w:line="276" w:lineRule="auto"/>
        <w:jc w:val="both"/>
        <w:rPr>
          <w:rFonts w:ascii="Arial" w:hAnsi="Arial" w:cs="Arial"/>
          <w:iCs/>
          <w:sz w:val="24"/>
          <w:szCs w:val="24"/>
        </w:rPr>
      </w:pPr>
      <w:proofErr w:type="spellStart"/>
      <w:r w:rsidRPr="00945064">
        <w:rPr>
          <w:rFonts w:ascii="Arial" w:hAnsi="Arial" w:cs="Arial"/>
          <w:iCs/>
          <w:sz w:val="24"/>
          <w:szCs w:val="24"/>
        </w:rPr>
        <w:t>EcoRetreat</w:t>
      </w:r>
      <w:proofErr w:type="spellEnd"/>
      <w:r w:rsidRPr="00945064">
        <w:rPr>
          <w:rFonts w:ascii="Arial" w:hAnsi="Arial" w:cs="Arial"/>
          <w:iCs/>
          <w:sz w:val="24"/>
          <w:szCs w:val="24"/>
        </w:rPr>
        <w:t xml:space="preserve"> will need an energy source which will be solar panels from the Solar Power UK for £50,000. Kitchen equipment that is energy efficient will be bought from </w:t>
      </w:r>
      <w:proofErr w:type="spellStart"/>
      <w:r w:rsidRPr="00945064">
        <w:rPr>
          <w:rFonts w:ascii="Arial" w:hAnsi="Arial" w:cs="Arial"/>
          <w:iCs/>
          <w:sz w:val="24"/>
          <w:szCs w:val="24"/>
        </w:rPr>
        <w:t>GreenChef</w:t>
      </w:r>
      <w:proofErr w:type="spellEnd"/>
      <w:r w:rsidRPr="00945064">
        <w:rPr>
          <w:rFonts w:ascii="Arial" w:hAnsi="Arial" w:cs="Arial"/>
          <w:iCs/>
          <w:sz w:val="24"/>
          <w:szCs w:val="24"/>
        </w:rPr>
        <w:t xml:space="preserve"> Solutions at £25,000 while the spa equipment such as tables for massage and Sauna will cost £15,000. IT solutions including booking software from </w:t>
      </w:r>
      <w:proofErr w:type="spellStart"/>
      <w:r w:rsidRPr="00945064">
        <w:rPr>
          <w:rFonts w:ascii="Arial" w:hAnsi="Arial" w:cs="Arial"/>
          <w:iCs/>
          <w:sz w:val="24"/>
          <w:szCs w:val="24"/>
        </w:rPr>
        <w:t>HotelHub</w:t>
      </w:r>
      <w:proofErr w:type="spellEnd"/>
      <w:r w:rsidRPr="00945064">
        <w:rPr>
          <w:rFonts w:ascii="Arial" w:hAnsi="Arial" w:cs="Arial"/>
          <w:iCs/>
          <w:sz w:val="24"/>
          <w:szCs w:val="24"/>
        </w:rPr>
        <w:t xml:space="preserve"> will be £5,000 on an annual basis</w:t>
      </w:r>
      <w:r w:rsidR="0076589B" w:rsidRPr="00945064">
        <w:rPr>
          <w:rFonts w:ascii="Arial" w:hAnsi="Arial" w:cs="Arial"/>
          <w:iCs/>
          <w:sz w:val="24"/>
          <w:szCs w:val="24"/>
        </w:rPr>
        <w:t xml:space="preserve"> </w:t>
      </w:r>
      <w:r w:rsidR="0076589B" w:rsidRPr="00945064">
        <w:rPr>
          <w:rFonts w:ascii="Arial" w:hAnsi="Arial" w:cs="Arial"/>
          <w:iCs/>
          <w:sz w:val="24"/>
          <w:szCs w:val="24"/>
        </w:rPr>
        <w:fldChar w:fldCharType="begin" w:fldLock="1"/>
      </w:r>
      <w:r w:rsidR="0076589B" w:rsidRPr="00945064">
        <w:rPr>
          <w:rFonts w:ascii="Arial" w:hAnsi="Arial" w:cs="Arial"/>
          <w:iCs/>
          <w:sz w:val="24"/>
          <w:szCs w:val="24"/>
        </w:rPr>
        <w:instrText>ADDIN CSL_CITATION {"citationItems":[{"id":"ITEM-1","itemData":{"DOI":"10.24922/eot.v8i2.76346","ISSN":"2541-0857","abstract":"The term of green hotel is still less popular in the community, tourists and even tourism practitioners, as well as many people who do not understand the definition and practice. In Indonesia, green hotels remain an important concern for the government and the private sector regarding the contribution to environmental preservation and reducing the impact of global warming. The application of the green hotel concept still raises pros and cons due to a number of burdensome requirements for business actors. They mostly assume green hotel is a burden and will reduce the comfort of hotel guests. Eventhough in terms of tourists side many of them need green hotel, but in fact not all travelers understand about the green hotel, especially in Indonesia. This paper examines a number of green hotel empirical concepts and facts that have been conducted in various countries and then compares with Indonesia. The case in Yogyakarta is an example on how tourists have not fully understood the concept of green hotels","author":[{"dropping-particle":"","family":"Yuniati","given":"Nining","non-dropping-particle":"","parse-names":false,"suffix":""}],"container-title":"E-Journal of Tourism","id":"ITEM-1","issue":"September","issued":{"date-parts":[["2021"]]},"page":"184","title":"Green Hotel Concept and Practices in Indonesia","type":"article-journal"},"uris":["http://www.mendeley.com/documents/?uuid=c0f4e9bb-9234-4ee0-91d5-49322527c9f5"]}],"mendeley":{"formattedCitation":"(Yuniati, 2021)","plainTextFormattedCitation":"(Yuniati, 2021)","previouslyFormattedCitation":"(Yuniati, 2021)"},"properties":{"noteIndex":0},"schema":"https://github.com/citation-style-language/schema/raw/master/csl-citation.json"}</w:instrText>
      </w:r>
      <w:r w:rsidR="0076589B" w:rsidRPr="00945064">
        <w:rPr>
          <w:rFonts w:ascii="Arial" w:hAnsi="Arial" w:cs="Arial"/>
          <w:iCs/>
          <w:sz w:val="24"/>
          <w:szCs w:val="24"/>
        </w:rPr>
        <w:fldChar w:fldCharType="separate"/>
      </w:r>
      <w:r w:rsidR="0076589B" w:rsidRPr="00945064">
        <w:rPr>
          <w:rFonts w:ascii="Arial" w:hAnsi="Arial" w:cs="Arial"/>
          <w:iCs/>
          <w:noProof/>
          <w:sz w:val="24"/>
          <w:szCs w:val="24"/>
        </w:rPr>
        <w:t>(Yuniati, 2021)</w:t>
      </w:r>
      <w:r w:rsidR="0076589B" w:rsidRPr="00945064">
        <w:rPr>
          <w:rFonts w:ascii="Arial" w:hAnsi="Arial" w:cs="Arial"/>
          <w:iCs/>
          <w:sz w:val="24"/>
          <w:szCs w:val="24"/>
        </w:rPr>
        <w:fldChar w:fldCharType="end"/>
      </w:r>
      <w:r w:rsidR="00B955C6" w:rsidRPr="00945064">
        <w:rPr>
          <w:rFonts w:ascii="Arial" w:hAnsi="Arial" w:cs="Arial"/>
          <w:iCs/>
          <w:sz w:val="24"/>
          <w:szCs w:val="24"/>
        </w:rPr>
        <w:t>.</w:t>
      </w:r>
    </w:p>
    <w:p w14:paraId="4DA55DF4" w14:textId="77777777" w:rsidR="00D56E67" w:rsidRPr="00945064" w:rsidRDefault="00D56E67" w:rsidP="00BA5404">
      <w:pPr>
        <w:spacing w:line="276" w:lineRule="auto"/>
        <w:jc w:val="both"/>
        <w:rPr>
          <w:rFonts w:ascii="Arial" w:hAnsi="Arial" w:cs="Arial"/>
          <w:b/>
          <w:i/>
          <w:iCs/>
          <w:sz w:val="24"/>
          <w:szCs w:val="24"/>
        </w:rPr>
      </w:pPr>
    </w:p>
    <w:p w14:paraId="288012AD" w14:textId="4F0C504A" w:rsidR="005328E9" w:rsidRPr="00945064" w:rsidRDefault="00B955C6" w:rsidP="00BA5404">
      <w:pPr>
        <w:spacing w:line="276" w:lineRule="auto"/>
        <w:jc w:val="both"/>
        <w:rPr>
          <w:rFonts w:ascii="Arial" w:hAnsi="Arial" w:cs="Arial"/>
          <w:b/>
          <w:bCs/>
          <w:i/>
          <w:iCs/>
          <w:sz w:val="24"/>
          <w:szCs w:val="24"/>
        </w:rPr>
      </w:pPr>
      <w:r w:rsidRPr="00945064">
        <w:rPr>
          <w:rFonts w:ascii="Arial" w:hAnsi="Arial" w:cs="Arial"/>
          <w:b/>
          <w:i/>
          <w:iCs/>
          <w:sz w:val="24"/>
          <w:szCs w:val="24"/>
        </w:rPr>
        <w:t>6.3</w:t>
      </w:r>
      <w:r w:rsidRPr="00945064">
        <w:rPr>
          <w:rFonts w:ascii="Arial" w:hAnsi="Arial" w:cs="Arial"/>
          <w:b/>
          <w:sz w:val="24"/>
          <w:szCs w:val="24"/>
        </w:rPr>
        <w:t xml:space="preserve"> Key</w:t>
      </w:r>
      <w:r w:rsidR="002C5C75" w:rsidRPr="00945064">
        <w:rPr>
          <w:rFonts w:ascii="Arial" w:hAnsi="Arial" w:cs="Arial"/>
          <w:b/>
          <w:i/>
          <w:iCs/>
          <w:sz w:val="24"/>
          <w:szCs w:val="24"/>
        </w:rPr>
        <w:t xml:space="preserve"> </w:t>
      </w:r>
      <w:r w:rsidR="0082476D" w:rsidRPr="00945064">
        <w:rPr>
          <w:rFonts w:ascii="Arial" w:hAnsi="Arial" w:cs="Arial"/>
          <w:b/>
          <w:bCs/>
          <w:i/>
          <w:iCs/>
          <w:sz w:val="24"/>
          <w:szCs w:val="24"/>
        </w:rPr>
        <w:t>Suppliers</w:t>
      </w:r>
    </w:p>
    <w:p w14:paraId="69D254B1" w14:textId="5CF2649D" w:rsidR="00DF17F9" w:rsidRPr="00945064" w:rsidRDefault="00BA5404" w:rsidP="00BA5404">
      <w:pPr>
        <w:spacing w:line="276" w:lineRule="auto"/>
        <w:jc w:val="both"/>
        <w:rPr>
          <w:rFonts w:ascii="Arial" w:hAnsi="Arial" w:cs="Arial"/>
          <w:bCs/>
          <w:iCs/>
          <w:color w:val="FF0000"/>
          <w:sz w:val="24"/>
          <w:szCs w:val="24"/>
        </w:rPr>
      </w:pPr>
      <w:r w:rsidRPr="00945064">
        <w:rPr>
          <w:rFonts w:ascii="Arial" w:hAnsi="Arial" w:cs="Arial"/>
          <w:bCs/>
          <w:iCs/>
          <w:color w:val="000000" w:themeColor="text1"/>
          <w:sz w:val="24"/>
          <w:szCs w:val="24"/>
        </w:rPr>
        <w:t xml:space="preserve">The farm in the retreat will need seeds which will be from Sustainable Seeds Co for £ 3000. Waste management has been proposed by </w:t>
      </w:r>
      <w:proofErr w:type="spellStart"/>
      <w:r w:rsidRPr="00945064">
        <w:rPr>
          <w:rFonts w:ascii="Arial" w:hAnsi="Arial" w:cs="Arial"/>
          <w:bCs/>
          <w:iCs/>
          <w:color w:val="000000" w:themeColor="text1"/>
          <w:sz w:val="24"/>
          <w:szCs w:val="24"/>
        </w:rPr>
        <w:t>GreenEnergy</w:t>
      </w:r>
      <w:proofErr w:type="spellEnd"/>
      <w:r w:rsidRPr="00945064">
        <w:rPr>
          <w:rFonts w:ascii="Arial" w:hAnsi="Arial" w:cs="Arial"/>
          <w:bCs/>
          <w:iCs/>
          <w:color w:val="000000" w:themeColor="text1"/>
          <w:sz w:val="24"/>
          <w:szCs w:val="24"/>
        </w:rPr>
        <w:t xml:space="preserve"> Solutions at £2,000 per month. The Cornish Organic Farmers will provide dairy, meat and produce for £30, 000 per annum to be environmentally sensitive as demanded by the </w:t>
      </w:r>
      <w:proofErr w:type="spellStart"/>
      <w:r w:rsidRPr="00945064">
        <w:rPr>
          <w:rFonts w:ascii="Arial" w:hAnsi="Arial" w:cs="Arial"/>
          <w:bCs/>
          <w:iCs/>
          <w:color w:val="000000" w:themeColor="text1"/>
          <w:sz w:val="24"/>
          <w:szCs w:val="24"/>
        </w:rPr>
        <w:t>EcoRetreat</w:t>
      </w:r>
      <w:proofErr w:type="spellEnd"/>
      <w:r w:rsidRPr="00945064">
        <w:rPr>
          <w:rFonts w:ascii="Arial" w:hAnsi="Arial" w:cs="Arial"/>
          <w:bCs/>
          <w:iCs/>
          <w:color w:val="000000" w:themeColor="text1"/>
          <w:sz w:val="24"/>
          <w:szCs w:val="24"/>
        </w:rPr>
        <w:t xml:space="preserve"> policy</w:t>
      </w:r>
      <w:r w:rsidR="00B955C6" w:rsidRPr="00945064">
        <w:rPr>
          <w:rFonts w:ascii="Arial" w:hAnsi="Arial" w:cs="Arial"/>
          <w:bCs/>
          <w:iCs/>
          <w:color w:val="000000" w:themeColor="text1"/>
          <w:sz w:val="24"/>
          <w:szCs w:val="24"/>
        </w:rPr>
        <w:t>.</w:t>
      </w:r>
      <w:r w:rsidR="00DF17F9" w:rsidRPr="00945064">
        <w:rPr>
          <w:rFonts w:ascii="Arial" w:hAnsi="Arial" w:cs="Arial"/>
          <w:bCs/>
          <w:iCs/>
          <w:color w:val="FF0000"/>
          <w:sz w:val="24"/>
          <w:szCs w:val="24"/>
        </w:rPr>
        <w:br w:type="page"/>
      </w:r>
    </w:p>
    <w:p w14:paraId="76ED9F66" w14:textId="178317B5" w:rsidR="002E250A" w:rsidRPr="00945064" w:rsidRDefault="00A161F3" w:rsidP="00C639E1">
      <w:pPr>
        <w:spacing w:line="276" w:lineRule="auto"/>
        <w:jc w:val="both"/>
        <w:rPr>
          <w:rFonts w:ascii="Arial" w:hAnsi="Arial" w:cs="Arial"/>
          <w:b/>
          <w:sz w:val="24"/>
          <w:szCs w:val="24"/>
        </w:rPr>
      </w:pPr>
      <w:r w:rsidRPr="00945064">
        <w:rPr>
          <w:rFonts w:ascii="Arial" w:hAnsi="Arial" w:cs="Arial"/>
          <w:b/>
          <w:sz w:val="24"/>
          <w:szCs w:val="24"/>
        </w:rPr>
        <w:lastRenderedPageBreak/>
        <w:t>7</w:t>
      </w:r>
      <w:r w:rsidR="002E250A" w:rsidRPr="00945064">
        <w:rPr>
          <w:rFonts w:ascii="Arial" w:hAnsi="Arial" w:cs="Arial"/>
          <w:b/>
          <w:sz w:val="24"/>
          <w:szCs w:val="24"/>
        </w:rPr>
        <w:t xml:space="preserve">. </w:t>
      </w:r>
      <w:r w:rsidR="00DE5D91" w:rsidRPr="00945064">
        <w:rPr>
          <w:rFonts w:ascii="Arial" w:hAnsi="Arial" w:cs="Arial"/>
          <w:b/>
          <w:sz w:val="24"/>
          <w:szCs w:val="24"/>
        </w:rPr>
        <w:t xml:space="preserve"> </w:t>
      </w:r>
      <w:r w:rsidR="0012424E" w:rsidRPr="00945064">
        <w:rPr>
          <w:rFonts w:ascii="Arial" w:hAnsi="Arial" w:cs="Arial"/>
          <w:b/>
          <w:sz w:val="24"/>
          <w:szCs w:val="24"/>
        </w:rPr>
        <w:t>FINANCES AND START-UP SUPPORT</w:t>
      </w:r>
    </w:p>
    <w:p w14:paraId="34534AC4" w14:textId="77777777" w:rsidR="005839A5" w:rsidRPr="00945064" w:rsidRDefault="005839A5" w:rsidP="00C639E1">
      <w:pPr>
        <w:spacing w:line="276" w:lineRule="auto"/>
        <w:jc w:val="both"/>
        <w:rPr>
          <w:rFonts w:ascii="Arial" w:hAnsi="Arial" w:cs="Arial"/>
          <w:i/>
          <w:iCs/>
          <w:color w:val="FF0000"/>
          <w:sz w:val="24"/>
          <w:szCs w:val="24"/>
        </w:rPr>
      </w:pPr>
    </w:p>
    <w:p w14:paraId="4E0D559D" w14:textId="77777777" w:rsidR="005839A5" w:rsidRPr="00945064" w:rsidRDefault="005839A5" w:rsidP="00C639E1">
      <w:pPr>
        <w:spacing w:line="276" w:lineRule="auto"/>
        <w:jc w:val="both"/>
        <w:rPr>
          <w:rFonts w:ascii="Arial" w:hAnsi="Arial" w:cs="Arial"/>
          <w:i/>
          <w:iCs/>
          <w:color w:val="FF0000"/>
          <w:sz w:val="24"/>
          <w:szCs w:val="24"/>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945064"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945064" w:rsidRDefault="005839A5" w:rsidP="00C639E1">
            <w:pPr>
              <w:spacing w:line="276" w:lineRule="auto"/>
              <w:jc w:val="center"/>
              <w:rPr>
                <w:rFonts w:ascii="Arial" w:hAnsi="Arial" w:cs="Arial"/>
                <w:bCs/>
                <w:i/>
                <w:iCs/>
                <w:color w:val="0D0D0D" w:themeColor="text1" w:themeTint="F2"/>
                <w:sz w:val="24"/>
                <w:szCs w:val="24"/>
              </w:rPr>
            </w:pPr>
            <w:r w:rsidRPr="00945064">
              <w:rPr>
                <w:rFonts w:ascii="Arial" w:hAnsi="Arial" w:cs="Arial"/>
                <w:b/>
                <w:bCs/>
                <w:i/>
                <w:iCs/>
                <w:color w:val="0D0D0D" w:themeColor="text1" w:themeTint="F2"/>
                <w:sz w:val="24"/>
                <w:szCs w:val="24"/>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945064" w:rsidRDefault="005839A5" w:rsidP="00C639E1">
            <w:pPr>
              <w:spacing w:line="276" w:lineRule="auto"/>
              <w:jc w:val="center"/>
              <w:rPr>
                <w:rFonts w:ascii="Arial" w:hAnsi="Arial" w:cs="Arial"/>
                <w:b/>
                <w:i/>
                <w:iCs/>
                <w:color w:val="0D0D0D" w:themeColor="text1" w:themeTint="F2"/>
                <w:sz w:val="24"/>
                <w:szCs w:val="24"/>
              </w:rPr>
            </w:pPr>
            <w:r w:rsidRPr="00945064">
              <w:rPr>
                <w:rFonts w:ascii="Arial" w:hAnsi="Arial" w:cs="Arial"/>
                <w:b/>
                <w:i/>
                <w:iCs/>
                <w:color w:val="0D0D0D" w:themeColor="text1" w:themeTint="F2"/>
                <w:sz w:val="24"/>
                <w:szCs w:val="24"/>
              </w:rPr>
              <w:t xml:space="preserve">Year 1 </w:t>
            </w:r>
            <w:r w:rsidRPr="00945064">
              <w:rPr>
                <w:rFonts w:ascii="Arial" w:hAnsi="Arial" w:cs="Arial"/>
                <w:b/>
                <w:i/>
                <w:iCs/>
                <w:color w:val="0D0D0D" w:themeColor="text1" w:themeTint="F2"/>
                <w:sz w:val="24"/>
                <w:szCs w:val="24"/>
              </w:rPr>
              <w:br/>
              <w:t>£</w:t>
            </w:r>
          </w:p>
        </w:tc>
      </w:tr>
      <w:tr w:rsidR="005839A5" w:rsidRPr="00945064"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2E835BF4"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1500</w:t>
            </w:r>
          </w:p>
        </w:tc>
      </w:tr>
      <w:tr w:rsidR="005839A5" w:rsidRPr="00945064"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54EE0869"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50000</w:t>
            </w:r>
          </w:p>
        </w:tc>
      </w:tr>
      <w:tr w:rsidR="005839A5" w:rsidRPr="00945064"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3D28715F"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200000</w:t>
            </w:r>
          </w:p>
        </w:tc>
      </w:tr>
      <w:tr w:rsidR="005839A5" w:rsidRPr="00945064"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13D70C4" w:rsidR="005839A5" w:rsidRPr="00945064" w:rsidRDefault="005839A5" w:rsidP="0046682A">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Travel/</w:t>
            </w:r>
            <w:r w:rsidR="0046682A" w:rsidRPr="00945064">
              <w:rPr>
                <w:rFonts w:ascii="Arial" w:hAnsi="Arial" w:cs="Arial"/>
                <w:bCs/>
                <w:i/>
                <w:iCs/>
                <w:color w:val="0D0D0D" w:themeColor="text1" w:themeTint="F2"/>
                <w:sz w:val="24"/>
                <w:szCs w:val="24"/>
              </w:rPr>
              <w:t>Accommodation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2EA6FB08"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5000</w:t>
            </w:r>
          </w:p>
        </w:tc>
      </w:tr>
      <w:tr w:rsidR="005839A5" w:rsidRPr="00945064"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743C3391"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2000</w:t>
            </w:r>
          </w:p>
        </w:tc>
      </w:tr>
      <w:tr w:rsidR="005839A5" w:rsidRPr="00945064"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53B85421"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1200</w:t>
            </w:r>
          </w:p>
        </w:tc>
      </w:tr>
      <w:tr w:rsidR="005839A5" w:rsidRPr="00945064"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10EE91C1"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20000</w:t>
            </w:r>
          </w:p>
        </w:tc>
      </w:tr>
      <w:tr w:rsidR="005839A5" w:rsidRPr="00945064"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1430B741"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15000</w:t>
            </w:r>
          </w:p>
        </w:tc>
      </w:tr>
      <w:tr w:rsidR="005839A5" w:rsidRPr="00945064"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7B0030F6"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8000</w:t>
            </w:r>
          </w:p>
        </w:tc>
      </w:tr>
      <w:tr w:rsidR="005839A5" w:rsidRPr="00945064"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260F2938"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90000</w:t>
            </w:r>
          </w:p>
        </w:tc>
      </w:tr>
      <w:tr w:rsidR="005839A5" w:rsidRPr="00945064"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79B31177"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5000</w:t>
            </w:r>
          </w:p>
        </w:tc>
      </w:tr>
      <w:tr w:rsidR="005839A5" w:rsidRPr="00945064"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0076A549"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6000</w:t>
            </w:r>
          </w:p>
        </w:tc>
      </w:tr>
      <w:tr w:rsidR="005839A5" w:rsidRPr="00945064"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0AEB3A87"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10000</w:t>
            </w:r>
          </w:p>
        </w:tc>
      </w:tr>
      <w:tr w:rsidR="005839A5" w:rsidRPr="00945064"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23B04D60"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30000</w:t>
            </w:r>
          </w:p>
        </w:tc>
      </w:tr>
      <w:tr w:rsidR="005839A5" w:rsidRPr="00945064"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20EAF173"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1500</w:t>
            </w:r>
          </w:p>
        </w:tc>
      </w:tr>
      <w:tr w:rsidR="005839A5" w:rsidRPr="00945064"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221F4FA5"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2500</w:t>
            </w:r>
          </w:p>
        </w:tc>
      </w:tr>
      <w:tr w:rsidR="005839A5" w:rsidRPr="00945064"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5E9408CA" w:rsidR="005839A5" w:rsidRPr="00945064" w:rsidRDefault="00B955C6" w:rsidP="00C639E1">
            <w:pPr>
              <w:spacing w:line="276" w:lineRule="auto"/>
              <w:jc w:val="right"/>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20000</w:t>
            </w:r>
          </w:p>
        </w:tc>
      </w:tr>
      <w:tr w:rsidR="005839A5" w:rsidRPr="00945064"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945064" w:rsidRDefault="005839A5" w:rsidP="00C639E1">
            <w:pPr>
              <w:spacing w:line="276" w:lineRule="auto"/>
              <w:jc w:val="both"/>
              <w:rPr>
                <w:rFonts w:ascii="Arial" w:hAnsi="Arial" w:cs="Arial"/>
                <w:bCs/>
                <w:i/>
                <w:iCs/>
                <w:color w:val="0D0D0D" w:themeColor="text1" w:themeTint="F2"/>
                <w:sz w:val="24"/>
                <w:szCs w:val="24"/>
              </w:rPr>
            </w:pPr>
            <w:r w:rsidRPr="00945064">
              <w:rPr>
                <w:rFonts w:ascii="Arial" w:hAnsi="Arial" w:cs="Arial"/>
                <w:b/>
                <w:bCs/>
                <w:i/>
                <w:iCs/>
                <w:color w:val="0D0D0D" w:themeColor="text1" w:themeTint="F2"/>
                <w:sz w:val="24"/>
                <w:szCs w:val="24"/>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589A4ECA" w:rsidR="005839A5" w:rsidRPr="00945064" w:rsidRDefault="005839A5" w:rsidP="00C639E1">
            <w:pPr>
              <w:spacing w:line="276" w:lineRule="auto"/>
              <w:rPr>
                <w:rFonts w:ascii="Arial" w:hAnsi="Arial" w:cs="Arial"/>
                <w:b/>
                <w:i/>
                <w:iCs/>
                <w:color w:val="0D0D0D" w:themeColor="text1" w:themeTint="F2"/>
                <w:sz w:val="24"/>
                <w:szCs w:val="24"/>
              </w:rPr>
            </w:pPr>
            <w:r w:rsidRPr="00945064">
              <w:rPr>
                <w:rFonts w:ascii="Arial" w:hAnsi="Arial" w:cs="Arial"/>
                <w:b/>
                <w:i/>
                <w:iCs/>
                <w:color w:val="0D0D0D" w:themeColor="text1" w:themeTint="F2"/>
                <w:sz w:val="24"/>
                <w:szCs w:val="24"/>
              </w:rPr>
              <w:t xml:space="preserve">£     </w:t>
            </w:r>
            <w:r w:rsidR="00B955C6" w:rsidRPr="00945064">
              <w:rPr>
                <w:rFonts w:ascii="Arial" w:hAnsi="Arial" w:cs="Arial"/>
                <w:b/>
                <w:i/>
                <w:iCs/>
                <w:color w:val="0D0D0D" w:themeColor="text1" w:themeTint="F2"/>
                <w:sz w:val="24"/>
                <w:szCs w:val="24"/>
              </w:rPr>
              <w:t>467700</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945064"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945064" w:rsidRDefault="00DC6D44" w:rsidP="00C639E1">
            <w:pPr>
              <w:spacing w:line="276" w:lineRule="auto"/>
              <w:jc w:val="center"/>
              <w:rPr>
                <w:rFonts w:ascii="Arial" w:hAnsi="Arial" w:cs="Arial"/>
                <w:b/>
                <w:i/>
                <w:iCs/>
                <w:color w:val="0D0D0D" w:themeColor="text1" w:themeTint="F2"/>
                <w:sz w:val="24"/>
                <w:szCs w:val="24"/>
              </w:rPr>
            </w:pPr>
            <w:r w:rsidRPr="00945064">
              <w:rPr>
                <w:rFonts w:ascii="Arial" w:hAnsi="Arial" w:cs="Arial"/>
                <w:b/>
                <w:bCs/>
                <w:i/>
                <w:iCs/>
                <w:color w:val="0D0D0D" w:themeColor="text1" w:themeTint="F2"/>
                <w:sz w:val="24"/>
                <w:szCs w:val="24"/>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945064" w:rsidRDefault="00DC6D44" w:rsidP="00C639E1">
            <w:pPr>
              <w:spacing w:line="276" w:lineRule="auto"/>
              <w:jc w:val="center"/>
              <w:rPr>
                <w:rFonts w:ascii="Arial" w:hAnsi="Arial" w:cs="Arial"/>
                <w:bCs/>
                <w:i/>
                <w:iCs/>
                <w:color w:val="0D0D0D" w:themeColor="text1" w:themeTint="F2"/>
                <w:sz w:val="24"/>
                <w:szCs w:val="24"/>
              </w:rPr>
            </w:pPr>
            <w:r w:rsidRPr="00945064">
              <w:rPr>
                <w:rFonts w:ascii="Arial" w:hAnsi="Arial" w:cs="Arial"/>
                <w:b/>
                <w:i/>
                <w:iCs/>
                <w:color w:val="0D0D0D" w:themeColor="text1" w:themeTint="F2"/>
                <w:sz w:val="24"/>
                <w:szCs w:val="24"/>
              </w:rPr>
              <w:t xml:space="preserve">Year 1 </w:t>
            </w:r>
            <w:r w:rsidRPr="00945064">
              <w:rPr>
                <w:rFonts w:ascii="Arial" w:hAnsi="Arial" w:cs="Arial"/>
                <w:b/>
                <w:i/>
                <w:iCs/>
                <w:color w:val="0D0D0D" w:themeColor="text1" w:themeTint="F2"/>
                <w:sz w:val="24"/>
                <w:szCs w:val="24"/>
              </w:rPr>
              <w:br/>
              <w:t>£</w:t>
            </w:r>
          </w:p>
        </w:tc>
      </w:tr>
      <w:tr w:rsidR="00DC6D44" w:rsidRPr="00945064"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945064" w:rsidRDefault="00DC6D44"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524FA2F7" w:rsidR="00DC6D44" w:rsidRPr="00945064" w:rsidRDefault="00B955C6"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300000</w:t>
            </w:r>
          </w:p>
        </w:tc>
      </w:tr>
      <w:tr w:rsidR="00DC6D44" w:rsidRPr="00945064"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945064" w:rsidRDefault="00DC6D44"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219689D7" w:rsidR="00DC6D44" w:rsidRPr="00945064" w:rsidRDefault="00B955C6"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150000</w:t>
            </w:r>
          </w:p>
        </w:tc>
      </w:tr>
      <w:tr w:rsidR="00DC6D44" w:rsidRPr="00945064"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945064" w:rsidRDefault="00DC6D44"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58F186F" w:rsidR="00DC6D44" w:rsidRPr="00945064" w:rsidRDefault="00B955C6"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50000</w:t>
            </w:r>
          </w:p>
        </w:tc>
      </w:tr>
      <w:tr w:rsidR="00DC6D44" w:rsidRPr="00945064"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945064" w:rsidRDefault="00DC6D44"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375986D0" w:rsidR="00DC6D44" w:rsidRPr="00945064" w:rsidRDefault="00B955C6"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100000</w:t>
            </w:r>
          </w:p>
        </w:tc>
      </w:tr>
      <w:tr w:rsidR="00DC6D44" w:rsidRPr="00945064"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945064" w:rsidRDefault="00DC6D44"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DFF05C7" w:rsidR="00DC6D44" w:rsidRPr="00945064" w:rsidRDefault="00B955C6"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75000</w:t>
            </w:r>
          </w:p>
        </w:tc>
      </w:tr>
      <w:tr w:rsidR="00DC6D44" w:rsidRPr="00945064"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945064" w:rsidRDefault="00DC6D44"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418F7BA6" w:rsidR="00DC6D44" w:rsidRPr="00945064" w:rsidRDefault="00B955C6" w:rsidP="00C639E1">
            <w:pPr>
              <w:spacing w:line="276" w:lineRule="auto"/>
              <w:jc w:val="both"/>
              <w:rPr>
                <w:rFonts w:ascii="Arial" w:hAnsi="Arial" w:cs="Arial"/>
                <w:bCs/>
                <w:i/>
                <w:iCs/>
                <w:color w:val="0D0D0D" w:themeColor="text1" w:themeTint="F2"/>
                <w:sz w:val="24"/>
                <w:szCs w:val="24"/>
              </w:rPr>
            </w:pPr>
            <w:r w:rsidRPr="00945064">
              <w:rPr>
                <w:rFonts w:ascii="Arial" w:hAnsi="Arial" w:cs="Arial"/>
                <w:bCs/>
                <w:i/>
                <w:iCs/>
                <w:color w:val="0D0D0D" w:themeColor="text1" w:themeTint="F2"/>
                <w:sz w:val="24"/>
                <w:szCs w:val="24"/>
              </w:rPr>
              <w:t>75000</w:t>
            </w:r>
          </w:p>
        </w:tc>
      </w:tr>
      <w:tr w:rsidR="00DC6D44" w:rsidRPr="00945064"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945064" w:rsidRDefault="00DC6D44" w:rsidP="00C639E1">
            <w:pPr>
              <w:spacing w:line="276" w:lineRule="auto"/>
              <w:jc w:val="both"/>
              <w:rPr>
                <w:rFonts w:ascii="Arial" w:hAnsi="Arial" w:cs="Arial"/>
                <w:b/>
                <w:bCs/>
                <w:i/>
                <w:iCs/>
                <w:color w:val="0D0D0D" w:themeColor="text1" w:themeTint="F2"/>
                <w:sz w:val="24"/>
                <w:szCs w:val="24"/>
              </w:rPr>
            </w:pPr>
            <w:r w:rsidRPr="00945064">
              <w:rPr>
                <w:rFonts w:ascii="Arial" w:hAnsi="Arial" w:cs="Arial"/>
                <w:b/>
                <w:bCs/>
                <w:i/>
                <w:iCs/>
                <w:color w:val="0D0D0D" w:themeColor="text1" w:themeTint="F2"/>
                <w:sz w:val="24"/>
                <w:szCs w:val="24"/>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3BEFDAD8" w:rsidR="00DC6D44" w:rsidRPr="00945064" w:rsidRDefault="00DC6D44" w:rsidP="00C639E1">
            <w:pPr>
              <w:spacing w:line="276" w:lineRule="auto"/>
              <w:jc w:val="both"/>
              <w:rPr>
                <w:rFonts w:ascii="Arial" w:hAnsi="Arial" w:cs="Arial"/>
                <w:b/>
                <w:bCs/>
                <w:i/>
                <w:iCs/>
                <w:color w:val="0D0D0D" w:themeColor="text1" w:themeTint="F2"/>
                <w:sz w:val="24"/>
                <w:szCs w:val="24"/>
              </w:rPr>
            </w:pPr>
            <w:r w:rsidRPr="00945064">
              <w:rPr>
                <w:rFonts w:ascii="Arial" w:hAnsi="Arial" w:cs="Arial"/>
                <w:b/>
                <w:bCs/>
                <w:i/>
                <w:iCs/>
                <w:color w:val="0D0D0D" w:themeColor="text1" w:themeTint="F2"/>
                <w:sz w:val="24"/>
                <w:szCs w:val="24"/>
              </w:rPr>
              <w:t xml:space="preserve">£ </w:t>
            </w:r>
            <w:r w:rsidR="00B955C6" w:rsidRPr="00945064">
              <w:rPr>
                <w:rFonts w:ascii="Arial" w:hAnsi="Arial" w:cs="Arial"/>
                <w:b/>
                <w:bCs/>
                <w:i/>
                <w:iCs/>
                <w:color w:val="0D0D0D" w:themeColor="text1" w:themeTint="F2"/>
                <w:sz w:val="24"/>
                <w:szCs w:val="24"/>
              </w:rPr>
              <w:t>750000</w:t>
            </w:r>
          </w:p>
        </w:tc>
      </w:tr>
    </w:tbl>
    <w:p w14:paraId="4765EA7F" w14:textId="7BE1DC3E" w:rsidR="00D6026F" w:rsidRPr="00945064" w:rsidRDefault="00D6026F" w:rsidP="00C639E1">
      <w:pPr>
        <w:spacing w:line="276" w:lineRule="auto"/>
        <w:jc w:val="both"/>
        <w:rPr>
          <w:rFonts w:ascii="Arial" w:hAnsi="Arial" w:cs="Arial"/>
          <w:bCs/>
          <w:i/>
          <w:iCs/>
          <w:color w:val="FF0000"/>
          <w:sz w:val="24"/>
          <w:szCs w:val="24"/>
        </w:rPr>
      </w:pPr>
    </w:p>
    <w:p w14:paraId="22CB39BA" w14:textId="77777777" w:rsidR="005839A5" w:rsidRPr="00945064" w:rsidRDefault="005839A5" w:rsidP="00C639E1">
      <w:pPr>
        <w:spacing w:line="276" w:lineRule="auto"/>
        <w:jc w:val="both"/>
        <w:rPr>
          <w:rFonts w:ascii="Arial" w:hAnsi="Arial" w:cs="Arial"/>
          <w:bCs/>
          <w:i/>
          <w:iCs/>
          <w:color w:val="FF0000"/>
          <w:sz w:val="24"/>
          <w:szCs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03"/>
        <w:gridCol w:w="898"/>
      </w:tblGrid>
      <w:tr w:rsidR="00DC6D44" w:rsidRPr="00945064"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945064" w:rsidRDefault="00DC6D44" w:rsidP="00C639E1">
            <w:pPr>
              <w:spacing w:line="276" w:lineRule="auto"/>
              <w:jc w:val="center"/>
              <w:rPr>
                <w:rFonts w:ascii="Arial" w:hAnsi="Arial" w:cs="Arial"/>
                <w:color w:val="A6A6A6" w:themeColor="background1" w:themeShade="A6"/>
                <w:sz w:val="24"/>
                <w:szCs w:val="24"/>
              </w:rPr>
            </w:pPr>
            <w:r w:rsidRPr="00945064">
              <w:rPr>
                <w:rFonts w:ascii="Arial" w:hAnsi="Arial" w:cs="Arial"/>
                <w:b/>
                <w:bCs/>
                <w:color w:val="0D0D0D" w:themeColor="text1" w:themeTint="F2"/>
                <w:sz w:val="24"/>
                <w:szCs w:val="24"/>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945064" w:rsidRDefault="00DC6D44" w:rsidP="00C639E1">
            <w:pPr>
              <w:spacing w:line="276" w:lineRule="auto"/>
              <w:jc w:val="center"/>
              <w:rPr>
                <w:rFonts w:ascii="Arial" w:hAnsi="Arial" w:cs="Arial"/>
                <w:color w:val="A6A6A6" w:themeColor="background1" w:themeShade="A6"/>
                <w:sz w:val="24"/>
                <w:szCs w:val="24"/>
              </w:rPr>
            </w:pPr>
            <w:r w:rsidRPr="00945064">
              <w:rPr>
                <w:rFonts w:ascii="Arial" w:hAnsi="Arial" w:cs="Arial"/>
                <w:b/>
                <w:color w:val="0D0D0D" w:themeColor="text1" w:themeTint="F2"/>
                <w:sz w:val="24"/>
                <w:szCs w:val="24"/>
              </w:rPr>
              <w:t>£</w:t>
            </w:r>
          </w:p>
        </w:tc>
      </w:tr>
      <w:tr w:rsidR="00DC6D44" w:rsidRPr="00945064"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945064" w:rsidRDefault="00DC6D44" w:rsidP="00C639E1">
            <w:pPr>
              <w:spacing w:line="276" w:lineRule="auto"/>
              <w:rPr>
                <w:rFonts w:ascii="Arial" w:hAnsi="Arial" w:cs="Arial"/>
                <w:color w:val="0D0D0D" w:themeColor="text1" w:themeTint="F2"/>
                <w:sz w:val="24"/>
                <w:szCs w:val="24"/>
              </w:rPr>
            </w:pPr>
            <w:r w:rsidRPr="00945064">
              <w:rPr>
                <w:rFonts w:ascii="Arial" w:hAnsi="Arial" w:cs="Arial"/>
                <w:color w:val="0D0D0D" w:themeColor="text1" w:themeTint="F2"/>
                <w:sz w:val="24"/>
                <w:szCs w:val="24"/>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2F584E4D" w:rsidR="00DC6D44" w:rsidRPr="00945064" w:rsidRDefault="00B955C6" w:rsidP="00C639E1">
            <w:pPr>
              <w:spacing w:line="276" w:lineRule="auto"/>
              <w:rPr>
                <w:rFonts w:ascii="Arial" w:hAnsi="Arial" w:cs="Arial"/>
                <w:color w:val="0D0D0D" w:themeColor="text1" w:themeTint="F2"/>
                <w:sz w:val="24"/>
                <w:szCs w:val="24"/>
              </w:rPr>
            </w:pPr>
            <w:r w:rsidRPr="00945064">
              <w:rPr>
                <w:rFonts w:ascii="Arial" w:hAnsi="Arial" w:cs="Arial"/>
                <w:color w:val="0D0D0D" w:themeColor="text1" w:themeTint="F2"/>
                <w:sz w:val="24"/>
                <w:szCs w:val="24"/>
              </w:rPr>
              <w:t>750000</w:t>
            </w:r>
          </w:p>
        </w:tc>
      </w:tr>
      <w:tr w:rsidR="00DC6D44" w:rsidRPr="00945064"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945064" w:rsidRDefault="00DC6D44" w:rsidP="00C639E1">
            <w:pPr>
              <w:spacing w:line="276" w:lineRule="auto"/>
              <w:rPr>
                <w:rFonts w:ascii="Arial" w:hAnsi="Arial" w:cs="Arial"/>
                <w:color w:val="0D0D0D" w:themeColor="text1" w:themeTint="F2"/>
                <w:sz w:val="24"/>
                <w:szCs w:val="24"/>
              </w:rPr>
            </w:pPr>
            <w:r w:rsidRPr="00945064">
              <w:rPr>
                <w:rFonts w:ascii="Arial" w:hAnsi="Arial" w:cs="Arial"/>
                <w:color w:val="0D0D0D" w:themeColor="text1" w:themeTint="F2"/>
                <w:sz w:val="24"/>
                <w:szCs w:val="24"/>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213DE4A5" w:rsidR="00DC6D44" w:rsidRPr="00945064" w:rsidRDefault="00B955C6" w:rsidP="00C639E1">
            <w:pPr>
              <w:spacing w:line="276" w:lineRule="auto"/>
              <w:rPr>
                <w:rFonts w:ascii="Arial" w:hAnsi="Arial" w:cs="Arial"/>
                <w:color w:val="0D0D0D" w:themeColor="text1" w:themeTint="F2"/>
                <w:sz w:val="24"/>
                <w:szCs w:val="24"/>
              </w:rPr>
            </w:pPr>
            <w:r w:rsidRPr="00945064">
              <w:rPr>
                <w:rFonts w:ascii="Arial" w:hAnsi="Arial" w:cs="Arial"/>
                <w:color w:val="0D0D0D" w:themeColor="text1" w:themeTint="F2"/>
                <w:sz w:val="24"/>
                <w:szCs w:val="24"/>
              </w:rPr>
              <w:t>467700</w:t>
            </w:r>
          </w:p>
        </w:tc>
      </w:tr>
      <w:tr w:rsidR="00DC6D44" w:rsidRPr="00945064"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945064" w:rsidRDefault="00DC6D44" w:rsidP="00C639E1">
            <w:pPr>
              <w:spacing w:line="276" w:lineRule="auto"/>
              <w:rPr>
                <w:rFonts w:ascii="Arial" w:hAnsi="Arial" w:cs="Arial"/>
                <w:color w:val="0D0D0D" w:themeColor="text1" w:themeTint="F2"/>
                <w:sz w:val="24"/>
                <w:szCs w:val="24"/>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945064" w:rsidRDefault="00DC6D44" w:rsidP="00C639E1">
            <w:pPr>
              <w:spacing w:line="276" w:lineRule="auto"/>
              <w:rPr>
                <w:rFonts w:ascii="Arial" w:hAnsi="Arial" w:cs="Arial"/>
                <w:color w:val="0D0D0D" w:themeColor="text1" w:themeTint="F2"/>
                <w:sz w:val="24"/>
                <w:szCs w:val="24"/>
              </w:rPr>
            </w:pPr>
          </w:p>
        </w:tc>
      </w:tr>
      <w:tr w:rsidR="00DC6D44" w:rsidRPr="00945064"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945064" w:rsidRDefault="00DC6D44" w:rsidP="00C639E1">
            <w:pPr>
              <w:spacing w:line="276" w:lineRule="auto"/>
              <w:rPr>
                <w:rFonts w:ascii="Arial" w:hAnsi="Arial" w:cs="Arial"/>
                <w:color w:val="0D0D0D" w:themeColor="text1" w:themeTint="F2"/>
                <w:sz w:val="24"/>
                <w:szCs w:val="24"/>
              </w:rPr>
            </w:pPr>
            <w:r w:rsidRPr="00945064">
              <w:rPr>
                <w:rFonts w:ascii="Arial" w:hAnsi="Arial" w:cs="Arial"/>
                <w:b/>
                <w:bCs/>
                <w:color w:val="0D0D0D" w:themeColor="text1" w:themeTint="F2"/>
                <w:sz w:val="24"/>
                <w:szCs w:val="24"/>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42C252F6" w:rsidR="00DC6D44" w:rsidRPr="00945064" w:rsidRDefault="00DC6D44" w:rsidP="00C639E1">
            <w:pPr>
              <w:spacing w:line="276" w:lineRule="auto"/>
              <w:rPr>
                <w:rFonts w:ascii="Arial" w:hAnsi="Arial" w:cs="Arial"/>
                <w:b/>
                <w:bCs/>
                <w:color w:val="0D0D0D" w:themeColor="text1" w:themeTint="F2"/>
                <w:sz w:val="24"/>
                <w:szCs w:val="24"/>
              </w:rPr>
            </w:pPr>
            <w:r w:rsidRPr="00945064">
              <w:rPr>
                <w:rFonts w:ascii="Arial" w:hAnsi="Arial" w:cs="Arial"/>
                <w:b/>
                <w:bCs/>
                <w:color w:val="0D0D0D" w:themeColor="text1" w:themeTint="F2"/>
                <w:sz w:val="24"/>
                <w:szCs w:val="24"/>
              </w:rPr>
              <w:t>£</w:t>
            </w:r>
            <w:r w:rsidR="00B955C6" w:rsidRPr="00945064">
              <w:rPr>
                <w:rFonts w:ascii="Arial" w:hAnsi="Arial" w:cs="Arial"/>
                <w:b/>
                <w:bCs/>
                <w:color w:val="0D0D0D" w:themeColor="text1" w:themeTint="F2"/>
                <w:sz w:val="24"/>
                <w:szCs w:val="24"/>
              </w:rPr>
              <w:t xml:space="preserve"> 282,300</w:t>
            </w:r>
          </w:p>
        </w:tc>
      </w:tr>
      <w:tr w:rsidR="00DC6D44" w:rsidRPr="00945064"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945064" w:rsidRDefault="00DC6D44" w:rsidP="00C639E1">
            <w:pPr>
              <w:spacing w:line="276" w:lineRule="auto"/>
              <w:rPr>
                <w:rFonts w:ascii="Arial" w:hAnsi="Arial" w:cs="Arial"/>
                <w:color w:val="0D0D0D" w:themeColor="text1" w:themeTint="F2"/>
                <w:sz w:val="24"/>
                <w:szCs w:val="24"/>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945064" w:rsidRDefault="00DC6D44" w:rsidP="00C639E1">
            <w:pPr>
              <w:spacing w:line="276" w:lineRule="auto"/>
              <w:rPr>
                <w:rFonts w:ascii="Arial" w:hAnsi="Arial" w:cs="Arial"/>
                <w:color w:val="0D0D0D" w:themeColor="text1" w:themeTint="F2"/>
                <w:sz w:val="24"/>
                <w:szCs w:val="24"/>
              </w:rPr>
            </w:pPr>
          </w:p>
        </w:tc>
      </w:tr>
    </w:tbl>
    <w:p w14:paraId="41A36CF5" w14:textId="77777777" w:rsidR="005839A5" w:rsidRPr="00945064" w:rsidRDefault="005839A5" w:rsidP="00C639E1">
      <w:pPr>
        <w:spacing w:line="276" w:lineRule="auto"/>
        <w:jc w:val="both"/>
        <w:rPr>
          <w:rFonts w:ascii="Arial" w:hAnsi="Arial" w:cs="Arial"/>
          <w:bCs/>
          <w:i/>
          <w:iCs/>
          <w:color w:val="FF0000"/>
          <w:sz w:val="24"/>
          <w:szCs w:val="24"/>
        </w:rPr>
      </w:pPr>
    </w:p>
    <w:p w14:paraId="3ED27101" w14:textId="1232D59E" w:rsidR="00A86586" w:rsidRPr="00945064" w:rsidRDefault="00A86586" w:rsidP="00C639E1">
      <w:pPr>
        <w:spacing w:line="276" w:lineRule="auto"/>
        <w:rPr>
          <w:rFonts w:ascii="Arial" w:hAnsi="Arial" w:cs="Arial"/>
          <w:sz w:val="24"/>
          <w:szCs w:val="24"/>
        </w:rPr>
      </w:pPr>
    </w:p>
    <w:p w14:paraId="3C48CD24" w14:textId="77777777" w:rsidR="005839A5" w:rsidRPr="00945064" w:rsidRDefault="005839A5" w:rsidP="00C639E1">
      <w:pPr>
        <w:spacing w:line="276" w:lineRule="auto"/>
        <w:rPr>
          <w:rFonts w:ascii="Arial" w:hAnsi="Arial" w:cs="Arial"/>
          <w:color w:val="A6A6A6" w:themeColor="background1" w:themeShade="A6"/>
          <w:sz w:val="24"/>
          <w:szCs w:val="24"/>
        </w:rPr>
      </w:pPr>
    </w:p>
    <w:p w14:paraId="2EFF131A" w14:textId="77777777" w:rsidR="005839A5" w:rsidRPr="00945064" w:rsidRDefault="005839A5" w:rsidP="00C639E1">
      <w:pPr>
        <w:spacing w:line="276" w:lineRule="auto"/>
        <w:rPr>
          <w:rFonts w:ascii="Arial" w:hAnsi="Arial" w:cs="Arial"/>
          <w:color w:val="A6A6A6" w:themeColor="background1" w:themeShade="A6"/>
          <w:sz w:val="24"/>
          <w:szCs w:val="24"/>
        </w:rPr>
      </w:pPr>
    </w:p>
    <w:p w14:paraId="505875C0" w14:textId="77777777" w:rsidR="005839A5" w:rsidRPr="00945064" w:rsidRDefault="005839A5" w:rsidP="00C639E1">
      <w:pPr>
        <w:spacing w:line="276" w:lineRule="auto"/>
        <w:rPr>
          <w:rFonts w:ascii="Arial" w:hAnsi="Arial" w:cs="Arial"/>
          <w:color w:val="A6A6A6" w:themeColor="background1" w:themeShade="A6"/>
          <w:sz w:val="24"/>
          <w:szCs w:val="24"/>
        </w:rPr>
      </w:pPr>
    </w:p>
    <w:p w14:paraId="592F0A4E" w14:textId="77777777" w:rsidR="005839A5" w:rsidRPr="00945064" w:rsidRDefault="005839A5" w:rsidP="00C639E1">
      <w:pPr>
        <w:spacing w:line="276" w:lineRule="auto"/>
        <w:rPr>
          <w:rFonts w:ascii="Arial" w:hAnsi="Arial" w:cs="Arial"/>
          <w:color w:val="A6A6A6" w:themeColor="background1" w:themeShade="A6"/>
          <w:sz w:val="24"/>
          <w:szCs w:val="24"/>
        </w:rPr>
      </w:pPr>
    </w:p>
    <w:p w14:paraId="12E98C97" w14:textId="0167A1FC" w:rsidR="00E42F23" w:rsidRPr="00945064" w:rsidRDefault="00E42F23" w:rsidP="00C639E1">
      <w:pPr>
        <w:spacing w:line="276" w:lineRule="auto"/>
        <w:rPr>
          <w:rFonts w:ascii="Arial" w:hAnsi="Arial" w:cs="Arial"/>
          <w:color w:val="A6A6A6" w:themeColor="background1" w:themeShade="A6"/>
          <w:sz w:val="24"/>
          <w:szCs w:val="24"/>
        </w:rPr>
      </w:pPr>
    </w:p>
    <w:p w14:paraId="59A030A0" w14:textId="25960D58" w:rsidR="007E3DA6" w:rsidRPr="00945064" w:rsidRDefault="007E3DA6" w:rsidP="00C639E1">
      <w:pPr>
        <w:spacing w:line="276" w:lineRule="auto"/>
        <w:rPr>
          <w:rFonts w:ascii="Arial" w:hAnsi="Arial" w:cs="Arial"/>
          <w:color w:val="A6A6A6" w:themeColor="background1" w:themeShade="A6"/>
          <w:sz w:val="24"/>
          <w:szCs w:val="24"/>
        </w:rPr>
      </w:pPr>
    </w:p>
    <w:p w14:paraId="4AE5C427" w14:textId="203DB9F6" w:rsidR="008A6BAA" w:rsidRPr="00945064" w:rsidRDefault="008A6BAA" w:rsidP="00C639E1">
      <w:pPr>
        <w:spacing w:line="276" w:lineRule="auto"/>
        <w:rPr>
          <w:rFonts w:ascii="Arial" w:hAnsi="Arial" w:cs="Arial"/>
          <w:b/>
          <w:bCs/>
          <w:i/>
          <w:iCs/>
          <w:sz w:val="24"/>
          <w:szCs w:val="24"/>
        </w:rPr>
      </w:pPr>
      <w:r w:rsidRPr="00945064">
        <w:rPr>
          <w:rFonts w:ascii="Arial" w:hAnsi="Arial" w:cs="Arial"/>
          <w:b/>
          <w:bCs/>
          <w:i/>
          <w:iCs/>
          <w:sz w:val="24"/>
          <w:szCs w:val="24"/>
        </w:rPr>
        <w:t xml:space="preserve">7.1 </w:t>
      </w:r>
      <w:r w:rsidRPr="00945064">
        <w:rPr>
          <w:rFonts w:ascii="Arial" w:hAnsi="Arial" w:cs="Arial"/>
          <w:b/>
          <w:bCs/>
          <w:i/>
          <w:iCs/>
          <w:sz w:val="24"/>
          <w:szCs w:val="24"/>
        </w:rPr>
        <w:tab/>
        <w:t>Financ</w:t>
      </w:r>
      <w:r w:rsidR="0012424E" w:rsidRPr="00945064">
        <w:rPr>
          <w:rFonts w:ascii="Arial" w:hAnsi="Arial" w:cs="Arial"/>
          <w:b/>
          <w:bCs/>
          <w:i/>
          <w:iCs/>
          <w:sz w:val="24"/>
          <w:szCs w:val="24"/>
        </w:rPr>
        <w:t>ial</w:t>
      </w:r>
      <w:r w:rsidRPr="00945064">
        <w:rPr>
          <w:rFonts w:ascii="Arial" w:hAnsi="Arial" w:cs="Arial"/>
          <w:b/>
          <w:bCs/>
          <w:i/>
          <w:iCs/>
          <w:sz w:val="24"/>
          <w:szCs w:val="24"/>
        </w:rPr>
        <w:t xml:space="preserve"> Summary</w:t>
      </w:r>
    </w:p>
    <w:p w14:paraId="3AF8D611" w14:textId="77F620B0" w:rsidR="00C639E1" w:rsidRPr="00945064" w:rsidRDefault="00C639E1" w:rsidP="00BA5404">
      <w:pPr>
        <w:spacing w:line="276" w:lineRule="auto"/>
        <w:jc w:val="both"/>
        <w:rPr>
          <w:rFonts w:ascii="Arial" w:hAnsi="Arial" w:cs="Arial"/>
          <w:bCs/>
          <w:iCs/>
          <w:color w:val="000000" w:themeColor="text1"/>
          <w:sz w:val="24"/>
          <w:szCs w:val="24"/>
        </w:rPr>
      </w:pPr>
      <w:r w:rsidRPr="00945064">
        <w:rPr>
          <w:rFonts w:ascii="Arial" w:hAnsi="Arial" w:cs="Arial"/>
          <w:bCs/>
          <w:iCs/>
          <w:color w:val="000000" w:themeColor="text1"/>
          <w:sz w:val="24"/>
          <w:szCs w:val="24"/>
        </w:rPr>
        <w:t xml:space="preserve">The forecasted financial for </w:t>
      </w:r>
      <w:proofErr w:type="spellStart"/>
      <w:r w:rsidRPr="00945064">
        <w:rPr>
          <w:rFonts w:ascii="Arial" w:hAnsi="Arial" w:cs="Arial"/>
          <w:bCs/>
          <w:iCs/>
          <w:color w:val="000000" w:themeColor="text1"/>
          <w:sz w:val="24"/>
          <w:szCs w:val="24"/>
        </w:rPr>
        <w:t>EcoRetreat</w:t>
      </w:r>
      <w:proofErr w:type="spellEnd"/>
      <w:r w:rsidRPr="00945064">
        <w:rPr>
          <w:rFonts w:ascii="Arial" w:hAnsi="Arial" w:cs="Arial"/>
          <w:bCs/>
          <w:iCs/>
          <w:color w:val="000000" w:themeColor="text1"/>
          <w:sz w:val="24"/>
          <w:szCs w:val="24"/>
        </w:rPr>
        <w:t xml:space="preserve"> has been estimated taking into consideration the actual operational requirements and market potential as envisaged in the business plan. The expenditure includes all start-up costs and operating costs where the largest cost is staff wages at £200,000 per annum which is competitive rate to attract talent in </w:t>
      </w:r>
      <w:r w:rsidR="00BA5404" w:rsidRPr="00945064">
        <w:rPr>
          <w:rFonts w:ascii="Arial" w:hAnsi="Arial" w:cs="Arial"/>
          <w:bCs/>
          <w:iCs/>
          <w:color w:val="000000" w:themeColor="text1"/>
          <w:sz w:val="24"/>
          <w:szCs w:val="24"/>
        </w:rPr>
        <w:t xml:space="preserve">the </w:t>
      </w:r>
      <w:r w:rsidRPr="00945064">
        <w:rPr>
          <w:rFonts w:ascii="Arial" w:hAnsi="Arial" w:cs="Arial"/>
          <w:bCs/>
          <w:iCs/>
          <w:color w:val="000000" w:themeColor="text1"/>
          <w:sz w:val="24"/>
          <w:szCs w:val="24"/>
        </w:rPr>
        <w:t xml:space="preserve">hospitality and sustainability sectors as highlighted in the team section. The £90,000 capital expenditure is made on purchases of environmentally friendly assets </w:t>
      </w:r>
      <w:r w:rsidRPr="00945064">
        <w:rPr>
          <w:rFonts w:ascii="Arial" w:hAnsi="Arial" w:cs="Arial"/>
          <w:bCs/>
          <w:iCs/>
          <w:color w:val="000000" w:themeColor="text1"/>
          <w:sz w:val="24"/>
          <w:szCs w:val="24"/>
        </w:rPr>
        <w:lastRenderedPageBreak/>
        <w:t xml:space="preserve">and facilities as discussed in the Key Resources, such as solar panels, kitchen equipment, and </w:t>
      </w:r>
      <w:r w:rsidR="00BA5404" w:rsidRPr="00945064">
        <w:rPr>
          <w:rFonts w:ascii="Arial" w:hAnsi="Arial" w:cs="Arial"/>
          <w:bCs/>
          <w:iCs/>
          <w:color w:val="000000" w:themeColor="text1"/>
          <w:sz w:val="24"/>
          <w:szCs w:val="24"/>
        </w:rPr>
        <w:t xml:space="preserve">a </w:t>
      </w:r>
      <w:r w:rsidRPr="00945064">
        <w:rPr>
          <w:rFonts w:ascii="Arial" w:hAnsi="Arial" w:cs="Arial"/>
          <w:bCs/>
          <w:iCs/>
          <w:color w:val="000000" w:themeColor="text1"/>
          <w:sz w:val="24"/>
          <w:szCs w:val="24"/>
        </w:rPr>
        <w:t xml:space="preserve">spa. Other overheads include rent/rates (£50,000) and utilities (£20,000); these have been estimated based on the current property and utility prices in rural Cornwall for a luxury eco-lodge business. In the Marketing Plan, marketing expenses (£15,000) indicate that the proposed promotion plan will engage both online and offline media platforms </w:t>
      </w:r>
      <w:r w:rsidR="00BA5404" w:rsidRPr="00945064">
        <w:rPr>
          <w:rFonts w:ascii="Arial" w:hAnsi="Arial" w:cs="Arial"/>
          <w:bCs/>
          <w:iCs/>
          <w:color w:val="000000" w:themeColor="text1"/>
          <w:sz w:val="24"/>
          <w:szCs w:val="24"/>
        </w:rPr>
        <w:t>to attract</w:t>
      </w:r>
      <w:r w:rsidRPr="00945064">
        <w:rPr>
          <w:rFonts w:ascii="Arial" w:hAnsi="Arial" w:cs="Arial"/>
          <w:bCs/>
          <w:iCs/>
          <w:color w:val="000000" w:themeColor="text1"/>
          <w:sz w:val="24"/>
          <w:szCs w:val="24"/>
        </w:rPr>
        <w:t xml:space="preserve"> the target niche of green tourists.</w:t>
      </w:r>
    </w:p>
    <w:p w14:paraId="248BFC40" w14:textId="24321C19" w:rsidR="00180556" w:rsidRPr="00945064" w:rsidRDefault="00C639E1" w:rsidP="00BA5404">
      <w:pPr>
        <w:spacing w:line="276" w:lineRule="auto"/>
        <w:jc w:val="both"/>
        <w:rPr>
          <w:rFonts w:ascii="Arial" w:hAnsi="Arial" w:cs="Arial"/>
          <w:bCs/>
          <w:iCs/>
          <w:color w:val="000000" w:themeColor="text1"/>
          <w:sz w:val="24"/>
          <w:szCs w:val="24"/>
        </w:rPr>
      </w:pPr>
      <w:r w:rsidRPr="00945064">
        <w:rPr>
          <w:rFonts w:ascii="Arial" w:hAnsi="Arial" w:cs="Arial"/>
          <w:bCs/>
          <w:iCs/>
          <w:color w:val="000000" w:themeColor="text1"/>
          <w:sz w:val="24"/>
          <w:szCs w:val="24"/>
        </w:rPr>
        <w:t xml:space="preserve">In terms of income, projections are based on expected revenue from three primary sales streams: Sales A (£300,000) for premium lodges, Sales B (£150,000) for standard lodges and Sales C (£50,000) for wellness and spa services. These numbers are </w:t>
      </w:r>
      <w:r w:rsidR="00BA5404" w:rsidRPr="00945064">
        <w:rPr>
          <w:rFonts w:ascii="Arial" w:hAnsi="Arial" w:cs="Arial"/>
          <w:bCs/>
          <w:iCs/>
          <w:color w:val="000000" w:themeColor="text1"/>
          <w:sz w:val="24"/>
          <w:szCs w:val="24"/>
        </w:rPr>
        <w:t>within</w:t>
      </w:r>
      <w:r w:rsidRPr="00945064">
        <w:rPr>
          <w:rFonts w:ascii="Arial" w:hAnsi="Arial" w:cs="Arial"/>
          <w:bCs/>
          <w:iCs/>
          <w:color w:val="000000" w:themeColor="text1"/>
          <w:sz w:val="24"/>
          <w:szCs w:val="24"/>
        </w:rPr>
        <w:t xml:space="preserve"> the range of an industry average for the luxury eco-lodges. Owner contributions &amp; sustainability grants (£100,000) and owner contributions &amp; loans (£75,000) are used to pay for the initial capital introduction and funding respectively, while loans/borrowing (£75,000) are used to pay </w:t>
      </w:r>
      <w:r w:rsidR="00BA5404" w:rsidRPr="00945064">
        <w:rPr>
          <w:rFonts w:ascii="Arial" w:hAnsi="Arial" w:cs="Arial"/>
          <w:bCs/>
          <w:iCs/>
          <w:color w:val="000000" w:themeColor="text1"/>
          <w:sz w:val="24"/>
          <w:szCs w:val="24"/>
        </w:rPr>
        <w:t>part of the initial setup cost</w:t>
      </w:r>
      <w:r w:rsidRPr="00945064">
        <w:rPr>
          <w:rFonts w:ascii="Arial" w:hAnsi="Arial" w:cs="Arial"/>
          <w:bCs/>
          <w:iCs/>
          <w:color w:val="000000" w:themeColor="text1"/>
          <w:sz w:val="24"/>
          <w:szCs w:val="24"/>
        </w:rPr>
        <w:t>.</w:t>
      </w:r>
    </w:p>
    <w:p w14:paraId="5154C22E" w14:textId="44F9D557" w:rsidR="002422AC" w:rsidRPr="00945064" w:rsidRDefault="002422AC" w:rsidP="00C639E1">
      <w:pPr>
        <w:spacing w:line="276" w:lineRule="auto"/>
        <w:jc w:val="both"/>
        <w:rPr>
          <w:rFonts w:ascii="Arial" w:hAnsi="Arial" w:cs="Arial"/>
          <w:b/>
          <w:bCs/>
          <w:i/>
          <w:iCs/>
          <w:color w:val="FF0000"/>
          <w:sz w:val="24"/>
          <w:szCs w:val="24"/>
        </w:rPr>
      </w:pPr>
      <w:r w:rsidRPr="00945064">
        <w:rPr>
          <w:rFonts w:ascii="Arial" w:hAnsi="Arial" w:cs="Arial"/>
          <w:b/>
          <w:bCs/>
          <w:i/>
          <w:iCs/>
          <w:color w:val="FF0000"/>
          <w:sz w:val="24"/>
          <w:szCs w:val="24"/>
        </w:rPr>
        <w:br w:type="page"/>
      </w:r>
    </w:p>
    <w:p w14:paraId="3F7A52AE" w14:textId="7D3171D7" w:rsidR="00180556" w:rsidRPr="00945064" w:rsidRDefault="002422AC" w:rsidP="00C639E1">
      <w:pPr>
        <w:spacing w:line="276" w:lineRule="auto"/>
        <w:rPr>
          <w:rFonts w:ascii="Arial" w:hAnsi="Arial" w:cs="Arial"/>
          <w:b/>
          <w:iCs/>
          <w:sz w:val="24"/>
          <w:szCs w:val="24"/>
        </w:rPr>
      </w:pPr>
      <w:r w:rsidRPr="00945064">
        <w:rPr>
          <w:rFonts w:ascii="Arial" w:hAnsi="Arial" w:cs="Arial"/>
          <w:b/>
          <w:iCs/>
          <w:sz w:val="24"/>
          <w:szCs w:val="24"/>
        </w:rPr>
        <w:lastRenderedPageBreak/>
        <w:t>APPENDICES</w:t>
      </w:r>
    </w:p>
    <w:p w14:paraId="30CB5CFA" w14:textId="77777777" w:rsidR="002422AC" w:rsidRPr="00945064" w:rsidRDefault="002422AC" w:rsidP="00C639E1">
      <w:pPr>
        <w:spacing w:line="276" w:lineRule="auto"/>
        <w:rPr>
          <w:rFonts w:ascii="Arial" w:hAnsi="Arial" w:cs="Arial"/>
          <w:b/>
          <w:iCs/>
          <w:sz w:val="24"/>
          <w:szCs w:val="24"/>
        </w:rPr>
      </w:pPr>
    </w:p>
    <w:p w14:paraId="076F18E7" w14:textId="12DB7098" w:rsidR="002422AC" w:rsidRPr="00945064" w:rsidRDefault="002422AC" w:rsidP="00C639E1">
      <w:pPr>
        <w:spacing w:line="276" w:lineRule="auto"/>
        <w:rPr>
          <w:rFonts w:ascii="Arial" w:hAnsi="Arial" w:cs="Arial"/>
          <w:b/>
          <w:iCs/>
          <w:sz w:val="24"/>
          <w:szCs w:val="24"/>
        </w:rPr>
      </w:pPr>
      <w:r w:rsidRPr="00945064">
        <w:rPr>
          <w:rFonts w:ascii="Arial" w:hAnsi="Arial" w:cs="Arial"/>
          <w:b/>
          <w:iCs/>
          <w:sz w:val="24"/>
          <w:szCs w:val="24"/>
        </w:rPr>
        <w:t>Appendix A – SWOT Analysis</w:t>
      </w:r>
    </w:p>
    <w:p w14:paraId="1A41A16E" w14:textId="77777777" w:rsidR="002422AC" w:rsidRPr="00945064" w:rsidRDefault="002422AC" w:rsidP="00C639E1">
      <w:pPr>
        <w:spacing w:line="276" w:lineRule="auto"/>
        <w:rPr>
          <w:rFonts w:ascii="Arial" w:hAnsi="Arial" w:cs="Arial"/>
          <w:b/>
          <w:iCs/>
          <w:sz w:val="24"/>
          <w:szCs w:val="24"/>
        </w:rPr>
      </w:pPr>
    </w:p>
    <w:tbl>
      <w:tblPr>
        <w:tblW w:w="0" w:type="auto"/>
        <w:tblInd w:w="-5" w:type="dxa"/>
        <w:tblLook w:val="04A0" w:firstRow="1" w:lastRow="0" w:firstColumn="1" w:lastColumn="0" w:noHBand="0" w:noVBand="1"/>
      </w:tblPr>
      <w:tblGrid>
        <w:gridCol w:w="1776"/>
        <w:gridCol w:w="7290"/>
      </w:tblGrid>
      <w:tr w:rsidR="00195822" w:rsidRPr="00945064" w14:paraId="470C16B7" w14:textId="77777777" w:rsidTr="00195822">
        <w:trPr>
          <w:trHeight w:val="290"/>
        </w:trPr>
        <w:tc>
          <w:tcPr>
            <w:tcW w:w="17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6004E9"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SWOT Analysis</w:t>
            </w:r>
          </w:p>
        </w:tc>
        <w:tc>
          <w:tcPr>
            <w:tcW w:w="7356" w:type="dxa"/>
            <w:tcBorders>
              <w:top w:val="single" w:sz="4" w:space="0" w:color="auto"/>
              <w:left w:val="nil"/>
              <w:bottom w:val="single" w:sz="4" w:space="0" w:color="auto"/>
              <w:right w:val="single" w:sz="4" w:space="0" w:color="auto"/>
            </w:tcBorders>
            <w:shd w:val="clear" w:color="auto" w:fill="auto"/>
            <w:noWrap/>
            <w:vAlign w:val="bottom"/>
            <w:hideMark/>
          </w:tcPr>
          <w:p w14:paraId="59A9180A"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Description</w:t>
            </w:r>
          </w:p>
        </w:tc>
      </w:tr>
      <w:tr w:rsidR="00195822" w:rsidRPr="00945064" w14:paraId="20A90929" w14:textId="77777777" w:rsidTr="00195822">
        <w:trPr>
          <w:trHeight w:val="1180"/>
        </w:trPr>
        <w:tc>
          <w:tcPr>
            <w:tcW w:w="1710" w:type="dxa"/>
            <w:tcBorders>
              <w:top w:val="nil"/>
              <w:left w:val="single" w:sz="4" w:space="0" w:color="auto"/>
              <w:right w:val="single" w:sz="4" w:space="0" w:color="auto"/>
            </w:tcBorders>
            <w:shd w:val="clear" w:color="auto" w:fill="auto"/>
            <w:noWrap/>
            <w:vAlign w:val="bottom"/>
            <w:hideMark/>
          </w:tcPr>
          <w:p w14:paraId="4F996AF8"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Strengths</w:t>
            </w:r>
          </w:p>
          <w:p w14:paraId="4BA98F86"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 </w:t>
            </w:r>
          </w:p>
          <w:p w14:paraId="42F3E2F1"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 </w:t>
            </w:r>
          </w:p>
          <w:p w14:paraId="35D05794" w14:textId="21561A89" w:rsidR="00195822" w:rsidRPr="00945064" w:rsidRDefault="00195822" w:rsidP="00195822">
            <w:pPr>
              <w:rPr>
                <w:rFonts w:ascii="Arial" w:hAnsi="Arial" w:cs="Arial"/>
                <w:b/>
                <w:color w:val="000000"/>
                <w:sz w:val="24"/>
                <w:szCs w:val="24"/>
                <w:lang w:val="en-US"/>
              </w:rPr>
            </w:pPr>
            <w:r w:rsidRPr="00945064">
              <w:rPr>
                <w:rFonts w:ascii="Arial" w:hAnsi="Arial" w:cs="Arial"/>
                <w:b/>
                <w:color w:val="000000"/>
                <w:sz w:val="24"/>
                <w:szCs w:val="24"/>
                <w:lang w:val="en-US"/>
              </w:rPr>
              <w:t> </w:t>
            </w:r>
          </w:p>
        </w:tc>
        <w:tc>
          <w:tcPr>
            <w:tcW w:w="7356" w:type="dxa"/>
            <w:tcBorders>
              <w:top w:val="nil"/>
              <w:left w:val="nil"/>
              <w:right w:val="single" w:sz="4" w:space="0" w:color="auto"/>
            </w:tcBorders>
            <w:shd w:val="clear" w:color="auto" w:fill="auto"/>
            <w:noWrap/>
            <w:vAlign w:val="bottom"/>
            <w:hideMark/>
          </w:tcPr>
          <w:p w14:paraId="7641107D"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Strong alignment with growing demand for eco-friendly tourism.</w:t>
            </w:r>
          </w:p>
          <w:p w14:paraId="392282FF"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Prime location in Cornwall, a major tourist destination.</w:t>
            </w:r>
          </w:p>
          <w:p w14:paraId="7C084693"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Unique offering combining luxury and sustainability.</w:t>
            </w:r>
          </w:p>
          <w:p w14:paraId="14BC8E3A" w14:textId="648882B7" w:rsidR="00195822" w:rsidRPr="00945064" w:rsidRDefault="00195822" w:rsidP="00195822">
            <w:pPr>
              <w:rPr>
                <w:rFonts w:ascii="Arial" w:hAnsi="Arial" w:cs="Arial"/>
                <w:color w:val="000000"/>
                <w:sz w:val="24"/>
                <w:szCs w:val="24"/>
                <w:lang w:val="en-US"/>
              </w:rPr>
            </w:pPr>
            <w:r w:rsidRPr="00945064">
              <w:rPr>
                <w:rFonts w:ascii="Arial" w:hAnsi="Arial" w:cs="Arial"/>
                <w:color w:val="000000"/>
                <w:sz w:val="24"/>
                <w:szCs w:val="24"/>
                <w:lang w:val="en-US"/>
              </w:rPr>
              <w:t>- Organic farm-to-table dining and wellness services.</w:t>
            </w:r>
          </w:p>
        </w:tc>
      </w:tr>
      <w:tr w:rsidR="00195822" w:rsidRPr="00945064" w14:paraId="75D85AB5" w14:textId="77777777" w:rsidTr="00195822">
        <w:trPr>
          <w:trHeight w:val="880"/>
        </w:trPr>
        <w:tc>
          <w:tcPr>
            <w:tcW w:w="1710" w:type="dxa"/>
            <w:tcBorders>
              <w:top w:val="nil"/>
              <w:left w:val="single" w:sz="4" w:space="0" w:color="auto"/>
              <w:right w:val="single" w:sz="4" w:space="0" w:color="auto"/>
            </w:tcBorders>
            <w:shd w:val="clear" w:color="auto" w:fill="auto"/>
            <w:noWrap/>
            <w:vAlign w:val="bottom"/>
            <w:hideMark/>
          </w:tcPr>
          <w:p w14:paraId="700689D0"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Weaknesses</w:t>
            </w:r>
          </w:p>
          <w:p w14:paraId="45E1DA36"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 </w:t>
            </w:r>
          </w:p>
          <w:p w14:paraId="5B01BE74" w14:textId="047D27F5" w:rsidR="00195822" w:rsidRPr="00945064" w:rsidRDefault="00195822" w:rsidP="00195822">
            <w:pPr>
              <w:rPr>
                <w:rFonts w:ascii="Arial" w:hAnsi="Arial" w:cs="Arial"/>
                <w:b/>
                <w:color w:val="000000"/>
                <w:sz w:val="24"/>
                <w:szCs w:val="24"/>
                <w:lang w:val="en-US"/>
              </w:rPr>
            </w:pPr>
            <w:r w:rsidRPr="00945064">
              <w:rPr>
                <w:rFonts w:ascii="Arial" w:hAnsi="Arial" w:cs="Arial"/>
                <w:b/>
                <w:color w:val="000000"/>
                <w:sz w:val="24"/>
                <w:szCs w:val="24"/>
                <w:lang w:val="en-US"/>
              </w:rPr>
              <w:t> </w:t>
            </w:r>
          </w:p>
        </w:tc>
        <w:tc>
          <w:tcPr>
            <w:tcW w:w="7356" w:type="dxa"/>
            <w:tcBorders>
              <w:top w:val="nil"/>
              <w:left w:val="nil"/>
              <w:right w:val="single" w:sz="4" w:space="0" w:color="auto"/>
            </w:tcBorders>
            <w:shd w:val="clear" w:color="auto" w:fill="auto"/>
            <w:noWrap/>
            <w:vAlign w:val="bottom"/>
            <w:hideMark/>
          </w:tcPr>
          <w:p w14:paraId="783ACCA6"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High operational costs due to renewable energy and eco-friendly materials.</w:t>
            </w:r>
          </w:p>
          <w:p w14:paraId="02CA01D5"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Limited market share initially due to the niche eco-luxury concept.</w:t>
            </w:r>
          </w:p>
          <w:p w14:paraId="6CF45E73" w14:textId="1AB4EFDE" w:rsidR="00195822" w:rsidRPr="00945064" w:rsidRDefault="00195822" w:rsidP="00195822">
            <w:pPr>
              <w:rPr>
                <w:rFonts w:ascii="Arial" w:hAnsi="Arial" w:cs="Arial"/>
                <w:color w:val="000000"/>
                <w:sz w:val="24"/>
                <w:szCs w:val="24"/>
                <w:lang w:val="en-US"/>
              </w:rPr>
            </w:pPr>
            <w:r w:rsidRPr="00945064">
              <w:rPr>
                <w:rFonts w:ascii="Arial" w:hAnsi="Arial" w:cs="Arial"/>
                <w:color w:val="000000"/>
                <w:sz w:val="24"/>
                <w:szCs w:val="24"/>
                <w:lang w:val="en-US"/>
              </w:rPr>
              <w:t>- Dependency on a high-income target market.</w:t>
            </w:r>
          </w:p>
        </w:tc>
      </w:tr>
      <w:tr w:rsidR="00195822" w:rsidRPr="00945064" w14:paraId="2D7D32A4" w14:textId="77777777" w:rsidTr="00195822">
        <w:trPr>
          <w:trHeight w:val="1096"/>
        </w:trPr>
        <w:tc>
          <w:tcPr>
            <w:tcW w:w="1710" w:type="dxa"/>
            <w:tcBorders>
              <w:top w:val="nil"/>
              <w:left w:val="single" w:sz="4" w:space="0" w:color="auto"/>
              <w:right w:val="single" w:sz="4" w:space="0" w:color="auto"/>
            </w:tcBorders>
            <w:shd w:val="clear" w:color="auto" w:fill="auto"/>
            <w:noWrap/>
            <w:vAlign w:val="bottom"/>
            <w:hideMark/>
          </w:tcPr>
          <w:p w14:paraId="6E7304F4"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Opportunities</w:t>
            </w:r>
          </w:p>
          <w:p w14:paraId="4D91FBED"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 </w:t>
            </w:r>
          </w:p>
          <w:p w14:paraId="490BE9AB" w14:textId="747A9387" w:rsidR="00195822" w:rsidRPr="00945064" w:rsidRDefault="00195822" w:rsidP="00195822">
            <w:pPr>
              <w:rPr>
                <w:rFonts w:ascii="Arial" w:hAnsi="Arial" w:cs="Arial"/>
                <w:b/>
                <w:color w:val="000000"/>
                <w:sz w:val="24"/>
                <w:szCs w:val="24"/>
                <w:lang w:val="en-US"/>
              </w:rPr>
            </w:pPr>
            <w:r w:rsidRPr="00945064">
              <w:rPr>
                <w:rFonts w:ascii="Arial" w:hAnsi="Arial" w:cs="Arial"/>
                <w:b/>
                <w:color w:val="000000"/>
                <w:sz w:val="24"/>
                <w:szCs w:val="24"/>
                <w:lang w:val="en-US"/>
              </w:rPr>
              <w:t> </w:t>
            </w:r>
          </w:p>
        </w:tc>
        <w:tc>
          <w:tcPr>
            <w:tcW w:w="7356" w:type="dxa"/>
            <w:tcBorders>
              <w:top w:val="nil"/>
              <w:left w:val="nil"/>
              <w:right w:val="single" w:sz="4" w:space="0" w:color="auto"/>
            </w:tcBorders>
            <w:shd w:val="clear" w:color="auto" w:fill="auto"/>
            <w:noWrap/>
            <w:vAlign w:val="bottom"/>
            <w:hideMark/>
          </w:tcPr>
          <w:p w14:paraId="02E3666D"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Growing interest in green tourism and wellness tourism.</w:t>
            </w:r>
          </w:p>
          <w:p w14:paraId="68DD1A4B"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Potential partnerships with conservation organizations and government programs.</w:t>
            </w:r>
          </w:p>
          <w:p w14:paraId="691032E4" w14:textId="0546A005" w:rsidR="00195822" w:rsidRPr="00945064" w:rsidRDefault="00195822" w:rsidP="00195822">
            <w:pPr>
              <w:rPr>
                <w:rFonts w:ascii="Arial" w:hAnsi="Arial" w:cs="Arial"/>
                <w:color w:val="000000"/>
                <w:sz w:val="24"/>
                <w:szCs w:val="24"/>
                <w:lang w:val="en-US"/>
              </w:rPr>
            </w:pPr>
            <w:r w:rsidRPr="00945064">
              <w:rPr>
                <w:rFonts w:ascii="Arial" w:hAnsi="Arial" w:cs="Arial"/>
                <w:color w:val="000000"/>
                <w:sz w:val="24"/>
                <w:szCs w:val="24"/>
                <w:lang w:val="en-US"/>
              </w:rPr>
              <w:t>- Opportunity for increased brand awareness through targeted digital marketing and sustainability campaigns.</w:t>
            </w:r>
          </w:p>
        </w:tc>
      </w:tr>
      <w:tr w:rsidR="00195822" w:rsidRPr="00945064" w14:paraId="01743E5B" w14:textId="77777777" w:rsidTr="00195822">
        <w:trPr>
          <w:trHeight w:val="880"/>
        </w:trPr>
        <w:tc>
          <w:tcPr>
            <w:tcW w:w="1710" w:type="dxa"/>
            <w:tcBorders>
              <w:top w:val="nil"/>
              <w:left w:val="single" w:sz="4" w:space="0" w:color="auto"/>
              <w:right w:val="single" w:sz="4" w:space="0" w:color="auto"/>
            </w:tcBorders>
            <w:shd w:val="clear" w:color="auto" w:fill="auto"/>
            <w:noWrap/>
            <w:vAlign w:val="bottom"/>
            <w:hideMark/>
          </w:tcPr>
          <w:p w14:paraId="2D7E18BE"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Threats</w:t>
            </w:r>
          </w:p>
          <w:p w14:paraId="5987EAA5" w14:textId="77777777" w:rsidR="00195822" w:rsidRPr="00945064" w:rsidRDefault="00195822" w:rsidP="00195822">
            <w:pPr>
              <w:overflowPunct/>
              <w:autoSpaceDE/>
              <w:autoSpaceDN/>
              <w:adjustRightInd/>
              <w:textAlignment w:val="auto"/>
              <w:rPr>
                <w:rFonts w:ascii="Arial" w:hAnsi="Arial" w:cs="Arial"/>
                <w:b/>
                <w:color w:val="000000"/>
                <w:sz w:val="24"/>
                <w:szCs w:val="24"/>
                <w:lang w:val="en-US"/>
              </w:rPr>
            </w:pPr>
            <w:r w:rsidRPr="00945064">
              <w:rPr>
                <w:rFonts w:ascii="Arial" w:hAnsi="Arial" w:cs="Arial"/>
                <w:b/>
                <w:color w:val="000000"/>
                <w:sz w:val="24"/>
                <w:szCs w:val="24"/>
                <w:lang w:val="en-US"/>
              </w:rPr>
              <w:t> </w:t>
            </w:r>
          </w:p>
          <w:p w14:paraId="7CA6E38F" w14:textId="4E4197F4" w:rsidR="00195822" w:rsidRPr="00945064" w:rsidRDefault="00195822" w:rsidP="00195822">
            <w:pPr>
              <w:rPr>
                <w:rFonts w:ascii="Arial" w:hAnsi="Arial" w:cs="Arial"/>
                <w:b/>
                <w:color w:val="000000"/>
                <w:sz w:val="24"/>
                <w:szCs w:val="24"/>
                <w:lang w:val="en-US"/>
              </w:rPr>
            </w:pPr>
            <w:r w:rsidRPr="00945064">
              <w:rPr>
                <w:rFonts w:ascii="Arial" w:hAnsi="Arial" w:cs="Arial"/>
                <w:b/>
                <w:color w:val="000000"/>
                <w:sz w:val="24"/>
                <w:szCs w:val="24"/>
                <w:lang w:val="en-US"/>
              </w:rPr>
              <w:t> </w:t>
            </w:r>
          </w:p>
        </w:tc>
        <w:tc>
          <w:tcPr>
            <w:tcW w:w="7356" w:type="dxa"/>
            <w:tcBorders>
              <w:top w:val="nil"/>
              <w:left w:val="nil"/>
              <w:right w:val="single" w:sz="4" w:space="0" w:color="auto"/>
            </w:tcBorders>
            <w:shd w:val="clear" w:color="auto" w:fill="auto"/>
            <w:noWrap/>
            <w:vAlign w:val="bottom"/>
            <w:hideMark/>
          </w:tcPr>
          <w:p w14:paraId="691DD6BD"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Economic instability (e.g., recessions) impacting luxury travel demand.</w:t>
            </w:r>
          </w:p>
          <w:p w14:paraId="38C40BD8" w14:textId="77777777" w:rsidR="00195822" w:rsidRPr="00945064" w:rsidRDefault="00195822" w:rsidP="00195822">
            <w:pPr>
              <w:overflowPunct/>
              <w:autoSpaceDE/>
              <w:autoSpaceDN/>
              <w:adjustRightInd/>
              <w:textAlignment w:val="auto"/>
              <w:rPr>
                <w:rFonts w:ascii="Arial" w:hAnsi="Arial" w:cs="Arial"/>
                <w:color w:val="000000"/>
                <w:sz w:val="24"/>
                <w:szCs w:val="24"/>
                <w:lang w:val="en-US"/>
              </w:rPr>
            </w:pPr>
            <w:r w:rsidRPr="00945064">
              <w:rPr>
                <w:rFonts w:ascii="Arial" w:hAnsi="Arial" w:cs="Arial"/>
                <w:color w:val="000000"/>
                <w:sz w:val="24"/>
                <w:szCs w:val="24"/>
                <w:lang w:val="en-US"/>
              </w:rPr>
              <w:t>- Increased competition from established luxury hotels and eco-resorts.</w:t>
            </w:r>
          </w:p>
          <w:p w14:paraId="2974D09F" w14:textId="5407289F" w:rsidR="00195822" w:rsidRPr="00945064" w:rsidRDefault="00195822" w:rsidP="00195822">
            <w:pPr>
              <w:rPr>
                <w:rFonts w:ascii="Arial" w:hAnsi="Arial" w:cs="Arial"/>
                <w:color w:val="000000"/>
                <w:sz w:val="24"/>
                <w:szCs w:val="24"/>
                <w:lang w:val="en-US"/>
              </w:rPr>
            </w:pPr>
            <w:r w:rsidRPr="00945064">
              <w:rPr>
                <w:rFonts w:ascii="Arial" w:hAnsi="Arial" w:cs="Arial"/>
                <w:color w:val="000000"/>
                <w:sz w:val="24"/>
                <w:szCs w:val="24"/>
                <w:lang w:val="en-US"/>
              </w:rPr>
              <w:t>- Fluctuations in consumer spending due to market volatility.</w:t>
            </w:r>
          </w:p>
        </w:tc>
      </w:tr>
    </w:tbl>
    <w:p w14:paraId="4B894A76" w14:textId="77777777" w:rsidR="008B20DC" w:rsidRPr="00945064" w:rsidRDefault="008B20DC" w:rsidP="00C639E1">
      <w:pPr>
        <w:spacing w:line="276" w:lineRule="auto"/>
        <w:rPr>
          <w:rFonts w:ascii="Arial" w:hAnsi="Arial" w:cs="Arial"/>
          <w:b/>
          <w:iCs/>
          <w:sz w:val="24"/>
          <w:szCs w:val="24"/>
        </w:rPr>
      </w:pPr>
      <w:r w:rsidRPr="00945064">
        <w:rPr>
          <w:rFonts w:ascii="Arial" w:hAnsi="Arial" w:cs="Arial"/>
          <w:b/>
          <w:iCs/>
          <w:sz w:val="24"/>
          <w:szCs w:val="24"/>
        </w:rPr>
        <w:br w:type="page"/>
      </w:r>
    </w:p>
    <w:p w14:paraId="5873175F" w14:textId="5E24F9A0" w:rsidR="002422AC" w:rsidRPr="00945064" w:rsidRDefault="002422AC" w:rsidP="00C639E1">
      <w:pPr>
        <w:spacing w:line="276" w:lineRule="auto"/>
        <w:rPr>
          <w:rFonts w:ascii="Arial" w:hAnsi="Arial" w:cs="Arial"/>
          <w:b/>
          <w:iCs/>
          <w:sz w:val="24"/>
          <w:szCs w:val="24"/>
        </w:rPr>
      </w:pPr>
      <w:r w:rsidRPr="00945064">
        <w:rPr>
          <w:rFonts w:ascii="Arial" w:hAnsi="Arial" w:cs="Arial"/>
          <w:b/>
          <w:iCs/>
          <w:sz w:val="24"/>
          <w:szCs w:val="24"/>
        </w:rPr>
        <w:lastRenderedPageBreak/>
        <w:t>Appendix B – PEST Analysis</w:t>
      </w:r>
    </w:p>
    <w:p w14:paraId="0D63B741" w14:textId="77777777" w:rsidR="002422AC" w:rsidRPr="00945064" w:rsidRDefault="002422AC" w:rsidP="00C639E1">
      <w:pPr>
        <w:spacing w:line="276" w:lineRule="auto"/>
        <w:rPr>
          <w:rFonts w:ascii="Arial" w:hAnsi="Arial" w:cs="Arial"/>
          <w:b/>
          <w:iCs/>
          <w:sz w:val="24"/>
          <w:szCs w:val="24"/>
        </w:rPr>
      </w:pPr>
    </w:p>
    <w:p w14:paraId="003FE4F7" w14:textId="77777777" w:rsidR="00195822" w:rsidRPr="00945064" w:rsidRDefault="00195822" w:rsidP="00195822">
      <w:pPr>
        <w:spacing w:line="276" w:lineRule="auto"/>
        <w:jc w:val="both"/>
        <w:rPr>
          <w:rFonts w:ascii="Arial" w:hAnsi="Arial" w:cs="Arial"/>
          <w:b/>
          <w:iCs/>
          <w:sz w:val="24"/>
          <w:szCs w:val="24"/>
        </w:rPr>
      </w:pPr>
      <w:r w:rsidRPr="00945064">
        <w:rPr>
          <w:rFonts w:ascii="Arial" w:hAnsi="Arial" w:cs="Arial"/>
          <w:b/>
          <w:iCs/>
          <w:sz w:val="24"/>
          <w:szCs w:val="24"/>
        </w:rPr>
        <w:t>Political:</w:t>
      </w:r>
    </w:p>
    <w:p w14:paraId="55F4ABA0" w14:textId="7CFE489D" w:rsidR="00195822" w:rsidRPr="00945064" w:rsidRDefault="00195822" w:rsidP="00195822">
      <w:pPr>
        <w:spacing w:line="276" w:lineRule="auto"/>
        <w:jc w:val="both"/>
        <w:rPr>
          <w:rFonts w:ascii="Arial" w:hAnsi="Arial" w:cs="Arial"/>
          <w:iCs/>
          <w:sz w:val="24"/>
          <w:szCs w:val="24"/>
        </w:rPr>
      </w:pPr>
      <w:r w:rsidRPr="00945064">
        <w:rPr>
          <w:rFonts w:ascii="Arial" w:hAnsi="Arial" w:cs="Arial"/>
          <w:iCs/>
          <w:sz w:val="24"/>
          <w:szCs w:val="24"/>
        </w:rPr>
        <w:t xml:space="preserve">The UK government has set a goal of cutting carbon emission by 78% by </w:t>
      </w:r>
      <w:proofErr w:type="gramStart"/>
      <w:r w:rsidRPr="00945064">
        <w:rPr>
          <w:rFonts w:ascii="Arial" w:hAnsi="Arial" w:cs="Arial"/>
          <w:iCs/>
          <w:sz w:val="24"/>
          <w:szCs w:val="24"/>
        </w:rPr>
        <w:t>2035</w:t>
      </w:r>
      <w:proofErr w:type="gramEnd"/>
      <w:r w:rsidRPr="00945064">
        <w:rPr>
          <w:rFonts w:ascii="Arial" w:hAnsi="Arial" w:cs="Arial"/>
          <w:iCs/>
          <w:sz w:val="24"/>
          <w:szCs w:val="24"/>
        </w:rPr>
        <w:t xml:space="preserve"> and this is in harmony with the sustainable business model of </w:t>
      </w:r>
      <w:proofErr w:type="spellStart"/>
      <w:r w:rsidRPr="00945064">
        <w:rPr>
          <w:rFonts w:ascii="Arial" w:hAnsi="Arial" w:cs="Arial"/>
          <w:iCs/>
          <w:sz w:val="24"/>
          <w:szCs w:val="24"/>
        </w:rPr>
        <w:t>EcoRetreat</w:t>
      </w:r>
      <w:proofErr w:type="spellEnd"/>
      <w:r w:rsidRPr="00945064">
        <w:rPr>
          <w:rFonts w:ascii="Arial" w:hAnsi="Arial" w:cs="Arial"/>
          <w:iCs/>
          <w:sz w:val="24"/>
          <w:szCs w:val="24"/>
        </w:rPr>
        <w:t xml:space="preserve">. This is a plus for </w:t>
      </w:r>
      <w:proofErr w:type="spellStart"/>
      <w:r w:rsidRPr="00945064">
        <w:rPr>
          <w:rFonts w:ascii="Arial" w:hAnsi="Arial" w:cs="Arial"/>
          <w:iCs/>
          <w:sz w:val="24"/>
          <w:szCs w:val="24"/>
        </w:rPr>
        <w:t>EcoRetreat</w:t>
      </w:r>
      <w:proofErr w:type="spellEnd"/>
      <w:r w:rsidRPr="00945064">
        <w:rPr>
          <w:rFonts w:ascii="Arial" w:hAnsi="Arial" w:cs="Arial"/>
          <w:iCs/>
          <w:sz w:val="24"/>
          <w:szCs w:val="24"/>
        </w:rPr>
        <w:t xml:space="preserve"> as it has an opportunity to enjoy various government incentives such as grants, tax credits, and subsidies for firms that are environmentally conscious. The political environment is favourable towards </w:t>
      </w:r>
      <w:proofErr w:type="gramStart"/>
      <w:r w:rsidRPr="00945064">
        <w:rPr>
          <w:rFonts w:ascii="Arial" w:hAnsi="Arial" w:cs="Arial"/>
          <w:iCs/>
          <w:sz w:val="24"/>
          <w:szCs w:val="24"/>
        </w:rPr>
        <w:t>green</w:t>
      </w:r>
      <w:proofErr w:type="gramEnd"/>
      <w:r w:rsidRPr="00945064">
        <w:rPr>
          <w:rFonts w:ascii="Arial" w:hAnsi="Arial" w:cs="Arial"/>
          <w:iCs/>
          <w:sz w:val="24"/>
          <w:szCs w:val="24"/>
        </w:rPr>
        <w:t xml:space="preserve"> and the government is highly supportive of environmental conservation. However, possible risks include the risk of changes to government policies or regulations affecting the availability of such incentives for long-term planning.</w:t>
      </w:r>
    </w:p>
    <w:p w14:paraId="26690313" w14:textId="77777777" w:rsidR="00195822" w:rsidRPr="00945064" w:rsidRDefault="00195822" w:rsidP="00195822">
      <w:pPr>
        <w:spacing w:line="276" w:lineRule="auto"/>
        <w:jc w:val="both"/>
        <w:rPr>
          <w:rFonts w:ascii="Arial" w:hAnsi="Arial" w:cs="Arial"/>
          <w:b/>
          <w:iCs/>
          <w:sz w:val="24"/>
          <w:szCs w:val="24"/>
        </w:rPr>
      </w:pPr>
      <w:r w:rsidRPr="00945064">
        <w:rPr>
          <w:rFonts w:ascii="Arial" w:hAnsi="Arial" w:cs="Arial"/>
          <w:b/>
          <w:iCs/>
          <w:sz w:val="24"/>
          <w:szCs w:val="24"/>
        </w:rPr>
        <w:t>Economic:</w:t>
      </w:r>
    </w:p>
    <w:p w14:paraId="7386F77A" w14:textId="565E7A95" w:rsidR="00195822" w:rsidRPr="00945064" w:rsidRDefault="00195822" w:rsidP="00195822">
      <w:pPr>
        <w:spacing w:line="276" w:lineRule="auto"/>
        <w:jc w:val="both"/>
        <w:rPr>
          <w:rFonts w:ascii="Arial" w:hAnsi="Arial" w:cs="Arial"/>
          <w:iCs/>
          <w:sz w:val="24"/>
          <w:szCs w:val="24"/>
        </w:rPr>
      </w:pPr>
      <w:r w:rsidRPr="00945064">
        <w:rPr>
          <w:rFonts w:ascii="Arial" w:hAnsi="Arial" w:cs="Arial"/>
          <w:iCs/>
          <w:sz w:val="24"/>
          <w:szCs w:val="24"/>
        </w:rPr>
        <w:t xml:space="preserve">The post-COVID economic rebound and inflation may impact the affordability of luxury travel. Adverse macroeconomic conditions may decrease the market demand for luxurious and environmentally conscious services. To minimize these threats, the company will adopt flexible pricing strategies, which will change from time to time depending on the prevailing market trends and customers’ buying habits. Moreover, economic growth is also an opportunity brought by the change in consumer </w:t>
      </w:r>
      <w:proofErr w:type="spellStart"/>
      <w:r w:rsidRPr="00945064">
        <w:rPr>
          <w:rFonts w:ascii="Arial" w:hAnsi="Arial" w:cs="Arial"/>
          <w:iCs/>
          <w:sz w:val="24"/>
          <w:szCs w:val="24"/>
        </w:rPr>
        <w:t>behavior</w:t>
      </w:r>
      <w:proofErr w:type="spellEnd"/>
      <w:r w:rsidRPr="00945064">
        <w:rPr>
          <w:rFonts w:ascii="Arial" w:hAnsi="Arial" w:cs="Arial"/>
          <w:iCs/>
          <w:sz w:val="24"/>
          <w:szCs w:val="24"/>
        </w:rPr>
        <w:t xml:space="preserve"> toward sustainable tourism from all over the world. Another area of growth is wellness tourism, which has also created interest in </w:t>
      </w:r>
      <w:proofErr w:type="spellStart"/>
      <w:r w:rsidRPr="00945064">
        <w:rPr>
          <w:rFonts w:ascii="Arial" w:hAnsi="Arial" w:cs="Arial"/>
          <w:iCs/>
          <w:sz w:val="24"/>
          <w:szCs w:val="24"/>
        </w:rPr>
        <w:t>EcoRetreat</w:t>
      </w:r>
      <w:proofErr w:type="spellEnd"/>
      <w:r w:rsidRPr="00945064">
        <w:rPr>
          <w:rFonts w:ascii="Arial" w:hAnsi="Arial" w:cs="Arial"/>
          <w:iCs/>
          <w:sz w:val="24"/>
          <w:szCs w:val="24"/>
        </w:rPr>
        <w:t>.</w:t>
      </w:r>
    </w:p>
    <w:p w14:paraId="0C6AC71A" w14:textId="77777777" w:rsidR="00195822" w:rsidRPr="00945064" w:rsidRDefault="00195822" w:rsidP="00195822">
      <w:pPr>
        <w:spacing w:line="276" w:lineRule="auto"/>
        <w:jc w:val="both"/>
        <w:rPr>
          <w:rFonts w:ascii="Arial" w:hAnsi="Arial" w:cs="Arial"/>
          <w:b/>
          <w:iCs/>
          <w:sz w:val="24"/>
          <w:szCs w:val="24"/>
        </w:rPr>
      </w:pPr>
      <w:r w:rsidRPr="00945064">
        <w:rPr>
          <w:rFonts w:ascii="Arial" w:hAnsi="Arial" w:cs="Arial"/>
          <w:b/>
          <w:iCs/>
          <w:sz w:val="24"/>
          <w:szCs w:val="24"/>
        </w:rPr>
        <w:t>Social:</w:t>
      </w:r>
    </w:p>
    <w:p w14:paraId="7764D59B" w14:textId="38D67C8C" w:rsidR="00195822" w:rsidRPr="00945064" w:rsidRDefault="00195822" w:rsidP="00195822">
      <w:pPr>
        <w:spacing w:line="276" w:lineRule="auto"/>
        <w:jc w:val="both"/>
        <w:rPr>
          <w:rFonts w:ascii="Arial" w:hAnsi="Arial" w:cs="Arial"/>
          <w:iCs/>
          <w:sz w:val="24"/>
          <w:szCs w:val="24"/>
        </w:rPr>
      </w:pPr>
      <w:r w:rsidRPr="00945064">
        <w:rPr>
          <w:rFonts w:ascii="Arial" w:hAnsi="Arial" w:cs="Arial"/>
          <w:iCs/>
          <w:sz w:val="24"/>
          <w:szCs w:val="24"/>
        </w:rPr>
        <w:t xml:space="preserve">Global trends suggest that there is a rising interest in responsible tourism and wellness tourism, where tourists are interested in sustainable travel and tourism that enhances their health. This change has been most apparent with millennials and Generation Z travellers who are conscious of the environmental impacts of their travels. </w:t>
      </w:r>
      <w:proofErr w:type="spellStart"/>
      <w:r w:rsidRPr="00945064">
        <w:rPr>
          <w:rFonts w:ascii="Arial" w:hAnsi="Arial" w:cs="Arial"/>
          <w:iCs/>
          <w:sz w:val="24"/>
          <w:szCs w:val="24"/>
        </w:rPr>
        <w:t>EcoRetreat’s</w:t>
      </w:r>
      <w:proofErr w:type="spellEnd"/>
      <w:r w:rsidRPr="00945064">
        <w:rPr>
          <w:rFonts w:ascii="Arial" w:hAnsi="Arial" w:cs="Arial"/>
          <w:iCs/>
          <w:sz w:val="24"/>
          <w:szCs w:val="24"/>
        </w:rPr>
        <w:t xml:space="preserve"> emphasis on eco-luxury, wellness, and nature-based activities is in line with these trends, making the business appeal to this audience.</w:t>
      </w:r>
    </w:p>
    <w:p w14:paraId="72639F1B" w14:textId="77777777" w:rsidR="00195822" w:rsidRPr="00945064" w:rsidRDefault="00195822" w:rsidP="00195822">
      <w:pPr>
        <w:spacing w:line="276" w:lineRule="auto"/>
        <w:jc w:val="both"/>
        <w:rPr>
          <w:rFonts w:ascii="Arial" w:hAnsi="Arial" w:cs="Arial"/>
          <w:iCs/>
          <w:sz w:val="24"/>
          <w:szCs w:val="24"/>
        </w:rPr>
      </w:pPr>
    </w:p>
    <w:p w14:paraId="72DBBC20" w14:textId="77777777" w:rsidR="00195822" w:rsidRPr="00945064" w:rsidRDefault="00195822" w:rsidP="00195822">
      <w:pPr>
        <w:spacing w:line="276" w:lineRule="auto"/>
        <w:jc w:val="both"/>
        <w:rPr>
          <w:rFonts w:ascii="Arial" w:hAnsi="Arial" w:cs="Arial"/>
          <w:b/>
          <w:iCs/>
          <w:sz w:val="24"/>
          <w:szCs w:val="24"/>
        </w:rPr>
      </w:pPr>
      <w:r w:rsidRPr="00945064">
        <w:rPr>
          <w:rFonts w:ascii="Arial" w:hAnsi="Arial" w:cs="Arial"/>
          <w:b/>
          <w:iCs/>
          <w:sz w:val="24"/>
          <w:szCs w:val="24"/>
        </w:rPr>
        <w:t>Technological:</w:t>
      </w:r>
    </w:p>
    <w:p w14:paraId="0A67E48F" w14:textId="223D3156" w:rsidR="008B20DC" w:rsidRPr="00945064" w:rsidRDefault="00195822" w:rsidP="00195822">
      <w:pPr>
        <w:spacing w:line="276" w:lineRule="auto"/>
        <w:jc w:val="both"/>
        <w:rPr>
          <w:rFonts w:ascii="Arial" w:hAnsi="Arial" w:cs="Arial"/>
          <w:b/>
          <w:iCs/>
          <w:sz w:val="24"/>
          <w:szCs w:val="24"/>
        </w:rPr>
      </w:pPr>
      <w:r w:rsidRPr="00945064">
        <w:rPr>
          <w:rFonts w:ascii="Arial" w:hAnsi="Arial" w:cs="Arial"/>
          <w:iCs/>
          <w:sz w:val="24"/>
          <w:szCs w:val="24"/>
        </w:rPr>
        <w:t xml:space="preserve">The use of digital technologies in the hospitality industry such as online booking systems and customer relationship management systems is essential to </w:t>
      </w:r>
      <w:proofErr w:type="spellStart"/>
      <w:r w:rsidRPr="00945064">
        <w:rPr>
          <w:rFonts w:ascii="Arial" w:hAnsi="Arial" w:cs="Arial"/>
          <w:iCs/>
          <w:sz w:val="24"/>
          <w:szCs w:val="24"/>
        </w:rPr>
        <w:t>EcoRetreat</w:t>
      </w:r>
      <w:proofErr w:type="spellEnd"/>
      <w:r w:rsidRPr="00945064">
        <w:rPr>
          <w:rFonts w:ascii="Arial" w:hAnsi="Arial" w:cs="Arial"/>
          <w:iCs/>
          <w:sz w:val="24"/>
          <w:szCs w:val="24"/>
        </w:rPr>
        <w:t xml:space="preserve">. Advertising energy-conserving systems and environment-friendly booking systems will improve functionality and attract customers who are conversant with technology and the environment. Furthermore, the application of digital marketing will enable </w:t>
      </w:r>
      <w:proofErr w:type="spellStart"/>
      <w:r w:rsidRPr="00945064">
        <w:rPr>
          <w:rFonts w:ascii="Arial" w:hAnsi="Arial" w:cs="Arial"/>
          <w:iCs/>
          <w:sz w:val="24"/>
          <w:szCs w:val="24"/>
        </w:rPr>
        <w:t>EcoRetreat</w:t>
      </w:r>
      <w:proofErr w:type="spellEnd"/>
      <w:r w:rsidRPr="00945064">
        <w:rPr>
          <w:rFonts w:ascii="Arial" w:hAnsi="Arial" w:cs="Arial"/>
          <w:iCs/>
          <w:sz w:val="24"/>
          <w:szCs w:val="24"/>
        </w:rPr>
        <w:t xml:space="preserve"> to expand the coverage of its target market through advertisement and social media platforms.</w:t>
      </w:r>
      <w:r w:rsidR="008B20DC" w:rsidRPr="00945064">
        <w:rPr>
          <w:rFonts w:ascii="Arial" w:hAnsi="Arial" w:cs="Arial"/>
          <w:b/>
          <w:iCs/>
          <w:sz w:val="24"/>
          <w:szCs w:val="24"/>
        </w:rPr>
        <w:br w:type="page"/>
      </w:r>
    </w:p>
    <w:p w14:paraId="022F89B2" w14:textId="7D0163F6" w:rsidR="008B20DC" w:rsidRPr="00945064" w:rsidRDefault="0046682A" w:rsidP="00C639E1">
      <w:pPr>
        <w:spacing w:line="276" w:lineRule="auto"/>
        <w:rPr>
          <w:rFonts w:ascii="Arial" w:hAnsi="Arial" w:cs="Arial"/>
          <w:b/>
          <w:iCs/>
          <w:sz w:val="24"/>
          <w:szCs w:val="24"/>
        </w:rPr>
      </w:pPr>
      <w:r w:rsidRPr="00945064">
        <w:rPr>
          <w:rFonts w:ascii="Arial" w:hAnsi="Arial" w:cs="Arial"/>
          <w:b/>
          <w:iCs/>
          <w:sz w:val="24"/>
          <w:szCs w:val="24"/>
        </w:rPr>
        <w:lastRenderedPageBreak/>
        <w:t>Appendix C</w:t>
      </w:r>
    </w:p>
    <w:p w14:paraId="3964BE9E" w14:textId="61809F0A" w:rsidR="0046682A" w:rsidRPr="00945064" w:rsidRDefault="0046682A" w:rsidP="0046682A">
      <w:pPr>
        <w:spacing w:line="276" w:lineRule="auto"/>
        <w:jc w:val="center"/>
        <w:rPr>
          <w:rFonts w:ascii="Arial" w:hAnsi="Arial" w:cs="Arial"/>
          <w:b/>
          <w:iCs/>
          <w:sz w:val="24"/>
          <w:szCs w:val="24"/>
        </w:rPr>
      </w:pPr>
      <w:r w:rsidRPr="00945064">
        <w:rPr>
          <w:rFonts w:ascii="Arial" w:hAnsi="Arial" w:cs="Arial"/>
          <w:noProof/>
          <w:sz w:val="24"/>
          <w:szCs w:val="24"/>
          <w:lang w:val="en-US"/>
        </w:rPr>
        <w:drawing>
          <wp:inline distT="0" distB="0" distL="0" distR="0" wp14:anchorId="48E417C1" wp14:editId="38F38237">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E622158" w14:textId="77777777" w:rsidR="0046682A" w:rsidRPr="00945064" w:rsidRDefault="0046682A" w:rsidP="0046682A">
      <w:pPr>
        <w:spacing w:line="276" w:lineRule="auto"/>
        <w:jc w:val="center"/>
        <w:rPr>
          <w:rFonts w:ascii="Arial" w:hAnsi="Arial" w:cs="Arial"/>
          <w:b/>
          <w:iCs/>
          <w:sz w:val="24"/>
          <w:szCs w:val="24"/>
        </w:rPr>
      </w:pPr>
    </w:p>
    <w:p w14:paraId="7329699F" w14:textId="1F648D90" w:rsidR="0046682A" w:rsidRPr="00945064" w:rsidRDefault="0046682A" w:rsidP="0046682A">
      <w:pPr>
        <w:spacing w:line="276" w:lineRule="auto"/>
        <w:jc w:val="center"/>
        <w:rPr>
          <w:rFonts w:ascii="Arial" w:hAnsi="Arial" w:cs="Arial"/>
          <w:b/>
          <w:iCs/>
          <w:sz w:val="24"/>
          <w:szCs w:val="24"/>
        </w:rPr>
      </w:pPr>
      <w:r w:rsidRPr="00945064">
        <w:rPr>
          <w:rFonts w:ascii="Arial" w:hAnsi="Arial" w:cs="Arial"/>
          <w:noProof/>
          <w:sz w:val="24"/>
          <w:szCs w:val="24"/>
          <w:lang w:val="en-US"/>
        </w:rPr>
        <w:drawing>
          <wp:inline distT="0" distB="0" distL="0" distR="0" wp14:anchorId="6F979491" wp14:editId="38DE58C8">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11BC80" w14:textId="77777777" w:rsidR="008B20DC" w:rsidRPr="00945064" w:rsidRDefault="008B20DC" w:rsidP="00C639E1">
      <w:pPr>
        <w:spacing w:line="276" w:lineRule="auto"/>
        <w:rPr>
          <w:rFonts w:ascii="Arial" w:hAnsi="Arial" w:cs="Arial"/>
          <w:b/>
          <w:iCs/>
          <w:sz w:val="24"/>
          <w:szCs w:val="24"/>
        </w:rPr>
      </w:pPr>
    </w:p>
    <w:p w14:paraId="2D849465" w14:textId="77777777" w:rsidR="00586097" w:rsidRPr="00945064" w:rsidRDefault="00586097" w:rsidP="00586097">
      <w:pPr>
        <w:keepNext/>
        <w:spacing w:line="276" w:lineRule="auto"/>
        <w:jc w:val="center"/>
        <w:rPr>
          <w:rFonts w:ascii="Arial" w:hAnsi="Arial" w:cs="Arial"/>
          <w:sz w:val="24"/>
          <w:szCs w:val="24"/>
        </w:rPr>
      </w:pPr>
      <w:r w:rsidRPr="00945064">
        <w:rPr>
          <w:rFonts w:ascii="Arial" w:hAnsi="Arial" w:cs="Arial"/>
          <w:b/>
          <w:iCs/>
          <w:noProof/>
          <w:sz w:val="24"/>
          <w:szCs w:val="24"/>
          <w:lang w:val="en-US"/>
        </w:rPr>
        <w:drawing>
          <wp:inline distT="0" distB="0" distL="0" distR="0" wp14:anchorId="4A0DFE23" wp14:editId="3661D6D8">
            <wp:extent cx="3352800" cy="2238693"/>
            <wp:effectExtent l="0" t="0" r="0" b="9525"/>
            <wp:docPr id="3" name="Picture 3" descr="Eco boutique hotels: Sustainability and environmental awareness -  Hospitality Ambassade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 boutique hotels: Sustainability and environmental awareness -  Hospitality Ambassadeu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0132" cy="2243589"/>
                    </a:xfrm>
                    <a:prstGeom prst="rect">
                      <a:avLst/>
                    </a:prstGeom>
                    <a:noFill/>
                    <a:ln>
                      <a:noFill/>
                    </a:ln>
                  </pic:spPr>
                </pic:pic>
              </a:graphicData>
            </a:graphic>
          </wp:inline>
        </w:drawing>
      </w:r>
    </w:p>
    <w:p w14:paraId="3A09CF3E" w14:textId="596D8803" w:rsidR="008B20DC" w:rsidRPr="00945064" w:rsidRDefault="00586097" w:rsidP="00586097">
      <w:pPr>
        <w:pStyle w:val="Caption"/>
        <w:jc w:val="center"/>
        <w:rPr>
          <w:rFonts w:ascii="Arial" w:hAnsi="Arial" w:cs="Arial"/>
          <w:b/>
          <w:iCs w:val="0"/>
          <w:sz w:val="24"/>
          <w:szCs w:val="24"/>
        </w:rPr>
      </w:pPr>
      <w:r w:rsidRPr="00945064">
        <w:rPr>
          <w:rFonts w:ascii="Arial" w:hAnsi="Arial" w:cs="Arial"/>
          <w:sz w:val="24"/>
          <w:szCs w:val="24"/>
        </w:rPr>
        <w:t xml:space="preserve">Figure </w:t>
      </w:r>
      <w:r w:rsidRPr="00945064">
        <w:rPr>
          <w:rFonts w:ascii="Arial" w:hAnsi="Arial" w:cs="Arial"/>
          <w:sz w:val="24"/>
          <w:szCs w:val="24"/>
        </w:rPr>
        <w:fldChar w:fldCharType="begin"/>
      </w:r>
      <w:r w:rsidRPr="00945064">
        <w:rPr>
          <w:rFonts w:ascii="Arial" w:hAnsi="Arial" w:cs="Arial"/>
          <w:sz w:val="24"/>
          <w:szCs w:val="24"/>
        </w:rPr>
        <w:instrText xml:space="preserve"> SEQ Figure \* ARABIC </w:instrText>
      </w:r>
      <w:r w:rsidRPr="00945064">
        <w:rPr>
          <w:rFonts w:ascii="Arial" w:hAnsi="Arial" w:cs="Arial"/>
          <w:sz w:val="24"/>
          <w:szCs w:val="24"/>
        </w:rPr>
        <w:fldChar w:fldCharType="separate"/>
      </w:r>
      <w:r w:rsidRPr="00945064">
        <w:rPr>
          <w:rFonts w:ascii="Arial" w:hAnsi="Arial" w:cs="Arial"/>
          <w:noProof/>
          <w:sz w:val="24"/>
          <w:szCs w:val="24"/>
        </w:rPr>
        <w:t>1</w:t>
      </w:r>
      <w:r w:rsidRPr="00945064">
        <w:rPr>
          <w:rFonts w:ascii="Arial" w:hAnsi="Arial" w:cs="Arial"/>
          <w:noProof/>
          <w:sz w:val="24"/>
          <w:szCs w:val="24"/>
        </w:rPr>
        <w:fldChar w:fldCharType="end"/>
      </w:r>
      <w:r w:rsidRPr="00945064">
        <w:rPr>
          <w:rFonts w:ascii="Arial" w:hAnsi="Arial" w:cs="Arial"/>
          <w:sz w:val="24"/>
          <w:szCs w:val="24"/>
        </w:rPr>
        <w:t xml:space="preserve">: Eco-Friendly </w:t>
      </w:r>
      <w:proofErr w:type="spellStart"/>
      <w:r w:rsidRPr="00945064">
        <w:rPr>
          <w:rFonts w:ascii="Arial" w:hAnsi="Arial" w:cs="Arial"/>
          <w:sz w:val="24"/>
          <w:szCs w:val="24"/>
        </w:rPr>
        <w:t>Botique</w:t>
      </w:r>
      <w:proofErr w:type="spellEnd"/>
      <w:r w:rsidRPr="00945064">
        <w:rPr>
          <w:rFonts w:ascii="Arial" w:hAnsi="Arial" w:cs="Arial"/>
          <w:sz w:val="24"/>
          <w:szCs w:val="24"/>
        </w:rPr>
        <w:t xml:space="preserve"> Hotel Example (hospitalityambassadeurs.com)</w:t>
      </w:r>
    </w:p>
    <w:p w14:paraId="7A1BB270" w14:textId="77777777" w:rsidR="008B20DC" w:rsidRPr="00945064" w:rsidRDefault="008B20DC" w:rsidP="00C639E1">
      <w:pPr>
        <w:spacing w:line="276" w:lineRule="auto"/>
        <w:rPr>
          <w:rFonts w:ascii="Arial" w:hAnsi="Arial" w:cs="Arial"/>
          <w:b/>
          <w:iCs/>
          <w:sz w:val="24"/>
          <w:szCs w:val="24"/>
        </w:rPr>
      </w:pPr>
    </w:p>
    <w:p w14:paraId="02495606" w14:textId="77777777" w:rsidR="008B20DC" w:rsidRPr="00945064" w:rsidRDefault="008B20DC" w:rsidP="00C639E1">
      <w:pPr>
        <w:spacing w:line="276" w:lineRule="auto"/>
        <w:rPr>
          <w:rFonts w:ascii="Arial" w:hAnsi="Arial" w:cs="Arial"/>
          <w:b/>
          <w:iCs/>
          <w:sz w:val="24"/>
          <w:szCs w:val="24"/>
        </w:rPr>
      </w:pPr>
    </w:p>
    <w:p w14:paraId="023A96D4" w14:textId="0532F722" w:rsidR="008B20DC" w:rsidRPr="00945064" w:rsidRDefault="008B20DC" w:rsidP="00C639E1">
      <w:pPr>
        <w:spacing w:line="276" w:lineRule="auto"/>
        <w:rPr>
          <w:rFonts w:ascii="Arial" w:hAnsi="Arial" w:cs="Arial"/>
          <w:b/>
          <w:iCs/>
          <w:sz w:val="24"/>
          <w:szCs w:val="24"/>
        </w:rPr>
      </w:pPr>
      <w:r w:rsidRPr="00945064">
        <w:rPr>
          <w:rFonts w:ascii="Arial" w:hAnsi="Arial" w:cs="Arial"/>
          <w:b/>
          <w:iCs/>
          <w:sz w:val="24"/>
          <w:szCs w:val="24"/>
        </w:rPr>
        <w:t>REFERENCE LIST:</w:t>
      </w:r>
    </w:p>
    <w:p w14:paraId="15D41595" w14:textId="77777777" w:rsidR="008B20DC" w:rsidRPr="00945064" w:rsidRDefault="008B20DC" w:rsidP="00C639E1">
      <w:pPr>
        <w:spacing w:line="276" w:lineRule="auto"/>
        <w:rPr>
          <w:rFonts w:ascii="Arial" w:hAnsi="Arial" w:cs="Arial"/>
          <w:b/>
          <w:iCs/>
          <w:sz w:val="24"/>
          <w:szCs w:val="24"/>
        </w:rPr>
      </w:pPr>
    </w:p>
    <w:p w14:paraId="1CFB9B90" w14:textId="46631663" w:rsidR="00195822" w:rsidRPr="00945064" w:rsidRDefault="00195822" w:rsidP="00195822">
      <w:pPr>
        <w:pStyle w:val="ListParagraph"/>
        <w:widowControl w:val="0"/>
        <w:numPr>
          <w:ilvl w:val="0"/>
          <w:numId w:val="22"/>
        </w:numPr>
        <w:spacing w:line="276" w:lineRule="auto"/>
        <w:rPr>
          <w:rFonts w:ascii="Arial" w:hAnsi="Arial" w:cs="Arial"/>
          <w:noProof/>
          <w:sz w:val="24"/>
          <w:szCs w:val="24"/>
        </w:rPr>
      </w:pPr>
      <w:r w:rsidRPr="00945064">
        <w:rPr>
          <w:rFonts w:ascii="Arial" w:hAnsi="Arial" w:cs="Arial"/>
          <w:b/>
          <w:iCs/>
          <w:sz w:val="24"/>
          <w:szCs w:val="24"/>
        </w:rPr>
        <w:fldChar w:fldCharType="begin" w:fldLock="1"/>
      </w:r>
      <w:r w:rsidRPr="00945064">
        <w:rPr>
          <w:rFonts w:ascii="Arial" w:hAnsi="Arial" w:cs="Arial"/>
          <w:b/>
          <w:iCs/>
          <w:sz w:val="24"/>
          <w:szCs w:val="24"/>
        </w:rPr>
        <w:instrText xml:space="preserve">ADDIN Mendeley Bibliography CSL_BIBLIOGRAPHY </w:instrText>
      </w:r>
      <w:r w:rsidRPr="00945064">
        <w:rPr>
          <w:rFonts w:ascii="Arial" w:hAnsi="Arial" w:cs="Arial"/>
          <w:b/>
          <w:iCs/>
          <w:sz w:val="24"/>
          <w:szCs w:val="24"/>
        </w:rPr>
        <w:fldChar w:fldCharType="separate"/>
      </w:r>
      <w:r w:rsidRPr="00945064">
        <w:rPr>
          <w:rFonts w:ascii="Arial" w:hAnsi="Arial" w:cs="Arial"/>
          <w:noProof/>
          <w:sz w:val="24"/>
          <w:szCs w:val="24"/>
        </w:rPr>
        <w:t xml:space="preserve">Alvarenga, J.C. </w:t>
      </w:r>
      <w:r w:rsidRPr="00945064">
        <w:rPr>
          <w:rFonts w:ascii="Arial" w:hAnsi="Arial" w:cs="Arial"/>
          <w:i/>
          <w:iCs/>
          <w:noProof/>
          <w:sz w:val="24"/>
          <w:szCs w:val="24"/>
        </w:rPr>
        <w:t>et al.</w:t>
      </w:r>
      <w:r w:rsidRPr="00945064">
        <w:rPr>
          <w:rFonts w:ascii="Arial" w:hAnsi="Arial" w:cs="Arial"/>
          <w:noProof/>
          <w:sz w:val="24"/>
          <w:szCs w:val="24"/>
        </w:rPr>
        <w:t xml:space="preserve"> (2020) ‘The project manager core competencies to project success’, </w:t>
      </w:r>
      <w:r w:rsidRPr="00945064">
        <w:rPr>
          <w:rFonts w:ascii="Arial" w:hAnsi="Arial" w:cs="Arial"/>
          <w:i/>
          <w:iCs/>
          <w:noProof/>
          <w:sz w:val="24"/>
          <w:szCs w:val="24"/>
        </w:rPr>
        <w:t>International Journal of Managing Projects in Business</w:t>
      </w:r>
      <w:r w:rsidRPr="00945064">
        <w:rPr>
          <w:rFonts w:ascii="Arial" w:hAnsi="Arial" w:cs="Arial"/>
          <w:noProof/>
          <w:sz w:val="24"/>
          <w:szCs w:val="24"/>
        </w:rPr>
        <w:t>, 13(2), pp. 277–292. Available at: https://doi.org/10.1108/IJMPB-12-2018-0274.</w:t>
      </w:r>
    </w:p>
    <w:p w14:paraId="7B8B9E6D"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Bisoi, S., Roy, M. and Samal, A. (2020) ‘Impact of artificial intelligence in the hospitality industry’, </w:t>
      </w:r>
      <w:r w:rsidRPr="00945064">
        <w:rPr>
          <w:rFonts w:ascii="Arial" w:hAnsi="Arial" w:cs="Arial"/>
          <w:i/>
          <w:iCs/>
          <w:noProof/>
          <w:sz w:val="24"/>
          <w:szCs w:val="24"/>
        </w:rPr>
        <w:t>International Journal of Advanced Science and Technology</w:t>
      </w:r>
      <w:r w:rsidRPr="00945064">
        <w:rPr>
          <w:rFonts w:ascii="Arial" w:hAnsi="Arial" w:cs="Arial"/>
          <w:noProof/>
          <w:sz w:val="24"/>
          <w:szCs w:val="24"/>
        </w:rPr>
        <w:t>, 29(5), pp. 4265–4276.</w:t>
      </w:r>
    </w:p>
    <w:p w14:paraId="3649C7DD"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Borg, C. (2022) ‘The Emirates Academy A Critical Analysis of Boutique Hotels and their Sustainability in Malta’, p. 61.</w:t>
      </w:r>
    </w:p>
    <w:p w14:paraId="47854453"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Combs, R.M. and Ogbeide, G. (2017) ‘Marketing a New Boutique Resorts: Juveniles Versus Rejuvenation’, </w:t>
      </w:r>
      <w:r w:rsidRPr="00945064">
        <w:rPr>
          <w:rFonts w:ascii="Arial" w:hAnsi="Arial" w:cs="Arial"/>
          <w:i/>
          <w:iCs/>
          <w:noProof/>
          <w:sz w:val="24"/>
          <w:szCs w:val="24"/>
        </w:rPr>
        <w:t>Journal of Hospitality &amp; Tourism Cases</w:t>
      </w:r>
      <w:r w:rsidRPr="00945064">
        <w:rPr>
          <w:rFonts w:ascii="Arial" w:hAnsi="Arial" w:cs="Arial"/>
          <w:noProof/>
          <w:sz w:val="24"/>
          <w:szCs w:val="24"/>
        </w:rPr>
        <w:t>, 5(3), pp. 38–43.</w:t>
      </w:r>
    </w:p>
    <w:p w14:paraId="5E9AF23A"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Damigos, D. (2023) ‘How Much Are Consumers Willing to Pay for a Greener Hotel Industry? A Systematic Literature Review’, </w:t>
      </w:r>
      <w:r w:rsidRPr="00945064">
        <w:rPr>
          <w:rFonts w:ascii="Arial" w:hAnsi="Arial" w:cs="Arial"/>
          <w:i/>
          <w:iCs/>
          <w:noProof/>
          <w:sz w:val="24"/>
          <w:szCs w:val="24"/>
        </w:rPr>
        <w:t>Sustainability (Switzerland)</w:t>
      </w:r>
      <w:r w:rsidRPr="00945064">
        <w:rPr>
          <w:rFonts w:ascii="Arial" w:hAnsi="Arial" w:cs="Arial"/>
          <w:noProof/>
          <w:sz w:val="24"/>
          <w:szCs w:val="24"/>
        </w:rPr>
        <w:t>, 15(11). Available at: https://doi.org/10.3390/su15118775.</w:t>
      </w:r>
    </w:p>
    <w:p w14:paraId="794B7F3F"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Darnall, N. (2008) ‘Creating a green brand for competitive distinction’, </w:t>
      </w:r>
      <w:r w:rsidRPr="00945064">
        <w:rPr>
          <w:rFonts w:ascii="Arial" w:hAnsi="Arial" w:cs="Arial"/>
          <w:i/>
          <w:iCs/>
          <w:noProof/>
          <w:sz w:val="24"/>
          <w:szCs w:val="24"/>
        </w:rPr>
        <w:t>Asian Business and Management</w:t>
      </w:r>
      <w:r w:rsidRPr="00945064">
        <w:rPr>
          <w:rFonts w:ascii="Arial" w:hAnsi="Arial" w:cs="Arial"/>
          <w:noProof/>
          <w:sz w:val="24"/>
          <w:szCs w:val="24"/>
        </w:rPr>
        <w:t>, 7(4), pp. 445–466. Available at: https://doi.org/10.1057/abm.2008.19.</w:t>
      </w:r>
    </w:p>
    <w:p w14:paraId="605D8E78"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Deacon, B. (2015) </w:t>
      </w:r>
      <w:r w:rsidRPr="00945064">
        <w:rPr>
          <w:rFonts w:ascii="Arial" w:hAnsi="Arial" w:cs="Arial"/>
          <w:i/>
          <w:iCs/>
          <w:noProof/>
          <w:sz w:val="24"/>
          <w:szCs w:val="24"/>
        </w:rPr>
        <w:t>The Land’s End?: The Great Sale of Cornwall</w:t>
      </w:r>
      <w:r w:rsidRPr="00945064">
        <w:rPr>
          <w:rFonts w:ascii="Arial" w:hAnsi="Arial" w:cs="Arial"/>
          <w:noProof/>
          <w:sz w:val="24"/>
          <w:szCs w:val="24"/>
        </w:rPr>
        <w:t>. Cornish Social and Economic Research Group.</w:t>
      </w:r>
    </w:p>
    <w:p w14:paraId="002F71BB"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Emmanuelawati, I. (2021) ‘A Boutique Hotel’s Journey into Turning “Green”: A Case Study of Atanaya Hotel Bali’, </w:t>
      </w:r>
      <w:r w:rsidRPr="00945064">
        <w:rPr>
          <w:rFonts w:ascii="Arial" w:hAnsi="Arial" w:cs="Arial"/>
          <w:i/>
          <w:iCs/>
          <w:noProof/>
          <w:sz w:val="24"/>
          <w:szCs w:val="24"/>
        </w:rPr>
        <w:t>International Journal of Glocal Tourism</w:t>
      </w:r>
      <w:r w:rsidRPr="00945064">
        <w:rPr>
          <w:rFonts w:ascii="Arial" w:hAnsi="Arial" w:cs="Arial"/>
          <w:noProof/>
          <w:sz w:val="24"/>
          <w:szCs w:val="24"/>
        </w:rPr>
        <w:t>, 2(2), pp. 85–91.</w:t>
      </w:r>
    </w:p>
    <w:p w14:paraId="372AC822"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Fuentes-Moraleda, L. </w:t>
      </w:r>
      <w:r w:rsidRPr="00945064">
        <w:rPr>
          <w:rFonts w:ascii="Arial" w:hAnsi="Arial" w:cs="Arial"/>
          <w:i/>
          <w:iCs/>
          <w:noProof/>
          <w:sz w:val="24"/>
          <w:szCs w:val="24"/>
        </w:rPr>
        <w:t>et al.</w:t>
      </w:r>
      <w:r w:rsidRPr="00945064">
        <w:rPr>
          <w:rFonts w:ascii="Arial" w:hAnsi="Arial" w:cs="Arial"/>
          <w:noProof/>
          <w:sz w:val="24"/>
          <w:szCs w:val="24"/>
        </w:rPr>
        <w:t xml:space="preserve"> (2019) ‘Willingness to pay more to stay at a boutique hotel with an environmental management system. A preliminary study in Spain’, </w:t>
      </w:r>
      <w:r w:rsidRPr="00945064">
        <w:rPr>
          <w:rFonts w:ascii="Arial" w:hAnsi="Arial" w:cs="Arial"/>
          <w:i/>
          <w:iCs/>
          <w:noProof/>
          <w:sz w:val="24"/>
          <w:szCs w:val="24"/>
        </w:rPr>
        <w:t>Sustainability (Switzerland)</w:t>
      </w:r>
      <w:r w:rsidRPr="00945064">
        <w:rPr>
          <w:rFonts w:ascii="Arial" w:hAnsi="Arial" w:cs="Arial"/>
          <w:noProof/>
          <w:sz w:val="24"/>
          <w:szCs w:val="24"/>
        </w:rPr>
        <w:t>, 11(18), pp. 1–15. Available at: https://doi.org/10.3390/su11185134.</w:t>
      </w:r>
    </w:p>
    <w:p w14:paraId="7F4C98D7"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Gogus, Ç.G. and Apak, S. (2017) ‘A Comparative Analysis of Innovation and Sustainable Growth Measurement in Hospitality Industry’, </w:t>
      </w:r>
      <w:r w:rsidRPr="00945064">
        <w:rPr>
          <w:rFonts w:ascii="Arial" w:hAnsi="Arial" w:cs="Arial"/>
          <w:i/>
          <w:iCs/>
          <w:noProof/>
          <w:sz w:val="24"/>
          <w:szCs w:val="24"/>
        </w:rPr>
        <w:t>International Journal of Business and Social Science</w:t>
      </w:r>
      <w:r w:rsidRPr="00945064">
        <w:rPr>
          <w:rFonts w:ascii="Arial" w:hAnsi="Arial" w:cs="Arial"/>
          <w:noProof/>
          <w:sz w:val="24"/>
          <w:szCs w:val="24"/>
        </w:rPr>
        <w:t>, 8(6).</w:t>
      </w:r>
    </w:p>
    <w:p w14:paraId="38906C30"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Kim, J.J. and Han, H. (2022) ‘Saving the hotel industry: Strategic response to the COVID-19 pandemic, hotel selection analysis, and customer retention’, </w:t>
      </w:r>
      <w:r w:rsidRPr="00945064">
        <w:rPr>
          <w:rFonts w:ascii="Arial" w:hAnsi="Arial" w:cs="Arial"/>
          <w:i/>
          <w:iCs/>
          <w:noProof/>
          <w:sz w:val="24"/>
          <w:szCs w:val="24"/>
        </w:rPr>
        <w:t>International Journal of Hospitality Management</w:t>
      </w:r>
      <w:r w:rsidRPr="00945064">
        <w:rPr>
          <w:rFonts w:ascii="Arial" w:hAnsi="Arial" w:cs="Arial"/>
          <w:noProof/>
          <w:sz w:val="24"/>
          <w:szCs w:val="24"/>
        </w:rPr>
        <w:t>, 102(January), p. 103163. Available at: https://doi.org/10.1016/j.ijhm.2022.103163.</w:t>
      </w:r>
    </w:p>
    <w:p w14:paraId="17933F7D"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Kleinrichert, D. </w:t>
      </w:r>
      <w:r w:rsidRPr="00945064">
        <w:rPr>
          <w:rFonts w:ascii="Arial" w:hAnsi="Arial" w:cs="Arial"/>
          <w:i/>
          <w:iCs/>
          <w:noProof/>
          <w:sz w:val="24"/>
          <w:szCs w:val="24"/>
        </w:rPr>
        <w:t>et al.</w:t>
      </w:r>
      <w:r w:rsidRPr="00945064">
        <w:rPr>
          <w:rFonts w:ascii="Arial" w:hAnsi="Arial" w:cs="Arial"/>
          <w:noProof/>
          <w:sz w:val="24"/>
          <w:szCs w:val="24"/>
        </w:rPr>
        <w:t xml:space="preserve"> (2012) ‘Boutique hotels: Technology, social media and green practices’, </w:t>
      </w:r>
      <w:r w:rsidRPr="00945064">
        <w:rPr>
          <w:rFonts w:ascii="Arial" w:hAnsi="Arial" w:cs="Arial"/>
          <w:i/>
          <w:iCs/>
          <w:noProof/>
          <w:sz w:val="24"/>
          <w:szCs w:val="24"/>
        </w:rPr>
        <w:t>Journal of Hospitality and Tourism Technology</w:t>
      </w:r>
      <w:r w:rsidRPr="00945064">
        <w:rPr>
          <w:rFonts w:ascii="Arial" w:hAnsi="Arial" w:cs="Arial"/>
          <w:noProof/>
          <w:sz w:val="24"/>
          <w:szCs w:val="24"/>
        </w:rPr>
        <w:t>, 3(3), pp. 211–225. Available at: https://doi.org/10.1108/17579881211264495.</w:t>
      </w:r>
    </w:p>
    <w:p w14:paraId="06F74DEB"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Krstinić Nižić, M. and Matoš, S. (2018) ‘Energy efficiency as a business policy for eco-certified hotels’, </w:t>
      </w:r>
      <w:r w:rsidRPr="00945064">
        <w:rPr>
          <w:rFonts w:ascii="Arial" w:hAnsi="Arial" w:cs="Arial"/>
          <w:i/>
          <w:iCs/>
          <w:noProof/>
          <w:sz w:val="24"/>
          <w:szCs w:val="24"/>
        </w:rPr>
        <w:t>Tourism and hospitality management</w:t>
      </w:r>
      <w:r w:rsidRPr="00945064">
        <w:rPr>
          <w:rFonts w:ascii="Arial" w:hAnsi="Arial" w:cs="Arial"/>
          <w:noProof/>
          <w:sz w:val="24"/>
          <w:szCs w:val="24"/>
        </w:rPr>
        <w:t>, 24(2), pp. 1–17.</w:t>
      </w:r>
    </w:p>
    <w:p w14:paraId="5874E9FD"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Kuo, F.I., Fang, W.T. and LePage, B. (2022) ‘Proactive environmental strategies in the hotel industry: Eco-innovation, green competitive advantage, and green core competence’, </w:t>
      </w:r>
      <w:r w:rsidRPr="00945064">
        <w:rPr>
          <w:rFonts w:ascii="Arial" w:hAnsi="Arial" w:cs="Arial"/>
          <w:i/>
          <w:iCs/>
          <w:noProof/>
          <w:sz w:val="24"/>
          <w:szCs w:val="24"/>
        </w:rPr>
        <w:t>Journal of Sustainable Tourism</w:t>
      </w:r>
      <w:r w:rsidRPr="00945064">
        <w:rPr>
          <w:rFonts w:ascii="Arial" w:hAnsi="Arial" w:cs="Arial"/>
          <w:noProof/>
          <w:sz w:val="24"/>
          <w:szCs w:val="24"/>
        </w:rPr>
        <w:t>, 30(6), pp. 1240–1261.</w:t>
      </w:r>
    </w:p>
    <w:p w14:paraId="184182E7"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De Pelsmacker, P., van Tilburg, S. and Holthof, C. (2018) ‘Digital marketing strategies, online reviews and hotel performance’, </w:t>
      </w:r>
      <w:r w:rsidRPr="00945064">
        <w:rPr>
          <w:rFonts w:ascii="Arial" w:hAnsi="Arial" w:cs="Arial"/>
          <w:i/>
          <w:iCs/>
          <w:noProof/>
          <w:sz w:val="24"/>
          <w:szCs w:val="24"/>
        </w:rPr>
        <w:t xml:space="preserve">International Journal of </w:t>
      </w:r>
      <w:r w:rsidRPr="00945064">
        <w:rPr>
          <w:rFonts w:ascii="Arial" w:hAnsi="Arial" w:cs="Arial"/>
          <w:i/>
          <w:iCs/>
          <w:noProof/>
          <w:sz w:val="24"/>
          <w:szCs w:val="24"/>
        </w:rPr>
        <w:lastRenderedPageBreak/>
        <w:t>Hospitality Management</w:t>
      </w:r>
      <w:r w:rsidRPr="00945064">
        <w:rPr>
          <w:rFonts w:ascii="Arial" w:hAnsi="Arial" w:cs="Arial"/>
          <w:noProof/>
          <w:sz w:val="24"/>
          <w:szCs w:val="24"/>
        </w:rPr>
        <w:t>, 72(January), pp. 47–55. Available at: https://doi.org/10.1016/j.ijhm.2018.01.003.</w:t>
      </w:r>
    </w:p>
    <w:p w14:paraId="2447924A"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Quadri-Felitti, D., Su, N. and Day, J. (2022) ‘Consumer perspectives of boutique and lifestyle hotels: Is there a difference?’, </w:t>
      </w:r>
      <w:r w:rsidRPr="00945064">
        <w:rPr>
          <w:rFonts w:ascii="Arial" w:hAnsi="Arial" w:cs="Arial"/>
          <w:i/>
          <w:iCs/>
          <w:noProof/>
          <w:sz w:val="24"/>
          <w:szCs w:val="24"/>
        </w:rPr>
        <w:t>Tourism and Hospitality Research</w:t>
      </w:r>
      <w:r w:rsidRPr="00945064">
        <w:rPr>
          <w:rFonts w:ascii="Arial" w:hAnsi="Arial" w:cs="Arial"/>
          <w:noProof/>
          <w:sz w:val="24"/>
          <w:szCs w:val="24"/>
        </w:rPr>
        <w:t>, 22(3), pp. 349–361.</w:t>
      </w:r>
    </w:p>
    <w:p w14:paraId="68C3E777"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Sinha, M. and Fukey, L. (2020) ‘Circular Economy: Assessing a Progress of Resources Efficient Practices in Hotel Industry.’, in </w:t>
      </w:r>
      <w:r w:rsidRPr="00945064">
        <w:rPr>
          <w:rFonts w:ascii="Arial" w:hAnsi="Arial" w:cs="Arial"/>
          <w:i/>
          <w:iCs/>
          <w:noProof/>
          <w:sz w:val="24"/>
          <w:szCs w:val="24"/>
        </w:rPr>
        <w:t>Circular Economy for the Management of Operations</w:t>
      </w:r>
      <w:r w:rsidRPr="00945064">
        <w:rPr>
          <w:rFonts w:ascii="Arial" w:hAnsi="Arial" w:cs="Arial"/>
          <w:noProof/>
          <w:sz w:val="24"/>
          <w:szCs w:val="24"/>
        </w:rPr>
        <w:t>. CRC Press., pp. 89–117.</w:t>
      </w:r>
    </w:p>
    <w:p w14:paraId="3E939E1E"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Weinstein, A. (2020) ‘Creating Superior Customer Value in the Now Economy’, </w:t>
      </w:r>
      <w:r w:rsidRPr="00945064">
        <w:rPr>
          <w:rFonts w:ascii="Arial" w:hAnsi="Arial" w:cs="Arial"/>
          <w:i/>
          <w:iCs/>
          <w:noProof/>
          <w:sz w:val="24"/>
          <w:szCs w:val="24"/>
        </w:rPr>
        <w:t>Journal of Creating Value</w:t>
      </w:r>
      <w:r w:rsidRPr="00945064">
        <w:rPr>
          <w:rFonts w:ascii="Arial" w:hAnsi="Arial" w:cs="Arial"/>
          <w:noProof/>
          <w:sz w:val="24"/>
          <w:szCs w:val="24"/>
        </w:rPr>
        <w:t>, 6(1), pp. 20–33. Available at: https://doi.org/10.1177/2394964319898962.</w:t>
      </w:r>
    </w:p>
    <w:p w14:paraId="4025AF3A"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Yadegaridehkordi, E. </w:t>
      </w:r>
      <w:r w:rsidRPr="00945064">
        <w:rPr>
          <w:rFonts w:ascii="Arial" w:hAnsi="Arial" w:cs="Arial"/>
          <w:i/>
          <w:iCs/>
          <w:noProof/>
          <w:sz w:val="24"/>
          <w:szCs w:val="24"/>
        </w:rPr>
        <w:t>et al.</w:t>
      </w:r>
      <w:r w:rsidRPr="00945064">
        <w:rPr>
          <w:rFonts w:ascii="Arial" w:hAnsi="Arial" w:cs="Arial"/>
          <w:noProof/>
          <w:sz w:val="24"/>
          <w:szCs w:val="24"/>
        </w:rPr>
        <w:t xml:space="preserve"> (2021) ‘Customers segmentation in eco-friendly hotels using multi-criteria and machine learning techniques’, </w:t>
      </w:r>
      <w:r w:rsidRPr="00945064">
        <w:rPr>
          <w:rFonts w:ascii="Arial" w:hAnsi="Arial" w:cs="Arial"/>
          <w:i/>
          <w:iCs/>
          <w:noProof/>
          <w:sz w:val="24"/>
          <w:szCs w:val="24"/>
        </w:rPr>
        <w:t>Technology in Society</w:t>
      </w:r>
      <w:r w:rsidRPr="00945064">
        <w:rPr>
          <w:rFonts w:ascii="Arial" w:hAnsi="Arial" w:cs="Arial"/>
          <w:noProof/>
          <w:sz w:val="24"/>
          <w:szCs w:val="24"/>
        </w:rPr>
        <w:t>, 65(February), p. 101528. Available at: https://doi.org/10.1016/j.techsoc.2021.101528.</w:t>
      </w:r>
    </w:p>
    <w:p w14:paraId="00C0251B"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Yasmina, A.W., Rahmanto, A. and Naini, I.A.M. (2022) ‘Extreme Green Marketing Communication Planning Boutique Hotel in Developing Countries’, </w:t>
      </w:r>
      <w:r w:rsidRPr="00945064">
        <w:rPr>
          <w:rFonts w:ascii="Arial" w:hAnsi="Arial" w:cs="Arial"/>
          <w:i/>
          <w:iCs/>
          <w:noProof/>
          <w:sz w:val="24"/>
          <w:szCs w:val="24"/>
        </w:rPr>
        <w:t xml:space="preserve">International Journal of Multicultural and Multireligious Understanding </w:t>
      </w:r>
      <w:r w:rsidRPr="00945064">
        <w:rPr>
          <w:rFonts w:ascii="Arial" w:hAnsi="Arial" w:cs="Arial"/>
          <w:noProof/>
          <w:sz w:val="24"/>
          <w:szCs w:val="24"/>
        </w:rPr>
        <w:t>, 9(7), pp. 295–308. Available at: http://ijmmu.comhttp//dx.doi.org/10.18415/ijmmu.v9i7.3824.</w:t>
      </w:r>
    </w:p>
    <w:p w14:paraId="665C38E6" w14:textId="77777777" w:rsidR="00195822" w:rsidRPr="00945064" w:rsidRDefault="00195822" w:rsidP="00195822">
      <w:pPr>
        <w:pStyle w:val="ListParagraph"/>
        <w:widowControl w:val="0"/>
        <w:numPr>
          <w:ilvl w:val="0"/>
          <w:numId w:val="22"/>
        </w:numPr>
        <w:rPr>
          <w:rFonts w:ascii="Arial" w:hAnsi="Arial" w:cs="Arial"/>
          <w:noProof/>
          <w:sz w:val="24"/>
          <w:szCs w:val="24"/>
        </w:rPr>
      </w:pPr>
      <w:r w:rsidRPr="00945064">
        <w:rPr>
          <w:rFonts w:ascii="Arial" w:hAnsi="Arial" w:cs="Arial"/>
          <w:noProof/>
          <w:sz w:val="24"/>
          <w:szCs w:val="24"/>
        </w:rPr>
        <w:t xml:space="preserve">Yuniati, N. (2021) ‘Green Hotel Concept and Practices in Indonesia’, </w:t>
      </w:r>
      <w:r w:rsidRPr="00945064">
        <w:rPr>
          <w:rFonts w:ascii="Arial" w:hAnsi="Arial" w:cs="Arial"/>
          <w:i/>
          <w:iCs/>
          <w:noProof/>
          <w:sz w:val="24"/>
          <w:szCs w:val="24"/>
        </w:rPr>
        <w:t>E-Journal of Tourism</w:t>
      </w:r>
      <w:r w:rsidRPr="00945064">
        <w:rPr>
          <w:rFonts w:ascii="Arial" w:hAnsi="Arial" w:cs="Arial"/>
          <w:noProof/>
          <w:sz w:val="24"/>
          <w:szCs w:val="24"/>
        </w:rPr>
        <w:t>, (September), p. 184. Available at: https://doi.org/10.24922/eot.v8i2.76346.</w:t>
      </w:r>
    </w:p>
    <w:p w14:paraId="0C013314" w14:textId="218B0E01" w:rsidR="008B20DC" w:rsidRPr="00945064" w:rsidRDefault="00195822" w:rsidP="00195822">
      <w:pPr>
        <w:rPr>
          <w:rFonts w:ascii="Arial" w:hAnsi="Arial" w:cs="Arial"/>
          <w:b/>
          <w:iCs/>
          <w:sz w:val="24"/>
          <w:szCs w:val="24"/>
        </w:rPr>
      </w:pPr>
      <w:r w:rsidRPr="00945064">
        <w:rPr>
          <w:rFonts w:ascii="Arial" w:hAnsi="Arial" w:cs="Arial"/>
          <w:b/>
          <w:iCs/>
          <w:sz w:val="24"/>
          <w:szCs w:val="24"/>
        </w:rPr>
        <w:fldChar w:fldCharType="end"/>
      </w:r>
    </w:p>
    <w:p w14:paraId="34D3D39F" w14:textId="77777777" w:rsidR="008B20DC" w:rsidRPr="00945064" w:rsidRDefault="008B20DC" w:rsidP="00C639E1">
      <w:pPr>
        <w:spacing w:line="276" w:lineRule="auto"/>
        <w:rPr>
          <w:rFonts w:ascii="Arial" w:hAnsi="Arial" w:cs="Arial"/>
          <w:b/>
          <w:iCs/>
          <w:sz w:val="24"/>
          <w:szCs w:val="24"/>
        </w:rPr>
      </w:pPr>
    </w:p>
    <w:p w14:paraId="56ED1B20" w14:textId="77777777" w:rsidR="002422AC" w:rsidRPr="00945064" w:rsidRDefault="002422AC" w:rsidP="00C639E1">
      <w:pPr>
        <w:spacing w:line="276" w:lineRule="auto"/>
        <w:rPr>
          <w:rFonts w:ascii="Arial" w:hAnsi="Arial" w:cs="Arial"/>
          <w:b/>
          <w:iCs/>
          <w:sz w:val="24"/>
          <w:szCs w:val="24"/>
        </w:rPr>
      </w:pPr>
    </w:p>
    <w:p w14:paraId="00DCADE2" w14:textId="77777777" w:rsidR="002422AC" w:rsidRPr="00945064" w:rsidRDefault="002422AC" w:rsidP="00C639E1">
      <w:pPr>
        <w:spacing w:line="276" w:lineRule="auto"/>
        <w:rPr>
          <w:rFonts w:ascii="Arial" w:hAnsi="Arial" w:cs="Arial"/>
          <w:b/>
          <w:iCs/>
          <w:sz w:val="24"/>
          <w:szCs w:val="24"/>
        </w:rPr>
      </w:pPr>
    </w:p>
    <w:p w14:paraId="71C4BBA1" w14:textId="77777777" w:rsidR="002422AC" w:rsidRPr="00945064" w:rsidRDefault="002422AC" w:rsidP="00C639E1">
      <w:pPr>
        <w:spacing w:line="276" w:lineRule="auto"/>
        <w:rPr>
          <w:rFonts w:ascii="Arial" w:hAnsi="Arial" w:cs="Arial"/>
          <w:b/>
          <w:iCs/>
          <w:sz w:val="24"/>
          <w:szCs w:val="24"/>
        </w:rPr>
      </w:pPr>
    </w:p>
    <w:p w14:paraId="7AD6ADB1" w14:textId="77777777" w:rsidR="002422AC" w:rsidRPr="00945064" w:rsidRDefault="002422AC" w:rsidP="00C639E1">
      <w:pPr>
        <w:spacing w:line="276" w:lineRule="auto"/>
        <w:rPr>
          <w:rFonts w:ascii="Arial" w:hAnsi="Arial" w:cs="Arial"/>
          <w:b/>
          <w:iCs/>
          <w:sz w:val="24"/>
          <w:szCs w:val="24"/>
        </w:rPr>
      </w:pPr>
    </w:p>
    <w:sectPr w:rsidR="002422AC" w:rsidRPr="00945064" w:rsidSect="0076644A">
      <w:footerReference w:type="even" r:id="rId12"/>
      <w:footerReference w:type="default" r:id="rId13"/>
      <w:footerReference w:type="first" r:id="rId14"/>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652C68" w14:textId="77777777" w:rsidR="00C7636C" w:rsidRDefault="00C7636C" w:rsidP="002E250A">
      <w:r>
        <w:separator/>
      </w:r>
    </w:p>
  </w:endnote>
  <w:endnote w:type="continuationSeparator" w:id="0">
    <w:p w14:paraId="78AC22D7" w14:textId="77777777" w:rsidR="00C7636C" w:rsidRDefault="00C7636C"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D439B6" w:rsidRDefault="00D439B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5FCECCD9" w14:textId="77777777" w:rsidR="00D439B6" w:rsidRDefault="00D439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D439B6" w:rsidRDefault="00D439B6">
    <w:pPr>
      <w:pStyle w:val="Footer"/>
      <w:tabs>
        <w:tab w:val="clear" w:pos="4153"/>
        <w:tab w:val="clear" w:pos="8306"/>
        <w:tab w:val="center" w:pos="4820"/>
        <w:tab w:val="right" w:pos="8931"/>
      </w:tabs>
      <w:ind w:right="-143"/>
      <w:rPr>
        <w:color w:val="808080"/>
      </w:rPr>
    </w:pPr>
    <w:r>
      <w:rPr>
        <w:color w:val="808080"/>
      </w:rPr>
      <w:t>---------------------------------------------------------------------------------------------------------------------------------------</w:t>
    </w:r>
  </w:p>
  <w:p w14:paraId="141B36F0" w14:textId="5ABA4BD5" w:rsidR="00D439B6" w:rsidRPr="0002573B" w:rsidRDefault="00D439B6">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586097">
      <w:rPr>
        <w:rStyle w:val="PageNumber"/>
        <w:noProof/>
        <w:color w:val="808080"/>
      </w:rPr>
      <w:t>17</w:t>
    </w:r>
    <w:r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D439B6" w:rsidRDefault="00D439B6" w:rsidP="002E250A">
    <w:pPr>
      <w:pStyle w:val="Footer"/>
      <w:tabs>
        <w:tab w:val="clear" w:pos="4153"/>
        <w:tab w:val="clear" w:pos="8306"/>
        <w:tab w:val="center" w:pos="4820"/>
        <w:tab w:val="right" w:pos="8931"/>
      </w:tabs>
      <w:ind w:right="-143"/>
      <w:rPr>
        <w:color w:val="808080"/>
      </w:rPr>
    </w:pPr>
    <w:r>
      <w:rPr>
        <w:color w:val="808080"/>
      </w:rPr>
      <w:t>---------------------------------------------------------------------------------------------------------------------------------------</w:t>
    </w:r>
  </w:p>
  <w:p w14:paraId="39907860" w14:textId="56D6E52B" w:rsidR="00D439B6" w:rsidRPr="0002573B" w:rsidRDefault="00D439B6"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586097">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7666D456" w14:textId="77777777" w:rsidR="00D439B6" w:rsidRDefault="00D43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EBACB8" w14:textId="77777777" w:rsidR="00C7636C" w:rsidRDefault="00C7636C" w:rsidP="002E250A">
      <w:r>
        <w:separator/>
      </w:r>
    </w:p>
  </w:footnote>
  <w:footnote w:type="continuationSeparator" w:id="0">
    <w:p w14:paraId="64A20AB5" w14:textId="77777777" w:rsidR="00C7636C" w:rsidRDefault="00C7636C"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827"/>
        </w:tabs>
        <w:ind w:left="313" w:hanging="233"/>
      </w:pPr>
      <w:rPr>
        <w:rFonts w:ascii="Symbol" w:hAnsi="Symbol" w:hint="default"/>
      </w:rPr>
    </w:lvl>
    <w:lvl w:ilvl="1" w:tplc="08090003" w:tentative="1">
      <w:start w:val="1"/>
      <w:numFmt w:val="bullet"/>
      <w:lvlText w:val="o"/>
      <w:lvlJc w:val="left"/>
      <w:pPr>
        <w:tabs>
          <w:tab w:val="num" w:pos="1350"/>
        </w:tabs>
        <w:ind w:left="1350" w:hanging="360"/>
      </w:pPr>
      <w:rPr>
        <w:rFonts w:ascii="Courier New" w:hAnsi="Courier New" w:cs="Courier New" w:hint="default"/>
      </w:rPr>
    </w:lvl>
    <w:lvl w:ilvl="2" w:tplc="08090005" w:tentative="1">
      <w:start w:val="1"/>
      <w:numFmt w:val="bullet"/>
      <w:lvlText w:val=""/>
      <w:lvlJc w:val="left"/>
      <w:pPr>
        <w:tabs>
          <w:tab w:val="num" w:pos="2070"/>
        </w:tabs>
        <w:ind w:left="2070" w:hanging="360"/>
      </w:pPr>
      <w:rPr>
        <w:rFonts w:ascii="Wingdings" w:hAnsi="Wingdings" w:hint="default"/>
      </w:rPr>
    </w:lvl>
    <w:lvl w:ilvl="3" w:tplc="08090001" w:tentative="1">
      <w:start w:val="1"/>
      <w:numFmt w:val="bullet"/>
      <w:lvlText w:val=""/>
      <w:lvlJc w:val="left"/>
      <w:pPr>
        <w:tabs>
          <w:tab w:val="num" w:pos="2790"/>
        </w:tabs>
        <w:ind w:left="2790" w:hanging="360"/>
      </w:pPr>
      <w:rPr>
        <w:rFonts w:ascii="Symbol" w:hAnsi="Symbol" w:hint="default"/>
      </w:rPr>
    </w:lvl>
    <w:lvl w:ilvl="4" w:tplc="08090003" w:tentative="1">
      <w:start w:val="1"/>
      <w:numFmt w:val="bullet"/>
      <w:lvlText w:val="o"/>
      <w:lvlJc w:val="left"/>
      <w:pPr>
        <w:tabs>
          <w:tab w:val="num" w:pos="3510"/>
        </w:tabs>
        <w:ind w:left="3510" w:hanging="360"/>
      </w:pPr>
      <w:rPr>
        <w:rFonts w:ascii="Courier New" w:hAnsi="Courier New" w:cs="Courier New" w:hint="default"/>
      </w:rPr>
    </w:lvl>
    <w:lvl w:ilvl="5" w:tplc="08090005" w:tentative="1">
      <w:start w:val="1"/>
      <w:numFmt w:val="bullet"/>
      <w:lvlText w:val=""/>
      <w:lvlJc w:val="left"/>
      <w:pPr>
        <w:tabs>
          <w:tab w:val="num" w:pos="4230"/>
        </w:tabs>
        <w:ind w:left="4230" w:hanging="360"/>
      </w:pPr>
      <w:rPr>
        <w:rFonts w:ascii="Wingdings" w:hAnsi="Wingdings" w:hint="default"/>
      </w:rPr>
    </w:lvl>
    <w:lvl w:ilvl="6" w:tplc="08090001" w:tentative="1">
      <w:start w:val="1"/>
      <w:numFmt w:val="bullet"/>
      <w:lvlText w:val=""/>
      <w:lvlJc w:val="left"/>
      <w:pPr>
        <w:tabs>
          <w:tab w:val="num" w:pos="4950"/>
        </w:tabs>
        <w:ind w:left="4950" w:hanging="360"/>
      </w:pPr>
      <w:rPr>
        <w:rFonts w:ascii="Symbol" w:hAnsi="Symbol" w:hint="default"/>
      </w:rPr>
    </w:lvl>
    <w:lvl w:ilvl="7" w:tplc="08090003" w:tentative="1">
      <w:start w:val="1"/>
      <w:numFmt w:val="bullet"/>
      <w:lvlText w:val="o"/>
      <w:lvlJc w:val="left"/>
      <w:pPr>
        <w:tabs>
          <w:tab w:val="num" w:pos="5670"/>
        </w:tabs>
        <w:ind w:left="5670" w:hanging="360"/>
      </w:pPr>
      <w:rPr>
        <w:rFonts w:ascii="Courier New" w:hAnsi="Courier New" w:cs="Courier New" w:hint="default"/>
      </w:rPr>
    </w:lvl>
    <w:lvl w:ilvl="8" w:tplc="08090005" w:tentative="1">
      <w:start w:val="1"/>
      <w:numFmt w:val="bullet"/>
      <w:lvlText w:val=""/>
      <w:lvlJc w:val="left"/>
      <w:pPr>
        <w:tabs>
          <w:tab w:val="num" w:pos="6390"/>
        </w:tabs>
        <w:ind w:left="6390" w:hanging="360"/>
      </w:pPr>
      <w:rPr>
        <w:rFonts w:ascii="Wingdings" w:hAnsi="Wingdings" w:hint="default"/>
      </w:rPr>
    </w:lvl>
  </w:abstractNum>
  <w:abstractNum w:abstractNumId="1" w15:restartNumberingAfterBreak="0">
    <w:nsid w:val="05DA1A6D"/>
    <w:multiLevelType w:val="hybridMultilevel"/>
    <w:tmpl w:val="EC2E4C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A5E7840"/>
    <w:multiLevelType w:val="hybridMultilevel"/>
    <w:tmpl w:val="14C411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3C7054AE"/>
    <w:multiLevelType w:val="hybridMultilevel"/>
    <w:tmpl w:val="99F6D6A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B75071D"/>
    <w:multiLevelType w:val="hybridMultilevel"/>
    <w:tmpl w:val="86864A92"/>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4"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6" w15:restartNumberingAfterBreak="0">
    <w:nsid w:val="52DE4BD0"/>
    <w:multiLevelType w:val="hybridMultilevel"/>
    <w:tmpl w:val="3A320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9" w15:restartNumberingAfterBreak="0">
    <w:nsid w:val="6AAC06F1"/>
    <w:multiLevelType w:val="hybridMultilevel"/>
    <w:tmpl w:val="64742F3C"/>
    <w:lvl w:ilvl="0" w:tplc="532A0D9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97321021">
    <w:abstractNumId w:val="20"/>
  </w:num>
  <w:num w:numId="2" w16cid:durableId="539519261">
    <w:abstractNumId w:val="0"/>
  </w:num>
  <w:num w:numId="3" w16cid:durableId="469246889">
    <w:abstractNumId w:val="6"/>
  </w:num>
  <w:num w:numId="4" w16cid:durableId="1318610400">
    <w:abstractNumId w:val="11"/>
  </w:num>
  <w:num w:numId="5" w16cid:durableId="885215874">
    <w:abstractNumId w:val="12"/>
  </w:num>
  <w:num w:numId="6" w16cid:durableId="612057717">
    <w:abstractNumId w:val="3"/>
  </w:num>
  <w:num w:numId="7" w16cid:durableId="741178531">
    <w:abstractNumId w:val="7"/>
  </w:num>
  <w:num w:numId="8" w16cid:durableId="1138105396">
    <w:abstractNumId w:val="2"/>
  </w:num>
  <w:num w:numId="9" w16cid:durableId="249197038">
    <w:abstractNumId w:val="14"/>
  </w:num>
  <w:num w:numId="10" w16cid:durableId="2127385800">
    <w:abstractNumId w:val="17"/>
  </w:num>
  <w:num w:numId="11" w16cid:durableId="1498884612">
    <w:abstractNumId w:val="21"/>
  </w:num>
  <w:num w:numId="12" w16cid:durableId="1104230679">
    <w:abstractNumId w:val="15"/>
  </w:num>
  <w:num w:numId="13" w16cid:durableId="1295795547">
    <w:abstractNumId w:val="13"/>
  </w:num>
  <w:num w:numId="14" w16cid:durableId="111174274">
    <w:abstractNumId w:val="19"/>
  </w:num>
  <w:num w:numId="15" w16cid:durableId="1208252476">
    <w:abstractNumId w:val="9"/>
  </w:num>
  <w:num w:numId="16" w16cid:durableId="1526822924">
    <w:abstractNumId w:val="10"/>
  </w:num>
  <w:num w:numId="17" w16cid:durableId="393549006">
    <w:abstractNumId w:val="18"/>
  </w:num>
  <w:num w:numId="18" w16cid:durableId="546449853">
    <w:abstractNumId w:val="4"/>
  </w:num>
  <w:num w:numId="19" w16cid:durableId="846332388">
    <w:abstractNumId w:val="8"/>
  </w:num>
  <w:num w:numId="20" w16cid:durableId="2137676313">
    <w:abstractNumId w:val="5"/>
  </w:num>
  <w:num w:numId="21" w16cid:durableId="533427243">
    <w:abstractNumId w:val="1"/>
  </w:num>
  <w:num w:numId="22" w16cid:durableId="6524151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00001462"/>
    <w:rsid w:val="000066F6"/>
    <w:rsid w:val="000257C9"/>
    <w:rsid w:val="000306D1"/>
    <w:rsid w:val="00057192"/>
    <w:rsid w:val="000A08B2"/>
    <w:rsid w:val="000A350A"/>
    <w:rsid w:val="000B4437"/>
    <w:rsid w:val="000C4ED9"/>
    <w:rsid w:val="000D11E3"/>
    <w:rsid w:val="000E204D"/>
    <w:rsid w:val="000E34B6"/>
    <w:rsid w:val="000E5B65"/>
    <w:rsid w:val="000E5CFC"/>
    <w:rsid w:val="0010165A"/>
    <w:rsid w:val="0011576A"/>
    <w:rsid w:val="001237F3"/>
    <w:rsid w:val="0012424E"/>
    <w:rsid w:val="001419FA"/>
    <w:rsid w:val="001456A8"/>
    <w:rsid w:val="0014648A"/>
    <w:rsid w:val="00146E7D"/>
    <w:rsid w:val="001478AA"/>
    <w:rsid w:val="0016272C"/>
    <w:rsid w:val="0017158D"/>
    <w:rsid w:val="001720B8"/>
    <w:rsid w:val="00180556"/>
    <w:rsid w:val="00183988"/>
    <w:rsid w:val="001945C7"/>
    <w:rsid w:val="00195822"/>
    <w:rsid w:val="001A5B71"/>
    <w:rsid w:val="001B3262"/>
    <w:rsid w:val="001B3F7A"/>
    <w:rsid w:val="001B41A3"/>
    <w:rsid w:val="001D431E"/>
    <w:rsid w:val="001D5B07"/>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71565"/>
    <w:rsid w:val="00281D1E"/>
    <w:rsid w:val="00285D80"/>
    <w:rsid w:val="002A1920"/>
    <w:rsid w:val="002A6D41"/>
    <w:rsid w:val="002B001A"/>
    <w:rsid w:val="002B7A5D"/>
    <w:rsid w:val="002C5C18"/>
    <w:rsid w:val="002C5C75"/>
    <w:rsid w:val="002D1E40"/>
    <w:rsid w:val="002E250A"/>
    <w:rsid w:val="002E4A00"/>
    <w:rsid w:val="002F2917"/>
    <w:rsid w:val="002F6CD5"/>
    <w:rsid w:val="0030242A"/>
    <w:rsid w:val="00311221"/>
    <w:rsid w:val="00316FD5"/>
    <w:rsid w:val="00326907"/>
    <w:rsid w:val="00327EC5"/>
    <w:rsid w:val="00333D08"/>
    <w:rsid w:val="00350A50"/>
    <w:rsid w:val="0038350C"/>
    <w:rsid w:val="0038543F"/>
    <w:rsid w:val="0039231B"/>
    <w:rsid w:val="003A5C92"/>
    <w:rsid w:val="003A6B56"/>
    <w:rsid w:val="003A754A"/>
    <w:rsid w:val="003B12D8"/>
    <w:rsid w:val="003B2AB9"/>
    <w:rsid w:val="003C115C"/>
    <w:rsid w:val="003C3011"/>
    <w:rsid w:val="003D6AF1"/>
    <w:rsid w:val="003F10E4"/>
    <w:rsid w:val="003F36FB"/>
    <w:rsid w:val="00403DEC"/>
    <w:rsid w:val="00432AC1"/>
    <w:rsid w:val="00452E19"/>
    <w:rsid w:val="00456233"/>
    <w:rsid w:val="00456714"/>
    <w:rsid w:val="00456D1B"/>
    <w:rsid w:val="0046682A"/>
    <w:rsid w:val="0048212F"/>
    <w:rsid w:val="00486BBC"/>
    <w:rsid w:val="004A2A38"/>
    <w:rsid w:val="004A2D28"/>
    <w:rsid w:val="004C065F"/>
    <w:rsid w:val="0050312D"/>
    <w:rsid w:val="00503893"/>
    <w:rsid w:val="00526FF6"/>
    <w:rsid w:val="005328E9"/>
    <w:rsid w:val="0053715D"/>
    <w:rsid w:val="00556652"/>
    <w:rsid w:val="00563FB2"/>
    <w:rsid w:val="0056755A"/>
    <w:rsid w:val="005708C2"/>
    <w:rsid w:val="005722B2"/>
    <w:rsid w:val="00573D40"/>
    <w:rsid w:val="005805D7"/>
    <w:rsid w:val="005839A5"/>
    <w:rsid w:val="00586097"/>
    <w:rsid w:val="005953CA"/>
    <w:rsid w:val="005C40E7"/>
    <w:rsid w:val="005D33FC"/>
    <w:rsid w:val="005F3886"/>
    <w:rsid w:val="00601211"/>
    <w:rsid w:val="00616D51"/>
    <w:rsid w:val="0062075D"/>
    <w:rsid w:val="00621617"/>
    <w:rsid w:val="0063353E"/>
    <w:rsid w:val="00646832"/>
    <w:rsid w:val="00652862"/>
    <w:rsid w:val="006755EA"/>
    <w:rsid w:val="006A1566"/>
    <w:rsid w:val="006A45FC"/>
    <w:rsid w:val="006B4842"/>
    <w:rsid w:val="006B586D"/>
    <w:rsid w:val="006C4E22"/>
    <w:rsid w:val="00710018"/>
    <w:rsid w:val="00720865"/>
    <w:rsid w:val="00763B17"/>
    <w:rsid w:val="0076589B"/>
    <w:rsid w:val="00765B5F"/>
    <w:rsid w:val="0076644A"/>
    <w:rsid w:val="007755CD"/>
    <w:rsid w:val="0078713D"/>
    <w:rsid w:val="00791525"/>
    <w:rsid w:val="007A19AA"/>
    <w:rsid w:val="007C43C2"/>
    <w:rsid w:val="007E2107"/>
    <w:rsid w:val="007E3DA6"/>
    <w:rsid w:val="008015CA"/>
    <w:rsid w:val="00806ED1"/>
    <w:rsid w:val="008134F6"/>
    <w:rsid w:val="00815B65"/>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E5BDC"/>
    <w:rsid w:val="008E76B0"/>
    <w:rsid w:val="0090017E"/>
    <w:rsid w:val="00922C28"/>
    <w:rsid w:val="009428A8"/>
    <w:rsid w:val="00945064"/>
    <w:rsid w:val="00977CC4"/>
    <w:rsid w:val="00991258"/>
    <w:rsid w:val="009B62D7"/>
    <w:rsid w:val="009C2D88"/>
    <w:rsid w:val="009D6FD9"/>
    <w:rsid w:val="009E323F"/>
    <w:rsid w:val="00A110BC"/>
    <w:rsid w:val="00A15340"/>
    <w:rsid w:val="00A161F3"/>
    <w:rsid w:val="00A2214E"/>
    <w:rsid w:val="00A23F2D"/>
    <w:rsid w:val="00A6465E"/>
    <w:rsid w:val="00A65C6C"/>
    <w:rsid w:val="00A86586"/>
    <w:rsid w:val="00AA356F"/>
    <w:rsid w:val="00AA5C6C"/>
    <w:rsid w:val="00AB5C22"/>
    <w:rsid w:val="00AC11A5"/>
    <w:rsid w:val="00AC6EE3"/>
    <w:rsid w:val="00AC7A97"/>
    <w:rsid w:val="00AD6346"/>
    <w:rsid w:val="00AE63E0"/>
    <w:rsid w:val="00B103DB"/>
    <w:rsid w:val="00B25139"/>
    <w:rsid w:val="00B31055"/>
    <w:rsid w:val="00B40421"/>
    <w:rsid w:val="00B50B28"/>
    <w:rsid w:val="00B6070F"/>
    <w:rsid w:val="00B65ECB"/>
    <w:rsid w:val="00B6686D"/>
    <w:rsid w:val="00B955C6"/>
    <w:rsid w:val="00BA2BA0"/>
    <w:rsid w:val="00BA5404"/>
    <w:rsid w:val="00BE2CDA"/>
    <w:rsid w:val="00BE3814"/>
    <w:rsid w:val="00BF1E9F"/>
    <w:rsid w:val="00C036B6"/>
    <w:rsid w:val="00C2464A"/>
    <w:rsid w:val="00C27FC2"/>
    <w:rsid w:val="00C31FA5"/>
    <w:rsid w:val="00C51506"/>
    <w:rsid w:val="00C5213D"/>
    <w:rsid w:val="00C639E1"/>
    <w:rsid w:val="00C740B6"/>
    <w:rsid w:val="00C76315"/>
    <w:rsid w:val="00C7636C"/>
    <w:rsid w:val="00C77FE1"/>
    <w:rsid w:val="00C90C6D"/>
    <w:rsid w:val="00C919F2"/>
    <w:rsid w:val="00CB474B"/>
    <w:rsid w:val="00CC2135"/>
    <w:rsid w:val="00CD61B8"/>
    <w:rsid w:val="00D12CD7"/>
    <w:rsid w:val="00D2450F"/>
    <w:rsid w:val="00D26AFC"/>
    <w:rsid w:val="00D42CF0"/>
    <w:rsid w:val="00D439B6"/>
    <w:rsid w:val="00D43F5A"/>
    <w:rsid w:val="00D56E67"/>
    <w:rsid w:val="00D6026F"/>
    <w:rsid w:val="00D8678E"/>
    <w:rsid w:val="00D879FD"/>
    <w:rsid w:val="00D87D52"/>
    <w:rsid w:val="00DA7E8B"/>
    <w:rsid w:val="00DB56A3"/>
    <w:rsid w:val="00DC6D44"/>
    <w:rsid w:val="00DE5D91"/>
    <w:rsid w:val="00DF17F9"/>
    <w:rsid w:val="00E1110E"/>
    <w:rsid w:val="00E12F8F"/>
    <w:rsid w:val="00E1445D"/>
    <w:rsid w:val="00E20CF8"/>
    <w:rsid w:val="00E42F23"/>
    <w:rsid w:val="00E60A39"/>
    <w:rsid w:val="00E66C57"/>
    <w:rsid w:val="00E7135D"/>
    <w:rsid w:val="00E741A6"/>
    <w:rsid w:val="00EA3119"/>
    <w:rsid w:val="00EB4E9C"/>
    <w:rsid w:val="00EB63A9"/>
    <w:rsid w:val="00EC2C16"/>
    <w:rsid w:val="00EC5544"/>
    <w:rsid w:val="00ED5DCE"/>
    <w:rsid w:val="00EE5898"/>
    <w:rsid w:val="00EF216C"/>
    <w:rsid w:val="00F00F9B"/>
    <w:rsid w:val="00F042E5"/>
    <w:rsid w:val="00F07FD3"/>
    <w:rsid w:val="00F22B7E"/>
    <w:rsid w:val="00F27FA9"/>
    <w:rsid w:val="00F30748"/>
    <w:rsid w:val="00F30A68"/>
    <w:rsid w:val="00F350F1"/>
    <w:rsid w:val="00F357E5"/>
    <w:rsid w:val="00F418CE"/>
    <w:rsid w:val="00F53AA0"/>
    <w:rsid w:val="00FB4065"/>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8609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249196249">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3818737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Expenditure (£) Year 1</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Sheet1!$I$7</c:f>
              <c:strCache>
                <c:ptCount val="1"/>
                <c:pt idx="0">
                  <c:v>Expenditure (£)</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Sheet1!$H$8:$H$24</c:f>
              <c:strCache>
                <c:ptCount val="17"/>
                <c:pt idx="0">
                  <c:v>Company Registration</c:v>
                </c:pt>
                <c:pt idx="1">
                  <c:v>Rent/Rates</c:v>
                </c:pt>
                <c:pt idx="2">
                  <c:v>Staff Wages</c:v>
                </c:pt>
                <c:pt idx="3">
                  <c:v>Travel/Accommodation</c:v>
                </c:pt>
                <c:pt idx="4">
                  <c:v>Telephone (mobile)</c:v>
                </c:pt>
                <c:pt idx="5">
                  <c:v>Broadband</c:v>
                </c:pt>
                <c:pt idx="6">
                  <c:v>Utilities</c:v>
                </c:pt>
                <c:pt idx="7">
                  <c:v>Marketing and materials</c:v>
                </c:pt>
                <c:pt idx="8">
                  <c:v>Insurance</c:v>
                </c:pt>
                <c:pt idx="9">
                  <c:v>Capital Expenditure/Equipment</c:v>
                </c:pt>
                <c:pt idx="10">
                  <c:v>Training &amp; Development</c:v>
                </c:pt>
                <c:pt idx="11">
                  <c:v>Accounting/Legal</c:v>
                </c:pt>
                <c:pt idx="12">
                  <c:v>Outside Services</c:v>
                </c:pt>
                <c:pt idx="13">
                  <c:v>Stock/Materials Purchases</c:v>
                </c:pt>
                <c:pt idx="14">
                  <c:v>Bank Charges</c:v>
                </c:pt>
                <c:pt idx="15">
                  <c:v>Office Consumables</c:v>
                </c:pt>
                <c:pt idx="16">
                  <c:v>Loans Repayments</c:v>
                </c:pt>
              </c:strCache>
            </c:strRef>
          </c:cat>
          <c:val>
            <c:numRef>
              <c:f>Sheet1!$I$8:$I$24</c:f>
              <c:numCache>
                <c:formatCode>#,##0</c:formatCode>
                <c:ptCount val="17"/>
                <c:pt idx="0">
                  <c:v>1500</c:v>
                </c:pt>
                <c:pt idx="1">
                  <c:v>50000</c:v>
                </c:pt>
                <c:pt idx="2">
                  <c:v>200000</c:v>
                </c:pt>
                <c:pt idx="3">
                  <c:v>5000</c:v>
                </c:pt>
                <c:pt idx="4">
                  <c:v>2000</c:v>
                </c:pt>
                <c:pt idx="5">
                  <c:v>1200</c:v>
                </c:pt>
                <c:pt idx="6">
                  <c:v>20000</c:v>
                </c:pt>
                <c:pt idx="7">
                  <c:v>15000</c:v>
                </c:pt>
                <c:pt idx="8">
                  <c:v>8000</c:v>
                </c:pt>
                <c:pt idx="9">
                  <c:v>90000</c:v>
                </c:pt>
                <c:pt idx="10">
                  <c:v>5000</c:v>
                </c:pt>
                <c:pt idx="11">
                  <c:v>6000</c:v>
                </c:pt>
                <c:pt idx="12">
                  <c:v>10000</c:v>
                </c:pt>
                <c:pt idx="13">
                  <c:v>30000</c:v>
                </c:pt>
                <c:pt idx="14">
                  <c:v>1500</c:v>
                </c:pt>
                <c:pt idx="15">
                  <c:v>2500</c:v>
                </c:pt>
                <c:pt idx="16">
                  <c:v>20000</c:v>
                </c:pt>
              </c:numCache>
            </c:numRef>
          </c:val>
          <c:extLst>
            <c:ext xmlns:c16="http://schemas.microsoft.com/office/drawing/2014/chart" uri="{C3380CC4-5D6E-409C-BE32-E72D297353CC}">
              <c16:uniqueId val="{00000000-1C07-4787-BA6A-CDE857BF6373}"/>
            </c:ext>
          </c:extLst>
        </c:ser>
        <c:dLbls>
          <c:showLegendKey val="0"/>
          <c:showVal val="0"/>
          <c:showCatName val="0"/>
          <c:showSerName val="0"/>
          <c:showPercent val="0"/>
          <c:showBubbleSize val="0"/>
        </c:dLbls>
        <c:gapWidth val="150"/>
        <c:overlap val="100"/>
        <c:axId val="684306320"/>
        <c:axId val="575102672"/>
      </c:barChart>
      <c:catAx>
        <c:axId val="68430632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5102672"/>
        <c:crosses val="autoZero"/>
        <c:auto val="1"/>
        <c:lblAlgn val="ctr"/>
        <c:lblOffset val="100"/>
        <c:noMultiLvlLbl val="0"/>
      </c:catAx>
      <c:valAx>
        <c:axId val="575102672"/>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430632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Income (£) Year 1</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Sheet1!$F$5</c:f>
              <c:strCache>
                <c:ptCount val="1"/>
                <c:pt idx="0">
                  <c:v>Income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8E7F-4FBF-92BA-F701A045763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8E7F-4FBF-92BA-F701A045763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8E7F-4FBF-92BA-F701A045763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8E7F-4FBF-92BA-F701A0457639}"/>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8E7F-4FBF-92BA-F701A0457639}"/>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B-8E7F-4FBF-92BA-F701A045763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Sheet1!$E$6:$E$11</c:f>
              <c:strCache>
                <c:ptCount val="6"/>
                <c:pt idx="0">
                  <c:v>Sales A</c:v>
                </c:pt>
                <c:pt idx="1">
                  <c:v>Sales B</c:v>
                </c:pt>
                <c:pt idx="2">
                  <c:v>Sales C</c:v>
                </c:pt>
                <c:pt idx="3">
                  <c:v>Capital Introduced</c:v>
                </c:pt>
                <c:pt idx="4">
                  <c:v>Funding</c:v>
                </c:pt>
                <c:pt idx="5">
                  <c:v>Loans/Borrowing</c:v>
                </c:pt>
              </c:strCache>
            </c:strRef>
          </c:cat>
          <c:val>
            <c:numRef>
              <c:f>Sheet1!$F$6:$F$11</c:f>
              <c:numCache>
                <c:formatCode>#,##0</c:formatCode>
                <c:ptCount val="6"/>
                <c:pt idx="0">
                  <c:v>300000</c:v>
                </c:pt>
                <c:pt idx="1">
                  <c:v>150000</c:v>
                </c:pt>
                <c:pt idx="2">
                  <c:v>50000</c:v>
                </c:pt>
                <c:pt idx="3">
                  <c:v>100000</c:v>
                </c:pt>
                <c:pt idx="4">
                  <c:v>75000</c:v>
                </c:pt>
                <c:pt idx="5">
                  <c:v>75000</c:v>
                </c:pt>
              </c:numCache>
            </c:numRef>
          </c:val>
          <c:extLst>
            <c:ext xmlns:c16="http://schemas.microsoft.com/office/drawing/2014/chart" uri="{C3380CC4-5D6E-409C-BE32-E72D297353CC}">
              <c16:uniqueId val="{0000000C-8E7F-4FBF-92BA-F701A0457639}"/>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E541EF-A66B-4270-B1F4-D667D2C27E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3782</Words>
  <Characters>64197</Characters>
  <DocSecurity>0</DocSecurity>
  <Lines>534</Lines>
  <Paragraphs>135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2024-05-01T14:36:00Z</cp:lastPrinted>
  <dcterms:created xsi:type="dcterms:W3CDTF">2024-10-15T09:34:00Z</dcterms:created>
  <dcterms:modified xsi:type="dcterms:W3CDTF">2024-10-15T09:34:00Z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2c91405543c57a9cce8b3e5b5e06e07213b24fb3122301a9789c988f423ef4bf</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9th edition</vt:lpwstr>
  </property>
  <property fmtid="{D5CDD505-2E9C-101B-9397-08002B2CF9AE}" pid="23" name="Mendeley Document_1">
    <vt:lpwstr>True</vt:lpwstr>
  </property>
  <property fmtid="{D5CDD505-2E9C-101B-9397-08002B2CF9AE}" pid="24" name="Mendeley Unique User Id_1">
    <vt:lpwstr>f43d35ea-903b-3568-9f5d-1e4386879957</vt:lpwstr>
  </property>
  <property fmtid="{D5CDD505-2E9C-101B-9397-08002B2CF9AE}" pid="25" name="Mendeley Citation Style_1">
    <vt:lpwstr>http://www.zotero.org/styles/harvard-cite-them-right</vt:lpwstr>
  </property>
</Properties>
</file>