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134009402" w:displacedByCustomXml="next"/>
    <w:sdt>
      <w:sdtPr>
        <w:rPr>
          <w:sz w:val="2"/>
        </w:rPr>
        <w:id w:val="2078701011"/>
        <w:docPartObj>
          <w:docPartGallery w:val="Cover Pages"/>
          <w:docPartUnique/>
        </w:docPartObj>
      </w:sdtPr>
      <w:sdtEndPr>
        <w:rPr>
          <w:rFonts w:eastAsiaTheme="minorHAnsi"/>
          <w:sz w:val="22"/>
          <w:lang w:val="en-GB"/>
        </w:rPr>
      </w:sdtEndPr>
      <w:sdtContent>
        <w:p w14:paraId="1EBEC8D3" w14:textId="181E1179" w:rsidR="001F43A8" w:rsidRDefault="001F43A8">
          <w:pPr>
            <w:pStyle w:val="NoSpacing"/>
            <w:rPr>
              <w:sz w:val="2"/>
            </w:rPr>
          </w:pPr>
          <w:r>
            <w:rPr>
              <w:noProof/>
            </w:rPr>
            <w:drawing>
              <wp:inline distT="0" distB="0" distL="0" distR="0" wp14:anchorId="54911B9C" wp14:editId="5DDD028B">
                <wp:extent cx="2035494" cy="815340"/>
                <wp:effectExtent l="0" t="0" r="0" b="0"/>
                <wp:docPr id="3" name="Picture 3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9464" cy="8169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F565A5C" w14:textId="6F7F947E" w:rsidR="001F43A8" w:rsidRDefault="001F43A8"/>
        <w:p w14:paraId="1C3FB9F8" w14:textId="157D7402" w:rsidR="001F43A8" w:rsidRDefault="001F43A8"/>
        <w:p w14:paraId="22F624DC" w14:textId="03710F61" w:rsidR="001F43A8" w:rsidRDefault="001F43A8"/>
        <w:p w14:paraId="4E43EBAD" w14:textId="522E4F39" w:rsidR="001F43A8" w:rsidRDefault="001F43A8"/>
        <w:p w14:paraId="182B0BAA" w14:textId="05147069" w:rsidR="001F43A8" w:rsidRDefault="001F43A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BCE9A9" wp14:editId="51EDFA1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D3620C" w14:textId="382F35D7" w:rsidR="001F43A8" w:rsidRPr="001F43A8" w:rsidRDefault="001F43A8" w:rsidP="001F43A8">
                                <w:pPr>
                                  <w:pStyle w:val="NoSpacing"/>
                                  <w:jc w:val="center"/>
                                  <w:rPr>
                                    <w:color w:val="D0CECE" w:themeColor="background2" w:themeShade="E6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D0CECE" w:themeColor="background2" w:themeShade="E6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1F43A8">
                                      <w:rPr>
                                        <w:color w:val="D0CECE" w:themeColor="background2" w:themeShade="E6"/>
                                        <w:sz w:val="36"/>
                                        <w:szCs w:val="36"/>
                                      </w:rPr>
                                      <w:t>Ross Morgan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D0CECE" w:themeColor="background2" w:themeShade="E6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2D653569" w14:textId="373D5C17" w:rsidR="001F43A8" w:rsidRPr="001F43A8" w:rsidRDefault="001F43A8" w:rsidP="001F43A8">
                                    <w:pPr>
                                      <w:pStyle w:val="NoSpacing"/>
                                      <w:jc w:val="center"/>
                                      <w:rPr>
                                        <w:color w:val="D0CECE" w:themeColor="background2" w:themeShade="E6"/>
                                        <w:sz w:val="36"/>
                                        <w:szCs w:val="36"/>
                                      </w:rPr>
                                    </w:pPr>
                                    <w:r w:rsidRPr="001F43A8">
                                      <w:rPr>
                                        <w:color w:val="D0CECE" w:themeColor="background2" w:themeShade="E6"/>
                                        <w:sz w:val="36"/>
                                        <w:szCs w:val="36"/>
                                      </w:rPr>
                                      <w:t>2005167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BCE9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" filled="f" stroked="f" strokeweight=".5pt">
                    <v:textbox style="mso-fit-shape-to-text:t" inset="0,0,0,0">
                      <w:txbxContent>
                        <w:p w14:paraId="29D3620C" w14:textId="382F35D7" w:rsidR="001F43A8" w:rsidRPr="001F43A8" w:rsidRDefault="001F43A8" w:rsidP="001F43A8">
                          <w:pPr>
                            <w:pStyle w:val="NoSpacing"/>
                            <w:jc w:val="center"/>
                            <w:rPr>
                              <w:color w:val="D0CECE" w:themeColor="background2" w:themeShade="E6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D0CECE" w:themeColor="background2" w:themeShade="E6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1F43A8">
                                <w:rPr>
                                  <w:color w:val="D0CECE" w:themeColor="background2" w:themeShade="E6"/>
                                  <w:sz w:val="36"/>
                                  <w:szCs w:val="36"/>
                                </w:rPr>
                                <w:t>Ross Morgan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D0CECE" w:themeColor="background2" w:themeShade="E6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2D653569" w14:textId="373D5C17" w:rsidR="001F43A8" w:rsidRPr="001F43A8" w:rsidRDefault="001F43A8" w:rsidP="001F43A8">
                              <w:pPr>
                                <w:pStyle w:val="NoSpacing"/>
                                <w:jc w:val="center"/>
                                <w:rPr>
                                  <w:color w:val="D0CECE" w:themeColor="background2" w:themeShade="E6"/>
                                  <w:sz w:val="36"/>
                                  <w:szCs w:val="36"/>
                                </w:rPr>
                              </w:pPr>
                              <w:r w:rsidRPr="001F43A8">
                                <w:rPr>
                                  <w:color w:val="D0CECE" w:themeColor="background2" w:themeShade="E6"/>
                                  <w:sz w:val="36"/>
                                  <w:szCs w:val="36"/>
                                </w:rPr>
                                <w:t>2005167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D911F61" w14:textId="0C709CD7" w:rsidR="001F43A8" w:rsidRDefault="001F43A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66B3766" wp14:editId="573D8958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5943600" cy="914400"/>
                    <wp:effectExtent l="0" t="0" r="0" b="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kern w:val="2"/>
                                    <w:sz w:val="64"/>
                                    <w:szCs w:val="64"/>
                                    <w14:ligatures w14:val="standardContextual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136D9752" w14:textId="6D44A072" w:rsidR="001F43A8" w:rsidRDefault="001F43A8" w:rsidP="001F43A8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1F43A8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kern w:val="2"/>
                                        <w:sz w:val="64"/>
                                        <w:szCs w:val="64"/>
                                        <w14:ligatures w14:val="standardContextual"/>
                                      </w:rPr>
                                      <w:t>THE INFLUENCE OF POST ACTIVATION POTENTIATION ON SPRINT PERFORMANCE IN ACADEMY YOUTH FOOTBALL PLAYERS</w:t>
                                    </w:r>
                                  </w:p>
                                </w:sdtContent>
                              </w:sdt>
                              <w:p w14:paraId="6E52D86A" w14:textId="0EBB4655" w:rsidR="001F43A8" w:rsidRDefault="001F43A8" w:rsidP="001F43A8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Yu Mincho" w:hAnsi="Yu Mincho"/>
                                      <w:color w:val="A5A5A5" w:themeColor="accent3"/>
                                      <w:kern w:val="2"/>
                                      <w:sz w:val="36"/>
                                      <w:szCs w:val="36"/>
                                      <w14:ligatures w14:val="standardContextual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1F43A8">
                                      <w:rPr>
                                        <w:rFonts w:ascii="Yu Mincho" w:hAnsi="Yu Mincho"/>
                                        <w:color w:val="A5A5A5" w:themeColor="accent3"/>
                                        <w:kern w:val="2"/>
                                        <w:sz w:val="36"/>
                                        <w:szCs w:val="36"/>
                                        <w14:ligatures w14:val="standardContextual"/>
                                      </w:rPr>
                                      <w:t>Independent Project BMSS6007/C</w:t>
                                    </w:r>
                                  </w:sdtContent>
                                </w:sdt>
                              </w:p>
                              <w:p w14:paraId="7B453A1D" w14:textId="77777777" w:rsidR="001F43A8" w:rsidRDefault="001F43A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466B3766" id="Text Box 62" o:spid="_x0000_s1027" type="#_x0000_t202" style="position:absolute;margin-left:416.8pt;margin-top:0;width:468pt;height:1in;z-index:251661312;visibility:visible;mso-wrap-style:square;mso-width-percent:765;mso-wrap-distance-left:9pt;mso-wrap-distance-top:0;mso-wrap-distance-right:9pt;mso-wrap-distance-bottom:0;mso-position-horizontal:right;mso-position-horizontal-relative:margin;mso-position-vertical:center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kern w:val="2"/>
                              <w:sz w:val="64"/>
                              <w:szCs w:val="64"/>
                              <w14:ligatures w14:val="standardContextual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36D9752" w14:textId="6D44A072" w:rsidR="001F43A8" w:rsidRDefault="001F43A8" w:rsidP="001F43A8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 w:rsidRPr="001F43A8">
                                <w:rPr>
                                  <w:rFonts w:asciiTheme="majorHAnsi" w:eastAsiaTheme="majorEastAsia" w:hAnsiTheme="majorHAnsi" w:cstheme="majorBidi"/>
                                  <w:caps/>
                                  <w:kern w:val="2"/>
                                  <w:sz w:val="64"/>
                                  <w:szCs w:val="64"/>
                                  <w14:ligatures w14:val="standardContextual"/>
                                </w:rPr>
                                <w:t>THE INFLUENCE OF POST ACTIVATION POTENTIATION ON SPRINT PERFORMANCE IN ACADEMY YOUTH FOOTBALL PLAYERS</w:t>
                              </w:r>
                            </w:p>
                          </w:sdtContent>
                        </w:sdt>
                        <w:p w14:paraId="6E52D86A" w14:textId="0EBB4655" w:rsidR="001F43A8" w:rsidRDefault="001F43A8" w:rsidP="001F43A8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Yu Mincho" w:hAnsi="Yu Mincho"/>
                                <w:color w:val="A5A5A5" w:themeColor="accent3"/>
                                <w:kern w:val="2"/>
                                <w:sz w:val="36"/>
                                <w:szCs w:val="36"/>
                                <w14:ligatures w14:val="standardContextual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1F43A8">
                                <w:rPr>
                                  <w:rFonts w:ascii="Yu Mincho" w:hAnsi="Yu Mincho"/>
                                  <w:color w:val="A5A5A5" w:themeColor="accent3"/>
                                  <w:kern w:val="2"/>
                                  <w:sz w:val="36"/>
                                  <w:szCs w:val="36"/>
                                  <w14:ligatures w14:val="standardContextual"/>
                                </w:rPr>
                                <w:t>Independent Project BMSS6007/C</w:t>
                              </w:r>
                            </w:sdtContent>
                          </w:sdt>
                        </w:p>
                        <w:p w14:paraId="7B453A1D" w14:textId="77777777" w:rsidR="001F43A8" w:rsidRDefault="001F43A8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2838A680" w14:textId="0E7DDCED" w:rsidR="001F43A8" w:rsidRPr="001F43A8" w:rsidRDefault="001F43A8" w:rsidP="001F43A8">
      <w:pPr>
        <w:pStyle w:val="Title"/>
        <w:jc w:val="center"/>
        <w:rPr>
          <w:rFonts w:eastAsiaTheme="minorHAnsi"/>
          <w:b/>
          <w:bCs/>
          <w:sz w:val="44"/>
          <w:szCs w:val="44"/>
        </w:rPr>
      </w:pPr>
      <w:r w:rsidRPr="001F43A8">
        <w:rPr>
          <w:rFonts w:eastAsiaTheme="minorEastAsia"/>
          <w:b/>
          <w:bCs/>
          <w:sz w:val="44"/>
          <w:szCs w:val="44"/>
        </w:rPr>
        <w:lastRenderedPageBreak/>
        <w:t>Abstract</w:t>
      </w:r>
      <w:bookmarkEnd w:id="0"/>
    </w:p>
    <w:p w14:paraId="20584901" w14:textId="77777777" w:rsidR="001F43A8" w:rsidRPr="00C87A52" w:rsidRDefault="001F43A8" w:rsidP="001F43A8">
      <w:pPr>
        <w:spacing w:line="360" w:lineRule="auto"/>
      </w:pPr>
    </w:p>
    <w:p w14:paraId="75F5704B" w14:textId="77777777" w:rsidR="001F43A8" w:rsidRDefault="001F43A8" w:rsidP="001F43A8">
      <w:pPr>
        <w:spacing w:line="360" w:lineRule="auto"/>
        <w:rPr>
          <w:rFonts w:eastAsiaTheme="minorEastAsia"/>
          <w:sz w:val="24"/>
          <w:szCs w:val="24"/>
        </w:rPr>
      </w:pPr>
      <w:r w:rsidRPr="755DC8DF">
        <w:rPr>
          <w:rFonts w:eastAsiaTheme="minorEastAsia"/>
          <w:sz w:val="24"/>
          <w:szCs w:val="24"/>
        </w:rPr>
        <w:t>Football is a sport that is a played all over the world by millions of people</w:t>
      </w:r>
      <w:r>
        <w:rPr>
          <w:rFonts w:eastAsiaTheme="minorEastAsia"/>
          <w:sz w:val="24"/>
          <w:szCs w:val="24"/>
        </w:rPr>
        <w:t>.</w:t>
      </w:r>
      <w:r w:rsidRPr="755DC8DF">
        <w:rPr>
          <w:rFonts w:eastAsiaTheme="minorEastAsia"/>
          <w:sz w:val="24"/>
          <w:szCs w:val="24"/>
        </w:rPr>
        <w:t xml:space="preserve"> A game of football consists of 90 minutes of low to high intensity actions such as walking, jogging, sprinting, tackling, and jumping </w:t>
      </w:r>
      <w:r>
        <w:rPr>
          <w:rFonts w:eastAsiaTheme="minorEastAsia"/>
          <w:sz w:val="24"/>
          <w:szCs w:val="24"/>
        </w:rPr>
        <w:t>(</w:t>
      </w:r>
      <w:r w:rsidRPr="001E19CC">
        <w:rPr>
          <w:rFonts w:cstheme="minorHAnsi"/>
          <w:color w:val="000000" w:themeColor="text1"/>
          <w:sz w:val="24"/>
          <w:szCs w:val="24"/>
        </w:rPr>
        <w:t>Bloomfield, Polman and O'Donoghue</w:t>
      </w:r>
      <w:r>
        <w:rPr>
          <w:rFonts w:eastAsiaTheme="minorEastAsia"/>
          <w:i/>
          <w:iCs/>
          <w:sz w:val="24"/>
          <w:szCs w:val="24"/>
        </w:rPr>
        <w:t xml:space="preserve">., </w:t>
      </w:r>
      <w:r>
        <w:rPr>
          <w:rFonts w:eastAsiaTheme="minorEastAsia"/>
          <w:sz w:val="24"/>
          <w:szCs w:val="24"/>
        </w:rPr>
        <w:t>2007)</w:t>
      </w:r>
      <w:r w:rsidRPr="755DC8DF">
        <w:rPr>
          <w:rFonts w:eastAsiaTheme="minorEastAsia"/>
          <w:sz w:val="24"/>
          <w:szCs w:val="24"/>
        </w:rPr>
        <w:t>. Elite players are known to cover distances between 10-13km in a match</w:t>
      </w:r>
      <w:r>
        <w:rPr>
          <w:rFonts w:eastAsiaTheme="minorEastAsia"/>
          <w:sz w:val="24"/>
          <w:szCs w:val="24"/>
        </w:rPr>
        <w:t xml:space="preserve"> (Rhodes </w:t>
      </w:r>
      <w:r>
        <w:rPr>
          <w:rFonts w:eastAsiaTheme="minorEastAsia"/>
          <w:i/>
          <w:iCs/>
          <w:sz w:val="24"/>
          <w:szCs w:val="24"/>
        </w:rPr>
        <w:t xml:space="preserve">et al., </w:t>
      </w:r>
      <w:r>
        <w:rPr>
          <w:rFonts w:eastAsiaTheme="minorEastAsia"/>
          <w:sz w:val="24"/>
          <w:szCs w:val="24"/>
        </w:rPr>
        <w:t>2021)</w:t>
      </w:r>
      <w:r w:rsidRPr="755DC8DF">
        <w:rPr>
          <w:rFonts w:eastAsiaTheme="minorEastAsia"/>
          <w:sz w:val="24"/>
          <w:szCs w:val="24"/>
        </w:rPr>
        <w:t>. Although most of the distances covered are low intensity actions, it is the high intensity actions such as sprints, that tend to be the deciding factor in a game. With sprint distances of 1</w:t>
      </w:r>
      <w:r>
        <w:rPr>
          <w:rFonts w:eastAsiaTheme="minorEastAsia"/>
          <w:sz w:val="24"/>
          <w:szCs w:val="24"/>
        </w:rPr>
        <w:t>0</w:t>
      </w:r>
      <w:r w:rsidRPr="755DC8DF">
        <w:rPr>
          <w:rFonts w:eastAsiaTheme="minorEastAsia"/>
          <w:sz w:val="24"/>
          <w:szCs w:val="24"/>
        </w:rPr>
        <w:t>-30m, occurring on average every 90 seconds, maximising acceleration and speed is vital for success</w:t>
      </w:r>
      <w:r>
        <w:rPr>
          <w:rFonts w:eastAsiaTheme="minorEastAsia"/>
          <w:sz w:val="24"/>
          <w:szCs w:val="24"/>
        </w:rPr>
        <w:t xml:space="preserve"> (Sporis </w:t>
      </w:r>
      <w:r>
        <w:rPr>
          <w:rFonts w:eastAsiaTheme="minorEastAsia"/>
          <w:i/>
          <w:iCs/>
          <w:sz w:val="24"/>
          <w:szCs w:val="24"/>
        </w:rPr>
        <w:t xml:space="preserve">et al., </w:t>
      </w:r>
      <w:r>
        <w:rPr>
          <w:rFonts w:eastAsiaTheme="minorEastAsia"/>
          <w:sz w:val="24"/>
          <w:szCs w:val="24"/>
        </w:rPr>
        <w:t>2009).</w:t>
      </w:r>
      <w:r w:rsidRPr="755DC8DF">
        <w:rPr>
          <w:rFonts w:eastAsiaTheme="minorEastAsia"/>
          <w:sz w:val="24"/>
          <w:szCs w:val="24"/>
        </w:rPr>
        <w:t xml:space="preserve"> Post activation potentiation (PAP), which refers to the acute and temporary enhancement of muscle function, following a conditioning activity, has been used to enhance sprint performance</w:t>
      </w:r>
      <w:r>
        <w:rPr>
          <w:rFonts w:eastAsiaTheme="minorEastAsia"/>
          <w:sz w:val="24"/>
          <w:szCs w:val="24"/>
        </w:rPr>
        <w:t xml:space="preserve"> (Tillin and Bishop., 2009)</w:t>
      </w:r>
      <w:r w:rsidRPr="755DC8DF">
        <w:rPr>
          <w:rFonts w:eastAsiaTheme="minorEastAsia"/>
          <w:sz w:val="24"/>
          <w:szCs w:val="24"/>
        </w:rPr>
        <w:t xml:space="preserve">. The purpose of this investigation was to determine whether PAP is an effective warm-up strategy in youth footballers. The objective of the current study is to evaluate the use of plyometric broad jumps and vertical jumps and a combination of both as a PAP warm up on sprint performance over 30m. The current study assessed 16 under 14 </w:t>
      </w:r>
      <w:r w:rsidRPr="590044B8">
        <w:rPr>
          <w:rFonts w:eastAsiaTheme="minorEastAsia"/>
          <w:sz w:val="24"/>
          <w:szCs w:val="24"/>
        </w:rPr>
        <w:t>male</w:t>
      </w:r>
      <w:r w:rsidRPr="755DC8DF">
        <w:rPr>
          <w:rFonts w:eastAsiaTheme="minorEastAsia"/>
          <w:sz w:val="24"/>
          <w:szCs w:val="24"/>
        </w:rPr>
        <w:t xml:space="preserve"> Welsh league academy football players</w:t>
      </w:r>
      <w:r>
        <w:rPr>
          <w:rFonts w:eastAsiaTheme="minorEastAsia"/>
          <w:sz w:val="24"/>
          <w:szCs w:val="24"/>
        </w:rPr>
        <w:t xml:space="preserve"> </w:t>
      </w:r>
      <w:r w:rsidRPr="755DC8DF">
        <w:rPr>
          <w:rFonts w:eastAsiaTheme="minorEastAsia"/>
          <w:sz w:val="24"/>
          <w:szCs w:val="24"/>
        </w:rPr>
        <w:t xml:space="preserve">(age 13.8 ± 0.4, height 168.1 ± 5.8 and weight 57.7 ± 7.5), using a quantitative method. The intervention involved a repeated measures t-test, cross-over, randomised design, involving 4 </w:t>
      </w:r>
      <w:r>
        <w:rPr>
          <w:rFonts w:eastAsiaTheme="minorEastAsia"/>
          <w:sz w:val="24"/>
          <w:szCs w:val="24"/>
        </w:rPr>
        <w:t>groups</w:t>
      </w:r>
      <w:r w:rsidRPr="755DC8DF">
        <w:rPr>
          <w:rFonts w:eastAsiaTheme="minorEastAsia"/>
          <w:sz w:val="24"/>
          <w:szCs w:val="24"/>
        </w:rPr>
        <w:t xml:space="preserve">, a </w:t>
      </w:r>
      <w:r w:rsidRPr="1571335B">
        <w:rPr>
          <w:rFonts w:eastAsiaTheme="minorEastAsia"/>
          <w:sz w:val="24"/>
          <w:szCs w:val="24"/>
        </w:rPr>
        <w:t>control</w:t>
      </w:r>
      <w:r w:rsidRPr="755DC8DF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group </w:t>
      </w:r>
      <w:r w:rsidRPr="755DC8DF">
        <w:rPr>
          <w:rFonts w:eastAsiaTheme="minorEastAsia"/>
          <w:sz w:val="24"/>
          <w:szCs w:val="24"/>
        </w:rPr>
        <w:t xml:space="preserve">warmup and 3 </w:t>
      </w:r>
      <w:r>
        <w:rPr>
          <w:rFonts w:eastAsiaTheme="minorEastAsia"/>
          <w:sz w:val="24"/>
          <w:szCs w:val="24"/>
        </w:rPr>
        <w:t>groups</w:t>
      </w:r>
      <w:r w:rsidRPr="755DC8DF">
        <w:rPr>
          <w:rFonts w:eastAsiaTheme="minorEastAsia"/>
          <w:sz w:val="24"/>
          <w:szCs w:val="24"/>
        </w:rPr>
        <w:t xml:space="preserve"> that used plyometric movements as a PAP warmup </w:t>
      </w:r>
      <w:r w:rsidRPr="6341533D">
        <w:rPr>
          <w:rFonts w:eastAsiaTheme="minorEastAsia"/>
          <w:sz w:val="24"/>
          <w:szCs w:val="24"/>
        </w:rPr>
        <w:t>in</w:t>
      </w:r>
      <w:r w:rsidRPr="755DC8DF">
        <w:rPr>
          <w:rFonts w:eastAsiaTheme="minorEastAsia"/>
          <w:sz w:val="24"/>
          <w:szCs w:val="24"/>
        </w:rPr>
        <w:t xml:space="preserve"> addition to the </w:t>
      </w:r>
      <w:r w:rsidRPr="3D94EC37">
        <w:rPr>
          <w:rFonts w:eastAsiaTheme="minorEastAsia"/>
          <w:sz w:val="24"/>
          <w:szCs w:val="24"/>
        </w:rPr>
        <w:t>control warm</w:t>
      </w:r>
      <w:r w:rsidRPr="755DC8DF">
        <w:rPr>
          <w:rFonts w:eastAsiaTheme="minorEastAsia"/>
          <w:sz w:val="24"/>
          <w:szCs w:val="24"/>
        </w:rPr>
        <w:t xml:space="preserve"> up</w:t>
      </w:r>
      <w:r w:rsidRPr="08485C8F">
        <w:rPr>
          <w:rFonts w:eastAsiaTheme="minorEastAsia"/>
          <w:sz w:val="24"/>
          <w:szCs w:val="24"/>
        </w:rPr>
        <w:t xml:space="preserve">. </w:t>
      </w:r>
      <w:r w:rsidRPr="38DD43C1">
        <w:rPr>
          <w:rFonts w:eastAsiaTheme="minorEastAsia"/>
          <w:sz w:val="24"/>
          <w:szCs w:val="24"/>
        </w:rPr>
        <w:t>Participants</w:t>
      </w:r>
      <w:r w:rsidRPr="0208766D">
        <w:rPr>
          <w:rFonts w:eastAsiaTheme="minorEastAsia"/>
          <w:sz w:val="24"/>
          <w:szCs w:val="24"/>
        </w:rPr>
        <w:t xml:space="preserve"> in the </w:t>
      </w:r>
      <w:r w:rsidRPr="24F0EA30">
        <w:rPr>
          <w:rFonts w:eastAsiaTheme="minorEastAsia"/>
          <w:sz w:val="24"/>
          <w:szCs w:val="24"/>
        </w:rPr>
        <w:t>three test groups</w:t>
      </w:r>
      <w:r w:rsidRPr="755DC8DF">
        <w:rPr>
          <w:rFonts w:eastAsiaTheme="minorEastAsia"/>
          <w:sz w:val="24"/>
          <w:szCs w:val="24"/>
        </w:rPr>
        <w:t xml:space="preserve"> performed either broad jumps (10m x 3), squat jumps (2 reps at 2 metre intervals for 10m x 3) or a combination of both (10m broad jumps, 10m squat jumps at 2 metre intervals x 3) as a PAP protocol. After each protocol, the participants were given 2 sprints to complete following 1 minute of passive rest, with sprint times recorded at 20 and 30 meters. A repeated measures t-test showed a significant difference (P&lt;.05) between the control group and squat jump group for acceleration (P&lt;.05, -0.703) and </w:t>
      </w:r>
      <w:r>
        <w:rPr>
          <w:rFonts w:eastAsiaTheme="minorEastAsia"/>
          <w:sz w:val="24"/>
          <w:szCs w:val="24"/>
        </w:rPr>
        <w:t>maximum</w:t>
      </w:r>
      <w:r w:rsidRPr="755DC8DF">
        <w:rPr>
          <w:rFonts w:eastAsiaTheme="minorEastAsia"/>
          <w:sz w:val="24"/>
          <w:szCs w:val="24"/>
        </w:rPr>
        <w:t xml:space="preserve"> velocity (P&lt;.01, </w:t>
      </w:r>
      <w:r>
        <w:rPr>
          <w:rFonts w:eastAsiaTheme="minorEastAsia"/>
          <w:sz w:val="24"/>
          <w:szCs w:val="24"/>
        </w:rPr>
        <w:t>-</w:t>
      </w:r>
      <w:r w:rsidRPr="755DC8DF">
        <w:rPr>
          <w:rFonts w:eastAsiaTheme="minorEastAsia"/>
          <w:sz w:val="24"/>
          <w:szCs w:val="24"/>
        </w:rPr>
        <w:t>0.</w:t>
      </w:r>
      <w:r>
        <w:rPr>
          <w:rFonts w:eastAsiaTheme="minorEastAsia"/>
          <w:sz w:val="24"/>
          <w:szCs w:val="24"/>
        </w:rPr>
        <w:t>401</w:t>
      </w:r>
      <w:r w:rsidRPr="755DC8DF">
        <w:rPr>
          <w:rFonts w:eastAsiaTheme="minorEastAsia"/>
          <w:sz w:val="24"/>
          <w:szCs w:val="24"/>
        </w:rPr>
        <w:t xml:space="preserve">). There was also a significant difference between the control group and broad jump group for </w:t>
      </w:r>
      <w:r>
        <w:rPr>
          <w:rFonts w:eastAsiaTheme="minorEastAsia"/>
          <w:sz w:val="24"/>
          <w:szCs w:val="24"/>
        </w:rPr>
        <w:t>maximum</w:t>
      </w:r>
      <w:r w:rsidRPr="755DC8DF">
        <w:rPr>
          <w:rFonts w:eastAsiaTheme="minorEastAsia"/>
          <w:sz w:val="24"/>
          <w:szCs w:val="24"/>
        </w:rPr>
        <w:t xml:space="preserve"> velocity (P&lt;.05, </w:t>
      </w:r>
      <w:r>
        <w:rPr>
          <w:rFonts w:eastAsiaTheme="minorEastAsia"/>
          <w:sz w:val="24"/>
          <w:szCs w:val="24"/>
        </w:rPr>
        <w:t>-</w:t>
      </w:r>
      <w:r w:rsidRPr="755DC8DF">
        <w:rPr>
          <w:rFonts w:eastAsiaTheme="minorEastAsia"/>
          <w:sz w:val="24"/>
          <w:szCs w:val="24"/>
        </w:rPr>
        <w:t>0.</w:t>
      </w:r>
      <w:r>
        <w:rPr>
          <w:rFonts w:eastAsiaTheme="minorEastAsia"/>
          <w:sz w:val="24"/>
          <w:szCs w:val="24"/>
        </w:rPr>
        <w:t>254)</w:t>
      </w:r>
      <w:r w:rsidRPr="755DC8DF">
        <w:rPr>
          <w:rFonts w:eastAsiaTheme="minorEastAsia"/>
          <w:sz w:val="24"/>
          <w:szCs w:val="24"/>
        </w:rPr>
        <w:t>. All other variables showed no significant difference. The findings suggest that PAP does improve sprint performance in youth footballers. However, there</w:t>
      </w:r>
      <w:r>
        <w:rPr>
          <w:rFonts w:eastAsiaTheme="minorEastAsia"/>
          <w:sz w:val="24"/>
          <w:szCs w:val="24"/>
        </w:rPr>
        <w:t xml:space="preserve"> were individual</w:t>
      </w:r>
      <w:r w:rsidRPr="755DC8DF">
        <w:rPr>
          <w:rFonts w:eastAsiaTheme="minorEastAsia"/>
          <w:sz w:val="24"/>
          <w:szCs w:val="24"/>
        </w:rPr>
        <w:t xml:space="preserve"> responses to each of the PAP protocols</w:t>
      </w:r>
      <w:r>
        <w:rPr>
          <w:rFonts w:eastAsiaTheme="minorEastAsia"/>
          <w:sz w:val="24"/>
          <w:szCs w:val="24"/>
        </w:rPr>
        <w:t xml:space="preserve"> which either positively or negatively affected subsequent sprint performance</w:t>
      </w:r>
      <w:r w:rsidRPr="6A913F1E">
        <w:rPr>
          <w:rFonts w:eastAsiaTheme="minorEastAsia"/>
          <w:sz w:val="24"/>
          <w:szCs w:val="24"/>
        </w:rPr>
        <w:t>, suggesting</w:t>
      </w:r>
      <w:r w:rsidRPr="755DC8DF">
        <w:rPr>
          <w:rFonts w:eastAsiaTheme="minorEastAsia"/>
          <w:sz w:val="24"/>
          <w:szCs w:val="24"/>
        </w:rPr>
        <w:t xml:space="preserve"> </w:t>
      </w:r>
      <w:r w:rsidRPr="755DC8DF">
        <w:rPr>
          <w:rFonts w:eastAsiaTheme="minorEastAsia"/>
          <w:sz w:val="24"/>
          <w:szCs w:val="24"/>
        </w:rPr>
        <w:lastRenderedPageBreak/>
        <w:t xml:space="preserve">that PAP should be tailored to suit </w:t>
      </w:r>
      <w:bookmarkStart w:id="1" w:name="_Int_jD4RePLE"/>
      <w:proofErr w:type="gramStart"/>
      <w:r w:rsidRPr="755DC8DF">
        <w:rPr>
          <w:rFonts w:eastAsiaTheme="minorEastAsia"/>
          <w:sz w:val="24"/>
          <w:szCs w:val="24"/>
        </w:rPr>
        <w:t>each individual</w:t>
      </w:r>
      <w:bookmarkEnd w:id="1"/>
      <w:proofErr w:type="gramEnd"/>
      <w:r w:rsidRPr="755DC8DF">
        <w:rPr>
          <w:rFonts w:eastAsiaTheme="minorEastAsia"/>
          <w:sz w:val="24"/>
          <w:szCs w:val="24"/>
        </w:rPr>
        <w:t>. Factors such as exercise type, intensity, volume, rest time, training status, muscle strength and muscle fibre type</w:t>
      </w:r>
      <w:r>
        <w:rPr>
          <w:rFonts w:eastAsiaTheme="minorEastAsia"/>
          <w:sz w:val="24"/>
          <w:szCs w:val="24"/>
        </w:rPr>
        <w:t>,</w:t>
      </w:r>
      <w:r w:rsidRPr="755DC8DF">
        <w:rPr>
          <w:rFonts w:eastAsiaTheme="minorEastAsia"/>
          <w:sz w:val="24"/>
          <w:szCs w:val="24"/>
        </w:rPr>
        <w:t xml:space="preserve"> can alter the response to PAP</w:t>
      </w:r>
      <w:r>
        <w:rPr>
          <w:rFonts w:eastAsiaTheme="minorEastAsia"/>
          <w:sz w:val="24"/>
          <w:szCs w:val="24"/>
        </w:rPr>
        <w:t>. T</w:t>
      </w:r>
      <w:r w:rsidRPr="755DC8DF">
        <w:rPr>
          <w:rFonts w:eastAsiaTheme="minorEastAsia"/>
          <w:sz w:val="24"/>
          <w:szCs w:val="24"/>
        </w:rPr>
        <w:t>herefore</w:t>
      </w:r>
      <w:r w:rsidRPr="35BEBC82">
        <w:rPr>
          <w:rFonts w:eastAsiaTheme="minorEastAsia"/>
          <w:sz w:val="24"/>
          <w:szCs w:val="24"/>
        </w:rPr>
        <w:t>,</w:t>
      </w:r>
      <w:r w:rsidRPr="755DC8DF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athletes </w:t>
      </w:r>
      <w:r w:rsidRPr="755DC8DF">
        <w:rPr>
          <w:rFonts w:eastAsiaTheme="minorEastAsia"/>
          <w:sz w:val="24"/>
          <w:szCs w:val="24"/>
        </w:rPr>
        <w:t>would need to be</w:t>
      </w:r>
      <w:r>
        <w:rPr>
          <w:rFonts w:eastAsiaTheme="minorEastAsia"/>
          <w:sz w:val="24"/>
          <w:szCs w:val="24"/>
        </w:rPr>
        <w:t xml:space="preserve"> individually</w:t>
      </w:r>
      <w:r w:rsidRPr="755DC8DF">
        <w:rPr>
          <w:rFonts w:eastAsiaTheme="minorEastAsia"/>
          <w:sz w:val="24"/>
          <w:szCs w:val="24"/>
        </w:rPr>
        <w:t xml:space="preserve"> tested and monitored if </w:t>
      </w:r>
      <w:r>
        <w:rPr>
          <w:rFonts w:eastAsiaTheme="minorEastAsia"/>
          <w:sz w:val="24"/>
          <w:szCs w:val="24"/>
        </w:rPr>
        <w:t xml:space="preserve">PAP is to be effective for that individual at </w:t>
      </w:r>
      <w:r w:rsidRPr="755DC8DF">
        <w:rPr>
          <w:rFonts w:eastAsiaTheme="minorEastAsia"/>
          <w:sz w:val="24"/>
          <w:szCs w:val="24"/>
        </w:rPr>
        <w:t>enhanc</w:t>
      </w:r>
      <w:r>
        <w:rPr>
          <w:rFonts w:eastAsiaTheme="minorEastAsia"/>
          <w:sz w:val="24"/>
          <w:szCs w:val="24"/>
        </w:rPr>
        <w:t>ing subsequent sprint performance</w:t>
      </w:r>
      <w:r w:rsidRPr="755DC8DF">
        <w:rPr>
          <w:rFonts w:eastAsiaTheme="minorEastAsia"/>
          <w:sz w:val="24"/>
          <w:szCs w:val="24"/>
        </w:rPr>
        <w:t>. Future research for this demographic should include a measurement of weight to strength ratio, to determine if stronger individuals respond better to PAP. Also, a qualitative measurement could establish if there are placebo effects to PAP and performance outcomes.</w:t>
      </w:r>
    </w:p>
    <w:p w14:paraId="273E73A1" w14:textId="77777777" w:rsidR="004F38E5" w:rsidRDefault="004F38E5"/>
    <w:sectPr w:rsidR="004F3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A8"/>
    <w:rsid w:val="00035E90"/>
    <w:rsid w:val="001F43A8"/>
    <w:rsid w:val="00411A22"/>
    <w:rsid w:val="004F38E5"/>
    <w:rsid w:val="00C9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2AC1DA24"/>
  <w15:chartTrackingRefBased/>
  <w15:docId w15:val="{E29F52FC-02B9-4487-AA3E-C5E7441A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3A8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3A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NoSpacing">
    <w:name w:val="No Spacing"/>
    <w:link w:val="NoSpacingChar"/>
    <w:uiPriority w:val="1"/>
    <w:qFormat/>
    <w:rsid w:val="001F43A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43A8"/>
    <w:rPr>
      <w:rFonts w:eastAsiaTheme="minorEastAsia"/>
      <w:kern w:val="0"/>
      <w:lang w:val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F43A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3A8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3" ma:contentTypeDescription="Create a new document." ma:contentTypeScope="" ma:versionID="21d970227c35d370fc5bf4dae1a3d38a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ec0dc4a39fca0f5c3e7745dc1833ed9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EC99AECE-AC5B-41E8-A3A6-66DF22C7F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40586-01DB-4AA0-B053-F536ED871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F92A7F-44F5-4473-A42E-EE1FE87C9E75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www.w3.org/XML/1998/namespace"/>
    <ds:schemaRef ds:uri="f54e4810-f1f5-4bce-aa8e-e4722dc561be"/>
    <ds:schemaRef ds:uri="7b23fa32-4003-4364-bee1-595462966394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480</Words>
  <Characters>2738</Characters>
  <Application>Microsoft Office Word</Application>
  <DocSecurity>0</DocSecurity>
  <Lines>22</Lines>
  <Paragraphs>6</Paragraphs>
  <ScaleCrop>false</ScaleCrop>
  <Company>Ross Morgan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INFLUENCE OF POST ACTIVATION POTENTIATION ON SPRINT PERFORMANCE IN ACADEMY YOUTH FOOTBALL PLAYERS</dc:title>
  <dc:subject>Independent Project BMSS6007/C</dc:subject>
  <dc:creator>Ross Morgan</dc:creator>
  <cp:keywords/>
  <dc:description/>
  <cp:lastModifiedBy>Ross Morgan (2005167)</cp:lastModifiedBy>
  <cp:revision>1</cp:revision>
  <dcterms:created xsi:type="dcterms:W3CDTF">2023-05-05T08:54:00Z</dcterms:created>
  <dcterms:modified xsi:type="dcterms:W3CDTF">2023-05-05T09:00:00Z</dcterms:modified>
  <cp:category>2005167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