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B20624" w14:textId="00B78099" w:rsidR="50D9ACF7" w:rsidRDefault="50D9ACF7" w:rsidP="50D9ACF7">
      <w:pPr>
        <w:spacing w:line="360" w:lineRule="auto"/>
        <w:jc w:val="center"/>
        <w:rPr>
          <w:rFonts w:ascii="Arial" w:eastAsia="Arial" w:hAnsi="Arial" w:cs="Arial"/>
          <w:sz w:val="24"/>
          <w:szCs w:val="24"/>
        </w:rPr>
      </w:pPr>
      <w:r w:rsidRPr="50D9ACF7">
        <w:rPr>
          <w:rFonts w:ascii="Arial" w:eastAsia="Arial" w:hAnsi="Arial" w:cs="Arial"/>
          <w:sz w:val="24"/>
          <w:szCs w:val="24"/>
        </w:rPr>
        <w:t xml:space="preserve">Sustainable Hospitality and Tourism Management </w:t>
      </w:r>
    </w:p>
    <w:p w14:paraId="256D9B64" w14:textId="5A502D89" w:rsidR="50D9ACF7" w:rsidRDefault="50D9ACF7" w:rsidP="50D9ACF7">
      <w:pPr>
        <w:spacing w:line="360" w:lineRule="auto"/>
        <w:jc w:val="center"/>
        <w:rPr>
          <w:rFonts w:ascii="Arial" w:eastAsia="Arial" w:hAnsi="Arial" w:cs="Arial"/>
          <w:sz w:val="24"/>
          <w:szCs w:val="24"/>
        </w:rPr>
      </w:pPr>
      <w:r w:rsidRPr="50D9ACF7">
        <w:rPr>
          <w:rFonts w:ascii="Arial" w:eastAsia="Arial" w:hAnsi="Arial" w:cs="Arial"/>
          <w:sz w:val="24"/>
          <w:szCs w:val="24"/>
        </w:rPr>
        <w:t>Sustainable Tourism</w:t>
      </w:r>
    </w:p>
    <w:p w14:paraId="7FA317B5" w14:textId="3C0D46DA" w:rsidR="50D9ACF7" w:rsidRDefault="50D9ACF7" w:rsidP="50D9ACF7">
      <w:pPr>
        <w:spacing w:line="360" w:lineRule="auto"/>
        <w:jc w:val="center"/>
        <w:rPr>
          <w:rFonts w:ascii="Arial" w:eastAsia="Arial" w:hAnsi="Arial" w:cs="Arial"/>
          <w:sz w:val="24"/>
          <w:szCs w:val="24"/>
        </w:rPr>
      </w:pPr>
      <w:proofErr w:type="spellStart"/>
      <w:r w:rsidRPr="50D9ACF7">
        <w:rPr>
          <w:rFonts w:ascii="Arial" w:eastAsia="Arial" w:hAnsi="Arial" w:cs="Arial"/>
          <w:sz w:val="24"/>
          <w:szCs w:val="24"/>
        </w:rPr>
        <w:t>Muhith</w:t>
      </w:r>
      <w:proofErr w:type="spellEnd"/>
      <w:r w:rsidRPr="50D9ACF7">
        <w:rPr>
          <w:rFonts w:ascii="Arial" w:eastAsia="Arial" w:hAnsi="Arial" w:cs="Arial"/>
          <w:sz w:val="24"/>
          <w:szCs w:val="24"/>
        </w:rPr>
        <w:t xml:space="preserve"> Miah</w:t>
      </w:r>
    </w:p>
    <w:p w14:paraId="1E78453C" w14:textId="1BD4A359" w:rsidR="50D9ACF7" w:rsidRDefault="50D9ACF7" w:rsidP="50D9ACF7">
      <w:pPr>
        <w:spacing w:line="360" w:lineRule="auto"/>
        <w:jc w:val="center"/>
        <w:rPr>
          <w:rFonts w:ascii="Arial" w:eastAsia="Arial" w:hAnsi="Arial" w:cs="Arial"/>
          <w:sz w:val="24"/>
          <w:szCs w:val="24"/>
        </w:rPr>
      </w:pPr>
      <w:r w:rsidRPr="50D9ACF7">
        <w:rPr>
          <w:rFonts w:ascii="Arial" w:eastAsia="Arial" w:hAnsi="Arial" w:cs="Arial"/>
          <w:sz w:val="24"/>
          <w:szCs w:val="24"/>
        </w:rPr>
        <w:t>Student number: 1818533</w:t>
      </w:r>
    </w:p>
    <w:p w14:paraId="6BB6EF11" w14:textId="26942AB4" w:rsidR="50D9ACF7" w:rsidRDefault="50D9ACF7" w:rsidP="50D9ACF7">
      <w:pPr>
        <w:spacing w:line="360" w:lineRule="auto"/>
        <w:jc w:val="center"/>
        <w:rPr>
          <w:rFonts w:ascii="Arial" w:eastAsia="Arial" w:hAnsi="Arial" w:cs="Arial"/>
          <w:sz w:val="24"/>
          <w:szCs w:val="24"/>
        </w:rPr>
      </w:pPr>
      <w:r w:rsidRPr="50D9ACF7">
        <w:rPr>
          <w:rFonts w:ascii="Arial" w:eastAsia="Arial" w:hAnsi="Arial" w:cs="Arial"/>
          <w:sz w:val="24"/>
          <w:szCs w:val="24"/>
        </w:rPr>
        <w:t>Deadline: June 5 2020</w:t>
      </w:r>
    </w:p>
    <w:p w14:paraId="3188C46B" w14:textId="068A1A7A" w:rsidR="50D9ACF7" w:rsidRDefault="50D9ACF7" w:rsidP="50D9ACF7">
      <w:pPr>
        <w:spacing w:line="360" w:lineRule="auto"/>
        <w:jc w:val="center"/>
        <w:rPr>
          <w:rFonts w:ascii="Arial" w:eastAsia="Arial" w:hAnsi="Arial" w:cs="Arial"/>
          <w:sz w:val="24"/>
          <w:szCs w:val="24"/>
        </w:rPr>
      </w:pPr>
      <w:r w:rsidRPr="50D9ACF7">
        <w:rPr>
          <w:rFonts w:ascii="Arial" w:eastAsia="Arial" w:hAnsi="Arial" w:cs="Arial"/>
          <w:sz w:val="24"/>
          <w:szCs w:val="24"/>
        </w:rPr>
        <w:t>Word count: 2048</w:t>
      </w:r>
    </w:p>
    <w:p w14:paraId="117F87F8" w14:textId="0B7A1905" w:rsidR="50D9ACF7" w:rsidRDefault="50D9ACF7" w:rsidP="50D9ACF7">
      <w:pPr>
        <w:spacing w:line="360" w:lineRule="auto"/>
        <w:jc w:val="center"/>
        <w:rPr>
          <w:rFonts w:ascii="Arial" w:eastAsia="Arial" w:hAnsi="Arial" w:cs="Arial"/>
          <w:sz w:val="24"/>
          <w:szCs w:val="24"/>
        </w:rPr>
      </w:pPr>
    </w:p>
    <w:p w14:paraId="5C47316F" w14:textId="6A8FBD36" w:rsidR="003A71D1" w:rsidRDefault="003A71D1" w:rsidP="50D9ACF7">
      <w:pPr>
        <w:spacing w:line="360" w:lineRule="auto"/>
        <w:rPr>
          <w:rFonts w:ascii="Arial" w:eastAsia="Arial" w:hAnsi="Arial" w:cs="Arial"/>
        </w:rPr>
      </w:pPr>
    </w:p>
    <w:p w14:paraId="26243BB2" w14:textId="28D8C1DD" w:rsidR="003A71D1" w:rsidRDefault="003A71D1" w:rsidP="50D9ACF7">
      <w:pPr>
        <w:spacing w:line="360" w:lineRule="auto"/>
        <w:rPr>
          <w:rFonts w:ascii="Arial" w:eastAsia="Arial" w:hAnsi="Arial" w:cs="Arial"/>
        </w:rPr>
      </w:pPr>
    </w:p>
    <w:p w14:paraId="4A80716C" w14:textId="1FE0C331" w:rsidR="003A71D1" w:rsidRDefault="003A71D1" w:rsidP="50D9ACF7">
      <w:pPr>
        <w:spacing w:line="360" w:lineRule="auto"/>
        <w:rPr>
          <w:rFonts w:ascii="Arial" w:eastAsia="Arial" w:hAnsi="Arial" w:cs="Arial"/>
        </w:rPr>
      </w:pPr>
    </w:p>
    <w:p w14:paraId="2F2BBD4F" w14:textId="0A65FF77" w:rsidR="50D9ACF7" w:rsidRDefault="50D9ACF7" w:rsidP="50D9ACF7">
      <w:pPr>
        <w:spacing w:line="360" w:lineRule="auto"/>
        <w:rPr>
          <w:rFonts w:ascii="Arial" w:eastAsia="Arial" w:hAnsi="Arial" w:cs="Arial"/>
        </w:rPr>
      </w:pPr>
    </w:p>
    <w:p w14:paraId="66E94889" w14:textId="17D20332" w:rsidR="50D9ACF7" w:rsidRDefault="50D9ACF7" w:rsidP="50D9ACF7">
      <w:pPr>
        <w:spacing w:line="360" w:lineRule="auto"/>
        <w:rPr>
          <w:rFonts w:ascii="Arial" w:eastAsia="Arial" w:hAnsi="Arial" w:cs="Arial"/>
        </w:rPr>
      </w:pPr>
    </w:p>
    <w:p w14:paraId="4FBF5632" w14:textId="06BD45FE" w:rsidR="50D9ACF7" w:rsidRDefault="50D9ACF7" w:rsidP="50D9ACF7">
      <w:pPr>
        <w:spacing w:line="360" w:lineRule="auto"/>
        <w:rPr>
          <w:rFonts w:ascii="Arial" w:eastAsia="Arial" w:hAnsi="Arial" w:cs="Arial"/>
        </w:rPr>
      </w:pPr>
    </w:p>
    <w:p w14:paraId="748FB85E" w14:textId="7E2632CF" w:rsidR="50D9ACF7" w:rsidRDefault="50D9ACF7" w:rsidP="50D9ACF7">
      <w:pPr>
        <w:spacing w:line="360" w:lineRule="auto"/>
        <w:rPr>
          <w:rFonts w:ascii="Arial" w:eastAsia="Arial" w:hAnsi="Arial" w:cs="Arial"/>
        </w:rPr>
      </w:pPr>
    </w:p>
    <w:p w14:paraId="24CECA94" w14:textId="65DE2D54" w:rsidR="50D9ACF7" w:rsidRDefault="50D9ACF7" w:rsidP="50D9ACF7">
      <w:pPr>
        <w:spacing w:line="360" w:lineRule="auto"/>
        <w:rPr>
          <w:rFonts w:ascii="Arial" w:eastAsia="Arial" w:hAnsi="Arial" w:cs="Arial"/>
        </w:rPr>
      </w:pPr>
    </w:p>
    <w:p w14:paraId="05B77DF1" w14:textId="00B27143" w:rsidR="50D9ACF7" w:rsidRDefault="50D9ACF7" w:rsidP="50D9ACF7">
      <w:pPr>
        <w:spacing w:line="360" w:lineRule="auto"/>
        <w:rPr>
          <w:rFonts w:ascii="Arial" w:eastAsia="Arial" w:hAnsi="Arial" w:cs="Arial"/>
        </w:rPr>
      </w:pPr>
    </w:p>
    <w:p w14:paraId="2CC33E01" w14:textId="6B3D5ED1" w:rsidR="50D9ACF7" w:rsidRDefault="50D9ACF7" w:rsidP="50D9ACF7">
      <w:pPr>
        <w:spacing w:line="360" w:lineRule="auto"/>
        <w:rPr>
          <w:rFonts w:ascii="Arial" w:eastAsia="Arial" w:hAnsi="Arial" w:cs="Arial"/>
        </w:rPr>
      </w:pPr>
    </w:p>
    <w:p w14:paraId="66DDCBA8" w14:textId="2BCB1810" w:rsidR="50D9ACF7" w:rsidRDefault="50D9ACF7" w:rsidP="50D9ACF7">
      <w:pPr>
        <w:spacing w:line="360" w:lineRule="auto"/>
        <w:rPr>
          <w:rFonts w:ascii="Arial" w:eastAsia="Arial" w:hAnsi="Arial" w:cs="Arial"/>
        </w:rPr>
      </w:pPr>
    </w:p>
    <w:p w14:paraId="7E360260" w14:textId="666E7AD4" w:rsidR="50D9ACF7" w:rsidRDefault="50D9ACF7" w:rsidP="50D9ACF7">
      <w:pPr>
        <w:spacing w:line="360" w:lineRule="auto"/>
        <w:rPr>
          <w:rFonts w:ascii="Arial" w:eastAsia="Arial" w:hAnsi="Arial" w:cs="Arial"/>
        </w:rPr>
      </w:pPr>
    </w:p>
    <w:p w14:paraId="30DA7F0B" w14:textId="3C439456" w:rsidR="50D9ACF7" w:rsidRDefault="50D9ACF7" w:rsidP="50D9ACF7">
      <w:pPr>
        <w:spacing w:line="360" w:lineRule="auto"/>
        <w:rPr>
          <w:rFonts w:ascii="Arial" w:eastAsia="Arial" w:hAnsi="Arial" w:cs="Arial"/>
        </w:rPr>
      </w:pPr>
    </w:p>
    <w:p w14:paraId="5CEE2683" w14:textId="2540B32B" w:rsidR="50D9ACF7" w:rsidRDefault="50D9ACF7" w:rsidP="50D9ACF7">
      <w:pPr>
        <w:spacing w:line="360" w:lineRule="auto"/>
        <w:rPr>
          <w:rFonts w:ascii="Arial" w:eastAsia="Arial" w:hAnsi="Arial" w:cs="Arial"/>
        </w:rPr>
      </w:pPr>
    </w:p>
    <w:p w14:paraId="6B58458C" w14:textId="3D5A31BF" w:rsidR="50D9ACF7" w:rsidRDefault="50D9ACF7" w:rsidP="50D9ACF7">
      <w:pPr>
        <w:spacing w:line="360" w:lineRule="auto"/>
        <w:rPr>
          <w:rFonts w:ascii="Arial" w:eastAsia="Arial" w:hAnsi="Arial" w:cs="Arial"/>
        </w:rPr>
      </w:pPr>
    </w:p>
    <w:p w14:paraId="581A01D5" w14:textId="1F3663ED" w:rsidR="50D9ACF7" w:rsidRDefault="50D9ACF7" w:rsidP="50D9ACF7">
      <w:pPr>
        <w:spacing w:line="360" w:lineRule="auto"/>
        <w:rPr>
          <w:rFonts w:ascii="Arial" w:eastAsia="Arial" w:hAnsi="Arial" w:cs="Arial"/>
        </w:rPr>
      </w:pPr>
    </w:p>
    <w:p w14:paraId="5DC7CCD7" w14:textId="071D1D62" w:rsidR="50D9ACF7" w:rsidRDefault="50D9ACF7" w:rsidP="50D9ACF7">
      <w:pPr>
        <w:spacing w:line="360" w:lineRule="auto"/>
        <w:rPr>
          <w:rFonts w:ascii="Arial" w:eastAsia="Arial" w:hAnsi="Arial" w:cs="Arial"/>
        </w:rPr>
      </w:pPr>
    </w:p>
    <w:p w14:paraId="26CBA469" w14:textId="0A7AF5CF" w:rsidR="32712B68" w:rsidRDefault="32712B68" w:rsidP="50D9ACF7">
      <w:pPr>
        <w:spacing w:line="360" w:lineRule="auto"/>
        <w:rPr>
          <w:rFonts w:ascii="Arial" w:eastAsia="Arial" w:hAnsi="Arial" w:cs="Arial"/>
          <w:sz w:val="24"/>
          <w:szCs w:val="24"/>
          <w:u w:val="single"/>
        </w:rPr>
      </w:pPr>
    </w:p>
    <w:p w14:paraId="43E39170" w14:textId="5124176B" w:rsidR="644FCA6B" w:rsidRDefault="50D9ACF7" w:rsidP="50D9ACF7">
      <w:pPr>
        <w:spacing w:line="360" w:lineRule="auto"/>
        <w:rPr>
          <w:rFonts w:ascii="Arial" w:eastAsia="Arial" w:hAnsi="Arial" w:cs="Arial"/>
          <w:sz w:val="24"/>
          <w:szCs w:val="24"/>
          <w:u w:val="single"/>
        </w:rPr>
      </w:pPr>
      <w:r w:rsidRPr="50D9ACF7">
        <w:rPr>
          <w:rFonts w:ascii="Arial" w:eastAsia="Arial" w:hAnsi="Arial" w:cs="Arial"/>
          <w:sz w:val="24"/>
          <w:szCs w:val="24"/>
          <w:u w:val="single"/>
        </w:rPr>
        <w:lastRenderedPageBreak/>
        <w:t>Introduction</w:t>
      </w:r>
      <w:r w:rsidRPr="50D9ACF7">
        <w:rPr>
          <w:rFonts w:ascii="Arial" w:eastAsia="Arial" w:hAnsi="Arial" w:cs="Arial"/>
          <w:sz w:val="24"/>
          <w:szCs w:val="24"/>
        </w:rPr>
        <w:t xml:space="preserve">  </w:t>
      </w:r>
    </w:p>
    <w:p w14:paraId="59B02A43" w14:textId="24FC9A9C" w:rsidR="644FCA6B" w:rsidRDefault="50D9ACF7" w:rsidP="50D9ACF7">
      <w:pPr>
        <w:spacing w:line="360" w:lineRule="auto"/>
        <w:rPr>
          <w:rFonts w:ascii="Arial" w:eastAsia="Arial" w:hAnsi="Arial" w:cs="Arial"/>
          <w:sz w:val="24"/>
          <w:szCs w:val="24"/>
        </w:rPr>
      </w:pPr>
      <w:r w:rsidRPr="50D9ACF7">
        <w:rPr>
          <w:rFonts w:ascii="Arial" w:eastAsia="Arial" w:hAnsi="Arial" w:cs="Arial"/>
          <w:sz w:val="24"/>
          <w:szCs w:val="24"/>
        </w:rPr>
        <w:t xml:space="preserve">Sustainable tourism has the objective of protecting and ensuring no harm to the environment, while people are visiting and travelling globally (Travel Foundation, 2020). In 2019, statistics revealed that 1.4 billion international tourists were recorded; a 6% increase from the previous year (UNWTO, 2019). Due to the amount of tourism that increases annually, it can be argued that this is a positive outcome for countries. To explain, a country will be able to expand their resources if they have more money, meaning that a place can increase how well its citizens can live in that place.  </w:t>
      </w:r>
    </w:p>
    <w:p w14:paraId="37033B85" w14:textId="794C5CB1" w:rsidR="644FCA6B" w:rsidRDefault="50D9ACF7" w:rsidP="50D9ACF7">
      <w:pPr>
        <w:spacing w:line="360" w:lineRule="auto"/>
        <w:rPr>
          <w:rFonts w:ascii="Arial" w:eastAsia="Arial" w:hAnsi="Arial" w:cs="Arial"/>
          <w:sz w:val="24"/>
          <w:szCs w:val="24"/>
        </w:rPr>
      </w:pPr>
      <w:r w:rsidRPr="50D9ACF7">
        <w:rPr>
          <w:rFonts w:ascii="Arial" w:eastAsia="Arial" w:hAnsi="Arial" w:cs="Arial"/>
          <w:sz w:val="24"/>
          <w:szCs w:val="24"/>
        </w:rPr>
        <w:t xml:space="preserve">A GDP (Gross Domestic Product) can be an estimate or an indication of the wealth of a country. It can also be calculated through the total value of goods within the place (Investopedia, 2020). Knowing the GDP of a country can aid in investigating if a country is considered to be developed or emerging.   </w:t>
      </w:r>
    </w:p>
    <w:p w14:paraId="6C17F975" w14:textId="54A9ECEC" w:rsidR="644FCA6B" w:rsidRDefault="50D9ACF7" w:rsidP="50D9ACF7">
      <w:pPr>
        <w:spacing w:line="360" w:lineRule="auto"/>
        <w:rPr>
          <w:rFonts w:ascii="Arial" w:eastAsia="Arial" w:hAnsi="Arial" w:cs="Arial"/>
          <w:sz w:val="24"/>
          <w:szCs w:val="24"/>
        </w:rPr>
      </w:pPr>
      <w:r w:rsidRPr="50D9ACF7">
        <w:rPr>
          <w:rFonts w:ascii="Arial" w:eastAsia="Arial" w:hAnsi="Arial" w:cs="Arial"/>
          <w:sz w:val="24"/>
          <w:szCs w:val="24"/>
        </w:rPr>
        <w:t xml:space="preserve">As an example, in third world countries such as Bangladesh, the Gross Domestic Product (estimated total income of Bangladesh) was $274 billion. However, some of this money had also come from tourists. Significant research which was discovered in 2017, located that tourism had contributed to 2.2% of the GDP. Which was then used to estimate the next statistic: almost $8 billion of the GDP would have been caused by tourism in 2028 (Financial Express, 2019).  </w:t>
      </w:r>
    </w:p>
    <w:p w14:paraId="3BF893CB" w14:textId="7172B5D6" w:rsidR="644FCA6B" w:rsidRDefault="50D9ACF7" w:rsidP="50D9ACF7">
      <w:pPr>
        <w:spacing w:line="360" w:lineRule="auto"/>
        <w:rPr>
          <w:rFonts w:ascii="Arial" w:eastAsia="Arial" w:hAnsi="Arial" w:cs="Arial"/>
          <w:sz w:val="24"/>
          <w:szCs w:val="24"/>
        </w:rPr>
      </w:pPr>
      <w:r w:rsidRPr="50D9ACF7">
        <w:rPr>
          <w:rFonts w:ascii="Arial" w:eastAsia="Arial" w:hAnsi="Arial" w:cs="Arial"/>
          <w:sz w:val="24"/>
          <w:szCs w:val="24"/>
        </w:rPr>
        <w:t xml:space="preserve">What </w:t>
      </w:r>
      <w:proofErr w:type="gramStart"/>
      <w:r w:rsidRPr="50D9ACF7">
        <w:rPr>
          <w:rFonts w:ascii="Arial" w:eastAsia="Arial" w:hAnsi="Arial" w:cs="Arial"/>
          <w:sz w:val="24"/>
          <w:szCs w:val="24"/>
        </w:rPr>
        <w:t>this highlights</w:t>
      </w:r>
      <w:proofErr w:type="gramEnd"/>
      <w:r w:rsidRPr="50D9ACF7">
        <w:rPr>
          <w:rFonts w:ascii="Arial" w:eastAsia="Arial" w:hAnsi="Arial" w:cs="Arial"/>
          <w:sz w:val="24"/>
          <w:szCs w:val="24"/>
        </w:rPr>
        <w:t xml:space="preserve"> is that for emerging nations, tourism can be used to aid in increasing their GDP, which also demonstrates that people can have increased wages and therefore the country can develop. Statistics from 2013 revealed that 1.3 million jobs were created from tourism (Research Leap, 2015). Due to the extremely high illiterate rate being almost 3.2 million people in Bangladesh, tourism allows more employment to occur without requiring education (UNESCO, 2018).   </w:t>
      </w:r>
    </w:p>
    <w:p w14:paraId="2DB6DD33" w14:textId="232A71A4" w:rsidR="644FCA6B" w:rsidRDefault="50D9ACF7" w:rsidP="50D9ACF7">
      <w:pPr>
        <w:spacing w:line="360" w:lineRule="auto"/>
        <w:rPr>
          <w:rFonts w:ascii="Arial" w:eastAsia="Arial" w:hAnsi="Arial" w:cs="Arial"/>
          <w:sz w:val="24"/>
          <w:szCs w:val="24"/>
        </w:rPr>
      </w:pPr>
      <w:r w:rsidRPr="50D9ACF7">
        <w:rPr>
          <w:rFonts w:ascii="Arial" w:eastAsia="Arial" w:hAnsi="Arial" w:cs="Arial"/>
          <w:sz w:val="24"/>
          <w:szCs w:val="24"/>
        </w:rPr>
        <w:t>In contrast, Japan’s GDP in 2017 was calculated to be $4.9 billion. Similar to Bangladesh, the honeypot site had also increased the previous GDP by 2.2% (Country Economy, 2017). According to Knoema.com, 7.4% of their GDP had come from tourism alone: almost triple the amount that Bangladesh had received from tourists (</w:t>
      </w:r>
      <w:proofErr w:type="spellStart"/>
      <w:r w:rsidRPr="50D9ACF7">
        <w:rPr>
          <w:rFonts w:ascii="Arial" w:eastAsia="Arial" w:hAnsi="Arial" w:cs="Arial"/>
          <w:sz w:val="24"/>
          <w:szCs w:val="24"/>
        </w:rPr>
        <w:t>Knoema</w:t>
      </w:r>
      <w:proofErr w:type="spellEnd"/>
      <w:r w:rsidRPr="50D9ACF7">
        <w:rPr>
          <w:rFonts w:ascii="Arial" w:eastAsia="Arial" w:hAnsi="Arial" w:cs="Arial"/>
          <w:sz w:val="24"/>
          <w:szCs w:val="24"/>
        </w:rPr>
        <w:t xml:space="preserve">, 2018).   </w:t>
      </w:r>
    </w:p>
    <w:p w14:paraId="3C5B4B21" w14:textId="39A05116" w:rsidR="644FCA6B" w:rsidRDefault="50D9ACF7" w:rsidP="50D9ACF7">
      <w:pPr>
        <w:spacing w:line="360" w:lineRule="auto"/>
        <w:rPr>
          <w:rFonts w:ascii="Arial" w:eastAsia="Arial" w:hAnsi="Arial" w:cs="Arial"/>
          <w:sz w:val="24"/>
          <w:szCs w:val="24"/>
        </w:rPr>
      </w:pPr>
      <w:r w:rsidRPr="50D9ACF7">
        <w:rPr>
          <w:rFonts w:ascii="Arial" w:eastAsia="Arial" w:hAnsi="Arial" w:cs="Arial"/>
          <w:sz w:val="24"/>
          <w:szCs w:val="24"/>
        </w:rPr>
        <w:lastRenderedPageBreak/>
        <w:t xml:space="preserve">This demonstrates that tourism is highly positive for the Japanese economy: tourism in Japan was responsible for over 4.2 million jobs, again, triple the amount of jobs created by tourism in Bangladesh (FTN News, 2018). </w:t>
      </w:r>
    </w:p>
    <w:p w14:paraId="3759FD27" w14:textId="5A85BF77" w:rsidR="644FCA6B" w:rsidRDefault="50D9ACF7" w:rsidP="50D9ACF7">
      <w:pPr>
        <w:spacing w:line="360" w:lineRule="auto"/>
        <w:rPr>
          <w:rFonts w:ascii="Arial" w:eastAsia="Arial" w:hAnsi="Arial" w:cs="Arial"/>
          <w:sz w:val="24"/>
          <w:szCs w:val="24"/>
        </w:rPr>
      </w:pPr>
      <w:r w:rsidRPr="50D9ACF7">
        <w:rPr>
          <w:rFonts w:ascii="Arial" w:eastAsia="Arial" w:hAnsi="Arial" w:cs="Arial"/>
          <w:sz w:val="24"/>
          <w:szCs w:val="24"/>
        </w:rPr>
        <w:t xml:space="preserve">From this, it can be summarised that Japan has a much higher GDP, paired with higher amounts of employment created by tourism, however, this essay will be investigating the extent of sustainability; how sustainable Japan’s and Bangladesh’s methods of tourism are, including, the complexity and the funding. </w:t>
      </w:r>
    </w:p>
    <w:p w14:paraId="774D7C13" w14:textId="249B03D6" w:rsidR="644FCA6B" w:rsidRDefault="50D9ACF7" w:rsidP="50D9ACF7">
      <w:pPr>
        <w:spacing w:line="360" w:lineRule="auto"/>
        <w:rPr>
          <w:rFonts w:ascii="Arial" w:eastAsia="Arial" w:hAnsi="Arial" w:cs="Arial"/>
          <w:sz w:val="24"/>
          <w:szCs w:val="24"/>
        </w:rPr>
      </w:pPr>
      <w:r w:rsidRPr="50D9ACF7">
        <w:rPr>
          <w:rFonts w:ascii="Arial" w:eastAsia="Arial" w:hAnsi="Arial" w:cs="Arial"/>
          <w:sz w:val="24"/>
          <w:szCs w:val="24"/>
        </w:rPr>
        <w:t xml:space="preserve">This essay will also be using a range of sources to compare and contrast the use of sustainable tourism within developed countries and it will be juxtaposed with an emerging country. This objective will be discovering the amount of sustainability, and the methods will also be compared (how effective it is).  </w:t>
      </w:r>
    </w:p>
    <w:p w14:paraId="12C439A6" w14:textId="25050D86" w:rsidR="644FCA6B" w:rsidRDefault="50D9ACF7" w:rsidP="50D9ACF7">
      <w:pPr>
        <w:spacing w:line="360" w:lineRule="auto"/>
        <w:rPr>
          <w:rFonts w:ascii="Arial" w:eastAsia="Arial" w:hAnsi="Arial" w:cs="Arial"/>
          <w:sz w:val="24"/>
          <w:szCs w:val="24"/>
        </w:rPr>
      </w:pPr>
      <w:r w:rsidRPr="50D9ACF7">
        <w:rPr>
          <w:rFonts w:ascii="Arial" w:eastAsia="Arial" w:hAnsi="Arial" w:cs="Arial"/>
          <w:sz w:val="24"/>
          <w:szCs w:val="24"/>
        </w:rPr>
        <w:t xml:space="preserve">It is already clear that Japan has more tourism, therefore this essay will be researching and explaining how they incorporate sustainability within their country but this will also be used against Bangladesh to see how they use tourism as an advantage to help their country. </w:t>
      </w:r>
    </w:p>
    <w:p w14:paraId="2D1C3A15" w14:textId="56D7F6CC" w:rsidR="50D9ACF7" w:rsidRDefault="50D9ACF7" w:rsidP="50D9ACF7">
      <w:pPr>
        <w:spacing w:line="360" w:lineRule="auto"/>
        <w:rPr>
          <w:rFonts w:ascii="Arial" w:eastAsia="Arial" w:hAnsi="Arial" w:cs="Arial"/>
          <w:sz w:val="24"/>
          <w:szCs w:val="24"/>
        </w:rPr>
      </w:pPr>
      <w:r w:rsidRPr="50D9ACF7">
        <w:rPr>
          <w:rFonts w:ascii="Arial" w:eastAsia="Arial" w:hAnsi="Arial" w:cs="Arial"/>
          <w:sz w:val="24"/>
          <w:szCs w:val="24"/>
        </w:rPr>
        <w:t xml:space="preserve">Although this essay is based on tourism, it will be looking into the methods of travelling for tourists. Without methods of transport, tourists would not be able to visit different places. Also, forms of travelling make it easier to dictate whether the country has safe, sustainable and affordable travelling methods. </w:t>
      </w:r>
    </w:p>
    <w:p w14:paraId="5E54D065" w14:textId="7403C824" w:rsidR="644FCA6B" w:rsidRDefault="50D9ACF7" w:rsidP="50D9ACF7">
      <w:pPr>
        <w:spacing w:line="360" w:lineRule="auto"/>
        <w:rPr>
          <w:rFonts w:ascii="Arial" w:eastAsia="Arial" w:hAnsi="Arial" w:cs="Arial"/>
          <w:sz w:val="24"/>
          <w:szCs w:val="24"/>
        </w:rPr>
      </w:pPr>
      <w:r w:rsidRPr="50D9ACF7">
        <w:rPr>
          <w:rFonts w:ascii="Arial" w:eastAsia="Arial" w:hAnsi="Arial" w:cs="Arial"/>
          <w:sz w:val="24"/>
          <w:szCs w:val="24"/>
        </w:rPr>
        <w:t xml:space="preserve">Finally, the conclusion includes the country that includes sustainable tourism to the best extent, and if that is the answer to their achievements. </w:t>
      </w:r>
    </w:p>
    <w:p w14:paraId="50220197" w14:textId="43A3E914" w:rsidR="00E70978" w:rsidRDefault="00E70978" w:rsidP="50D9ACF7">
      <w:pPr>
        <w:spacing w:line="360" w:lineRule="auto"/>
        <w:rPr>
          <w:rFonts w:ascii="Arial" w:eastAsia="Arial" w:hAnsi="Arial" w:cs="Arial"/>
          <w:sz w:val="24"/>
          <w:szCs w:val="24"/>
        </w:rPr>
      </w:pPr>
    </w:p>
    <w:p w14:paraId="02317B56" w14:textId="3F554844" w:rsidR="00E70978" w:rsidRDefault="00E70978" w:rsidP="50D9ACF7">
      <w:pPr>
        <w:spacing w:line="360" w:lineRule="auto"/>
        <w:rPr>
          <w:rFonts w:ascii="Arial" w:eastAsia="Arial" w:hAnsi="Arial" w:cs="Arial"/>
          <w:sz w:val="24"/>
          <w:szCs w:val="24"/>
        </w:rPr>
      </w:pPr>
    </w:p>
    <w:p w14:paraId="45C2311F" w14:textId="45E349A1" w:rsidR="00E70978" w:rsidRDefault="00E70978" w:rsidP="50D9ACF7">
      <w:pPr>
        <w:spacing w:line="360" w:lineRule="auto"/>
        <w:rPr>
          <w:rFonts w:ascii="Arial" w:eastAsia="Arial" w:hAnsi="Arial" w:cs="Arial"/>
          <w:sz w:val="24"/>
          <w:szCs w:val="24"/>
        </w:rPr>
      </w:pPr>
    </w:p>
    <w:p w14:paraId="3B8C7763" w14:textId="16CCD8E6" w:rsidR="00E70978" w:rsidRDefault="00E70978" w:rsidP="50D9ACF7">
      <w:pPr>
        <w:spacing w:line="360" w:lineRule="auto"/>
        <w:rPr>
          <w:rFonts w:ascii="Arial" w:eastAsia="Arial" w:hAnsi="Arial" w:cs="Arial"/>
          <w:sz w:val="24"/>
          <w:szCs w:val="24"/>
        </w:rPr>
      </w:pPr>
    </w:p>
    <w:p w14:paraId="4BA9B16B" w14:textId="480822BF" w:rsidR="00E70978" w:rsidRDefault="00E70978" w:rsidP="50D9ACF7">
      <w:pPr>
        <w:spacing w:line="360" w:lineRule="auto"/>
        <w:rPr>
          <w:rFonts w:ascii="Arial" w:eastAsia="Arial" w:hAnsi="Arial" w:cs="Arial"/>
          <w:sz w:val="24"/>
          <w:szCs w:val="24"/>
        </w:rPr>
      </w:pPr>
    </w:p>
    <w:p w14:paraId="7B29E129" w14:textId="10AFD1B1" w:rsidR="00E70978" w:rsidRDefault="00E70978" w:rsidP="50D9ACF7">
      <w:pPr>
        <w:spacing w:line="360" w:lineRule="auto"/>
        <w:rPr>
          <w:rFonts w:ascii="Arial" w:eastAsia="Arial" w:hAnsi="Arial" w:cs="Arial"/>
          <w:sz w:val="24"/>
          <w:szCs w:val="24"/>
        </w:rPr>
      </w:pPr>
    </w:p>
    <w:p w14:paraId="440C2714" w14:textId="77777777" w:rsidR="00E70978" w:rsidRDefault="00E70978" w:rsidP="50D9ACF7">
      <w:pPr>
        <w:spacing w:line="360" w:lineRule="auto"/>
        <w:rPr>
          <w:rFonts w:ascii="Arial" w:eastAsia="Arial" w:hAnsi="Arial" w:cs="Arial"/>
          <w:sz w:val="24"/>
          <w:szCs w:val="24"/>
        </w:rPr>
      </w:pPr>
    </w:p>
    <w:p w14:paraId="3E4F648A" w14:textId="00416C5C" w:rsidR="644FCA6B" w:rsidRDefault="50D9ACF7" w:rsidP="50D9ACF7">
      <w:pPr>
        <w:spacing w:line="360" w:lineRule="auto"/>
        <w:rPr>
          <w:rFonts w:ascii="Arial" w:eastAsia="Arial" w:hAnsi="Arial" w:cs="Arial"/>
          <w:sz w:val="24"/>
          <w:szCs w:val="24"/>
        </w:rPr>
      </w:pPr>
      <w:r w:rsidRPr="50D9ACF7">
        <w:rPr>
          <w:rFonts w:ascii="Arial" w:eastAsia="Arial" w:hAnsi="Arial" w:cs="Arial"/>
          <w:sz w:val="24"/>
          <w:szCs w:val="24"/>
        </w:rPr>
        <w:t xml:space="preserve"> </w:t>
      </w:r>
    </w:p>
    <w:p w14:paraId="3DF89AC5" w14:textId="767B969B" w:rsidR="644FCA6B" w:rsidRDefault="50D9ACF7" w:rsidP="50D9ACF7">
      <w:pPr>
        <w:spacing w:line="360" w:lineRule="auto"/>
        <w:rPr>
          <w:rFonts w:ascii="Arial" w:eastAsia="Arial" w:hAnsi="Arial" w:cs="Arial"/>
          <w:sz w:val="24"/>
          <w:szCs w:val="24"/>
        </w:rPr>
      </w:pPr>
      <w:r w:rsidRPr="50D9ACF7">
        <w:rPr>
          <w:rFonts w:ascii="Arial" w:eastAsia="Arial" w:hAnsi="Arial" w:cs="Arial"/>
          <w:sz w:val="24"/>
          <w:szCs w:val="24"/>
          <w:u w:val="single"/>
        </w:rPr>
        <w:lastRenderedPageBreak/>
        <w:t>Main Findings</w:t>
      </w:r>
      <w:r w:rsidRPr="50D9ACF7">
        <w:rPr>
          <w:rFonts w:ascii="Arial" w:eastAsia="Arial" w:hAnsi="Arial" w:cs="Arial"/>
          <w:sz w:val="24"/>
          <w:szCs w:val="24"/>
        </w:rPr>
        <w:t xml:space="preserve"> </w:t>
      </w:r>
    </w:p>
    <w:p w14:paraId="0FAD830B" w14:textId="2AA55BA8" w:rsidR="644FCA6B" w:rsidRDefault="50D9ACF7" w:rsidP="50D9ACF7">
      <w:pPr>
        <w:spacing w:line="360" w:lineRule="auto"/>
        <w:rPr>
          <w:rFonts w:ascii="Arial" w:eastAsia="Arial" w:hAnsi="Arial" w:cs="Arial"/>
          <w:sz w:val="24"/>
          <w:szCs w:val="24"/>
        </w:rPr>
      </w:pPr>
      <w:r w:rsidRPr="50D9ACF7">
        <w:rPr>
          <w:rFonts w:ascii="Arial" w:eastAsia="Arial" w:hAnsi="Arial" w:cs="Arial"/>
          <w:sz w:val="24"/>
          <w:szCs w:val="24"/>
        </w:rPr>
        <w:t xml:space="preserve">Created in 1964, Japan had created a new and modernised version of transportation, called the </w:t>
      </w:r>
      <w:proofErr w:type="spellStart"/>
      <w:r w:rsidRPr="50D9ACF7">
        <w:rPr>
          <w:rFonts w:ascii="Arial" w:eastAsia="Arial" w:hAnsi="Arial" w:cs="Arial"/>
          <w:sz w:val="24"/>
          <w:szCs w:val="24"/>
        </w:rPr>
        <w:t>Shinkansen</w:t>
      </w:r>
      <w:proofErr w:type="spellEnd"/>
      <w:r w:rsidRPr="50D9ACF7">
        <w:rPr>
          <w:rFonts w:ascii="Arial" w:eastAsia="Arial" w:hAnsi="Arial" w:cs="Arial"/>
          <w:sz w:val="24"/>
          <w:szCs w:val="24"/>
        </w:rPr>
        <w:t>; the first and fastest bullet train ever (nippon.com, 2014). The railway is linked to most of the major cities within Japan, making it accessible to those who need to commute for work, or necessities like shopping (jrailpass.com, 2020). The capital city of Japan holds statistics which proves that it is the busiest city in the world (</w:t>
      </w:r>
      <w:proofErr w:type="spellStart"/>
      <w:r w:rsidRPr="50D9ACF7">
        <w:rPr>
          <w:rFonts w:ascii="Arial" w:eastAsia="Arial" w:hAnsi="Arial" w:cs="Arial"/>
          <w:sz w:val="24"/>
          <w:szCs w:val="24"/>
        </w:rPr>
        <w:t>WorldAtlas</w:t>
      </w:r>
      <w:proofErr w:type="spellEnd"/>
      <w:r w:rsidRPr="50D9ACF7">
        <w:rPr>
          <w:rFonts w:ascii="Arial" w:eastAsia="Arial" w:hAnsi="Arial" w:cs="Arial"/>
          <w:sz w:val="24"/>
          <w:szCs w:val="24"/>
        </w:rPr>
        <w:t xml:space="preserve">, 2019), with 8.9 million residents and over 31 million tourists (nippon.com, 2019). </w:t>
      </w:r>
      <w:proofErr w:type="gramStart"/>
      <w:r w:rsidRPr="50D9ACF7">
        <w:rPr>
          <w:rFonts w:ascii="Arial" w:eastAsia="Arial" w:hAnsi="Arial" w:cs="Arial"/>
          <w:sz w:val="24"/>
          <w:szCs w:val="24"/>
        </w:rPr>
        <w:t>This highlights</w:t>
      </w:r>
      <w:proofErr w:type="gramEnd"/>
      <w:r w:rsidRPr="50D9ACF7">
        <w:rPr>
          <w:rFonts w:ascii="Arial" w:eastAsia="Arial" w:hAnsi="Arial" w:cs="Arial"/>
          <w:sz w:val="24"/>
          <w:szCs w:val="24"/>
        </w:rPr>
        <w:t xml:space="preserve"> is the significance of the train; the train aids and allows tourists and commuters to travel across Japan while being easily accessible and time-efficient. Meaning that people can have a positive form of travelling which is an advantage for their money, time and location.  </w:t>
      </w:r>
    </w:p>
    <w:p w14:paraId="4042BDE6" w14:textId="0499F85E" w:rsidR="644FCA6B" w:rsidRDefault="50D9ACF7" w:rsidP="50D9ACF7">
      <w:pPr>
        <w:spacing w:line="360" w:lineRule="auto"/>
        <w:rPr>
          <w:rFonts w:ascii="Arial" w:eastAsia="Arial" w:hAnsi="Arial" w:cs="Arial"/>
          <w:sz w:val="24"/>
          <w:szCs w:val="24"/>
        </w:rPr>
      </w:pPr>
      <w:r w:rsidRPr="50D9ACF7">
        <w:rPr>
          <w:rFonts w:ascii="Arial" w:eastAsia="Arial" w:hAnsi="Arial" w:cs="Arial"/>
          <w:sz w:val="24"/>
          <w:szCs w:val="24"/>
        </w:rPr>
        <w:t>Also, due to the Olympics, which were due set to take place during 2020, the government used this as a strategy. They had prepared and estimated for over 40 million tourists to be arriving for the Olympics: which is over double the amount that they annually received in 2017 (The Invisible Tourist, 2020). So, the government saw this as a chance to increase their economy. More estimated statistics reveal that the Olympics were expected to cause a rise in their economy by $300 million (</w:t>
      </w:r>
      <w:proofErr w:type="spellStart"/>
      <w:r w:rsidRPr="50D9ACF7">
        <w:rPr>
          <w:rFonts w:ascii="Arial" w:eastAsia="Arial" w:hAnsi="Arial" w:cs="Arial"/>
          <w:sz w:val="24"/>
          <w:szCs w:val="24"/>
        </w:rPr>
        <w:t>Statistia</w:t>
      </w:r>
      <w:proofErr w:type="spellEnd"/>
      <w:r w:rsidRPr="50D9ACF7">
        <w:rPr>
          <w:rFonts w:ascii="Arial" w:eastAsia="Arial" w:hAnsi="Arial" w:cs="Arial"/>
          <w:sz w:val="24"/>
          <w:szCs w:val="24"/>
        </w:rPr>
        <w:t xml:space="preserve">, 2020). The </w:t>
      </w:r>
      <w:proofErr w:type="spellStart"/>
      <w:r w:rsidRPr="50D9ACF7">
        <w:rPr>
          <w:rFonts w:ascii="Arial" w:eastAsia="Arial" w:hAnsi="Arial" w:cs="Arial"/>
          <w:sz w:val="24"/>
          <w:szCs w:val="24"/>
        </w:rPr>
        <w:t>Shinkansen</w:t>
      </w:r>
      <w:proofErr w:type="spellEnd"/>
      <w:r w:rsidRPr="50D9ACF7">
        <w:rPr>
          <w:rFonts w:ascii="Arial" w:eastAsia="Arial" w:hAnsi="Arial" w:cs="Arial"/>
          <w:sz w:val="24"/>
          <w:szCs w:val="24"/>
        </w:rPr>
        <w:t xml:space="preserve"> was intended to be publicised by the railway companies as a way to promote quick and inexpensive forms of travelling across Tokyo. For instance, they had created a pass which would cost a small amount to have all-day access, including the limitless </w:t>
      </w:r>
      <w:proofErr w:type="gramStart"/>
      <w:r w:rsidRPr="50D9ACF7">
        <w:rPr>
          <w:rFonts w:ascii="Arial" w:eastAsia="Arial" w:hAnsi="Arial" w:cs="Arial"/>
          <w:sz w:val="24"/>
          <w:szCs w:val="24"/>
        </w:rPr>
        <w:t>amount</w:t>
      </w:r>
      <w:proofErr w:type="gramEnd"/>
      <w:r w:rsidRPr="50D9ACF7">
        <w:rPr>
          <w:rFonts w:ascii="Arial" w:eastAsia="Arial" w:hAnsi="Arial" w:cs="Arial"/>
          <w:sz w:val="24"/>
          <w:szCs w:val="24"/>
        </w:rPr>
        <w:t xml:space="preserve"> of trips along the three-day stay (jrailpass.com, 2020).  </w:t>
      </w:r>
    </w:p>
    <w:p w14:paraId="1EB22A7E" w14:textId="23D77159" w:rsidR="644FCA6B" w:rsidRDefault="50D9ACF7" w:rsidP="50D9ACF7">
      <w:pPr>
        <w:spacing w:line="360" w:lineRule="auto"/>
        <w:rPr>
          <w:rFonts w:ascii="Arial" w:eastAsia="Arial" w:hAnsi="Arial" w:cs="Arial"/>
          <w:sz w:val="24"/>
          <w:szCs w:val="24"/>
        </w:rPr>
      </w:pPr>
      <w:r w:rsidRPr="50D9ACF7">
        <w:rPr>
          <w:rFonts w:ascii="Arial" w:eastAsia="Arial" w:hAnsi="Arial" w:cs="Arial"/>
          <w:sz w:val="24"/>
          <w:szCs w:val="24"/>
        </w:rPr>
        <w:t xml:space="preserve">However, this was not the final plan that the company created for tourists to use the train. Spending $2.2 billion on the newly designed train, the company intended for the train to be faster, more reliable, and also included a new safety features for earthquakes (Bloomberg.com, 2019). Surprisingly, the company also revealed that the trains would be updated with an even higher speed at 177 miles per hour; currently the fastest possible speed. Allowing them to promote their high-speed transport to more domestic tourists, and the new international tourists who would be searching for ways to travel. Moreover, to fit in with tired and technologically advanced tourists, seats would be replaced with more ‘comfortable’ seating along </w:t>
      </w:r>
      <w:r w:rsidRPr="50D9ACF7">
        <w:rPr>
          <w:rFonts w:ascii="Arial" w:eastAsia="Arial" w:hAnsi="Arial" w:cs="Arial"/>
          <w:sz w:val="24"/>
          <w:szCs w:val="24"/>
        </w:rPr>
        <w:lastRenderedPageBreak/>
        <w:t xml:space="preserve">with charger ports at each seat (thepointsguy.com, 2019). This accessory will give tourists a more pleasant experience while travelling and will be able to allow them to use their gadgets without worrying about their battery usage.  </w:t>
      </w:r>
    </w:p>
    <w:p w14:paraId="3840345A" w14:textId="2F413B14" w:rsidR="644FCA6B" w:rsidRDefault="50D9ACF7" w:rsidP="50D9ACF7">
      <w:pPr>
        <w:spacing w:line="360" w:lineRule="auto"/>
        <w:rPr>
          <w:rFonts w:ascii="Arial" w:eastAsia="Arial" w:hAnsi="Arial" w:cs="Arial"/>
          <w:sz w:val="24"/>
          <w:szCs w:val="24"/>
        </w:rPr>
      </w:pPr>
      <w:r w:rsidRPr="50D9ACF7">
        <w:rPr>
          <w:rFonts w:ascii="Arial" w:eastAsia="Arial" w:hAnsi="Arial" w:cs="Arial"/>
          <w:sz w:val="24"/>
          <w:szCs w:val="24"/>
        </w:rPr>
        <w:t xml:space="preserve">Therefore, the government and railway company used an already significant and widely used platform and promoted it to millions of tourists for their advantage.  </w:t>
      </w:r>
    </w:p>
    <w:p w14:paraId="37F914BD" w14:textId="45818793" w:rsidR="644FCA6B" w:rsidRDefault="50D9ACF7" w:rsidP="50D9ACF7">
      <w:pPr>
        <w:spacing w:line="360" w:lineRule="auto"/>
        <w:rPr>
          <w:rFonts w:ascii="Arial" w:eastAsia="Arial" w:hAnsi="Arial" w:cs="Arial"/>
          <w:sz w:val="24"/>
          <w:szCs w:val="24"/>
        </w:rPr>
      </w:pPr>
      <w:r w:rsidRPr="50D9ACF7">
        <w:rPr>
          <w:rFonts w:ascii="Arial" w:eastAsia="Arial" w:hAnsi="Arial" w:cs="Arial"/>
          <w:sz w:val="24"/>
          <w:szCs w:val="24"/>
        </w:rPr>
        <w:t xml:space="preserve">In 2014, the significant train had an estimated amount of over 400,000 passengers daily, while in 2027 they are planning to cut down travel times by an hour (railjournal.com, 2014). To explain, if journey times are decreasing, it allows more trains to be in use. Meaning that more than 400,00 passengers will be using the transportation device because there will be more space to enter it. Although it may seem like this will cause more damage to the environment, sources revealed the positives of trains.  </w:t>
      </w:r>
    </w:p>
    <w:p w14:paraId="1324ED51" w14:textId="0F66B9D7" w:rsidR="644FCA6B" w:rsidRDefault="50D9ACF7" w:rsidP="50D9ACF7">
      <w:pPr>
        <w:spacing w:line="360" w:lineRule="auto"/>
        <w:rPr>
          <w:rFonts w:ascii="Arial" w:eastAsia="Arial" w:hAnsi="Arial" w:cs="Arial"/>
          <w:sz w:val="24"/>
          <w:szCs w:val="24"/>
        </w:rPr>
      </w:pPr>
      <w:r w:rsidRPr="50D9ACF7">
        <w:rPr>
          <w:rFonts w:ascii="Arial" w:eastAsia="Arial" w:hAnsi="Arial" w:cs="Arial"/>
          <w:sz w:val="24"/>
          <w:szCs w:val="24"/>
        </w:rPr>
        <w:t xml:space="preserve">In 2019, over 4,000 people had died from car-related accidents in Japan alone (International Transport Forum, 2019), although the bullet train may be hectic, over 56 years there have never been any accidents related to the train. Meaning that the bullet has allowed people to be safe, which is sustainable for the people of the country and the tourists who are interested in visiting Japan.  </w:t>
      </w:r>
    </w:p>
    <w:p w14:paraId="4E653321" w14:textId="4749FBA3" w:rsidR="644FCA6B" w:rsidRDefault="50D9ACF7" w:rsidP="50D9ACF7">
      <w:pPr>
        <w:spacing w:line="360" w:lineRule="auto"/>
        <w:rPr>
          <w:rFonts w:ascii="Arial" w:eastAsia="Arial" w:hAnsi="Arial" w:cs="Arial"/>
          <w:sz w:val="24"/>
          <w:szCs w:val="24"/>
        </w:rPr>
      </w:pPr>
      <w:r w:rsidRPr="50D9ACF7">
        <w:rPr>
          <w:rFonts w:ascii="Arial" w:eastAsia="Arial" w:hAnsi="Arial" w:cs="Arial"/>
          <w:sz w:val="24"/>
          <w:szCs w:val="24"/>
        </w:rPr>
        <w:t xml:space="preserve">According to the same site, the railway stations which adapted to more modern ways had changed to include more stores, which saw an increase in sales. Those businesses had an increase in the profits because they were in stations, which highlights how the trains create a positive impact on local businesses (japan.go.jp, 2014).  </w:t>
      </w:r>
    </w:p>
    <w:p w14:paraId="5BE7AB33" w14:textId="4E49B920" w:rsidR="644FCA6B" w:rsidRDefault="50D9ACF7" w:rsidP="50D9ACF7">
      <w:pPr>
        <w:spacing w:line="360" w:lineRule="auto"/>
        <w:rPr>
          <w:rFonts w:ascii="Arial" w:eastAsia="Arial" w:hAnsi="Arial" w:cs="Arial"/>
          <w:sz w:val="24"/>
          <w:szCs w:val="24"/>
        </w:rPr>
      </w:pPr>
      <w:r w:rsidRPr="50D9ACF7">
        <w:rPr>
          <w:rFonts w:ascii="Arial" w:eastAsia="Arial" w:hAnsi="Arial" w:cs="Arial"/>
          <w:sz w:val="24"/>
          <w:szCs w:val="24"/>
        </w:rPr>
        <w:t xml:space="preserve">The company was responsible for 29% of all transport within Japan, whereas the C02 emissions were just 3.4% from the bullet train. This conveys that the trains are environmentally friendly, and a responsible way of transport (IndustryTap.com, 2015). Due to its new design, the </w:t>
      </w:r>
      <w:proofErr w:type="spellStart"/>
      <w:r w:rsidRPr="50D9ACF7">
        <w:rPr>
          <w:rFonts w:ascii="Arial" w:eastAsia="Arial" w:hAnsi="Arial" w:cs="Arial"/>
          <w:sz w:val="24"/>
          <w:szCs w:val="24"/>
        </w:rPr>
        <w:t>Shinkansen</w:t>
      </w:r>
      <w:proofErr w:type="spellEnd"/>
      <w:r w:rsidRPr="50D9ACF7">
        <w:rPr>
          <w:rFonts w:ascii="Arial" w:eastAsia="Arial" w:hAnsi="Arial" w:cs="Arial"/>
          <w:sz w:val="24"/>
          <w:szCs w:val="24"/>
        </w:rPr>
        <w:t xml:space="preserve"> also decreased its energy usage by 40%, which proves how it is a better alternative (vacationsbyrail.com, 2020).  </w:t>
      </w:r>
    </w:p>
    <w:p w14:paraId="0A0BCB6B" w14:textId="1C4AEE21" w:rsidR="7BC720B1" w:rsidRDefault="50D9ACF7" w:rsidP="50D9ACF7">
      <w:pPr>
        <w:spacing w:after="50" w:line="360" w:lineRule="auto"/>
        <w:rPr>
          <w:rFonts w:ascii="Arial" w:eastAsia="Arial" w:hAnsi="Arial" w:cs="Arial"/>
          <w:sz w:val="24"/>
          <w:szCs w:val="24"/>
        </w:rPr>
      </w:pPr>
      <w:r w:rsidRPr="50D9ACF7">
        <w:rPr>
          <w:rFonts w:ascii="Arial" w:eastAsia="Arial" w:hAnsi="Arial" w:cs="Arial"/>
          <w:sz w:val="24"/>
          <w:szCs w:val="24"/>
        </w:rPr>
        <w:t xml:space="preserve">Therefore, the trains cause positive outcomes for the environment as it decreases the amount of C02 emissions released; meaning that it aids the country. Not only that, but it also reduces the number of fatal accidents involving vehicles, which is an overall advantage to all. Most importantly, tourists will feel welcomed since there is </w:t>
      </w:r>
      <w:r w:rsidRPr="50D9ACF7">
        <w:rPr>
          <w:rFonts w:ascii="Arial" w:eastAsia="Arial" w:hAnsi="Arial" w:cs="Arial"/>
          <w:sz w:val="24"/>
          <w:szCs w:val="24"/>
        </w:rPr>
        <w:lastRenderedPageBreak/>
        <w:t>affordable and safe transport for them, which will allow them to travel across Japan and offer them what is necessary while being a tourist.</w:t>
      </w:r>
    </w:p>
    <w:p w14:paraId="25E27FA7" w14:textId="5C8939E0" w:rsidR="50D9ACF7" w:rsidRDefault="50D9ACF7" w:rsidP="50D9ACF7">
      <w:pPr>
        <w:spacing w:after="50" w:line="360" w:lineRule="auto"/>
        <w:rPr>
          <w:rFonts w:ascii="Arial" w:eastAsia="Arial" w:hAnsi="Arial" w:cs="Arial"/>
          <w:sz w:val="24"/>
          <w:szCs w:val="24"/>
        </w:rPr>
      </w:pPr>
    </w:p>
    <w:p w14:paraId="727E20F7" w14:textId="29B13A53" w:rsidR="50D9ACF7" w:rsidRDefault="50D9ACF7" w:rsidP="50D9ACF7">
      <w:pPr>
        <w:spacing w:after="50" w:line="360" w:lineRule="auto"/>
        <w:rPr>
          <w:rFonts w:ascii="Arial" w:eastAsia="Arial" w:hAnsi="Arial" w:cs="Arial"/>
          <w:sz w:val="24"/>
          <w:szCs w:val="24"/>
        </w:rPr>
      </w:pPr>
      <w:r w:rsidRPr="50D9ACF7">
        <w:rPr>
          <w:rFonts w:ascii="Arial" w:eastAsia="Arial" w:hAnsi="Arial" w:cs="Arial"/>
          <w:sz w:val="24"/>
          <w:szCs w:val="24"/>
        </w:rPr>
        <w:t>First introduced in the early '40s, Bangladesh began to incorporate rickshaws within the capital city, Dhaka. In the beginning, the capital had a small quantity of 37 rickshaws (thedailystar.net, 2019). Over 80 years later it is now underestimated to have one million rickshaws in Dhaka (</w:t>
      </w:r>
      <w:proofErr w:type="spellStart"/>
      <w:r w:rsidRPr="50D9ACF7">
        <w:rPr>
          <w:rFonts w:ascii="Arial" w:eastAsia="Arial" w:hAnsi="Arial" w:cs="Arial"/>
          <w:sz w:val="24"/>
          <w:szCs w:val="24"/>
        </w:rPr>
        <w:t>Msallem</w:t>
      </w:r>
      <w:proofErr w:type="spellEnd"/>
      <w:r w:rsidRPr="50D9ACF7">
        <w:rPr>
          <w:rFonts w:ascii="Arial" w:eastAsia="Arial" w:hAnsi="Arial" w:cs="Arial"/>
          <w:sz w:val="24"/>
          <w:szCs w:val="24"/>
        </w:rPr>
        <w:t xml:space="preserve">, 2019). </w:t>
      </w:r>
    </w:p>
    <w:p w14:paraId="488E66B9" w14:textId="22B4D104" w:rsidR="50D9ACF7" w:rsidRDefault="50D9ACF7" w:rsidP="50D9ACF7">
      <w:pPr>
        <w:spacing w:line="360" w:lineRule="auto"/>
        <w:rPr>
          <w:rFonts w:ascii="Arial" w:eastAsia="Arial" w:hAnsi="Arial" w:cs="Arial"/>
          <w:sz w:val="24"/>
          <w:szCs w:val="24"/>
        </w:rPr>
      </w:pPr>
      <w:r w:rsidRPr="50D9ACF7">
        <w:rPr>
          <w:rFonts w:ascii="Arial" w:eastAsia="Arial" w:hAnsi="Arial" w:cs="Arial"/>
          <w:sz w:val="24"/>
          <w:szCs w:val="24"/>
        </w:rPr>
        <w:t xml:space="preserve">In 2009, the owners were encouraged to refuel their automatic rickshaws with compressed natural gas (CNG), which is less harmful to the environment than gasoline. Before the use of CNGs, Bangladesh had been using gasoline which was reported to contribute to 60% of vehicle pollution (Schroeder, 2009).  Now because Bangladesh has a more sustainable and less harmful method of refuelling engines, it is believed to have decreased the amount of vehicle pollution and has also saved money as it is much cheaper. </w:t>
      </w:r>
    </w:p>
    <w:p w14:paraId="0D1101E6" w14:textId="5C4FB532" w:rsidR="50D9ACF7" w:rsidRDefault="50D9ACF7" w:rsidP="50D9ACF7">
      <w:pPr>
        <w:spacing w:line="360" w:lineRule="auto"/>
        <w:rPr>
          <w:rFonts w:ascii="Arial" w:eastAsia="Arial" w:hAnsi="Arial" w:cs="Arial"/>
          <w:sz w:val="24"/>
          <w:szCs w:val="24"/>
        </w:rPr>
      </w:pPr>
      <w:r w:rsidRPr="50D9ACF7">
        <w:rPr>
          <w:rFonts w:ascii="Arial" w:eastAsia="Arial" w:hAnsi="Arial" w:cs="Arial"/>
          <w:sz w:val="24"/>
          <w:szCs w:val="24"/>
        </w:rPr>
        <w:t xml:space="preserve">Although Dhaka has achieved the title of having the 'most cycle rickshaws in one city,' it is still unknown to how many rickshaws are in </w:t>
      </w:r>
      <w:proofErr w:type="gramStart"/>
      <w:r w:rsidRPr="50D9ACF7">
        <w:rPr>
          <w:rFonts w:ascii="Arial" w:eastAsia="Arial" w:hAnsi="Arial" w:cs="Arial"/>
          <w:sz w:val="24"/>
          <w:szCs w:val="24"/>
        </w:rPr>
        <w:t>Bangladesh  (</w:t>
      </w:r>
      <w:proofErr w:type="spellStart"/>
      <w:proofErr w:type="gramEnd"/>
      <w:r w:rsidRPr="50D9ACF7">
        <w:rPr>
          <w:rFonts w:ascii="Arial" w:eastAsia="Arial" w:hAnsi="Arial" w:cs="Arial"/>
          <w:sz w:val="24"/>
          <w:szCs w:val="24"/>
        </w:rPr>
        <w:t>Msallem</w:t>
      </w:r>
      <w:proofErr w:type="spellEnd"/>
      <w:r w:rsidRPr="50D9ACF7">
        <w:rPr>
          <w:rFonts w:ascii="Arial" w:eastAsia="Arial" w:hAnsi="Arial" w:cs="Arial"/>
          <w:sz w:val="24"/>
          <w:szCs w:val="24"/>
        </w:rPr>
        <w:t>, 2019), which influences the more significant issue.</w:t>
      </w:r>
    </w:p>
    <w:p w14:paraId="2BB705B0" w14:textId="2286A303" w:rsidR="50D9ACF7" w:rsidRDefault="50D9ACF7" w:rsidP="50D9ACF7">
      <w:pPr>
        <w:spacing w:line="360" w:lineRule="auto"/>
        <w:rPr>
          <w:rFonts w:ascii="Arial" w:eastAsia="Arial" w:hAnsi="Arial" w:cs="Arial"/>
          <w:sz w:val="24"/>
          <w:szCs w:val="24"/>
        </w:rPr>
      </w:pPr>
      <w:r w:rsidRPr="50D9ACF7">
        <w:rPr>
          <w:rFonts w:ascii="Arial" w:eastAsia="Arial" w:hAnsi="Arial" w:cs="Arial"/>
          <w:sz w:val="24"/>
          <w:szCs w:val="24"/>
        </w:rPr>
        <w:t>In 2019, Bangladesh had increased its previous amount of crashes and deaths involving vehicles by a staggering 51% and 17% more deaths (thedailystar.net, 2020). Unfortunately, it is estimated that half of the accidents were initiated by rickshaws.</w:t>
      </w:r>
    </w:p>
    <w:p w14:paraId="05A57A55" w14:textId="2F4CD5F0" w:rsidR="50D9ACF7" w:rsidRDefault="50D9ACF7" w:rsidP="50D9ACF7">
      <w:pPr>
        <w:spacing w:line="360" w:lineRule="auto"/>
        <w:rPr>
          <w:rFonts w:ascii="Arial" w:eastAsia="Arial" w:hAnsi="Arial" w:cs="Arial"/>
          <w:sz w:val="24"/>
          <w:szCs w:val="24"/>
        </w:rPr>
      </w:pPr>
      <w:r w:rsidRPr="50D9ACF7">
        <w:rPr>
          <w:rFonts w:ascii="Arial" w:eastAsia="Arial" w:hAnsi="Arial" w:cs="Arial"/>
          <w:sz w:val="24"/>
          <w:szCs w:val="24"/>
        </w:rPr>
        <w:t xml:space="preserve">It is believed that these circumstances were caused by two elements. Either due to the illiterate drivers or due to the lack of licenses (thedailystar.net, 2020). </w:t>
      </w:r>
    </w:p>
    <w:p w14:paraId="1BAA3C46" w14:textId="79DB4B1A" w:rsidR="50D9ACF7" w:rsidRDefault="50D9ACF7" w:rsidP="50D9ACF7">
      <w:pPr>
        <w:spacing w:line="360" w:lineRule="auto"/>
        <w:rPr>
          <w:rFonts w:ascii="Arial" w:eastAsia="Arial" w:hAnsi="Arial" w:cs="Arial"/>
          <w:sz w:val="24"/>
          <w:szCs w:val="24"/>
        </w:rPr>
      </w:pPr>
      <w:r w:rsidRPr="50D9ACF7">
        <w:rPr>
          <w:rFonts w:ascii="Arial" w:eastAsia="Arial" w:hAnsi="Arial" w:cs="Arial"/>
          <w:sz w:val="24"/>
          <w:szCs w:val="24"/>
        </w:rPr>
        <w:t xml:space="preserve">To explain, the number of rickshaws within Dhaka is believed to be over 1 million, yet over 80% of them belong to drivers without licenses (reuters.com, 2009). This means that anyone will be able to drive in Bangladesh, even if they are not skilled enough to do so. Which further highlights how an accessible and easy form of transport may be critical and life-threatening. </w:t>
      </w:r>
    </w:p>
    <w:p w14:paraId="29BFD1AA" w14:textId="478F3B73" w:rsidR="50D9ACF7" w:rsidRDefault="50D9ACF7" w:rsidP="50D9ACF7">
      <w:pPr>
        <w:spacing w:line="360" w:lineRule="auto"/>
        <w:rPr>
          <w:rFonts w:ascii="Arial" w:eastAsia="Arial" w:hAnsi="Arial" w:cs="Arial"/>
          <w:sz w:val="24"/>
          <w:szCs w:val="24"/>
        </w:rPr>
      </w:pPr>
      <w:r w:rsidRPr="50D9ACF7">
        <w:rPr>
          <w:rFonts w:ascii="Arial" w:eastAsia="Arial" w:hAnsi="Arial" w:cs="Arial"/>
          <w:sz w:val="24"/>
          <w:szCs w:val="24"/>
        </w:rPr>
        <w:t xml:space="preserve">In summary, it can be a sustainable form of transport along with an accessible and affordable approach, however, if a majority of drivers cannot properly drive then it can cause more accidents and injuries. </w:t>
      </w:r>
      <w:proofErr w:type="gramStart"/>
      <w:r w:rsidRPr="50D9ACF7">
        <w:rPr>
          <w:rFonts w:ascii="Arial" w:eastAsia="Arial" w:hAnsi="Arial" w:cs="Arial"/>
          <w:sz w:val="24"/>
          <w:szCs w:val="24"/>
        </w:rPr>
        <w:t>Therefore</w:t>
      </w:r>
      <w:proofErr w:type="gramEnd"/>
      <w:r w:rsidRPr="50D9ACF7">
        <w:rPr>
          <w:rFonts w:ascii="Arial" w:eastAsia="Arial" w:hAnsi="Arial" w:cs="Arial"/>
          <w:sz w:val="24"/>
          <w:szCs w:val="24"/>
        </w:rPr>
        <w:t xml:space="preserve"> it is unknown whether tourists can </w:t>
      </w:r>
      <w:r w:rsidRPr="50D9ACF7">
        <w:rPr>
          <w:rFonts w:ascii="Arial" w:eastAsia="Arial" w:hAnsi="Arial" w:cs="Arial"/>
          <w:sz w:val="24"/>
          <w:szCs w:val="24"/>
        </w:rPr>
        <w:lastRenderedPageBreak/>
        <w:t>rely on this form of transport. Meaning that they will have to look further to other options which can be harder and more expensive.</w:t>
      </w:r>
    </w:p>
    <w:p w14:paraId="19763664" w14:textId="40A4BBB0" w:rsidR="0268255D" w:rsidRDefault="0268255D" w:rsidP="50D9ACF7">
      <w:pPr>
        <w:spacing w:after="50" w:line="360" w:lineRule="auto"/>
        <w:ind w:left="360"/>
        <w:rPr>
          <w:rFonts w:ascii="Arial" w:eastAsia="Arial" w:hAnsi="Arial" w:cs="Arial"/>
          <w:sz w:val="24"/>
          <w:szCs w:val="24"/>
        </w:rPr>
      </w:pPr>
    </w:p>
    <w:p w14:paraId="22626A77" w14:textId="7F5355E0" w:rsidR="25C82D3E" w:rsidRDefault="25C82D3E" w:rsidP="50D9ACF7">
      <w:pPr>
        <w:spacing w:after="50" w:line="360" w:lineRule="auto"/>
        <w:rPr>
          <w:rFonts w:ascii="Arial" w:eastAsia="Arial" w:hAnsi="Arial" w:cs="Arial"/>
          <w:sz w:val="24"/>
          <w:szCs w:val="24"/>
          <w:u w:val="single"/>
        </w:rPr>
      </w:pPr>
    </w:p>
    <w:p w14:paraId="0071BAD1" w14:textId="54255560" w:rsidR="50D9ACF7" w:rsidRDefault="50D9ACF7" w:rsidP="50D9ACF7">
      <w:pPr>
        <w:spacing w:after="50" w:line="360" w:lineRule="auto"/>
        <w:rPr>
          <w:rFonts w:ascii="Arial" w:eastAsia="Arial" w:hAnsi="Arial" w:cs="Arial"/>
          <w:sz w:val="24"/>
          <w:szCs w:val="24"/>
          <w:u w:val="single"/>
        </w:rPr>
      </w:pPr>
    </w:p>
    <w:p w14:paraId="781BF5CA" w14:textId="1AEC668C" w:rsidR="50D9ACF7" w:rsidRDefault="50D9ACF7" w:rsidP="50D9ACF7">
      <w:pPr>
        <w:spacing w:after="50" w:line="360" w:lineRule="auto"/>
        <w:rPr>
          <w:rFonts w:ascii="Arial" w:eastAsia="Arial" w:hAnsi="Arial" w:cs="Arial"/>
          <w:sz w:val="24"/>
          <w:szCs w:val="24"/>
          <w:u w:val="single"/>
        </w:rPr>
      </w:pPr>
    </w:p>
    <w:p w14:paraId="2A5350CD" w14:textId="2143F173" w:rsidR="50D9ACF7" w:rsidRDefault="50D9ACF7" w:rsidP="50D9ACF7">
      <w:pPr>
        <w:spacing w:after="50" w:line="360" w:lineRule="auto"/>
        <w:rPr>
          <w:rFonts w:ascii="Arial" w:eastAsia="Arial" w:hAnsi="Arial" w:cs="Arial"/>
          <w:sz w:val="24"/>
          <w:szCs w:val="24"/>
          <w:u w:val="single"/>
        </w:rPr>
      </w:pPr>
    </w:p>
    <w:p w14:paraId="469291AF" w14:textId="7FEBB64B" w:rsidR="00E70978" w:rsidRDefault="00E70978" w:rsidP="50D9ACF7">
      <w:pPr>
        <w:spacing w:after="50" w:line="360" w:lineRule="auto"/>
        <w:rPr>
          <w:rFonts w:ascii="Arial" w:eastAsia="Arial" w:hAnsi="Arial" w:cs="Arial"/>
          <w:sz w:val="24"/>
          <w:szCs w:val="24"/>
          <w:u w:val="single"/>
        </w:rPr>
      </w:pPr>
    </w:p>
    <w:p w14:paraId="10BD65A4" w14:textId="4CF10AEF" w:rsidR="00E70978" w:rsidRDefault="00E70978" w:rsidP="50D9ACF7">
      <w:pPr>
        <w:spacing w:after="50" w:line="360" w:lineRule="auto"/>
        <w:rPr>
          <w:rFonts w:ascii="Arial" w:eastAsia="Arial" w:hAnsi="Arial" w:cs="Arial"/>
          <w:sz w:val="24"/>
          <w:szCs w:val="24"/>
          <w:u w:val="single"/>
        </w:rPr>
      </w:pPr>
    </w:p>
    <w:p w14:paraId="563D622B" w14:textId="0BEBE251" w:rsidR="00E70978" w:rsidRDefault="00E70978" w:rsidP="50D9ACF7">
      <w:pPr>
        <w:spacing w:after="50" w:line="360" w:lineRule="auto"/>
        <w:rPr>
          <w:rFonts w:ascii="Arial" w:eastAsia="Arial" w:hAnsi="Arial" w:cs="Arial"/>
          <w:sz w:val="24"/>
          <w:szCs w:val="24"/>
          <w:u w:val="single"/>
        </w:rPr>
      </w:pPr>
    </w:p>
    <w:p w14:paraId="7355F6F8" w14:textId="43F0751D" w:rsidR="00E70978" w:rsidRDefault="00E70978" w:rsidP="50D9ACF7">
      <w:pPr>
        <w:spacing w:after="50" w:line="360" w:lineRule="auto"/>
        <w:rPr>
          <w:rFonts w:ascii="Arial" w:eastAsia="Arial" w:hAnsi="Arial" w:cs="Arial"/>
          <w:sz w:val="24"/>
          <w:szCs w:val="24"/>
          <w:u w:val="single"/>
        </w:rPr>
      </w:pPr>
    </w:p>
    <w:p w14:paraId="7AC9BE76" w14:textId="289CA869" w:rsidR="00E70978" w:rsidRDefault="00E70978" w:rsidP="50D9ACF7">
      <w:pPr>
        <w:spacing w:after="50" w:line="360" w:lineRule="auto"/>
        <w:rPr>
          <w:rFonts w:ascii="Arial" w:eastAsia="Arial" w:hAnsi="Arial" w:cs="Arial"/>
          <w:sz w:val="24"/>
          <w:szCs w:val="24"/>
          <w:u w:val="single"/>
        </w:rPr>
      </w:pPr>
    </w:p>
    <w:p w14:paraId="1CF57B38" w14:textId="1084DA3B" w:rsidR="00E70978" w:rsidRDefault="00E70978" w:rsidP="50D9ACF7">
      <w:pPr>
        <w:spacing w:after="50" w:line="360" w:lineRule="auto"/>
        <w:rPr>
          <w:rFonts w:ascii="Arial" w:eastAsia="Arial" w:hAnsi="Arial" w:cs="Arial"/>
          <w:sz w:val="24"/>
          <w:szCs w:val="24"/>
          <w:u w:val="single"/>
        </w:rPr>
      </w:pPr>
    </w:p>
    <w:p w14:paraId="53B4B677" w14:textId="56C8D370" w:rsidR="00E70978" w:rsidRDefault="00E70978" w:rsidP="50D9ACF7">
      <w:pPr>
        <w:spacing w:after="50" w:line="360" w:lineRule="auto"/>
        <w:rPr>
          <w:rFonts w:ascii="Arial" w:eastAsia="Arial" w:hAnsi="Arial" w:cs="Arial"/>
          <w:sz w:val="24"/>
          <w:szCs w:val="24"/>
          <w:u w:val="single"/>
        </w:rPr>
      </w:pPr>
    </w:p>
    <w:p w14:paraId="71645237" w14:textId="30B302B7" w:rsidR="00E70978" w:rsidRDefault="00E70978" w:rsidP="50D9ACF7">
      <w:pPr>
        <w:spacing w:after="50" w:line="360" w:lineRule="auto"/>
        <w:rPr>
          <w:rFonts w:ascii="Arial" w:eastAsia="Arial" w:hAnsi="Arial" w:cs="Arial"/>
          <w:sz w:val="24"/>
          <w:szCs w:val="24"/>
          <w:u w:val="single"/>
        </w:rPr>
      </w:pPr>
    </w:p>
    <w:p w14:paraId="5E7BEE56" w14:textId="53733A80" w:rsidR="00E70978" w:rsidRDefault="00E70978" w:rsidP="50D9ACF7">
      <w:pPr>
        <w:spacing w:after="50" w:line="360" w:lineRule="auto"/>
        <w:rPr>
          <w:rFonts w:ascii="Arial" w:eastAsia="Arial" w:hAnsi="Arial" w:cs="Arial"/>
          <w:sz w:val="24"/>
          <w:szCs w:val="24"/>
          <w:u w:val="single"/>
        </w:rPr>
      </w:pPr>
    </w:p>
    <w:p w14:paraId="06981180" w14:textId="12E41C8A" w:rsidR="00E70978" w:rsidRDefault="00E70978" w:rsidP="50D9ACF7">
      <w:pPr>
        <w:spacing w:after="50" w:line="360" w:lineRule="auto"/>
        <w:rPr>
          <w:rFonts w:ascii="Arial" w:eastAsia="Arial" w:hAnsi="Arial" w:cs="Arial"/>
          <w:sz w:val="24"/>
          <w:szCs w:val="24"/>
          <w:u w:val="single"/>
        </w:rPr>
      </w:pPr>
    </w:p>
    <w:p w14:paraId="5427A715" w14:textId="6059D0FE" w:rsidR="00E70978" w:rsidRDefault="00E70978" w:rsidP="50D9ACF7">
      <w:pPr>
        <w:spacing w:after="50" w:line="360" w:lineRule="auto"/>
        <w:rPr>
          <w:rFonts w:ascii="Arial" w:eastAsia="Arial" w:hAnsi="Arial" w:cs="Arial"/>
          <w:sz w:val="24"/>
          <w:szCs w:val="24"/>
          <w:u w:val="single"/>
        </w:rPr>
      </w:pPr>
    </w:p>
    <w:p w14:paraId="70B3990E" w14:textId="3503A6CC" w:rsidR="00B655D0" w:rsidRDefault="00B655D0" w:rsidP="50D9ACF7">
      <w:pPr>
        <w:spacing w:after="50" w:line="360" w:lineRule="auto"/>
        <w:rPr>
          <w:rFonts w:ascii="Arial" w:eastAsia="Arial" w:hAnsi="Arial" w:cs="Arial"/>
          <w:sz w:val="24"/>
          <w:szCs w:val="24"/>
          <w:u w:val="single"/>
        </w:rPr>
      </w:pPr>
    </w:p>
    <w:p w14:paraId="6822AB8F" w14:textId="151C89C8" w:rsidR="00B655D0" w:rsidRDefault="00B655D0" w:rsidP="50D9ACF7">
      <w:pPr>
        <w:spacing w:after="50" w:line="360" w:lineRule="auto"/>
        <w:rPr>
          <w:rFonts w:ascii="Arial" w:eastAsia="Arial" w:hAnsi="Arial" w:cs="Arial"/>
          <w:sz w:val="24"/>
          <w:szCs w:val="24"/>
          <w:u w:val="single"/>
        </w:rPr>
      </w:pPr>
    </w:p>
    <w:p w14:paraId="02DE88AA" w14:textId="2E2D8E6B" w:rsidR="00B655D0" w:rsidRDefault="00B655D0" w:rsidP="50D9ACF7">
      <w:pPr>
        <w:spacing w:after="50" w:line="360" w:lineRule="auto"/>
        <w:rPr>
          <w:rFonts w:ascii="Arial" w:eastAsia="Arial" w:hAnsi="Arial" w:cs="Arial"/>
          <w:sz w:val="24"/>
          <w:szCs w:val="24"/>
          <w:u w:val="single"/>
        </w:rPr>
      </w:pPr>
    </w:p>
    <w:p w14:paraId="24BD5C3E" w14:textId="0F8877F0" w:rsidR="00B655D0" w:rsidRDefault="00B655D0" w:rsidP="50D9ACF7">
      <w:pPr>
        <w:spacing w:after="50" w:line="360" w:lineRule="auto"/>
        <w:rPr>
          <w:rFonts w:ascii="Arial" w:eastAsia="Arial" w:hAnsi="Arial" w:cs="Arial"/>
          <w:sz w:val="24"/>
          <w:szCs w:val="24"/>
          <w:u w:val="single"/>
        </w:rPr>
      </w:pPr>
    </w:p>
    <w:p w14:paraId="016DFB9F" w14:textId="735AB689" w:rsidR="00B655D0" w:rsidRDefault="00B655D0" w:rsidP="50D9ACF7">
      <w:pPr>
        <w:spacing w:after="50" w:line="360" w:lineRule="auto"/>
        <w:rPr>
          <w:rFonts w:ascii="Arial" w:eastAsia="Arial" w:hAnsi="Arial" w:cs="Arial"/>
          <w:sz w:val="24"/>
          <w:szCs w:val="24"/>
          <w:u w:val="single"/>
        </w:rPr>
      </w:pPr>
    </w:p>
    <w:p w14:paraId="7A199350" w14:textId="42355EDF" w:rsidR="00B655D0" w:rsidRDefault="00B655D0" w:rsidP="50D9ACF7">
      <w:pPr>
        <w:spacing w:after="50" w:line="360" w:lineRule="auto"/>
        <w:rPr>
          <w:rFonts w:ascii="Arial" w:eastAsia="Arial" w:hAnsi="Arial" w:cs="Arial"/>
          <w:sz w:val="24"/>
          <w:szCs w:val="24"/>
          <w:u w:val="single"/>
        </w:rPr>
      </w:pPr>
    </w:p>
    <w:p w14:paraId="14855FC4" w14:textId="5BB79202" w:rsidR="00B655D0" w:rsidRDefault="00B655D0" w:rsidP="50D9ACF7">
      <w:pPr>
        <w:spacing w:after="50" w:line="360" w:lineRule="auto"/>
        <w:rPr>
          <w:rFonts w:ascii="Arial" w:eastAsia="Arial" w:hAnsi="Arial" w:cs="Arial"/>
          <w:sz w:val="24"/>
          <w:szCs w:val="24"/>
          <w:u w:val="single"/>
        </w:rPr>
      </w:pPr>
    </w:p>
    <w:p w14:paraId="2C692C39" w14:textId="59D243D9" w:rsidR="00B655D0" w:rsidRDefault="00B655D0" w:rsidP="50D9ACF7">
      <w:pPr>
        <w:spacing w:after="50" w:line="360" w:lineRule="auto"/>
        <w:rPr>
          <w:rFonts w:ascii="Arial" w:eastAsia="Arial" w:hAnsi="Arial" w:cs="Arial"/>
          <w:sz w:val="24"/>
          <w:szCs w:val="24"/>
          <w:u w:val="single"/>
        </w:rPr>
      </w:pPr>
    </w:p>
    <w:p w14:paraId="7281BE0F" w14:textId="77777777" w:rsidR="00B655D0" w:rsidRDefault="00B655D0" w:rsidP="50D9ACF7">
      <w:pPr>
        <w:spacing w:after="50" w:line="360" w:lineRule="auto"/>
        <w:rPr>
          <w:rFonts w:ascii="Arial" w:eastAsia="Arial" w:hAnsi="Arial" w:cs="Arial"/>
          <w:sz w:val="24"/>
          <w:szCs w:val="24"/>
          <w:u w:val="single"/>
        </w:rPr>
      </w:pPr>
    </w:p>
    <w:p w14:paraId="0A416FB5" w14:textId="30A88563" w:rsidR="50D9ACF7" w:rsidRDefault="50D9ACF7" w:rsidP="50D9ACF7">
      <w:pPr>
        <w:spacing w:after="50" w:line="360" w:lineRule="auto"/>
        <w:rPr>
          <w:rFonts w:ascii="Arial" w:eastAsia="Arial" w:hAnsi="Arial" w:cs="Arial"/>
          <w:sz w:val="24"/>
          <w:szCs w:val="24"/>
          <w:u w:val="single"/>
        </w:rPr>
      </w:pPr>
    </w:p>
    <w:p w14:paraId="1CA00042" w14:textId="52B17F76" w:rsidR="50D9ACF7" w:rsidRDefault="50D9ACF7" w:rsidP="50D9ACF7">
      <w:pPr>
        <w:spacing w:after="50" w:line="360" w:lineRule="auto"/>
        <w:rPr>
          <w:rFonts w:ascii="Arial" w:eastAsia="Arial" w:hAnsi="Arial" w:cs="Arial"/>
          <w:sz w:val="24"/>
          <w:szCs w:val="24"/>
          <w:u w:val="single"/>
        </w:rPr>
      </w:pPr>
    </w:p>
    <w:p w14:paraId="0AF8142D" w14:textId="366E8896" w:rsidR="50D9ACF7" w:rsidRDefault="50D9ACF7" w:rsidP="50D9ACF7">
      <w:pPr>
        <w:spacing w:after="50" w:line="360" w:lineRule="auto"/>
        <w:rPr>
          <w:rFonts w:ascii="Arial" w:eastAsia="Arial" w:hAnsi="Arial" w:cs="Arial"/>
          <w:sz w:val="24"/>
          <w:szCs w:val="24"/>
          <w:u w:val="single"/>
        </w:rPr>
      </w:pPr>
    </w:p>
    <w:p w14:paraId="79B5B6C6" w14:textId="6159C7BB" w:rsidR="25C82D3E" w:rsidRDefault="50D9ACF7" w:rsidP="50D9ACF7">
      <w:pPr>
        <w:spacing w:after="50" w:line="360" w:lineRule="auto"/>
        <w:rPr>
          <w:rFonts w:ascii="Arial" w:eastAsia="Arial" w:hAnsi="Arial" w:cs="Arial"/>
          <w:sz w:val="24"/>
          <w:szCs w:val="24"/>
          <w:u w:val="single"/>
        </w:rPr>
      </w:pPr>
      <w:r w:rsidRPr="50D9ACF7">
        <w:rPr>
          <w:rFonts w:ascii="Arial" w:eastAsia="Arial" w:hAnsi="Arial" w:cs="Arial"/>
          <w:sz w:val="24"/>
          <w:szCs w:val="24"/>
          <w:u w:val="single"/>
        </w:rPr>
        <w:lastRenderedPageBreak/>
        <w:t xml:space="preserve">Conclusion: </w:t>
      </w:r>
    </w:p>
    <w:p w14:paraId="05C08024" w14:textId="152377C8" w:rsidR="0268255D" w:rsidRDefault="0268255D" w:rsidP="50D9ACF7">
      <w:pPr>
        <w:spacing w:after="50" w:line="360" w:lineRule="auto"/>
        <w:rPr>
          <w:rFonts w:ascii="Arial" w:eastAsia="Arial" w:hAnsi="Arial" w:cs="Arial"/>
          <w:sz w:val="24"/>
          <w:szCs w:val="24"/>
        </w:rPr>
      </w:pPr>
    </w:p>
    <w:p w14:paraId="47DBE16C" w14:textId="695FC50E" w:rsidR="0268255D" w:rsidRDefault="50D9ACF7" w:rsidP="50D9ACF7">
      <w:pPr>
        <w:spacing w:after="50" w:line="360" w:lineRule="auto"/>
        <w:rPr>
          <w:rFonts w:ascii="Arial" w:eastAsia="Arial" w:hAnsi="Arial" w:cs="Arial"/>
          <w:sz w:val="24"/>
          <w:szCs w:val="24"/>
        </w:rPr>
      </w:pPr>
      <w:r w:rsidRPr="50D9ACF7">
        <w:rPr>
          <w:rFonts w:ascii="Arial" w:eastAsia="Arial" w:hAnsi="Arial" w:cs="Arial"/>
          <w:sz w:val="24"/>
          <w:szCs w:val="24"/>
        </w:rPr>
        <w:t xml:space="preserve">From the main findings, it is clear that Japan was able to receive more funding for its central method of transport. The project itself cost over £2 billion to build (theguardian.com, 2014), which doesn't include any other updates or new designs. In contrast to Bangladesh, rickshaws itself cost around $1000 (ajkerdeal.com, 2020) however, the new use of CNGs created a program which cost the government by $1 million (csmonitor.com, 2009).  </w:t>
      </w:r>
    </w:p>
    <w:p w14:paraId="1A179649" w14:textId="77777777" w:rsidR="00D03ABF" w:rsidRDefault="00D03ABF" w:rsidP="50D9ACF7">
      <w:pPr>
        <w:spacing w:after="50" w:line="360" w:lineRule="auto"/>
        <w:rPr>
          <w:rFonts w:ascii="Arial" w:eastAsia="Arial" w:hAnsi="Arial" w:cs="Arial"/>
          <w:sz w:val="24"/>
          <w:szCs w:val="24"/>
        </w:rPr>
      </w:pPr>
    </w:p>
    <w:p w14:paraId="73B11CCF" w14:textId="092E731E" w:rsidR="0268255D" w:rsidRDefault="50D9ACF7" w:rsidP="50D9ACF7">
      <w:pPr>
        <w:spacing w:after="50" w:line="360" w:lineRule="auto"/>
        <w:rPr>
          <w:rFonts w:ascii="Arial" w:eastAsia="Arial" w:hAnsi="Arial" w:cs="Arial"/>
          <w:sz w:val="24"/>
          <w:szCs w:val="24"/>
        </w:rPr>
      </w:pPr>
      <w:r w:rsidRPr="50D9ACF7">
        <w:rPr>
          <w:rFonts w:ascii="Arial" w:eastAsia="Arial" w:hAnsi="Arial" w:cs="Arial"/>
          <w:sz w:val="24"/>
          <w:szCs w:val="24"/>
        </w:rPr>
        <w:t xml:space="preserve">Although, the safety of vehicles is more important to tourists and the environment. </w:t>
      </w:r>
    </w:p>
    <w:p w14:paraId="75DB338D" w14:textId="15ED2D16" w:rsidR="0268255D" w:rsidRDefault="50D9ACF7" w:rsidP="50D9ACF7">
      <w:pPr>
        <w:spacing w:after="50" w:line="360" w:lineRule="auto"/>
        <w:rPr>
          <w:rFonts w:ascii="Arial" w:eastAsia="Arial" w:hAnsi="Arial" w:cs="Arial"/>
          <w:sz w:val="24"/>
          <w:szCs w:val="24"/>
        </w:rPr>
      </w:pPr>
      <w:r w:rsidRPr="50D9ACF7">
        <w:rPr>
          <w:rFonts w:ascii="Arial" w:eastAsia="Arial" w:hAnsi="Arial" w:cs="Arial"/>
          <w:sz w:val="24"/>
          <w:szCs w:val="24"/>
        </w:rPr>
        <w:t xml:space="preserve">The </w:t>
      </w:r>
      <w:proofErr w:type="spellStart"/>
      <w:r w:rsidRPr="50D9ACF7">
        <w:rPr>
          <w:rFonts w:ascii="Arial" w:eastAsia="Arial" w:hAnsi="Arial" w:cs="Arial"/>
          <w:sz w:val="24"/>
          <w:szCs w:val="24"/>
        </w:rPr>
        <w:t>Shinkansen</w:t>
      </w:r>
      <w:proofErr w:type="spellEnd"/>
      <w:r w:rsidRPr="50D9ACF7">
        <w:rPr>
          <w:rFonts w:ascii="Arial" w:eastAsia="Arial" w:hAnsi="Arial" w:cs="Arial"/>
          <w:sz w:val="24"/>
          <w:szCs w:val="24"/>
        </w:rPr>
        <w:t xml:space="preserve"> train has no recorded injuries or accidents, meaning that it is 100% safe for anyone to use. Whereas, rickshaws in Bangladesh are unreliable because drivers are not always trained nor do they all have licenses. Thus, Bangladesh's most significant way of travelling is more dangerous because they have reported deaths related to rickshaws and unreliable drivers.</w:t>
      </w:r>
    </w:p>
    <w:p w14:paraId="46E7722B" w14:textId="77777777" w:rsidR="00D03ABF" w:rsidRDefault="00D03ABF" w:rsidP="50D9ACF7">
      <w:pPr>
        <w:spacing w:after="50" w:line="360" w:lineRule="auto"/>
        <w:rPr>
          <w:rFonts w:ascii="Arial" w:eastAsia="Arial" w:hAnsi="Arial" w:cs="Arial"/>
          <w:sz w:val="24"/>
          <w:szCs w:val="24"/>
        </w:rPr>
      </w:pPr>
    </w:p>
    <w:p w14:paraId="20BE48C2" w14:textId="3813B8E8" w:rsidR="0268255D" w:rsidRDefault="50D9ACF7" w:rsidP="50D9ACF7">
      <w:pPr>
        <w:spacing w:after="50" w:line="360" w:lineRule="auto"/>
        <w:rPr>
          <w:rFonts w:ascii="Arial" w:eastAsia="Arial" w:hAnsi="Arial" w:cs="Arial"/>
          <w:sz w:val="24"/>
          <w:szCs w:val="24"/>
        </w:rPr>
      </w:pPr>
      <w:r w:rsidRPr="50D9ACF7">
        <w:rPr>
          <w:rFonts w:ascii="Arial" w:eastAsia="Arial" w:hAnsi="Arial" w:cs="Arial"/>
          <w:sz w:val="24"/>
          <w:szCs w:val="24"/>
        </w:rPr>
        <w:t xml:space="preserve">As for the environment, the </w:t>
      </w:r>
      <w:proofErr w:type="spellStart"/>
      <w:r w:rsidRPr="50D9ACF7">
        <w:rPr>
          <w:rFonts w:ascii="Arial" w:eastAsia="Arial" w:hAnsi="Arial" w:cs="Arial"/>
          <w:sz w:val="24"/>
          <w:szCs w:val="24"/>
        </w:rPr>
        <w:t>Shinkansen</w:t>
      </w:r>
      <w:proofErr w:type="spellEnd"/>
      <w:r w:rsidRPr="50D9ACF7">
        <w:rPr>
          <w:rFonts w:ascii="Arial" w:eastAsia="Arial" w:hAnsi="Arial" w:cs="Arial"/>
          <w:sz w:val="24"/>
          <w:szCs w:val="24"/>
        </w:rPr>
        <w:t xml:space="preserve"> reduces CO2 emissions and reduces the amount of energy that it used to use (vacationsbyrail.com, 2020). In Bangladesh, the rickshaws which are not automatic are used by cycles which are free of pollution, and now auto-rickshaws are reducing the amount of vehicle pollution that it had once caused. </w:t>
      </w:r>
    </w:p>
    <w:p w14:paraId="67A97B97" w14:textId="77777777" w:rsidR="00D03ABF" w:rsidRDefault="00D03ABF" w:rsidP="50D9ACF7">
      <w:pPr>
        <w:spacing w:after="50" w:line="360" w:lineRule="auto"/>
        <w:rPr>
          <w:rFonts w:ascii="Arial" w:eastAsia="Arial" w:hAnsi="Arial" w:cs="Arial"/>
          <w:sz w:val="24"/>
          <w:szCs w:val="24"/>
        </w:rPr>
      </w:pPr>
    </w:p>
    <w:p w14:paraId="25EF2790" w14:textId="6BF72B7E" w:rsidR="0268255D" w:rsidRDefault="50D9ACF7" w:rsidP="50D9ACF7">
      <w:pPr>
        <w:spacing w:after="50" w:line="360" w:lineRule="auto"/>
        <w:rPr>
          <w:rFonts w:ascii="Arial" w:eastAsia="Arial" w:hAnsi="Arial" w:cs="Arial"/>
          <w:sz w:val="24"/>
          <w:szCs w:val="24"/>
        </w:rPr>
      </w:pPr>
      <w:r w:rsidRPr="50D9ACF7">
        <w:rPr>
          <w:rFonts w:ascii="Arial" w:eastAsia="Arial" w:hAnsi="Arial" w:cs="Arial"/>
          <w:sz w:val="24"/>
          <w:szCs w:val="24"/>
        </w:rPr>
        <w:t xml:space="preserve">To </w:t>
      </w:r>
      <w:proofErr w:type="spellStart"/>
      <w:r w:rsidRPr="50D9ACF7">
        <w:rPr>
          <w:rFonts w:ascii="Arial" w:eastAsia="Arial" w:hAnsi="Arial" w:cs="Arial"/>
          <w:sz w:val="24"/>
          <w:szCs w:val="24"/>
        </w:rPr>
        <w:t>summerise</w:t>
      </w:r>
      <w:proofErr w:type="spellEnd"/>
      <w:r w:rsidRPr="50D9ACF7">
        <w:rPr>
          <w:rFonts w:ascii="Arial" w:eastAsia="Arial" w:hAnsi="Arial" w:cs="Arial"/>
          <w:sz w:val="24"/>
          <w:szCs w:val="24"/>
        </w:rPr>
        <w:t>, Japan has a faster, affordable and safe method of travelling compared to Bangladesh. Although, Bangladesh is attempting to become more environmentally friendly and it has also aimed to have drivers with licenses. This was proposed to increase the safety measures for everyone, along with an attempt to reduce the number of rickshaws stolen.</w:t>
      </w:r>
    </w:p>
    <w:p w14:paraId="044C603C" w14:textId="77777777" w:rsidR="00D03ABF" w:rsidRDefault="00D03ABF" w:rsidP="50D9ACF7">
      <w:pPr>
        <w:spacing w:after="50" w:line="360" w:lineRule="auto"/>
        <w:rPr>
          <w:rFonts w:ascii="Arial" w:eastAsia="Arial" w:hAnsi="Arial" w:cs="Arial"/>
          <w:sz w:val="24"/>
          <w:szCs w:val="24"/>
        </w:rPr>
      </w:pPr>
    </w:p>
    <w:p w14:paraId="7A193112" w14:textId="0B73086A" w:rsidR="0268255D" w:rsidRDefault="50D9ACF7" w:rsidP="50D9ACF7">
      <w:pPr>
        <w:spacing w:after="50" w:line="360" w:lineRule="auto"/>
        <w:rPr>
          <w:rFonts w:ascii="Arial" w:eastAsia="Arial" w:hAnsi="Arial" w:cs="Arial"/>
          <w:sz w:val="24"/>
          <w:szCs w:val="24"/>
        </w:rPr>
      </w:pPr>
      <w:r w:rsidRPr="50D9ACF7">
        <w:rPr>
          <w:rFonts w:ascii="Arial" w:eastAsia="Arial" w:hAnsi="Arial" w:cs="Arial"/>
          <w:sz w:val="24"/>
          <w:szCs w:val="24"/>
        </w:rPr>
        <w:t xml:space="preserve">Hence, Japan has higher numbers of sustainability to the environment and people so it is the country which complete sustainable tourism to the best extent. Arguably, there wouldn't be as much tourism in Japan without this </w:t>
      </w:r>
      <w:proofErr w:type="spellStart"/>
      <w:r w:rsidRPr="50D9ACF7">
        <w:rPr>
          <w:rFonts w:ascii="Arial" w:eastAsia="Arial" w:hAnsi="Arial" w:cs="Arial"/>
          <w:sz w:val="24"/>
          <w:szCs w:val="24"/>
        </w:rPr>
        <w:t>Shinkansen</w:t>
      </w:r>
      <w:proofErr w:type="spellEnd"/>
      <w:r w:rsidRPr="50D9ACF7">
        <w:rPr>
          <w:rFonts w:ascii="Arial" w:eastAsia="Arial" w:hAnsi="Arial" w:cs="Arial"/>
          <w:sz w:val="24"/>
          <w:szCs w:val="24"/>
        </w:rPr>
        <w:t xml:space="preserve"> because that is the most used form of transport (IndustryTap.com, 2015)</w:t>
      </w:r>
      <w:r w:rsidR="00931CD0">
        <w:rPr>
          <w:rFonts w:asciiTheme="minorBidi" w:eastAsia="Arial" w:hAnsiTheme="minorBidi" w:hint="cs"/>
          <w:sz w:val="24"/>
          <w:szCs w:val="24"/>
          <w:lang w:bidi="bn-BD"/>
        </w:rPr>
        <w:t>.</w:t>
      </w:r>
    </w:p>
    <w:p w14:paraId="05DCBC6D" w14:textId="17B93EAB" w:rsidR="25C82D3E" w:rsidRDefault="50D9ACF7" w:rsidP="50D9ACF7">
      <w:pPr>
        <w:spacing w:after="50" w:line="360" w:lineRule="auto"/>
        <w:rPr>
          <w:rFonts w:ascii="Arial" w:eastAsia="Arial" w:hAnsi="Arial" w:cs="Arial"/>
          <w:sz w:val="24"/>
          <w:szCs w:val="24"/>
        </w:rPr>
      </w:pPr>
      <w:r w:rsidRPr="50D9ACF7">
        <w:rPr>
          <w:rFonts w:ascii="Arial" w:eastAsia="Arial" w:hAnsi="Arial" w:cs="Arial"/>
          <w:sz w:val="24"/>
          <w:szCs w:val="24"/>
          <w:u w:val="single"/>
        </w:rPr>
        <w:lastRenderedPageBreak/>
        <w:t>References</w:t>
      </w:r>
      <w:r w:rsidRPr="50D9ACF7">
        <w:rPr>
          <w:rFonts w:ascii="Arial" w:eastAsia="Arial" w:hAnsi="Arial" w:cs="Arial"/>
          <w:sz w:val="24"/>
          <w:szCs w:val="24"/>
        </w:rPr>
        <w:t xml:space="preserve"> </w:t>
      </w:r>
    </w:p>
    <w:p w14:paraId="3F5399F0" w14:textId="785E13AC" w:rsidR="56F2B02C" w:rsidRDefault="50D9ACF7" w:rsidP="50D9ACF7">
      <w:pPr>
        <w:spacing w:after="50" w:line="360" w:lineRule="auto"/>
        <w:rPr>
          <w:rFonts w:ascii="Arial" w:eastAsia="Arial" w:hAnsi="Arial" w:cs="Arial"/>
          <w:color w:val="000000" w:themeColor="text1"/>
          <w:sz w:val="24"/>
          <w:szCs w:val="24"/>
        </w:rPr>
      </w:pPr>
      <w:r w:rsidRPr="50D9ACF7">
        <w:rPr>
          <w:rFonts w:ascii="Arial" w:eastAsia="Arial" w:hAnsi="Arial" w:cs="Arial"/>
          <w:color w:val="000000" w:themeColor="text1"/>
          <w:sz w:val="24"/>
          <w:szCs w:val="24"/>
        </w:rPr>
        <w:t xml:space="preserve">Travel Foundation. 2020. </w:t>
      </w:r>
      <w:r w:rsidRPr="50D9ACF7">
        <w:rPr>
          <w:rFonts w:ascii="Arial" w:eastAsia="Arial" w:hAnsi="Arial" w:cs="Arial"/>
          <w:i/>
          <w:iCs/>
          <w:color w:val="000000" w:themeColor="text1"/>
          <w:sz w:val="24"/>
          <w:szCs w:val="24"/>
        </w:rPr>
        <w:t>What Is Sustainable Tourism? - Travel Foundation</w:t>
      </w:r>
      <w:r w:rsidRPr="50D9ACF7">
        <w:rPr>
          <w:rFonts w:ascii="Arial" w:eastAsia="Arial" w:hAnsi="Arial" w:cs="Arial"/>
          <w:color w:val="000000" w:themeColor="text1"/>
          <w:sz w:val="24"/>
          <w:szCs w:val="24"/>
        </w:rPr>
        <w:t>. [online] Available at: &lt;https://www.thetravelfoundation.org.uk/resources-categories/what-is-sustainable-tourism/&gt; [Accessed 8 May 2020].</w:t>
      </w:r>
    </w:p>
    <w:p w14:paraId="2901C340" w14:textId="1516187D" w:rsidR="0268255D" w:rsidRDefault="0268255D" w:rsidP="50D9ACF7">
      <w:pPr>
        <w:spacing w:after="50" w:line="360" w:lineRule="auto"/>
        <w:rPr>
          <w:rFonts w:ascii="Arial" w:eastAsia="Arial" w:hAnsi="Arial" w:cs="Arial"/>
          <w:color w:val="000000" w:themeColor="text1"/>
          <w:sz w:val="24"/>
          <w:szCs w:val="24"/>
        </w:rPr>
      </w:pPr>
    </w:p>
    <w:p w14:paraId="45E0C2D4" w14:textId="630391F4" w:rsidR="56F2B02C" w:rsidRDefault="50D9ACF7" w:rsidP="50D9ACF7">
      <w:pPr>
        <w:spacing w:after="50" w:line="360" w:lineRule="auto"/>
        <w:rPr>
          <w:rFonts w:ascii="Arial" w:eastAsia="Arial" w:hAnsi="Arial" w:cs="Arial"/>
          <w:color w:val="000000" w:themeColor="text1"/>
          <w:sz w:val="24"/>
          <w:szCs w:val="24"/>
        </w:rPr>
      </w:pPr>
      <w:r w:rsidRPr="50D9ACF7">
        <w:rPr>
          <w:rFonts w:ascii="Arial" w:eastAsia="Arial" w:hAnsi="Arial" w:cs="Arial"/>
          <w:color w:val="000000" w:themeColor="text1"/>
          <w:sz w:val="24"/>
          <w:szCs w:val="24"/>
        </w:rPr>
        <w:t xml:space="preserve">Unwto.org. 2019. </w:t>
      </w:r>
      <w:r w:rsidRPr="50D9ACF7">
        <w:rPr>
          <w:rFonts w:ascii="Arial" w:eastAsia="Arial" w:hAnsi="Arial" w:cs="Arial"/>
          <w:i/>
          <w:iCs/>
          <w:color w:val="000000" w:themeColor="text1"/>
          <w:sz w:val="24"/>
          <w:szCs w:val="24"/>
        </w:rPr>
        <w:t>International Tourist Arrivals Reach 1.4 Billion Two Years Ahead Of Forecasts | UNWTO</w:t>
      </w:r>
      <w:r w:rsidRPr="50D9ACF7">
        <w:rPr>
          <w:rFonts w:ascii="Arial" w:eastAsia="Arial" w:hAnsi="Arial" w:cs="Arial"/>
          <w:color w:val="000000" w:themeColor="text1"/>
          <w:sz w:val="24"/>
          <w:szCs w:val="24"/>
        </w:rPr>
        <w:t>. [online] Available at: &lt;https://www.unwto.org/global/press-release/2019-01-21/international-tourist-arrivals-reach-14-billion-two-years-ahead-forecasts&gt; [Accessed 8 May 2020].</w:t>
      </w:r>
    </w:p>
    <w:p w14:paraId="50ED3FA2" w14:textId="0A8ABD76" w:rsidR="0268255D" w:rsidRDefault="0268255D" w:rsidP="50D9ACF7">
      <w:pPr>
        <w:spacing w:after="50" w:line="360" w:lineRule="auto"/>
        <w:rPr>
          <w:rFonts w:ascii="Arial" w:eastAsia="Arial" w:hAnsi="Arial" w:cs="Arial"/>
          <w:color w:val="000000" w:themeColor="text1"/>
          <w:sz w:val="24"/>
          <w:szCs w:val="24"/>
        </w:rPr>
      </w:pPr>
    </w:p>
    <w:p w14:paraId="759C2AF3" w14:textId="1C3BD2D4" w:rsidR="56F2B02C" w:rsidRDefault="50D9ACF7" w:rsidP="50D9ACF7">
      <w:pPr>
        <w:spacing w:after="50" w:line="360" w:lineRule="auto"/>
        <w:rPr>
          <w:rFonts w:ascii="Arial" w:eastAsia="Arial" w:hAnsi="Arial" w:cs="Arial"/>
          <w:color w:val="000000" w:themeColor="text1"/>
          <w:sz w:val="24"/>
          <w:szCs w:val="24"/>
        </w:rPr>
      </w:pPr>
      <w:r w:rsidRPr="50D9ACF7">
        <w:rPr>
          <w:rFonts w:ascii="Arial" w:eastAsia="Arial" w:hAnsi="Arial" w:cs="Arial"/>
          <w:color w:val="000000" w:themeColor="text1"/>
          <w:sz w:val="24"/>
          <w:szCs w:val="24"/>
        </w:rPr>
        <w:t xml:space="preserve">Data.worldbank.org. 2019. </w:t>
      </w:r>
      <w:r w:rsidRPr="50D9ACF7">
        <w:rPr>
          <w:rFonts w:ascii="Arial" w:eastAsia="Arial" w:hAnsi="Arial" w:cs="Arial"/>
          <w:i/>
          <w:iCs/>
          <w:color w:val="000000" w:themeColor="text1"/>
          <w:sz w:val="24"/>
          <w:szCs w:val="24"/>
        </w:rPr>
        <w:t>Bangladesh | Data</w:t>
      </w:r>
      <w:r w:rsidRPr="50D9ACF7">
        <w:rPr>
          <w:rFonts w:ascii="Arial" w:eastAsia="Arial" w:hAnsi="Arial" w:cs="Arial"/>
          <w:color w:val="000000" w:themeColor="text1"/>
          <w:sz w:val="24"/>
          <w:szCs w:val="24"/>
        </w:rPr>
        <w:t>. [online] Available at: &lt;https://data.worldbank.org/country/bangladesh&gt; [Accessed 8 May 2020].</w:t>
      </w:r>
    </w:p>
    <w:p w14:paraId="698BE40D" w14:textId="187E62F6" w:rsidR="0268255D" w:rsidRDefault="0268255D" w:rsidP="50D9ACF7">
      <w:pPr>
        <w:spacing w:after="50" w:line="360" w:lineRule="auto"/>
        <w:rPr>
          <w:rFonts w:ascii="Arial" w:eastAsia="Arial" w:hAnsi="Arial" w:cs="Arial"/>
          <w:color w:val="000000" w:themeColor="text1"/>
          <w:sz w:val="24"/>
          <w:szCs w:val="24"/>
        </w:rPr>
      </w:pPr>
    </w:p>
    <w:p w14:paraId="7C6BBBC1" w14:textId="3BE4F3DB" w:rsidR="56F2B02C" w:rsidRDefault="50D9ACF7" w:rsidP="50D9ACF7">
      <w:pPr>
        <w:spacing w:after="50" w:line="360" w:lineRule="auto"/>
        <w:rPr>
          <w:rFonts w:ascii="Arial" w:eastAsia="Arial" w:hAnsi="Arial" w:cs="Arial"/>
          <w:color w:val="000000" w:themeColor="text1"/>
          <w:sz w:val="24"/>
          <w:szCs w:val="24"/>
        </w:rPr>
      </w:pPr>
      <w:r w:rsidRPr="50D9ACF7">
        <w:rPr>
          <w:rFonts w:ascii="Arial" w:eastAsia="Arial" w:hAnsi="Arial" w:cs="Arial"/>
          <w:color w:val="000000" w:themeColor="text1"/>
          <w:sz w:val="24"/>
          <w:szCs w:val="24"/>
        </w:rPr>
        <w:t xml:space="preserve">Uddin, S., 2019. </w:t>
      </w:r>
      <w:r w:rsidRPr="50D9ACF7">
        <w:rPr>
          <w:rFonts w:ascii="Arial" w:eastAsia="Arial" w:hAnsi="Arial" w:cs="Arial"/>
          <w:i/>
          <w:iCs/>
          <w:color w:val="000000" w:themeColor="text1"/>
          <w:sz w:val="24"/>
          <w:szCs w:val="24"/>
        </w:rPr>
        <w:t>Tapping Tourism Potential Crucial To BD Economy: USAID</w:t>
      </w:r>
      <w:r w:rsidRPr="50D9ACF7">
        <w:rPr>
          <w:rFonts w:ascii="Arial" w:eastAsia="Arial" w:hAnsi="Arial" w:cs="Arial"/>
          <w:color w:val="000000" w:themeColor="text1"/>
          <w:sz w:val="24"/>
          <w:szCs w:val="24"/>
        </w:rPr>
        <w:t>. [online] The Financial Express. Available at: &lt;https://thefinancialexpress.com.bd/economy/bangladesh/tapping-tourism-potential-crucial-to-bd-economy-usaid-1574483512&gt; [Accessed 8 May 2020].</w:t>
      </w:r>
    </w:p>
    <w:p w14:paraId="4C6A3300" w14:textId="7885B6CD" w:rsidR="0268255D" w:rsidRDefault="0268255D" w:rsidP="50D9ACF7">
      <w:pPr>
        <w:spacing w:after="50" w:line="360" w:lineRule="auto"/>
        <w:rPr>
          <w:rFonts w:ascii="Arial" w:eastAsia="Arial" w:hAnsi="Arial" w:cs="Arial"/>
          <w:color w:val="000000" w:themeColor="text1"/>
          <w:sz w:val="24"/>
          <w:szCs w:val="24"/>
        </w:rPr>
      </w:pPr>
    </w:p>
    <w:p w14:paraId="4B6DB519" w14:textId="14575BD5" w:rsidR="5263C96B" w:rsidRDefault="50D9ACF7" w:rsidP="50D9ACF7">
      <w:pPr>
        <w:spacing w:after="50" w:line="360" w:lineRule="auto"/>
        <w:rPr>
          <w:rFonts w:ascii="Arial" w:eastAsia="Arial" w:hAnsi="Arial" w:cs="Arial"/>
          <w:color w:val="000000" w:themeColor="text1"/>
          <w:sz w:val="24"/>
          <w:szCs w:val="24"/>
        </w:rPr>
      </w:pPr>
      <w:r w:rsidRPr="50D9ACF7">
        <w:rPr>
          <w:rFonts w:ascii="Arial" w:eastAsia="Arial" w:hAnsi="Arial" w:cs="Arial"/>
          <w:color w:val="000000" w:themeColor="text1"/>
          <w:sz w:val="24"/>
          <w:szCs w:val="24"/>
        </w:rPr>
        <w:t xml:space="preserve">Countryeconomy.com. 2017. </w:t>
      </w:r>
      <w:r w:rsidRPr="50D9ACF7">
        <w:rPr>
          <w:rFonts w:ascii="Arial" w:eastAsia="Arial" w:hAnsi="Arial" w:cs="Arial"/>
          <w:i/>
          <w:iCs/>
          <w:color w:val="000000" w:themeColor="text1"/>
          <w:sz w:val="24"/>
          <w:szCs w:val="24"/>
        </w:rPr>
        <w:t>Japan GDP - Gross Domestic Product 2017</w:t>
      </w:r>
      <w:r w:rsidRPr="50D9ACF7">
        <w:rPr>
          <w:rFonts w:ascii="Arial" w:eastAsia="Arial" w:hAnsi="Arial" w:cs="Arial"/>
          <w:color w:val="000000" w:themeColor="text1"/>
          <w:sz w:val="24"/>
          <w:szCs w:val="24"/>
        </w:rPr>
        <w:t>. [online] Available at: &lt;https://countryeconomy.com/gdp/japan?year=2017&gt; [Accessed 8 May 2020].</w:t>
      </w:r>
    </w:p>
    <w:p w14:paraId="33FE33D4" w14:textId="4348417C" w:rsidR="0268255D" w:rsidRDefault="0268255D" w:rsidP="50D9ACF7">
      <w:pPr>
        <w:spacing w:after="50" w:line="360" w:lineRule="auto"/>
        <w:rPr>
          <w:rFonts w:ascii="Arial" w:eastAsia="Arial" w:hAnsi="Arial" w:cs="Arial"/>
          <w:color w:val="000000" w:themeColor="text1"/>
          <w:sz w:val="24"/>
          <w:szCs w:val="24"/>
        </w:rPr>
      </w:pPr>
    </w:p>
    <w:p w14:paraId="128D0C4B" w14:textId="0A16B1CD" w:rsidR="5263C96B" w:rsidRDefault="50D9ACF7" w:rsidP="50D9ACF7">
      <w:pPr>
        <w:spacing w:after="50" w:line="360" w:lineRule="auto"/>
        <w:rPr>
          <w:rFonts w:ascii="Arial" w:eastAsia="Arial" w:hAnsi="Arial" w:cs="Arial"/>
          <w:color w:val="000000" w:themeColor="text1"/>
          <w:sz w:val="24"/>
          <w:szCs w:val="24"/>
        </w:rPr>
      </w:pPr>
      <w:proofErr w:type="spellStart"/>
      <w:r w:rsidRPr="50D9ACF7">
        <w:rPr>
          <w:rFonts w:ascii="Arial" w:eastAsia="Arial" w:hAnsi="Arial" w:cs="Arial"/>
          <w:color w:val="000000" w:themeColor="text1"/>
          <w:sz w:val="24"/>
          <w:szCs w:val="24"/>
        </w:rPr>
        <w:t>Chappelow</w:t>
      </w:r>
      <w:proofErr w:type="spellEnd"/>
      <w:r w:rsidRPr="50D9ACF7">
        <w:rPr>
          <w:rFonts w:ascii="Arial" w:eastAsia="Arial" w:hAnsi="Arial" w:cs="Arial"/>
          <w:color w:val="000000" w:themeColor="text1"/>
          <w:sz w:val="24"/>
          <w:szCs w:val="24"/>
        </w:rPr>
        <w:t xml:space="preserve">, J., 2020. </w:t>
      </w:r>
      <w:r w:rsidRPr="50D9ACF7">
        <w:rPr>
          <w:rFonts w:ascii="Arial" w:eastAsia="Arial" w:hAnsi="Arial" w:cs="Arial"/>
          <w:i/>
          <w:iCs/>
          <w:color w:val="000000" w:themeColor="text1"/>
          <w:sz w:val="24"/>
          <w:szCs w:val="24"/>
        </w:rPr>
        <w:t>Gross Domestic Product – GDP</w:t>
      </w:r>
      <w:r w:rsidRPr="50D9ACF7">
        <w:rPr>
          <w:rFonts w:ascii="Arial" w:eastAsia="Arial" w:hAnsi="Arial" w:cs="Arial"/>
          <w:color w:val="000000" w:themeColor="text1"/>
          <w:sz w:val="24"/>
          <w:szCs w:val="24"/>
        </w:rPr>
        <w:t>. [online] Investopedia. Available at: &lt;https://www.investopedia.com/terms/g/gdp.asp&gt; [Accessed 8 May 2020].</w:t>
      </w:r>
    </w:p>
    <w:p w14:paraId="0384E123" w14:textId="10C8DD6F" w:rsidR="0268255D" w:rsidRDefault="0268255D" w:rsidP="50D9ACF7">
      <w:pPr>
        <w:spacing w:after="50" w:line="360" w:lineRule="auto"/>
        <w:rPr>
          <w:rFonts w:ascii="Arial" w:eastAsia="Arial" w:hAnsi="Arial" w:cs="Arial"/>
          <w:color w:val="000000" w:themeColor="text1"/>
          <w:sz w:val="24"/>
          <w:szCs w:val="24"/>
        </w:rPr>
      </w:pPr>
    </w:p>
    <w:p w14:paraId="40A6B741" w14:textId="5908A981" w:rsidR="5A4CDA3C" w:rsidRDefault="50D9ACF7" w:rsidP="50D9ACF7">
      <w:pPr>
        <w:spacing w:after="50" w:line="360" w:lineRule="auto"/>
        <w:rPr>
          <w:rFonts w:ascii="Arial" w:eastAsia="Arial" w:hAnsi="Arial" w:cs="Arial"/>
          <w:color w:val="000000" w:themeColor="text1"/>
          <w:sz w:val="24"/>
          <w:szCs w:val="24"/>
        </w:rPr>
      </w:pPr>
      <w:r w:rsidRPr="50D9ACF7">
        <w:rPr>
          <w:rFonts w:ascii="Arial" w:eastAsia="Arial" w:hAnsi="Arial" w:cs="Arial"/>
          <w:color w:val="000000" w:themeColor="text1"/>
          <w:sz w:val="24"/>
          <w:szCs w:val="24"/>
        </w:rPr>
        <w:t xml:space="preserve">Chandra Roy, S. and Roy, M., 2020. </w:t>
      </w:r>
      <w:r w:rsidRPr="50D9ACF7">
        <w:rPr>
          <w:rFonts w:ascii="Arial" w:eastAsia="Arial" w:hAnsi="Arial" w:cs="Arial"/>
          <w:i/>
          <w:iCs/>
          <w:color w:val="000000" w:themeColor="text1"/>
          <w:sz w:val="24"/>
          <w:szCs w:val="24"/>
        </w:rPr>
        <w:t>Tourism In Bangladesh: Present Status And Future Prospects</w:t>
      </w:r>
      <w:r w:rsidRPr="50D9ACF7">
        <w:rPr>
          <w:rFonts w:ascii="Arial" w:eastAsia="Arial" w:hAnsi="Arial" w:cs="Arial"/>
          <w:color w:val="000000" w:themeColor="text1"/>
          <w:sz w:val="24"/>
          <w:szCs w:val="24"/>
        </w:rPr>
        <w:t>. [online] Available at: &lt;https://researchleap.com/tourism-in-bangladesh-present-status-and-future-prospects/&gt; [Accessed 9 May 2020].</w:t>
      </w:r>
    </w:p>
    <w:p w14:paraId="2DBD91D3" w14:textId="5756DC65" w:rsidR="0268255D" w:rsidRDefault="0268255D" w:rsidP="50D9ACF7">
      <w:pPr>
        <w:spacing w:after="50" w:line="360" w:lineRule="auto"/>
        <w:rPr>
          <w:rFonts w:ascii="Arial" w:eastAsia="Arial" w:hAnsi="Arial" w:cs="Arial"/>
          <w:color w:val="000000" w:themeColor="text1"/>
          <w:sz w:val="24"/>
          <w:szCs w:val="24"/>
        </w:rPr>
      </w:pPr>
    </w:p>
    <w:p w14:paraId="0A77B978" w14:textId="37848AA2" w:rsidR="5A4CDA3C" w:rsidRDefault="50D9ACF7" w:rsidP="50D9ACF7">
      <w:pPr>
        <w:spacing w:after="50" w:line="360" w:lineRule="auto"/>
        <w:rPr>
          <w:rFonts w:ascii="Arial" w:eastAsia="Arial" w:hAnsi="Arial" w:cs="Arial"/>
          <w:color w:val="000000" w:themeColor="text1"/>
          <w:sz w:val="24"/>
          <w:szCs w:val="24"/>
        </w:rPr>
      </w:pPr>
      <w:r w:rsidRPr="50D9ACF7">
        <w:rPr>
          <w:rFonts w:ascii="Arial" w:eastAsia="Arial" w:hAnsi="Arial" w:cs="Arial"/>
          <w:color w:val="000000" w:themeColor="text1"/>
          <w:sz w:val="24"/>
          <w:szCs w:val="24"/>
        </w:rPr>
        <w:t xml:space="preserve">Uis.unesco.org. 2018. </w:t>
      </w:r>
      <w:r w:rsidRPr="50D9ACF7">
        <w:rPr>
          <w:rFonts w:ascii="Arial" w:eastAsia="Arial" w:hAnsi="Arial" w:cs="Arial"/>
          <w:i/>
          <w:iCs/>
          <w:color w:val="000000" w:themeColor="text1"/>
          <w:sz w:val="24"/>
          <w:szCs w:val="24"/>
        </w:rPr>
        <w:t>Bangladesh | UNESCO UIS</w:t>
      </w:r>
      <w:r w:rsidRPr="50D9ACF7">
        <w:rPr>
          <w:rFonts w:ascii="Arial" w:eastAsia="Arial" w:hAnsi="Arial" w:cs="Arial"/>
          <w:color w:val="000000" w:themeColor="text1"/>
          <w:sz w:val="24"/>
          <w:szCs w:val="24"/>
        </w:rPr>
        <w:t>. [online] Available at: &lt;http://uis.unesco.org/en/country/bd&gt; [Accessed 9 May 2020].</w:t>
      </w:r>
    </w:p>
    <w:p w14:paraId="03E644E4" w14:textId="7086DDEE" w:rsidR="0268255D" w:rsidRDefault="0268255D" w:rsidP="50D9ACF7">
      <w:pPr>
        <w:spacing w:after="50" w:line="360" w:lineRule="auto"/>
        <w:rPr>
          <w:rFonts w:ascii="Arial" w:eastAsia="Arial" w:hAnsi="Arial" w:cs="Arial"/>
          <w:color w:val="000000" w:themeColor="text1"/>
          <w:sz w:val="24"/>
          <w:szCs w:val="24"/>
        </w:rPr>
      </w:pPr>
    </w:p>
    <w:p w14:paraId="7D191CE0" w14:textId="3B4F8E42" w:rsidR="5A4CDA3C" w:rsidRDefault="50D9ACF7" w:rsidP="50D9ACF7">
      <w:pPr>
        <w:spacing w:after="50" w:line="360" w:lineRule="auto"/>
        <w:rPr>
          <w:rFonts w:ascii="Arial" w:eastAsia="Arial" w:hAnsi="Arial" w:cs="Arial"/>
          <w:color w:val="000000" w:themeColor="text1"/>
          <w:sz w:val="24"/>
          <w:szCs w:val="24"/>
        </w:rPr>
      </w:pPr>
      <w:proofErr w:type="spellStart"/>
      <w:r w:rsidRPr="50D9ACF7">
        <w:rPr>
          <w:rFonts w:ascii="Arial" w:eastAsia="Arial" w:hAnsi="Arial" w:cs="Arial"/>
          <w:color w:val="000000" w:themeColor="text1"/>
          <w:sz w:val="24"/>
          <w:szCs w:val="24"/>
        </w:rPr>
        <w:t>Knoema</w:t>
      </w:r>
      <w:proofErr w:type="spellEnd"/>
      <w:r w:rsidRPr="50D9ACF7">
        <w:rPr>
          <w:rFonts w:ascii="Arial" w:eastAsia="Arial" w:hAnsi="Arial" w:cs="Arial"/>
          <w:color w:val="000000" w:themeColor="text1"/>
          <w:sz w:val="24"/>
          <w:szCs w:val="24"/>
        </w:rPr>
        <w:t xml:space="preserve">. 2018. </w:t>
      </w:r>
      <w:r w:rsidRPr="50D9ACF7">
        <w:rPr>
          <w:rFonts w:ascii="Arial" w:eastAsia="Arial" w:hAnsi="Arial" w:cs="Arial"/>
          <w:i/>
          <w:iCs/>
          <w:color w:val="000000" w:themeColor="text1"/>
          <w:sz w:val="24"/>
          <w:szCs w:val="24"/>
        </w:rPr>
        <w:t>Japan Contribution Of Travel And Tourism To GDP (% Of GDP), 1995-2018 - Knoema.Com</w:t>
      </w:r>
      <w:r w:rsidRPr="50D9ACF7">
        <w:rPr>
          <w:rFonts w:ascii="Arial" w:eastAsia="Arial" w:hAnsi="Arial" w:cs="Arial"/>
          <w:color w:val="000000" w:themeColor="text1"/>
          <w:sz w:val="24"/>
          <w:szCs w:val="24"/>
        </w:rPr>
        <w:t>. [online] Available at: &lt;https://knoema.com/atlas/Japan/topics/Tourism/Travel-and-Tourism-Total-Contribution-to-</w:t>
      </w:r>
    </w:p>
    <w:p w14:paraId="71EA7F7F" w14:textId="3D61BEE8" w:rsidR="5A4CDA3C" w:rsidRDefault="50D9ACF7" w:rsidP="50D9ACF7">
      <w:pPr>
        <w:spacing w:after="50" w:line="360" w:lineRule="auto"/>
        <w:rPr>
          <w:rFonts w:ascii="Arial" w:eastAsia="Arial" w:hAnsi="Arial" w:cs="Arial"/>
          <w:color w:val="000000" w:themeColor="text1"/>
          <w:sz w:val="24"/>
          <w:szCs w:val="24"/>
        </w:rPr>
      </w:pPr>
      <w:r w:rsidRPr="50D9ACF7">
        <w:rPr>
          <w:rFonts w:ascii="Arial" w:eastAsia="Arial" w:hAnsi="Arial" w:cs="Arial"/>
          <w:color w:val="000000" w:themeColor="text1"/>
          <w:sz w:val="24"/>
          <w:szCs w:val="24"/>
        </w:rPr>
        <w:t>GDP/Contribution-of-travel-and-tourism-to-GDP-percent-of-GDP&gt; [Accessed 9 May 2020].</w:t>
      </w:r>
    </w:p>
    <w:p w14:paraId="45EEF06A" w14:textId="6E9ACC8A" w:rsidR="0268255D" w:rsidRDefault="0268255D" w:rsidP="50D9ACF7">
      <w:pPr>
        <w:spacing w:after="50" w:line="360" w:lineRule="auto"/>
        <w:rPr>
          <w:rFonts w:ascii="Arial" w:eastAsia="Arial" w:hAnsi="Arial" w:cs="Arial"/>
          <w:color w:val="000000" w:themeColor="text1"/>
          <w:sz w:val="24"/>
          <w:szCs w:val="24"/>
        </w:rPr>
      </w:pPr>
    </w:p>
    <w:p w14:paraId="25F953B3" w14:textId="4073BFC6" w:rsidR="5A4CDA3C" w:rsidRDefault="50D9ACF7" w:rsidP="50D9ACF7">
      <w:pPr>
        <w:spacing w:after="50" w:line="360" w:lineRule="auto"/>
        <w:rPr>
          <w:rFonts w:ascii="Arial" w:eastAsia="Arial" w:hAnsi="Arial" w:cs="Arial"/>
          <w:color w:val="000000" w:themeColor="text1"/>
          <w:sz w:val="24"/>
          <w:szCs w:val="24"/>
        </w:rPr>
      </w:pPr>
      <w:r w:rsidRPr="50D9ACF7">
        <w:rPr>
          <w:rFonts w:ascii="Arial" w:eastAsia="Arial" w:hAnsi="Arial" w:cs="Arial"/>
          <w:color w:val="000000" w:themeColor="text1"/>
          <w:sz w:val="24"/>
          <w:szCs w:val="24"/>
        </w:rPr>
        <w:t xml:space="preserve">Tore, O., 2018. </w:t>
      </w:r>
      <w:r w:rsidRPr="50D9ACF7">
        <w:rPr>
          <w:rFonts w:ascii="Arial" w:eastAsia="Arial" w:hAnsi="Arial" w:cs="Arial"/>
          <w:i/>
          <w:iCs/>
          <w:color w:val="000000" w:themeColor="text1"/>
          <w:sz w:val="24"/>
          <w:szCs w:val="24"/>
        </w:rPr>
        <w:t>Japan's Travel &amp; Tourism Supports 4.2 Million Jobs</w:t>
      </w:r>
      <w:r w:rsidRPr="50D9ACF7">
        <w:rPr>
          <w:rFonts w:ascii="Arial" w:eastAsia="Arial" w:hAnsi="Arial" w:cs="Arial"/>
          <w:color w:val="000000" w:themeColor="text1"/>
          <w:sz w:val="24"/>
          <w:szCs w:val="24"/>
        </w:rPr>
        <w:t>. [online] Ftnnews.com. Available at: &lt;https://ftnnews.com/other-news/33974-japan-s-travel-tourism-supports-4-2-million-jobs&gt; [Accessed 8 May 2020].</w:t>
      </w:r>
    </w:p>
    <w:p w14:paraId="2AE834C0" w14:textId="51A41AAA" w:rsidR="0FCF5195" w:rsidRDefault="0FCF5195" w:rsidP="50D9ACF7">
      <w:pPr>
        <w:spacing w:after="50" w:line="360" w:lineRule="auto"/>
        <w:rPr>
          <w:rFonts w:ascii="Arial" w:eastAsia="Arial" w:hAnsi="Arial" w:cs="Arial"/>
          <w:color w:val="000000" w:themeColor="text1"/>
          <w:sz w:val="24"/>
          <w:szCs w:val="24"/>
        </w:rPr>
      </w:pPr>
    </w:p>
    <w:p w14:paraId="6175A638" w14:textId="773E95BF" w:rsidR="0FCF5195" w:rsidRDefault="50D9ACF7" w:rsidP="50D9ACF7">
      <w:pPr>
        <w:spacing w:after="50" w:line="360" w:lineRule="auto"/>
        <w:rPr>
          <w:rFonts w:ascii="Arial" w:eastAsia="Arial" w:hAnsi="Arial" w:cs="Arial"/>
          <w:color w:val="000000" w:themeColor="text1"/>
          <w:sz w:val="24"/>
          <w:szCs w:val="24"/>
        </w:rPr>
      </w:pPr>
      <w:r w:rsidRPr="50D9ACF7">
        <w:rPr>
          <w:rFonts w:ascii="Arial" w:eastAsia="Arial" w:hAnsi="Arial" w:cs="Arial"/>
          <w:color w:val="000000" w:themeColor="text1"/>
          <w:sz w:val="24"/>
          <w:szCs w:val="24"/>
        </w:rPr>
        <w:t xml:space="preserve">The Invisible Tourist. 2020. </w:t>
      </w:r>
      <w:proofErr w:type="spellStart"/>
      <w:r w:rsidRPr="50D9ACF7">
        <w:rPr>
          <w:rFonts w:ascii="Arial" w:eastAsia="Arial" w:hAnsi="Arial" w:cs="Arial"/>
          <w:i/>
          <w:iCs/>
          <w:color w:val="000000" w:themeColor="text1"/>
          <w:sz w:val="24"/>
          <w:szCs w:val="24"/>
        </w:rPr>
        <w:t>Overtourism</w:t>
      </w:r>
      <w:proofErr w:type="spellEnd"/>
      <w:r w:rsidRPr="50D9ACF7">
        <w:rPr>
          <w:rFonts w:ascii="Arial" w:eastAsia="Arial" w:hAnsi="Arial" w:cs="Arial"/>
          <w:i/>
          <w:iCs/>
          <w:color w:val="000000" w:themeColor="text1"/>
          <w:sz w:val="24"/>
          <w:szCs w:val="24"/>
        </w:rPr>
        <w:t xml:space="preserve"> In Japan: Becoming A Victim Of Its Own Success?</w:t>
      </w:r>
      <w:r w:rsidRPr="50D9ACF7">
        <w:rPr>
          <w:rFonts w:ascii="Arial" w:eastAsia="Arial" w:hAnsi="Arial" w:cs="Arial"/>
          <w:color w:val="000000" w:themeColor="text1"/>
          <w:sz w:val="24"/>
          <w:szCs w:val="24"/>
        </w:rPr>
        <w:t>. [online] Available at: &lt;https://www.theinvisibletourist.com/overtourism-in-japan-tourist-pollution/&gt; [Accessed 9 May 2020].</w:t>
      </w:r>
    </w:p>
    <w:p w14:paraId="3D1B4251" w14:textId="18770118" w:rsidR="0FCF5195" w:rsidRDefault="0FCF5195" w:rsidP="50D9ACF7">
      <w:pPr>
        <w:spacing w:after="50" w:line="360" w:lineRule="auto"/>
        <w:rPr>
          <w:rFonts w:ascii="Arial" w:eastAsia="Arial" w:hAnsi="Arial" w:cs="Arial"/>
          <w:color w:val="000000" w:themeColor="text1"/>
          <w:sz w:val="24"/>
          <w:szCs w:val="24"/>
        </w:rPr>
      </w:pPr>
    </w:p>
    <w:p w14:paraId="538AB1E2" w14:textId="798EED0E" w:rsidR="0FCF5195" w:rsidRDefault="50D9ACF7" w:rsidP="50D9ACF7">
      <w:pPr>
        <w:spacing w:after="50" w:line="360" w:lineRule="auto"/>
        <w:rPr>
          <w:rFonts w:ascii="Arial" w:eastAsia="Arial" w:hAnsi="Arial" w:cs="Arial"/>
          <w:color w:val="000000" w:themeColor="text1"/>
          <w:sz w:val="24"/>
          <w:szCs w:val="24"/>
        </w:rPr>
      </w:pPr>
      <w:r w:rsidRPr="50D9ACF7">
        <w:rPr>
          <w:rFonts w:ascii="Arial" w:eastAsia="Arial" w:hAnsi="Arial" w:cs="Arial"/>
          <w:color w:val="000000" w:themeColor="text1"/>
          <w:sz w:val="24"/>
          <w:szCs w:val="24"/>
        </w:rPr>
        <w:t xml:space="preserve">Buchholz, K., 2020. </w:t>
      </w:r>
      <w:r w:rsidRPr="50D9ACF7">
        <w:rPr>
          <w:rFonts w:ascii="Arial" w:eastAsia="Arial" w:hAnsi="Arial" w:cs="Arial"/>
          <w:i/>
          <w:iCs/>
          <w:color w:val="000000" w:themeColor="text1"/>
          <w:sz w:val="24"/>
          <w:szCs w:val="24"/>
        </w:rPr>
        <w:t>Infographic: Olympics Put Japan On Fast Track To Tourism Targets</w:t>
      </w:r>
      <w:r w:rsidRPr="50D9ACF7">
        <w:rPr>
          <w:rFonts w:ascii="Arial" w:eastAsia="Arial" w:hAnsi="Arial" w:cs="Arial"/>
          <w:color w:val="000000" w:themeColor="text1"/>
          <w:sz w:val="24"/>
          <w:szCs w:val="24"/>
        </w:rPr>
        <w:t xml:space="preserve">. [online] </w:t>
      </w:r>
      <w:proofErr w:type="spellStart"/>
      <w:r w:rsidRPr="50D9ACF7">
        <w:rPr>
          <w:rFonts w:ascii="Arial" w:eastAsia="Arial" w:hAnsi="Arial" w:cs="Arial"/>
          <w:color w:val="000000" w:themeColor="text1"/>
          <w:sz w:val="24"/>
          <w:szCs w:val="24"/>
        </w:rPr>
        <w:t>Statista</w:t>
      </w:r>
      <w:proofErr w:type="spellEnd"/>
      <w:r w:rsidRPr="50D9ACF7">
        <w:rPr>
          <w:rFonts w:ascii="Arial" w:eastAsia="Arial" w:hAnsi="Arial" w:cs="Arial"/>
          <w:color w:val="000000" w:themeColor="text1"/>
          <w:sz w:val="24"/>
          <w:szCs w:val="24"/>
        </w:rPr>
        <w:t xml:space="preserve"> Infographics. Available at: &lt;https://www.statista.com/chart/20586/annual-number-of-visitors-to-japan/&gt; [Accessed 9 May 2020].</w:t>
      </w:r>
    </w:p>
    <w:p w14:paraId="0D109EA1" w14:textId="3094F0DB" w:rsidR="32712B68" w:rsidRDefault="32712B68" w:rsidP="50D9ACF7">
      <w:pPr>
        <w:spacing w:after="50" w:line="360" w:lineRule="auto"/>
        <w:rPr>
          <w:rFonts w:ascii="Arial" w:eastAsia="Arial" w:hAnsi="Arial" w:cs="Arial"/>
          <w:color w:val="000000" w:themeColor="text1"/>
          <w:sz w:val="24"/>
          <w:szCs w:val="24"/>
        </w:rPr>
      </w:pPr>
    </w:p>
    <w:p w14:paraId="40CC8B4C" w14:textId="489D6A16" w:rsidR="0FCF5195" w:rsidRDefault="50D9ACF7" w:rsidP="50D9ACF7">
      <w:pPr>
        <w:spacing w:after="50" w:line="360" w:lineRule="auto"/>
        <w:rPr>
          <w:rFonts w:ascii="Arial" w:eastAsia="Arial" w:hAnsi="Arial" w:cs="Arial"/>
          <w:color w:val="000000" w:themeColor="text1"/>
          <w:sz w:val="24"/>
          <w:szCs w:val="24"/>
        </w:rPr>
      </w:pPr>
      <w:r w:rsidRPr="50D9ACF7">
        <w:rPr>
          <w:rFonts w:ascii="Arial" w:eastAsia="Arial" w:hAnsi="Arial" w:cs="Arial"/>
          <w:color w:val="000000" w:themeColor="text1"/>
          <w:sz w:val="24"/>
          <w:szCs w:val="24"/>
        </w:rPr>
        <w:t xml:space="preserve">nippon.com. 2019. </w:t>
      </w:r>
      <w:r w:rsidRPr="50D9ACF7">
        <w:rPr>
          <w:rFonts w:ascii="Arial" w:eastAsia="Arial" w:hAnsi="Arial" w:cs="Arial"/>
          <w:i/>
          <w:iCs/>
          <w:color w:val="000000" w:themeColor="text1"/>
          <w:sz w:val="24"/>
          <w:szCs w:val="24"/>
        </w:rPr>
        <w:t>Overseas Visitors To Japan In 2018 Top 31 Million</w:t>
      </w:r>
      <w:r w:rsidRPr="50D9ACF7">
        <w:rPr>
          <w:rFonts w:ascii="Arial" w:eastAsia="Arial" w:hAnsi="Arial" w:cs="Arial"/>
          <w:color w:val="000000" w:themeColor="text1"/>
          <w:sz w:val="24"/>
          <w:szCs w:val="24"/>
        </w:rPr>
        <w:t>. [online] Available at: &lt;https://www.nippon.com/en/japan-data/h00375/overseas-visitors-to-japan-in-2018-top-31-million.html&gt; [Accessed 9 May 2020].</w:t>
      </w:r>
    </w:p>
    <w:p w14:paraId="62FFDACE" w14:textId="46AD11A8" w:rsidR="0FCF5195" w:rsidRDefault="0FCF5195" w:rsidP="50D9ACF7">
      <w:pPr>
        <w:spacing w:after="50" w:line="360" w:lineRule="auto"/>
        <w:rPr>
          <w:rFonts w:ascii="Arial" w:eastAsia="Arial" w:hAnsi="Arial" w:cs="Arial"/>
          <w:color w:val="000000" w:themeColor="text1"/>
          <w:sz w:val="24"/>
          <w:szCs w:val="24"/>
        </w:rPr>
      </w:pPr>
    </w:p>
    <w:p w14:paraId="1FC3F8B5" w14:textId="7795FCA6" w:rsidR="0FCF5195" w:rsidRDefault="50D9ACF7" w:rsidP="50D9ACF7">
      <w:pPr>
        <w:spacing w:after="50" w:line="360" w:lineRule="auto"/>
        <w:rPr>
          <w:rFonts w:ascii="Arial" w:eastAsia="Arial" w:hAnsi="Arial" w:cs="Arial"/>
          <w:color w:val="000000" w:themeColor="text1"/>
          <w:sz w:val="24"/>
          <w:szCs w:val="24"/>
        </w:rPr>
      </w:pPr>
      <w:r w:rsidRPr="50D9ACF7">
        <w:rPr>
          <w:rFonts w:ascii="Arial" w:eastAsia="Arial" w:hAnsi="Arial" w:cs="Arial"/>
          <w:color w:val="000000" w:themeColor="text1"/>
          <w:sz w:val="24"/>
          <w:szCs w:val="24"/>
        </w:rPr>
        <w:t xml:space="preserve">Choudhury, A., 2019. </w:t>
      </w:r>
      <w:r w:rsidRPr="50D9ACF7">
        <w:rPr>
          <w:rFonts w:ascii="Arial" w:eastAsia="Arial" w:hAnsi="Arial" w:cs="Arial"/>
          <w:i/>
          <w:iCs/>
          <w:color w:val="000000" w:themeColor="text1"/>
          <w:sz w:val="24"/>
          <w:szCs w:val="24"/>
        </w:rPr>
        <w:t>10 Biggest Cities In Japan</w:t>
      </w:r>
      <w:r w:rsidRPr="50D9ACF7">
        <w:rPr>
          <w:rFonts w:ascii="Arial" w:eastAsia="Arial" w:hAnsi="Arial" w:cs="Arial"/>
          <w:color w:val="000000" w:themeColor="text1"/>
          <w:sz w:val="24"/>
          <w:szCs w:val="24"/>
        </w:rPr>
        <w:t xml:space="preserve">. [online] </w:t>
      </w:r>
      <w:proofErr w:type="spellStart"/>
      <w:r w:rsidRPr="50D9ACF7">
        <w:rPr>
          <w:rFonts w:ascii="Arial" w:eastAsia="Arial" w:hAnsi="Arial" w:cs="Arial"/>
          <w:color w:val="000000" w:themeColor="text1"/>
          <w:sz w:val="24"/>
          <w:szCs w:val="24"/>
        </w:rPr>
        <w:t>WorldAtlas</w:t>
      </w:r>
      <w:proofErr w:type="spellEnd"/>
      <w:r w:rsidRPr="50D9ACF7">
        <w:rPr>
          <w:rFonts w:ascii="Arial" w:eastAsia="Arial" w:hAnsi="Arial" w:cs="Arial"/>
          <w:color w:val="000000" w:themeColor="text1"/>
          <w:sz w:val="24"/>
          <w:szCs w:val="24"/>
        </w:rPr>
        <w:t>. Available at: &lt;https://www.worldatlas.com/articles/10-biggest-cities-in-japan.html&gt; [Accessed 9 May 2020].</w:t>
      </w:r>
    </w:p>
    <w:p w14:paraId="6B8085CF" w14:textId="256F1112" w:rsidR="32712B68" w:rsidRDefault="32712B68" w:rsidP="50D9ACF7">
      <w:pPr>
        <w:spacing w:after="50" w:line="360" w:lineRule="auto"/>
        <w:rPr>
          <w:rFonts w:ascii="Arial" w:eastAsia="Arial" w:hAnsi="Arial" w:cs="Arial"/>
          <w:color w:val="000000" w:themeColor="text1"/>
          <w:sz w:val="24"/>
          <w:szCs w:val="24"/>
        </w:rPr>
      </w:pPr>
    </w:p>
    <w:p w14:paraId="14C8B242" w14:textId="618DECDB" w:rsidR="32712B68" w:rsidRDefault="50D9ACF7" w:rsidP="50D9ACF7">
      <w:pPr>
        <w:spacing w:line="360" w:lineRule="auto"/>
        <w:rPr>
          <w:rFonts w:ascii="Arial" w:eastAsia="Arial" w:hAnsi="Arial" w:cs="Arial"/>
          <w:sz w:val="24"/>
          <w:szCs w:val="24"/>
        </w:rPr>
      </w:pPr>
      <w:r w:rsidRPr="50D9ACF7">
        <w:rPr>
          <w:rFonts w:ascii="Arial" w:eastAsia="Arial" w:hAnsi="Arial" w:cs="Arial"/>
          <w:sz w:val="24"/>
          <w:szCs w:val="24"/>
        </w:rPr>
        <w:t xml:space="preserve">nippon.com. 2014. The </w:t>
      </w:r>
      <w:proofErr w:type="spellStart"/>
      <w:r w:rsidRPr="50D9ACF7">
        <w:rPr>
          <w:rFonts w:ascii="Arial" w:eastAsia="Arial" w:hAnsi="Arial" w:cs="Arial"/>
          <w:sz w:val="24"/>
          <w:szCs w:val="24"/>
        </w:rPr>
        <w:t>Shinkansen</w:t>
      </w:r>
      <w:proofErr w:type="spellEnd"/>
      <w:r w:rsidRPr="50D9ACF7">
        <w:rPr>
          <w:rFonts w:ascii="Arial" w:eastAsia="Arial" w:hAnsi="Arial" w:cs="Arial"/>
          <w:sz w:val="24"/>
          <w:szCs w:val="24"/>
        </w:rPr>
        <w:t xml:space="preserve"> Turns 50: The History And Future Of </w:t>
      </w:r>
      <w:proofErr w:type="spellStart"/>
      <w:r w:rsidRPr="50D9ACF7">
        <w:rPr>
          <w:rFonts w:ascii="Arial" w:eastAsia="Arial" w:hAnsi="Arial" w:cs="Arial"/>
          <w:sz w:val="24"/>
          <w:szCs w:val="24"/>
        </w:rPr>
        <w:t>Japan’S</w:t>
      </w:r>
      <w:proofErr w:type="spellEnd"/>
      <w:r w:rsidRPr="50D9ACF7">
        <w:rPr>
          <w:rFonts w:ascii="Arial" w:eastAsia="Arial" w:hAnsi="Arial" w:cs="Arial"/>
          <w:sz w:val="24"/>
          <w:szCs w:val="24"/>
        </w:rPr>
        <w:t xml:space="preserve"> High-Speed Train. [online] Available at: </w:t>
      </w:r>
      <w:r w:rsidRPr="50D9ACF7">
        <w:rPr>
          <w:rFonts w:ascii="Arial" w:eastAsia="Arial" w:hAnsi="Arial" w:cs="Arial"/>
          <w:sz w:val="24"/>
          <w:szCs w:val="24"/>
        </w:rPr>
        <w:lastRenderedPageBreak/>
        <w:t>&lt;https://www.nippon.com/en/features/h00078/the-shinkansen-turns-50-the-history-and-future-of-japan%E2%80%99s-high-speed-train.html&gt; [Accessed 9 May 2020].</w:t>
      </w:r>
    </w:p>
    <w:p w14:paraId="78D12778" w14:textId="415F8745" w:rsidR="32712B68" w:rsidRDefault="50D9ACF7" w:rsidP="50D9ACF7">
      <w:pPr>
        <w:spacing w:after="50" w:line="360" w:lineRule="auto"/>
        <w:rPr>
          <w:rFonts w:ascii="Arial" w:eastAsia="Arial" w:hAnsi="Arial" w:cs="Arial"/>
          <w:color w:val="000000" w:themeColor="text1"/>
          <w:sz w:val="24"/>
          <w:szCs w:val="24"/>
        </w:rPr>
      </w:pPr>
      <w:r w:rsidRPr="50D9ACF7">
        <w:rPr>
          <w:rFonts w:ascii="Arial" w:eastAsia="Arial" w:hAnsi="Arial" w:cs="Arial"/>
          <w:color w:val="000000" w:themeColor="text1"/>
          <w:sz w:val="24"/>
          <w:szCs w:val="24"/>
        </w:rPr>
        <w:t>Jrailpass.com. 2020. [online] Available at: &lt;https://www.jrailpass.com/shinkansen-bullet-trains&gt; [Accessed 9 May 2020].</w:t>
      </w:r>
    </w:p>
    <w:p w14:paraId="28307EBB" w14:textId="678BE16D" w:rsidR="32712B68" w:rsidRDefault="32712B68" w:rsidP="50D9ACF7">
      <w:pPr>
        <w:spacing w:after="50" w:line="360" w:lineRule="auto"/>
        <w:rPr>
          <w:rFonts w:ascii="Arial" w:eastAsia="Arial" w:hAnsi="Arial" w:cs="Arial"/>
          <w:color w:val="000000" w:themeColor="text1"/>
          <w:sz w:val="24"/>
          <w:szCs w:val="24"/>
        </w:rPr>
      </w:pPr>
    </w:p>
    <w:p w14:paraId="21EA92EB" w14:textId="292A0B2A" w:rsidR="32712B68" w:rsidRDefault="50D9ACF7" w:rsidP="50D9ACF7">
      <w:pPr>
        <w:spacing w:after="50" w:line="360" w:lineRule="auto"/>
        <w:rPr>
          <w:rFonts w:ascii="Arial" w:eastAsia="Arial" w:hAnsi="Arial" w:cs="Arial"/>
          <w:color w:val="000000" w:themeColor="text1"/>
          <w:sz w:val="24"/>
          <w:szCs w:val="24"/>
        </w:rPr>
      </w:pPr>
      <w:r w:rsidRPr="50D9ACF7">
        <w:rPr>
          <w:rFonts w:ascii="Arial" w:eastAsia="Arial" w:hAnsi="Arial" w:cs="Arial"/>
          <w:color w:val="000000" w:themeColor="text1"/>
          <w:sz w:val="24"/>
          <w:szCs w:val="24"/>
        </w:rPr>
        <w:t xml:space="preserve">Japan Rail Pass Blog. 2020. </w:t>
      </w:r>
      <w:r w:rsidRPr="50D9ACF7">
        <w:rPr>
          <w:rFonts w:ascii="Arial" w:eastAsia="Arial" w:hAnsi="Arial" w:cs="Arial"/>
          <w:i/>
          <w:iCs/>
          <w:color w:val="000000" w:themeColor="text1"/>
          <w:sz w:val="24"/>
          <w:szCs w:val="24"/>
        </w:rPr>
        <w:t>Tokyo Supporters Pass: Special 3-Day Rail Pass For 2020 Olympics</w:t>
      </w:r>
      <w:r w:rsidRPr="50D9ACF7">
        <w:rPr>
          <w:rFonts w:ascii="Arial" w:eastAsia="Arial" w:hAnsi="Arial" w:cs="Arial"/>
          <w:color w:val="000000" w:themeColor="text1"/>
          <w:sz w:val="24"/>
          <w:szCs w:val="24"/>
        </w:rPr>
        <w:t>. [online] Available at: &lt;https://www.jrailpass.com/blog/tokyo-supporters-pass&gt; [Accessed 9 May 2020].</w:t>
      </w:r>
    </w:p>
    <w:p w14:paraId="7E297A64" w14:textId="46A5FC01" w:rsidR="32712B68" w:rsidRDefault="32712B68" w:rsidP="50D9ACF7">
      <w:pPr>
        <w:spacing w:after="50" w:line="360" w:lineRule="auto"/>
        <w:rPr>
          <w:rFonts w:ascii="Arial" w:eastAsia="Arial" w:hAnsi="Arial" w:cs="Arial"/>
          <w:color w:val="000000" w:themeColor="text1"/>
          <w:sz w:val="24"/>
          <w:szCs w:val="24"/>
        </w:rPr>
      </w:pPr>
    </w:p>
    <w:p w14:paraId="7451C9E1" w14:textId="0B7E3176" w:rsidR="32712B68" w:rsidRDefault="50D9ACF7" w:rsidP="50D9ACF7">
      <w:pPr>
        <w:spacing w:after="50" w:line="360" w:lineRule="auto"/>
        <w:rPr>
          <w:rFonts w:ascii="Arial" w:eastAsia="Arial" w:hAnsi="Arial" w:cs="Arial"/>
          <w:color w:val="000000" w:themeColor="text1"/>
          <w:sz w:val="24"/>
          <w:szCs w:val="24"/>
        </w:rPr>
      </w:pPr>
      <w:proofErr w:type="spellStart"/>
      <w:r w:rsidRPr="50D9ACF7">
        <w:rPr>
          <w:rFonts w:ascii="Arial" w:eastAsia="Arial" w:hAnsi="Arial" w:cs="Arial"/>
          <w:color w:val="000000" w:themeColor="text1"/>
          <w:sz w:val="24"/>
          <w:szCs w:val="24"/>
        </w:rPr>
        <w:t>Reidy</w:t>
      </w:r>
      <w:proofErr w:type="spellEnd"/>
      <w:r w:rsidRPr="50D9ACF7">
        <w:rPr>
          <w:rFonts w:ascii="Arial" w:eastAsia="Arial" w:hAnsi="Arial" w:cs="Arial"/>
          <w:color w:val="000000" w:themeColor="text1"/>
          <w:sz w:val="24"/>
          <w:szCs w:val="24"/>
        </w:rPr>
        <w:t xml:space="preserve">, G., 2019. </w:t>
      </w:r>
      <w:r w:rsidRPr="50D9ACF7">
        <w:rPr>
          <w:rFonts w:ascii="Arial" w:eastAsia="Arial" w:hAnsi="Arial" w:cs="Arial"/>
          <w:i/>
          <w:iCs/>
          <w:color w:val="000000" w:themeColor="text1"/>
          <w:sz w:val="24"/>
          <w:szCs w:val="24"/>
        </w:rPr>
        <w:t>Bloomberg - Are You A Robot?</w:t>
      </w:r>
      <w:r w:rsidRPr="50D9ACF7">
        <w:rPr>
          <w:rFonts w:ascii="Arial" w:eastAsia="Arial" w:hAnsi="Arial" w:cs="Arial"/>
          <w:color w:val="000000" w:themeColor="text1"/>
          <w:sz w:val="24"/>
          <w:szCs w:val="24"/>
        </w:rPr>
        <w:t>. [online] Bloomberg.com. Available at: &lt;https://www.bloomberg.com/news/articles/2019-05-25/new-bullet-train-model-supreme-hits-record-speed-in-test-run&gt; [Accessed 9 May 2020].</w:t>
      </w:r>
    </w:p>
    <w:p w14:paraId="0365392B" w14:textId="1ADE4E62" w:rsidR="32712B68" w:rsidRDefault="32712B68" w:rsidP="50D9ACF7">
      <w:pPr>
        <w:spacing w:after="50" w:line="360" w:lineRule="auto"/>
        <w:rPr>
          <w:rFonts w:ascii="Arial" w:eastAsia="Arial" w:hAnsi="Arial" w:cs="Arial"/>
          <w:color w:val="000000" w:themeColor="text1"/>
          <w:sz w:val="24"/>
          <w:szCs w:val="24"/>
        </w:rPr>
      </w:pPr>
    </w:p>
    <w:p w14:paraId="49192C13" w14:textId="49879507" w:rsidR="32712B68" w:rsidRDefault="50D9ACF7" w:rsidP="50D9ACF7">
      <w:pPr>
        <w:spacing w:after="50" w:line="360" w:lineRule="auto"/>
        <w:rPr>
          <w:rFonts w:ascii="Arial" w:eastAsia="Arial" w:hAnsi="Arial" w:cs="Arial"/>
          <w:color w:val="000000" w:themeColor="text1"/>
          <w:sz w:val="24"/>
          <w:szCs w:val="24"/>
        </w:rPr>
      </w:pPr>
      <w:proofErr w:type="spellStart"/>
      <w:r w:rsidRPr="50D9ACF7">
        <w:rPr>
          <w:rFonts w:ascii="Arial" w:eastAsia="Arial" w:hAnsi="Arial" w:cs="Arial"/>
          <w:color w:val="000000" w:themeColor="text1"/>
          <w:sz w:val="24"/>
          <w:szCs w:val="24"/>
        </w:rPr>
        <w:t>Cerchiai</w:t>
      </w:r>
      <w:proofErr w:type="spellEnd"/>
      <w:r w:rsidRPr="50D9ACF7">
        <w:rPr>
          <w:rFonts w:ascii="Arial" w:eastAsia="Arial" w:hAnsi="Arial" w:cs="Arial"/>
          <w:color w:val="000000" w:themeColor="text1"/>
          <w:sz w:val="24"/>
          <w:szCs w:val="24"/>
        </w:rPr>
        <w:t xml:space="preserve">, A., 2019. </w:t>
      </w:r>
      <w:r w:rsidRPr="50D9ACF7">
        <w:rPr>
          <w:rFonts w:ascii="Arial" w:eastAsia="Arial" w:hAnsi="Arial" w:cs="Arial"/>
          <w:i/>
          <w:iCs/>
          <w:color w:val="000000" w:themeColor="text1"/>
          <w:sz w:val="24"/>
          <w:szCs w:val="24"/>
        </w:rPr>
        <w:t>Japan Is Readying A New Bullet Train For The 2020 Olympics</w:t>
      </w:r>
      <w:r w:rsidRPr="50D9ACF7">
        <w:rPr>
          <w:rFonts w:ascii="Arial" w:eastAsia="Arial" w:hAnsi="Arial" w:cs="Arial"/>
          <w:color w:val="000000" w:themeColor="text1"/>
          <w:sz w:val="24"/>
          <w:szCs w:val="24"/>
        </w:rPr>
        <w:t>. [online] The Points Guy. Available at: &lt;https://thepointsguy.com/news/japan-new-bullet-train-olympics/&gt; [Accessed 9 May 2020].</w:t>
      </w:r>
    </w:p>
    <w:p w14:paraId="728DE63C" w14:textId="15BE2499" w:rsidR="32712B68" w:rsidRDefault="32712B68" w:rsidP="50D9ACF7">
      <w:pPr>
        <w:spacing w:after="50" w:line="360" w:lineRule="auto"/>
        <w:rPr>
          <w:rFonts w:ascii="Arial" w:eastAsia="Arial" w:hAnsi="Arial" w:cs="Arial"/>
          <w:color w:val="000000" w:themeColor="text1"/>
          <w:sz w:val="24"/>
          <w:szCs w:val="24"/>
        </w:rPr>
      </w:pPr>
    </w:p>
    <w:p w14:paraId="097BA1C9" w14:textId="5C149712" w:rsidR="32712B68" w:rsidRDefault="50D9ACF7" w:rsidP="50D9ACF7">
      <w:pPr>
        <w:spacing w:after="50" w:line="360" w:lineRule="auto"/>
        <w:rPr>
          <w:rFonts w:ascii="Arial" w:eastAsia="Arial" w:hAnsi="Arial" w:cs="Arial"/>
          <w:color w:val="000000" w:themeColor="text1"/>
          <w:sz w:val="24"/>
          <w:szCs w:val="24"/>
        </w:rPr>
      </w:pPr>
      <w:proofErr w:type="spellStart"/>
      <w:r w:rsidRPr="50D9ACF7">
        <w:rPr>
          <w:rFonts w:ascii="Arial" w:eastAsia="Arial" w:hAnsi="Arial" w:cs="Arial"/>
          <w:color w:val="000000" w:themeColor="text1"/>
          <w:sz w:val="24"/>
          <w:szCs w:val="24"/>
        </w:rPr>
        <w:t>Briginshaw</w:t>
      </w:r>
      <w:proofErr w:type="spellEnd"/>
      <w:r w:rsidRPr="50D9ACF7">
        <w:rPr>
          <w:rFonts w:ascii="Arial" w:eastAsia="Arial" w:hAnsi="Arial" w:cs="Arial"/>
          <w:color w:val="000000" w:themeColor="text1"/>
          <w:sz w:val="24"/>
          <w:szCs w:val="24"/>
        </w:rPr>
        <w:t xml:space="preserve">, D., 2014. </w:t>
      </w:r>
      <w:proofErr w:type="spellStart"/>
      <w:r w:rsidRPr="50D9ACF7">
        <w:rPr>
          <w:rFonts w:ascii="Arial" w:eastAsia="Arial" w:hAnsi="Arial" w:cs="Arial"/>
          <w:i/>
          <w:iCs/>
          <w:color w:val="000000" w:themeColor="text1"/>
          <w:sz w:val="24"/>
          <w:szCs w:val="24"/>
        </w:rPr>
        <w:t>Shinkansen</w:t>
      </w:r>
      <w:proofErr w:type="spellEnd"/>
      <w:r w:rsidRPr="50D9ACF7">
        <w:rPr>
          <w:rFonts w:ascii="Arial" w:eastAsia="Arial" w:hAnsi="Arial" w:cs="Arial"/>
          <w:i/>
          <w:iCs/>
          <w:color w:val="000000" w:themeColor="text1"/>
          <w:sz w:val="24"/>
          <w:szCs w:val="24"/>
        </w:rPr>
        <w:t>: Half A Century Of Speed - International Railway Journal</w:t>
      </w:r>
      <w:r w:rsidRPr="50D9ACF7">
        <w:rPr>
          <w:rFonts w:ascii="Arial" w:eastAsia="Arial" w:hAnsi="Arial" w:cs="Arial"/>
          <w:color w:val="000000" w:themeColor="text1"/>
          <w:sz w:val="24"/>
          <w:szCs w:val="24"/>
        </w:rPr>
        <w:t>. [online] International Railway Journal. Available at: &lt;https://www.railjournal.com/in_depth/shinkansen-half-a-century-of-speed&gt; [Accessed 10 May 2020].</w:t>
      </w:r>
    </w:p>
    <w:p w14:paraId="0BD17971" w14:textId="0BADF9C5" w:rsidR="32712B68" w:rsidRDefault="32712B68" w:rsidP="50D9ACF7">
      <w:pPr>
        <w:spacing w:after="50" w:line="360" w:lineRule="auto"/>
        <w:rPr>
          <w:rFonts w:ascii="Arial" w:eastAsia="Arial" w:hAnsi="Arial" w:cs="Arial"/>
          <w:color w:val="000000" w:themeColor="text1"/>
          <w:sz w:val="24"/>
          <w:szCs w:val="24"/>
        </w:rPr>
      </w:pPr>
    </w:p>
    <w:p w14:paraId="40898E6F" w14:textId="4FF36359" w:rsidR="32712B68" w:rsidRDefault="50D9ACF7" w:rsidP="50D9ACF7">
      <w:pPr>
        <w:spacing w:after="50" w:line="360" w:lineRule="auto"/>
        <w:rPr>
          <w:rFonts w:ascii="Arial" w:eastAsia="Arial" w:hAnsi="Arial" w:cs="Arial"/>
          <w:color w:val="000000" w:themeColor="text1"/>
          <w:sz w:val="24"/>
          <w:szCs w:val="24"/>
        </w:rPr>
      </w:pPr>
      <w:r w:rsidRPr="50D9ACF7">
        <w:rPr>
          <w:rFonts w:ascii="Arial" w:eastAsia="Arial" w:hAnsi="Arial" w:cs="Arial"/>
          <w:color w:val="000000" w:themeColor="text1"/>
          <w:sz w:val="24"/>
          <w:szCs w:val="24"/>
        </w:rPr>
        <w:t xml:space="preserve">2019. </w:t>
      </w:r>
      <w:r w:rsidRPr="50D9ACF7">
        <w:rPr>
          <w:rFonts w:ascii="Arial" w:eastAsia="Arial" w:hAnsi="Arial" w:cs="Arial"/>
          <w:i/>
          <w:iCs/>
          <w:color w:val="000000" w:themeColor="text1"/>
          <w:sz w:val="24"/>
          <w:szCs w:val="24"/>
        </w:rPr>
        <w:t>ROAD SAFETY ANNUAL REPORT 2019 JAPAN</w:t>
      </w:r>
      <w:r w:rsidRPr="50D9ACF7">
        <w:rPr>
          <w:rFonts w:ascii="Arial" w:eastAsia="Arial" w:hAnsi="Arial" w:cs="Arial"/>
          <w:color w:val="000000" w:themeColor="text1"/>
          <w:sz w:val="24"/>
          <w:szCs w:val="24"/>
        </w:rPr>
        <w:t>. [pdf] Japan, p.2. Available at: &lt;https://www.itf-oecd.org/sites/default/files/japan-road-safety.pdf&gt; [Accessed 10 May 2020].</w:t>
      </w:r>
    </w:p>
    <w:p w14:paraId="54F0D881" w14:textId="5CECC7C9" w:rsidR="32712B68" w:rsidRDefault="32712B68" w:rsidP="50D9ACF7">
      <w:pPr>
        <w:spacing w:after="50" w:line="360" w:lineRule="auto"/>
        <w:rPr>
          <w:rFonts w:ascii="Arial" w:eastAsia="Arial" w:hAnsi="Arial" w:cs="Arial"/>
          <w:color w:val="000000" w:themeColor="text1"/>
          <w:sz w:val="24"/>
          <w:szCs w:val="24"/>
        </w:rPr>
      </w:pPr>
    </w:p>
    <w:p w14:paraId="3F9A4835" w14:textId="08084CB2" w:rsidR="32712B68" w:rsidRDefault="50D9ACF7" w:rsidP="50D9ACF7">
      <w:pPr>
        <w:spacing w:after="50" w:line="360" w:lineRule="auto"/>
        <w:rPr>
          <w:rFonts w:ascii="Arial" w:eastAsia="Arial" w:hAnsi="Arial" w:cs="Arial"/>
          <w:color w:val="000000" w:themeColor="text1"/>
          <w:sz w:val="24"/>
          <w:szCs w:val="24"/>
        </w:rPr>
      </w:pPr>
      <w:r w:rsidRPr="50D9ACF7">
        <w:rPr>
          <w:rFonts w:ascii="Arial" w:eastAsia="Arial" w:hAnsi="Arial" w:cs="Arial"/>
          <w:color w:val="000000" w:themeColor="text1"/>
          <w:sz w:val="24"/>
          <w:szCs w:val="24"/>
        </w:rPr>
        <w:t xml:space="preserve">The Government of Japan - </w:t>
      </w:r>
      <w:proofErr w:type="spellStart"/>
      <w:r w:rsidRPr="50D9ACF7">
        <w:rPr>
          <w:rFonts w:ascii="Arial" w:eastAsia="Arial" w:hAnsi="Arial" w:cs="Arial"/>
          <w:color w:val="000000" w:themeColor="text1"/>
          <w:sz w:val="24"/>
          <w:szCs w:val="24"/>
        </w:rPr>
        <w:t>JapanGov</w:t>
      </w:r>
      <w:proofErr w:type="spellEnd"/>
      <w:r w:rsidRPr="50D9ACF7">
        <w:rPr>
          <w:rFonts w:ascii="Arial" w:eastAsia="Arial" w:hAnsi="Arial" w:cs="Arial"/>
          <w:color w:val="000000" w:themeColor="text1"/>
          <w:sz w:val="24"/>
          <w:szCs w:val="24"/>
        </w:rPr>
        <w:t xml:space="preserve"> -. 2014. </w:t>
      </w:r>
      <w:r w:rsidRPr="50D9ACF7">
        <w:rPr>
          <w:rFonts w:ascii="Arial" w:eastAsia="Arial" w:hAnsi="Arial" w:cs="Arial"/>
          <w:i/>
          <w:iCs/>
          <w:color w:val="000000" w:themeColor="text1"/>
          <w:sz w:val="24"/>
          <w:szCs w:val="24"/>
        </w:rPr>
        <w:t xml:space="preserve">The </w:t>
      </w:r>
      <w:proofErr w:type="spellStart"/>
      <w:r w:rsidRPr="50D9ACF7">
        <w:rPr>
          <w:rFonts w:ascii="Arial" w:eastAsia="Arial" w:hAnsi="Arial" w:cs="Arial"/>
          <w:i/>
          <w:iCs/>
          <w:color w:val="000000" w:themeColor="text1"/>
          <w:sz w:val="24"/>
          <w:szCs w:val="24"/>
        </w:rPr>
        <w:t>Shinkansen</w:t>
      </w:r>
      <w:proofErr w:type="spellEnd"/>
      <w:r w:rsidRPr="50D9ACF7">
        <w:rPr>
          <w:rFonts w:ascii="Arial" w:eastAsia="Arial" w:hAnsi="Arial" w:cs="Arial"/>
          <w:i/>
          <w:iCs/>
          <w:color w:val="000000" w:themeColor="text1"/>
          <w:sz w:val="24"/>
          <w:szCs w:val="24"/>
        </w:rPr>
        <w:t xml:space="preserve"> </w:t>
      </w:r>
      <w:proofErr w:type="spellStart"/>
      <w:r w:rsidRPr="50D9ACF7">
        <w:rPr>
          <w:rFonts w:ascii="Arial" w:eastAsia="Arial" w:hAnsi="Arial" w:cs="Arial"/>
          <w:i/>
          <w:iCs/>
          <w:color w:val="000000" w:themeColor="text1"/>
          <w:sz w:val="24"/>
          <w:szCs w:val="24"/>
        </w:rPr>
        <w:t>Japan’S</w:t>
      </w:r>
      <w:proofErr w:type="spellEnd"/>
      <w:r w:rsidRPr="50D9ACF7">
        <w:rPr>
          <w:rFonts w:ascii="Arial" w:eastAsia="Arial" w:hAnsi="Arial" w:cs="Arial"/>
          <w:i/>
          <w:iCs/>
          <w:color w:val="000000" w:themeColor="text1"/>
          <w:sz w:val="24"/>
          <w:szCs w:val="24"/>
        </w:rPr>
        <w:t xml:space="preserve"> High-Speed Rail Is Full Of Miracles / The Government Of Japan - </w:t>
      </w:r>
      <w:proofErr w:type="spellStart"/>
      <w:r w:rsidRPr="50D9ACF7">
        <w:rPr>
          <w:rFonts w:ascii="Arial" w:eastAsia="Arial" w:hAnsi="Arial" w:cs="Arial"/>
          <w:i/>
          <w:iCs/>
          <w:color w:val="000000" w:themeColor="text1"/>
          <w:sz w:val="24"/>
          <w:szCs w:val="24"/>
        </w:rPr>
        <w:t>Japangov</w:t>
      </w:r>
      <w:proofErr w:type="spellEnd"/>
      <w:r w:rsidRPr="50D9ACF7">
        <w:rPr>
          <w:rFonts w:ascii="Arial" w:eastAsia="Arial" w:hAnsi="Arial" w:cs="Arial"/>
          <w:i/>
          <w:iCs/>
          <w:color w:val="000000" w:themeColor="text1"/>
          <w:sz w:val="24"/>
          <w:szCs w:val="24"/>
        </w:rPr>
        <w:t xml:space="preserve"> -</w:t>
      </w:r>
      <w:r w:rsidRPr="50D9ACF7">
        <w:rPr>
          <w:rFonts w:ascii="Arial" w:eastAsia="Arial" w:hAnsi="Arial" w:cs="Arial"/>
          <w:color w:val="000000" w:themeColor="text1"/>
          <w:sz w:val="24"/>
          <w:szCs w:val="24"/>
        </w:rPr>
        <w:t>. [online] Available at: &lt;https://www.japan.go.jp/tomodachi/2014/autumn2014/the_shinkansen_japans_high-speed_rail.html&gt; [Accessed 10 May 2020].</w:t>
      </w:r>
    </w:p>
    <w:p w14:paraId="426E2133" w14:textId="7E9E9AF0" w:rsidR="32712B68" w:rsidRDefault="32712B68" w:rsidP="50D9ACF7">
      <w:pPr>
        <w:spacing w:after="50" w:line="360" w:lineRule="auto"/>
        <w:rPr>
          <w:rFonts w:ascii="Arial" w:eastAsia="Arial" w:hAnsi="Arial" w:cs="Arial"/>
          <w:color w:val="000000" w:themeColor="text1"/>
          <w:sz w:val="24"/>
          <w:szCs w:val="24"/>
        </w:rPr>
      </w:pPr>
    </w:p>
    <w:p w14:paraId="2BFA7D40" w14:textId="1F11398B" w:rsidR="32712B68" w:rsidRDefault="50D9ACF7" w:rsidP="50D9ACF7">
      <w:pPr>
        <w:spacing w:after="50" w:line="360" w:lineRule="auto"/>
        <w:rPr>
          <w:rFonts w:ascii="Arial" w:eastAsia="Arial" w:hAnsi="Arial" w:cs="Arial"/>
          <w:color w:val="000000" w:themeColor="text1"/>
          <w:sz w:val="24"/>
          <w:szCs w:val="24"/>
        </w:rPr>
      </w:pPr>
      <w:r w:rsidRPr="50D9ACF7">
        <w:rPr>
          <w:rFonts w:ascii="Arial" w:eastAsia="Arial" w:hAnsi="Arial" w:cs="Arial"/>
          <w:color w:val="000000" w:themeColor="text1"/>
          <w:sz w:val="24"/>
          <w:szCs w:val="24"/>
        </w:rPr>
        <w:lastRenderedPageBreak/>
        <w:t xml:space="preserve">Schilling, D., 2015. </w:t>
      </w:r>
      <w:r w:rsidRPr="50D9ACF7">
        <w:rPr>
          <w:rFonts w:ascii="Arial" w:eastAsia="Arial" w:hAnsi="Arial" w:cs="Arial"/>
          <w:i/>
          <w:iCs/>
          <w:color w:val="000000" w:themeColor="text1"/>
          <w:sz w:val="24"/>
          <w:szCs w:val="24"/>
        </w:rPr>
        <w:t>How The Japanese Run A Profitable, Sustainable Train System - Industry Tap</w:t>
      </w:r>
      <w:r w:rsidRPr="50D9ACF7">
        <w:rPr>
          <w:rFonts w:ascii="Arial" w:eastAsia="Arial" w:hAnsi="Arial" w:cs="Arial"/>
          <w:color w:val="000000" w:themeColor="text1"/>
          <w:sz w:val="24"/>
          <w:szCs w:val="24"/>
        </w:rPr>
        <w:t>. [online] Industry Tap. Available at: &lt;https://www.industrytap.com/japanese-run-profitable-sustainable-train-system/27390&gt; [Accessed 10 May 2020].</w:t>
      </w:r>
    </w:p>
    <w:p w14:paraId="13091EC2" w14:textId="49105149" w:rsidR="32712B68" w:rsidRDefault="32712B68" w:rsidP="50D9ACF7">
      <w:pPr>
        <w:spacing w:after="50" w:line="360" w:lineRule="auto"/>
        <w:rPr>
          <w:rFonts w:ascii="Arial" w:eastAsia="Arial" w:hAnsi="Arial" w:cs="Arial"/>
          <w:color w:val="000000" w:themeColor="text1"/>
          <w:sz w:val="24"/>
          <w:szCs w:val="24"/>
        </w:rPr>
      </w:pPr>
    </w:p>
    <w:p w14:paraId="4ADE4A8E" w14:textId="1ECDA3E7" w:rsidR="32712B68" w:rsidRDefault="50D9ACF7" w:rsidP="50D9ACF7">
      <w:pPr>
        <w:spacing w:after="50" w:line="360" w:lineRule="auto"/>
        <w:rPr>
          <w:rFonts w:ascii="Arial" w:eastAsia="Arial" w:hAnsi="Arial" w:cs="Arial"/>
          <w:color w:val="000000" w:themeColor="text1"/>
          <w:sz w:val="24"/>
          <w:szCs w:val="24"/>
        </w:rPr>
      </w:pPr>
      <w:r w:rsidRPr="50D9ACF7">
        <w:rPr>
          <w:rFonts w:ascii="Arial" w:eastAsia="Arial" w:hAnsi="Arial" w:cs="Arial"/>
          <w:color w:val="000000" w:themeColor="text1"/>
          <w:sz w:val="24"/>
          <w:szCs w:val="24"/>
        </w:rPr>
        <w:t xml:space="preserve">Vacationsbyrail.com. 2020. </w:t>
      </w:r>
      <w:r w:rsidRPr="50D9ACF7">
        <w:rPr>
          <w:rFonts w:ascii="Arial" w:eastAsia="Arial" w:hAnsi="Arial" w:cs="Arial"/>
          <w:i/>
          <w:iCs/>
          <w:color w:val="000000" w:themeColor="text1"/>
          <w:sz w:val="24"/>
          <w:szCs w:val="24"/>
        </w:rPr>
        <w:t>Traveling Green: Trains As Eco-Friendly Transportation</w:t>
      </w:r>
      <w:r w:rsidRPr="50D9ACF7">
        <w:rPr>
          <w:rFonts w:ascii="Arial" w:eastAsia="Arial" w:hAnsi="Arial" w:cs="Arial"/>
          <w:color w:val="000000" w:themeColor="text1"/>
          <w:sz w:val="24"/>
          <w:szCs w:val="24"/>
        </w:rPr>
        <w:t>. [online] Available at: &lt;https://www.vacationsbyrail.com/train-travel-resources/traveling-by-train/tips-and-advice/traveling-green-trains-as-eco-friendly-transportation&gt; [Accessed 10 May 2020].</w:t>
      </w:r>
    </w:p>
    <w:p w14:paraId="577A6F41" w14:textId="6769BC36" w:rsidR="32712B68" w:rsidRDefault="32712B68" w:rsidP="50D9ACF7">
      <w:pPr>
        <w:spacing w:after="50" w:line="360" w:lineRule="auto"/>
        <w:rPr>
          <w:rFonts w:ascii="Arial" w:eastAsia="Arial" w:hAnsi="Arial" w:cs="Arial"/>
          <w:sz w:val="24"/>
          <w:szCs w:val="24"/>
        </w:rPr>
      </w:pPr>
    </w:p>
    <w:p w14:paraId="3B4EF43B" w14:textId="56D87065" w:rsidR="0376FED4" w:rsidRDefault="50D9ACF7" w:rsidP="50D9ACF7">
      <w:pPr>
        <w:spacing w:after="50" w:line="360" w:lineRule="auto"/>
        <w:rPr>
          <w:rFonts w:ascii="Arial" w:eastAsia="Arial" w:hAnsi="Arial" w:cs="Arial"/>
          <w:sz w:val="24"/>
          <w:szCs w:val="24"/>
        </w:rPr>
      </w:pPr>
      <w:r w:rsidRPr="50D9ACF7">
        <w:rPr>
          <w:rFonts w:ascii="Arial" w:eastAsia="Arial" w:hAnsi="Arial" w:cs="Arial"/>
          <w:sz w:val="24"/>
          <w:szCs w:val="24"/>
        </w:rPr>
        <w:t>Al-</w:t>
      </w:r>
      <w:proofErr w:type="spellStart"/>
      <w:r w:rsidRPr="50D9ACF7">
        <w:rPr>
          <w:rFonts w:ascii="Arial" w:eastAsia="Arial" w:hAnsi="Arial" w:cs="Arial"/>
          <w:sz w:val="24"/>
          <w:szCs w:val="24"/>
        </w:rPr>
        <w:t>Masum</w:t>
      </w:r>
      <w:proofErr w:type="spellEnd"/>
      <w:r w:rsidRPr="50D9ACF7">
        <w:rPr>
          <w:rFonts w:ascii="Arial" w:eastAsia="Arial" w:hAnsi="Arial" w:cs="Arial"/>
          <w:sz w:val="24"/>
          <w:szCs w:val="24"/>
        </w:rPr>
        <w:t xml:space="preserve"> </w:t>
      </w:r>
      <w:proofErr w:type="spellStart"/>
      <w:r w:rsidRPr="50D9ACF7">
        <w:rPr>
          <w:rFonts w:ascii="Arial" w:eastAsia="Arial" w:hAnsi="Arial" w:cs="Arial"/>
          <w:sz w:val="24"/>
          <w:szCs w:val="24"/>
        </w:rPr>
        <w:t>Molla</w:t>
      </w:r>
      <w:proofErr w:type="spellEnd"/>
      <w:r w:rsidRPr="50D9ACF7">
        <w:rPr>
          <w:rFonts w:ascii="Arial" w:eastAsia="Arial" w:hAnsi="Arial" w:cs="Arial"/>
          <w:sz w:val="24"/>
          <w:szCs w:val="24"/>
        </w:rPr>
        <w:t>, M., 2019. Ban On Rickshaw: How Logical Is It?. [online] The Daily Star. Available at: &lt;https://www.thedailystar.net/opinion/politics/news/ban-rickshaw-how-logical-it-1767535&gt; [Accessed 11 May 2020].</w:t>
      </w:r>
    </w:p>
    <w:p w14:paraId="7358D020" w14:textId="3B3AA557" w:rsidR="50D9ACF7" w:rsidRDefault="50D9ACF7" w:rsidP="50D9ACF7">
      <w:pPr>
        <w:spacing w:after="50" w:line="360" w:lineRule="auto"/>
        <w:rPr>
          <w:rFonts w:ascii="Arial" w:eastAsia="Arial" w:hAnsi="Arial" w:cs="Arial"/>
          <w:sz w:val="24"/>
          <w:szCs w:val="24"/>
        </w:rPr>
      </w:pPr>
    </w:p>
    <w:p w14:paraId="16440B64" w14:textId="0209DEB9" w:rsidR="50D9ACF7" w:rsidRDefault="50D9ACF7" w:rsidP="50D9ACF7">
      <w:pPr>
        <w:spacing w:after="50" w:line="360" w:lineRule="auto"/>
        <w:rPr>
          <w:rFonts w:ascii="Arial" w:eastAsia="Arial" w:hAnsi="Arial" w:cs="Arial"/>
          <w:sz w:val="24"/>
          <w:szCs w:val="24"/>
        </w:rPr>
      </w:pPr>
      <w:r w:rsidRPr="50D9ACF7">
        <w:rPr>
          <w:rFonts w:ascii="Arial" w:eastAsia="Arial" w:hAnsi="Arial" w:cs="Arial"/>
          <w:sz w:val="24"/>
          <w:szCs w:val="24"/>
        </w:rPr>
        <w:t xml:space="preserve">The Daily Star. 2020. Monitoring Lapses And Indifference To Blame [online] </w:t>
      </w:r>
      <w:proofErr w:type="spellStart"/>
      <w:r w:rsidRPr="50D9ACF7">
        <w:rPr>
          <w:rFonts w:ascii="Arial" w:eastAsia="Arial" w:hAnsi="Arial" w:cs="Arial"/>
          <w:sz w:val="24"/>
          <w:szCs w:val="24"/>
        </w:rPr>
        <w:t>Avaliable</w:t>
      </w:r>
      <w:proofErr w:type="spellEnd"/>
      <w:r w:rsidRPr="50D9ACF7">
        <w:rPr>
          <w:rFonts w:ascii="Arial" w:eastAsia="Arial" w:hAnsi="Arial" w:cs="Arial"/>
          <w:sz w:val="24"/>
          <w:szCs w:val="24"/>
        </w:rPr>
        <w:t xml:space="preserve"> at: &lt;https://www.thedailystar.net/frontpage/bangladesh-road-accidents-in-2019-stats-by-nirapad-sarak-chai-1849588&gt; [Accessed 11 May 2020]. </w:t>
      </w:r>
    </w:p>
    <w:p w14:paraId="6B9E66D1" w14:textId="40F198F2" w:rsidR="50D9ACF7" w:rsidRDefault="50D9ACF7" w:rsidP="50D9ACF7">
      <w:pPr>
        <w:spacing w:after="50" w:line="360" w:lineRule="auto"/>
        <w:rPr>
          <w:rFonts w:ascii="Arial" w:eastAsia="Arial" w:hAnsi="Arial" w:cs="Arial"/>
          <w:sz w:val="24"/>
          <w:szCs w:val="24"/>
        </w:rPr>
      </w:pPr>
    </w:p>
    <w:p w14:paraId="3F880DC9" w14:textId="42425CE1" w:rsidR="50D9ACF7" w:rsidRDefault="50D9ACF7" w:rsidP="50D9ACF7">
      <w:pPr>
        <w:spacing w:after="50" w:line="360" w:lineRule="auto"/>
        <w:rPr>
          <w:rFonts w:ascii="Arial" w:eastAsia="Arial" w:hAnsi="Arial" w:cs="Arial"/>
          <w:color w:val="000000" w:themeColor="text1"/>
          <w:sz w:val="24"/>
          <w:szCs w:val="24"/>
        </w:rPr>
      </w:pPr>
      <w:r w:rsidRPr="50D9ACF7">
        <w:rPr>
          <w:rFonts w:ascii="Arial" w:eastAsia="Arial" w:hAnsi="Arial" w:cs="Arial"/>
          <w:color w:val="000000" w:themeColor="text1"/>
          <w:sz w:val="24"/>
          <w:szCs w:val="24"/>
        </w:rPr>
        <w:t xml:space="preserve">Ahmed, A., 2009. </w:t>
      </w:r>
      <w:r w:rsidRPr="50D9ACF7">
        <w:rPr>
          <w:rFonts w:ascii="Arial" w:eastAsia="Arial" w:hAnsi="Arial" w:cs="Arial"/>
          <w:i/>
          <w:iCs/>
          <w:color w:val="000000" w:themeColor="text1"/>
          <w:sz w:val="24"/>
          <w:szCs w:val="24"/>
        </w:rPr>
        <w:t>Rickshaws A Hazardous Plus For Poor In Bangladesh</w:t>
      </w:r>
      <w:r w:rsidRPr="50D9ACF7">
        <w:rPr>
          <w:rFonts w:ascii="Arial" w:eastAsia="Arial" w:hAnsi="Arial" w:cs="Arial"/>
          <w:color w:val="000000" w:themeColor="text1"/>
          <w:sz w:val="24"/>
          <w:szCs w:val="24"/>
        </w:rPr>
        <w:t>. [online] Available at: &lt;https://www.reuters.com/article/us-bangladesh-rickshaws-idUSTRE78M1FH20110923&gt; [Accessed 11 May 2020].</w:t>
      </w:r>
    </w:p>
    <w:p w14:paraId="3CE1B464" w14:textId="727BE2F9" w:rsidR="50D9ACF7" w:rsidRDefault="50D9ACF7" w:rsidP="50D9ACF7">
      <w:pPr>
        <w:spacing w:after="50" w:line="360" w:lineRule="auto"/>
        <w:rPr>
          <w:rFonts w:ascii="Arial" w:eastAsia="Arial" w:hAnsi="Arial" w:cs="Arial"/>
          <w:color w:val="000000" w:themeColor="text1"/>
          <w:sz w:val="24"/>
          <w:szCs w:val="24"/>
        </w:rPr>
      </w:pPr>
    </w:p>
    <w:p w14:paraId="70508CE7" w14:textId="769771B9" w:rsidR="50D9ACF7" w:rsidRDefault="50D9ACF7" w:rsidP="50D9ACF7">
      <w:pPr>
        <w:spacing w:after="50" w:line="360" w:lineRule="auto"/>
        <w:rPr>
          <w:rFonts w:ascii="Arial" w:eastAsia="Arial" w:hAnsi="Arial" w:cs="Arial"/>
          <w:sz w:val="24"/>
          <w:szCs w:val="24"/>
        </w:rPr>
      </w:pPr>
      <w:r w:rsidRPr="50D9ACF7">
        <w:rPr>
          <w:rFonts w:ascii="Arial" w:eastAsia="Arial" w:hAnsi="Arial" w:cs="Arial"/>
          <w:sz w:val="24"/>
          <w:szCs w:val="24"/>
        </w:rPr>
        <w:t>Schroeder, L., 2009. Compressed Natural Gas Clears The Air In Bangladesh. [online] The Christian Science Monitor. Available at: &lt;https://www.csmonitor.com/Environment/Living-Green/2009/0325/compressed-natural-gas-clears-the-air-in-bangladesh&gt; [Accessed 11 May 2020].</w:t>
      </w:r>
    </w:p>
    <w:p w14:paraId="2CCD9622" w14:textId="337C24FE" w:rsidR="50D9ACF7" w:rsidRDefault="50D9ACF7" w:rsidP="50D9ACF7">
      <w:pPr>
        <w:spacing w:after="50" w:line="360" w:lineRule="auto"/>
        <w:rPr>
          <w:rFonts w:ascii="Arial" w:eastAsia="Arial" w:hAnsi="Arial" w:cs="Arial"/>
          <w:sz w:val="24"/>
          <w:szCs w:val="24"/>
        </w:rPr>
      </w:pPr>
    </w:p>
    <w:p w14:paraId="31CF361A" w14:textId="09477AF1" w:rsidR="50D9ACF7" w:rsidRDefault="50D9ACF7" w:rsidP="50D9ACF7">
      <w:pPr>
        <w:spacing w:after="50" w:line="360" w:lineRule="auto"/>
        <w:rPr>
          <w:rFonts w:ascii="Arial" w:eastAsia="Arial" w:hAnsi="Arial" w:cs="Arial"/>
          <w:color w:val="000000" w:themeColor="text1"/>
          <w:sz w:val="24"/>
          <w:szCs w:val="24"/>
        </w:rPr>
      </w:pPr>
      <w:proofErr w:type="spellStart"/>
      <w:r w:rsidRPr="50D9ACF7">
        <w:rPr>
          <w:rFonts w:ascii="Arial" w:eastAsia="Arial" w:hAnsi="Arial" w:cs="Arial"/>
          <w:color w:val="000000" w:themeColor="text1"/>
          <w:sz w:val="24"/>
          <w:szCs w:val="24"/>
        </w:rPr>
        <w:t>Brasor</w:t>
      </w:r>
      <w:proofErr w:type="spellEnd"/>
      <w:r w:rsidRPr="50D9ACF7">
        <w:rPr>
          <w:rFonts w:ascii="Arial" w:eastAsia="Arial" w:hAnsi="Arial" w:cs="Arial"/>
          <w:color w:val="000000" w:themeColor="text1"/>
          <w:sz w:val="24"/>
          <w:szCs w:val="24"/>
        </w:rPr>
        <w:t xml:space="preserve">, P. and </w:t>
      </w:r>
      <w:proofErr w:type="spellStart"/>
      <w:r w:rsidRPr="50D9ACF7">
        <w:rPr>
          <w:rFonts w:ascii="Arial" w:eastAsia="Arial" w:hAnsi="Arial" w:cs="Arial"/>
          <w:color w:val="000000" w:themeColor="text1"/>
          <w:sz w:val="24"/>
          <w:szCs w:val="24"/>
        </w:rPr>
        <w:t>Tsubuku</w:t>
      </w:r>
      <w:proofErr w:type="spellEnd"/>
      <w:r w:rsidRPr="50D9ACF7">
        <w:rPr>
          <w:rFonts w:ascii="Arial" w:eastAsia="Arial" w:hAnsi="Arial" w:cs="Arial"/>
          <w:color w:val="000000" w:themeColor="text1"/>
          <w:sz w:val="24"/>
          <w:szCs w:val="24"/>
        </w:rPr>
        <w:t xml:space="preserve">, M., 2014. </w:t>
      </w:r>
      <w:r w:rsidRPr="50D9ACF7">
        <w:rPr>
          <w:rFonts w:ascii="Arial" w:eastAsia="Arial" w:hAnsi="Arial" w:cs="Arial"/>
          <w:i/>
          <w:iCs/>
          <w:color w:val="000000" w:themeColor="text1"/>
          <w:sz w:val="24"/>
          <w:szCs w:val="24"/>
        </w:rPr>
        <w:t xml:space="preserve">How The </w:t>
      </w:r>
      <w:proofErr w:type="spellStart"/>
      <w:r w:rsidRPr="50D9ACF7">
        <w:rPr>
          <w:rFonts w:ascii="Arial" w:eastAsia="Arial" w:hAnsi="Arial" w:cs="Arial"/>
          <w:i/>
          <w:iCs/>
          <w:color w:val="000000" w:themeColor="text1"/>
          <w:sz w:val="24"/>
          <w:szCs w:val="24"/>
        </w:rPr>
        <w:t>Shinkansen</w:t>
      </w:r>
      <w:proofErr w:type="spellEnd"/>
      <w:r w:rsidRPr="50D9ACF7">
        <w:rPr>
          <w:rFonts w:ascii="Arial" w:eastAsia="Arial" w:hAnsi="Arial" w:cs="Arial"/>
          <w:i/>
          <w:iCs/>
          <w:color w:val="000000" w:themeColor="text1"/>
          <w:sz w:val="24"/>
          <w:szCs w:val="24"/>
        </w:rPr>
        <w:t xml:space="preserve"> Bullet Train Made Tokyo Into The Monster It Is Today</w:t>
      </w:r>
      <w:r w:rsidRPr="50D9ACF7">
        <w:rPr>
          <w:rFonts w:ascii="Arial" w:eastAsia="Arial" w:hAnsi="Arial" w:cs="Arial"/>
          <w:color w:val="000000" w:themeColor="text1"/>
          <w:sz w:val="24"/>
          <w:szCs w:val="24"/>
        </w:rPr>
        <w:t>. [online] the Guardian. Available at: &lt;https://www.theguardian.com/cities/2014/sep/30/-sp-shinkansen-bullet-train-tokyo-rail-japan-50-years&gt; [Accessed 11 May 2020].</w:t>
      </w:r>
    </w:p>
    <w:p w14:paraId="64BE5A78" w14:textId="315BAF8E" w:rsidR="50D9ACF7" w:rsidRDefault="50D9ACF7" w:rsidP="50D9ACF7">
      <w:pPr>
        <w:spacing w:after="50" w:line="360" w:lineRule="auto"/>
        <w:rPr>
          <w:rFonts w:ascii="Arial" w:eastAsia="Arial" w:hAnsi="Arial" w:cs="Arial"/>
          <w:color w:val="000000" w:themeColor="text1"/>
          <w:sz w:val="24"/>
          <w:szCs w:val="24"/>
        </w:rPr>
      </w:pPr>
    </w:p>
    <w:p w14:paraId="03EF6943" w14:textId="357C60DB" w:rsidR="50D9ACF7" w:rsidRDefault="50D9ACF7" w:rsidP="50D9ACF7">
      <w:pPr>
        <w:spacing w:after="50" w:line="360" w:lineRule="auto"/>
        <w:jc w:val="both"/>
        <w:rPr>
          <w:rFonts w:ascii="Arial" w:eastAsia="Arial" w:hAnsi="Arial" w:cs="Arial"/>
          <w:color w:val="000000" w:themeColor="text1"/>
          <w:sz w:val="24"/>
          <w:szCs w:val="24"/>
        </w:rPr>
      </w:pPr>
      <w:r w:rsidRPr="50D9ACF7">
        <w:rPr>
          <w:rFonts w:ascii="Arial" w:eastAsia="Arial" w:hAnsi="Arial" w:cs="Arial"/>
          <w:color w:val="000000" w:themeColor="text1"/>
          <w:sz w:val="24"/>
          <w:szCs w:val="24"/>
        </w:rPr>
        <w:lastRenderedPageBreak/>
        <w:t xml:space="preserve">ajkerdeal.com. 2020. </w:t>
      </w:r>
      <w:r w:rsidRPr="50D9ACF7">
        <w:rPr>
          <w:rFonts w:ascii="Arial" w:eastAsia="Arial" w:hAnsi="Arial" w:cs="Arial"/>
          <w:i/>
          <w:iCs/>
          <w:color w:val="000000" w:themeColor="text1"/>
          <w:sz w:val="24"/>
          <w:szCs w:val="24"/>
        </w:rPr>
        <w:t>Auto Rickshaw Price In Bangladesh | Buy Auto Rickshaw With EMI Offer</w:t>
      </w:r>
      <w:r w:rsidRPr="50D9ACF7">
        <w:rPr>
          <w:rFonts w:ascii="Arial" w:eastAsia="Arial" w:hAnsi="Arial" w:cs="Arial"/>
          <w:color w:val="000000" w:themeColor="text1"/>
          <w:sz w:val="24"/>
          <w:szCs w:val="24"/>
        </w:rPr>
        <w:t>. [online] Available at: &lt;https://ajkerdeal.com/en/category/biking-riding-auto-rickshaw&gt; [Accessed 11 May 2020].</w:t>
      </w:r>
    </w:p>
    <w:sectPr w:rsidR="50D9ACF7">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C4384C"/>
    <w:multiLevelType w:val="hybridMultilevel"/>
    <w:tmpl w:val="FFFFFFFF"/>
    <w:lvl w:ilvl="0" w:tplc="D7E29788">
      <w:start w:val="1"/>
      <w:numFmt w:val="bullet"/>
      <w:lvlText w:val=""/>
      <w:lvlJc w:val="left"/>
      <w:pPr>
        <w:ind w:left="720" w:hanging="360"/>
      </w:pPr>
      <w:rPr>
        <w:rFonts w:ascii="Symbol" w:hAnsi="Symbol" w:hint="default"/>
      </w:rPr>
    </w:lvl>
    <w:lvl w:ilvl="1" w:tplc="AF5E5FEC">
      <w:start w:val="1"/>
      <w:numFmt w:val="bullet"/>
      <w:lvlText w:val="o"/>
      <w:lvlJc w:val="left"/>
      <w:pPr>
        <w:ind w:left="1440" w:hanging="360"/>
      </w:pPr>
      <w:rPr>
        <w:rFonts w:ascii="Courier New" w:hAnsi="Courier New" w:hint="default"/>
      </w:rPr>
    </w:lvl>
    <w:lvl w:ilvl="2" w:tplc="4DAC1150">
      <w:start w:val="1"/>
      <w:numFmt w:val="bullet"/>
      <w:lvlText w:val=""/>
      <w:lvlJc w:val="left"/>
      <w:pPr>
        <w:ind w:left="2160" w:hanging="360"/>
      </w:pPr>
      <w:rPr>
        <w:rFonts w:ascii="Wingdings" w:hAnsi="Wingdings" w:hint="default"/>
      </w:rPr>
    </w:lvl>
    <w:lvl w:ilvl="3" w:tplc="84D443F0">
      <w:start w:val="1"/>
      <w:numFmt w:val="bullet"/>
      <w:lvlText w:val=""/>
      <w:lvlJc w:val="left"/>
      <w:pPr>
        <w:ind w:left="2880" w:hanging="360"/>
      </w:pPr>
      <w:rPr>
        <w:rFonts w:ascii="Symbol" w:hAnsi="Symbol" w:hint="default"/>
      </w:rPr>
    </w:lvl>
    <w:lvl w:ilvl="4" w:tplc="B2FCF4AC">
      <w:start w:val="1"/>
      <w:numFmt w:val="bullet"/>
      <w:lvlText w:val="o"/>
      <w:lvlJc w:val="left"/>
      <w:pPr>
        <w:ind w:left="3600" w:hanging="360"/>
      </w:pPr>
      <w:rPr>
        <w:rFonts w:ascii="Courier New" w:hAnsi="Courier New" w:hint="default"/>
      </w:rPr>
    </w:lvl>
    <w:lvl w:ilvl="5" w:tplc="01B84CB6">
      <w:start w:val="1"/>
      <w:numFmt w:val="bullet"/>
      <w:lvlText w:val=""/>
      <w:lvlJc w:val="left"/>
      <w:pPr>
        <w:ind w:left="4320" w:hanging="360"/>
      </w:pPr>
      <w:rPr>
        <w:rFonts w:ascii="Wingdings" w:hAnsi="Wingdings" w:hint="default"/>
      </w:rPr>
    </w:lvl>
    <w:lvl w:ilvl="6" w:tplc="606EC010">
      <w:start w:val="1"/>
      <w:numFmt w:val="bullet"/>
      <w:lvlText w:val=""/>
      <w:lvlJc w:val="left"/>
      <w:pPr>
        <w:ind w:left="5040" w:hanging="360"/>
      </w:pPr>
      <w:rPr>
        <w:rFonts w:ascii="Symbol" w:hAnsi="Symbol" w:hint="default"/>
      </w:rPr>
    </w:lvl>
    <w:lvl w:ilvl="7" w:tplc="9EE68758">
      <w:start w:val="1"/>
      <w:numFmt w:val="bullet"/>
      <w:lvlText w:val="o"/>
      <w:lvlJc w:val="left"/>
      <w:pPr>
        <w:ind w:left="5760" w:hanging="360"/>
      </w:pPr>
      <w:rPr>
        <w:rFonts w:ascii="Courier New" w:hAnsi="Courier New" w:hint="default"/>
      </w:rPr>
    </w:lvl>
    <w:lvl w:ilvl="8" w:tplc="ABAA4BFC">
      <w:start w:val="1"/>
      <w:numFmt w:val="bullet"/>
      <w:lvlText w:val=""/>
      <w:lvlJc w:val="left"/>
      <w:pPr>
        <w:ind w:left="6480" w:hanging="360"/>
      </w:pPr>
      <w:rPr>
        <w:rFonts w:ascii="Wingdings" w:hAnsi="Wingdings" w:hint="default"/>
      </w:rPr>
    </w:lvl>
  </w:abstractNum>
  <w:abstractNum w:abstractNumId="1" w15:restartNumberingAfterBreak="0">
    <w:nsid w:val="1CA52185"/>
    <w:multiLevelType w:val="hybridMultilevel"/>
    <w:tmpl w:val="FFFFFFFF"/>
    <w:lvl w:ilvl="0" w:tplc="4972EDFA">
      <w:start w:val="1"/>
      <w:numFmt w:val="bullet"/>
      <w:lvlText w:val=""/>
      <w:lvlJc w:val="left"/>
      <w:pPr>
        <w:ind w:left="720" w:hanging="360"/>
      </w:pPr>
      <w:rPr>
        <w:rFonts w:ascii="Symbol" w:hAnsi="Symbol" w:hint="default"/>
      </w:rPr>
    </w:lvl>
    <w:lvl w:ilvl="1" w:tplc="2EACEE46">
      <w:start w:val="1"/>
      <w:numFmt w:val="bullet"/>
      <w:lvlText w:val="o"/>
      <w:lvlJc w:val="left"/>
      <w:pPr>
        <w:ind w:left="1440" w:hanging="360"/>
      </w:pPr>
      <w:rPr>
        <w:rFonts w:ascii="Courier New" w:hAnsi="Courier New" w:hint="default"/>
      </w:rPr>
    </w:lvl>
    <w:lvl w:ilvl="2" w:tplc="763C7454">
      <w:start w:val="1"/>
      <w:numFmt w:val="bullet"/>
      <w:lvlText w:val=""/>
      <w:lvlJc w:val="left"/>
      <w:pPr>
        <w:ind w:left="2160" w:hanging="360"/>
      </w:pPr>
      <w:rPr>
        <w:rFonts w:ascii="Wingdings" w:hAnsi="Wingdings" w:hint="default"/>
      </w:rPr>
    </w:lvl>
    <w:lvl w:ilvl="3" w:tplc="4CD641B0">
      <w:start w:val="1"/>
      <w:numFmt w:val="bullet"/>
      <w:lvlText w:val=""/>
      <w:lvlJc w:val="left"/>
      <w:pPr>
        <w:ind w:left="2880" w:hanging="360"/>
      </w:pPr>
      <w:rPr>
        <w:rFonts w:ascii="Symbol" w:hAnsi="Symbol" w:hint="default"/>
      </w:rPr>
    </w:lvl>
    <w:lvl w:ilvl="4" w:tplc="7E12D678">
      <w:start w:val="1"/>
      <w:numFmt w:val="bullet"/>
      <w:lvlText w:val="o"/>
      <w:lvlJc w:val="left"/>
      <w:pPr>
        <w:ind w:left="3600" w:hanging="360"/>
      </w:pPr>
      <w:rPr>
        <w:rFonts w:ascii="Courier New" w:hAnsi="Courier New" w:hint="default"/>
      </w:rPr>
    </w:lvl>
    <w:lvl w:ilvl="5" w:tplc="469AE0FC">
      <w:start w:val="1"/>
      <w:numFmt w:val="bullet"/>
      <w:lvlText w:val=""/>
      <w:lvlJc w:val="left"/>
      <w:pPr>
        <w:ind w:left="4320" w:hanging="360"/>
      </w:pPr>
      <w:rPr>
        <w:rFonts w:ascii="Wingdings" w:hAnsi="Wingdings" w:hint="default"/>
      </w:rPr>
    </w:lvl>
    <w:lvl w:ilvl="6" w:tplc="C0DEB39A">
      <w:start w:val="1"/>
      <w:numFmt w:val="bullet"/>
      <w:lvlText w:val=""/>
      <w:lvlJc w:val="left"/>
      <w:pPr>
        <w:ind w:left="5040" w:hanging="360"/>
      </w:pPr>
      <w:rPr>
        <w:rFonts w:ascii="Symbol" w:hAnsi="Symbol" w:hint="default"/>
      </w:rPr>
    </w:lvl>
    <w:lvl w:ilvl="7" w:tplc="AAC6FE00">
      <w:start w:val="1"/>
      <w:numFmt w:val="bullet"/>
      <w:lvlText w:val="o"/>
      <w:lvlJc w:val="left"/>
      <w:pPr>
        <w:ind w:left="5760" w:hanging="360"/>
      </w:pPr>
      <w:rPr>
        <w:rFonts w:ascii="Courier New" w:hAnsi="Courier New" w:hint="default"/>
      </w:rPr>
    </w:lvl>
    <w:lvl w:ilvl="8" w:tplc="D4E888B2">
      <w:start w:val="1"/>
      <w:numFmt w:val="bullet"/>
      <w:lvlText w:val=""/>
      <w:lvlJc w:val="left"/>
      <w:pPr>
        <w:ind w:left="6480" w:hanging="360"/>
      </w:pPr>
      <w:rPr>
        <w:rFonts w:ascii="Wingdings" w:hAnsi="Wingdings" w:hint="default"/>
      </w:rPr>
    </w:lvl>
  </w:abstractNum>
  <w:abstractNum w:abstractNumId="2" w15:restartNumberingAfterBreak="0">
    <w:nsid w:val="3C486180"/>
    <w:multiLevelType w:val="hybridMultilevel"/>
    <w:tmpl w:val="FFFFFFFF"/>
    <w:lvl w:ilvl="0" w:tplc="4C30570C">
      <w:start w:val="1"/>
      <w:numFmt w:val="bullet"/>
      <w:lvlText w:val=""/>
      <w:lvlJc w:val="left"/>
      <w:pPr>
        <w:ind w:left="720" w:hanging="360"/>
      </w:pPr>
      <w:rPr>
        <w:rFonts w:ascii="Symbol" w:hAnsi="Symbol" w:hint="default"/>
      </w:rPr>
    </w:lvl>
    <w:lvl w:ilvl="1" w:tplc="DC868F68">
      <w:start w:val="1"/>
      <w:numFmt w:val="bullet"/>
      <w:lvlText w:val="o"/>
      <w:lvlJc w:val="left"/>
      <w:pPr>
        <w:ind w:left="1440" w:hanging="360"/>
      </w:pPr>
      <w:rPr>
        <w:rFonts w:ascii="Courier New" w:hAnsi="Courier New" w:hint="default"/>
      </w:rPr>
    </w:lvl>
    <w:lvl w:ilvl="2" w:tplc="EF96061C">
      <w:start w:val="1"/>
      <w:numFmt w:val="bullet"/>
      <w:lvlText w:val=""/>
      <w:lvlJc w:val="left"/>
      <w:pPr>
        <w:ind w:left="2160" w:hanging="360"/>
      </w:pPr>
      <w:rPr>
        <w:rFonts w:ascii="Wingdings" w:hAnsi="Wingdings" w:hint="default"/>
      </w:rPr>
    </w:lvl>
    <w:lvl w:ilvl="3" w:tplc="D5549494">
      <w:start w:val="1"/>
      <w:numFmt w:val="bullet"/>
      <w:lvlText w:val=""/>
      <w:lvlJc w:val="left"/>
      <w:pPr>
        <w:ind w:left="2880" w:hanging="360"/>
      </w:pPr>
      <w:rPr>
        <w:rFonts w:ascii="Symbol" w:hAnsi="Symbol" w:hint="default"/>
      </w:rPr>
    </w:lvl>
    <w:lvl w:ilvl="4" w:tplc="8AB6D4D4">
      <w:start w:val="1"/>
      <w:numFmt w:val="bullet"/>
      <w:lvlText w:val="o"/>
      <w:lvlJc w:val="left"/>
      <w:pPr>
        <w:ind w:left="3600" w:hanging="360"/>
      </w:pPr>
      <w:rPr>
        <w:rFonts w:ascii="Courier New" w:hAnsi="Courier New" w:hint="default"/>
      </w:rPr>
    </w:lvl>
    <w:lvl w:ilvl="5" w:tplc="49444ABE">
      <w:start w:val="1"/>
      <w:numFmt w:val="bullet"/>
      <w:lvlText w:val=""/>
      <w:lvlJc w:val="left"/>
      <w:pPr>
        <w:ind w:left="4320" w:hanging="360"/>
      </w:pPr>
      <w:rPr>
        <w:rFonts w:ascii="Wingdings" w:hAnsi="Wingdings" w:hint="default"/>
      </w:rPr>
    </w:lvl>
    <w:lvl w:ilvl="6" w:tplc="C556EEDC">
      <w:start w:val="1"/>
      <w:numFmt w:val="bullet"/>
      <w:lvlText w:val=""/>
      <w:lvlJc w:val="left"/>
      <w:pPr>
        <w:ind w:left="5040" w:hanging="360"/>
      </w:pPr>
      <w:rPr>
        <w:rFonts w:ascii="Symbol" w:hAnsi="Symbol" w:hint="default"/>
      </w:rPr>
    </w:lvl>
    <w:lvl w:ilvl="7" w:tplc="204A06F4">
      <w:start w:val="1"/>
      <w:numFmt w:val="bullet"/>
      <w:lvlText w:val="o"/>
      <w:lvlJc w:val="left"/>
      <w:pPr>
        <w:ind w:left="5760" w:hanging="360"/>
      </w:pPr>
      <w:rPr>
        <w:rFonts w:ascii="Courier New" w:hAnsi="Courier New" w:hint="default"/>
      </w:rPr>
    </w:lvl>
    <w:lvl w:ilvl="8" w:tplc="1902C4FA">
      <w:start w:val="1"/>
      <w:numFmt w:val="bullet"/>
      <w:lvlText w:val=""/>
      <w:lvlJc w:val="left"/>
      <w:pPr>
        <w:ind w:left="6480" w:hanging="360"/>
      </w:pPr>
      <w:rPr>
        <w:rFonts w:ascii="Wingdings" w:hAnsi="Wingdings" w:hint="default"/>
      </w:rPr>
    </w:lvl>
  </w:abstractNum>
  <w:abstractNum w:abstractNumId="3" w15:restartNumberingAfterBreak="0">
    <w:nsid w:val="5E716A94"/>
    <w:multiLevelType w:val="hybridMultilevel"/>
    <w:tmpl w:val="FFFFFFFF"/>
    <w:lvl w:ilvl="0" w:tplc="0832A6AE">
      <w:start w:val="1"/>
      <w:numFmt w:val="bullet"/>
      <w:lvlText w:val=""/>
      <w:lvlJc w:val="left"/>
      <w:pPr>
        <w:ind w:left="720" w:hanging="360"/>
      </w:pPr>
      <w:rPr>
        <w:rFonts w:ascii="Symbol" w:hAnsi="Symbol" w:hint="default"/>
      </w:rPr>
    </w:lvl>
    <w:lvl w:ilvl="1" w:tplc="F7D437C2">
      <w:start w:val="1"/>
      <w:numFmt w:val="bullet"/>
      <w:lvlText w:val="o"/>
      <w:lvlJc w:val="left"/>
      <w:pPr>
        <w:ind w:left="1440" w:hanging="360"/>
      </w:pPr>
      <w:rPr>
        <w:rFonts w:ascii="Courier New" w:hAnsi="Courier New" w:hint="default"/>
      </w:rPr>
    </w:lvl>
    <w:lvl w:ilvl="2" w:tplc="6060A318">
      <w:start w:val="1"/>
      <w:numFmt w:val="bullet"/>
      <w:lvlText w:val=""/>
      <w:lvlJc w:val="left"/>
      <w:pPr>
        <w:ind w:left="2160" w:hanging="360"/>
      </w:pPr>
      <w:rPr>
        <w:rFonts w:ascii="Wingdings" w:hAnsi="Wingdings" w:hint="default"/>
      </w:rPr>
    </w:lvl>
    <w:lvl w:ilvl="3" w:tplc="4A9A806A">
      <w:start w:val="1"/>
      <w:numFmt w:val="bullet"/>
      <w:lvlText w:val=""/>
      <w:lvlJc w:val="left"/>
      <w:pPr>
        <w:ind w:left="2880" w:hanging="360"/>
      </w:pPr>
      <w:rPr>
        <w:rFonts w:ascii="Symbol" w:hAnsi="Symbol" w:hint="default"/>
      </w:rPr>
    </w:lvl>
    <w:lvl w:ilvl="4" w:tplc="E9529032">
      <w:start w:val="1"/>
      <w:numFmt w:val="bullet"/>
      <w:lvlText w:val="o"/>
      <w:lvlJc w:val="left"/>
      <w:pPr>
        <w:ind w:left="3600" w:hanging="360"/>
      </w:pPr>
      <w:rPr>
        <w:rFonts w:ascii="Courier New" w:hAnsi="Courier New" w:hint="default"/>
      </w:rPr>
    </w:lvl>
    <w:lvl w:ilvl="5" w:tplc="394EAE8A">
      <w:start w:val="1"/>
      <w:numFmt w:val="bullet"/>
      <w:lvlText w:val=""/>
      <w:lvlJc w:val="left"/>
      <w:pPr>
        <w:ind w:left="4320" w:hanging="360"/>
      </w:pPr>
      <w:rPr>
        <w:rFonts w:ascii="Wingdings" w:hAnsi="Wingdings" w:hint="default"/>
      </w:rPr>
    </w:lvl>
    <w:lvl w:ilvl="6" w:tplc="5F583F58">
      <w:start w:val="1"/>
      <w:numFmt w:val="bullet"/>
      <w:lvlText w:val=""/>
      <w:lvlJc w:val="left"/>
      <w:pPr>
        <w:ind w:left="5040" w:hanging="360"/>
      </w:pPr>
      <w:rPr>
        <w:rFonts w:ascii="Symbol" w:hAnsi="Symbol" w:hint="default"/>
      </w:rPr>
    </w:lvl>
    <w:lvl w:ilvl="7" w:tplc="83F25D82">
      <w:start w:val="1"/>
      <w:numFmt w:val="bullet"/>
      <w:lvlText w:val="o"/>
      <w:lvlJc w:val="left"/>
      <w:pPr>
        <w:ind w:left="5760" w:hanging="360"/>
      </w:pPr>
      <w:rPr>
        <w:rFonts w:ascii="Courier New" w:hAnsi="Courier New" w:hint="default"/>
      </w:rPr>
    </w:lvl>
    <w:lvl w:ilvl="8" w:tplc="B70862C0">
      <w:start w:val="1"/>
      <w:numFmt w:val="bullet"/>
      <w:lvlText w:val=""/>
      <w:lvlJc w:val="left"/>
      <w:pPr>
        <w:ind w:left="6480" w:hanging="360"/>
      </w:pPr>
      <w:rPr>
        <w:rFonts w:ascii="Wingdings" w:hAnsi="Wingdings" w:hint="default"/>
      </w:rPr>
    </w:lvl>
  </w:abstractNum>
  <w:abstractNum w:abstractNumId="4" w15:restartNumberingAfterBreak="0">
    <w:nsid w:val="5F2E32E2"/>
    <w:multiLevelType w:val="hybridMultilevel"/>
    <w:tmpl w:val="FFFFFFFF"/>
    <w:lvl w:ilvl="0" w:tplc="79181510">
      <w:start w:val="1"/>
      <w:numFmt w:val="bullet"/>
      <w:lvlText w:val=""/>
      <w:lvlJc w:val="left"/>
      <w:pPr>
        <w:ind w:left="720" w:hanging="360"/>
      </w:pPr>
      <w:rPr>
        <w:rFonts w:ascii="Symbol" w:hAnsi="Symbol" w:hint="default"/>
      </w:rPr>
    </w:lvl>
    <w:lvl w:ilvl="1" w:tplc="56F8001E">
      <w:start w:val="1"/>
      <w:numFmt w:val="bullet"/>
      <w:lvlText w:val="o"/>
      <w:lvlJc w:val="left"/>
      <w:pPr>
        <w:ind w:left="1440" w:hanging="360"/>
      </w:pPr>
      <w:rPr>
        <w:rFonts w:ascii="Courier New" w:hAnsi="Courier New" w:hint="default"/>
      </w:rPr>
    </w:lvl>
    <w:lvl w:ilvl="2" w:tplc="C58AD464">
      <w:start w:val="1"/>
      <w:numFmt w:val="bullet"/>
      <w:lvlText w:val=""/>
      <w:lvlJc w:val="left"/>
      <w:pPr>
        <w:ind w:left="2160" w:hanging="360"/>
      </w:pPr>
      <w:rPr>
        <w:rFonts w:ascii="Wingdings" w:hAnsi="Wingdings" w:hint="default"/>
      </w:rPr>
    </w:lvl>
    <w:lvl w:ilvl="3" w:tplc="99666F94">
      <w:start w:val="1"/>
      <w:numFmt w:val="bullet"/>
      <w:lvlText w:val=""/>
      <w:lvlJc w:val="left"/>
      <w:pPr>
        <w:ind w:left="2880" w:hanging="360"/>
      </w:pPr>
      <w:rPr>
        <w:rFonts w:ascii="Symbol" w:hAnsi="Symbol" w:hint="default"/>
      </w:rPr>
    </w:lvl>
    <w:lvl w:ilvl="4" w:tplc="2214DA74">
      <w:start w:val="1"/>
      <w:numFmt w:val="bullet"/>
      <w:lvlText w:val="o"/>
      <w:lvlJc w:val="left"/>
      <w:pPr>
        <w:ind w:left="3600" w:hanging="360"/>
      </w:pPr>
      <w:rPr>
        <w:rFonts w:ascii="Courier New" w:hAnsi="Courier New" w:hint="default"/>
      </w:rPr>
    </w:lvl>
    <w:lvl w:ilvl="5" w:tplc="44387130">
      <w:start w:val="1"/>
      <w:numFmt w:val="bullet"/>
      <w:lvlText w:val=""/>
      <w:lvlJc w:val="left"/>
      <w:pPr>
        <w:ind w:left="4320" w:hanging="360"/>
      </w:pPr>
      <w:rPr>
        <w:rFonts w:ascii="Wingdings" w:hAnsi="Wingdings" w:hint="default"/>
      </w:rPr>
    </w:lvl>
    <w:lvl w:ilvl="6" w:tplc="CA34AAB0">
      <w:start w:val="1"/>
      <w:numFmt w:val="bullet"/>
      <w:lvlText w:val=""/>
      <w:lvlJc w:val="left"/>
      <w:pPr>
        <w:ind w:left="5040" w:hanging="360"/>
      </w:pPr>
      <w:rPr>
        <w:rFonts w:ascii="Symbol" w:hAnsi="Symbol" w:hint="default"/>
      </w:rPr>
    </w:lvl>
    <w:lvl w:ilvl="7" w:tplc="98324922">
      <w:start w:val="1"/>
      <w:numFmt w:val="bullet"/>
      <w:lvlText w:val="o"/>
      <w:lvlJc w:val="left"/>
      <w:pPr>
        <w:ind w:left="5760" w:hanging="360"/>
      </w:pPr>
      <w:rPr>
        <w:rFonts w:ascii="Courier New" w:hAnsi="Courier New" w:hint="default"/>
      </w:rPr>
    </w:lvl>
    <w:lvl w:ilvl="8" w:tplc="0EECD94C">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47015B2"/>
    <w:rsid w:val="003A71D1"/>
    <w:rsid w:val="00931CD0"/>
    <w:rsid w:val="00B655D0"/>
    <w:rsid w:val="00C616BA"/>
    <w:rsid w:val="00D03ABF"/>
    <w:rsid w:val="00E70978"/>
    <w:rsid w:val="0268255D"/>
    <w:rsid w:val="0376FED4"/>
    <w:rsid w:val="0FCF5195"/>
    <w:rsid w:val="1E22B9BE"/>
    <w:rsid w:val="247015B2"/>
    <w:rsid w:val="25C82D3E"/>
    <w:rsid w:val="2B43EFF6"/>
    <w:rsid w:val="32712B68"/>
    <w:rsid w:val="4258E06E"/>
    <w:rsid w:val="50D9ACF7"/>
    <w:rsid w:val="5263C96B"/>
    <w:rsid w:val="56F2B02C"/>
    <w:rsid w:val="5A4CDA3C"/>
    <w:rsid w:val="5C79A9F0"/>
    <w:rsid w:val="644FCA6B"/>
    <w:rsid w:val="73C1E755"/>
    <w:rsid w:val="7BC720B1"/>
    <w:rsid w:val="7EEA0D85"/>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7015B2"/>
  <w15:chartTrackingRefBased/>
  <w15:docId w15:val="{427FFFFF-5C55-4E4D-B0E5-96365CC79E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2922</Words>
  <Characters>16662</Characters>
  <Application>Microsoft Office Word</Application>
  <DocSecurity>0</DocSecurity>
  <Lines>138</Lines>
  <Paragraphs>39</Paragraphs>
  <ScaleCrop>false</ScaleCrop>
  <Company/>
  <LinksUpToDate>false</LinksUpToDate>
  <CharactersWithSpaces>19545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Guest User</dc:creator>
  <cp:keywords/>
  <dc:description/>
  <cp:lastModifiedBy>Muhith Miah (1818533)</cp:lastModifiedBy>
  <cp:revision>3</cp:revision>
  <dcterms:created xsi:type="dcterms:W3CDTF">2020-06-01T22:36:00Z</dcterms:created>
  <dcterms:modified xsi:type="dcterms:W3CDTF">2020-06-01T22:39:00Z</dcterms:modified>
</cp:coreProperties>
</file>