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CC09D3" w:rsidP="00420348">
      <w:pPr>
        <w:jc w:val="center"/>
        <w:rPr>
          <w:b/>
          <w:sz w:val="36"/>
          <w:szCs w:val="36"/>
          <w:u w:val="single"/>
        </w:rPr>
      </w:pPr>
      <w:r>
        <w:rPr>
          <w:b/>
          <w:sz w:val="36"/>
          <w:szCs w:val="36"/>
          <w:u w:val="single"/>
        </w:rPr>
        <w:t xml:space="preserve">Witness </w:t>
      </w:r>
      <w:r w:rsidR="00931DDF">
        <w:rPr>
          <w:b/>
          <w:sz w:val="36"/>
          <w:szCs w:val="36"/>
          <w:u w:val="single"/>
        </w:rPr>
        <w:t>Interview Threats to cause Criminal Damage</w:t>
      </w:r>
      <w:r w:rsidR="000101C6">
        <w:rPr>
          <w:b/>
          <w:sz w:val="36"/>
          <w:szCs w:val="36"/>
          <w:u w:val="single"/>
        </w:rPr>
        <w:t xml:space="preserve"> Task Sheet</w:t>
      </w:r>
    </w:p>
    <w:p w:rsidR="00420348" w:rsidRDefault="00F740CD" w:rsidP="00420348">
      <w:pPr>
        <w:jc w:val="center"/>
        <w:rPr>
          <w:b/>
          <w:sz w:val="36"/>
          <w:szCs w:val="36"/>
          <w:u w:val="single"/>
        </w:rPr>
      </w:pPr>
      <w:r>
        <w:rPr>
          <w:b/>
          <w:sz w:val="36"/>
          <w:szCs w:val="36"/>
          <w:u w:val="single"/>
        </w:rPr>
        <w:t>Scenario 11</w:t>
      </w:r>
      <w:r w:rsidR="00AE7DCF">
        <w:rPr>
          <w:b/>
          <w:sz w:val="36"/>
          <w:szCs w:val="36"/>
          <w:u w:val="single"/>
        </w:rPr>
        <w:t xml:space="preserve"> Threats to cause Criminal Damage</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CC09D3">
        <w:rPr>
          <w:b/>
          <w:sz w:val="36"/>
          <w:szCs w:val="36"/>
          <w:u w:val="single"/>
        </w:rPr>
        <w:t>Witness</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F740CD" w:rsidRPr="00CC09D3" w:rsidRDefault="00AE7DCF" w:rsidP="00F740CD">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Threats to commit criminal damage</w:t>
      </w:r>
      <w:r w:rsidR="00CC09D3">
        <w:rPr>
          <w:rFonts w:ascii="Arial" w:eastAsia="Times New Roman" w:hAnsi="Arial" w:cs="Arial"/>
          <w:b/>
          <w:sz w:val="28"/>
          <w:szCs w:val="28"/>
          <w:u w:val="single"/>
          <w:lang w:eastAsia="en-GB"/>
        </w:rPr>
        <w:t>- Witness</w:t>
      </w:r>
      <w:r>
        <w:rPr>
          <w:rFonts w:ascii="Arial" w:eastAsia="Times New Roman" w:hAnsi="Arial" w:cs="Arial"/>
          <w:b/>
          <w:sz w:val="28"/>
          <w:szCs w:val="28"/>
          <w:u w:val="single"/>
          <w:lang w:eastAsia="en-GB"/>
        </w:rPr>
        <w:t xml:space="preserve"> brief </w:t>
      </w:r>
    </w:p>
    <w:p w:rsidR="00F740CD" w:rsidRDefault="00F740CD" w:rsidP="00F740CD">
      <w:pPr>
        <w:spacing w:after="0" w:line="360" w:lineRule="auto"/>
        <w:rPr>
          <w:rFonts w:ascii="Arial" w:eastAsia="Times New Roman" w:hAnsi="Arial" w:cs="Arial"/>
          <w:sz w:val="24"/>
          <w:szCs w:val="24"/>
          <w:lang w:eastAsia="en-GB"/>
        </w:rPr>
      </w:pPr>
    </w:p>
    <w:p w:rsidR="00CC09D3" w:rsidRDefault="00CC09D3" w:rsidP="00F740CD">
      <w:pPr>
        <w:spacing w:after="0" w:line="360" w:lineRule="auto"/>
        <w:rPr>
          <w:rFonts w:ascii="Arial" w:eastAsia="Times New Roman" w:hAnsi="Arial" w:cs="Arial"/>
          <w:sz w:val="24"/>
          <w:szCs w:val="24"/>
          <w:lang w:eastAsia="en-GB"/>
        </w:rPr>
      </w:pPr>
    </w:p>
    <w:p w:rsidR="00CC09D3" w:rsidRDefault="00CC09D3" w:rsidP="00CC09D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Witness details: (use your own name)</w:t>
      </w:r>
    </w:p>
    <w:p w:rsidR="00CC09D3" w:rsidRPr="00E80A9B" w:rsidRDefault="00CC09D3" w:rsidP="00CC09D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Witness address: (use your own address)</w:t>
      </w:r>
    </w:p>
    <w:p w:rsidR="00CC09D3" w:rsidRDefault="00CC09D3" w:rsidP="00CC09D3">
      <w:pPr>
        <w:spacing w:after="0" w:line="360" w:lineRule="auto"/>
        <w:rPr>
          <w:rFonts w:ascii="Arial" w:eastAsia="Times New Roman" w:hAnsi="Arial" w:cs="Arial"/>
          <w:sz w:val="24"/>
          <w:szCs w:val="24"/>
          <w:lang w:eastAsia="en-GB"/>
        </w:rPr>
      </w:pPr>
    </w:p>
    <w:p w:rsidR="00CC09D3" w:rsidRDefault="00CC09D3" w:rsidP="00CC09D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Location: MAMHILAD PARK</w:t>
      </w:r>
      <w:r w:rsidRPr="00B36043">
        <w:rPr>
          <w:rFonts w:ascii="Arial" w:eastAsia="Times New Roman" w:hAnsi="Arial" w:cs="Arial"/>
          <w:sz w:val="24"/>
          <w:szCs w:val="24"/>
          <w:lang w:eastAsia="en-GB"/>
        </w:rPr>
        <w:t xml:space="preserve">, outside the ground </w:t>
      </w:r>
      <w:r w:rsidR="00767401" w:rsidRPr="00B36043">
        <w:rPr>
          <w:rFonts w:ascii="Arial" w:eastAsia="Times New Roman" w:hAnsi="Arial" w:cs="Arial"/>
          <w:sz w:val="24"/>
          <w:szCs w:val="24"/>
          <w:lang w:eastAsia="en-GB"/>
        </w:rPr>
        <w:t>keeper’s</w:t>
      </w:r>
      <w:r w:rsidRPr="00B36043">
        <w:rPr>
          <w:rFonts w:ascii="Arial" w:eastAsia="Times New Roman" w:hAnsi="Arial" w:cs="Arial"/>
          <w:sz w:val="24"/>
          <w:szCs w:val="24"/>
          <w:lang w:eastAsia="en-GB"/>
        </w:rPr>
        <w:t xml:space="preserve"> office.</w:t>
      </w:r>
    </w:p>
    <w:p w:rsidR="00CC09D3" w:rsidRDefault="00CC09D3" w:rsidP="00CC09D3">
      <w:pPr>
        <w:spacing w:after="0" w:line="360" w:lineRule="auto"/>
        <w:rPr>
          <w:rFonts w:ascii="Arial" w:eastAsia="Times New Roman" w:hAnsi="Arial" w:cs="Arial"/>
          <w:sz w:val="24"/>
          <w:szCs w:val="24"/>
          <w:lang w:eastAsia="en-GB"/>
        </w:rPr>
      </w:pPr>
    </w:p>
    <w:p w:rsidR="00CC09D3" w:rsidRDefault="00CC09D3" w:rsidP="00E607C1">
      <w:pPr>
        <w:spacing w:after="0" w:line="36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You have attended the park today and parked your car (use your own car details) in a bay. Yo</w:t>
      </w:r>
      <w:r w:rsidR="00E607C1">
        <w:rPr>
          <w:rFonts w:ascii="Arial" w:eastAsia="Times New Roman" w:hAnsi="Arial" w:cs="Arial"/>
          <w:sz w:val="24"/>
          <w:szCs w:val="24"/>
          <w:lang w:eastAsia="en-GB"/>
        </w:rPr>
        <w:t>u did notice it was an entrance to a pathway,</w:t>
      </w:r>
      <w:r>
        <w:rPr>
          <w:rFonts w:ascii="Arial" w:eastAsia="Times New Roman" w:hAnsi="Arial" w:cs="Arial"/>
          <w:sz w:val="24"/>
          <w:szCs w:val="24"/>
          <w:lang w:eastAsia="en-GB"/>
        </w:rPr>
        <w:t xml:space="preserve"> but didn’t pay any attention and didn’t think anyone would mind.</w:t>
      </w:r>
    </w:p>
    <w:p w:rsidR="00E607C1" w:rsidRDefault="00E607C1" w:rsidP="00E607C1">
      <w:pPr>
        <w:spacing w:after="0" w:line="360" w:lineRule="auto"/>
        <w:ind w:left="360"/>
        <w:rPr>
          <w:rFonts w:ascii="Arial" w:eastAsia="Times New Roman" w:hAnsi="Arial" w:cs="Arial"/>
          <w:sz w:val="24"/>
          <w:szCs w:val="24"/>
          <w:lang w:eastAsia="en-GB"/>
        </w:rPr>
      </w:pPr>
    </w:p>
    <w:p w:rsidR="00CC09D3" w:rsidRPr="00E607C1" w:rsidRDefault="00E607C1" w:rsidP="00E607C1">
      <w:pPr>
        <w:spacing w:after="0" w:line="360" w:lineRule="auto"/>
        <w:jc w:val="center"/>
        <w:rPr>
          <w:rFonts w:ascii="Arial" w:eastAsia="Times New Roman" w:hAnsi="Arial" w:cs="Arial"/>
          <w:b/>
          <w:sz w:val="24"/>
          <w:szCs w:val="24"/>
          <w:lang w:eastAsia="en-GB"/>
        </w:rPr>
      </w:pPr>
      <w:r w:rsidRPr="00E607C1">
        <w:rPr>
          <w:rFonts w:ascii="Arial" w:eastAsia="Times New Roman" w:hAnsi="Arial" w:cs="Arial"/>
          <w:b/>
          <w:sz w:val="24"/>
          <w:szCs w:val="24"/>
          <w:highlight w:val="cyan"/>
          <w:lang w:eastAsia="en-GB"/>
        </w:rPr>
        <w:t>!!     Watch the film clip     !!</w:t>
      </w:r>
    </w:p>
    <w:p w:rsidR="0071222A" w:rsidRDefault="0071222A" w:rsidP="00646163">
      <w:pPr>
        <w:spacing w:line="360" w:lineRule="auto"/>
        <w:rPr>
          <w:b/>
          <w:sz w:val="28"/>
          <w:szCs w:val="28"/>
          <w:u w:val="single"/>
        </w:rPr>
      </w:pPr>
    </w:p>
    <w:p w:rsidR="00E607C1" w:rsidRPr="00E607C1" w:rsidRDefault="00E607C1" w:rsidP="00646163">
      <w:pPr>
        <w:spacing w:line="360" w:lineRule="auto"/>
        <w:rPr>
          <w:sz w:val="28"/>
          <w:szCs w:val="28"/>
        </w:rPr>
      </w:pPr>
      <w:r>
        <w:rPr>
          <w:sz w:val="28"/>
          <w:szCs w:val="28"/>
        </w:rPr>
        <w:t>You are petrified this groundsman will smash your car up so you go straight to the police station and report this as you use the park regularly.</w:t>
      </w:r>
    </w:p>
    <w:p w:rsidR="0071222A" w:rsidRDefault="0071222A" w:rsidP="00646163">
      <w:pPr>
        <w:spacing w:line="360" w:lineRule="auto"/>
        <w:rPr>
          <w:b/>
          <w:sz w:val="28"/>
          <w:szCs w:val="28"/>
          <w:u w:val="single"/>
        </w:rPr>
      </w:pPr>
    </w:p>
    <w:p w:rsidR="00E607C1" w:rsidRDefault="00E607C1" w:rsidP="00646163">
      <w:pPr>
        <w:spacing w:line="360" w:lineRule="auto"/>
        <w:rPr>
          <w:b/>
          <w:sz w:val="28"/>
          <w:szCs w:val="28"/>
          <w:u w:val="single"/>
        </w:rPr>
      </w:pPr>
    </w:p>
    <w:p w:rsidR="00E607C1" w:rsidRDefault="00E607C1" w:rsidP="00646163">
      <w:pPr>
        <w:spacing w:line="360" w:lineRule="auto"/>
        <w:rPr>
          <w:b/>
          <w:sz w:val="28"/>
          <w:szCs w:val="28"/>
          <w:u w:val="single"/>
        </w:rPr>
      </w:pPr>
    </w:p>
    <w:p w:rsidR="00E607C1" w:rsidRDefault="00E607C1" w:rsidP="00646163">
      <w:pPr>
        <w:spacing w:line="360" w:lineRule="auto"/>
        <w:rPr>
          <w:b/>
          <w:sz w:val="28"/>
          <w:szCs w:val="28"/>
          <w:u w:val="single"/>
        </w:rPr>
      </w:pPr>
    </w:p>
    <w:p w:rsidR="00BD1C22" w:rsidRPr="00646163" w:rsidRDefault="004900BD" w:rsidP="00646163">
      <w:pPr>
        <w:spacing w:line="360" w:lineRule="auto"/>
        <w:rPr>
          <w:noProof/>
          <w:lang w:eastAsia="en-GB"/>
        </w:rPr>
      </w:pPr>
      <w:bookmarkStart w:id="0" w:name="_GoBack"/>
      <w:bookmarkEnd w:id="0"/>
      <w:r w:rsidRPr="004900BD">
        <w:rPr>
          <w:b/>
          <w:sz w:val="28"/>
          <w:szCs w:val="28"/>
          <w:u w:val="single"/>
        </w:rPr>
        <w:lastRenderedPageBreak/>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E14E51" w:rsidRPr="00E14E51" w:rsidRDefault="00E14E51" w:rsidP="00E14E51">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E14E51" w:rsidRPr="00E14E51" w:rsidRDefault="00E14E51" w:rsidP="00E14E51">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extent cx="304800" cy="304800"/>
                <wp:effectExtent l="0" t="0" r="0" b="0"/>
                <wp:docPr id="2" name="Rectangle 2" descr="https://docmanager.pnld.co.uk/images/3.0/smalldocument.png">
                  <a:hlinkClick xmlns:a="http://schemas.openxmlformats.org/drawingml/2006/main" r:id="rId8"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8593C2"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4107B3" w:rsidRPr="00694E01" w:rsidRDefault="004107B3" w:rsidP="00694E01">
      <w:pPr>
        <w:rPr>
          <w:sz w:val="28"/>
          <w:szCs w:val="28"/>
        </w:rPr>
      </w:pPr>
    </w:p>
    <w:p w:rsidR="00E14E51" w:rsidRPr="001722FB" w:rsidRDefault="00E14E51" w:rsidP="00E14E51">
      <w:pPr>
        <w:rPr>
          <w:b/>
          <w:sz w:val="28"/>
        </w:rPr>
      </w:pPr>
      <w:r w:rsidRPr="001722FB">
        <w:rPr>
          <w:rFonts w:ascii="Arial" w:hAnsi="Arial" w:cs="Arial"/>
          <w:b/>
          <w:color w:val="000000"/>
          <w:sz w:val="28"/>
          <w:shd w:val="clear" w:color="auto" w:fill="FFFFFF"/>
        </w:rPr>
        <w:t xml:space="preserve">Section 2 of the Criminal Damage Act 1971 creates offences relating to threats to destroy or damage property.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2 A person who without </w:t>
      </w:r>
      <w:hyperlink r:id="rId9"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0"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(a) to </w:t>
      </w:r>
      <w:hyperlink r:id="rId11"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2"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3"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E14E51" w:rsidRPr="00E14E51" w:rsidRDefault="00657D61" w:rsidP="00E14E51">
      <w:pPr>
        <w:pStyle w:val="NormalWeb"/>
        <w:rPr>
          <w:rFonts w:ascii="Arial" w:hAnsi="Arial" w:cs="Arial"/>
          <w:color w:val="000000"/>
        </w:rPr>
      </w:pPr>
      <w:r w:rsidRPr="00E14E51">
        <w:rPr>
          <w:rFonts w:ascii="Arial" w:hAnsi="Arial" w:cs="Arial"/>
          <w:color w:val="000000"/>
        </w:rPr>
        <w:t>Shall</w:t>
      </w:r>
      <w:r w:rsidR="00E14E51" w:rsidRPr="00E14E51">
        <w:rPr>
          <w:rFonts w:ascii="Arial" w:hAnsi="Arial" w:cs="Arial"/>
          <w:color w:val="000000"/>
        </w:rPr>
        <w:t xml:space="preserve"> be guilty of an offence.</w:t>
      </w:r>
    </w:p>
    <w:p w:rsidR="00E14E51" w:rsidRPr="00E14E51" w:rsidRDefault="00657D61" w:rsidP="00E14E51">
      <w:pPr>
        <w:pStyle w:val="NormalWeb"/>
        <w:spacing w:after="0"/>
        <w:rPr>
          <w:rFonts w:ascii="Arial" w:hAnsi="Arial" w:cs="Arial"/>
          <w:color w:val="000000"/>
        </w:rPr>
      </w:pPr>
      <w:r w:rsidRPr="00E14E51">
        <w:rPr>
          <w:rStyle w:val="Strong"/>
          <w:rFonts w:ascii="Arial" w:hAnsi="Arial" w:cs="Arial"/>
          <w:color w:val="000000"/>
        </w:rPr>
        <w:t xml:space="preserve">Notes </w:t>
      </w:r>
      <w:r w:rsidR="00E14E51" w:rsidRPr="00E14E51">
        <w:rPr>
          <w:rFonts w:ascii="Arial" w:hAnsi="Arial" w:cs="Arial"/>
          <w:color w:val="000000"/>
        </w:rPr>
        <w:br/>
      </w:r>
      <w:r w:rsidR="00E14E51"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w:t>
      </w:r>
      <w:r w:rsidRPr="00E14E51">
        <w:rPr>
          <w:rStyle w:val="Emphasis"/>
          <w:rFonts w:ascii="Arial" w:hAnsi="Arial" w:cs="Arial"/>
          <w:color w:val="000000"/>
        </w:rPr>
        <w:t>i.e.</w:t>
      </w:r>
      <w:r w:rsidR="00E14E51" w:rsidRPr="00E14E51">
        <w:rPr>
          <w:rStyle w:val="Emphasis"/>
          <w:rFonts w:ascii="Arial" w:hAnsi="Arial" w:cs="Arial"/>
          <w:color w:val="000000"/>
        </w:rPr>
        <w:t xml:space="preserve"> "would the reasonable man conclude that a threat had been made?" (R v Cakmak and others, Times 28 March 2002). Only 'intention' will do, unlike </w:t>
      </w:r>
      <w:hyperlink r:id="rId14" w:history="1">
        <w:r w:rsidR="00E14E51" w:rsidRPr="00E14E51">
          <w:rPr>
            <w:rStyle w:val="Hyperlink"/>
            <w:rFonts w:ascii="Arial" w:hAnsi="Arial" w:cs="Arial"/>
            <w:i/>
            <w:iCs/>
            <w:bdr w:val="none" w:sz="0" w:space="0" w:color="auto" w:frame="1"/>
          </w:rPr>
          <w:t>section 1</w:t>
        </w:r>
      </w:hyperlink>
      <w:r w:rsidR="00E14E51" w:rsidRPr="00E14E51">
        <w:rPr>
          <w:rStyle w:val="Emphasis"/>
          <w:rFonts w:ascii="Arial" w:hAnsi="Arial" w:cs="Arial"/>
          <w:color w:val="000000"/>
        </w:rPr>
        <w:t>, there is no mention of recklessness in this section.</w:t>
      </w:r>
      <w:r w:rsidR="00E14E51" w:rsidRPr="00E14E51">
        <w:rPr>
          <w:rFonts w:ascii="Arial" w:hAnsi="Arial" w:cs="Arial"/>
          <w:i/>
          <w:iCs/>
          <w:color w:val="000000"/>
        </w:rPr>
        <w:br/>
      </w:r>
      <w:r w:rsidR="00E14E51" w:rsidRPr="00E14E51">
        <w:rPr>
          <w:rStyle w:val="Emphasis"/>
          <w:rFonts w:ascii="Arial" w:hAnsi="Arial" w:cs="Arial"/>
          <w:color w:val="000000"/>
        </w:rPr>
        <w:t xml:space="preserve">(ii) The threat must be to another person, and can relate to a third party, such as - "I will smash up your son's car if you don't do what I say." - </w:t>
      </w:r>
      <w:r w:rsidRPr="00E14E51">
        <w:rPr>
          <w:rStyle w:val="Emphasis"/>
          <w:rFonts w:ascii="Arial" w:hAnsi="Arial" w:cs="Arial"/>
          <w:color w:val="000000"/>
        </w:rPr>
        <w:t>The</w:t>
      </w:r>
      <w:r w:rsidR="00E14E51" w:rsidRPr="00E14E51">
        <w:rPr>
          <w:rStyle w:val="Emphasis"/>
          <w:rFonts w:ascii="Arial" w:hAnsi="Arial" w:cs="Arial"/>
          <w:color w:val="000000"/>
        </w:rPr>
        <w:t xml:space="preserve"> threat is to one person about a third person's property.</w:t>
      </w:r>
      <w:r w:rsidR="00E14E51" w:rsidRPr="00E14E51">
        <w:rPr>
          <w:rFonts w:ascii="Arial" w:hAnsi="Arial" w:cs="Arial"/>
          <w:i/>
          <w:iCs/>
          <w:color w:val="000000"/>
        </w:rPr>
        <w:br/>
      </w:r>
      <w:r w:rsidR="00E14E51"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00E14E51" w:rsidRPr="00E14E51">
        <w:rPr>
          <w:rFonts w:ascii="Arial" w:hAnsi="Arial" w:cs="Arial"/>
          <w:i/>
          <w:iCs/>
          <w:color w:val="000000"/>
        </w:rPr>
        <w:br/>
      </w:r>
      <w:r w:rsidR="00E14E51" w:rsidRPr="00E14E51">
        <w:rPr>
          <w:rStyle w:val="Emphasis"/>
          <w:rFonts w:ascii="Arial" w:hAnsi="Arial" w:cs="Arial"/>
          <w:color w:val="000000"/>
        </w:rPr>
        <w:t>(iv) Two points must to be considered:</w:t>
      </w:r>
    </w:p>
    <w:p w:rsidR="00E14E51" w:rsidRPr="00E14E51" w:rsidRDefault="00E14E51" w:rsidP="00E14E51">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E14E51" w:rsidRPr="00E14E51" w:rsidRDefault="00E14E51" w:rsidP="00E14E51">
      <w:pPr>
        <w:pStyle w:val="last"/>
        <w:rPr>
          <w:rFonts w:ascii="Arial" w:hAnsi="Arial" w:cs="Arial"/>
          <w:color w:val="000000"/>
        </w:rPr>
      </w:pPr>
      <w:r w:rsidRPr="00E14E51">
        <w:rPr>
          <w:rStyle w:val="Emphasis"/>
          <w:rFonts w:ascii="Arial" w:hAnsi="Arial" w:cs="Arial"/>
          <w:color w:val="000000"/>
        </w:rPr>
        <w:t>(v) There is no specific requirement for the threat to be carried out immediately, each case will depend on the circumstances surrounding it.</w:t>
      </w:r>
    </w:p>
    <w:p w:rsidR="00135735" w:rsidRPr="004C18A5" w:rsidRDefault="00135735" w:rsidP="004C18A5">
      <w:pPr>
        <w:spacing w:before="240"/>
        <w:rPr>
          <w:rFonts w:ascii="Arial" w:hAnsi="Arial" w:cs="Arial"/>
          <w:sz w:val="24"/>
          <w:szCs w:val="24"/>
        </w:rPr>
      </w:pPr>
    </w:p>
    <w:sectPr w:rsidR="00135735" w:rsidRPr="004C18A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61B13"/>
    <w:multiLevelType w:val="hybridMultilevel"/>
    <w:tmpl w:val="5F6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167307"/>
    <w:multiLevelType w:val="hybridMultilevel"/>
    <w:tmpl w:val="2D48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12"/>
  </w:num>
  <w:num w:numId="4">
    <w:abstractNumId w:val="7"/>
  </w:num>
  <w:num w:numId="5">
    <w:abstractNumId w:val="2"/>
  </w:num>
  <w:num w:numId="6">
    <w:abstractNumId w:val="6"/>
  </w:num>
  <w:num w:numId="7">
    <w:abstractNumId w:val="13"/>
  </w:num>
  <w:num w:numId="8">
    <w:abstractNumId w:val="10"/>
  </w:num>
  <w:num w:numId="9">
    <w:abstractNumId w:val="8"/>
  </w:num>
  <w:num w:numId="10">
    <w:abstractNumId w:val="0"/>
  </w:num>
  <w:num w:numId="11">
    <w:abstractNumId w:val="9"/>
  </w:num>
  <w:num w:numId="12">
    <w:abstractNumId w:val="5"/>
  </w:num>
  <w:num w:numId="13">
    <w:abstractNumId w:val="14"/>
  </w:num>
  <w:num w:numId="14">
    <w:abstractNumId w:val="1"/>
  </w:num>
  <w:num w:numId="15">
    <w:abstractNumId w:val="15"/>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22FB"/>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603ECF"/>
    <w:rsid w:val="00640DC1"/>
    <w:rsid w:val="00646163"/>
    <w:rsid w:val="00657D61"/>
    <w:rsid w:val="006618F8"/>
    <w:rsid w:val="00694E01"/>
    <w:rsid w:val="00697638"/>
    <w:rsid w:val="006A20EC"/>
    <w:rsid w:val="0071222A"/>
    <w:rsid w:val="007276B7"/>
    <w:rsid w:val="00730D27"/>
    <w:rsid w:val="00767401"/>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1DDF"/>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CC09D3"/>
    <w:rsid w:val="00D06E57"/>
    <w:rsid w:val="00D07F28"/>
    <w:rsid w:val="00D23791"/>
    <w:rsid w:val="00D32A59"/>
    <w:rsid w:val="00D52949"/>
    <w:rsid w:val="00D73990"/>
    <w:rsid w:val="00D90B81"/>
    <w:rsid w:val="00DA41CF"/>
    <w:rsid w:val="00E14E51"/>
    <w:rsid w:val="00E15DCC"/>
    <w:rsid w:val="00E21FEB"/>
    <w:rsid w:val="00E607C1"/>
    <w:rsid w:val="00E858EE"/>
    <w:rsid w:val="00EC48BB"/>
    <w:rsid w:val="00EC7072"/>
    <w:rsid w:val="00EE7207"/>
    <w:rsid w:val="00F559B8"/>
    <w:rsid w:val="00F740CD"/>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B65081E"/>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722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2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41698249">
      <w:bodyDiv w:val="1"/>
      <w:marLeft w:val="0"/>
      <w:marRight w:val="0"/>
      <w:marTop w:val="0"/>
      <w:marBottom w:val="0"/>
      <w:divBdr>
        <w:top w:val="none" w:sz="0" w:space="0" w:color="auto"/>
        <w:left w:val="none" w:sz="0" w:space="0" w:color="auto"/>
        <w:bottom w:val="none" w:sz="0" w:space="0" w:color="auto"/>
        <w:right w:val="none" w:sz="0" w:space="0" w:color="auto"/>
      </w:divBdr>
      <w:divsChild>
        <w:div w:id="1331445124">
          <w:blockQuote w:val="1"/>
          <w:marLeft w:val="720"/>
          <w:marRight w:val="720"/>
          <w:marTop w:val="100"/>
          <w:marBottom w:val="100"/>
          <w:divBdr>
            <w:top w:val="none" w:sz="0" w:space="0" w:color="auto"/>
            <w:left w:val="none" w:sz="0" w:space="0" w:color="auto"/>
            <w:bottom w:val="none" w:sz="0" w:space="0" w:color="auto"/>
            <w:right w:val="none" w:sz="0" w:space="0" w:color="auto"/>
          </w:divBdr>
        </w:div>
        <w:div w:id="436798361">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406196143">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799643246">
      <w:bodyDiv w:val="1"/>
      <w:marLeft w:val="0"/>
      <w:marRight w:val="0"/>
      <w:marTop w:val="0"/>
      <w:marBottom w:val="0"/>
      <w:divBdr>
        <w:top w:val="none" w:sz="0" w:space="0" w:color="auto"/>
        <w:left w:val="none" w:sz="0" w:space="0" w:color="auto"/>
        <w:bottom w:val="none" w:sz="0" w:space="0" w:color="auto"/>
        <w:right w:val="none" w:sz="0" w:space="0" w:color="auto"/>
      </w:divBdr>
      <w:divsChild>
        <w:div w:id="1011493122">
          <w:blockQuote w:val="1"/>
          <w:marLeft w:val="720"/>
          <w:marRight w:val="720"/>
          <w:marTop w:val="100"/>
          <w:marBottom w:val="100"/>
          <w:divBdr>
            <w:top w:val="none" w:sz="0" w:space="0" w:color="auto"/>
            <w:left w:val="none" w:sz="0" w:space="0" w:color="auto"/>
            <w:bottom w:val="none" w:sz="0" w:space="0" w:color="auto"/>
            <w:right w:val="none" w:sz="0" w:space="0" w:color="auto"/>
          </w:divBdr>
        </w:div>
        <w:div w:id="91385915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34.htm" TargetMode="External"/><Relationship Id="rId13" Type="http://schemas.openxmlformats.org/officeDocument/2006/relationships/hyperlink" Target="https://docmanager.pnld.co.uk/content/D127.ht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cmanager.pnld.co.uk/content/D16.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27.htm" TargetMode="Externa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theme" Target="theme/theme1.xml"/><Relationship Id="rId10" Type="http://schemas.openxmlformats.org/officeDocument/2006/relationships/hyperlink" Target="https://docmanager.pnld.co.uk/content/D45.ht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127.htm"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767</Words>
  <Characters>4377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4</cp:revision>
  <cp:lastPrinted>2019-02-06T15:12:00Z</cp:lastPrinted>
  <dcterms:created xsi:type="dcterms:W3CDTF">2019-02-06T15:29:00Z</dcterms:created>
  <dcterms:modified xsi:type="dcterms:W3CDTF">2019-02-12T17:21:00Z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