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15AA5" w14:textId="0E8F2B56" w:rsidR="00E83487" w:rsidRDefault="00BD41D6" w:rsidP="00626F0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STUDENT’S </w:t>
      </w:r>
      <w:proofErr w:type="gramStart"/>
      <w:r>
        <w:rPr>
          <w:rFonts w:ascii="Times New Roman" w:hAnsi="Times New Roman" w:cs="Times New Roman"/>
          <w:sz w:val="24"/>
          <w:szCs w:val="24"/>
        </w:rPr>
        <w:t>NAME</w:t>
      </w:r>
      <w:r w:rsidR="00486F3C">
        <w:rPr>
          <w:rFonts w:ascii="Times New Roman" w:hAnsi="Times New Roman" w:cs="Times New Roman"/>
          <w:sz w:val="24"/>
          <w:szCs w:val="24"/>
        </w:rPr>
        <w:t>:LUCIAN</w:t>
      </w:r>
      <w:proofErr w:type="gramEnd"/>
      <w:r w:rsidR="00486F3C">
        <w:rPr>
          <w:rFonts w:ascii="Times New Roman" w:hAnsi="Times New Roman" w:cs="Times New Roman"/>
          <w:sz w:val="24"/>
          <w:szCs w:val="24"/>
        </w:rPr>
        <w:t xml:space="preserve"> CONSTANTIN CARABUS </w:t>
      </w:r>
    </w:p>
    <w:p w14:paraId="257E38F1" w14:textId="2E34DAED" w:rsidR="00486F3C" w:rsidRPr="00626F05" w:rsidRDefault="00486F3C" w:rsidP="00626F05">
      <w:pPr>
        <w:spacing w:after="0" w:line="480" w:lineRule="auto"/>
        <w:rPr>
          <w:rFonts w:ascii="Times New Roman" w:hAnsi="Times New Roman" w:cs="Times New Roman"/>
          <w:sz w:val="24"/>
          <w:szCs w:val="24"/>
        </w:rPr>
      </w:pPr>
      <w:r>
        <w:rPr>
          <w:rFonts w:ascii="Times New Roman" w:hAnsi="Times New Roman" w:cs="Times New Roman"/>
          <w:sz w:val="24"/>
          <w:szCs w:val="24"/>
        </w:rPr>
        <w:t>STUDENT NUMBER:191</w:t>
      </w:r>
      <w:r w:rsidR="005A755D">
        <w:rPr>
          <w:rFonts w:ascii="Times New Roman" w:hAnsi="Times New Roman" w:cs="Times New Roman"/>
          <w:sz w:val="24"/>
          <w:szCs w:val="24"/>
        </w:rPr>
        <w:t>4047</w:t>
      </w:r>
    </w:p>
    <w:p w14:paraId="1B5F7583" w14:textId="3FFCDA69" w:rsidR="00E83487" w:rsidRDefault="005A755D" w:rsidP="00626F05">
      <w:pPr>
        <w:spacing w:after="0" w:line="480" w:lineRule="auto"/>
        <w:rPr>
          <w:rFonts w:ascii="Times New Roman" w:hAnsi="Times New Roman" w:cs="Times New Roman"/>
          <w:sz w:val="24"/>
          <w:szCs w:val="24"/>
        </w:rPr>
      </w:pPr>
      <w:proofErr w:type="gramStart"/>
      <w:r>
        <w:rPr>
          <w:rFonts w:ascii="Times New Roman" w:hAnsi="Times New Roman" w:cs="Times New Roman"/>
          <w:sz w:val="24"/>
          <w:szCs w:val="24"/>
        </w:rPr>
        <w:t>MODULE:</w:t>
      </w:r>
      <w:r w:rsidR="00CA313A">
        <w:rPr>
          <w:rFonts w:ascii="Times New Roman" w:hAnsi="Times New Roman" w:cs="Times New Roman"/>
          <w:sz w:val="24"/>
          <w:szCs w:val="24"/>
        </w:rPr>
        <w:t>ACCOUNTING</w:t>
      </w:r>
      <w:proofErr w:type="gramEnd"/>
      <w:r w:rsidR="00CA313A">
        <w:rPr>
          <w:rFonts w:ascii="Times New Roman" w:hAnsi="Times New Roman" w:cs="Times New Roman"/>
          <w:sz w:val="24"/>
          <w:szCs w:val="24"/>
        </w:rPr>
        <w:t xml:space="preserve"> FUNDAMENTALS </w:t>
      </w:r>
    </w:p>
    <w:p w14:paraId="6253B819" w14:textId="1FBAC7F7" w:rsidR="00CA313A" w:rsidRDefault="00CA313A" w:rsidP="00626F05">
      <w:pPr>
        <w:spacing w:after="0" w:line="480" w:lineRule="auto"/>
        <w:rPr>
          <w:rFonts w:ascii="Times New Roman" w:hAnsi="Times New Roman" w:cs="Times New Roman"/>
          <w:sz w:val="24"/>
          <w:szCs w:val="24"/>
        </w:rPr>
      </w:pPr>
      <w:proofErr w:type="gramStart"/>
      <w:r>
        <w:rPr>
          <w:rFonts w:ascii="Times New Roman" w:hAnsi="Times New Roman" w:cs="Times New Roman"/>
          <w:sz w:val="24"/>
          <w:szCs w:val="24"/>
        </w:rPr>
        <w:t>LECTURER:REXON</w:t>
      </w:r>
      <w:proofErr w:type="gramEnd"/>
      <w:r>
        <w:rPr>
          <w:rFonts w:ascii="Times New Roman" w:hAnsi="Times New Roman" w:cs="Times New Roman"/>
          <w:sz w:val="24"/>
          <w:szCs w:val="24"/>
        </w:rPr>
        <w:t xml:space="preserve"> NTING</w:t>
      </w:r>
    </w:p>
    <w:p w14:paraId="5B960D72" w14:textId="709498A9" w:rsidR="00CA313A" w:rsidRPr="00626F05" w:rsidRDefault="0002460D" w:rsidP="00626F0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BABM, GROUP </w:t>
      </w:r>
      <w:proofErr w:type="gramStart"/>
      <w:r>
        <w:rPr>
          <w:rFonts w:ascii="Times New Roman" w:hAnsi="Times New Roman" w:cs="Times New Roman"/>
          <w:sz w:val="24"/>
          <w:szCs w:val="24"/>
        </w:rPr>
        <w:t>2</w:t>
      </w:r>
      <w:r w:rsidR="00D5624E">
        <w:rPr>
          <w:rFonts w:ascii="Times New Roman" w:hAnsi="Times New Roman" w:cs="Times New Roman"/>
          <w:sz w:val="24"/>
          <w:szCs w:val="24"/>
        </w:rPr>
        <w:t>,ASSESSMENT</w:t>
      </w:r>
      <w:proofErr w:type="gramEnd"/>
      <w:r w:rsidR="00D5624E">
        <w:rPr>
          <w:rFonts w:ascii="Times New Roman" w:hAnsi="Times New Roman" w:cs="Times New Roman"/>
          <w:sz w:val="24"/>
          <w:szCs w:val="24"/>
        </w:rPr>
        <w:t xml:space="preserve"> 2</w:t>
      </w:r>
    </w:p>
    <w:p w14:paraId="07947B43" w14:textId="409AE3B7" w:rsidR="00E83487" w:rsidRPr="00626F05" w:rsidRDefault="00E83487" w:rsidP="00626F05">
      <w:pPr>
        <w:spacing w:after="0" w:line="480" w:lineRule="auto"/>
        <w:rPr>
          <w:rFonts w:ascii="Times New Roman" w:hAnsi="Times New Roman" w:cs="Times New Roman"/>
          <w:sz w:val="24"/>
          <w:szCs w:val="24"/>
        </w:rPr>
      </w:pPr>
    </w:p>
    <w:p w14:paraId="664969AB" w14:textId="77777777" w:rsidR="00E83487" w:rsidRPr="00626F05" w:rsidRDefault="00E83487" w:rsidP="00626F05">
      <w:pPr>
        <w:spacing w:after="0" w:line="480" w:lineRule="auto"/>
        <w:jc w:val="center"/>
        <w:rPr>
          <w:rFonts w:ascii="Times New Roman" w:hAnsi="Times New Roman" w:cs="Times New Roman"/>
          <w:sz w:val="24"/>
          <w:szCs w:val="24"/>
        </w:rPr>
      </w:pPr>
      <w:r w:rsidRPr="00626F05">
        <w:rPr>
          <w:rFonts w:ascii="Times New Roman" w:hAnsi="Times New Roman" w:cs="Times New Roman"/>
          <w:sz w:val="24"/>
          <w:szCs w:val="24"/>
        </w:rPr>
        <w:t>Accounting Essay</w:t>
      </w:r>
    </w:p>
    <w:p w14:paraId="2967A508" w14:textId="77777777" w:rsidR="004B2329" w:rsidRPr="00626F05" w:rsidRDefault="00F63AD2" w:rsidP="00626F05">
      <w:pPr>
        <w:spacing w:after="0" w:line="480" w:lineRule="auto"/>
        <w:rPr>
          <w:rFonts w:ascii="Times New Roman" w:hAnsi="Times New Roman" w:cs="Times New Roman"/>
          <w:b/>
          <w:sz w:val="24"/>
          <w:szCs w:val="24"/>
        </w:rPr>
      </w:pPr>
      <w:r w:rsidRPr="00626F05">
        <w:rPr>
          <w:rFonts w:ascii="Times New Roman" w:hAnsi="Times New Roman" w:cs="Times New Roman"/>
          <w:b/>
          <w:sz w:val="24"/>
          <w:szCs w:val="24"/>
        </w:rPr>
        <w:t>Task</w:t>
      </w:r>
      <w:r w:rsidR="00A7035B" w:rsidRPr="00626F05">
        <w:rPr>
          <w:rFonts w:ascii="Times New Roman" w:hAnsi="Times New Roman" w:cs="Times New Roman"/>
          <w:b/>
          <w:sz w:val="24"/>
          <w:szCs w:val="24"/>
        </w:rPr>
        <w:t xml:space="preserve"> 1 </w:t>
      </w:r>
    </w:p>
    <w:p w14:paraId="0832EA91"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IAS provides that capital and revenue expenditure are different and, therefore, should be treated differently in the book of accounts. First, the IAS provides that capital expenditure is incurred when buying fixed assets for the business. The incurred cost is usually high but incurred once. On the other hand, the revenue expenditure is witnessed daily during the firm's operation. The latter is incurred in running the business on daily expenses (Singh 2017). IAS also provides that capital expenditure enhances the ability of the firm to earn more. The fixed assets brought into the firm do not earn income directly, but places the firm in a better position to enhance better production, thus leading to higher profits. On the other hand, the revenue expenditure enables the firm to make profits directly. More profits are obtained from the business that the organization engages in on a daily basis.</w:t>
      </w:r>
    </w:p>
    <w:p w14:paraId="245D7B2B"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The treatment of the two expenditures also differs in relation to the provisions of the IAS. IAS provides that the capital expenditure should be debited into the assets account. A debit into the </w:t>
      </w:r>
      <w:proofErr w:type="gramStart"/>
      <w:r w:rsidRPr="00626F05">
        <w:rPr>
          <w:rFonts w:ascii="Times New Roman" w:hAnsi="Times New Roman" w:cs="Times New Roman"/>
          <w:sz w:val="24"/>
          <w:szCs w:val="24"/>
        </w:rPr>
        <w:t>assets</w:t>
      </w:r>
      <w:proofErr w:type="gramEnd"/>
      <w:r w:rsidRPr="00626F05">
        <w:rPr>
          <w:rFonts w:ascii="Times New Roman" w:hAnsi="Times New Roman" w:cs="Times New Roman"/>
          <w:sz w:val="24"/>
          <w:szCs w:val="24"/>
        </w:rPr>
        <w:t xml:space="preserve"> accounts illustrate that the assets of the firm have increased. On the other hand, revenue expenditure is debited into the expense account of the firm, illustrating that more revenue has been spent while meeting the daily needs of the firm (Singh 2017). A debit of an expense account illustrates the loss of revenue while creating more profits. IAS also provides </w:t>
      </w:r>
      <w:r w:rsidRPr="00626F05">
        <w:rPr>
          <w:rFonts w:ascii="Times New Roman" w:hAnsi="Times New Roman" w:cs="Times New Roman"/>
          <w:sz w:val="24"/>
          <w:szCs w:val="24"/>
        </w:rPr>
        <w:lastRenderedPageBreak/>
        <w:t>that the capital expenditure should be indicated in a real account. A realm account is one that handles the different changes in the value and size of the organizational property. Each asset is, therefore, treated to a specific account. On the other hand, revenue expenditure involves the use of a nominal account. This means that all the expenses of a certain category are recorded in the same account rather than having different expenses accounts.</w:t>
      </w:r>
    </w:p>
    <w:p w14:paraId="314AE6D5"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The balances of the two forms of expenditure are also indicated in different financial statements at the end of the financial period. The capital expenditure on the different assets is indicated on the balance sheet as at the balance accumulated at the end of the financial year. On the other hand, the revenue expenditure is indicated on the profit and loss of the firm. The balance indicated on the balance sheet includes machinery, building, land, furniture, cost of the plant, and others. On the other hand, the items recorded in the revenue expenditure category include depreciation of plant, machinery, insurance, repairs, rent, and others. The benefits of capital expenditure can be felt and extends for more than a year. On the other hand, the impact of the revenue account is exhausted within a year.    </w:t>
      </w:r>
    </w:p>
    <w:p w14:paraId="2186346D" w14:textId="77777777" w:rsidR="00626F05" w:rsidRPr="00626F05" w:rsidRDefault="00626F05" w:rsidP="00626F05">
      <w:pPr>
        <w:spacing w:after="0" w:line="480" w:lineRule="auto"/>
        <w:rPr>
          <w:rFonts w:ascii="Times New Roman" w:hAnsi="Times New Roman" w:cs="Times New Roman"/>
          <w:b/>
          <w:sz w:val="24"/>
          <w:szCs w:val="24"/>
        </w:rPr>
      </w:pPr>
      <w:r w:rsidRPr="00626F05">
        <w:rPr>
          <w:rFonts w:ascii="Times New Roman" w:hAnsi="Times New Roman" w:cs="Times New Roman"/>
          <w:b/>
          <w:sz w:val="24"/>
          <w:szCs w:val="24"/>
        </w:rPr>
        <w:t>Task 2</w:t>
      </w:r>
    </w:p>
    <w:p w14:paraId="3495F22B" w14:textId="77777777" w:rsidR="00626F05" w:rsidRPr="00626F05" w:rsidRDefault="00626F05" w:rsidP="00626F05">
      <w:pPr>
        <w:spacing w:after="0" w:line="480" w:lineRule="auto"/>
        <w:rPr>
          <w:rFonts w:ascii="Times New Roman" w:hAnsi="Times New Roman" w:cs="Times New Roman"/>
          <w:sz w:val="24"/>
          <w:szCs w:val="24"/>
        </w:rPr>
      </w:pPr>
      <w:r w:rsidRPr="00626F05">
        <w:rPr>
          <w:rFonts w:ascii="Times New Roman" w:hAnsi="Times New Roman" w:cs="Times New Roman"/>
          <w:sz w:val="24"/>
          <w:szCs w:val="24"/>
        </w:rPr>
        <w:t xml:space="preserve">a. </w:t>
      </w:r>
      <w:r w:rsidRPr="00626F05">
        <w:rPr>
          <w:rFonts w:ascii="Times New Roman" w:hAnsi="Times New Roman" w:cs="Times New Roman"/>
          <w:sz w:val="24"/>
          <w:szCs w:val="24"/>
        </w:rPr>
        <w:tab/>
        <w:t xml:space="preserve">Both cost and management accounting and different and similar in different ways. Cost accounting is the process of recording all costs involved in running the business to enhance better decision making in managing the costs. The purpose of cost accounting is, therefore, to help the management to manage its costs. The management uses cost accounting to determine how it has been spending its money. It also uses cost accounting to determine what the firm has been earning from all the costs incurred in different investments (Collis 2017). Cost accounting also reveals the different areas through which the firm has been losing money and how the same could be effectively corrected in the long run. The main purpose of cost accounting is, therefore, to enable the preparation of an effective budget that would guide the most effective way of </w:t>
      </w:r>
      <w:r w:rsidRPr="00626F05">
        <w:rPr>
          <w:rFonts w:ascii="Times New Roman" w:hAnsi="Times New Roman" w:cs="Times New Roman"/>
          <w:sz w:val="24"/>
          <w:szCs w:val="24"/>
        </w:rPr>
        <w:lastRenderedPageBreak/>
        <w:t xml:space="preserve">spending in the future, informed by past decisions. Management accounting is the process used to prepare data and analysis reports that would be used to enhance the profitability and growth of the firm in the long run. Management accounting not only accounts for the data but also analyses some of the issues arising while addressing some of the most effective improvements to be enhanced in the future. Cost accounting is, therefore, a small branch of management accounting.   </w:t>
      </w:r>
    </w:p>
    <w:p w14:paraId="77783AC7"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Management accounting and cost-accounting are different in various ways. They are different in scope, where management accounting provides information for use in different sectors, while cost accounting provides information aimed at promoting the decision making of the organization. Management accounting, therefore, has a broader scope than the cost accounting. Cost accounting is also more concentrated on the ascertainment of cost and its control for the enhancement of higher profits of the firm. On the other hand, management accounting is involved the better planning of the organization, controlling and making better and quality decisions to maximize profits in the long run. The two also differ in the techniques used. Management accounting not only uses all the techniques applied in cost accounting but also includes the use of ratio analysis statistical analysis, operational research, economics, mathematics, and others to enhance better planning and </w:t>
      </w:r>
      <w:proofErr w:type="gramStart"/>
      <w:r w:rsidRPr="00626F05">
        <w:rPr>
          <w:rFonts w:ascii="Times New Roman" w:hAnsi="Times New Roman" w:cs="Times New Roman"/>
          <w:sz w:val="24"/>
          <w:szCs w:val="24"/>
        </w:rPr>
        <w:t>decision making</w:t>
      </w:r>
      <w:proofErr w:type="gramEnd"/>
      <w:r w:rsidRPr="00626F05">
        <w:rPr>
          <w:rFonts w:ascii="Times New Roman" w:hAnsi="Times New Roman" w:cs="Times New Roman"/>
          <w:sz w:val="24"/>
          <w:szCs w:val="24"/>
        </w:rPr>
        <w:t xml:space="preserve"> decisions in the future. The evolution of the cost accounting was informed by the limitations identified in the financial accounting. On the other hand, the evolution and invention of management costing was informed by the limitations identified with the cost accounting. The two also differ based on the statutory requirements. Cost accounting and associated reports are a statutory requirement in some industries specified by the government. On the other hand, management accounting is purely voluntary and left to the need of the organization.</w:t>
      </w:r>
    </w:p>
    <w:p w14:paraId="5A73D85B"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Even with the major differences, cost and management accounting portray several similarities in their preparations and application. First, the application of the double-entry </w:t>
      </w:r>
      <w:r w:rsidRPr="00626F05">
        <w:rPr>
          <w:rFonts w:ascii="Times New Roman" w:hAnsi="Times New Roman" w:cs="Times New Roman"/>
          <w:sz w:val="24"/>
          <w:szCs w:val="24"/>
        </w:rPr>
        <w:lastRenderedPageBreak/>
        <w:t>accounting entry is used in the two systems. For every credit entry, there is an equal debit entry, thus balancing the accounting equation. Also, causes of loss, as well as wastage in the firm, are shown in the same way for the two systems of accounting. Costs are a major concern in the two systems. Cost forms the basis for the beginning of other activities while preparing the different reports of the firm. Cost and management accounting aim at controlling the expenditure of the firm to enhance higher levels of profitability. They are therefore used to inform the quality decision making process of the management. Vouchers and invoices used in the two accounting methods are prepared in the same manner.</w:t>
      </w:r>
    </w:p>
    <w:p w14:paraId="294002D6" w14:textId="77777777" w:rsidR="00626F05" w:rsidRPr="00626F05" w:rsidRDefault="00626F05" w:rsidP="00626F05">
      <w:pPr>
        <w:spacing w:after="0" w:line="480" w:lineRule="auto"/>
        <w:rPr>
          <w:rFonts w:ascii="Times New Roman" w:hAnsi="Times New Roman" w:cs="Times New Roman"/>
          <w:sz w:val="24"/>
          <w:szCs w:val="24"/>
        </w:rPr>
      </w:pPr>
      <w:r w:rsidRPr="00626F05">
        <w:rPr>
          <w:rFonts w:ascii="Times New Roman" w:hAnsi="Times New Roman" w:cs="Times New Roman"/>
          <w:sz w:val="24"/>
          <w:szCs w:val="24"/>
        </w:rPr>
        <w:t xml:space="preserve">b. </w:t>
      </w:r>
      <w:r w:rsidRPr="00626F05">
        <w:rPr>
          <w:rFonts w:ascii="Times New Roman" w:hAnsi="Times New Roman" w:cs="Times New Roman"/>
          <w:sz w:val="24"/>
          <w:szCs w:val="24"/>
        </w:rPr>
        <w:tab/>
        <w:t xml:space="preserve">Cost and management accounting are linked to developing both </w:t>
      </w:r>
      <w:proofErr w:type="gramStart"/>
      <w:r w:rsidRPr="00626F05">
        <w:rPr>
          <w:rFonts w:ascii="Times New Roman" w:hAnsi="Times New Roman" w:cs="Times New Roman"/>
          <w:sz w:val="24"/>
          <w:szCs w:val="24"/>
        </w:rPr>
        <w:t>short and long term</w:t>
      </w:r>
      <w:proofErr w:type="gramEnd"/>
      <w:r w:rsidRPr="00626F05">
        <w:rPr>
          <w:rFonts w:ascii="Times New Roman" w:hAnsi="Times New Roman" w:cs="Times New Roman"/>
          <w:sz w:val="24"/>
          <w:szCs w:val="24"/>
        </w:rPr>
        <w:t xml:space="preserve"> strategies of the firm. Management accounting depends on the data provided through cost accounting. Cost accounting acts as the basis for all decisions made at the management level. For instance, all the data related to costs incurred, projected, and controlled is prepared in the cost accounting system. All this information is then used to come up with more reports, including ratio analysis, statistical analysis, operational research, economics, and others (Collis 2017). Cost accounting becomes a branch and the starting point of management accounting. The analysis carried out then enables the firm to determine the best decisions to make to control costs and maximize profits. The realized mistakes enabled the management team to come up with long term strategies to promote the interest of all stakeholders in the firm. At the management level, both quality and quantity data are considered to inform the most effective decision for the firm. The two are interconnected in providing a basis for the </w:t>
      </w:r>
      <w:proofErr w:type="gramStart"/>
      <w:r w:rsidRPr="00626F05">
        <w:rPr>
          <w:rFonts w:ascii="Times New Roman" w:hAnsi="Times New Roman" w:cs="Times New Roman"/>
          <w:sz w:val="24"/>
          <w:szCs w:val="24"/>
        </w:rPr>
        <w:t>short and long term</w:t>
      </w:r>
      <w:proofErr w:type="gramEnd"/>
      <w:r w:rsidRPr="00626F05">
        <w:rPr>
          <w:rFonts w:ascii="Times New Roman" w:hAnsi="Times New Roman" w:cs="Times New Roman"/>
          <w:sz w:val="24"/>
          <w:szCs w:val="24"/>
        </w:rPr>
        <w:t xml:space="preserve"> decision making.</w:t>
      </w:r>
    </w:p>
    <w:p w14:paraId="17B9952D" w14:textId="77777777" w:rsidR="002F470B" w:rsidRDefault="002F470B" w:rsidP="00626F05">
      <w:pPr>
        <w:spacing w:after="0" w:line="480" w:lineRule="auto"/>
        <w:rPr>
          <w:rFonts w:ascii="Times New Roman" w:hAnsi="Times New Roman" w:cs="Times New Roman"/>
          <w:b/>
          <w:sz w:val="24"/>
          <w:szCs w:val="24"/>
        </w:rPr>
      </w:pPr>
    </w:p>
    <w:p w14:paraId="459C9320" w14:textId="77777777" w:rsidR="00626F05" w:rsidRPr="00626F05" w:rsidRDefault="00626F05" w:rsidP="00626F05">
      <w:pPr>
        <w:spacing w:after="0" w:line="480" w:lineRule="auto"/>
        <w:rPr>
          <w:rFonts w:ascii="Times New Roman" w:hAnsi="Times New Roman" w:cs="Times New Roman"/>
          <w:b/>
          <w:sz w:val="24"/>
          <w:szCs w:val="24"/>
        </w:rPr>
      </w:pPr>
      <w:r w:rsidRPr="00626F05">
        <w:rPr>
          <w:rFonts w:ascii="Times New Roman" w:hAnsi="Times New Roman" w:cs="Times New Roman"/>
          <w:b/>
          <w:sz w:val="24"/>
          <w:szCs w:val="24"/>
        </w:rPr>
        <w:t>Task 3</w:t>
      </w:r>
    </w:p>
    <w:p w14:paraId="22C4F9CF"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Management accountants have different roles and responsibilities while handling different business centers. One of the main centers is the cost center. A management accountant </w:t>
      </w:r>
      <w:r w:rsidRPr="00626F05">
        <w:rPr>
          <w:rFonts w:ascii="Times New Roman" w:hAnsi="Times New Roman" w:cs="Times New Roman"/>
          <w:sz w:val="24"/>
          <w:szCs w:val="24"/>
        </w:rPr>
        <w:lastRenderedPageBreak/>
        <w:t>has the role of tracking all costs while managing the cost center. He has the role of ensuring that all costs incurred by the firm can be traced and accounted for. The accountant then files all the tracked expenses so that they can be effectively accessed by the overall management. The costs are filed based on their different classes and categories. This makes it effective and easy for the decision-makers to identify and make good use of the same while making the final decisions. The accountant also has the role of ensuring that all costs are in line with the provided budget (Pickering, 2016). He, therefore, determines the amount of costs incurred and compares them with the projected amounts. The difference is reported and referred to as a variance. The management accountant also has the role of segmentation of the different expenses incurred by the firm. In this regard, the accountant categorizes similar costs in the same grouping to make the identification work easier. In a cost center, the acco8untant has no role in determining the revenues of the center.</w:t>
      </w:r>
    </w:p>
    <w:p w14:paraId="79B0431A"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A profit center is a unit of the firm that generates profits and revenues. A management accountant has the role of ensuring that the profit center continues to make profits in the long run. He, therefore, tracks all the profit contributing avenues that the center has. Such are recorded to enhance the making of effective decisions. The management accountant has the obligation and autonomy of making decisions involving the making of more profits. The management accountant also has the role of determining the costs incurred by the profit center. Such costs could lead to the incurrence of more losses, different from the expectation of the firm (Pickering, 2016). He has the sole responsibility of making vital decisions that would turn the curve around and enhance higher profit levels. The management accountant also performs financial analysis of the overall performance of the profit center. The financial analysis indicates if the correct decisions are made in the past or better ones could be required. The accountant also maintains the budget for the specific profit center. The budget projects the profit expected in a </w:t>
      </w:r>
      <w:r w:rsidRPr="00626F05">
        <w:rPr>
          <w:rFonts w:ascii="Times New Roman" w:hAnsi="Times New Roman" w:cs="Times New Roman"/>
          <w:sz w:val="24"/>
          <w:szCs w:val="24"/>
        </w:rPr>
        <w:lastRenderedPageBreak/>
        <w:t>specified period below which corrective measures need to be taken. He also prepares an overall report meant for the overall management of the firm based on the performance of the profit center and necessary recommendations.</w:t>
      </w:r>
    </w:p>
    <w:p w14:paraId="7A0B3287" w14:textId="77777777" w:rsidR="00626F05" w:rsidRPr="00626F05" w:rsidRDefault="00626F05" w:rsidP="00626F05">
      <w:pPr>
        <w:spacing w:after="0" w:line="480" w:lineRule="auto"/>
        <w:rPr>
          <w:rFonts w:ascii="Times New Roman" w:hAnsi="Times New Roman" w:cs="Times New Roman"/>
          <w:b/>
          <w:sz w:val="24"/>
          <w:szCs w:val="24"/>
        </w:rPr>
      </w:pPr>
      <w:r w:rsidRPr="00626F05">
        <w:rPr>
          <w:rFonts w:ascii="Times New Roman" w:hAnsi="Times New Roman" w:cs="Times New Roman"/>
          <w:b/>
          <w:sz w:val="24"/>
          <w:szCs w:val="24"/>
        </w:rPr>
        <w:t>Task 4</w:t>
      </w:r>
    </w:p>
    <w:p w14:paraId="1A9E6F70"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Management and financial accounting are different in various ways. First, the financial accounting reports are intended for the use of the external parties, including creditors, regulators, stockholders, and others. On the other hand, management accounting is used for internal purposes, informing the decisions of the managers, officers, and other workers (Zhang, 2019). The types of reports prepared in the two types of accounting are also different in nature. Financial accounting prepares reports, including balance sheets, cash flow statements, income statements, and others. On the other hand, management accounting enhances the preparation of internal reports, including the cost of goods manufactured, job cost sheets, production cost reports, and others.</w:t>
      </w:r>
    </w:p>
    <w:p w14:paraId="4B25E20B" w14:textId="77777777" w:rsidR="00626F05"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The frequency of the use and preparation of the reports in the two systems also differ. The financial reports are needed and prepared quarterly or even annually as required under regulations. On the other hand, management accounting reports have not timeline for their reports and are prepared as many times as the management may need them for their use. The purpose of the two accounting systems is also different. While financial accounting enables the external users to make an investment, credit terms, and other decisions, management accounting enables the internal management to make more informed decisions for better planning and control of the organization and level of expenditure.</w:t>
      </w:r>
    </w:p>
    <w:p w14:paraId="075DAF58" w14:textId="77777777" w:rsidR="00E23D8C" w:rsidRPr="00626F05" w:rsidRDefault="00626F05" w:rsidP="00626F05">
      <w:pPr>
        <w:spacing w:after="0" w:line="480" w:lineRule="auto"/>
        <w:ind w:firstLine="720"/>
        <w:rPr>
          <w:rFonts w:ascii="Times New Roman" w:hAnsi="Times New Roman" w:cs="Times New Roman"/>
          <w:sz w:val="24"/>
          <w:szCs w:val="24"/>
        </w:rPr>
      </w:pPr>
      <w:r w:rsidRPr="00626F05">
        <w:rPr>
          <w:rFonts w:ascii="Times New Roman" w:hAnsi="Times New Roman" w:cs="Times New Roman"/>
          <w:sz w:val="24"/>
          <w:szCs w:val="24"/>
        </w:rPr>
        <w:t xml:space="preserve">The focus of the two accounting systems also differs on the scope. Financial accounting concentrates on the entire organization and therefore picks on the most essential and material information. The preparation of the financial accounting statements is based on the requirements </w:t>
      </w:r>
      <w:r w:rsidRPr="00626F05">
        <w:rPr>
          <w:rFonts w:ascii="Times New Roman" w:hAnsi="Times New Roman" w:cs="Times New Roman"/>
          <w:sz w:val="24"/>
          <w:szCs w:val="24"/>
        </w:rPr>
        <w:lastRenderedPageBreak/>
        <w:t xml:space="preserve">of GAAP, which is mandatory (Zhang, 2019). It involves the combination of data from different units of the firm. On the other hand, management accounting entails the use of information from specific individual units of the firm. The preparation of the management accounting reports does not follow any specific procedures and does not require the following of GAAP provisions. Management accounting reports are so detailed, satisfying all the needs of the internal managers. Financial accounting enhances the preparation of only monetary reports, while management accounting enhances the preparation of both monetary and non-monetary reports. For the financial reports, verified and independent audits are conducted as provided for in the accounting regulations. Management accounting reports do not require independent audits.  </w:t>
      </w:r>
      <w:r w:rsidR="00E23D8C" w:rsidRPr="00626F05">
        <w:rPr>
          <w:rFonts w:ascii="Times New Roman" w:hAnsi="Times New Roman" w:cs="Times New Roman"/>
          <w:sz w:val="24"/>
          <w:szCs w:val="24"/>
        </w:rPr>
        <w:br w:type="page"/>
      </w:r>
    </w:p>
    <w:p w14:paraId="301C734C" w14:textId="77777777" w:rsidR="00396062" w:rsidRPr="00626F05" w:rsidRDefault="00E23D8C" w:rsidP="00626F05">
      <w:pPr>
        <w:spacing w:after="0" w:line="480" w:lineRule="auto"/>
        <w:jc w:val="center"/>
        <w:rPr>
          <w:rFonts w:ascii="Times New Roman" w:hAnsi="Times New Roman" w:cs="Times New Roman"/>
          <w:sz w:val="24"/>
          <w:szCs w:val="24"/>
        </w:rPr>
      </w:pPr>
      <w:r w:rsidRPr="00626F05">
        <w:rPr>
          <w:rFonts w:ascii="Times New Roman" w:hAnsi="Times New Roman" w:cs="Times New Roman"/>
          <w:sz w:val="24"/>
          <w:szCs w:val="24"/>
        </w:rPr>
        <w:lastRenderedPageBreak/>
        <w:t>Works cited</w:t>
      </w:r>
    </w:p>
    <w:p w14:paraId="4E800A84" w14:textId="77777777" w:rsidR="00626F05" w:rsidRPr="00626F05" w:rsidRDefault="00626F05" w:rsidP="00626F05">
      <w:pPr>
        <w:spacing w:after="0" w:line="480" w:lineRule="auto"/>
        <w:ind w:left="720" w:hanging="720"/>
        <w:rPr>
          <w:rFonts w:ascii="Times New Roman" w:hAnsi="Times New Roman" w:cs="Times New Roman"/>
          <w:sz w:val="24"/>
          <w:szCs w:val="24"/>
          <w:shd w:val="clear" w:color="auto" w:fill="FFFFFF"/>
        </w:rPr>
      </w:pPr>
      <w:r w:rsidRPr="00626F05">
        <w:rPr>
          <w:rFonts w:ascii="Times New Roman" w:hAnsi="Times New Roman" w:cs="Times New Roman"/>
          <w:sz w:val="24"/>
          <w:szCs w:val="24"/>
          <w:shd w:val="clear" w:color="auto" w:fill="FFFFFF"/>
        </w:rPr>
        <w:t>Collis, Jill, and Roger Hussey. </w:t>
      </w:r>
      <w:r w:rsidRPr="00626F05">
        <w:rPr>
          <w:rFonts w:ascii="Times New Roman" w:hAnsi="Times New Roman" w:cs="Times New Roman"/>
          <w:i/>
          <w:iCs/>
          <w:sz w:val="24"/>
          <w:szCs w:val="24"/>
          <w:shd w:val="clear" w:color="auto" w:fill="FFFFFF"/>
        </w:rPr>
        <w:t>Cost and management accounting</w:t>
      </w:r>
      <w:r w:rsidRPr="00626F05">
        <w:rPr>
          <w:rFonts w:ascii="Times New Roman" w:hAnsi="Times New Roman" w:cs="Times New Roman"/>
          <w:sz w:val="24"/>
          <w:szCs w:val="24"/>
          <w:shd w:val="clear" w:color="auto" w:fill="FFFFFF"/>
        </w:rPr>
        <w:t>. Macmillan International Higher Education, 2017.</w:t>
      </w:r>
    </w:p>
    <w:p w14:paraId="212056FA" w14:textId="77777777" w:rsidR="00626F05" w:rsidRPr="00626F05" w:rsidRDefault="00626F05" w:rsidP="00626F05">
      <w:pPr>
        <w:spacing w:after="0" w:line="480" w:lineRule="auto"/>
        <w:ind w:left="720" w:hanging="720"/>
        <w:rPr>
          <w:rFonts w:ascii="Times New Roman" w:hAnsi="Times New Roman" w:cs="Times New Roman"/>
          <w:sz w:val="24"/>
          <w:szCs w:val="24"/>
          <w:shd w:val="clear" w:color="auto" w:fill="FFFFFF"/>
        </w:rPr>
      </w:pPr>
      <w:r w:rsidRPr="00626F05">
        <w:rPr>
          <w:rFonts w:ascii="Times New Roman" w:hAnsi="Times New Roman" w:cs="Times New Roman"/>
          <w:sz w:val="24"/>
          <w:szCs w:val="24"/>
          <w:shd w:val="clear" w:color="auto" w:fill="FFFFFF"/>
        </w:rPr>
        <w:t xml:space="preserve">Pickering, Mark E., and Vanessa A. Byrnes. "The Changing Role of Management Accountants in a Lean Enterprise–From ‘Bean </w:t>
      </w:r>
      <w:proofErr w:type="spellStart"/>
      <w:r w:rsidRPr="00626F05">
        <w:rPr>
          <w:rFonts w:ascii="Times New Roman" w:hAnsi="Times New Roman" w:cs="Times New Roman"/>
          <w:sz w:val="24"/>
          <w:szCs w:val="24"/>
          <w:shd w:val="clear" w:color="auto" w:fill="FFFFFF"/>
        </w:rPr>
        <w:t>Counter’to</w:t>
      </w:r>
      <w:proofErr w:type="spellEnd"/>
      <w:r w:rsidRPr="00626F05">
        <w:rPr>
          <w:rFonts w:ascii="Times New Roman" w:hAnsi="Times New Roman" w:cs="Times New Roman"/>
          <w:sz w:val="24"/>
          <w:szCs w:val="24"/>
          <w:shd w:val="clear" w:color="auto" w:fill="FFFFFF"/>
        </w:rPr>
        <w:t xml:space="preserve"> Delivering Customer Value." </w:t>
      </w:r>
      <w:r w:rsidRPr="00626F05">
        <w:rPr>
          <w:rFonts w:ascii="Times New Roman" w:hAnsi="Times New Roman" w:cs="Times New Roman"/>
          <w:i/>
          <w:iCs/>
          <w:sz w:val="24"/>
          <w:szCs w:val="24"/>
          <w:shd w:val="clear" w:color="auto" w:fill="FFFFFF"/>
        </w:rPr>
        <w:t>Cost Management</w:t>
      </w:r>
      <w:r w:rsidRPr="00626F05">
        <w:rPr>
          <w:rFonts w:ascii="Times New Roman" w:hAnsi="Times New Roman" w:cs="Times New Roman"/>
          <w:sz w:val="24"/>
          <w:szCs w:val="24"/>
          <w:shd w:val="clear" w:color="auto" w:fill="FFFFFF"/>
        </w:rPr>
        <w:t> 2016 (2016): 38-47.</w:t>
      </w:r>
    </w:p>
    <w:p w14:paraId="70B5734F" w14:textId="77777777" w:rsidR="00626F05" w:rsidRPr="00626F05" w:rsidRDefault="00626F05" w:rsidP="00626F05">
      <w:pPr>
        <w:spacing w:after="0" w:line="480" w:lineRule="auto"/>
        <w:ind w:left="720" w:hanging="720"/>
        <w:rPr>
          <w:rFonts w:ascii="Times New Roman" w:hAnsi="Times New Roman" w:cs="Times New Roman"/>
          <w:sz w:val="24"/>
          <w:szCs w:val="24"/>
          <w:shd w:val="clear" w:color="auto" w:fill="FFFFFF"/>
        </w:rPr>
      </w:pPr>
      <w:r w:rsidRPr="00626F05">
        <w:rPr>
          <w:rFonts w:ascii="Times New Roman" w:hAnsi="Times New Roman" w:cs="Times New Roman"/>
          <w:sz w:val="24"/>
          <w:szCs w:val="24"/>
          <w:shd w:val="clear" w:color="auto" w:fill="FFFFFF"/>
        </w:rPr>
        <w:t xml:space="preserve">Singh, </w:t>
      </w:r>
      <w:proofErr w:type="spellStart"/>
      <w:r w:rsidRPr="00626F05">
        <w:rPr>
          <w:rFonts w:ascii="Times New Roman" w:hAnsi="Times New Roman" w:cs="Times New Roman"/>
          <w:sz w:val="24"/>
          <w:szCs w:val="24"/>
          <w:shd w:val="clear" w:color="auto" w:fill="FFFFFF"/>
        </w:rPr>
        <w:t>Charan</w:t>
      </w:r>
      <w:proofErr w:type="spellEnd"/>
      <w:r w:rsidRPr="00626F05">
        <w:rPr>
          <w:rFonts w:ascii="Times New Roman" w:hAnsi="Times New Roman" w:cs="Times New Roman"/>
          <w:sz w:val="24"/>
          <w:szCs w:val="24"/>
          <w:shd w:val="clear" w:color="auto" w:fill="FFFFFF"/>
        </w:rPr>
        <w:t>, P. R. Prasad, and K. K. Sharma. "Should revenue and capital account be shown separately in the union budget?." </w:t>
      </w:r>
      <w:r w:rsidRPr="00626F05">
        <w:rPr>
          <w:rFonts w:ascii="Times New Roman" w:hAnsi="Times New Roman" w:cs="Times New Roman"/>
          <w:i/>
          <w:iCs/>
          <w:sz w:val="24"/>
          <w:szCs w:val="24"/>
          <w:shd w:val="clear" w:color="auto" w:fill="FFFFFF"/>
        </w:rPr>
        <w:t>IIM Bangalore Research Paper</w:t>
      </w:r>
      <w:r w:rsidRPr="00626F05">
        <w:rPr>
          <w:rFonts w:ascii="Times New Roman" w:hAnsi="Times New Roman" w:cs="Times New Roman"/>
          <w:sz w:val="24"/>
          <w:szCs w:val="24"/>
          <w:shd w:val="clear" w:color="auto" w:fill="FFFFFF"/>
        </w:rPr>
        <w:t> 536 (2017).</w:t>
      </w:r>
    </w:p>
    <w:p w14:paraId="7C158A44" w14:textId="77777777" w:rsidR="00626F05" w:rsidRPr="00626F05" w:rsidRDefault="00626F05" w:rsidP="00626F05">
      <w:pPr>
        <w:spacing w:after="0" w:line="480" w:lineRule="auto"/>
        <w:ind w:left="720" w:hanging="720"/>
        <w:rPr>
          <w:rFonts w:ascii="Times New Roman" w:hAnsi="Times New Roman" w:cs="Times New Roman"/>
          <w:sz w:val="24"/>
          <w:szCs w:val="24"/>
        </w:rPr>
      </w:pPr>
      <w:r w:rsidRPr="00626F05">
        <w:rPr>
          <w:rFonts w:ascii="Times New Roman" w:hAnsi="Times New Roman" w:cs="Times New Roman"/>
          <w:sz w:val="24"/>
          <w:szCs w:val="24"/>
          <w:shd w:val="clear" w:color="auto" w:fill="FFFFFF"/>
        </w:rPr>
        <w:t xml:space="preserve">Zhang, Jian, and </w:t>
      </w:r>
      <w:proofErr w:type="spellStart"/>
      <w:r w:rsidRPr="00626F05">
        <w:rPr>
          <w:rFonts w:ascii="Times New Roman" w:hAnsi="Times New Roman" w:cs="Times New Roman"/>
          <w:sz w:val="24"/>
          <w:szCs w:val="24"/>
          <w:shd w:val="clear" w:color="auto" w:fill="FFFFFF"/>
        </w:rPr>
        <w:t>Luyuan</w:t>
      </w:r>
      <w:proofErr w:type="spellEnd"/>
      <w:r w:rsidRPr="00626F05">
        <w:rPr>
          <w:rFonts w:ascii="Times New Roman" w:hAnsi="Times New Roman" w:cs="Times New Roman"/>
          <w:sz w:val="24"/>
          <w:szCs w:val="24"/>
          <w:shd w:val="clear" w:color="auto" w:fill="FFFFFF"/>
        </w:rPr>
        <w:t xml:space="preserve"> </w:t>
      </w:r>
      <w:proofErr w:type="spellStart"/>
      <w:r w:rsidRPr="00626F05">
        <w:rPr>
          <w:rFonts w:ascii="Times New Roman" w:hAnsi="Times New Roman" w:cs="Times New Roman"/>
          <w:sz w:val="24"/>
          <w:szCs w:val="24"/>
          <w:shd w:val="clear" w:color="auto" w:fill="FFFFFF"/>
        </w:rPr>
        <w:t>Niu</w:t>
      </w:r>
      <w:proofErr w:type="spellEnd"/>
      <w:r w:rsidRPr="00626F05">
        <w:rPr>
          <w:rFonts w:ascii="Times New Roman" w:hAnsi="Times New Roman" w:cs="Times New Roman"/>
          <w:sz w:val="24"/>
          <w:szCs w:val="24"/>
          <w:shd w:val="clear" w:color="auto" w:fill="FFFFFF"/>
        </w:rPr>
        <w:t>. "Research on the Transition from Financial Accounting to Management Accounting Under the Background of Big Data." </w:t>
      </w:r>
      <w:r w:rsidRPr="00626F05">
        <w:rPr>
          <w:rFonts w:ascii="Times New Roman" w:hAnsi="Times New Roman" w:cs="Times New Roman"/>
          <w:i/>
          <w:iCs/>
          <w:sz w:val="24"/>
          <w:szCs w:val="24"/>
          <w:shd w:val="clear" w:color="auto" w:fill="FFFFFF"/>
        </w:rPr>
        <w:t>1st International Conference on Business, Economics, Management Science (BEMS 2019)</w:t>
      </w:r>
      <w:r w:rsidRPr="00626F05">
        <w:rPr>
          <w:rFonts w:ascii="Times New Roman" w:hAnsi="Times New Roman" w:cs="Times New Roman"/>
          <w:sz w:val="24"/>
          <w:szCs w:val="24"/>
          <w:shd w:val="clear" w:color="auto" w:fill="FFFFFF"/>
        </w:rPr>
        <w:t>. Atlantis Press, 2019.</w:t>
      </w:r>
    </w:p>
    <w:p w14:paraId="61665A8C" w14:textId="77777777" w:rsidR="002F7EA2" w:rsidRPr="00626F05" w:rsidRDefault="002F7EA2" w:rsidP="00626F05">
      <w:pPr>
        <w:spacing w:after="0" w:line="480" w:lineRule="auto"/>
        <w:rPr>
          <w:rFonts w:ascii="Times New Roman" w:hAnsi="Times New Roman" w:cs="Times New Roman"/>
          <w:sz w:val="24"/>
          <w:szCs w:val="24"/>
        </w:rPr>
      </w:pPr>
    </w:p>
    <w:p w14:paraId="2EAC92D7" w14:textId="77777777" w:rsidR="0013629D" w:rsidRPr="00626F05" w:rsidRDefault="009C7049" w:rsidP="00626F05">
      <w:pPr>
        <w:spacing w:after="0" w:line="480" w:lineRule="auto"/>
        <w:rPr>
          <w:rFonts w:ascii="Times New Roman" w:hAnsi="Times New Roman" w:cs="Times New Roman"/>
          <w:sz w:val="24"/>
          <w:szCs w:val="24"/>
        </w:rPr>
      </w:pPr>
      <w:r w:rsidRPr="00626F05">
        <w:rPr>
          <w:rFonts w:ascii="Times New Roman" w:hAnsi="Times New Roman" w:cs="Times New Roman"/>
          <w:sz w:val="24"/>
          <w:szCs w:val="24"/>
        </w:rPr>
        <w:t xml:space="preserve">   </w:t>
      </w:r>
    </w:p>
    <w:p w14:paraId="2D89FDC0" w14:textId="77777777" w:rsidR="00DC3DBF" w:rsidRPr="00626F05" w:rsidRDefault="00DC3DBF" w:rsidP="00626F05">
      <w:pPr>
        <w:spacing w:after="0" w:line="480" w:lineRule="auto"/>
        <w:rPr>
          <w:rFonts w:ascii="Times New Roman" w:hAnsi="Times New Roman" w:cs="Times New Roman"/>
          <w:sz w:val="24"/>
          <w:szCs w:val="24"/>
        </w:rPr>
      </w:pPr>
    </w:p>
    <w:sectPr w:rsidR="00DC3DBF" w:rsidRPr="00626F0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3E38BF" w14:textId="77777777" w:rsidR="00E53E44" w:rsidRDefault="00E53E44" w:rsidP="00E83487">
      <w:pPr>
        <w:spacing w:after="0" w:line="240" w:lineRule="auto"/>
      </w:pPr>
      <w:r>
        <w:separator/>
      </w:r>
    </w:p>
  </w:endnote>
  <w:endnote w:type="continuationSeparator" w:id="0">
    <w:p w14:paraId="4636EE3F" w14:textId="77777777" w:rsidR="00E53E44" w:rsidRDefault="00E53E44" w:rsidP="00E83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D878B5" w14:textId="77777777" w:rsidR="00E53E44" w:rsidRDefault="00E53E44" w:rsidP="00E83487">
      <w:pPr>
        <w:spacing w:after="0" w:line="240" w:lineRule="auto"/>
      </w:pPr>
      <w:r>
        <w:separator/>
      </w:r>
    </w:p>
  </w:footnote>
  <w:footnote w:type="continuationSeparator" w:id="0">
    <w:p w14:paraId="4F08959C" w14:textId="77777777" w:rsidR="00E53E44" w:rsidRDefault="00E53E44" w:rsidP="00E834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0BA620" w14:textId="77777777" w:rsidR="00E83487" w:rsidRPr="00E83487" w:rsidRDefault="00E83487">
    <w:pPr>
      <w:pStyle w:val="Header"/>
      <w:jc w:val="right"/>
      <w:rPr>
        <w:rFonts w:ascii="Times New Roman" w:hAnsi="Times New Roman" w:cs="Times New Roman"/>
        <w:sz w:val="24"/>
        <w:szCs w:val="24"/>
      </w:rPr>
    </w:pPr>
    <w:r w:rsidRPr="00E83487">
      <w:rPr>
        <w:rFonts w:ascii="Times New Roman" w:hAnsi="Times New Roman" w:cs="Times New Roman"/>
        <w:sz w:val="24"/>
        <w:szCs w:val="24"/>
      </w:rPr>
      <w:t xml:space="preserve">Surname </w:t>
    </w:r>
    <w:sdt>
      <w:sdtPr>
        <w:rPr>
          <w:rFonts w:ascii="Times New Roman" w:hAnsi="Times New Roman" w:cs="Times New Roman"/>
          <w:sz w:val="24"/>
          <w:szCs w:val="24"/>
        </w:rPr>
        <w:id w:val="819012483"/>
        <w:docPartObj>
          <w:docPartGallery w:val="Page Numbers (Top of Page)"/>
          <w:docPartUnique/>
        </w:docPartObj>
      </w:sdtPr>
      <w:sdtEndPr>
        <w:rPr>
          <w:noProof/>
        </w:rPr>
      </w:sdtEndPr>
      <w:sdtContent>
        <w:r w:rsidRPr="00E83487">
          <w:rPr>
            <w:rFonts w:ascii="Times New Roman" w:hAnsi="Times New Roman" w:cs="Times New Roman"/>
            <w:sz w:val="24"/>
            <w:szCs w:val="24"/>
          </w:rPr>
          <w:fldChar w:fldCharType="begin"/>
        </w:r>
        <w:r w:rsidRPr="00E83487">
          <w:rPr>
            <w:rFonts w:ascii="Times New Roman" w:hAnsi="Times New Roman" w:cs="Times New Roman"/>
            <w:sz w:val="24"/>
            <w:szCs w:val="24"/>
          </w:rPr>
          <w:instrText xml:space="preserve"> PAGE   \* MERGEFORMAT </w:instrText>
        </w:r>
        <w:r w:rsidRPr="00E83487">
          <w:rPr>
            <w:rFonts w:ascii="Times New Roman" w:hAnsi="Times New Roman" w:cs="Times New Roman"/>
            <w:sz w:val="24"/>
            <w:szCs w:val="24"/>
          </w:rPr>
          <w:fldChar w:fldCharType="separate"/>
        </w:r>
        <w:r w:rsidR="002F470B">
          <w:rPr>
            <w:rFonts w:ascii="Times New Roman" w:hAnsi="Times New Roman" w:cs="Times New Roman"/>
            <w:noProof/>
            <w:sz w:val="24"/>
            <w:szCs w:val="24"/>
          </w:rPr>
          <w:t>5</w:t>
        </w:r>
        <w:r w:rsidRPr="00E83487">
          <w:rPr>
            <w:rFonts w:ascii="Times New Roman" w:hAnsi="Times New Roman" w:cs="Times New Roman"/>
            <w:noProof/>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035B"/>
    <w:rsid w:val="0002460D"/>
    <w:rsid w:val="0005651D"/>
    <w:rsid w:val="00090EC1"/>
    <w:rsid w:val="0013629D"/>
    <w:rsid w:val="00243913"/>
    <w:rsid w:val="00246556"/>
    <w:rsid w:val="002A0A4B"/>
    <w:rsid w:val="002C480A"/>
    <w:rsid w:val="002F470B"/>
    <w:rsid w:val="002F7EA2"/>
    <w:rsid w:val="00313FA9"/>
    <w:rsid w:val="003239B6"/>
    <w:rsid w:val="00396062"/>
    <w:rsid w:val="003C01A5"/>
    <w:rsid w:val="004028D5"/>
    <w:rsid w:val="004279E9"/>
    <w:rsid w:val="00486F3C"/>
    <w:rsid w:val="004A4E4B"/>
    <w:rsid w:val="004B2329"/>
    <w:rsid w:val="004C5A50"/>
    <w:rsid w:val="004E798B"/>
    <w:rsid w:val="005A755D"/>
    <w:rsid w:val="005C2E1F"/>
    <w:rsid w:val="005F6997"/>
    <w:rsid w:val="00626F05"/>
    <w:rsid w:val="00672801"/>
    <w:rsid w:val="0072586F"/>
    <w:rsid w:val="00792B00"/>
    <w:rsid w:val="007B323D"/>
    <w:rsid w:val="007D4B0E"/>
    <w:rsid w:val="007D6105"/>
    <w:rsid w:val="00852260"/>
    <w:rsid w:val="00977234"/>
    <w:rsid w:val="009C7049"/>
    <w:rsid w:val="009E4A10"/>
    <w:rsid w:val="009F5BE3"/>
    <w:rsid w:val="00A7035B"/>
    <w:rsid w:val="00A82C9C"/>
    <w:rsid w:val="00AF1391"/>
    <w:rsid w:val="00B050EF"/>
    <w:rsid w:val="00B16654"/>
    <w:rsid w:val="00B7456A"/>
    <w:rsid w:val="00BA7240"/>
    <w:rsid w:val="00BA7350"/>
    <w:rsid w:val="00BC5A6F"/>
    <w:rsid w:val="00BC7118"/>
    <w:rsid w:val="00BD06E5"/>
    <w:rsid w:val="00BD41D6"/>
    <w:rsid w:val="00CA313A"/>
    <w:rsid w:val="00CD21E2"/>
    <w:rsid w:val="00CE4446"/>
    <w:rsid w:val="00CF1FBB"/>
    <w:rsid w:val="00CF61B3"/>
    <w:rsid w:val="00D20CFF"/>
    <w:rsid w:val="00D528AE"/>
    <w:rsid w:val="00D5624E"/>
    <w:rsid w:val="00DB52F5"/>
    <w:rsid w:val="00DC3DBF"/>
    <w:rsid w:val="00DD5D3A"/>
    <w:rsid w:val="00DF6AA1"/>
    <w:rsid w:val="00E23D8C"/>
    <w:rsid w:val="00E53E44"/>
    <w:rsid w:val="00E56A4E"/>
    <w:rsid w:val="00E83487"/>
    <w:rsid w:val="00E945A2"/>
    <w:rsid w:val="00EE3A01"/>
    <w:rsid w:val="00F41A2B"/>
    <w:rsid w:val="00F63AD2"/>
    <w:rsid w:val="00FA1109"/>
    <w:rsid w:val="00FB0A26"/>
    <w:rsid w:val="00FB31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CB52"/>
  <w15:docId w15:val="{15BB3904-86B1-2342-A557-84EFCB64F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34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487"/>
  </w:style>
  <w:style w:type="paragraph" w:styleId="Footer">
    <w:name w:val="footer"/>
    <w:basedOn w:val="Normal"/>
    <w:link w:val="FooterChar"/>
    <w:uiPriority w:val="99"/>
    <w:unhideWhenUsed/>
    <w:rsid w:val="00E834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487"/>
  </w:style>
  <w:style w:type="paragraph" w:styleId="ListParagraph">
    <w:name w:val="List Paragraph"/>
    <w:basedOn w:val="Normal"/>
    <w:uiPriority w:val="34"/>
    <w:qFormat/>
    <w:rsid w:val="00626F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2046</Words>
  <Characters>11664</Characters>
  <Application>Microsoft Office Word</Application>
  <DocSecurity>0</DocSecurity>
  <Lines>97</Lines>
  <Paragraphs>27</Paragraphs>
  <ScaleCrop>false</ScaleCrop>
  <Company>home</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Lucian-constantin Carabus (1914047)</cp:lastModifiedBy>
  <cp:revision>2</cp:revision>
  <dcterms:created xsi:type="dcterms:W3CDTF">2020-05-14T20:37:00Z</dcterms:created>
  <dcterms:modified xsi:type="dcterms:W3CDTF">2020-05-14T20:37:00Z</dcterms:modified>
</cp:coreProperties>
</file>