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C2E08" w14:textId="77777777" w:rsidR="00495A4E" w:rsidRDefault="00495A4E" w:rsidP="00495A4E">
      <w:pPr>
        <w:jc w:val="center"/>
      </w:pPr>
    </w:p>
    <w:p w14:paraId="27AA4A5B" w14:textId="77777777" w:rsidR="00495A4E" w:rsidRDefault="00495A4E" w:rsidP="00495A4E">
      <w:pPr>
        <w:jc w:val="center"/>
      </w:pPr>
    </w:p>
    <w:p w14:paraId="75757042" w14:textId="77777777" w:rsidR="00495A4E" w:rsidRDefault="00495A4E" w:rsidP="00495A4E">
      <w:pPr>
        <w:jc w:val="center"/>
      </w:pPr>
    </w:p>
    <w:p w14:paraId="5441448B" w14:textId="77777777" w:rsidR="00495A4E" w:rsidRDefault="00495A4E" w:rsidP="00495A4E">
      <w:pPr>
        <w:jc w:val="center"/>
      </w:pPr>
    </w:p>
    <w:p w14:paraId="0BC40A94" w14:textId="77777777" w:rsidR="00495A4E" w:rsidRDefault="00495A4E" w:rsidP="00495A4E">
      <w:pPr>
        <w:jc w:val="center"/>
      </w:pPr>
    </w:p>
    <w:p w14:paraId="11536043" w14:textId="77777777" w:rsidR="00495A4E" w:rsidRDefault="00495A4E" w:rsidP="00495A4E">
      <w:pPr>
        <w:jc w:val="center"/>
      </w:pPr>
    </w:p>
    <w:p w14:paraId="19E77734" w14:textId="77777777" w:rsidR="00495A4E" w:rsidRDefault="00495A4E" w:rsidP="00495A4E">
      <w:pPr>
        <w:jc w:val="center"/>
      </w:pPr>
    </w:p>
    <w:p w14:paraId="036CE80F" w14:textId="77777777" w:rsidR="00495A4E" w:rsidRDefault="00495A4E" w:rsidP="00495A4E">
      <w:pPr>
        <w:jc w:val="center"/>
      </w:pPr>
    </w:p>
    <w:p w14:paraId="58401D2A" w14:textId="77777777" w:rsidR="00495A4E" w:rsidRDefault="00495A4E" w:rsidP="00495A4E">
      <w:pPr>
        <w:jc w:val="center"/>
      </w:pPr>
    </w:p>
    <w:p w14:paraId="0C4B3ADC" w14:textId="77777777" w:rsidR="00495A4E" w:rsidRDefault="00495A4E" w:rsidP="00495A4E">
      <w:pPr>
        <w:jc w:val="center"/>
      </w:pPr>
    </w:p>
    <w:p w14:paraId="3992FCBE" w14:textId="77777777" w:rsidR="00495A4E" w:rsidRDefault="00495A4E" w:rsidP="00495A4E">
      <w:pPr>
        <w:jc w:val="center"/>
      </w:pPr>
    </w:p>
    <w:p w14:paraId="0625A2C0" w14:textId="3D1DC172" w:rsidR="00FF6015" w:rsidRDefault="00495A4E" w:rsidP="00495A4E">
      <w:pPr>
        <w:jc w:val="center"/>
      </w:pPr>
      <w:r>
        <w:t>MARKETING FUNDAMENTALS ANALYSIS AND EVALUATION</w:t>
      </w:r>
    </w:p>
    <w:p w14:paraId="2DEC9FFF" w14:textId="7CBDBE8D" w:rsidR="00495A4E" w:rsidRDefault="00495A4E" w:rsidP="00495A4E">
      <w:pPr>
        <w:jc w:val="center"/>
      </w:pPr>
      <w:r>
        <w:t>Name of the Student:</w:t>
      </w:r>
    </w:p>
    <w:p w14:paraId="164414C5" w14:textId="738E6837" w:rsidR="00495A4E" w:rsidRDefault="00495A4E" w:rsidP="00495A4E">
      <w:pPr>
        <w:jc w:val="center"/>
      </w:pPr>
      <w:r>
        <w:t>Name of the University:</w:t>
      </w:r>
    </w:p>
    <w:p w14:paraId="3940E8D0" w14:textId="4AAC11CB" w:rsidR="00495A4E" w:rsidRDefault="00495A4E" w:rsidP="00495A4E">
      <w:pPr>
        <w:jc w:val="center"/>
      </w:pPr>
      <w:r>
        <w:t>Author</w:t>
      </w:r>
      <w:r w:rsidR="00563A19">
        <w:t>'</w:t>
      </w:r>
      <w:r>
        <w:t>s Note:</w:t>
      </w:r>
    </w:p>
    <w:p w14:paraId="2FE15162" w14:textId="77777777" w:rsidR="00495A4E" w:rsidRDefault="00495A4E">
      <w:pPr>
        <w:spacing w:line="259" w:lineRule="auto"/>
      </w:pPr>
      <w:r>
        <w:br w:type="page"/>
      </w:r>
    </w:p>
    <w:p w14:paraId="58E4898A" w14:textId="2EA26BBC" w:rsidR="00495A4E" w:rsidRPr="0031796E" w:rsidRDefault="00495A4E" w:rsidP="00495A4E">
      <w:pPr>
        <w:rPr>
          <w:b/>
          <w:bCs/>
        </w:rPr>
      </w:pPr>
      <w:r w:rsidRPr="0031796E">
        <w:rPr>
          <w:b/>
          <w:bCs/>
        </w:rPr>
        <w:lastRenderedPageBreak/>
        <w:t>Executive summary</w:t>
      </w:r>
    </w:p>
    <w:p w14:paraId="280BC717" w14:textId="64FD2C3F" w:rsidR="0031796E" w:rsidRDefault="0031796E" w:rsidP="0031796E">
      <w:pPr>
        <w:jc w:val="both"/>
      </w:pPr>
      <w:r>
        <w:t>The business growth of Unilever Plc has been affected by this pandemic situation. In the developed market, the underlying sales of this British multinational firm in the developed markets have increased by 2.8 per cent. However, the sales of this organisation in emerging markets declined by 1.8%. That is why the management of Unilever Plc hired a marketing manager, who has the responsibility to conduct an internal and external analysis to identify the impact of Covid-19.</w:t>
      </w:r>
      <w:r w:rsidRPr="0031796E">
        <w:t xml:space="preserve"> </w:t>
      </w:r>
      <w:r>
        <w:t>Internal Analysis has highlighted that Unilever Plc needs to utilise its key resources: brand reputation, strong global presence, financial strength, distribution channel, flexible pricing strategy, effective marketing strategy, and CSR strategy. External analysis has highlighted that the pandemic and Brexit deal ha</w:t>
      </w:r>
      <w:r w:rsidR="00563A19">
        <w:t>ve negatively impacted the UK's political and economic stability</w:t>
      </w:r>
      <w:r>
        <w:t>. The newly recruited marketing manager of Unilever Plc needs to optimise the business strategy to make the business viable.</w:t>
      </w:r>
    </w:p>
    <w:p w14:paraId="06E44427" w14:textId="77777777" w:rsidR="00495A4E" w:rsidRDefault="00495A4E">
      <w:pPr>
        <w:spacing w:line="259" w:lineRule="auto"/>
      </w:pPr>
      <w:r>
        <w:br w:type="page"/>
      </w:r>
    </w:p>
    <w:sdt>
      <w:sdtPr>
        <w:rPr>
          <w:rFonts w:ascii="Times New Roman" w:eastAsiaTheme="minorHAnsi" w:hAnsi="Times New Roman" w:cstheme="minorBidi"/>
          <w:color w:val="000000" w:themeColor="text1"/>
          <w:sz w:val="24"/>
          <w:szCs w:val="22"/>
          <w:lang w:val="en-GB"/>
        </w:rPr>
        <w:id w:val="-1893423256"/>
        <w:docPartObj>
          <w:docPartGallery w:val="Table of Contents"/>
          <w:docPartUnique/>
        </w:docPartObj>
      </w:sdtPr>
      <w:sdtEndPr>
        <w:rPr>
          <w:b/>
          <w:bCs/>
          <w:noProof/>
        </w:rPr>
      </w:sdtEndPr>
      <w:sdtContent>
        <w:p w14:paraId="404CEF53" w14:textId="7C4A2483" w:rsidR="00495A4E" w:rsidRDefault="00495A4E">
          <w:pPr>
            <w:pStyle w:val="TOCHeading"/>
          </w:pPr>
          <w:r>
            <w:t>Table of Contents</w:t>
          </w:r>
        </w:p>
        <w:p w14:paraId="1EB189B8" w14:textId="48D1D0F6" w:rsidR="00392C62" w:rsidRDefault="00495A4E">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89037895" w:history="1">
            <w:r w:rsidR="00392C62" w:rsidRPr="00856350">
              <w:rPr>
                <w:rStyle w:val="Hyperlink"/>
                <w:noProof/>
              </w:rPr>
              <w:t>Introduction:</w:t>
            </w:r>
            <w:r w:rsidR="00392C62">
              <w:rPr>
                <w:noProof/>
                <w:webHidden/>
              </w:rPr>
              <w:tab/>
            </w:r>
            <w:r w:rsidR="00392C62">
              <w:rPr>
                <w:noProof/>
                <w:webHidden/>
              </w:rPr>
              <w:fldChar w:fldCharType="begin"/>
            </w:r>
            <w:r w:rsidR="00392C62">
              <w:rPr>
                <w:noProof/>
                <w:webHidden/>
              </w:rPr>
              <w:instrText xml:space="preserve"> PAGEREF _Toc89037895 \h </w:instrText>
            </w:r>
            <w:r w:rsidR="00392C62">
              <w:rPr>
                <w:noProof/>
                <w:webHidden/>
              </w:rPr>
            </w:r>
            <w:r w:rsidR="00392C62">
              <w:rPr>
                <w:noProof/>
                <w:webHidden/>
              </w:rPr>
              <w:fldChar w:fldCharType="separate"/>
            </w:r>
            <w:r w:rsidR="00392C62">
              <w:rPr>
                <w:noProof/>
                <w:webHidden/>
              </w:rPr>
              <w:t>3</w:t>
            </w:r>
            <w:r w:rsidR="00392C62">
              <w:rPr>
                <w:noProof/>
                <w:webHidden/>
              </w:rPr>
              <w:fldChar w:fldCharType="end"/>
            </w:r>
          </w:hyperlink>
        </w:p>
        <w:p w14:paraId="1BFD11B1" w14:textId="7F16822A" w:rsidR="00392C62" w:rsidRDefault="00120CD1">
          <w:pPr>
            <w:pStyle w:val="TOC1"/>
            <w:tabs>
              <w:tab w:val="right" w:leader="dot" w:pos="9350"/>
            </w:tabs>
            <w:rPr>
              <w:rFonts w:asciiTheme="minorHAnsi" w:eastAsiaTheme="minorEastAsia" w:hAnsiTheme="minorHAnsi"/>
              <w:noProof/>
              <w:color w:val="auto"/>
              <w:sz w:val="22"/>
              <w:lang w:val="en-US"/>
            </w:rPr>
          </w:pPr>
          <w:hyperlink w:anchor="_Toc89037896" w:history="1">
            <w:r w:rsidR="00392C62" w:rsidRPr="00856350">
              <w:rPr>
                <w:rStyle w:val="Hyperlink"/>
                <w:noProof/>
              </w:rPr>
              <w:t>Organisational background:</w:t>
            </w:r>
            <w:r w:rsidR="00392C62">
              <w:rPr>
                <w:noProof/>
                <w:webHidden/>
              </w:rPr>
              <w:tab/>
            </w:r>
            <w:r w:rsidR="00392C62">
              <w:rPr>
                <w:noProof/>
                <w:webHidden/>
              </w:rPr>
              <w:fldChar w:fldCharType="begin"/>
            </w:r>
            <w:r w:rsidR="00392C62">
              <w:rPr>
                <w:noProof/>
                <w:webHidden/>
              </w:rPr>
              <w:instrText xml:space="preserve"> PAGEREF _Toc89037896 \h </w:instrText>
            </w:r>
            <w:r w:rsidR="00392C62">
              <w:rPr>
                <w:noProof/>
                <w:webHidden/>
              </w:rPr>
            </w:r>
            <w:r w:rsidR="00392C62">
              <w:rPr>
                <w:noProof/>
                <w:webHidden/>
              </w:rPr>
              <w:fldChar w:fldCharType="separate"/>
            </w:r>
            <w:r w:rsidR="00392C62">
              <w:rPr>
                <w:noProof/>
                <w:webHidden/>
              </w:rPr>
              <w:t>3</w:t>
            </w:r>
            <w:r w:rsidR="00392C62">
              <w:rPr>
                <w:noProof/>
                <w:webHidden/>
              </w:rPr>
              <w:fldChar w:fldCharType="end"/>
            </w:r>
          </w:hyperlink>
        </w:p>
        <w:p w14:paraId="569C8678" w14:textId="1AE6FA1F" w:rsidR="00392C62" w:rsidRDefault="00120CD1">
          <w:pPr>
            <w:pStyle w:val="TOC1"/>
            <w:tabs>
              <w:tab w:val="right" w:leader="dot" w:pos="9350"/>
            </w:tabs>
            <w:rPr>
              <w:rFonts w:asciiTheme="minorHAnsi" w:eastAsiaTheme="minorEastAsia" w:hAnsiTheme="minorHAnsi"/>
              <w:noProof/>
              <w:color w:val="auto"/>
              <w:sz w:val="22"/>
              <w:lang w:val="en-US"/>
            </w:rPr>
          </w:pPr>
          <w:hyperlink w:anchor="_Toc89037897" w:history="1">
            <w:r w:rsidR="00392C62" w:rsidRPr="00856350">
              <w:rPr>
                <w:rStyle w:val="Hyperlink"/>
                <w:noProof/>
              </w:rPr>
              <w:t>Internal analysis:</w:t>
            </w:r>
            <w:r w:rsidR="00392C62">
              <w:rPr>
                <w:noProof/>
                <w:webHidden/>
              </w:rPr>
              <w:tab/>
            </w:r>
            <w:r w:rsidR="00392C62">
              <w:rPr>
                <w:noProof/>
                <w:webHidden/>
              </w:rPr>
              <w:fldChar w:fldCharType="begin"/>
            </w:r>
            <w:r w:rsidR="00392C62">
              <w:rPr>
                <w:noProof/>
                <w:webHidden/>
              </w:rPr>
              <w:instrText xml:space="preserve"> PAGEREF _Toc89037897 \h </w:instrText>
            </w:r>
            <w:r w:rsidR="00392C62">
              <w:rPr>
                <w:noProof/>
                <w:webHidden/>
              </w:rPr>
            </w:r>
            <w:r w:rsidR="00392C62">
              <w:rPr>
                <w:noProof/>
                <w:webHidden/>
              </w:rPr>
              <w:fldChar w:fldCharType="separate"/>
            </w:r>
            <w:r w:rsidR="00392C62">
              <w:rPr>
                <w:noProof/>
                <w:webHidden/>
              </w:rPr>
              <w:t>4</w:t>
            </w:r>
            <w:r w:rsidR="00392C62">
              <w:rPr>
                <w:noProof/>
                <w:webHidden/>
              </w:rPr>
              <w:fldChar w:fldCharType="end"/>
            </w:r>
          </w:hyperlink>
        </w:p>
        <w:p w14:paraId="4DDF9B42" w14:textId="01C84737" w:rsidR="00392C62" w:rsidRDefault="00120CD1">
          <w:pPr>
            <w:pStyle w:val="TOC2"/>
            <w:tabs>
              <w:tab w:val="right" w:leader="dot" w:pos="9350"/>
            </w:tabs>
            <w:rPr>
              <w:rFonts w:asciiTheme="minorHAnsi" w:eastAsiaTheme="minorEastAsia" w:hAnsiTheme="minorHAnsi"/>
              <w:noProof/>
              <w:color w:val="auto"/>
              <w:sz w:val="22"/>
              <w:lang w:val="en-US"/>
            </w:rPr>
          </w:pPr>
          <w:hyperlink w:anchor="_Toc89037898" w:history="1">
            <w:r w:rsidR="00392C62" w:rsidRPr="00856350">
              <w:rPr>
                <w:rStyle w:val="Hyperlink"/>
                <w:noProof/>
              </w:rPr>
              <w:t>SWOT analysis:</w:t>
            </w:r>
            <w:r w:rsidR="00392C62">
              <w:rPr>
                <w:noProof/>
                <w:webHidden/>
              </w:rPr>
              <w:tab/>
            </w:r>
            <w:r w:rsidR="00392C62">
              <w:rPr>
                <w:noProof/>
                <w:webHidden/>
              </w:rPr>
              <w:fldChar w:fldCharType="begin"/>
            </w:r>
            <w:r w:rsidR="00392C62">
              <w:rPr>
                <w:noProof/>
                <w:webHidden/>
              </w:rPr>
              <w:instrText xml:space="preserve"> PAGEREF _Toc89037898 \h </w:instrText>
            </w:r>
            <w:r w:rsidR="00392C62">
              <w:rPr>
                <w:noProof/>
                <w:webHidden/>
              </w:rPr>
            </w:r>
            <w:r w:rsidR="00392C62">
              <w:rPr>
                <w:noProof/>
                <w:webHidden/>
              </w:rPr>
              <w:fldChar w:fldCharType="separate"/>
            </w:r>
            <w:r w:rsidR="00392C62">
              <w:rPr>
                <w:noProof/>
                <w:webHidden/>
              </w:rPr>
              <w:t>4</w:t>
            </w:r>
            <w:r w:rsidR="00392C62">
              <w:rPr>
                <w:noProof/>
                <w:webHidden/>
              </w:rPr>
              <w:fldChar w:fldCharType="end"/>
            </w:r>
          </w:hyperlink>
        </w:p>
        <w:p w14:paraId="165421E0" w14:textId="56BC10F9" w:rsidR="00392C62" w:rsidRDefault="00120CD1">
          <w:pPr>
            <w:pStyle w:val="TOC2"/>
            <w:tabs>
              <w:tab w:val="right" w:leader="dot" w:pos="9350"/>
            </w:tabs>
            <w:rPr>
              <w:rFonts w:asciiTheme="minorHAnsi" w:eastAsiaTheme="minorEastAsia" w:hAnsiTheme="minorHAnsi"/>
              <w:noProof/>
              <w:color w:val="auto"/>
              <w:sz w:val="22"/>
              <w:lang w:val="en-US"/>
            </w:rPr>
          </w:pPr>
          <w:hyperlink w:anchor="_Toc89037899" w:history="1">
            <w:r w:rsidR="00392C62" w:rsidRPr="00856350">
              <w:rPr>
                <w:rStyle w:val="Hyperlink"/>
                <w:noProof/>
              </w:rPr>
              <w:t>VRIO analysis:</w:t>
            </w:r>
            <w:r w:rsidR="00392C62">
              <w:rPr>
                <w:noProof/>
                <w:webHidden/>
              </w:rPr>
              <w:tab/>
            </w:r>
            <w:r w:rsidR="00392C62">
              <w:rPr>
                <w:noProof/>
                <w:webHidden/>
              </w:rPr>
              <w:fldChar w:fldCharType="begin"/>
            </w:r>
            <w:r w:rsidR="00392C62">
              <w:rPr>
                <w:noProof/>
                <w:webHidden/>
              </w:rPr>
              <w:instrText xml:space="preserve"> PAGEREF _Toc89037899 \h </w:instrText>
            </w:r>
            <w:r w:rsidR="00392C62">
              <w:rPr>
                <w:noProof/>
                <w:webHidden/>
              </w:rPr>
            </w:r>
            <w:r w:rsidR="00392C62">
              <w:rPr>
                <w:noProof/>
                <w:webHidden/>
              </w:rPr>
              <w:fldChar w:fldCharType="separate"/>
            </w:r>
            <w:r w:rsidR="00392C62">
              <w:rPr>
                <w:noProof/>
                <w:webHidden/>
              </w:rPr>
              <w:t>5</w:t>
            </w:r>
            <w:r w:rsidR="00392C62">
              <w:rPr>
                <w:noProof/>
                <w:webHidden/>
              </w:rPr>
              <w:fldChar w:fldCharType="end"/>
            </w:r>
          </w:hyperlink>
        </w:p>
        <w:p w14:paraId="34A43B42" w14:textId="0BB2E2D1" w:rsidR="00392C62" w:rsidRDefault="00120CD1">
          <w:pPr>
            <w:pStyle w:val="TOC1"/>
            <w:tabs>
              <w:tab w:val="right" w:leader="dot" w:pos="9350"/>
            </w:tabs>
            <w:rPr>
              <w:rFonts w:asciiTheme="minorHAnsi" w:eastAsiaTheme="minorEastAsia" w:hAnsiTheme="minorHAnsi"/>
              <w:noProof/>
              <w:color w:val="auto"/>
              <w:sz w:val="22"/>
              <w:lang w:val="en-US"/>
            </w:rPr>
          </w:pPr>
          <w:hyperlink w:anchor="_Toc89037900" w:history="1">
            <w:r w:rsidR="00392C62" w:rsidRPr="00856350">
              <w:rPr>
                <w:rStyle w:val="Hyperlink"/>
                <w:noProof/>
              </w:rPr>
              <w:t>External analysis:</w:t>
            </w:r>
            <w:r w:rsidR="00392C62">
              <w:rPr>
                <w:noProof/>
                <w:webHidden/>
              </w:rPr>
              <w:tab/>
            </w:r>
            <w:r w:rsidR="00392C62">
              <w:rPr>
                <w:noProof/>
                <w:webHidden/>
              </w:rPr>
              <w:fldChar w:fldCharType="begin"/>
            </w:r>
            <w:r w:rsidR="00392C62">
              <w:rPr>
                <w:noProof/>
                <w:webHidden/>
              </w:rPr>
              <w:instrText xml:space="preserve"> PAGEREF _Toc89037900 \h </w:instrText>
            </w:r>
            <w:r w:rsidR="00392C62">
              <w:rPr>
                <w:noProof/>
                <w:webHidden/>
              </w:rPr>
            </w:r>
            <w:r w:rsidR="00392C62">
              <w:rPr>
                <w:noProof/>
                <w:webHidden/>
              </w:rPr>
              <w:fldChar w:fldCharType="separate"/>
            </w:r>
            <w:r w:rsidR="00392C62">
              <w:rPr>
                <w:noProof/>
                <w:webHidden/>
              </w:rPr>
              <w:t>7</w:t>
            </w:r>
            <w:r w:rsidR="00392C62">
              <w:rPr>
                <w:noProof/>
                <w:webHidden/>
              </w:rPr>
              <w:fldChar w:fldCharType="end"/>
            </w:r>
          </w:hyperlink>
        </w:p>
        <w:p w14:paraId="1B822540" w14:textId="4D837B76" w:rsidR="00392C62" w:rsidRDefault="00120CD1">
          <w:pPr>
            <w:pStyle w:val="TOC2"/>
            <w:tabs>
              <w:tab w:val="right" w:leader="dot" w:pos="9350"/>
            </w:tabs>
            <w:rPr>
              <w:rFonts w:asciiTheme="minorHAnsi" w:eastAsiaTheme="minorEastAsia" w:hAnsiTheme="minorHAnsi"/>
              <w:noProof/>
              <w:color w:val="auto"/>
              <w:sz w:val="22"/>
              <w:lang w:val="en-US"/>
            </w:rPr>
          </w:pPr>
          <w:hyperlink w:anchor="_Toc89037901" w:history="1">
            <w:r w:rsidR="00392C62" w:rsidRPr="00856350">
              <w:rPr>
                <w:rStyle w:val="Hyperlink"/>
                <w:noProof/>
              </w:rPr>
              <w:t>PESTLE analysis:</w:t>
            </w:r>
            <w:r w:rsidR="00392C62">
              <w:rPr>
                <w:noProof/>
                <w:webHidden/>
              </w:rPr>
              <w:tab/>
            </w:r>
            <w:r w:rsidR="00392C62">
              <w:rPr>
                <w:noProof/>
                <w:webHidden/>
              </w:rPr>
              <w:fldChar w:fldCharType="begin"/>
            </w:r>
            <w:r w:rsidR="00392C62">
              <w:rPr>
                <w:noProof/>
                <w:webHidden/>
              </w:rPr>
              <w:instrText xml:space="preserve"> PAGEREF _Toc89037901 \h </w:instrText>
            </w:r>
            <w:r w:rsidR="00392C62">
              <w:rPr>
                <w:noProof/>
                <w:webHidden/>
              </w:rPr>
            </w:r>
            <w:r w:rsidR="00392C62">
              <w:rPr>
                <w:noProof/>
                <w:webHidden/>
              </w:rPr>
              <w:fldChar w:fldCharType="separate"/>
            </w:r>
            <w:r w:rsidR="00392C62">
              <w:rPr>
                <w:noProof/>
                <w:webHidden/>
              </w:rPr>
              <w:t>7</w:t>
            </w:r>
            <w:r w:rsidR="00392C62">
              <w:rPr>
                <w:noProof/>
                <w:webHidden/>
              </w:rPr>
              <w:fldChar w:fldCharType="end"/>
            </w:r>
          </w:hyperlink>
        </w:p>
        <w:p w14:paraId="6ADBCCA8" w14:textId="17C8B9A1" w:rsidR="00392C62" w:rsidRDefault="00120CD1">
          <w:pPr>
            <w:pStyle w:val="TOC1"/>
            <w:tabs>
              <w:tab w:val="right" w:leader="dot" w:pos="9350"/>
            </w:tabs>
            <w:rPr>
              <w:rFonts w:asciiTheme="minorHAnsi" w:eastAsiaTheme="minorEastAsia" w:hAnsiTheme="minorHAnsi"/>
              <w:noProof/>
              <w:color w:val="auto"/>
              <w:sz w:val="22"/>
              <w:lang w:val="en-US"/>
            </w:rPr>
          </w:pPr>
          <w:hyperlink w:anchor="_Toc89037902" w:history="1">
            <w:r w:rsidR="00392C62" w:rsidRPr="00856350">
              <w:rPr>
                <w:rStyle w:val="Hyperlink"/>
                <w:noProof/>
              </w:rPr>
              <w:t>Impact of Covid-19 on the organisation:</w:t>
            </w:r>
            <w:r w:rsidR="00392C62">
              <w:rPr>
                <w:noProof/>
                <w:webHidden/>
              </w:rPr>
              <w:tab/>
            </w:r>
            <w:r w:rsidR="00392C62">
              <w:rPr>
                <w:noProof/>
                <w:webHidden/>
              </w:rPr>
              <w:fldChar w:fldCharType="begin"/>
            </w:r>
            <w:r w:rsidR="00392C62">
              <w:rPr>
                <w:noProof/>
                <w:webHidden/>
              </w:rPr>
              <w:instrText xml:space="preserve"> PAGEREF _Toc89037902 \h </w:instrText>
            </w:r>
            <w:r w:rsidR="00392C62">
              <w:rPr>
                <w:noProof/>
                <w:webHidden/>
              </w:rPr>
            </w:r>
            <w:r w:rsidR="00392C62">
              <w:rPr>
                <w:noProof/>
                <w:webHidden/>
              </w:rPr>
              <w:fldChar w:fldCharType="separate"/>
            </w:r>
            <w:r w:rsidR="00392C62">
              <w:rPr>
                <w:noProof/>
                <w:webHidden/>
              </w:rPr>
              <w:t>11</w:t>
            </w:r>
            <w:r w:rsidR="00392C62">
              <w:rPr>
                <w:noProof/>
                <w:webHidden/>
              </w:rPr>
              <w:fldChar w:fldCharType="end"/>
            </w:r>
          </w:hyperlink>
        </w:p>
        <w:p w14:paraId="0D474305" w14:textId="60AB5E94" w:rsidR="00392C62" w:rsidRDefault="00120CD1">
          <w:pPr>
            <w:pStyle w:val="TOC1"/>
            <w:tabs>
              <w:tab w:val="right" w:leader="dot" w:pos="9350"/>
            </w:tabs>
            <w:rPr>
              <w:rFonts w:asciiTheme="minorHAnsi" w:eastAsiaTheme="minorEastAsia" w:hAnsiTheme="minorHAnsi"/>
              <w:noProof/>
              <w:color w:val="auto"/>
              <w:sz w:val="22"/>
              <w:lang w:val="en-US"/>
            </w:rPr>
          </w:pPr>
          <w:hyperlink w:anchor="_Toc89037903" w:history="1">
            <w:r w:rsidR="00392C62" w:rsidRPr="00856350">
              <w:rPr>
                <w:rStyle w:val="Hyperlink"/>
                <w:noProof/>
              </w:rPr>
              <w:t>Conclusion:</w:t>
            </w:r>
            <w:r w:rsidR="00392C62">
              <w:rPr>
                <w:noProof/>
                <w:webHidden/>
              </w:rPr>
              <w:tab/>
            </w:r>
            <w:r w:rsidR="00392C62">
              <w:rPr>
                <w:noProof/>
                <w:webHidden/>
              </w:rPr>
              <w:fldChar w:fldCharType="begin"/>
            </w:r>
            <w:r w:rsidR="00392C62">
              <w:rPr>
                <w:noProof/>
                <w:webHidden/>
              </w:rPr>
              <w:instrText xml:space="preserve"> PAGEREF _Toc89037903 \h </w:instrText>
            </w:r>
            <w:r w:rsidR="00392C62">
              <w:rPr>
                <w:noProof/>
                <w:webHidden/>
              </w:rPr>
            </w:r>
            <w:r w:rsidR="00392C62">
              <w:rPr>
                <w:noProof/>
                <w:webHidden/>
              </w:rPr>
              <w:fldChar w:fldCharType="separate"/>
            </w:r>
            <w:r w:rsidR="00392C62">
              <w:rPr>
                <w:noProof/>
                <w:webHidden/>
              </w:rPr>
              <w:t>13</w:t>
            </w:r>
            <w:r w:rsidR="00392C62">
              <w:rPr>
                <w:noProof/>
                <w:webHidden/>
              </w:rPr>
              <w:fldChar w:fldCharType="end"/>
            </w:r>
          </w:hyperlink>
        </w:p>
        <w:p w14:paraId="01E2BF35" w14:textId="3E183D3C" w:rsidR="00392C62" w:rsidRDefault="00120CD1">
          <w:pPr>
            <w:pStyle w:val="TOC1"/>
            <w:tabs>
              <w:tab w:val="right" w:leader="dot" w:pos="9350"/>
            </w:tabs>
            <w:rPr>
              <w:rFonts w:asciiTheme="minorHAnsi" w:eastAsiaTheme="minorEastAsia" w:hAnsiTheme="minorHAnsi"/>
              <w:noProof/>
              <w:color w:val="auto"/>
              <w:sz w:val="22"/>
              <w:lang w:val="en-US"/>
            </w:rPr>
          </w:pPr>
          <w:hyperlink w:anchor="_Toc89037904" w:history="1">
            <w:r w:rsidR="00392C62" w:rsidRPr="00856350">
              <w:rPr>
                <w:rStyle w:val="Hyperlink"/>
                <w:noProof/>
              </w:rPr>
              <w:t>References:</w:t>
            </w:r>
            <w:r w:rsidR="00392C62">
              <w:rPr>
                <w:noProof/>
                <w:webHidden/>
              </w:rPr>
              <w:tab/>
            </w:r>
            <w:r w:rsidR="00392C62">
              <w:rPr>
                <w:noProof/>
                <w:webHidden/>
              </w:rPr>
              <w:fldChar w:fldCharType="begin"/>
            </w:r>
            <w:r w:rsidR="00392C62">
              <w:rPr>
                <w:noProof/>
                <w:webHidden/>
              </w:rPr>
              <w:instrText xml:space="preserve"> PAGEREF _Toc89037904 \h </w:instrText>
            </w:r>
            <w:r w:rsidR="00392C62">
              <w:rPr>
                <w:noProof/>
                <w:webHidden/>
              </w:rPr>
            </w:r>
            <w:r w:rsidR="00392C62">
              <w:rPr>
                <w:noProof/>
                <w:webHidden/>
              </w:rPr>
              <w:fldChar w:fldCharType="separate"/>
            </w:r>
            <w:r w:rsidR="00392C62">
              <w:rPr>
                <w:noProof/>
                <w:webHidden/>
              </w:rPr>
              <w:t>14</w:t>
            </w:r>
            <w:r w:rsidR="00392C62">
              <w:rPr>
                <w:noProof/>
                <w:webHidden/>
              </w:rPr>
              <w:fldChar w:fldCharType="end"/>
            </w:r>
          </w:hyperlink>
        </w:p>
        <w:p w14:paraId="628616C5" w14:textId="72CE040E" w:rsidR="00495A4E" w:rsidRDefault="00495A4E">
          <w:r>
            <w:rPr>
              <w:b/>
              <w:bCs/>
              <w:noProof/>
            </w:rPr>
            <w:fldChar w:fldCharType="end"/>
          </w:r>
        </w:p>
      </w:sdtContent>
    </w:sdt>
    <w:p w14:paraId="49528958" w14:textId="7E174C3A" w:rsidR="00495A4E" w:rsidRDefault="00495A4E">
      <w:pPr>
        <w:spacing w:line="259" w:lineRule="auto"/>
      </w:pPr>
      <w:r>
        <w:br w:type="page"/>
      </w:r>
    </w:p>
    <w:p w14:paraId="5ED458E3" w14:textId="6729CDAF" w:rsidR="00495A4E" w:rsidRDefault="00495A4E" w:rsidP="00495A4E">
      <w:pPr>
        <w:pStyle w:val="Heading1"/>
      </w:pPr>
      <w:bookmarkStart w:id="0" w:name="_Toc89037895"/>
      <w:r>
        <w:lastRenderedPageBreak/>
        <w:t>Introduction:</w:t>
      </w:r>
      <w:bookmarkEnd w:id="0"/>
    </w:p>
    <w:p w14:paraId="49C4A357" w14:textId="4A7CA783" w:rsidR="0055300C" w:rsidRPr="0055300C" w:rsidRDefault="0055300C" w:rsidP="008074F2">
      <w:pPr>
        <w:ind w:firstLine="720"/>
        <w:jc w:val="both"/>
      </w:pPr>
      <w:r>
        <w:t>Due to rapid industrialisation, technological advancements, and globalisation, the competition in the global market has intensified. The outburst of Covid-19 has slowed down the pace of global trade and the world economy. This pandemic situation has introduced several unprecedented challenges for contemporary firms. In order to sustain in this challenging situation and make the business viable, contemporary firms need to utilise advanced technology and</w:t>
      </w:r>
      <w:r w:rsidR="008074F2">
        <w:t>,</w:t>
      </w:r>
      <w:r>
        <w:t xml:space="preserve"> if possible, digitalise the business operation. </w:t>
      </w:r>
      <w:r w:rsidR="007D3CEB">
        <w:t>The business growth of Unilever Plc has been affected by this pandemic situation.</w:t>
      </w:r>
      <w:r w:rsidR="00FB2FC9">
        <w:t xml:space="preserve"> </w:t>
      </w:r>
      <w:r w:rsidR="007D3CEB">
        <w:t>That is why the management of Unilever Plc hired a marketing manager, who has the responsibility to conduct an internal and external analysis to identify the impact of Covid-19. This report will identify the internal and external factors that might impact the business operation of Unilever Plc. It will be beneficial for this business entity to optimise its business strategy and marketing strategy to address the challenges and make the business viable.</w:t>
      </w:r>
    </w:p>
    <w:p w14:paraId="6740B04D" w14:textId="73A9C14E" w:rsidR="00495A4E" w:rsidRDefault="00495A4E" w:rsidP="00495A4E">
      <w:pPr>
        <w:pStyle w:val="Heading1"/>
      </w:pPr>
      <w:bookmarkStart w:id="1" w:name="_Toc89037896"/>
      <w:r>
        <w:t>Organisational background:</w:t>
      </w:r>
      <w:bookmarkEnd w:id="1"/>
    </w:p>
    <w:p w14:paraId="5269BB8E" w14:textId="4F948E9F" w:rsidR="007D3CEB" w:rsidRDefault="007D3CEB" w:rsidP="001E73E6">
      <w:pPr>
        <w:ind w:firstLine="720"/>
        <w:jc w:val="both"/>
      </w:pPr>
      <w:r>
        <w:t xml:space="preserve">Unilever Plc, established in 1929, </w:t>
      </w:r>
      <w:r w:rsidR="008074F2">
        <w:t xml:space="preserve">is </w:t>
      </w:r>
      <w:r>
        <w:t>a UK-based multinational firm that operates in the FMCG industry</w:t>
      </w:r>
      <w:r w:rsidR="00FC3332">
        <w:t xml:space="preserve"> (</w:t>
      </w:r>
      <w:r w:rsidR="00FC3332" w:rsidRPr="00D901CF">
        <w:rPr>
          <w:shd w:val="clear" w:color="auto" w:fill="FFFFFF"/>
        </w:rPr>
        <w:t>Unilever.com 2021</w:t>
      </w:r>
      <w:r w:rsidR="00FC3332">
        <w:rPr>
          <w:shd w:val="clear" w:color="auto" w:fill="FFFFFF"/>
        </w:rPr>
        <w:t>)</w:t>
      </w:r>
      <w:r>
        <w:t xml:space="preserve">. </w:t>
      </w:r>
      <w:r w:rsidR="008074F2">
        <w:t>The h</w:t>
      </w:r>
      <w:r>
        <w:t xml:space="preserve">eadquarter of Unilever Plc is situated in </w:t>
      </w:r>
      <w:r w:rsidR="00577B01">
        <w:t>London, the UK</w:t>
      </w:r>
      <w:r w:rsidR="00FC3332">
        <w:t xml:space="preserve"> (</w:t>
      </w:r>
      <w:r w:rsidR="00FC3332" w:rsidRPr="00D901CF">
        <w:rPr>
          <w:shd w:val="clear" w:color="auto" w:fill="FFFFFF"/>
        </w:rPr>
        <w:t>Unilever.com 2021</w:t>
      </w:r>
      <w:r w:rsidR="00FC3332">
        <w:rPr>
          <w:shd w:val="clear" w:color="auto" w:fill="FFFFFF"/>
        </w:rPr>
        <w:t>)</w:t>
      </w:r>
      <w:r w:rsidR="00577B01">
        <w:t>.</w:t>
      </w:r>
      <w:r>
        <w:t xml:space="preserve"> </w:t>
      </w:r>
      <w:r w:rsidR="00441613">
        <w:t xml:space="preserve">At present, 149000 employees assist Alan </w:t>
      </w:r>
      <w:proofErr w:type="spellStart"/>
      <w:r w:rsidR="00441613">
        <w:t>Jope</w:t>
      </w:r>
      <w:proofErr w:type="spellEnd"/>
      <w:r w:rsidR="00441613">
        <w:t>, the CEO of this British multinational firm, to control the worldwide business operation of Unilever Plc</w:t>
      </w:r>
      <w:r w:rsidR="00FC3332">
        <w:t xml:space="preserve"> (</w:t>
      </w:r>
      <w:r w:rsidR="00FC3332" w:rsidRPr="00D901CF">
        <w:rPr>
          <w:shd w:val="clear" w:color="auto" w:fill="FFFFFF"/>
        </w:rPr>
        <w:t>Unilever.com 2021</w:t>
      </w:r>
      <w:r w:rsidR="00FC3332">
        <w:rPr>
          <w:shd w:val="clear" w:color="auto" w:fill="FFFFFF"/>
        </w:rPr>
        <w:t>)</w:t>
      </w:r>
      <w:r w:rsidR="00441613">
        <w:t xml:space="preserve">. In the year 2020, </w:t>
      </w:r>
      <w:hyperlink r:id="rId8" w:tooltip="Euro" w:history="1">
        <w:r w:rsidR="00441613" w:rsidRPr="001339FE">
          <w:t>€</w:t>
        </w:r>
      </w:hyperlink>
      <w:r w:rsidR="00441613" w:rsidRPr="001339FE">
        <w:t>50.724 billion</w:t>
      </w:r>
      <w:r w:rsidR="00441613">
        <w:t xml:space="preserve"> was the annual revenue of this firm</w:t>
      </w:r>
      <w:r w:rsidR="00FC3332">
        <w:t xml:space="preserve"> (</w:t>
      </w:r>
      <w:r w:rsidR="00FC3332">
        <w:rPr>
          <w:shd w:val="clear" w:color="auto" w:fill="FFFFFF"/>
        </w:rPr>
        <w:t>Statista.com 2021)</w:t>
      </w:r>
      <w:r w:rsidR="00441613">
        <w:t xml:space="preserve">. The product portfolio of Unilever Plc consists of food, supplements, condiments, ice cream, </w:t>
      </w:r>
      <w:r w:rsidR="00441613" w:rsidRPr="00B238E1">
        <w:t>pet food, </w:t>
      </w:r>
      <w:r w:rsidR="00441613">
        <w:t xml:space="preserve"> </w:t>
      </w:r>
      <w:hyperlink r:id="rId9" w:tooltip="Toothpaste" w:history="1">
        <w:r w:rsidR="00441613" w:rsidRPr="00B238E1">
          <w:t>toothpaste</w:t>
        </w:r>
      </w:hyperlink>
      <w:r w:rsidR="00441613">
        <w:t>, tea, tobacco, coffee,</w:t>
      </w:r>
      <w:r w:rsidR="00441613" w:rsidRPr="00441613">
        <w:t xml:space="preserve"> </w:t>
      </w:r>
      <w:hyperlink r:id="rId10" w:tooltip="Cosmetics" w:history="1">
        <w:r w:rsidR="00441613" w:rsidRPr="00B238E1">
          <w:t>beauty products</w:t>
        </w:r>
      </w:hyperlink>
      <w:r w:rsidR="00441613" w:rsidRPr="00B238E1">
        <w:t>,</w:t>
      </w:r>
      <w:r w:rsidR="00441613">
        <w:t xml:space="preserve"> </w:t>
      </w:r>
      <w:r w:rsidR="00441613" w:rsidRPr="00B238E1">
        <w:t>breakfast cereal, </w:t>
      </w:r>
      <w:r w:rsidR="00441613">
        <w:t xml:space="preserve">wellbeing vitamins, </w:t>
      </w:r>
      <w:r w:rsidR="00441613" w:rsidRPr="00B238E1">
        <w:t xml:space="preserve"> water and air purifiers, and </w:t>
      </w:r>
      <w:hyperlink r:id="rId11" w:history="1">
        <w:r w:rsidR="00441613" w:rsidRPr="00B238E1">
          <w:t>personal care</w:t>
        </w:r>
      </w:hyperlink>
      <w:r w:rsidR="00FC3332">
        <w:t xml:space="preserve"> (</w:t>
      </w:r>
      <w:r w:rsidR="00FC3332" w:rsidRPr="00D901CF">
        <w:rPr>
          <w:shd w:val="clear" w:color="auto" w:fill="FFFFFF"/>
        </w:rPr>
        <w:t>Unilever.com 2021</w:t>
      </w:r>
      <w:r w:rsidR="00FC3332">
        <w:rPr>
          <w:shd w:val="clear" w:color="auto" w:fill="FFFFFF"/>
        </w:rPr>
        <w:t>)</w:t>
      </w:r>
      <w:r w:rsidR="00441613">
        <w:t xml:space="preserve">. The mission of Unilever Plc is to fulfil its responsibility to its target customer segments and communities in which the organisation has a presence. Developing a sustainable commonplace is the vision of Unilever Plc. </w:t>
      </w:r>
      <w:r w:rsidR="00627AAE">
        <w:t>The c</w:t>
      </w:r>
      <w:r w:rsidR="00441613">
        <w:t>ore values of Unilever Plc are integrity, respect, responsibility, and pioneering</w:t>
      </w:r>
      <w:r w:rsidR="00FC3332">
        <w:t xml:space="preserve"> (</w:t>
      </w:r>
      <w:r w:rsidR="00FC3332" w:rsidRPr="00D901CF">
        <w:rPr>
          <w:shd w:val="clear" w:color="auto" w:fill="FFFFFF"/>
        </w:rPr>
        <w:t>Unilever.com 2021</w:t>
      </w:r>
      <w:r w:rsidR="00FC3332">
        <w:rPr>
          <w:shd w:val="clear" w:color="auto" w:fill="FFFFFF"/>
        </w:rPr>
        <w:t>)</w:t>
      </w:r>
      <w:r w:rsidR="00441613">
        <w:t xml:space="preserve">. </w:t>
      </w:r>
    </w:p>
    <w:p w14:paraId="4B44E847" w14:textId="326D852A" w:rsidR="00FC3332" w:rsidRPr="007D3CEB" w:rsidRDefault="00FC3332" w:rsidP="00FC3332">
      <w:pPr>
        <w:jc w:val="both"/>
      </w:pPr>
      <w:r>
        <w:rPr>
          <w:noProof/>
        </w:rPr>
        <w:lastRenderedPageBreak/>
        <w:drawing>
          <wp:inline distT="0" distB="0" distL="0" distR="0" wp14:anchorId="2E9A69F6" wp14:editId="149CE343">
            <wp:extent cx="6108369" cy="2615609"/>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52788" cy="2634629"/>
                    </a:xfrm>
                    <a:prstGeom prst="rect">
                      <a:avLst/>
                    </a:prstGeom>
                  </pic:spPr>
                </pic:pic>
              </a:graphicData>
            </a:graphic>
          </wp:inline>
        </w:drawing>
      </w:r>
    </w:p>
    <w:p w14:paraId="4BACE67D" w14:textId="41280726" w:rsidR="00495A4E" w:rsidRDefault="00495A4E" w:rsidP="00495A4E">
      <w:pPr>
        <w:pStyle w:val="Heading1"/>
      </w:pPr>
      <w:bookmarkStart w:id="2" w:name="_Toc89037897"/>
      <w:r>
        <w:t>Internal analysis:</w:t>
      </w:r>
      <w:bookmarkEnd w:id="2"/>
    </w:p>
    <w:p w14:paraId="37A71AC4" w14:textId="464F450F" w:rsidR="00F3646C" w:rsidRPr="00F3646C" w:rsidRDefault="00F3646C" w:rsidP="00F3646C">
      <w:pPr>
        <w:ind w:firstLine="720"/>
        <w:jc w:val="both"/>
      </w:pPr>
      <w:r>
        <w:t xml:space="preserve">The marketing manager needs to conduct </w:t>
      </w:r>
      <w:r w:rsidR="00004A2E">
        <w:t xml:space="preserve">an </w:t>
      </w:r>
      <w:r>
        <w:t>internal analysis. By using the SWOT analysis and VRIO analysis will be beneficial for the marketing manager of Unilever Plc to identify the internal factors that might impact the business operation of this British multinational firm.</w:t>
      </w:r>
      <w:r w:rsidR="002C5427">
        <w:t xml:space="preserve"> While developing the business strategy and marketing strategy, the newly recruited marketing manager of Unilever Plc needs to address these internal factors.</w:t>
      </w:r>
    </w:p>
    <w:p w14:paraId="6DE228FB" w14:textId="77CD0488" w:rsidR="007778B0" w:rsidRDefault="007778B0" w:rsidP="007778B0">
      <w:pPr>
        <w:pStyle w:val="Heading2"/>
      </w:pPr>
      <w:bookmarkStart w:id="3" w:name="_Toc89037898"/>
      <w:r>
        <w:t>SWOT analysis:</w:t>
      </w:r>
      <w:bookmarkEnd w:id="3"/>
    </w:p>
    <w:p w14:paraId="0F33D6D0" w14:textId="648628DC" w:rsidR="007778B0" w:rsidRPr="003B53E7" w:rsidRDefault="007778B0" w:rsidP="003B53E7">
      <w:pPr>
        <w:jc w:val="both"/>
      </w:pPr>
      <w:r w:rsidRPr="007778B0">
        <w:rPr>
          <w:b/>
          <w:bCs/>
        </w:rPr>
        <w:t>Strengths:</w:t>
      </w:r>
      <w:r w:rsidR="003B53E7">
        <w:rPr>
          <w:b/>
          <w:bCs/>
        </w:rPr>
        <w:t xml:space="preserve"> </w:t>
      </w:r>
      <w:r w:rsidR="00563A19" w:rsidRPr="00563A19">
        <w:t>In order to address the weaknesses and threats, a firm needs to utilise its strengths</w:t>
      </w:r>
      <w:r w:rsidR="00563A19">
        <w:rPr>
          <w:b/>
          <w:bCs/>
        </w:rPr>
        <w:t xml:space="preserve"> (</w:t>
      </w:r>
      <w:proofErr w:type="spellStart"/>
      <w:r w:rsidR="00563A19">
        <w:rPr>
          <w:shd w:val="clear" w:color="auto" w:fill="FFFFFF"/>
        </w:rPr>
        <w:t>Vlados</w:t>
      </w:r>
      <w:proofErr w:type="spellEnd"/>
      <w:r w:rsidR="00563A19">
        <w:rPr>
          <w:shd w:val="clear" w:color="auto" w:fill="FFFFFF"/>
        </w:rPr>
        <w:t xml:space="preserve"> 2019). </w:t>
      </w:r>
      <w:r w:rsidR="003B53E7" w:rsidRPr="003B53E7">
        <w:t>A strong global presence of Unilever allow</w:t>
      </w:r>
      <w:r w:rsidR="004A7781">
        <w:t>s</w:t>
      </w:r>
      <w:r w:rsidR="003B53E7" w:rsidRPr="003B53E7">
        <w:t xml:space="preserve"> this organisation to enhance its sales. The products of Unilever Plc are available in 190 countries.</w:t>
      </w:r>
      <w:r w:rsidR="003B53E7">
        <w:t xml:space="preserve"> In order to fulfil </w:t>
      </w:r>
      <w:r w:rsidR="004A7781">
        <w:t xml:space="preserve">the </w:t>
      </w:r>
      <w:r w:rsidR="003B53E7">
        <w:t xml:space="preserve">demands of its different customer segments, this organisation offers a wide product line </w:t>
      </w:r>
      <w:r w:rsidR="004A7781">
        <w:t>that</w:t>
      </w:r>
      <w:r w:rsidR="003B53E7">
        <w:t xml:space="preserve"> consists of food, supplements, condiments, ice cream, </w:t>
      </w:r>
      <w:r w:rsidR="003B53E7" w:rsidRPr="00B238E1">
        <w:t>pet food, </w:t>
      </w:r>
      <w:r w:rsidR="003B53E7">
        <w:t xml:space="preserve"> </w:t>
      </w:r>
      <w:hyperlink r:id="rId13" w:tooltip="Toothpaste" w:history="1">
        <w:r w:rsidR="003B53E7" w:rsidRPr="00B238E1">
          <w:t>toothpaste</w:t>
        </w:r>
      </w:hyperlink>
      <w:r w:rsidR="003B53E7">
        <w:t>, tea, tobacco, coffee,</w:t>
      </w:r>
      <w:r w:rsidR="003B53E7" w:rsidRPr="00441613">
        <w:t xml:space="preserve"> </w:t>
      </w:r>
      <w:hyperlink r:id="rId14" w:tooltip="Cosmetics" w:history="1">
        <w:r w:rsidR="003B53E7" w:rsidRPr="00B238E1">
          <w:t>beauty products</w:t>
        </w:r>
      </w:hyperlink>
      <w:r w:rsidR="003B53E7" w:rsidRPr="00B238E1">
        <w:t>,</w:t>
      </w:r>
      <w:r w:rsidR="003B53E7">
        <w:t xml:space="preserve"> </w:t>
      </w:r>
      <w:r w:rsidR="003B53E7" w:rsidRPr="00B238E1">
        <w:t>breakfast cereal, </w:t>
      </w:r>
      <w:r w:rsidR="003B53E7">
        <w:t xml:space="preserve">wellbeing vitamins, </w:t>
      </w:r>
      <w:r w:rsidR="003B53E7" w:rsidRPr="00B238E1">
        <w:t xml:space="preserve"> water and air purifiers, and </w:t>
      </w:r>
      <w:hyperlink r:id="rId15" w:history="1">
        <w:r w:rsidR="003B53E7" w:rsidRPr="00B238E1">
          <w:t>personal care</w:t>
        </w:r>
      </w:hyperlink>
      <w:r w:rsidR="003B53E7">
        <w:t>. In order to attract the target audience and dominate local players of the FMCG industry</w:t>
      </w:r>
      <w:r w:rsidR="004A7781">
        <w:t>,</w:t>
      </w:r>
      <w:r w:rsidR="003B53E7">
        <w:t xml:space="preserve"> this organisation uses </w:t>
      </w:r>
      <w:r w:rsidR="004A7781">
        <w:t xml:space="preserve">a </w:t>
      </w:r>
      <w:r w:rsidR="003B53E7">
        <w:t>flexible pricing strategy.</w:t>
      </w:r>
      <w:r w:rsidR="00AF29EE">
        <w:t xml:space="preserve"> </w:t>
      </w:r>
      <w:r w:rsidR="00C737D9">
        <w:t>This organisation utilises its financial strength to manage economies of scale.</w:t>
      </w:r>
      <w:r w:rsidR="00AF29EE" w:rsidRPr="00AF29EE">
        <w:t xml:space="preserve"> </w:t>
      </w:r>
      <w:r w:rsidR="00AF29EE">
        <w:t>During this pandemic situation, Unilever Plc is capable of offering its products at a low cost.</w:t>
      </w:r>
      <w:r w:rsidR="00C737D9">
        <w:t xml:space="preserve"> </w:t>
      </w:r>
      <w:r w:rsidR="004A7781">
        <w:t>Unilever Plc accomplishes competitive edges by using excellent marketing strategy, efficient distribution channels, and CSR strategy</w:t>
      </w:r>
      <w:r w:rsidR="00C737D9">
        <w:t xml:space="preserve">. </w:t>
      </w:r>
      <w:r w:rsidR="004A7781">
        <w:t>A highly skilled workforce consist</w:t>
      </w:r>
      <w:r w:rsidR="00F961D6">
        <w:t>ing</w:t>
      </w:r>
      <w:r w:rsidR="004A7781">
        <w:t xml:space="preserve"> of 149000 employees is a strength as they assist Unilever Plc in delivering</w:t>
      </w:r>
      <w:r w:rsidR="00C737D9">
        <w:t xml:space="preserve"> superior service.</w:t>
      </w:r>
    </w:p>
    <w:p w14:paraId="54C0D675" w14:textId="0956D29A" w:rsidR="007778B0" w:rsidRPr="001E0118" w:rsidRDefault="007778B0" w:rsidP="001E0118">
      <w:pPr>
        <w:jc w:val="both"/>
      </w:pPr>
      <w:r w:rsidRPr="007778B0">
        <w:rPr>
          <w:b/>
          <w:bCs/>
        </w:rPr>
        <w:lastRenderedPageBreak/>
        <w:t>Weaknesses:</w:t>
      </w:r>
      <w:r w:rsidR="001E0118">
        <w:rPr>
          <w:b/>
          <w:bCs/>
        </w:rPr>
        <w:t xml:space="preserve"> </w:t>
      </w:r>
      <w:r w:rsidR="00563A19" w:rsidRPr="00563A19">
        <w:t>Identif</w:t>
      </w:r>
      <w:r w:rsidR="00025AC7">
        <w:t>ying the weakness will allow the firm to optimise its strategy and transform it</w:t>
      </w:r>
      <w:r w:rsidR="00563A19" w:rsidRPr="00563A19">
        <w:t xml:space="preserve"> into strengths</w:t>
      </w:r>
      <w:r w:rsidR="00563A19">
        <w:t xml:space="preserve"> (</w:t>
      </w:r>
      <w:r w:rsidR="00563A19">
        <w:rPr>
          <w:shd w:val="clear" w:color="auto" w:fill="FFFFFF"/>
        </w:rPr>
        <w:t xml:space="preserve">Abdel-Basset, Mohamed and </w:t>
      </w:r>
      <w:proofErr w:type="spellStart"/>
      <w:r w:rsidR="00563A19">
        <w:rPr>
          <w:shd w:val="clear" w:color="auto" w:fill="FFFFFF"/>
        </w:rPr>
        <w:t>Smarandache</w:t>
      </w:r>
      <w:proofErr w:type="spellEnd"/>
      <w:r w:rsidR="00563A19">
        <w:rPr>
          <w:shd w:val="clear" w:color="auto" w:fill="FFFFFF"/>
        </w:rPr>
        <w:t xml:space="preserve"> 2018)</w:t>
      </w:r>
      <w:r w:rsidR="00563A19" w:rsidRPr="00563A19">
        <w:t>.</w:t>
      </w:r>
      <w:r w:rsidR="00563A19">
        <w:rPr>
          <w:b/>
          <w:bCs/>
        </w:rPr>
        <w:t xml:space="preserve"> </w:t>
      </w:r>
      <w:r w:rsidR="001E0118" w:rsidRPr="001E0118">
        <w:t>FMCG is highly competitive. The presence of leading firms like Nestle, Mars, Procter &amp; Gamble. Johnson &amp; Johnson, Colgate-Palmolive. As a result of this, Unilever is involved in continuous price wars with its competitors. This competition force</w:t>
      </w:r>
      <w:r w:rsidR="00F961D6">
        <w:t>s</w:t>
      </w:r>
      <w:r w:rsidR="001E0118" w:rsidRPr="001E0118">
        <w:t xml:space="preserve"> Unilever Plc to compromise with the profit margin. A larger part of Unilever Plc</w:t>
      </w:r>
      <w:r w:rsidR="00563A19">
        <w:t>'</w:t>
      </w:r>
      <w:r w:rsidR="001E0118" w:rsidRPr="001E0118">
        <w:t xml:space="preserve">s revenue comes from emerging countries. </w:t>
      </w:r>
      <w:r w:rsidR="00F961D6">
        <w:t>The w</w:t>
      </w:r>
      <w:r w:rsidR="001E0118" w:rsidRPr="001E0118">
        <w:t xml:space="preserve">eak presence of Unilever in the rural sections of emerging countries is restricting the sustainable growth of Unilever Plc. </w:t>
      </w:r>
      <w:r w:rsidR="00D13AD5">
        <w:t>The availability of substitute products in rural areas is creating challenges for this firm.</w:t>
      </w:r>
    </w:p>
    <w:p w14:paraId="39A3C710" w14:textId="62DA09A0" w:rsidR="00323212" w:rsidRPr="00323212" w:rsidRDefault="007778B0" w:rsidP="00323212">
      <w:pPr>
        <w:jc w:val="both"/>
      </w:pPr>
      <w:r w:rsidRPr="007778B0">
        <w:rPr>
          <w:b/>
          <w:bCs/>
        </w:rPr>
        <w:t>Opportunities:</w:t>
      </w:r>
      <w:r w:rsidR="00323212">
        <w:t xml:space="preserve"> </w:t>
      </w:r>
      <w:r w:rsidR="00F4329B">
        <w:t>Appropriate utilisation of opportunities will allow a business entity to dominate its counterparts and influence the competition (</w:t>
      </w:r>
      <w:proofErr w:type="spellStart"/>
      <w:r w:rsidR="00F4329B">
        <w:rPr>
          <w:shd w:val="clear" w:color="auto" w:fill="FFFFFF"/>
        </w:rPr>
        <w:t>Namugenyi</w:t>
      </w:r>
      <w:proofErr w:type="spellEnd"/>
      <w:r w:rsidR="00F4329B">
        <w:rPr>
          <w:shd w:val="clear" w:color="auto" w:fill="FFFFFF"/>
        </w:rPr>
        <w:t xml:space="preserve">, </w:t>
      </w:r>
      <w:proofErr w:type="spellStart"/>
      <w:r w:rsidR="00F4329B">
        <w:rPr>
          <w:shd w:val="clear" w:color="auto" w:fill="FFFFFF"/>
        </w:rPr>
        <w:t>Nimmagadda</w:t>
      </w:r>
      <w:proofErr w:type="spellEnd"/>
      <w:r w:rsidR="00F4329B">
        <w:rPr>
          <w:shd w:val="clear" w:color="auto" w:fill="FFFFFF"/>
        </w:rPr>
        <w:t xml:space="preserve"> and </w:t>
      </w:r>
      <w:proofErr w:type="spellStart"/>
      <w:r w:rsidR="00F4329B">
        <w:rPr>
          <w:shd w:val="clear" w:color="auto" w:fill="FFFFFF"/>
        </w:rPr>
        <w:t>Reiners</w:t>
      </w:r>
      <w:proofErr w:type="spellEnd"/>
      <w:r w:rsidR="00F4329B">
        <w:rPr>
          <w:shd w:val="clear" w:color="auto" w:fill="FFFFFF"/>
        </w:rPr>
        <w:t xml:space="preserve"> 2019)</w:t>
      </w:r>
      <w:r w:rsidR="00025AC7">
        <w:rPr>
          <w:shd w:val="clear" w:color="auto" w:fill="FFFFFF"/>
        </w:rPr>
        <w:t>.</w:t>
      </w:r>
      <w:r w:rsidR="00F4329B">
        <w:t xml:space="preserve"> </w:t>
      </w:r>
      <w:r w:rsidR="00323212">
        <w:t>Business expansion in fast-growing countries might be fruitful for Unilever Plc. By analysing the business environment, this British multinational firm can expand its business. Technological progress way and globalisation have introduced new opportunities for contemporary firms. Unilever Plc can transform the emerging opportunities into its strengths by utilising advanced technology. Across the world, health-conscious customers</w:t>
      </w:r>
      <w:r w:rsidR="00F961D6">
        <w:t>, as well as organic food lovers,</w:t>
      </w:r>
      <w:r w:rsidR="00323212">
        <w:t xml:space="preserve"> are increasing. This organisation can enhance its market share by including healthy and organic foods.</w:t>
      </w:r>
    </w:p>
    <w:p w14:paraId="4A8ADEBA" w14:textId="2A503579" w:rsidR="007778B0" w:rsidRPr="00A34CD8" w:rsidRDefault="007778B0" w:rsidP="00A34CD8">
      <w:pPr>
        <w:jc w:val="both"/>
      </w:pPr>
      <w:r w:rsidRPr="007778B0">
        <w:rPr>
          <w:b/>
          <w:bCs/>
        </w:rPr>
        <w:t>Threats:</w:t>
      </w:r>
      <w:r w:rsidR="00A34CD8">
        <w:rPr>
          <w:b/>
          <w:bCs/>
        </w:rPr>
        <w:t xml:space="preserve"> </w:t>
      </w:r>
      <w:r w:rsidR="00A34CD8">
        <w:t>This pandemic situation has negatively impacted consumers as well as business entities. The per capita income and the purchasing power of customers ha</w:t>
      </w:r>
      <w:r w:rsidR="00F961D6">
        <w:t>ve</w:t>
      </w:r>
      <w:r w:rsidR="00A34CD8">
        <w:t xml:space="preserve"> decreased. The standard of living has </w:t>
      </w:r>
      <w:r w:rsidR="004C46FB">
        <w:t xml:space="preserve">been </w:t>
      </w:r>
      <w:r w:rsidR="00A34CD8">
        <w:t xml:space="preserve">lowered. Due to the pandemic, the global world is experiencing </w:t>
      </w:r>
      <w:r w:rsidR="00F961D6">
        <w:t xml:space="preserve">an </w:t>
      </w:r>
      <w:r w:rsidR="00A34CD8">
        <w:t xml:space="preserve">economic recession. It might adversely impact this British multinational firm. </w:t>
      </w:r>
      <w:r w:rsidR="00A34CD8" w:rsidRPr="001E0118">
        <w:t>A larger part of Unilever Plc</w:t>
      </w:r>
      <w:r w:rsidR="00563A19">
        <w:t>'</w:t>
      </w:r>
      <w:r w:rsidR="00A34CD8" w:rsidRPr="001E0118">
        <w:t>s revenue comes from emerging countries.</w:t>
      </w:r>
      <w:r w:rsidR="00A34CD8">
        <w:t xml:space="preserve"> The presence of </w:t>
      </w:r>
      <w:r w:rsidR="00F961D6">
        <w:t xml:space="preserve">an </w:t>
      </w:r>
      <w:r w:rsidR="00A34CD8">
        <w:t xml:space="preserve">ample number of local players in the FMCG industry is a threat for Unilever Plc. The FMCG industry is already saturated by leading </w:t>
      </w:r>
      <w:r w:rsidR="00F961D6">
        <w:t xml:space="preserve">multinational </w:t>
      </w:r>
      <w:r w:rsidR="00A34CD8">
        <w:t>firms and local firms. It might create challenges for this British multinational firm.</w:t>
      </w:r>
    </w:p>
    <w:p w14:paraId="6D5A483F" w14:textId="7DB979AD" w:rsidR="007778B0" w:rsidRDefault="007778B0" w:rsidP="007778B0">
      <w:pPr>
        <w:pStyle w:val="Heading2"/>
      </w:pPr>
      <w:bookmarkStart w:id="4" w:name="_Toc89037899"/>
      <w:r>
        <w:t>VRIO analysis:</w:t>
      </w:r>
      <w:bookmarkEnd w:id="4"/>
    </w:p>
    <w:p w14:paraId="4F7DD310" w14:textId="4FE9E087" w:rsidR="00ED263F" w:rsidRPr="00ED263F" w:rsidRDefault="00ED263F" w:rsidP="00ED263F">
      <w:pPr>
        <w:ind w:firstLine="720"/>
        <w:jc w:val="both"/>
      </w:pPr>
      <w:r>
        <w:t>By using the VRIO analysis, the newly recruited marketing manager of Unilever Plc can identify the key resources and capabilities</w:t>
      </w:r>
      <w:r w:rsidR="007B2306">
        <w:t xml:space="preserve"> (</w:t>
      </w:r>
      <w:proofErr w:type="spellStart"/>
      <w:r w:rsidR="007B2306">
        <w:rPr>
          <w:shd w:val="clear" w:color="auto" w:fill="FFFFFF"/>
        </w:rPr>
        <w:t>Miethlich</w:t>
      </w:r>
      <w:proofErr w:type="spellEnd"/>
      <w:r w:rsidR="007B2306">
        <w:rPr>
          <w:shd w:val="clear" w:color="auto" w:fill="FFFFFF"/>
        </w:rPr>
        <w:t xml:space="preserve"> and Oldenburg 2019)</w:t>
      </w:r>
      <w:r>
        <w:t>. In order to sustain in this challenging business environment and make the business viable, the management of this British multinational firm needs to utilise its key resources and capabilities strategically.</w:t>
      </w:r>
    </w:p>
    <w:p w14:paraId="751A3EEB" w14:textId="6968B19B" w:rsidR="007778B0" w:rsidRPr="00AA361B" w:rsidRDefault="007778B0" w:rsidP="001A60CB">
      <w:pPr>
        <w:jc w:val="both"/>
      </w:pPr>
      <w:r w:rsidRPr="007778B0">
        <w:rPr>
          <w:b/>
          <w:bCs/>
        </w:rPr>
        <w:t>Valuable:</w:t>
      </w:r>
      <w:r w:rsidR="001A60CB">
        <w:rPr>
          <w:b/>
          <w:bCs/>
        </w:rPr>
        <w:t xml:space="preserve"> </w:t>
      </w:r>
      <w:r w:rsidR="001A60CB" w:rsidRPr="001A60CB">
        <w:t xml:space="preserve">Positive brand image of Unilever Plc is a valuable resource of this organisation. By maintaining fair and transparent operation and implementing an effective CSR strategy, this firm </w:t>
      </w:r>
      <w:r w:rsidR="001A60CB" w:rsidRPr="001A60CB">
        <w:lastRenderedPageBreak/>
        <w:t xml:space="preserve">has created public trust and </w:t>
      </w:r>
      <w:r w:rsidR="00964417">
        <w:t>maintains</w:t>
      </w:r>
      <w:r w:rsidR="001A60CB" w:rsidRPr="001A60CB">
        <w:t xml:space="preserve"> a trustworthy relationship with its stakeholders and consumers. The wide product line of Unilever Plc consists of a wide range of high</w:t>
      </w:r>
      <w:r w:rsidR="00964417">
        <w:t>-</w:t>
      </w:r>
      <w:r w:rsidR="001A60CB" w:rsidRPr="001A60CB">
        <w:t>quality products such as</w:t>
      </w:r>
      <w:r w:rsidR="001A60CB">
        <w:rPr>
          <w:b/>
          <w:bCs/>
        </w:rPr>
        <w:t xml:space="preserve"> </w:t>
      </w:r>
      <w:r w:rsidR="001A60CB">
        <w:t xml:space="preserve">food, supplements, condiments, ice cream, </w:t>
      </w:r>
      <w:r w:rsidR="001A60CB" w:rsidRPr="00B238E1">
        <w:t>pet food, </w:t>
      </w:r>
      <w:r w:rsidR="001A60CB">
        <w:t xml:space="preserve"> </w:t>
      </w:r>
      <w:hyperlink r:id="rId16" w:tooltip="Toothpaste" w:history="1">
        <w:r w:rsidR="001A60CB" w:rsidRPr="00B238E1">
          <w:t>toothpaste</w:t>
        </w:r>
      </w:hyperlink>
      <w:r w:rsidR="001A60CB">
        <w:t>, tea, tobacco, coffee,</w:t>
      </w:r>
      <w:r w:rsidR="001A60CB" w:rsidRPr="00441613">
        <w:t xml:space="preserve"> </w:t>
      </w:r>
      <w:hyperlink r:id="rId17" w:tooltip="Cosmetics" w:history="1">
        <w:r w:rsidR="001A60CB" w:rsidRPr="00B238E1">
          <w:t>beauty products</w:t>
        </w:r>
      </w:hyperlink>
      <w:r w:rsidR="001A60CB" w:rsidRPr="00B238E1">
        <w:t>,</w:t>
      </w:r>
      <w:r w:rsidR="001A60CB">
        <w:t xml:space="preserve"> </w:t>
      </w:r>
      <w:r w:rsidR="001A60CB" w:rsidRPr="00B238E1">
        <w:t>breakfast cereal, </w:t>
      </w:r>
      <w:r w:rsidR="001A60CB">
        <w:t xml:space="preserve">wellbeing vitamins, </w:t>
      </w:r>
      <w:r w:rsidR="001A60CB" w:rsidRPr="00B238E1">
        <w:t xml:space="preserve"> water and air purifiers, and </w:t>
      </w:r>
      <w:hyperlink r:id="rId18" w:history="1">
        <w:r w:rsidR="001A60CB" w:rsidRPr="00B238E1">
          <w:t>personal care</w:t>
        </w:r>
      </w:hyperlink>
      <w:r w:rsidR="00025AC7">
        <w:t xml:space="preserve"> products (</w:t>
      </w:r>
      <w:r w:rsidR="00025AC7" w:rsidRPr="00D901CF">
        <w:rPr>
          <w:shd w:val="clear" w:color="auto" w:fill="FFFFFF"/>
        </w:rPr>
        <w:t>Unilever.com 2021</w:t>
      </w:r>
      <w:r w:rsidR="00025AC7">
        <w:rPr>
          <w:shd w:val="clear" w:color="auto" w:fill="FFFFFF"/>
        </w:rPr>
        <w:t>)</w:t>
      </w:r>
      <w:r w:rsidR="001A60CB">
        <w:t>.</w:t>
      </w:r>
      <w:r w:rsidR="00AA361B">
        <w:t xml:space="preserve"> </w:t>
      </w:r>
      <w:r w:rsidR="00964417">
        <w:t>The f</w:t>
      </w:r>
      <w:r w:rsidR="00AA361B">
        <w:t xml:space="preserve">inancial strength of Unilever Plc is a valuable resource. In the year 2020, </w:t>
      </w:r>
      <w:hyperlink r:id="rId19" w:tooltip="Euro" w:history="1">
        <w:r w:rsidR="00AA361B" w:rsidRPr="001339FE">
          <w:t>€</w:t>
        </w:r>
      </w:hyperlink>
      <w:r w:rsidR="00AA361B" w:rsidRPr="001339FE">
        <w:t>50.724 billion</w:t>
      </w:r>
      <w:r w:rsidR="00AA361B">
        <w:t xml:space="preserve"> was the annual revenue of this firm (</w:t>
      </w:r>
      <w:r w:rsidR="00AA361B">
        <w:rPr>
          <w:shd w:val="clear" w:color="auto" w:fill="FFFFFF"/>
        </w:rPr>
        <w:t>Statista.com 2021)</w:t>
      </w:r>
      <w:r w:rsidR="00AA361B">
        <w:t xml:space="preserve">. </w:t>
      </w:r>
      <w:r w:rsidR="00AA361B" w:rsidRPr="003B53E7">
        <w:t>A strong global presence of Unilever allow</w:t>
      </w:r>
      <w:r w:rsidR="00AA361B">
        <w:t>s</w:t>
      </w:r>
      <w:r w:rsidR="00AA361B" w:rsidRPr="003B53E7">
        <w:t xml:space="preserve"> this organisation to enhance its sales. The products of Unilever Plc are available in 190 countries</w:t>
      </w:r>
      <w:r w:rsidR="00025AC7">
        <w:t xml:space="preserve"> (</w:t>
      </w:r>
      <w:r w:rsidR="00025AC7" w:rsidRPr="00D901CF">
        <w:rPr>
          <w:shd w:val="clear" w:color="auto" w:fill="FFFFFF"/>
        </w:rPr>
        <w:t>Unilever.com 2021</w:t>
      </w:r>
      <w:r w:rsidR="00025AC7">
        <w:rPr>
          <w:shd w:val="clear" w:color="auto" w:fill="FFFFFF"/>
        </w:rPr>
        <w:t>)</w:t>
      </w:r>
      <w:r w:rsidR="00AA361B" w:rsidRPr="003B53E7">
        <w:t>.</w:t>
      </w:r>
      <w:r w:rsidR="00AA361B">
        <w:t xml:space="preserve"> A highly skilled workforce consisting of 149000 employees is a strength as they assist Unilever Plc in delivering superior service</w:t>
      </w:r>
      <w:r w:rsidR="00025AC7">
        <w:t xml:space="preserve"> (</w:t>
      </w:r>
      <w:r w:rsidR="00025AC7" w:rsidRPr="00D901CF">
        <w:rPr>
          <w:shd w:val="clear" w:color="auto" w:fill="FFFFFF"/>
        </w:rPr>
        <w:t>Unilever.com 2021</w:t>
      </w:r>
      <w:r w:rsidR="00025AC7">
        <w:rPr>
          <w:shd w:val="clear" w:color="auto" w:fill="FFFFFF"/>
        </w:rPr>
        <w:t>)</w:t>
      </w:r>
      <w:r w:rsidR="00AA361B">
        <w:t xml:space="preserve">. </w:t>
      </w:r>
      <w:r w:rsidR="007503AA">
        <w:t>The e</w:t>
      </w:r>
      <w:r w:rsidR="00AA361B">
        <w:t xml:space="preserve">ffective distribution channel of this company is a valuable resource. </w:t>
      </w:r>
    </w:p>
    <w:p w14:paraId="061948B2" w14:textId="70675091" w:rsidR="007778B0" w:rsidRPr="00B70007" w:rsidRDefault="007778B0" w:rsidP="00B70007">
      <w:pPr>
        <w:jc w:val="both"/>
      </w:pPr>
      <w:r w:rsidRPr="007778B0">
        <w:rPr>
          <w:b/>
          <w:bCs/>
        </w:rPr>
        <w:t>Rare:</w:t>
      </w:r>
      <w:r w:rsidR="00B70007">
        <w:t xml:space="preserve"> </w:t>
      </w:r>
      <w:r w:rsidR="001B3D15">
        <w:t xml:space="preserve">Rare resources must be utilised strategically </w:t>
      </w:r>
      <w:r w:rsidR="00050AA7">
        <w:t>to gain a</w:t>
      </w:r>
      <w:r w:rsidR="001B3D15">
        <w:t xml:space="preserve"> competitive edge (</w:t>
      </w:r>
      <w:proofErr w:type="spellStart"/>
      <w:r w:rsidR="001B3D15" w:rsidRPr="001B3D15">
        <w:t>Chatzoglou</w:t>
      </w:r>
      <w:proofErr w:type="spellEnd"/>
      <w:r w:rsidR="001B3D15">
        <w:t xml:space="preserve"> </w:t>
      </w:r>
      <w:r w:rsidR="001B3D15" w:rsidRPr="001B3D15">
        <w:rPr>
          <w:i/>
          <w:iCs/>
        </w:rPr>
        <w:t>et al.</w:t>
      </w:r>
      <w:r w:rsidR="001B3D15">
        <w:t xml:space="preserve"> 2018). </w:t>
      </w:r>
      <w:r w:rsidR="00B70007">
        <w:t xml:space="preserve">The business of Unilever Plc has been affected by this ongoing economic recession caused by this pandemic situation. </w:t>
      </w:r>
      <w:r w:rsidR="007503AA">
        <w:t>In</w:t>
      </w:r>
      <w:r w:rsidR="00B70007">
        <w:t xml:space="preserve"> this situation, this company needs to rely on its rare resources. Positive brand reputation, strong global presence, and distribution channel are the rare resources of this organisation. </w:t>
      </w:r>
      <w:r w:rsidR="007503AA">
        <w:t>Unilever PLC has developed a positive brand reputation by utilising excellent strategy, flexible pricing strategy, executive distribution channel, and CSR strategy</w:t>
      </w:r>
      <w:r w:rsidR="00B70007">
        <w:t>. The products of this organisation are available in 190 countries</w:t>
      </w:r>
      <w:r w:rsidR="00025AC7">
        <w:t xml:space="preserve"> (</w:t>
      </w:r>
      <w:r w:rsidR="00025AC7" w:rsidRPr="00D901CF">
        <w:rPr>
          <w:shd w:val="clear" w:color="auto" w:fill="FFFFFF"/>
        </w:rPr>
        <w:t>Unilever.com 2021</w:t>
      </w:r>
      <w:r w:rsidR="00025AC7">
        <w:rPr>
          <w:shd w:val="clear" w:color="auto" w:fill="FFFFFF"/>
        </w:rPr>
        <w:t>)</w:t>
      </w:r>
      <w:r w:rsidR="00B70007">
        <w:t xml:space="preserve">. It might be challenging for new entrants and local payers of the FMCG industry to set up such </w:t>
      </w:r>
      <w:r w:rsidR="007503AA">
        <w:t xml:space="preserve">a </w:t>
      </w:r>
      <w:r w:rsidR="00B70007">
        <w:t xml:space="preserve">large operation. By utilising experience and effective strategy, the management of this firm has developed an effective distribution channel </w:t>
      </w:r>
      <w:r w:rsidR="007503AA">
        <w:t>that</w:t>
      </w:r>
      <w:r w:rsidR="00B70007">
        <w:t xml:space="preserve"> allow</w:t>
      </w:r>
      <w:r w:rsidR="007503AA">
        <w:t>s</w:t>
      </w:r>
      <w:r w:rsidR="00B70007">
        <w:t xml:space="preserve"> this firm to maintain </w:t>
      </w:r>
      <w:r w:rsidR="007503AA">
        <w:t xml:space="preserve">the </w:t>
      </w:r>
      <w:r w:rsidR="00B70007">
        <w:t xml:space="preserve">supply chain efficiently. </w:t>
      </w:r>
    </w:p>
    <w:p w14:paraId="1579F94C" w14:textId="374BCAE2" w:rsidR="007778B0" w:rsidRPr="002B0222" w:rsidRDefault="007778B0" w:rsidP="00784A6A">
      <w:pPr>
        <w:jc w:val="both"/>
      </w:pPr>
      <w:r w:rsidRPr="007778B0">
        <w:rPr>
          <w:b/>
          <w:bCs/>
        </w:rPr>
        <w:t>Imitable:</w:t>
      </w:r>
      <w:r w:rsidR="00784A6A">
        <w:rPr>
          <w:b/>
          <w:bCs/>
        </w:rPr>
        <w:t xml:space="preserve"> </w:t>
      </w:r>
      <w:r w:rsidR="00C06B42">
        <w:t>I</w:t>
      </w:r>
      <w:r w:rsidR="002B0222">
        <w:t>nimitable</w:t>
      </w:r>
      <w:r w:rsidR="00784A6A" w:rsidRPr="00784A6A">
        <w:t xml:space="preserve"> resources of a business entity are difficult to replicate for counterparts</w:t>
      </w:r>
      <w:r w:rsidR="00C06B42">
        <w:t xml:space="preserve"> (</w:t>
      </w:r>
      <w:r w:rsidR="00C06B42">
        <w:rPr>
          <w:shd w:val="clear" w:color="auto" w:fill="FFFFFF"/>
        </w:rPr>
        <w:t xml:space="preserve">Lopes </w:t>
      </w:r>
      <w:r w:rsidR="00C06B42" w:rsidRPr="00C06B42">
        <w:rPr>
          <w:i/>
          <w:iCs/>
          <w:shd w:val="clear" w:color="auto" w:fill="FFFFFF"/>
        </w:rPr>
        <w:t>et al</w:t>
      </w:r>
      <w:r w:rsidR="00784A6A" w:rsidRPr="00784A6A">
        <w:t>.</w:t>
      </w:r>
      <w:r w:rsidR="00C06B42">
        <w:t xml:space="preserve"> 2018)</w:t>
      </w:r>
      <w:r w:rsidR="00050AA7">
        <w:t>.</w:t>
      </w:r>
      <w:r w:rsidR="00784A6A" w:rsidRPr="00784A6A">
        <w:t xml:space="preserve"> By using </w:t>
      </w:r>
      <w:r w:rsidR="002B0222">
        <w:t>inimitable</w:t>
      </w:r>
      <w:r w:rsidR="00784A6A" w:rsidRPr="00784A6A">
        <w:t xml:space="preserve"> resources, a business entity can achieve competitive edges. In the context of Unilever Plc, it can be said that </w:t>
      </w:r>
      <w:r w:rsidR="007503AA">
        <w:t xml:space="preserve">the </w:t>
      </w:r>
      <w:r w:rsidR="00784A6A" w:rsidRPr="00784A6A">
        <w:t>positive brand image, financial resource</w:t>
      </w:r>
      <w:r w:rsidR="007503AA">
        <w:t>s</w:t>
      </w:r>
      <w:r w:rsidR="00784A6A" w:rsidRPr="00784A6A">
        <w:t>, and distribution channel of Unilever Plc are difficult to replicate for its rival business entities.</w:t>
      </w:r>
      <w:r w:rsidR="00784A6A">
        <w:rPr>
          <w:b/>
          <w:bCs/>
        </w:rPr>
        <w:t xml:space="preserve"> </w:t>
      </w:r>
      <w:r w:rsidR="002B0222" w:rsidRPr="002B0222">
        <w:t xml:space="preserve">In order to make the business viable and sustain in this challenging business environment, the management of Unilever Plc needs to </w:t>
      </w:r>
      <w:r w:rsidR="002B0222">
        <w:t xml:space="preserve">strategically use its inimitable resources. </w:t>
      </w:r>
    </w:p>
    <w:p w14:paraId="09F15E94" w14:textId="452CAFFB" w:rsidR="00471FE4" w:rsidRPr="00471FE4" w:rsidRDefault="007778B0" w:rsidP="00AB336B">
      <w:pPr>
        <w:jc w:val="both"/>
      </w:pPr>
      <w:r w:rsidRPr="007778B0">
        <w:rPr>
          <w:b/>
          <w:bCs/>
        </w:rPr>
        <w:t>Organised:</w:t>
      </w:r>
      <w:r w:rsidR="00471FE4">
        <w:rPr>
          <w:b/>
          <w:bCs/>
        </w:rPr>
        <w:t xml:space="preserve"> </w:t>
      </w:r>
      <w:r w:rsidR="00471FE4" w:rsidRPr="00471FE4">
        <w:t>Global firms manage their key resources and capabilities in an organised way</w:t>
      </w:r>
      <w:r w:rsidR="00B414A9">
        <w:t xml:space="preserve"> (</w:t>
      </w:r>
      <w:proofErr w:type="spellStart"/>
      <w:r w:rsidR="00B414A9">
        <w:rPr>
          <w:shd w:val="clear" w:color="auto" w:fill="FFFFFF"/>
        </w:rPr>
        <w:t>Buzatu</w:t>
      </w:r>
      <w:proofErr w:type="spellEnd"/>
      <w:r w:rsidR="00B414A9">
        <w:rPr>
          <w:shd w:val="clear" w:color="auto" w:fill="FFFFFF"/>
        </w:rPr>
        <w:t xml:space="preserve"> </w:t>
      </w:r>
      <w:r w:rsidR="00B414A9" w:rsidRPr="00B414A9">
        <w:rPr>
          <w:i/>
          <w:iCs/>
          <w:shd w:val="clear" w:color="auto" w:fill="FFFFFF"/>
        </w:rPr>
        <w:t>et al.</w:t>
      </w:r>
      <w:r w:rsidR="00B414A9">
        <w:rPr>
          <w:shd w:val="clear" w:color="auto" w:fill="FFFFFF"/>
        </w:rPr>
        <w:t xml:space="preserve"> 2018)</w:t>
      </w:r>
      <w:r w:rsidR="00471FE4" w:rsidRPr="00471FE4">
        <w:t>.</w:t>
      </w:r>
      <w:r w:rsidR="00AB336B">
        <w:t xml:space="preserve"> In the context of Unilever Plc, it can be said that </w:t>
      </w:r>
      <w:r w:rsidR="002211C8">
        <w:t xml:space="preserve">a </w:t>
      </w:r>
      <w:r w:rsidR="00AB336B">
        <w:t>positive brand reputation, financial resource</w:t>
      </w:r>
      <w:r w:rsidR="002211C8">
        <w:t>s</w:t>
      </w:r>
      <w:r w:rsidR="00AB336B">
        <w:t xml:space="preserve">, </w:t>
      </w:r>
      <w:r w:rsidR="002211C8">
        <w:t xml:space="preserve">a </w:t>
      </w:r>
      <w:r w:rsidR="00AB336B">
        <w:t>diverse product line, and distribution channel</w:t>
      </w:r>
      <w:r w:rsidR="002211C8">
        <w:t>s</w:t>
      </w:r>
      <w:r w:rsidR="00AB336B">
        <w:t xml:space="preserve"> are managed by the authority in an </w:t>
      </w:r>
      <w:r w:rsidR="00AB336B">
        <w:lastRenderedPageBreak/>
        <w:t>organised way. However, this company needs to manage its strong global presence and human resource in an organised way to accomplish organisational objectives.</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316C8B" w14:paraId="345DD2E1" w14:textId="77777777" w:rsidTr="00316C8B">
        <w:tc>
          <w:tcPr>
            <w:tcW w:w="1558" w:type="dxa"/>
          </w:tcPr>
          <w:p w14:paraId="5BDB0C72" w14:textId="42887360" w:rsidR="00316C8B" w:rsidRDefault="00316C8B" w:rsidP="00316C8B">
            <w:pPr>
              <w:jc w:val="center"/>
              <w:rPr>
                <w:b/>
                <w:bCs/>
              </w:rPr>
            </w:pPr>
            <w:r>
              <w:rPr>
                <w:b/>
                <w:bCs/>
              </w:rPr>
              <w:t>Resource</w:t>
            </w:r>
          </w:p>
        </w:tc>
        <w:tc>
          <w:tcPr>
            <w:tcW w:w="1558" w:type="dxa"/>
          </w:tcPr>
          <w:p w14:paraId="7D795FA1" w14:textId="01946D09" w:rsidR="00316C8B" w:rsidRDefault="00316C8B" w:rsidP="00316C8B">
            <w:pPr>
              <w:jc w:val="center"/>
              <w:rPr>
                <w:b/>
                <w:bCs/>
              </w:rPr>
            </w:pPr>
            <w:r>
              <w:rPr>
                <w:b/>
                <w:bCs/>
              </w:rPr>
              <w:t>Valuable</w:t>
            </w:r>
          </w:p>
        </w:tc>
        <w:tc>
          <w:tcPr>
            <w:tcW w:w="1558" w:type="dxa"/>
          </w:tcPr>
          <w:p w14:paraId="3456AB1C" w14:textId="2201BCBB" w:rsidR="00316C8B" w:rsidRDefault="00316C8B" w:rsidP="00316C8B">
            <w:pPr>
              <w:jc w:val="center"/>
              <w:rPr>
                <w:b/>
                <w:bCs/>
              </w:rPr>
            </w:pPr>
            <w:r>
              <w:rPr>
                <w:b/>
                <w:bCs/>
              </w:rPr>
              <w:t>Rare</w:t>
            </w:r>
          </w:p>
        </w:tc>
        <w:tc>
          <w:tcPr>
            <w:tcW w:w="1558" w:type="dxa"/>
          </w:tcPr>
          <w:p w14:paraId="7BEF2251" w14:textId="1994D987" w:rsidR="00316C8B" w:rsidRDefault="00316C8B" w:rsidP="00316C8B">
            <w:pPr>
              <w:jc w:val="center"/>
              <w:rPr>
                <w:b/>
                <w:bCs/>
              </w:rPr>
            </w:pPr>
            <w:r>
              <w:rPr>
                <w:b/>
                <w:bCs/>
              </w:rPr>
              <w:t>Imitable</w:t>
            </w:r>
          </w:p>
        </w:tc>
        <w:tc>
          <w:tcPr>
            <w:tcW w:w="1559" w:type="dxa"/>
          </w:tcPr>
          <w:p w14:paraId="200472C4" w14:textId="7C20F1F6" w:rsidR="00316C8B" w:rsidRDefault="00316C8B" w:rsidP="00316C8B">
            <w:pPr>
              <w:jc w:val="center"/>
              <w:rPr>
                <w:b/>
                <w:bCs/>
              </w:rPr>
            </w:pPr>
            <w:r>
              <w:rPr>
                <w:b/>
                <w:bCs/>
              </w:rPr>
              <w:t>Organised</w:t>
            </w:r>
          </w:p>
        </w:tc>
        <w:tc>
          <w:tcPr>
            <w:tcW w:w="1559" w:type="dxa"/>
          </w:tcPr>
          <w:p w14:paraId="65B38E0F" w14:textId="37CB88D5" w:rsidR="00316C8B" w:rsidRDefault="00316C8B" w:rsidP="00316C8B">
            <w:pPr>
              <w:jc w:val="center"/>
              <w:rPr>
                <w:b/>
                <w:bCs/>
              </w:rPr>
            </w:pPr>
            <w:r>
              <w:rPr>
                <w:b/>
                <w:bCs/>
              </w:rPr>
              <w:t>Competitive advantages</w:t>
            </w:r>
          </w:p>
        </w:tc>
      </w:tr>
      <w:tr w:rsidR="00316C8B" w14:paraId="57198F27" w14:textId="77777777" w:rsidTr="00316C8B">
        <w:tc>
          <w:tcPr>
            <w:tcW w:w="1558" w:type="dxa"/>
          </w:tcPr>
          <w:p w14:paraId="0E6FDE21" w14:textId="6BE44186" w:rsidR="00316C8B" w:rsidRPr="00316C8B" w:rsidRDefault="00316C8B" w:rsidP="007778B0">
            <w:r>
              <w:t>Positive brand image</w:t>
            </w:r>
          </w:p>
        </w:tc>
        <w:tc>
          <w:tcPr>
            <w:tcW w:w="1558" w:type="dxa"/>
          </w:tcPr>
          <w:p w14:paraId="74A94A0A" w14:textId="05C623FF" w:rsidR="00316C8B" w:rsidRPr="00316C8B" w:rsidRDefault="00316C8B" w:rsidP="00316C8B">
            <w:pPr>
              <w:jc w:val="center"/>
            </w:pPr>
            <w:r w:rsidRPr="00316C8B">
              <w:t>Yes</w:t>
            </w:r>
          </w:p>
        </w:tc>
        <w:tc>
          <w:tcPr>
            <w:tcW w:w="1558" w:type="dxa"/>
          </w:tcPr>
          <w:p w14:paraId="1D8A485D" w14:textId="65AD17F0" w:rsidR="00316C8B" w:rsidRDefault="007204B9" w:rsidP="007204B9">
            <w:pPr>
              <w:jc w:val="center"/>
              <w:rPr>
                <w:b/>
                <w:bCs/>
              </w:rPr>
            </w:pPr>
            <w:r w:rsidRPr="00316C8B">
              <w:t>Yes</w:t>
            </w:r>
          </w:p>
        </w:tc>
        <w:tc>
          <w:tcPr>
            <w:tcW w:w="1558" w:type="dxa"/>
          </w:tcPr>
          <w:p w14:paraId="5D06CC75" w14:textId="1F34A867" w:rsidR="00316C8B" w:rsidRPr="00784A6A" w:rsidRDefault="00784A6A" w:rsidP="007204B9">
            <w:pPr>
              <w:jc w:val="center"/>
            </w:pPr>
            <w:r w:rsidRPr="00784A6A">
              <w:t>No</w:t>
            </w:r>
          </w:p>
        </w:tc>
        <w:tc>
          <w:tcPr>
            <w:tcW w:w="1559" w:type="dxa"/>
          </w:tcPr>
          <w:p w14:paraId="68DE98F1" w14:textId="66C136F7" w:rsidR="00316C8B" w:rsidRPr="00471FE4" w:rsidRDefault="00471FE4" w:rsidP="007204B9">
            <w:pPr>
              <w:jc w:val="center"/>
            </w:pPr>
            <w:r>
              <w:t>Yes</w:t>
            </w:r>
          </w:p>
        </w:tc>
        <w:tc>
          <w:tcPr>
            <w:tcW w:w="1559" w:type="dxa"/>
          </w:tcPr>
          <w:p w14:paraId="3E9E39BB" w14:textId="63B5E559" w:rsidR="00316C8B" w:rsidRPr="004E6D3B" w:rsidRDefault="004E6D3B" w:rsidP="007204B9">
            <w:pPr>
              <w:jc w:val="center"/>
            </w:pPr>
            <w:r>
              <w:t>Sustainable competitive advantages</w:t>
            </w:r>
          </w:p>
        </w:tc>
      </w:tr>
      <w:tr w:rsidR="00316C8B" w14:paraId="7F5AD290" w14:textId="77777777" w:rsidTr="00316C8B">
        <w:tc>
          <w:tcPr>
            <w:tcW w:w="1558" w:type="dxa"/>
          </w:tcPr>
          <w:p w14:paraId="0A95AB4E" w14:textId="38FABC4C" w:rsidR="00316C8B" w:rsidRPr="00316C8B" w:rsidRDefault="00316C8B" w:rsidP="007778B0">
            <w:r w:rsidRPr="00316C8B">
              <w:t>Strong global presence</w:t>
            </w:r>
          </w:p>
        </w:tc>
        <w:tc>
          <w:tcPr>
            <w:tcW w:w="1558" w:type="dxa"/>
          </w:tcPr>
          <w:p w14:paraId="2AD98489" w14:textId="79B75B91" w:rsidR="00316C8B" w:rsidRDefault="00316C8B" w:rsidP="00316C8B">
            <w:pPr>
              <w:jc w:val="center"/>
              <w:rPr>
                <w:b/>
                <w:bCs/>
              </w:rPr>
            </w:pPr>
            <w:r w:rsidRPr="00316C8B">
              <w:t>Yes</w:t>
            </w:r>
          </w:p>
        </w:tc>
        <w:tc>
          <w:tcPr>
            <w:tcW w:w="1558" w:type="dxa"/>
          </w:tcPr>
          <w:p w14:paraId="75BE5442" w14:textId="3BAF887E" w:rsidR="00316C8B" w:rsidRDefault="007204B9" w:rsidP="007204B9">
            <w:pPr>
              <w:jc w:val="center"/>
              <w:rPr>
                <w:b/>
                <w:bCs/>
              </w:rPr>
            </w:pPr>
            <w:r w:rsidRPr="00316C8B">
              <w:t>Yes</w:t>
            </w:r>
          </w:p>
        </w:tc>
        <w:tc>
          <w:tcPr>
            <w:tcW w:w="1558" w:type="dxa"/>
          </w:tcPr>
          <w:p w14:paraId="21B355AC" w14:textId="76330001" w:rsidR="00316C8B" w:rsidRPr="00784A6A" w:rsidRDefault="00784A6A" w:rsidP="007204B9">
            <w:pPr>
              <w:jc w:val="center"/>
            </w:pPr>
            <w:r w:rsidRPr="00784A6A">
              <w:t>Yes</w:t>
            </w:r>
          </w:p>
        </w:tc>
        <w:tc>
          <w:tcPr>
            <w:tcW w:w="1559" w:type="dxa"/>
          </w:tcPr>
          <w:p w14:paraId="77EA7E53" w14:textId="422BE093" w:rsidR="00316C8B" w:rsidRPr="00471FE4" w:rsidRDefault="00471FE4" w:rsidP="007204B9">
            <w:pPr>
              <w:jc w:val="center"/>
            </w:pPr>
            <w:r>
              <w:t>No</w:t>
            </w:r>
          </w:p>
        </w:tc>
        <w:tc>
          <w:tcPr>
            <w:tcW w:w="1559" w:type="dxa"/>
          </w:tcPr>
          <w:p w14:paraId="79FD23FE" w14:textId="212A4FA2" w:rsidR="00316C8B" w:rsidRPr="004E6D3B" w:rsidRDefault="004E6D3B" w:rsidP="007204B9">
            <w:pPr>
              <w:jc w:val="center"/>
            </w:pPr>
            <w:r w:rsidRPr="004E6D3B">
              <w:t>Competitive parity</w:t>
            </w:r>
          </w:p>
        </w:tc>
      </w:tr>
      <w:tr w:rsidR="00316C8B" w14:paraId="3F7C4319" w14:textId="77777777" w:rsidTr="00316C8B">
        <w:tc>
          <w:tcPr>
            <w:tcW w:w="1558" w:type="dxa"/>
          </w:tcPr>
          <w:p w14:paraId="5A4CD1ED" w14:textId="080CE2DA" w:rsidR="00316C8B" w:rsidRPr="00316C8B" w:rsidRDefault="00316C8B" w:rsidP="007778B0">
            <w:r w:rsidRPr="00316C8B">
              <w:t>Human resource</w:t>
            </w:r>
          </w:p>
        </w:tc>
        <w:tc>
          <w:tcPr>
            <w:tcW w:w="1558" w:type="dxa"/>
          </w:tcPr>
          <w:p w14:paraId="501E556D" w14:textId="0A40AFCF" w:rsidR="00316C8B" w:rsidRDefault="00316C8B" w:rsidP="00316C8B">
            <w:pPr>
              <w:jc w:val="center"/>
              <w:rPr>
                <w:b/>
                <w:bCs/>
              </w:rPr>
            </w:pPr>
            <w:r w:rsidRPr="00316C8B">
              <w:t>Yes</w:t>
            </w:r>
          </w:p>
        </w:tc>
        <w:tc>
          <w:tcPr>
            <w:tcW w:w="1558" w:type="dxa"/>
          </w:tcPr>
          <w:p w14:paraId="36C018C1" w14:textId="55E3AB2D" w:rsidR="00316C8B" w:rsidRDefault="00B70007" w:rsidP="007204B9">
            <w:pPr>
              <w:jc w:val="center"/>
              <w:rPr>
                <w:b/>
                <w:bCs/>
              </w:rPr>
            </w:pPr>
            <w:r>
              <w:t>No</w:t>
            </w:r>
          </w:p>
        </w:tc>
        <w:tc>
          <w:tcPr>
            <w:tcW w:w="1558" w:type="dxa"/>
          </w:tcPr>
          <w:p w14:paraId="02827C02" w14:textId="7344622E" w:rsidR="00316C8B" w:rsidRPr="00784A6A" w:rsidRDefault="00784A6A" w:rsidP="007204B9">
            <w:pPr>
              <w:jc w:val="center"/>
            </w:pPr>
            <w:r w:rsidRPr="00784A6A">
              <w:t>Yes</w:t>
            </w:r>
          </w:p>
        </w:tc>
        <w:tc>
          <w:tcPr>
            <w:tcW w:w="1559" w:type="dxa"/>
          </w:tcPr>
          <w:p w14:paraId="62DC0EAC" w14:textId="52839E82" w:rsidR="00316C8B" w:rsidRPr="00471FE4" w:rsidRDefault="00471FE4" w:rsidP="007204B9">
            <w:pPr>
              <w:jc w:val="center"/>
            </w:pPr>
            <w:r>
              <w:t>No</w:t>
            </w:r>
          </w:p>
        </w:tc>
        <w:tc>
          <w:tcPr>
            <w:tcW w:w="1559" w:type="dxa"/>
          </w:tcPr>
          <w:p w14:paraId="2F2BD44C" w14:textId="534E069B" w:rsidR="00316C8B" w:rsidRPr="004E6D3B" w:rsidRDefault="004E6D3B" w:rsidP="007204B9">
            <w:pPr>
              <w:jc w:val="center"/>
            </w:pPr>
            <w:r w:rsidRPr="004E6D3B">
              <w:t>Competitive parity</w:t>
            </w:r>
          </w:p>
        </w:tc>
      </w:tr>
      <w:tr w:rsidR="00316C8B" w14:paraId="05C5858F" w14:textId="77777777" w:rsidTr="00316C8B">
        <w:tc>
          <w:tcPr>
            <w:tcW w:w="1558" w:type="dxa"/>
          </w:tcPr>
          <w:p w14:paraId="1D26E79B" w14:textId="38071400" w:rsidR="00316C8B" w:rsidRPr="00316C8B" w:rsidRDefault="00316C8B" w:rsidP="007778B0">
            <w:r w:rsidRPr="00316C8B">
              <w:t>Financial resource</w:t>
            </w:r>
          </w:p>
        </w:tc>
        <w:tc>
          <w:tcPr>
            <w:tcW w:w="1558" w:type="dxa"/>
          </w:tcPr>
          <w:p w14:paraId="788FF0C2" w14:textId="6EA53B7D" w:rsidR="00316C8B" w:rsidRDefault="00316C8B" w:rsidP="00316C8B">
            <w:pPr>
              <w:jc w:val="center"/>
              <w:rPr>
                <w:b/>
                <w:bCs/>
              </w:rPr>
            </w:pPr>
            <w:r w:rsidRPr="00316C8B">
              <w:t>Yes</w:t>
            </w:r>
          </w:p>
        </w:tc>
        <w:tc>
          <w:tcPr>
            <w:tcW w:w="1558" w:type="dxa"/>
          </w:tcPr>
          <w:p w14:paraId="45143F4F" w14:textId="0EA6E3FA" w:rsidR="00316C8B" w:rsidRDefault="007204B9" w:rsidP="007204B9">
            <w:pPr>
              <w:jc w:val="center"/>
              <w:rPr>
                <w:b/>
                <w:bCs/>
              </w:rPr>
            </w:pPr>
            <w:r>
              <w:t>No</w:t>
            </w:r>
          </w:p>
        </w:tc>
        <w:tc>
          <w:tcPr>
            <w:tcW w:w="1558" w:type="dxa"/>
          </w:tcPr>
          <w:p w14:paraId="34CD84DA" w14:textId="01551CDC" w:rsidR="00316C8B" w:rsidRPr="00784A6A" w:rsidRDefault="00784A6A" w:rsidP="007204B9">
            <w:pPr>
              <w:jc w:val="center"/>
            </w:pPr>
            <w:r w:rsidRPr="00784A6A">
              <w:t>No</w:t>
            </w:r>
          </w:p>
        </w:tc>
        <w:tc>
          <w:tcPr>
            <w:tcW w:w="1559" w:type="dxa"/>
          </w:tcPr>
          <w:p w14:paraId="4B6E8027" w14:textId="7935F4D0" w:rsidR="00316C8B" w:rsidRPr="00471FE4" w:rsidRDefault="00471FE4" w:rsidP="007204B9">
            <w:pPr>
              <w:jc w:val="center"/>
            </w:pPr>
            <w:r>
              <w:t>Yes</w:t>
            </w:r>
          </w:p>
        </w:tc>
        <w:tc>
          <w:tcPr>
            <w:tcW w:w="1559" w:type="dxa"/>
          </w:tcPr>
          <w:p w14:paraId="693733A7" w14:textId="604CAB6C" w:rsidR="00316C8B" w:rsidRPr="004E6D3B" w:rsidRDefault="004E6D3B" w:rsidP="007204B9">
            <w:pPr>
              <w:jc w:val="center"/>
            </w:pPr>
            <w:r w:rsidRPr="004E6D3B">
              <w:t>Competitive parity</w:t>
            </w:r>
          </w:p>
        </w:tc>
      </w:tr>
      <w:tr w:rsidR="00316C8B" w14:paraId="64A0A762" w14:textId="77777777" w:rsidTr="00316C8B">
        <w:tc>
          <w:tcPr>
            <w:tcW w:w="1558" w:type="dxa"/>
          </w:tcPr>
          <w:p w14:paraId="05A1640B" w14:textId="2B10ED07" w:rsidR="00316C8B" w:rsidRPr="00316C8B" w:rsidRDefault="00316C8B" w:rsidP="007778B0">
            <w:r w:rsidRPr="00316C8B">
              <w:t>Diverse product line</w:t>
            </w:r>
          </w:p>
        </w:tc>
        <w:tc>
          <w:tcPr>
            <w:tcW w:w="1558" w:type="dxa"/>
          </w:tcPr>
          <w:p w14:paraId="1B87AA1A" w14:textId="53E81974" w:rsidR="00316C8B" w:rsidRDefault="00316C8B" w:rsidP="00316C8B">
            <w:pPr>
              <w:jc w:val="center"/>
              <w:rPr>
                <w:b/>
                <w:bCs/>
              </w:rPr>
            </w:pPr>
            <w:r w:rsidRPr="00316C8B">
              <w:t>Yes</w:t>
            </w:r>
          </w:p>
        </w:tc>
        <w:tc>
          <w:tcPr>
            <w:tcW w:w="1558" w:type="dxa"/>
          </w:tcPr>
          <w:p w14:paraId="3E957273" w14:textId="110487A8" w:rsidR="00316C8B" w:rsidRDefault="007204B9" w:rsidP="007204B9">
            <w:pPr>
              <w:jc w:val="center"/>
              <w:rPr>
                <w:b/>
                <w:bCs/>
              </w:rPr>
            </w:pPr>
            <w:r>
              <w:t>No</w:t>
            </w:r>
          </w:p>
        </w:tc>
        <w:tc>
          <w:tcPr>
            <w:tcW w:w="1558" w:type="dxa"/>
          </w:tcPr>
          <w:p w14:paraId="065478CD" w14:textId="2E4CD35A" w:rsidR="00316C8B" w:rsidRPr="00784A6A" w:rsidRDefault="00784A6A" w:rsidP="007204B9">
            <w:pPr>
              <w:jc w:val="center"/>
            </w:pPr>
            <w:r w:rsidRPr="00784A6A">
              <w:t>Yes</w:t>
            </w:r>
          </w:p>
        </w:tc>
        <w:tc>
          <w:tcPr>
            <w:tcW w:w="1559" w:type="dxa"/>
          </w:tcPr>
          <w:p w14:paraId="71AB0DD6" w14:textId="25FDC0DB" w:rsidR="00316C8B" w:rsidRPr="00471FE4" w:rsidRDefault="00471FE4" w:rsidP="007204B9">
            <w:pPr>
              <w:jc w:val="center"/>
            </w:pPr>
            <w:r>
              <w:t>Yes</w:t>
            </w:r>
          </w:p>
        </w:tc>
        <w:tc>
          <w:tcPr>
            <w:tcW w:w="1559" w:type="dxa"/>
          </w:tcPr>
          <w:p w14:paraId="4A3EC1E1" w14:textId="67BCF84A" w:rsidR="00316C8B" w:rsidRPr="004E6D3B" w:rsidRDefault="004E6D3B" w:rsidP="007204B9">
            <w:pPr>
              <w:jc w:val="center"/>
            </w:pPr>
            <w:r>
              <w:t>Sustainable competitive advantages</w:t>
            </w:r>
          </w:p>
        </w:tc>
      </w:tr>
      <w:tr w:rsidR="00316C8B" w14:paraId="5A3134D4" w14:textId="77777777" w:rsidTr="00316C8B">
        <w:tc>
          <w:tcPr>
            <w:tcW w:w="1558" w:type="dxa"/>
          </w:tcPr>
          <w:p w14:paraId="024241DB" w14:textId="615A5DEF" w:rsidR="00316C8B" w:rsidRPr="00316C8B" w:rsidRDefault="00316C8B" w:rsidP="007778B0">
            <w:r w:rsidRPr="00316C8B">
              <w:t>Distribution channel</w:t>
            </w:r>
          </w:p>
        </w:tc>
        <w:tc>
          <w:tcPr>
            <w:tcW w:w="1558" w:type="dxa"/>
          </w:tcPr>
          <w:p w14:paraId="42E52D93" w14:textId="0A25587A" w:rsidR="00316C8B" w:rsidRDefault="00316C8B" w:rsidP="00316C8B">
            <w:pPr>
              <w:jc w:val="center"/>
              <w:rPr>
                <w:b/>
                <w:bCs/>
              </w:rPr>
            </w:pPr>
            <w:r w:rsidRPr="00316C8B">
              <w:t>Yes</w:t>
            </w:r>
          </w:p>
        </w:tc>
        <w:tc>
          <w:tcPr>
            <w:tcW w:w="1558" w:type="dxa"/>
          </w:tcPr>
          <w:p w14:paraId="6D123106" w14:textId="11566D65" w:rsidR="00316C8B" w:rsidRDefault="007204B9" w:rsidP="007204B9">
            <w:pPr>
              <w:jc w:val="center"/>
              <w:rPr>
                <w:b/>
                <w:bCs/>
              </w:rPr>
            </w:pPr>
            <w:r w:rsidRPr="00316C8B">
              <w:t>Yes</w:t>
            </w:r>
          </w:p>
        </w:tc>
        <w:tc>
          <w:tcPr>
            <w:tcW w:w="1558" w:type="dxa"/>
          </w:tcPr>
          <w:p w14:paraId="6DEFB51A" w14:textId="5B1F277C" w:rsidR="00316C8B" w:rsidRPr="00784A6A" w:rsidRDefault="00784A6A" w:rsidP="007204B9">
            <w:pPr>
              <w:jc w:val="center"/>
            </w:pPr>
            <w:r w:rsidRPr="00784A6A">
              <w:t>No</w:t>
            </w:r>
          </w:p>
        </w:tc>
        <w:tc>
          <w:tcPr>
            <w:tcW w:w="1559" w:type="dxa"/>
          </w:tcPr>
          <w:p w14:paraId="2003A573" w14:textId="12DC6927" w:rsidR="00316C8B" w:rsidRDefault="00471FE4" w:rsidP="007204B9">
            <w:pPr>
              <w:jc w:val="center"/>
              <w:rPr>
                <w:b/>
                <w:bCs/>
              </w:rPr>
            </w:pPr>
            <w:r>
              <w:t>Yes</w:t>
            </w:r>
          </w:p>
        </w:tc>
        <w:tc>
          <w:tcPr>
            <w:tcW w:w="1559" w:type="dxa"/>
          </w:tcPr>
          <w:p w14:paraId="46EF021F" w14:textId="6D8A0454" w:rsidR="00316C8B" w:rsidRPr="004E6D3B" w:rsidRDefault="004E6D3B" w:rsidP="007204B9">
            <w:pPr>
              <w:jc w:val="center"/>
            </w:pPr>
            <w:r>
              <w:t>Sustainable competitive advantages</w:t>
            </w:r>
          </w:p>
        </w:tc>
      </w:tr>
    </w:tbl>
    <w:p w14:paraId="2F693341" w14:textId="77777777" w:rsidR="00316C8B" w:rsidRPr="007778B0" w:rsidRDefault="00316C8B" w:rsidP="007778B0">
      <w:pPr>
        <w:rPr>
          <w:b/>
          <w:bCs/>
        </w:rPr>
      </w:pPr>
    </w:p>
    <w:p w14:paraId="12ABDA36" w14:textId="7D50277C" w:rsidR="00495A4E" w:rsidRDefault="00495A4E" w:rsidP="00495A4E">
      <w:pPr>
        <w:pStyle w:val="Heading1"/>
      </w:pPr>
      <w:bookmarkStart w:id="5" w:name="_Toc89037900"/>
      <w:r>
        <w:t>External analysis:</w:t>
      </w:r>
      <w:bookmarkEnd w:id="5"/>
    </w:p>
    <w:p w14:paraId="0707AFB2" w14:textId="23FD67AA" w:rsidR="001152FD" w:rsidRDefault="001152FD" w:rsidP="002C5427">
      <w:pPr>
        <w:ind w:firstLine="720"/>
        <w:jc w:val="both"/>
      </w:pPr>
      <w:r>
        <w:t xml:space="preserve">By using PESTLE analysis, the newly hired marketing manager of Unilever Plc can identify the macro-environmental factors that might impact the business operation of Unilever Plc. </w:t>
      </w:r>
      <w:r w:rsidR="002C5427">
        <w:t>While developing the business strategy and marketing strategy for Unilever Plc, the newly hired marketing manager needs to address these macro-environmental factors.</w:t>
      </w:r>
    </w:p>
    <w:p w14:paraId="73FD92B1" w14:textId="5BC2B408" w:rsidR="001152FD" w:rsidRDefault="001152FD" w:rsidP="001152FD">
      <w:pPr>
        <w:pStyle w:val="Heading2"/>
      </w:pPr>
      <w:bookmarkStart w:id="6" w:name="_Toc89037901"/>
      <w:r>
        <w:t>PESTLE analysis:</w:t>
      </w:r>
      <w:bookmarkEnd w:id="6"/>
    </w:p>
    <w:p w14:paraId="23B692E6" w14:textId="3DC35EF0" w:rsidR="00D10F7F" w:rsidRDefault="001152FD" w:rsidP="00E66EAD">
      <w:pPr>
        <w:jc w:val="both"/>
      </w:pPr>
      <w:r w:rsidRPr="00E66EAD">
        <w:rPr>
          <w:b/>
          <w:bCs/>
        </w:rPr>
        <w:t>Political factors:</w:t>
      </w:r>
      <w:r w:rsidR="00E66EAD" w:rsidRPr="00E66EAD">
        <w:rPr>
          <w:b/>
          <w:bCs/>
        </w:rPr>
        <w:t xml:space="preserve"> </w:t>
      </w:r>
      <w:r w:rsidR="00E66EAD" w:rsidRPr="00E66EAD">
        <w:t>Political stability in the marketplace positive impact Unilever Plc</w:t>
      </w:r>
      <w:r w:rsidR="00563A19">
        <w:t>'</w:t>
      </w:r>
      <w:r w:rsidR="00E66EAD" w:rsidRPr="00E66EAD">
        <w:t xml:space="preserve">s business </w:t>
      </w:r>
      <w:r w:rsidR="00E66EAD" w:rsidRPr="00E66EAD">
        <w:rPr>
          <w:lang w:val="en-US"/>
        </w:rPr>
        <w:t>(</w:t>
      </w:r>
      <w:r w:rsidR="00E66EAD" w:rsidRPr="00E66EAD">
        <w:rPr>
          <w:shd w:val="clear" w:color="auto" w:fill="FFFFFF"/>
        </w:rPr>
        <w:t xml:space="preserve">Bloom </w:t>
      </w:r>
      <w:r w:rsidR="00E66EAD" w:rsidRPr="00E66EAD">
        <w:rPr>
          <w:i/>
          <w:shd w:val="clear" w:color="auto" w:fill="FFFFFF"/>
        </w:rPr>
        <w:t>et al.</w:t>
      </w:r>
      <w:r w:rsidR="00E66EAD" w:rsidRPr="00E66EAD">
        <w:rPr>
          <w:shd w:val="clear" w:color="auto" w:fill="FFFFFF"/>
        </w:rPr>
        <w:t xml:space="preserve"> 2019)</w:t>
      </w:r>
      <w:r w:rsidR="00E66EAD" w:rsidRPr="00E66EAD">
        <w:t>. The Brexit deal disrupted the political stability of the UK. In this country</w:t>
      </w:r>
      <w:r w:rsidR="00D10F7F">
        <w:t>,</w:t>
      </w:r>
      <w:r w:rsidR="00E66EAD" w:rsidRPr="00E66EAD">
        <w:t xml:space="preserve"> connotational monarchy, as well as parliamentary democracy, are being followed</w:t>
      </w:r>
      <w:r w:rsidR="00E66EAD">
        <w:t xml:space="preserve"> (</w:t>
      </w:r>
      <w:r w:rsidR="00E66EAD" w:rsidRPr="00E66EAD">
        <w:rPr>
          <w:shd w:val="clear" w:color="auto" w:fill="FFFFFF"/>
        </w:rPr>
        <w:t>Bbc.com 2021)</w:t>
      </w:r>
      <w:r w:rsidR="00E66EAD">
        <w:t xml:space="preserve">. </w:t>
      </w:r>
      <w:r w:rsidR="00E66EAD">
        <w:lastRenderedPageBreak/>
        <w:t>The crime rate in this country has increased in the post-Brexit era. The government of this country is trying its best to uphold law and order. Figure 2 highlights that 1.50 is the score of the UK in the rule of law index (</w:t>
      </w:r>
      <w:r w:rsidR="00E66EAD">
        <w:rPr>
          <w:shd w:val="clear" w:color="auto" w:fill="FFFFFF"/>
        </w:rPr>
        <w:t>TheGlobalEconomy.com 2020)</w:t>
      </w:r>
      <w:r w:rsidR="00E66EAD">
        <w:t xml:space="preserve">. Effective government and support from the government might positively impact </w:t>
      </w:r>
      <w:r w:rsidR="00E66EAD" w:rsidRPr="00E66EAD">
        <w:t>Unilever Plc</w:t>
      </w:r>
      <w:r w:rsidR="00563A19">
        <w:t>'</w:t>
      </w:r>
      <w:r w:rsidR="00E66EAD" w:rsidRPr="00E66EAD">
        <w:t>s business</w:t>
      </w:r>
      <w:r w:rsidR="00E66EAD">
        <w:t>. Figure 3 highlights that 1.38 is the score of the UK in the government effectiveness index. (</w:t>
      </w:r>
      <w:r w:rsidR="00E66EAD">
        <w:rPr>
          <w:shd w:val="clear" w:color="auto" w:fill="FFFFFF"/>
        </w:rPr>
        <w:t>TheGlobalEconomy.com 2020).</w:t>
      </w:r>
      <w:r w:rsidR="00E66EAD">
        <w:t xml:space="preserve"> </w:t>
      </w:r>
      <w:r w:rsidR="00D10F7F">
        <w:t>A c</w:t>
      </w:r>
      <w:r w:rsidR="00E66EAD">
        <w:t>orrupted society might negatively impact the business environment. Figure 4 highlights that 1.69 is the score of the UK in the control of corruption index (</w:t>
      </w:r>
      <w:r w:rsidR="00E66EAD">
        <w:rPr>
          <w:shd w:val="clear" w:color="auto" w:fill="FFFFFF"/>
        </w:rPr>
        <w:t>TheGlobalEconomy.com 2020)</w:t>
      </w:r>
      <w:r w:rsidR="00E66EAD">
        <w:t xml:space="preserve">. The trade agreement between </w:t>
      </w:r>
      <w:r w:rsidR="00D10F7F">
        <w:t xml:space="preserve">the </w:t>
      </w:r>
      <w:r w:rsidR="00E66EAD">
        <w:t>EU has been jeopardised because of the Brexit deal.</w:t>
      </w:r>
    </w:p>
    <w:tbl>
      <w:tblPr>
        <w:tblStyle w:val="TableGrid"/>
        <w:tblW w:w="0" w:type="auto"/>
        <w:tblLook w:val="04A0" w:firstRow="1" w:lastRow="0" w:firstColumn="1" w:lastColumn="0" w:noHBand="0" w:noVBand="1"/>
      </w:tblPr>
      <w:tblGrid>
        <w:gridCol w:w="9350"/>
      </w:tblGrid>
      <w:tr w:rsidR="00D10F7F" w14:paraId="37F0B4E5" w14:textId="77777777" w:rsidTr="00D10F7F">
        <w:tc>
          <w:tcPr>
            <w:tcW w:w="9350" w:type="dxa"/>
          </w:tcPr>
          <w:p w14:paraId="376850CE" w14:textId="7807CB3C" w:rsidR="004D661F" w:rsidRDefault="004D661F" w:rsidP="00E66EAD">
            <w:pPr>
              <w:jc w:val="both"/>
            </w:pPr>
            <w:r>
              <w:rPr>
                <w:noProof/>
              </w:rPr>
              <w:drawing>
                <wp:inline distT="0" distB="0" distL="0" distR="0" wp14:anchorId="07DC1FE6" wp14:editId="02ECF4D6">
                  <wp:extent cx="5029200" cy="19558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52045" cy="1964684"/>
                          </a:xfrm>
                          <a:prstGeom prst="rect">
                            <a:avLst/>
                          </a:prstGeom>
                        </pic:spPr>
                      </pic:pic>
                    </a:graphicData>
                  </a:graphic>
                </wp:inline>
              </w:drawing>
            </w:r>
          </w:p>
        </w:tc>
      </w:tr>
    </w:tbl>
    <w:p w14:paraId="30F65125" w14:textId="585E0327" w:rsidR="00D10F7F" w:rsidRDefault="00D10F7F" w:rsidP="00E66EAD">
      <w:pPr>
        <w:jc w:val="both"/>
      </w:pPr>
    </w:p>
    <w:tbl>
      <w:tblPr>
        <w:tblStyle w:val="TableGrid"/>
        <w:tblW w:w="0" w:type="auto"/>
        <w:tblLook w:val="04A0" w:firstRow="1" w:lastRow="0" w:firstColumn="1" w:lastColumn="0" w:noHBand="0" w:noVBand="1"/>
      </w:tblPr>
      <w:tblGrid>
        <w:gridCol w:w="9350"/>
      </w:tblGrid>
      <w:tr w:rsidR="00D10F7F" w14:paraId="79ACD3BB" w14:textId="77777777" w:rsidTr="004D661F">
        <w:trPr>
          <w:trHeight w:val="3509"/>
        </w:trPr>
        <w:tc>
          <w:tcPr>
            <w:tcW w:w="9350" w:type="dxa"/>
          </w:tcPr>
          <w:p w14:paraId="1D8B0789" w14:textId="747C5588" w:rsidR="004D661F" w:rsidRDefault="004D661F" w:rsidP="00E66EAD">
            <w:pPr>
              <w:jc w:val="both"/>
            </w:pPr>
            <w:r>
              <w:rPr>
                <w:noProof/>
              </w:rPr>
              <w:drawing>
                <wp:inline distT="0" distB="0" distL="0" distR="0" wp14:anchorId="2DA6D7E0" wp14:editId="78764718">
                  <wp:extent cx="4996142" cy="2094614"/>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17594" cy="2103608"/>
                          </a:xfrm>
                          <a:prstGeom prst="rect">
                            <a:avLst/>
                          </a:prstGeom>
                        </pic:spPr>
                      </pic:pic>
                    </a:graphicData>
                  </a:graphic>
                </wp:inline>
              </w:drawing>
            </w:r>
          </w:p>
        </w:tc>
      </w:tr>
    </w:tbl>
    <w:p w14:paraId="29ABE721" w14:textId="6DA77E5F" w:rsidR="00D10F7F" w:rsidRDefault="00D10F7F" w:rsidP="00E66EAD">
      <w:pPr>
        <w:jc w:val="both"/>
      </w:pPr>
    </w:p>
    <w:tbl>
      <w:tblPr>
        <w:tblStyle w:val="TableGrid"/>
        <w:tblW w:w="0" w:type="auto"/>
        <w:tblLook w:val="04A0" w:firstRow="1" w:lastRow="0" w:firstColumn="1" w:lastColumn="0" w:noHBand="0" w:noVBand="1"/>
      </w:tblPr>
      <w:tblGrid>
        <w:gridCol w:w="9350"/>
      </w:tblGrid>
      <w:tr w:rsidR="00D10F7F" w14:paraId="6CF2AC53" w14:textId="77777777" w:rsidTr="00D10F7F">
        <w:tc>
          <w:tcPr>
            <w:tcW w:w="9350" w:type="dxa"/>
          </w:tcPr>
          <w:p w14:paraId="1662F236" w14:textId="62417A4F" w:rsidR="00D10F7F" w:rsidRDefault="004D661F" w:rsidP="00E66EAD">
            <w:pPr>
              <w:jc w:val="both"/>
            </w:pPr>
            <w:r>
              <w:rPr>
                <w:noProof/>
              </w:rPr>
              <w:lastRenderedPageBreak/>
              <w:drawing>
                <wp:inline distT="0" distB="0" distL="0" distR="0" wp14:anchorId="04FE0B4F" wp14:editId="3F639F85">
                  <wp:extent cx="4986670" cy="23145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91472" cy="2316804"/>
                          </a:xfrm>
                          <a:prstGeom prst="rect">
                            <a:avLst/>
                          </a:prstGeom>
                        </pic:spPr>
                      </pic:pic>
                    </a:graphicData>
                  </a:graphic>
                </wp:inline>
              </w:drawing>
            </w:r>
          </w:p>
        </w:tc>
      </w:tr>
    </w:tbl>
    <w:p w14:paraId="4DA7EF9B" w14:textId="77777777" w:rsidR="00D10F7F" w:rsidRPr="00E66EAD" w:rsidRDefault="00D10F7F" w:rsidP="00E66EAD">
      <w:pPr>
        <w:jc w:val="both"/>
      </w:pPr>
    </w:p>
    <w:p w14:paraId="2AD963FD" w14:textId="16354DF5" w:rsidR="001152FD" w:rsidRDefault="001152FD" w:rsidP="004C46FB">
      <w:pPr>
        <w:jc w:val="both"/>
      </w:pPr>
      <w:r w:rsidRPr="001152FD">
        <w:rPr>
          <w:b/>
          <w:bCs/>
        </w:rPr>
        <w:t>Economic factors:</w:t>
      </w:r>
      <w:r w:rsidR="004C46FB">
        <w:rPr>
          <w:b/>
          <w:bCs/>
        </w:rPr>
        <w:t xml:space="preserve"> </w:t>
      </w:r>
      <w:r w:rsidR="004C46FB" w:rsidRPr="004C46FB">
        <w:t>Global world economy is experiencing a deep recession. UK</w:t>
      </w:r>
      <w:r w:rsidR="00563A19">
        <w:t>'</w:t>
      </w:r>
      <w:r w:rsidR="004C46FB" w:rsidRPr="004C46FB">
        <w:t xml:space="preserve">s economic stability has been disrupted by this pandemic, as well as the Brexit deal. </w:t>
      </w:r>
      <w:r w:rsidR="004C46FB">
        <w:t xml:space="preserve">The per capita income and the purchasing power of customers have decreased. The standard of living has been lowered. For Unilever Plc, it is challenging to expand its business and make profitable business operations like the pre-pandemic era. Despite these challenges, the score of the UK, which is 81.2, and </w:t>
      </w:r>
      <w:r w:rsidR="003E766E">
        <w:t xml:space="preserve">the </w:t>
      </w:r>
      <w:r w:rsidR="004C46FB">
        <w:t xml:space="preserve">position of the UK in the Global Competitiveness Index 2019, which is </w:t>
      </w:r>
      <w:r w:rsidR="003E766E">
        <w:t xml:space="preserve">the </w:t>
      </w:r>
      <w:r w:rsidR="004C46FB">
        <w:t>ninth position, indicates that</w:t>
      </w:r>
      <w:r w:rsidR="003E766E">
        <w:t xml:space="preserve"> the UK is</w:t>
      </w:r>
      <w:r w:rsidR="004C46FB">
        <w:t xml:space="preserve"> one of the most lucrative destinations for FDI </w:t>
      </w:r>
      <w:r w:rsidR="004C46FB">
        <w:rPr>
          <w:lang w:val="en-US"/>
        </w:rPr>
        <w:t>(</w:t>
      </w:r>
      <w:r w:rsidR="004C46FB">
        <w:rPr>
          <w:shd w:val="clear" w:color="auto" w:fill="FFFFFF"/>
        </w:rPr>
        <w:t>Schwab</w:t>
      </w:r>
      <w:r w:rsidR="004C46FB" w:rsidRPr="007E45E2">
        <w:rPr>
          <w:shd w:val="clear" w:color="auto" w:fill="FFFFFF"/>
        </w:rPr>
        <w:t xml:space="preserve"> 2019</w:t>
      </w:r>
      <w:r w:rsidR="004C46FB">
        <w:rPr>
          <w:shd w:val="clear" w:color="auto" w:fill="FFFFFF"/>
        </w:rPr>
        <w:t>)</w:t>
      </w:r>
      <w:r w:rsidR="004C46FB">
        <w:rPr>
          <w:lang w:val="en-US"/>
        </w:rPr>
        <w:t xml:space="preserve">. The increase of FDI might amplify employment opportunities during the post-pandemic era. </w:t>
      </w:r>
      <w:r w:rsidR="00F54844">
        <w:rPr>
          <w:lang w:val="en-US"/>
        </w:rPr>
        <w:t xml:space="preserve">Figure 5 indicates that </w:t>
      </w:r>
      <w:r w:rsidR="00F54844">
        <w:t>$2.708 trillion was UK</w:t>
      </w:r>
      <w:r w:rsidR="00563A19">
        <w:t>'</w:t>
      </w:r>
      <w:r w:rsidR="00F54844">
        <w:t>s GDP</w:t>
      </w:r>
      <w:r w:rsidR="00CF3959">
        <w:t xml:space="preserve"> </w:t>
      </w:r>
      <w:r w:rsidR="00CF3959">
        <w:rPr>
          <w:lang w:val="en-US"/>
        </w:rPr>
        <w:t>(</w:t>
      </w:r>
      <w:r w:rsidR="00CF3959">
        <w:rPr>
          <w:shd w:val="clear" w:color="auto" w:fill="FFFFFF"/>
        </w:rPr>
        <w:t>Data.worldbank.org</w:t>
      </w:r>
      <w:r w:rsidR="00CF3959" w:rsidRPr="00FF6127">
        <w:rPr>
          <w:shd w:val="clear" w:color="auto" w:fill="FFFFFF"/>
        </w:rPr>
        <w:t xml:space="preserve"> 2020</w:t>
      </w:r>
      <w:r w:rsidR="00CF3959">
        <w:rPr>
          <w:shd w:val="clear" w:color="auto" w:fill="FFFFFF"/>
        </w:rPr>
        <w:t>)</w:t>
      </w:r>
      <w:r w:rsidR="00F54844">
        <w:t xml:space="preserve">. Based on nominal GDP, </w:t>
      </w:r>
      <w:r w:rsidR="003E766E">
        <w:t xml:space="preserve">the </w:t>
      </w:r>
      <w:r w:rsidR="00F54844">
        <w:t>UK is the fifth</w:t>
      </w:r>
      <w:r w:rsidR="003E766E">
        <w:t>-</w:t>
      </w:r>
      <w:r w:rsidR="00F54844">
        <w:t>largest economy</w:t>
      </w:r>
      <w:r w:rsidR="00CF3959">
        <w:t xml:space="preserve"> </w:t>
      </w:r>
      <w:r w:rsidR="00CF3959">
        <w:rPr>
          <w:lang w:val="en-US"/>
        </w:rPr>
        <w:t>(</w:t>
      </w:r>
      <w:r w:rsidR="00CF3959">
        <w:rPr>
          <w:shd w:val="clear" w:color="auto" w:fill="FFFFFF"/>
        </w:rPr>
        <w:t>Data.worldbank.org</w:t>
      </w:r>
      <w:r w:rsidR="00CF3959" w:rsidRPr="00FF6127">
        <w:rPr>
          <w:shd w:val="clear" w:color="auto" w:fill="FFFFFF"/>
        </w:rPr>
        <w:t xml:space="preserve"> 2020</w:t>
      </w:r>
      <w:r w:rsidR="00CF3959">
        <w:rPr>
          <w:shd w:val="clear" w:color="auto" w:fill="FFFFFF"/>
        </w:rPr>
        <w:t>)</w:t>
      </w:r>
      <w:r w:rsidR="00F54844">
        <w:t xml:space="preserve">. </w:t>
      </w:r>
      <w:r w:rsidR="003E766E">
        <w:t>This year, 1.4% was the UK</w:t>
      </w:r>
      <w:r w:rsidR="00563A19">
        <w:t>'</w:t>
      </w:r>
      <w:r w:rsidR="003E766E">
        <w:t>s GDP growth rate, and $42370 was the</w:t>
      </w:r>
      <w:r w:rsidR="00F54844">
        <w:t xml:space="preserve"> UK</w:t>
      </w:r>
      <w:r w:rsidR="00563A19">
        <w:t>'</w:t>
      </w:r>
      <w:r w:rsidR="00F54844">
        <w:t>s GNI per capita income</w:t>
      </w:r>
      <w:r w:rsidR="00CF3959">
        <w:t xml:space="preserve"> </w:t>
      </w:r>
      <w:r w:rsidR="00CF3959">
        <w:rPr>
          <w:lang w:val="en-US"/>
        </w:rPr>
        <w:t>(</w:t>
      </w:r>
      <w:r w:rsidR="00CF3959">
        <w:rPr>
          <w:shd w:val="clear" w:color="auto" w:fill="FFFFFF"/>
        </w:rPr>
        <w:t>Data.worldbank.org</w:t>
      </w:r>
      <w:r w:rsidR="00CF3959" w:rsidRPr="00FF6127">
        <w:rPr>
          <w:shd w:val="clear" w:color="auto" w:fill="FFFFFF"/>
        </w:rPr>
        <w:t xml:space="preserve"> 2020</w:t>
      </w:r>
      <w:r w:rsidR="00CF3959">
        <w:rPr>
          <w:shd w:val="clear" w:color="auto" w:fill="FFFFFF"/>
        </w:rPr>
        <w:t>).</w:t>
      </w:r>
      <w:r w:rsidR="00F54844">
        <w:t xml:space="preserve"> </w:t>
      </w:r>
      <w:r w:rsidR="003E766E">
        <w:t>The s</w:t>
      </w:r>
      <w:r w:rsidR="00F54844">
        <w:t>tandard of living of this country is high. Figure 6 indicates that 1% was UK</w:t>
      </w:r>
      <w:r w:rsidR="00563A19">
        <w:t>'</w:t>
      </w:r>
      <w:r w:rsidR="00F54844">
        <w:t>s inflation rate</w:t>
      </w:r>
      <w:r w:rsidR="00CF3959">
        <w:t xml:space="preserve"> (</w:t>
      </w:r>
      <w:r w:rsidR="00CF3959">
        <w:rPr>
          <w:shd w:val="clear" w:color="auto" w:fill="FFFFFF"/>
        </w:rPr>
        <w:t>TheGlobalEconomy.com 2020)</w:t>
      </w:r>
      <w:r w:rsidR="00F54844">
        <w:t xml:space="preserve">. </w:t>
      </w:r>
    </w:p>
    <w:tbl>
      <w:tblPr>
        <w:tblStyle w:val="TableGrid"/>
        <w:tblW w:w="0" w:type="auto"/>
        <w:tblLook w:val="04A0" w:firstRow="1" w:lastRow="0" w:firstColumn="1" w:lastColumn="0" w:noHBand="0" w:noVBand="1"/>
      </w:tblPr>
      <w:tblGrid>
        <w:gridCol w:w="9350"/>
      </w:tblGrid>
      <w:tr w:rsidR="00F54844" w14:paraId="0F9A9406" w14:textId="77777777" w:rsidTr="00F54844">
        <w:tc>
          <w:tcPr>
            <w:tcW w:w="9350" w:type="dxa"/>
          </w:tcPr>
          <w:p w14:paraId="25C4F292" w14:textId="4EC73DFC" w:rsidR="00F54844" w:rsidRDefault="00F54844" w:rsidP="004C46FB">
            <w:pPr>
              <w:jc w:val="both"/>
            </w:pPr>
            <w:r>
              <w:rPr>
                <w:noProof/>
              </w:rPr>
              <w:lastRenderedPageBreak/>
              <w:drawing>
                <wp:inline distT="0" distB="0" distL="0" distR="0" wp14:anchorId="4CA1D419" wp14:editId="3C04F596">
                  <wp:extent cx="5645888" cy="2076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54130" cy="2079481"/>
                          </a:xfrm>
                          <a:prstGeom prst="rect">
                            <a:avLst/>
                          </a:prstGeom>
                        </pic:spPr>
                      </pic:pic>
                    </a:graphicData>
                  </a:graphic>
                </wp:inline>
              </w:drawing>
            </w:r>
          </w:p>
        </w:tc>
      </w:tr>
    </w:tbl>
    <w:p w14:paraId="5F1EAD22" w14:textId="0062BE60" w:rsidR="00F54844" w:rsidRDefault="00F54844" w:rsidP="004C46FB">
      <w:pPr>
        <w:jc w:val="both"/>
      </w:pPr>
    </w:p>
    <w:tbl>
      <w:tblPr>
        <w:tblStyle w:val="TableGrid"/>
        <w:tblW w:w="0" w:type="auto"/>
        <w:tblLook w:val="04A0" w:firstRow="1" w:lastRow="0" w:firstColumn="1" w:lastColumn="0" w:noHBand="0" w:noVBand="1"/>
      </w:tblPr>
      <w:tblGrid>
        <w:gridCol w:w="9350"/>
      </w:tblGrid>
      <w:tr w:rsidR="00F54844" w14:paraId="3E21C747" w14:textId="77777777" w:rsidTr="00F54844">
        <w:tc>
          <w:tcPr>
            <w:tcW w:w="9350" w:type="dxa"/>
          </w:tcPr>
          <w:p w14:paraId="670ECED6" w14:textId="70BA524C" w:rsidR="00F54844" w:rsidRDefault="00F54844" w:rsidP="004C46FB">
            <w:pPr>
              <w:jc w:val="both"/>
            </w:pPr>
            <w:r>
              <w:rPr>
                <w:noProof/>
              </w:rPr>
              <w:drawing>
                <wp:inline distT="0" distB="0" distL="0" distR="0" wp14:anchorId="36F42558" wp14:editId="3584DB33">
                  <wp:extent cx="5635256" cy="200025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40070" cy="2001959"/>
                          </a:xfrm>
                          <a:prstGeom prst="rect">
                            <a:avLst/>
                          </a:prstGeom>
                        </pic:spPr>
                      </pic:pic>
                    </a:graphicData>
                  </a:graphic>
                </wp:inline>
              </w:drawing>
            </w:r>
          </w:p>
        </w:tc>
      </w:tr>
    </w:tbl>
    <w:p w14:paraId="672E275D" w14:textId="77777777" w:rsidR="00F54844" w:rsidRPr="004C46FB" w:rsidRDefault="00F54844" w:rsidP="004C46FB">
      <w:pPr>
        <w:jc w:val="both"/>
      </w:pPr>
    </w:p>
    <w:p w14:paraId="38EEC1E6" w14:textId="03891C03" w:rsidR="0045496E" w:rsidRPr="00F6704D" w:rsidRDefault="001152FD" w:rsidP="00F6704D">
      <w:pPr>
        <w:jc w:val="both"/>
      </w:pPr>
      <w:r w:rsidRPr="001152FD">
        <w:rPr>
          <w:b/>
          <w:bCs/>
        </w:rPr>
        <w:t>Social factors:</w:t>
      </w:r>
      <w:r w:rsidR="00F6704D">
        <w:rPr>
          <w:b/>
          <w:bCs/>
        </w:rPr>
        <w:t xml:space="preserve"> </w:t>
      </w:r>
      <w:r w:rsidR="00F6704D">
        <w:t>Unilever Plc involves in cross border business operation</w:t>
      </w:r>
      <w:r w:rsidR="00E04901">
        <w:t>s</w:t>
      </w:r>
      <w:r w:rsidR="00F6704D">
        <w:t xml:space="preserve">. Cultural differences, linguistic disparities between various countries can impact the business of Unilever Plc. While expanding its business operation in new countries, the management of this organisation needs to identify cultural factors, </w:t>
      </w:r>
      <w:r w:rsidR="00E04901">
        <w:t xml:space="preserve">the </w:t>
      </w:r>
      <w:r w:rsidR="00F6704D">
        <w:t xml:space="preserve">societal value of the target market. Customers from different countries have different preferences. The outburst of </w:t>
      </w:r>
      <w:r w:rsidR="00E04901">
        <w:t xml:space="preserve">the Nobel </w:t>
      </w:r>
      <w:r w:rsidR="00F6704D">
        <w:t xml:space="preserve">Corona Virus has disrupted the sustainable growth of </w:t>
      </w:r>
      <w:r w:rsidR="00E04901">
        <w:t xml:space="preserve">the </w:t>
      </w:r>
      <w:r w:rsidR="00F6704D">
        <w:t xml:space="preserve">world economy and global trade. The per capita income and the purchasing power of customers have decreased. The standard of living has been lowered. Employees are interested in working </w:t>
      </w:r>
      <w:r w:rsidR="00E04901">
        <w:t>remotely</w:t>
      </w:r>
      <w:r w:rsidR="00F6704D">
        <w:t xml:space="preserve"> and are comfortable </w:t>
      </w:r>
      <w:r w:rsidR="00E04901">
        <w:t>with</w:t>
      </w:r>
      <w:r w:rsidR="00F6704D">
        <w:t xml:space="preserve"> new </w:t>
      </w:r>
      <w:r w:rsidR="00E04901">
        <w:t>working norms</w:t>
      </w:r>
      <w:r w:rsidR="00F6704D">
        <w:t xml:space="preserve"> (</w:t>
      </w:r>
      <w:r w:rsidR="00F6704D" w:rsidRPr="00D901CF">
        <w:rPr>
          <w:shd w:val="clear" w:color="auto" w:fill="FFFFFF"/>
        </w:rPr>
        <w:t>Cipd.co.uk 2021</w:t>
      </w:r>
      <w:r w:rsidR="00F6704D">
        <w:rPr>
          <w:shd w:val="clear" w:color="auto" w:fill="FFFFFF"/>
        </w:rPr>
        <w:t xml:space="preserve">). Whether this new norm of working is suitable for the business of Unilever Plc or not must be analysed by the authority of this British multinational firm. </w:t>
      </w:r>
    </w:p>
    <w:p w14:paraId="041AF810" w14:textId="40E84AA6" w:rsidR="001152FD" w:rsidRPr="00E04901" w:rsidRDefault="001152FD" w:rsidP="00E04901">
      <w:pPr>
        <w:jc w:val="both"/>
      </w:pPr>
      <w:r w:rsidRPr="00E04901">
        <w:rPr>
          <w:b/>
          <w:bCs/>
        </w:rPr>
        <w:t>Technological factors:</w:t>
      </w:r>
      <w:r w:rsidR="00E04901" w:rsidRPr="00E04901">
        <w:rPr>
          <w:b/>
          <w:bCs/>
        </w:rPr>
        <w:t xml:space="preserve"> </w:t>
      </w:r>
      <w:r w:rsidR="00E04901">
        <w:t xml:space="preserve">Unilever Plc is experiencing stiff competition from </w:t>
      </w:r>
      <w:r w:rsidR="0017513B">
        <w:t>global</w:t>
      </w:r>
      <w:r w:rsidR="00E04901">
        <w:t xml:space="preserve"> and local firms in the FMCG industry. Apart from that, the business of Unilever Plc has been affected by this </w:t>
      </w:r>
      <w:r w:rsidR="00E04901">
        <w:lastRenderedPageBreak/>
        <w:t xml:space="preserve">pandemic. </w:t>
      </w:r>
      <w:r w:rsidR="0017513B">
        <w:t>The d</w:t>
      </w:r>
      <w:r w:rsidR="00E04901">
        <w:t>igitalisation of its business operation by utilising cutting-edge technologies might allow this British multinational firm to create sustainable competitive advantages. During this pandemic, the dependency of consumers on the e-commerce platform has increased drastically. The research and technology sector of the UK is highly advanced (</w:t>
      </w:r>
      <w:r w:rsidR="00E04901" w:rsidRPr="00E04901">
        <w:rPr>
          <w:shd w:val="clear" w:color="auto" w:fill="FFFFFF"/>
        </w:rPr>
        <w:t xml:space="preserve">Marshall </w:t>
      </w:r>
      <w:r w:rsidR="00E04901" w:rsidRPr="00E04901">
        <w:rPr>
          <w:i/>
          <w:iCs/>
          <w:shd w:val="clear" w:color="auto" w:fill="FFFFFF"/>
        </w:rPr>
        <w:t xml:space="preserve">et al. </w:t>
      </w:r>
      <w:r w:rsidR="00E04901" w:rsidRPr="00E04901">
        <w:rPr>
          <w:shd w:val="clear" w:color="auto" w:fill="FFFFFF"/>
        </w:rPr>
        <w:t>2020)</w:t>
      </w:r>
      <w:r w:rsidR="00E04901">
        <w:t>.</w:t>
      </w:r>
      <w:r w:rsidR="0017513B">
        <w:t xml:space="preserve"> </w:t>
      </w:r>
      <w:r w:rsidR="00E04901">
        <w:t xml:space="preserve">This company needs to utilise this opportunity and digitalise its business. </w:t>
      </w:r>
      <w:r w:rsidR="0017513B">
        <w:t>A s</w:t>
      </w:r>
      <w:r w:rsidR="00E04901">
        <w:t xml:space="preserve">trong presence in the online platform will allow Unilever Plc to achieve competitive edges. </w:t>
      </w:r>
    </w:p>
    <w:p w14:paraId="69D6C2B5" w14:textId="0BE3E581" w:rsidR="001152FD" w:rsidRPr="006F7C6C" w:rsidRDefault="001152FD" w:rsidP="006F7C6C">
      <w:pPr>
        <w:jc w:val="both"/>
      </w:pPr>
      <w:r w:rsidRPr="001152FD">
        <w:rPr>
          <w:b/>
          <w:bCs/>
        </w:rPr>
        <w:t>Environmental factors:</w:t>
      </w:r>
      <w:r w:rsidR="006F7C6C">
        <w:rPr>
          <w:b/>
          <w:bCs/>
        </w:rPr>
        <w:t xml:space="preserve"> </w:t>
      </w:r>
      <w:r w:rsidR="006F7C6C" w:rsidRPr="006F7C6C">
        <w:t>Unilever Plc needs to optimise its business strategy by following the environmental regulations set by different governments. This organisation has to set an effective waste management policy and follow the policy strictly. In order to become a good corporate citizen, Unilever Plc needs to ensure the safe disposal of industrial wast</w:t>
      </w:r>
      <w:r w:rsidR="003A7A44">
        <w:t>e</w:t>
      </w:r>
      <w:r w:rsidR="006F7C6C" w:rsidRPr="006F7C6C">
        <w:t xml:space="preserve">. </w:t>
      </w:r>
      <w:r w:rsidR="006F7C6C">
        <w:t xml:space="preserve">It will allow this organisation to build public trust and </w:t>
      </w:r>
      <w:r w:rsidR="003A7A44">
        <w:t xml:space="preserve">a </w:t>
      </w:r>
      <w:r w:rsidR="006F7C6C">
        <w:t xml:space="preserve">good brand reputation in the marketplace. </w:t>
      </w:r>
    </w:p>
    <w:p w14:paraId="21234CF7" w14:textId="457FF7BC" w:rsidR="001152FD" w:rsidRPr="001152FD" w:rsidRDefault="001152FD" w:rsidP="00FE24B9">
      <w:pPr>
        <w:jc w:val="both"/>
        <w:rPr>
          <w:b/>
          <w:bCs/>
        </w:rPr>
      </w:pPr>
      <w:r w:rsidRPr="001152FD">
        <w:rPr>
          <w:b/>
          <w:bCs/>
        </w:rPr>
        <w:t>Legal factors:</w:t>
      </w:r>
      <w:r w:rsidR="00FE24B9">
        <w:rPr>
          <w:b/>
          <w:bCs/>
        </w:rPr>
        <w:t xml:space="preserve"> </w:t>
      </w:r>
      <w:r w:rsidR="00FE24B9">
        <w:t>Unilever Plc involves in cross border business operations. Governments of different countries set different regulations, laws, compliances, and standards. In order to bypass the legal challenges, Unilever Plc needs to follow the regulations and standards. In the context of the UK, it can be said that abiding by the Equality Act 2010, the Employment Act 1996 is necessary for Unilever Plc</w:t>
      </w:r>
      <w:r w:rsidR="00297654">
        <w:t xml:space="preserve"> (</w:t>
      </w:r>
      <w:r w:rsidR="00297654">
        <w:rPr>
          <w:shd w:val="clear" w:color="auto" w:fill="FFFFFF"/>
        </w:rPr>
        <w:t>Gov.uk 2021)</w:t>
      </w:r>
      <w:r w:rsidR="00FE24B9">
        <w:t xml:space="preserve">. This company needs to provide adequate remuneration, </w:t>
      </w:r>
      <w:r w:rsidR="003A7A44">
        <w:t xml:space="preserve">a </w:t>
      </w:r>
      <w:r w:rsidR="00FE24B9">
        <w:t>safe and discrimination</w:t>
      </w:r>
      <w:r w:rsidR="003A7A44">
        <w:t>-</w:t>
      </w:r>
      <w:r w:rsidR="00FE24B9">
        <w:t>free workplace, maternity leave, sick leave, paternity leave.</w:t>
      </w:r>
    </w:p>
    <w:p w14:paraId="6030D867" w14:textId="16030115" w:rsidR="00495A4E" w:rsidRDefault="00495A4E" w:rsidP="00495A4E">
      <w:pPr>
        <w:pStyle w:val="Heading1"/>
      </w:pPr>
      <w:bookmarkStart w:id="7" w:name="_Toc89037902"/>
      <w:r>
        <w:t>Impact of Covid-19 on the organisation:</w:t>
      </w:r>
      <w:bookmarkEnd w:id="7"/>
    </w:p>
    <w:p w14:paraId="0C4D3BA7" w14:textId="5AE56BFB" w:rsidR="00037B5B" w:rsidRPr="00037B5B" w:rsidRDefault="00037B5B" w:rsidP="00037B5B">
      <w:pPr>
        <w:jc w:val="both"/>
      </w:pPr>
      <w:r>
        <w:tab/>
        <w:t xml:space="preserve">The viability and sustainable growth of global business and </w:t>
      </w:r>
      <w:r w:rsidR="00563A19">
        <w:t xml:space="preserve">the </w:t>
      </w:r>
      <w:r>
        <w:t xml:space="preserve">world economy have been disrupted due to Covid-19. All business entities across the world are experiencing several unprecedented challenges. Leaders of contemporary firms are navigating several interrelated issues. In order to make the business viable, the leader has to focus on </w:t>
      </w:r>
      <w:r w:rsidR="00563A19">
        <w:t xml:space="preserve">the </w:t>
      </w:r>
      <w:r>
        <w:t xml:space="preserve">safety, physical and psychological wellbeing of employees, reorientation of business, complicated support programs offered by various governments, shoring-up cash and liquidity. The leader needs to address these challenges and prepare an effective change management plan. </w:t>
      </w:r>
      <w:r w:rsidR="00563A19">
        <w:t>The d</w:t>
      </w:r>
      <w:r>
        <w:t>igitalisation of business will allow the leader to make the business viable in this challenging macro-environment</w:t>
      </w:r>
      <w:r w:rsidR="00CD7417">
        <w:t xml:space="preserve"> (</w:t>
      </w:r>
      <w:r w:rsidR="00CD7417">
        <w:rPr>
          <w:shd w:val="clear" w:color="auto" w:fill="FFFFFF"/>
        </w:rPr>
        <w:t xml:space="preserve">Shetty </w:t>
      </w:r>
      <w:r w:rsidR="00CD7417" w:rsidRPr="00CD7417">
        <w:rPr>
          <w:i/>
          <w:iCs/>
          <w:shd w:val="clear" w:color="auto" w:fill="FFFFFF"/>
        </w:rPr>
        <w:t>et al.</w:t>
      </w:r>
      <w:r w:rsidR="00CD7417">
        <w:rPr>
          <w:shd w:val="clear" w:color="auto" w:fill="FFFFFF"/>
        </w:rPr>
        <w:t xml:space="preserve"> 2020)</w:t>
      </w:r>
      <w:r>
        <w:t>.</w:t>
      </w:r>
      <w:r w:rsidR="004A32CC">
        <w:t xml:space="preserve"> As the demand for consumer goods has decreased, several business entities are forced to shut down their businesses. During this pandemic situation, people are losing their jobs. The purchasing power of consumers has been heavily affected by this pandemic. </w:t>
      </w:r>
    </w:p>
    <w:p w14:paraId="61FA76CA" w14:textId="075798BD" w:rsidR="00FB2FC9" w:rsidRDefault="00FB2FC9" w:rsidP="00FB2FC9">
      <w:pPr>
        <w:ind w:firstLine="720"/>
        <w:jc w:val="both"/>
      </w:pPr>
      <w:r>
        <w:lastRenderedPageBreak/>
        <w:t xml:space="preserve">The severity of </w:t>
      </w:r>
      <w:r w:rsidR="00050AA7">
        <w:t xml:space="preserve">the </w:t>
      </w:r>
      <w:r>
        <w:t xml:space="preserve">Nobel coronavirus has posed a key challenge for the sustainable growth of the FMCG industry. There is heightened uncertainty across global trade. </w:t>
      </w:r>
      <w:r w:rsidR="00050AA7">
        <w:t>G</w:t>
      </w:r>
      <w:r>
        <w:t>lobal trade is still dealing with the adverse impact of this pandemic. In order to prevent the spread of this virus, several governments have prohibited cross border travel, large public gathering, imposed complete lockdown, and temporary closures of non-essential outlets</w:t>
      </w:r>
      <w:r w:rsidR="00CD7417">
        <w:t xml:space="preserve"> (</w:t>
      </w:r>
      <w:r w:rsidR="00CD7417">
        <w:rPr>
          <w:shd w:val="clear" w:color="auto" w:fill="FFFFFF"/>
        </w:rPr>
        <w:t xml:space="preserve">Singh </w:t>
      </w:r>
      <w:r w:rsidR="00CD7417" w:rsidRPr="00CD7417">
        <w:rPr>
          <w:i/>
          <w:iCs/>
          <w:shd w:val="clear" w:color="auto" w:fill="FFFFFF"/>
        </w:rPr>
        <w:t>et al.</w:t>
      </w:r>
      <w:r w:rsidR="00CD7417">
        <w:rPr>
          <w:shd w:val="clear" w:color="auto" w:fill="FFFFFF"/>
        </w:rPr>
        <w:t xml:space="preserve"> 2020)</w:t>
      </w:r>
      <w:r>
        <w:t>. The global FMCG market has experienced several challenges. The demand for packaged food amplified in heavily-affected nations. The demand for household products surged gradually. The dependency of consumers on the online platform to purchase household goods, packaged foods, and other products ha</w:t>
      </w:r>
      <w:r w:rsidR="00050AA7">
        <w:t>ve</w:t>
      </w:r>
      <w:r>
        <w:t xml:space="preserve"> increased drastically. In 2020, the global revenue growth for food was 15.4 % (</w:t>
      </w:r>
      <w:r>
        <w:rPr>
          <w:shd w:val="clear" w:color="auto" w:fill="FFFFFF"/>
        </w:rPr>
        <w:t>Conway 2021)</w:t>
      </w:r>
      <w:r>
        <w:t>. In this year, the global revenue growth of beauty and personal care products was -4.2 % (</w:t>
      </w:r>
      <w:r>
        <w:rPr>
          <w:shd w:val="clear" w:color="auto" w:fill="FFFFFF"/>
        </w:rPr>
        <w:t>Conway 2021)</w:t>
      </w:r>
      <w:r>
        <w:t>. In this year, the global revenue growth of alcoholic drinks was -10.3 % (</w:t>
      </w:r>
      <w:r>
        <w:rPr>
          <w:shd w:val="clear" w:color="auto" w:fill="FFFFFF"/>
        </w:rPr>
        <w:t>Conway 2021)</w:t>
      </w:r>
      <w:r>
        <w:t>.</w:t>
      </w:r>
    </w:p>
    <w:p w14:paraId="2C110D26" w14:textId="0220C919" w:rsidR="005403BD" w:rsidRDefault="007F4813" w:rsidP="00FB2FC9">
      <w:pPr>
        <w:ind w:firstLine="720"/>
        <w:jc w:val="both"/>
      </w:pPr>
      <w:r>
        <w:t>The management of Unilever stated the first quarter of 2020 was not that successful. In the developed market, the underlying sales of this British multinational firm in the developed markets ha</w:t>
      </w:r>
      <w:r w:rsidR="00074CEA">
        <w:t>ve</w:t>
      </w:r>
      <w:r>
        <w:t xml:space="preserve"> increased by 2.8 per cent</w:t>
      </w:r>
      <w:r w:rsidR="00CD7417">
        <w:t xml:space="preserve"> (</w:t>
      </w:r>
      <w:r w:rsidR="00CD7417" w:rsidRPr="00025AC7">
        <w:rPr>
          <w:shd w:val="clear" w:color="auto" w:fill="FFFFFF"/>
        </w:rPr>
        <w:t>Unilever.com 2021</w:t>
      </w:r>
      <w:r w:rsidR="00CD7417">
        <w:rPr>
          <w:shd w:val="clear" w:color="auto" w:fill="FFFFFF"/>
        </w:rPr>
        <w:t>)</w:t>
      </w:r>
      <w:r>
        <w:t>. However, the sales of this organisation in emerging markets declined by 1.8%</w:t>
      </w:r>
      <w:r w:rsidR="00CD7417">
        <w:t xml:space="preserve"> (</w:t>
      </w:r>
      <w:r w:rsidR="00CD7417" w:rsidRPr="00025AC7">
        <w:rPr>
          <w:shd w:val="clear" w:color="auto" w:fill="FFFFFF"/>
        </w:rPr>
        <w:t>Unilever.com 2021</w:t>
      </w:r>
      <w:r w:rsidR="00CD7417">
        <w:rPr>
          <w:shd w:val="clear" w:color="auto" w:fill="FFFFFF"/>
        </w:rPr>
        <w:t>)</w:t>
      </w:r>
      <w:r>
        <w:t xml:space="preserve">. </w:t>
      </w:r>
      <w:r w:rsidR="005403BD">
        <w:t>The underlying sales growth of this organisation was 0.0 per cent with 0.2 per</w:t>
      </w:r>
      <w:r w:rsidR="00D04B33">
        <w:t xml:space="preserve"> </w:t>
      </w:r>
      <w:r w:rsidR="005403BD">
        <w:t>cent in volume</w:t>
      </w:r>
      <w:r w:rsidR="00CD7417">
        <w:t xml:space="preserve"> (</w:t>
      </w:r>
      <w:r w:rsidR="00CD7417" w:rsidRPr="00025AC7">
        <w:rPr>
          <w:shd w:val="clear" w:color="auto" w:fill="FFFFFF"/>
        </w:rPr>
        <w:t>Unilever.com 2021</w:t>
      </w:r>
      <w:r w:rsidR="00CD7417">
        <w:rPr>
          <w:shd w:val="clear" w:color="auto" w:fill="FFFFFF"/>
        </w:rPr>
        <w:t>)</w:t>
      </w:r>
      <w:r w:rsidR="005403BD">
        <w:t>. From the point of price, the underlying growth of Unilever Plc was 0.2 per cent</w:t>
      </w:r>
      <w:r w:rsidR="00CD7417">
        <w:t xml:space="preserve"> (</w:t>
      </w:r>
      <w:r w:rsidR="00CD7417" w:rsidRPr="00025AC7">
        <w:rPr>
          <w:shd w:val="clear" w:color="auto" w:fill="FFFFFF"/>
        </w:rPr>
        <w:t>Unilever.com 2021</w:t>
      </w:r>
      <w:r w:rsidR="00CD7417">
        <w:rPr>
          <w:shd w:val="clear" w:color="auto" w:fill="FFFFFF"/>
        </w:rPr>
        <w:t>)</w:t>
      </w:r>
      <w:r w:rsidR="00CD7417">
        <w:t>.</w:t>
      </w:r>
      <w:r w:rsidR="005403BD">
        <w:t xml:space="preserve"> The business operation of Unilever Plc in China experienced </w:t>
      </w:r>
      <w:r w:rsidR="00D04B33">
        <w:t xml:space="preserve">a </w:t>
      </w:r>
      <w:r w:rsidR="005403BD">
        <w:t xml:space="preserve">downturn due to the lack of demand </w:t>
      </w:r>
      <w:r w:rsidR="00D04B33">
        <w:t>for</w:t>
      </w:r>
      <w:r w:rsidR="005403BD">
        <w:t xml:space="preserve"> food</w:t>
      </w:r>
      <w:r w:rsidR="00D04B33">
        <w:t xml:space="preserve"> </w:t>
      </w:r>
      <w:r w:rsidR="005403BD">
        <w:t xml:space="preserve">service, retail sales, and out of home ice cream. In the Indian market, the business operation of Unilever experienced </w:t>
      </w:r>
      <w:r w:rsidR="00D04B33">
        <w:t xml:space="preserve">a </w:t>
      </w:r>
      <w:r w:rsidR="005403BD">
        <w:t xml:space="preserve">downturn due to complete lockdown and </w:t>
      </w:r>
      <w:r w:rsidR="00D04B33">
        <w:t xml:space="preserve">a </w:t>
      </w:r>
      <w:r w:rsidR="005403BD">
        <w:t xml:space="preserve">slowing market. </w:t>
      </w:r>
      <w:r w:rsidR="00D04B33">
        <w:t>Several people lost their jobs in India,</w:t>
      </w:r>
      <w:r w:rsidR="005403BD">
        <w:t xml:space="preserve"> and other people were forced to work </w:t>
      </w:r>
      <w:r w:rsidR="00D04B33">
        <w:t>for</w:t>
      </w:r>
      <w:r w:rsidR="005403BD">
        <w:t xml:space="preserve"> low wages. Production, as well as shipping, were hampered in the Indian market. </w:t>
      </w:r>
      <w:r w:rsidR="00F96A44">
        <w:t>The sales of Unilever Plc</w:t>
      </w:r>
      <w:r w:rsidR="00563A19">
        <w:t>'</w:t>
      </w:r>
      <w:r w:rsidR="00F96A44">
        <w:t>s products in Latin America increased by 4.9 per cent</w:t>
      </w:r>
      <w:r w:rsidR="00CD7417">
        <w:t xml:space="preserve"> (</w:t>
      </w:r>
      <w:r w:rsidR="00CD7417" w:rsidRPr="00025AC7">
        <w:rPr>
          <w:shd w:val="clear" w:color="auto" w:fill="FFFFFF"/>
        </w:rPr>
        <w:t>Unilever.com 2021</w:t>
      </w:r>
      <w:r w:rsidR="00CD7417">
        <w:rPr>
          <w:shd w:val="clear" w:color="auto" w:fill="FFFFFF"/>
        </w:rPr>
        <w:t>)</w:t>
      </w:r>
      <w:r w:rsidR="00F96A44">
        <w:t xml:space="preserve">. Consumers of this country utilise </w:t>
      </w:r>
      <w:r w:rsidR="00211DD4">
        <w:t xml:space="preserve">the </w:t>
      </w:r>
      <w:r w:rsidR="00F96A44">
        <w:t>online platform to order as m</w:t>
      </w:r>
      <w:r w:rsidR="00211DD4">
        <w:t>any</w:t>
      </w:r>
      <w:r w:rsidR="00F96A44">
        <w:t xml:space="preserve"> household goods as possible so that they would not have to go outside. Consumers from North America and Europe emphasised household stocking. The sales growth of this company in South East Asia was mixed. Consumers moved to e-commerce from offline shopping.</w:t>
      </w:r>
    </w:p>
    <w:p w14:paraId="1B06D9E2" w14:textId="46B02D68" w:rsidR="00037B5B" w:rsidRPr="00FB2FC9" w:rsidRDefault="007F4813" w:rsidP="00037B5B">
      <w:pPr>
        <w:ind w:firstLine="720"/>
        <w:jc w:val="both"/>
      </w:pPr>
      <w:r>
        <w:t xml:space="preserve">Alan </w:t>
      </w:r>
      <w:proofErr w:type="spellStart"/>
      <w:r>
        <w:t>Jope</w:t>
      </w:r>
      <w:proofErr w:type="spellEnd"/>
      <w:r>
        <w:t>, the CEO of Unilever Plc, stated that Unilever Plc assess</w:t>
      </w:r>
      <w:r w:rsidR="00074CEA">
        <w:t>ed</w:t>
      </w:r>
      <w:r>
        <w:t xml:space="preserve"> the unprecedented impact of this pandemic on people and economies. As a leading business entity, Unilever Plc has </w:t>
      </w:r>
      <w:r>
        <w:lastRenderedPageBreak/>
        <w:t xml:space="preserve">the responsibility to support its stakeholder. Thus, the new marketing manager has the responsibility to address the challenges, identify the internal and external factors that might impact the business of Unilever Plc. </w:t>
      </w:r>
      <w:r w:rsidR="002E0B7C">
        <w:t xml:space="preserve">The management of Unilever Plc needs to maintain the business operation through the crisis and prepare the organisation for growth in new normal. </w:t>
      </w:r>
      <w:r w:rsidR="006B7A10">
        <w:t xml:space="preserve">The immediate response of Unilever Plc emphasised five areas that are people, protecting </w:t>
      </w:r>
      <w:r w:rsidR="00D04B33">
        <w:t xml:space="preserve">the </w:t>
      </w:r>
      <w:r w:rsidR="006B7A10">
        <w:t>supply chain, address</w:t>
      </w:r>
      <w:r w:rsidR="00D04B33">
        <w:t>ing</w:t>
      </w:r>
      <w:r w:rsidR="006B7A10">
        <w:t xml:space="preserve"> the demand, support</w:t>
      </w:r>
      <w:r w:rsidR="00D04B33">
        <w:t>ing</w:t>
      </w:r>
      <w:r w:rsidR="006B7A10">
        <w:t xml:space="preserve"> the society, and maintain</w:t>
      </w:r>
      <w:r w:rsidR="00D04B33">
        <w:t>ing</w:t>
      </w:r>
      <w:r w:rsidR="006B7A10">
        <w:t xml:space="preserve"> financial strength</w:t>
      </w:r>
      <w:r w:rsidR="00CD7417">
        <w:t xml:space="preserve"> (</w:t>
      </w:r>
      <w:r w:rsidR="00CD7417" w:rsidRPr="00025AC7">
        <w:rPr>
          <w:shd w:val="clear" w:color="auto" w:fill="FFFFFF"/>
        </w:rPr>
        <w:t>Unilever.com 2021</w:t>
      </w:r>
      <w:r w:rsidR="00CD7417">
        <w:rPr>
          <w:shd w:val="clear" w:color="auto" w:fill="FFFFFF"/>
        </w:rPr>
        <w:t>)</w:t>
      </w:r>
      <w:r w:rsidR="006B7A10">
        <w:t xml:space="preserve">. </w:t>
      </w:r>
    </w:p>
    <w:p w14:paraId="07DA7E23" w14:textId="7C5612D3" w:rsidR="00495A4E" w:rsidRDefault="00495A4E" w:rsidP="00495A4E">
      <w:pPr>
        <w:pStyle w:val="Heading1"/>
      </w:pPr>
      <w:bookmarkStart w:id="8" w:name="_Toc89037903"/>
      <w:r>
        <w:t>Conclusion:</w:t>
      </w:r>
      <w:bookmarkEnd w:id="8"/>
    </w:p>
    <w:p w14:paraId="0D1D1202" w14:textId="66406961" w:rsidR="00280286" w:rsidRPr="00280286" w:rsidRDefault="00280286" w:rsidP="00280286">
      <w:pPr>
        <w:ind w:firstLine="720"/>
        <w:jc w:val="both"/>
      </w:pPr>
      <w:r>
        <w:t xml:space="preserve">In conclusion, it can be said that </w:t>
      </w:r>
      <w:r w:rsidR="00DE1CC1">
        <w:t xml:space="preserve">the </w:t>
      </w:r>
      <w:r>
        <w:t>business growth of Unilever Plc has been affected by the outbreak Novel Corona Virus. In order to analyse the internal and external factors that have impacted the business operation of this organisation, the authority of Unilever Plc has hired a marketing manager. Internal Analysis has highlighted that Unilever Plc needs to utilise its key resources</w:t>
      </w:r>
      <w:r w:rsidR="00DE1CC1">
        <w:t>: brand reputation, strong global presence, financial strength, distribution channel, flexible pricing strategy, effective marketing strategy,</w:t>
      </w:r>
      <w:r>
        <w:t xml:space="preserve"> and CSR strategy. The pandemic and Brexit deal has negatively impacted the political and economic stability of the UK. This organisation needs to digitalise its business operation by utilising advanced technology. In the post-pandemic era, thus British multination firm needs to focus on the business expansion strategy. It will be fruitful for this company to strengthen its position in the global market.</w:t>
      </w:r>
    </w:p>
    <w:p w14:paraId="7BCFB739" w14:textId="553219D3" w:rsidR="00495A4E" w:rsidRDefault="00495A4E">
      <w:pPr>
        <w:spacing w:line="259" w:lineRule="auto"/>
        <w:rPr>
          <w:rFonts w:eastAsiaTheme="majorEastAsia" w:cstheme="majorBidi"/>
          <w:b/>
          <w:sz w:val="28"/>
          <w:szCs w:val="32"/>
        </w:rPr>
      </w:pPr>
      <w:r>
        <w:br w:type="page"/>
      </w:r>
      <w:r w:rsidR="00B573A9">
        <w:lastRenderedPageBreak/>
        <w:t xml:space="preserve">  </w:t>
      </w:r>
    </w:p>
    <w:p w14:paraId="41B339A4" w14:textId="255BF229" w:rsidR="00495A4E" w:rsidRDefault="00495A4E" w:rsidP="00495A4E">
      <w:pPr>
        <w:pStyle w:val="Heading1"/>
      </w:pPr>
      <w:bookmarkStart w:id="9" w:name="_Toc89037904"/>
      <w:r>
        <w:t>References:</w:t>
      </w:r>
      <w:bookmarkEnd w:id="9"/>
    </w:p>
    <w:p w14:paraId="2A67EA56" w14:textId="77777777" w:rsidR="00392C62" w:rsidRPr="00025AC7" w:rsidRDefault="00392C62" w:rsidP="00025AC7">
      <w:pPr>
        <w:rPr>
          <w:shd w:val="clear" w:color="auto" w:fill="FFFFFF"/>
        </w:rPr>
      </w:pPr>
      <w:r w:rsidRPr="00025AC7">
        <w:rPr>
          <w:shd w:val="clear" w:color="auto" w:fill="FFFFFF"/>
        </w:rPr>
        <w:t xml:space="preserve">Abdel-Basset, M., Mohamed, M. and </w:t>
      </w:r>
      <w:proofErr w:type="spellStart"/>
      <w:r w:rsidRPr="00025AC7">
        <w:rPr>
          <w:shd w:val="clear" w:color="auto" w:fill="FFFFFF"/>
        </w:rPr>
        <w:t>Smarandache</w:t>
      </w:r>
      <w:proofErr w:type="spellEnd"/>
      <w:r w:rsidRPr="00025AC7">
        <w:rPr>
          <w:shd w:val="clear" w:color="auto" w:fill="FFFFFF"/>
        </w:rPr>
        <w:t xml:space="preserve">, F., 2018. An extension of </w:t>
      </w:r>
      <w:proofErr w:type="spellStart"/>
      <w:r w:rsidRPr="00025AC7">
        <w:rPr>
          <w:shd w:val="clear" w:color="auto" w:fill="FFFFFF"/>
        </w:rPr>
        <w:t>neutrosophic</w:t>
      </w:r>
      <w:proofErr w:type="spellEnd"/>
      <w:r w:rsidRPr="00025AC7">
        <w:rPr>
          <w:shd w:val="clear" w:color="auto" w:fill="FFFFFF"/>
        </w:rPr>
        <w:t xml:space="preserve"> AHP–SWOT analysis for strategic planning and decision-making. </w:t>
      </w:r>
      <w:r w:rsidRPr="00025AC7">
        <w:rPr>
          <w:i/>
          <w:iCs/>
          <w:shd w:val="clear" w:color="auto" w:fill="FFFFFF"/>
        </w:rPr>
        <w:t>Symmetry</w:t>
      </w:r>
      <w:r w:rsidRPr="00025AC7">
        <w:rPr>
          <w:shd w:val="clear" w:color="auto" w:fill="FFFFFF"/>
        </w:rPr>
        <w:t>, </w:t>
      </w:r>
      <w:r w:rsidRPr="00025AC7">
        <w:rPr>
          <w:i/>
          <w:iCs/>
          <w:shd w:val="clear" w:color="auto" w:fill="FFFFFF"/>
        </w:rPr>
        <w:t>10</w:t>
      </w:r>
      <w:r w:rsidRPr="00025AC7">
        <w:rPr>
          <w:shd w:val="clear" w:color="auto" w:fill="FFFFFF"/>
        </w:rPr>
        <w:t>(4), p.116.</w:t>
      </w:r>
    </w:p>
    <w:p w14:paraId="6F959C9D" w14:textId="77777777" w:rsidR="00392C62" w:rsidRPr="00025AC7" w:rsidRDefault="00392C62" w:rsidP="00025AC7">
      <w:pPr>
        <w:rPr>
          <w:shd w:val="clear" w:color="auto" w:fill="FFFFFF"/>
        </w:rPr>
      </w:pPr>
      <w:r w:rsidRPr="00025AC7">
        <w:rPr>
          <w:shd w:val="clear" w:color="auto" w:fill="FFFFFF"/>
        </w:rPr>
        <w:t>Bbc.com, 2021. </w:t>
      </w:r>
      <w:r w:rsidRPr="00025AC7">
        <w:rPr>
          <w:i/>
          <w:iCs/>
          <w:shd w:val="clear" w:color="auto" w:fill="FFFFFF"/>
        </w:rPr>
        <w:t>United Kingdom country profile</w:t>
      </w:r>
      <w:r w:rsidRPr="00025AC7">
        <w:rPr>
          <w:shd w:val="clear" w:color="auto" w:fill="FFFFFF"/>
        </w:rPr>
        <w:t>. [online] BBC News. Available at: &lt;https://www.bbc.com/news/world-europe-18023389&gt; [Accessed 28 November 2021].</w:t>
      </w:r>
    </w:p>
    <w:p w14:paraId="59A615CA" w14:textId="77777777" w:rsidR="00392C62" w:rsidRPr="00025AC7" w:rsidRDefault="00392C62" w:rsidP="00025AC7">
      <w:pPr>
        <w:rPr>
          <w:shd w:val="clear" w:color="auto" w:fill="FFFFFF"/>
        </w:rPr>
      </w:pPr>
      <w:r w:rsidRPr="00025AC7">
        <w:rPr>
          <w:shd w:val="clear" w:color="auto" w:fill="FFFFFF"/>
        </w:rPr>
        <w:t xml:space="preserve">Bloom, N., Bunn, P., Chen, S., Mizen, P., </w:t>
      </w:r>
      <w:proofErr w:type="spellStart"/>
      <w:r w:rsidRPr="00025AC7">
        <w:rPr>
          <w:shd w:val="clear" w:color="auto" w:fill="FFFFFF"/>
        </w:rPr>
        <w:t>Smietanka</w:t>
      </w:r>
      <w:proofErr w:type="spellEnd"/>
      <w:r w:rsidRPr="00025AC7">
        <w:rPr>
          <w:shd w:val="clear" w:color="auto" w:fill="FFFFFF"/>
        </w:rPr>
        <w:t>, P. and Thwaites, G., 2019. </w:t>
      </w:r>
      <w:r w:rsidRPr="00025AC7">
        <w:rPr>
          <w:i/>
          <w:iCs/>
          <w:shd w:val="clear" w:color="auto" w:fill="FFFFFF"/>
        </w:rPr>
        <w:t>The impact of Brexit on UK firms</w:t>
      </w:r>
      <w:r w:rsidRPr="00025AC7">
        <w:rPr>
          <w:shd w:val="clear" w:color="auto" w:fill="FFFFFF"/>
        </w:rPr>
        <w:t> (No. w26218). National Bureau of Economic Research.</w:t>
      </w:r>
    </w:p>
    <w:p w14:paraId="539ECFCE" w14:textId="77777777" w:rsidR="00392C62" w:rsidRPr="00025AC7" w:rsidRDefault="00392C62" w:rsidP="00025AC7">
      <w:pPr>
        <w:rPr>
          <w:shd w:val="clear" w:color="auto" w:fill="FFFFFF"/>
        </w:rPr>
      </w:pPr>
      <w:proofErr w:type="spellStart"/>
      <w:r w:rsidRPr="00025AC7">
        <w:rPr>
          <w:shd w:val="clear" w:color="auto" w:fill="FFFFFF"/>
        </w:rPr>
        <w:t>Buzatu</w:t>
      </w:r>
      <w:proofErr w:type="spellEnd"/>
      <w:r w:rsidRPr="00025AC7">
        <w:rPr>
          <w:shd w:val="clear" w:color="auto" w:fill="FFFFFF"/>
        </w:rPr>
        <w:t xml:space="preserve">, A.I., </w:t>
      </w:r>
      <w:proofErr w:type="spellStart"/>
      <w:r w:rsidRPr="00025AC7">
        <w:rPr>
          <w:shd w:val="clear" w:color="auto" w:fill="FFFFFF"/>
        </w:rPr>
        <w:t>Pleșea</w:t>
      </w:r>
      <w:proofErr w:type="spellEnd"/>
      <w:r w:rsidRPr="00025AC7">
        <w:rPr>
          <w:shd w:val="clear" w:color="auto" w:fill="FFFFFF"/>
        </w:rPr>
        <w:t xml:space="preserve">, D.A., Iulian, C. and Valentin, W.P., 2019. Managing organisations for sustainable business development: Interaction between VRIO framework and </w:t>
      </w:r>
      <w:proofErr w:type="spellStart"/>
      <w:r w:rsidRPr="00025AC7">
        <w:rPr>
          <w:shd w:val="clear" w:color="auto" w:fill="FFFFFF"/>
        </w:rPr>
        <w:t>Mckinsey</w:t>
      </w:r>
      <w:proofErr w:type="spellEnd"/>
      <w:r w:rsidRPr="00025AC7">
        <w:rPr>
          <w:shd w:val="clear" w:color="auto" w:fill="FFFFFF"/>
        </w:rPr>
        <w:t xml:space="preserve"> 7s framework. </w:t>
      </w:r>
      <w:r w:rsidRPr="00025AC7">
        <w:rPr>
          <w:i/>
          <w:iCs/>
          <w:shd w:val="clear" w:color="auto" w:fill="FFFFFF"/>
        </w:rPr>
        <w:t>New trends in sustainable business and consumption</w:t>
      </w:r>
      <w:r w:rsidRPr="00025AC7">
        <w:rPr>
          <w:shd w:val="clear" w:color="auto" w:fill="FFFFFF"/>
        </w:rPr>
        <w:t>, pp.243-251.</w:t>
      </w:r>
    </w:p>
    <w:p w14:paraId="0E97017C" w14:textId="77777777" w:rsidR="00392C62" w:rsidRPr="00025AC7" w:rsidRDefault="00392C62" w:rsidP="00025AC7">
      <w:pPr>
        <w:rPr>
          <w:shd w:val="clear" w:color="auto" w:fill="FFFFFF"/>
        </w:rPr>
      </w:pPr>
      <w:proofErr w:type="spellStart"/>
      <w:r w:rsidRPr="001B3D15">
        <w:t>Chatzoglou</w:t>
      </w:r>
      <w:proofErr w:type="spellEnd"/>
      <w:r w:rsidRPr="00025AC7">
        <w:rPr>
          <w:shd w:val="clear" w:color="auto" w:fill="FFFFFF"/>
        </w:rPr>
        <w:t xml:space="preserve">, P., </w:t>
      </w:r>
      <w:proofErr w:type="spellStart"/>
      <w:r w:rsidRPr="00025AC7">
        <w:rPr>
          <w:shd w:val="clear" w:color="auto" w:fill="FFFFFF"/>
        </w:rPr>
        <w:t>Chatzoudes</w:t>
      </w:r>
      <w:proofErr w:type="spellEnd"/>
      <w:r w:rsidRPr="00025AC7">
        <w:rPr>
          <w:shd w:val="clear" w:color="auto" w:fill="FFFFFF"/>
        </w:rPr>
        <w:t xml:space="preserve">, D., </w:t>
      </w:r>
      <w:proofErr w:type="spellStart"/>
      <w:r w:rsidRPr="00025AC7">
        <w:rPr>
          <w:shd w:val="clear" w:color="auto" w:fill="FFFFFF"/>
        </w:rPr>
        <w:t>Sarigiannidis</w:t>
      </w:r>
      <w:proofErr w:type="spellEnd"/>
      <w:r w:rsidRPr="00025AC7">
        <w:rPr>
          <w:shd w:val="clear" w:color="auto" w:fill="FFFFFF"/>
        </w:rPr>
        <w:t xml:space="preserve">, L. and </w:t>
      </w:r>
      <w:proofErr w:type="spellStart"/>
      <w:r w:rsidRPr="00025AC7">
        <w:rPr>
          <w:shd w:val="clear" w:color="auto" w:fill="FFFFFF"/>
        </w:rPr>
        <w:t>Theriou</w:t>
      </w:r>
      <w:proofErr w:type="spellEnd"/>
      <w:r w:rsidRPr="00025AC7">
        <w:rPr>
          <w:shd w:val="clear" w:color="auto" w:fill="FFFFFF"/>
        </w:rPr>
        <w:t>, G., 2018. The role of firm-specific factors in the strategy-performance relationship: Revisiting the resource-based view of the firm and the VRIO framework. </w:t>
      </w:r>
      <w:r w:rsidRPr="00025AC7">
        <w:rPr>
          <w:i/>
          <w:iCs/>
          <w:shd w:val="clear" w:color="auto" w:fill="FFFFFF"/>
        </w:rPr>
        <w:t>Management Research Review</w:t>
      </w:r>
      <w:r w:rsidRPr="00025AC7">
        <w:rPr>
          <w:shd w:val="clear" w:color="auto" w:fill="FFFFFF"/>
        </w:rPr>
        <w:t>.</w:t>
      </w:r>
    </w:p>
    <w:p w14:paraId="522097E3" w14:textId="77777777" w:rsidR="00392C62" w:rsidRPr="00025AC7" w:rsidRDefault="00392C62" w:rsidP="00025AC7">
      <w:pPr>
        <w:rPr>
          <w:shd w:val="clear" w:color="auto" w:fill="FFFFFF"/>
        </w:rPr>
      </w:pPr>
      <w:r w:rsidRPr="00025AC7">
        <w:rPr>
          <w:shd w:val="clear" w:color="auto" w:fill="FFFFFF"/>
        </w:rPr>
        <w:t>Cipd.co.uk, 2021. </w:t>
      </w:r>
      <w:r w:rsidRPr="00025AC7">
        <w:rPr>
          <w:i/>
          <w:iCs/>
          <w:shd w:val="clear" w:color="auto" w:fill="FFFFFF"/>
        </w:rPr>
        <w:t>Flexible working arrangements and the impact of the COVID-19 pandemic | CIPD</w:t>
      </w:r>
      <w:r w:rsidRPr="00025AC7">
        <w:rPr>
          <w:shd w:val="clear" w:color="auto" w:fill="FFFFFF"/>
        </w:rPr>
        <w:t>. [online] CIPD. Available at: &lt;https://www.cipd.co.uk/knowledge/fundamentals/relations/flexible-working/flexible-working-impact-covid#gref&gt; [Accessed 28 November 2021].</w:t>
      </w:r>
    </w:p>
    <w:p w14:paraId="476FAEE4" w14:textId="77777777" w:rsidR="00392C62" w:rsidRPr="00025AC7" w:rsidRDefault="00392C62" w:rsidP="00025AC7">
      <w:pPr>
        <w:rPr>
          <w:shd w:val="clear" w:color="auto" w:fill="FFFFFF"/>
        </w:rPr>
      </w:pPr>
      <w:r w:rsidRPr="00025AC7">
        <w:rPr>
          <w:shd w:val="clear" w:color="auto" w:fill="FFFFFF"/>
        </w:rPr>
        <w:t>Conway, J., 2021. </w:t>
      </w:r>
      <w:r w:rsidRPr="00025AC7">
        <w:rPr>
          <w:i/>
          <w:iCs/>
          <w:shd w:val="clear" w:color="auto" w:fill="FFFFFF"/>
        </w:rPr>
        <w:t>Topic: COVID-19: Impact on the FMCG market worldwide</w:t>
      </w:r>
      <w:r w:rsidRPr="00025AC7">
        <w:rPr>
          <w:shd w:val="clear" w:color="auto" w:fill="FFFFFF"/>
        </w:rPr>
        <w:t>. [online] Statista. Available at: &lt;https://www.statista.com/topics/6248/covid-19-impact-on-the-fmcg-market-worldwide/#dossierKeyfigures&gt; [Accessed 28 November 2021].</w:t>
      </w:r>
    </w:p>
    <w:p w14:paraId="229528FC" w14:textId="77777777" w:rsidR="00392C62" w:rsidRPr="00025AC7" w:rsidRDefault="00392C62" w:rsidP="00025AC7">
      <w:pPr>
        <w:rPr>
          <w:shd w:val="clear" w:color="auto" w:fill="FFFFFF"/>
        </w:rPr>
      </w:pPr>
      <w:r w:rsidRPr="00025AC7">
        <w:rPr>
          <w:shd w:val="clear" w:color="auto" w:fill="FFFFFF"/>
        </w:rPr>
        <w:t>Data.worldbank.org, 2020. </w:t>
      </w:r>
      <w:r w:rsidRPr="00025AC7">
        <w:rPr>
          <w:i/>
          <w:iCs/>
          <w:shd w:val="clear" w:color="auto" w:fill="FFFFFF"/>
        </w:rPr>
        <w:t>United Kingdom | Data</w:t>
      </w:r>
      <w:r w:rsidRPr="00025AC7">
        <w:rPr>
          <w:shd w:val="clear" w:color="auto" w:fill="FFFFFF"/>
        </w:rPr>
        <w:t>. [online] Data.worldbank.org. Available at: &lt;https://data.worldbank.org/country/GB&gt; [Accessed 28 November 2021].</w:t>
      </w:r>
    </w:p>
    <w:p w14:paraId="4F522250" w14:textId="77777777" w:rsidR="00392C62" w:rsidRPr="00025AC7" w:rsidRDefault="00392C62" w:rsidP="00025AC7">
      <w:pPr>
        <w:rPr>
          <w:shd w:val="clear" w:color="auto" w:fill="FFFFFF"/>
        </w:rPr>
      </w:pPr>
      <w:r w:rsidRPr="00025AC7">
        <w:rPr>
          <w:shd w:val="clear" w:color="auto" w:fill="FFFFFF"/>
        </w:rPr>
        <w:t>Gov.uk, 2021. </w:t>
      </w:r>
      <w:r w:rsidRPr="00025AC7">
        <w:rPr>
          <w:i/>
          <w:iCs/>
          <w:shd w:val="clear" w:color="auto" w:fill="FFFFFF"/>
        </w:rPr>
        <w:t>Business regulation: guidance and tools</w:t>
      </w:r>
      <w:r w:rsidRPr="00025AC7">
        <w:rPr>
          <w:shd w:val="clear" w:color="auto" w:fill="FFFFFF"/>
        </w:rPr>
        <w:t>. [online] GOV.UK. Available at: &lt;https://www.gov.uk/guidance/business-regulation-guidance-and-tools&gt; [Accessed 28 November 2021].</w:t>
      </w:r>
    </w:p>
    <w:p w14:paraId="1CFB3DF1" w14:textId="77777777" w:rsidR="00392C62" w:rsidRPr="00025AC7" w:rsidRDefault="00392C62" w:rsidP="00025AC7">
      <w:pPr>
        <w:rPr>
          <w:shd w:val="clear" w:color="auto" w:fill="FFFFFF"/>
        </w:rPr>
      </w:pPr>
      <w:r w:rsidRPr="00025AC7">
        <w:rPr>
          <w:shd w:val="clear" w:color="auto" w:fill="FFFFFF"/>
        </w:rPr>
        <w:lastRenderedPageBreak/>
        <w:t>Lopes, J., Farinha, L., Ferreira, J.J. and Silveira, P., 2018. Does regional VRIO model help policy-makers to assess the resources of a region? A stakeholder perception approach. </w:t>
      </w:r>
      <w:r w:rsidRPr="00025AC7">
        <w:rPr>
          <w:i/>
          <w:iCs/>
          <w:shd w:val="clear" w:color="auto" w:fill="FFFFFF"/>
        </w:rPr>
        <w:t>Land Use Policy</w:t>
      </w:r>
      <w:r w:rsidRPr="00025AC7">
        <w:rPr>
          <w:shd w:val="clear" w:color="auto" w:fill="FFFFFF"/>
        </w:rPr>
        <w:t>, </w:t>
      </w:r>
      <w:r w:rsidRPr="00025AC7">
        <w:rPr>
          <w:i/>
          <w:iCs/>
          <w:shd w:val="clear" w:color="auto" w:fill="FFFFFF"/>
        </w:rPr>
        <w:t>79</w:t>
      </w:r>
      <w:r w:rsidRPr="00025AC7">
        <w:rPr>
          <w:shd w:val="clear" w:color="auto" w:fill="FFFFFF"/>
        </w:rPr>
        <w:t>, pp.659-670.</w:t>
      </w:r>
    </w:p>
    <w:p w14:paraId="6D840916" w14:textId="77777777" w:rsidR="00392C62" w:rsidRPr="00025AC7" w:rsidRDefault="00392C62" w:rsidP="00025AC7">
      <w:pPr>
        <w:rPr>
          <w:color w:val="FF0000"/>
          <w:shd w:val="clear" w:color="auto" w:fill="FFFFFF"/>
        </w:rPr>
      </w:pPr>
      <w:r w:rsidRPr="00025AC7">
        <w:rPr>
          <w:shd w:val="clear" w:color="auto" w:fill="FFFFFF"/>
        </w:rPr>
        <w:t xml:space="preserve">Marshall, A., Shaw, G., Murphy, D., </w:t>
      </w:r>
      <w:proofErr w:type="spellStart"/>
      <w:r w:rsidRPr="00025AC7">
        <w:rPr>
          <w:shd w:val="clear" w:color="auto" w:fill="FFFFFF"/>
        </w:rPr>
        <w:t>Sena</w:t>
      </w:r>
      <w:proofErr w:type="spellEnd"/>
      <w:r w:rsidRPr="00025AC7">
        <w:rPr>
          <w:shd w:val="clear" w:color="auto" w:fill="FFFFFF"/>
        </w:rPr>
        <w:t xml:space="preserve">, V., </w:t>
      </w:r>
      <w:proofErr w:type="spellStart"/>
      <w:r w:rsidRPr="00025AC7">
        <w:rPr>
          <w:shd w:val="clear" w:color="auto" w:fill="FFFFFF"/>
        </w:rPr>
        <w:t>Rosiello</w:t>
      </w:r>
      <w:proofErr w:type="spellEnd"/>
      <w:r w:rsidRPr="00025AC7">
        <w:rPr>
          <w:shd w:val="clear" w:color="auto" w:fill="FFFFFF"/>
        </w:rPr>
        <w:t xml:space="preserve">, A., </w:t>
      </w:r>
      <w:proofErr w:type="spellStart"/>
      <w:r w:rsidRPr="00025AC7">
        <w:rPr>
          <w:shd w:val="clear" w:color="auto" w:fill="FFFFFF"/>
        </w:rPr>
        <w:t>Carr</w:t>
      </w:r>
      <w:proofErr w:type="spellEnd"/>
      <w:r w:rsidRPr="00025AC7">
        <w:rPr>
          <w:shd w:val="clear" w:color="auto" w:fill="FFFFFF"/>
        </w:rPr>
        <w:t xml:space="preserve">, C., </w:t>
      </w:r>
      <w:proofErr w:type="spellStart"/>
      <w:r w:rsidRPr="00025AC7">
        <w:rPr>
          <w:shd w:val="clear" w:color="auto" w:fill="FFFFFF"/>
        </w:rPr>
        <w:t>Golra</w:t>
      </w:r>
      <w:proofErr w:type="spellEnd"/>
      <w:r w:rsidRPr="00025AC7">
        <w:rPr>
          <w:shd w:val="clear" w:color="auto" w:fill="FFFFFF"/>
        </w:rPr>
        <w:t>, O. and Hickman, S., 2020. Knowledge absorption and innovation in UK SMEs: A pilot study by place and economic sector. In </w:t>
      </w:r>
      <w:r w:rsidRPr="00025AC7">
        <w:rPr>
          <w:i/>
          <w:iCs/>
          <w:shd w:val="clear" w:color="auto" w:fill="FFFFFF"/>
        </w:rPr>
        <w:t>Proceedings of the 2020 International University-Industry Interaction Conference</w:t>
      </w:r>
      <w:r w:rsidRPr="00025AC7">
        <w:rPr>
          <w:shd w:val="clear" w:color="auto" w:fill="FFFFFF"/>
        </w:rPr>
        <w:t>. UIIN.</w:t>
      </w:r>
    </w:p>
    <w:p w14:paraId="7D5D7638" w14:textId="77777777" w:rsidR="00392C62" w:rsidRPr="00025AC7" w:rsidRDefault="00392C62" w:rsidP="00025AC7">
      <w:pPr>
        <w:rPr>
          <w:shd w:val="clear" w:color="auto" w:fill="FFFFFF"/>
        </w:rPr>
      </w:pPr>
      <w:proofErr w:type="spellStart"/>
      <w:r w:rsidRPr="00025AC7">
        <w:rPr>
          <w:shd w:val="clear" w:color="auto" w:fill="FFFFFF"/>
        </w:rPr>
        <w:t>Miethlich</w:t>
      </w:r>
      <w:proofErr w:type="spellEnd"/>
      <w:r w:rsidRPr="00025AC7">
        <w:rPr>
          <w:shd w:val="clear" w:color="auto" w:fill="FFFFFF"/>
        </w:rPr>
        <w:t>, B. and Oldenburg, A.G., 2019. The Employment of Persons with Disabilities as a Strategic Asset: A Resource-Based-View using the Value-Rarity-Imitability-Organization (VRIO) Framework. </w:t>
      </w:r>
      <w:r w:rsidRPr="00025AC7">
        <w:rPr>
          <w:i/>
          <w:iCs/>
          <w:shd w:val="clear" w:color="auto" w:fill="FFFFFF"/>
        </w:rPr>
        <w:t>Journal of Eastern Europe Research in Business and Economics</w:t>
      </w:r>
      <w:r w:rsidRPr="00025AC7">
        <w:rPr>
          <w:shd w:val="clear" w:color="auto" w:fill="FFFFFF"/>
        </w:rPr>
        <w:t>, </w:t>
      </w:r>
      <w:r w:rsidRPr="00025AC7">
        <w:rPr>
          <w:i/>
          <w:iCs/>
          <w:shd w:val="clear" w:color="auto" w:fill="FFFFFF"/>
        </w:rPr>
        <w:t>1</w:t>
      </w:r>
      <w:r w:rsidRPr="00025AC7">
        <w:rPr>
          <w:shd w:val="clear" w:color="auto" w:fill="FFFFFF"/>
        </w:rPr>
        <w:t>, pp.1-13.</w:t>
      </w:r>
    </w:p>
    <w:p w14:paraId="058D2B79" w14:textId="77777777" w:rsidR="00392C62" w:rsidRPr="00FC3332" w:rsidRDefault="00392C62" w:rsidP="00025AC7">
      <w:proofErr w:type="spellStart"/>
      <w:r w:rsidRPr="00025AC7">
        <w:rPr>
          <w:shd w:val="clear" w:color="auto" w:fill="FFFFFF"/>
        </w:rPr>
        <w:t>Namugenyi</w:t>
      </w:r>
      <w:proofErr w:type="spellEnd"/>
      <w:r w:rsidRPr="00025AC7">
        <w:rPr>
          <w:shd w:val="clear" w:color="auto" w:fill="FFFFFF"/>
        </w:rPr>
        <w:t xml:space="preserve">, C., </w:t>
      </w:r>
      <w:proofErr w:type="spellStart"/>
      <w:r w:rsidRPr="00025AC7">
        <w:rPr>
          <w:shd w:val="clear" w:color="auto" w:fill="FFFFFF"/>
        </w:rPr>
        <w:t>Nimmagadda</w:t>
      </w:r>
      <w:proofErr w:type="spellEnd"/>
      <w:r w:rsidRPr="00025AC7">
        <w:rPr>
          <w:shd w:val="clear" w:color="auto" w:fill="FFFFFF"/>
        </w:rPr>
        <w:t xml:space="preserve">, S.L. and </w:t>
      </w:r>
      <w:proofErr w:type="spellStart"/>
      <w:r w:rsidRPr="00025AC7">
        <w:rPr>
          <w:shd w:val="clear" w:color="auto" w:fill="FFFFFF"/>
        </w:rPr>
        <w:t>Reiners</w:t>
      </w:r>
      <w:proofErr w:type="spellEnd"/>
      <w:r w:rsidRPr="00025AC7">
        <w:rPr>
          <w:shd w:val="clear" w:color="auto" w:fill="FFFFFF"/>
        </w:rPr>
        <w:t>, T., 2019. Design of a SWOT analysis model and its evaluation in diverse digital business ecosystem contexts. </w:t>
      </w:r>
      <w:r w:rsidRPr="00025AC7">
        <w:rPr>
          <w:i/>
          <w:iCs/>
          <w:shd w:val="clear" w:color="auto" w:fill="FFFFFF"/>
        </w:rPr>
        <w:t>Procedia Computer Science</w:t>
      </w:r>
      <w:r w:rsidRPr="00025AC7">
        <w:rPr>
          <w:shd w:val="clear" w:color="auto" w:fill="FFFFFF"/>
        </w:rPr>
        <w:t>, </w:t>
      </w:r>
      <w:r w:rsidRPr="00025AC7">
        <w:rPr>
          <w:i/>
          <w:iCs/>
          <w:shd w:val="clear" w:color="auto" w:fill="FFFFFF"/>
        </w:rPr>
        <w:t>159</w:t>
      </w:r>
      <w:r w:rsidRPr="00025AC7">
        <w:rPr>
          <w:shd w:val="clear" w:color="auto" w:fill="FFFFFF"/>
        </w:rPr>
        <w:t>, pp.1145-1154.</w:t>
      </w:r>
    </w:p>
    <w:p w14:paraId="13C96E71" w14:textId="77777777" w:rsidR="00392C62" w:rsidRPr="00025AC7" w:rsidRDefault="00392C62" w:rsidP="00025AC7">
      <w:pPr>
        <w:rPr>
          <w:shd w:val="clear" w:color="auto" w:fill="FFFFFF"/>
        </w:rPr>
      </w:pPr>
      <w:r w:rsidRPr="00025AC7">
        <w:rPr>
          <w:shd w:val="clear" w:color="auto" w:fill="FFFFFF"/>
        </w:rPr>
        <w:t>Schwab, K., 2019. </w:t>
      </w:r>
      <w:r w:rsidRPr="00025AC7">
        <w:rPr>
          <w:i/>
          <w:iCs/>
          <w:shd w:val="clear" w:color="auto" w:fill="FFFFFF"/>
        </w:rPr>
        <w:t>The Global Competitiveness Report 2019</w:t>
      </w:r>
      <w:r w:rsidRPr="00025AC7">
        <w:rPr>
          <w:shd w:val="clear" w:color="auto" w:fill="FFFFFF"/>
        </w:rPr>
        <w:t>. [online] Www3.weforum.org. Available at: &lt;https://www3.weforum.org/docs/WEF_TheGlobalCompetitivenessReport2019.pdf&gt; [Accessed 28 November 2021].</w:t>
      </w:r>
    </w:p>
    <w:p w14:paraId="319EA258" w14:textId="77777777" w:rsidR="00392C62" w:rsidRPr="00025AC7" w:rsidRDefault="00392C62" w:rsidP="00CD7417">
      <w:pPr>
        <w:rPr>
          <w:shd w:val="clear" w:color="auto" w:fill="FFFFFF"/>
        </w:rPr>
      </w:pPr>
      <w:r>
        <w:rPr>
          <w:shd w:val="clear" w:color="auto" w:fill="FFFFFF"/>
        </w:rPr>
        <w:t xml:space="preserve">Shetty, G., </w:t>
      </w:r>
      <w:proofErr w:type="spellStart"/>
      <w:r>
        <w:rPr>
          <w:shd w:val="clear" w:color="auto" w:fill="FFFFFF"/>
        </w:rPr>
        <w:t>Nougarahiya</w:t>
      </w:r>
      <w:proofErr w:type="spellEnd"/>
      <w:r>
        <w:rPr>
          <w:shd w:val="clear" w:color="auto" w:fill="FFFFFF"/>
        </w:rPr>
        <w:t xml:space="preserve">, S., </w:t>
      </w:r>
      <w:proofErr w:type="spellStart"/>
      <w:r>
        <w:rPr>
          <w:shd w:val="clear" w:color="auto" w:fill="FFFFFF"/>
        </w:rPr>
        <w:t>Mandloi</w:t>
      </w:r>
      <w:proofErr w:type="spellEnd"/>
      <w:r>
        <w:rPr>
          <w:shd w:val="clear" w:color="auto" w:fill="FFFFFF"/>
        </w:rPr>
        <w:t xml:space="preserve">, D. and </w:t>
      </w:r>
      <w:proofErr w:type="spellStart"/>
      <w:r>
        <w:rPr>
          <w:shd w:val="clear" w:color="auto" w:fill="FFFFFF"/>
        </w:rPr>
        <w:t>Sarsodia</w:t>
      </w:r>
      <w:proofErr w:type="spellEnd"/>
      <w:r>
        <w:rPr>
          <w:shd w:val="clear" w:color="auto" w:fill="FFFFFF"/>
        </w:rPr>
        <w:t>, T., 2020. COVID-19 and global commerce: An analysis of FMCG, and retail industries of tomorrow. </w:t>
      </w:r>
      <w:r>
        <w:rPr>
          <w:i/>
          <w:iCs/>
          <w:shd w:val="clear" w:color="auto" w:fill="FFFFFF"/>
        </w:rPr>
        <w:t>International Journal of Current Research and Review</w:t>
      </w:r>
      <w:r>
        <w:rPr>
          <w:shd w:val="clear" w:color="auto" w:fill="FFFFFF"/>
        </w:rPr>
        <w:t>, </w:t>
      </w:r>
      <w:r>
        <w:rPr>
          <w:i/>
          <w:iCs/>
          <w:shd w:val="clear" w:color="auto" w:fill="FFFFFF"/>
        </w:rPr>
        <w:t>12</w:t>
      </w:r>
      <w:r>
        <w:rPr>
          <w:shd w:val="clear" w:color="auto" w:fill="FFFFFF"/>
        </w:rPr>
        <w:t>(17), pp.23-31.</w:t>
      </w:r>
    </w:p>
    <w:p w14:paraId="2DC6D3C6" w14:textId="77777777" w:rsidR="00392C62" w:rsidRDefault="00392C62" w:rsidP="00CD7417">
      <w:pPr>
        <w:rPr>
          <w:shd w:val="clear" w:color="auto" w:fill="FFFFFF"/>
        </w:rPr>
      </w:pPr>
      <w:r>
        <w:rPr>
          <w:shd w:val="clear" w:color="auto" w:fill="FFFFFF"/>
        </w:rPr>
        <w:t xml:space="preserve">Singh, V.K., Pawar, D.S., </w:t>
      </w:r>
      <w:proofErr w:type="spellStart"/>
      <w:r>
        <w:rPr>
          <w:shd w:val="clear" w:color="auto" w:fill="FFFFFF"/>
        </w:rPr>
        <w:t>Shekam</w:t>
      </w:r>
      <w:proofErr w:type="spellEnd"/>
      <w:r>
        <w:rPr>
          <w:shd w:val="clear" w:color="auto" w:fill="FFFFFF"/>
        </w:rPr>
        <w:t xml:space="preserve">, L. and </w:t>
      </w:r>
      <w:proofErr w:type="spellStart"/>
      <w:r>
        <w:rPr>
          <w:shd w:val="clear" w:color="auto" w:fill="FFFFFF"/>
        </w:rPr>
        <w:t>Dutt</w:t>
      </w:r>
      <w:proofErr w:type="spellEnd"/>
      <w:r>
        <w:rPr>
          <w:shd w:val="clear" w:color="auto" w:fill="FFFFFF"/>
        </w:rPr>
        <w:t>, V., 2020. Impact of COVID 19 on FMCG Sector. </w:t>
      </w:r>
      <w:r>
        <w:rPr>
          <w:i/>
          <w:iCs/>
          <w:shd w:val="clear" w:color="auto" w:fill="FFFFFF"/>
        </w:rPr>
        <w:t>Journal of Critical Reviews</w:t>
      </w:r>
      <w:r>
        <w:rPr>
          <w:shd w:val="clear" w:color="auto" w:fill="FFFFFF"/>
        </w:rPr>
        <w:t>, </w:t>
      </w:r>
      <w:r>
        <w:rPr>
          <w:i/>
          <w:iCs/>
          <w:shd w:val="clear" w:color="auto" w:fill="FFFFFF"/>
        </w:rPr>
        <w:t>7</w:t>
      </w:r>
      <w:r>
        <w:rPr>
          <w:shd w:val="clear" w:color="auto" w:fill="FFFFFF"/>
        </w:rPr>
        <w:t>(12), pp.4477-4484.</w:t>
      </w:r>
    </w:p>
    <w:p w14:paraId="3FB7298C" w14:textId="77777777" w:rsidR="00392C62" w:rsidRPr="00025AC7" w:rsidRDefault="00392C62" w:rsidP="00025AC7">
      <w:pPr>
        <w:rPr>
          <w:shd w:val="clear" w:color="auto" w:fill="FFFFFF"/>
        </w:rPr>
      </w:pPr>
      <w:r w:rsidRPr="00025AC7">
        <w:rPr>
          <w:shd w:val="clear" w:color="auto" w:fill="FFFFFF"/>
        </w:rPr>
        <w:t>Statista.com, 2021. </w:t>
      </w:r>
      <w:r w:rsidRPr="00025AC7">
        <w:rPr>
          <w:i/>
          <w:iCs/>
          <w:shd w:val="clear" w:color="auto" w:fill="FFFFFF"/>
        </w:rPr>
        <w:t>Unilever Group's global revenue 2020 | Statista</w:t>
      </w:r>
      <w:r w:rsidRPr="00025AC7">
        <w:rPr>
          <w:shd w:val="clear" w:color="auto" w:fill="FFFFFF"/>
        </w:rPr>
        <w:t>. [online] Statista. Available at: &lt;https://www.statista.com/statistics/269190/global-revenue-of-the-unilever-group-since-2007/&gt; [Accessed 28 November 2021].</w:t>
      </w:r>
    </w:p>
    <w:p w14:paraId="70C1B8CC" w14:textId="77777777" w:rsidR="00392C62" w:rsidRPr="00025AC7" w:rsidRDefault="00392C62" w:rsidP="00025AC7">
      <w:pPr>
        <w:rPr>
          <w:shd w:val="clear" w:color="auto" w:fill="FFFFFF"/>
        </w:rPr>
      </w:pPr>
      <w:r w:rsidRPr="00025AC7">
        <w:rPr>
          <w:shd w:val="clear" w:color="auto" w:fill="FFFFFF"/>
        </w:rPr>
        <w:lastRenderedPageBreak/>
        <w:t>TheGlobalEconomy.com, 2020. </w:t>
      </w:r>
      <w:r w:rsidRPr="00025AC7">
        <w:rPr>
          <w:i/>
          <w:iCs/>
          <w:shd w:val="clear" w:color="auto" w:fill="FFFFFF"/>
        </w:rPr>
        <w:t>United Kingdom Control of corruption - data, chart</w:t>
      </w:r>
      <w:r w:rsidRPr="00025AC7">
        <w:rPr>
          <w:shd w:val="clear" w:color="auto" w:fill="FFFFFF"/>
        </w:rPr>
        <w:t>. [online] TheGlobalEconomy.com. Available at: &lt;https://</w:t>
      </w:r>
      <w:r w:rsidRPr="00773997">
        <w:t xml:space="preserve"> </w:t>
      </w:r>
      <w:r w:rsidRPr="00025AC7">
        <w:rPr>
          <w:shd w:val="clear" w:color="auto" w:fill="FFFFFF"/>
        </w:rPr>
        <w:t>https://www.theglobaleconomy.com/United-Kingdom/wb_corruption/&gt; [Accessed 28 November 2021].</w:t>
      </w:r>
    </w:p>
    <w:p w14:paraId="52DB5B40" w14:textId="77777777" w:rsidR="00392C62" w:rsidRPr="00025AC7" w:rsidRDefault="00392C62" w:rsidP="00025AC7">
      <w:pPr>
        <w:rPr>
          <w:shd w:val="clear" w:color="auto" w:fill="FFFFFF"/>
        </w:rPr>
      </w:pPr>
      <w:r w:rsidRPr="00025AC7">
        <w:rPr>
          <w:shd w:val="clear" w:color="auto" w:fill="FFFFFF"/>
        </w:rPr>
        <w:t>TheGlobalEconomy.com, 2020. </w:t>
      </w:r>
      <w:r w:rsidRPr="00025AC7">
        <w:rPr>
          <w:i/>
          <w:iCs/>
          <w:shd w:val="clear" w:color="auto" w:fill="FFFFFF"/>
        </w:rPr>
        <w:t>United Kingdom Government effectiveness - data, chart</w:t>
      </w:r>
      <w:r w:rsidRPr="00025AC7">
        <w:rPr>
          <w:shd w:val="clear" w:color="auto" w:fill="FFFFFF"/>
        </w:rPr>
        <w:t>. [online] TheGlobalEconomy.com. Available at: &lt;https://www.theglobaleconomy.com/United-Kingdom/wb_government_effectiveness/&gt; [Accessed 28 November 2021].</w:t>
      </w:r>
    </w:p>
    <w:p w14:paraId="44488AE1" w14:textId="77777777" w:rsidR="00392C62" w:rsidRPr="00025AC7" w:rsidRDefault="00392C62" w:rsidP="00025AC7">
      <w:pPr>
        <w:rPr>
          <w:shd w:val="clear" w:color="auto" w:fill="FFFFFF"/>
        </w:rPr>
      </w:pPr>
      <w:r w:rsidRPr="00025AC7">
        <w:rPr>
          <w:shd w:val="clear" w:color="auto" w:fill="FFFFFF"/>
        </w:rPr>
        <w:t>TheGlobalEconomy.com, 2020. </w:t>
      </w:r>
      <w:r w:rsidRPr="00025AC7">
        <w:rPr>
          <w:i/>
          <w:iCs/>
          <w:shd w:val="clear" w:color="auto" w:fill="FFFFFF"/>
        </w:rPr>
        <w:t>United Kingdom Inflation - data, chart</w:t>
      </w:r>
      <w:r w:rsidRPr="00025AC7">
        <w:rPr>
          <w:shd w:val="clear" w:color="auto" w:fill="FFFFFF"/>
        </w:rPr>
        <w:t>. [online] TheGlobalEconomy.com. Available at: &lt;https://www.theglobaleconomy.com/United-Kingdom/Inflation/&gt; [Accessed 28 November 2021].</w:t>
      </w:r>
    </w:p>
    <w:p w14:paraId="2E04B168" w14:textId="77777777" w:rsidR="00392C62" w:rsidRPr="00025AC7" w:rsidRDefault="00392C62" w:rsidP="00025AC7">
      <w:pPr>
        <w:rPr>
          <w:shd w:val="clear" w:color="auto" w:fill="FFFFFF"/>
        </w:rPr>
      </w:pPr>
      <w:r w:rsidRPr="00025AC7">
        <w:rPr>
          <w:shd w:val="clear" w:color="auto" w:fill="FFFFFF"/>
        </w:rPr>
        <w:t>TheGlobalEconomy.com, 2020. </w:t>
      </w:r>
      <w:r w:rsidRPr="00025AC7">
        <w:rPr>
          <w:i/>
          <w:iCs/>
          <w:shd w:val="clear" w:color="auto" w:fill="FFFFFF"/>
        </w:rPr>
        <w:t>United Kingdom Rule of law - data, chart</w:t>
      </w:r>
      <w:r w:rsidRPr="00025AC7">
        <w:rPr>
          <w:shd w:val="clear" w:color="auto" w:fill="FFFFFF"/>
        </w:rPr>
        <w:t>. [online] TheGlobalEconomy.com. Available at: &lt;https://www.theglobaleconomy.com/United-Kingdom/wb_ruleoflaw/&gt; [Accessed 28 November 2021].</w:t>
      </w:r>
    </w:p>
    <w:p w14:paraId="0516AA31" w14:textId="77777777" w:rsidR="00392C62" w:rsidRPr="00025AC7" w:rsidRDefault="00392C62" w:rsidP="00025AC7">
      <w:pPr>
        <w:rPr>
          <w:shd w:val="clear" w:color="auto" w:fill="FFFFFF"/>
        </w:rPr>
      </w:pPr>
      <w:r w:rsidRPr="00025AC7">
        <w:rPr>
          <w:shd w:val="clear" w:color="auto" w:fill="FFFFFF"/>
        </w:rPr>
        <w:t>Unilever.com, 2021. </w:t>
      </w:r>
      <w:r w:rsidRPr="00025AC7">
        <w:rPr>
          <w:i/>
          <w:iCs/>
          <w:shd w:val="clear" w:color="auto" w:fill="FFFFFF"/>
        </w:rPr>
        <w:t>Q1 results: flat sales reflect unprecedented impact of Covid-19</w:t>
      </w:r>
      <w:r w:rsidRPr="00025AC7">
        <w:rPr>
          <w:shd w:val="clear" w:color="auto" w:fill="FFFFFF"/>
        </w:rPr>
        <w:t>. [online] Unilever. Available at: &lt;https://www.unilever.com/news/press-and-media/press-releases/2020/q1-results-flat-sales-reflect-unprecedented-impact-of-covid-19/&gt; [Accessed 28 November 2021].</w:t>
      </w:r>
    </w:p>
    <w:p w14:paraId="518BD13F" w14:textId="77777777" w:rsidR="00392C62" w:rsidRPr="000926C7" w:rsidRDefault="00392C62" w:rsidP="00025AC7">
      <w:r w:rsidRPr="00025AC7">
        <w:rPr>
          <w:shd w:val="clear" w:color="auto" w:fill="FFFFFF"/>
        </w:rPr>
        <w:t>Unilever.com, 2021. </w:t>
      </w:r>
      <w:r w:rsidRPr="00025AC7">
        <w:rPr>
          <w:i/>
          <w:iCs/>
          <w:shd w:val="clear" w:color="auto" w:fill="FFFFFF"/>
        </w:rPr>
        <w:t>Unilever - At a glance</w:t>
      </w:r>
      <w:r w:rsidRPr="00025AC7">
        <w:rPr>
          <w:shd w:val="clear" w:color="auto" w:fill="FFFFFF"/>
        </w:rPr>
        <w:t>. [online] Unilever. Available at: &lt;https://www.unilever.com/our-company/at-a-glance/&gt; [Accessed 28 November 2021].</w:t>
      </w:r>
    </w:p>
    <w:p w14:paraId="7BE7479B" w14:textId="77777777" w:rsidR="00392C62" w:rsidRPr="00025AC7" w:rsidRDefault="00392C62" w:rsidP="00025AC7">
      <w:pPr>
        <w:rPr>
          <w:shd w:val="clear" w:color="auto" w:fill="FFFFFF"/>
        </w:rPr>
      </w:pPr>
      <w:r w:rsidRPr="00025AC7">
        <w:rPr>
          <w:shd w:val="clear" w:color="auto" w:fill="FFFFFF"/>
        </w:rPr>
        <w:t>Unilever.com, 2021. </w:t>
      </w:r>
      <w:r w:rsidRPr="00025AC7">
        <w:rPr>
          <w:i/>
          <w:iCs/>
          <w:shd w:val="clear" w:color="auto" w:fill="FFFFFF"/>
        </w:rPr>
        <w:t>Unilever - Our approach</w:t>
      </w:r>
      <w:r w:rsidRPr="00025AC7">
        <w:rPr>
          <w:shd w:val="clear" w:color="auto" w:fill="FFFFFF"/>
        </w:rPr>
        <w:t>. [online] Unilever. Available at: &lt;https://www.unilever.com/our-company/our-approach/&gt; [Accessed 28 November 2021].</w:t>
      </w:r>
    </w:p>
    <w:p w14:paraId="72B310D3" w14:textId="77777777" w:rsidR="00392C62" w:rsidRDefault="00392C62" w:rsidP="00025AC7">
      <w:pPr>
        <w:rPr>
          <w:shd w:val="clear" w:color="auto" w:fill="FFFFFF"/>
        </w:rPr>
      </w:pPr>
      <w:proofErr w:type="spellStart"/>
      <w:r w:rsidRPr="00025AC7">
        <w:rPr>
          <w:shd w:val="clear" w:color="auto" w:fill="FFFFFF"/>
        </w:rPr>
        <w:t>Vlados</w:t>
      </w:r>
      <w:proofErr w:type="spellEnd"/>
      <w:r w:rsidRPr="00025AC7">
        <w:rPr>
          <w:shd w:val="clear" w:color="auto" w:fill="FFFFFF"/>
        </w:rPr>
        <w:t>, C., 2019. On a correlative and evolutionary SWOT analysis. </w:t>
      </w:r>
      <w:r w:rsidRPr="00025AC7">
        <w:rPr>
          <w:i/>
          <w:iCs/>
          <w:shd w:val="clear" w:color="auto" w:fill="FFFFFF"/>
        </w:rPr>
        <w:t>Journal of Strategy and Management</w:t>
      </w:r>
      <w:r w:rsidRPr="00025AC7">
        <w:rPr>
          <w:shd w:val="clear" w:color="auto" w:fill="FFFFFF"/>
        </w:rPr>
        <w:t>.</w:t>
      </w:r>
    </w:p>
    <w:sectPr w:rsidR="00392C62" w:rsidSect="00495A4E">
      <w:headerReference w:type="default" r:id="rId25"/>
      <w:headerReference w:type="first" r:id="rId2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30539" w14:textId="77777777" w:rsidR="00120CD1" w:rsidRDefault="00120CD1" w:rsidP="00495A4E">
      <w:pPr>
        <w:spacing w:after="0" w:line="240" w:lineRule="auto"/>
      </w:pPr>
      <w:r>
        <w:separator/>
      </w:r>
    </w:p>
  </w:endnote>
  <w:endnote w:type="continuationSeparator" w:id="0">
    <w:p w14:paraId="2F9E9127" w14:textId="77777777" w:rsidR="00120CD1" w:rsidRDefault="00120CD1" w:rsidP="00495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2DA0B" w14:textId="77777777" w:rsidR="00120CD1" w:rsidRDefault="00120CD1" w:rsidP="00495A4E">
      <w:pPr>
        <w:spacing w:after="0" w:line="240" w:lineRule="auto"/>
      </w:pPr>
      <w:r>
        <w:separator/>
      </w:r>
    </w:p>
  </w:footnote>
  <w:footnote w:type="continuationSeparator" w:id="0">
    <w:p w14:paraId="37761BB9" w14:textId="77777777" w:rsidR="00120CD1" w:rsidRDefault="00120CD1" w:rsidP="00495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D40E5" w14:textId="5EBFE26D" w:rsidR="00495A4E" w:rsidRDefault="00495A4E">
    <w:pPr>
      <w:pStyle w:val="Header"/>
    </w:pPr>
    <w:r>
      <w:rPr>
        <w:noProof/>
      </w:rPr>
      <mc:AlternateContent>
        <mc:Choice Requires="wps">
          <w:drawing>
            <wp:anchor distT="0" distB="0" distL="114300" distR="114300" simplePos="0" relativeHeight="251660288" behindDoc="0" locked="0" layoutInCell="0" allowOverlap="1" wp14:anchorId="025E4E29" wp14:editId="76E93735">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47A2A" w14:textId="683A34D7" w:rsidR="00495A4E" w:rsidRDefault="00495A4E" w:rsidP="00495A4E">
                          <w:pPr>
                            <w:spacing w:after="0" w:line="240" w:lineRule="auto"/>
                            <w:rPr>
                              <w:noProof/>
                            </w:rPr>
                          </w:pPr>
                          <w:r>
                            <w:t>MARKETING FUNDAMENTALS ANALYSIS AND EVALUATION</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25E4E29" id="_x0000_t202" coordsize="21600,21600" o:spt="202" path="m,l,21600r21600,l21600,xe">
              <v:stroke joinstyle="miter"/>
              <v:path gradientshapeok="t" o:connecttype="rect"/>
            </v:shapetype>
            <v:shape id="Text Box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12247A2A" w14:textId="683A34D7" w:rsidR="00495A4E" w:rsidRDefault="00495A4E" w:rsidP="00495A4E">
                    <w:pPr>
                      <w:spacing w:after="0" w:line="240" w:lineRule="auto"/>
                      <w:rPr>
                        <w:noProof/>
                      </w:rPr>
                    </w:pPr>
                    <w:r>
                      <w:t>MARKETING FUNDAMENTALS ANALYSIS AND EVALUATION</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BF7F4EC" wp14:editId="227BFEA4">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73DE0076" w14:textId="77777777" w:rsidR="00495A4E" w:rsidRDefault="00495A4E">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BF7F4EC" id="Text Box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73DE0076" w14:textId="77777777" w:rsidR="00495A4E" w:rsidRDefault="00495A4E">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6AE51" w14:textId="0A149DCE" w:rsidR="00495A4E" w:rsidRDefault="00495A4E">
    <w:pPr>
      <w:pStyle w:val="Header"/>
    </w:pPr>
    <w:r>
      <w:t xml:space="preserve">Running head: </w:t>
    </w:r>
    <w:r w:rsidRPr="00495A4E">
      <w:rPr>
        <w:b/>
        <w:bCs/>
      </w:rPr>
      <w:t>MARKETING FUNDAMENTALS ANALYSIS AND EVALUATION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81D19"/>
    <w:multiLevelType w:val="hybridMultilevel"/>
    <w:tmpl w:val="18BAF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58593E"/>
    <w:multiLevelType w:val="hybridMultilevel"/>
    <w:tmpl w:val="CCE29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8A544D"/>
    <w:multiLevelType w:val="hybridMultilevel"/>
    <w:tmpl w:val="B036B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B23640"/>
    <w:multiLevelType w:val="hybridMultilevel"/>
    <w:tmpl w:val="D1042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1Mza1NDcxMDUzNDdS0lEKTi0uzszPAykwqgUAQtds8ywAAAA="/>
  </w:docVars>
  <w:rsids>
    <w:rsidRoot w:val="00E01B4B"/>
    <w:rsid w:val="00004A2E"/>
    <w:rsid w:val="00025AC7"/>
    <w:rsid w:val="00037B5B"/>
    <w:rsid w:val="00050AA7"/>
    <w:rsid w:val="00074CEA"/>
    <w:rsid w:val="001152FD"/>
    <w:rsid w:val="00120CD1"/>
    <w:rsid w:val="00166A63"/>
    <w:rsid w:val="0017513B"/>
    <w:rsid w:val="001A60CB"/>
    <w:rsid w:val="001B3D15"/>
    <w:rsid w:val="001E0118"/>
    <w:rsid w:val="001E73E6"/>
    <w:rsid w:val="001F027C"/>
    <w:rsid w:val="00211DD4"/>
    <w:rsid w:val="002211C8"/>
    <w:rsid w:val="00280286"/>
    <w:rsid w:val="00297654"/>
    <w:rsid w:val="002B0222"/>
    <w:rsid w:val="002C5427"/>
    <w:rsid w:val="002C6E98"/>
    <w:rsid w:val="002E0B7C"/>
    <w:rsid w:val="00316C8B"/>
    <w:rsid w:val="0031796E"/>
    <w:rsid w:val="00323212"/>
    <w:rsid w:val="0036744E"/>
    <w:rsid w:val="00392C62"/>
    <w:rsid w:val="003A7A44"/>
    <w:rsid w:val="003B53E7"/>
    <w:rsid w:val="003E766E"/>
    <w:rsid w:val="00441613"/>
    <w:rsid w:val="0045496E"/>
    <w:rsid w:val="00471FE4"/>
    <w:rsid w:val="0049183C"/>
    <w:rsid w:val="00495A4E"/>
    <w:rsid w:val="004A32CC"/>
    <w:rsid w:val="004A7781"/>
    <w:rsid w:val="004C46FB"/>
    <w:rsid w:val="004D661F"/>
    <w:rsid w:val="004E6D3B"/>
    <w:rsid w:val="005403BD"/>
    <w:rsid w:val="0055300C"/>
    <w:rsid w:val="00563A19"/>
    <w:rsid w:val="00577B01"/>
    <w:rsid w:val="00623593"/>
    <w:rsid w:val="00627AAE"/>
    <w:rsid w:val="00685DBB"/>
    <w:rsid w:val="006A4E8F"/>
    <w:rsid w:val="006B7A10"/>
    <w:rsid w:val="006C3737"/>
    <w:rsid w:val="006D3E1F"/>
    <w:rsid w:val="006F7C6C"/>
    <w:rsid w:val="007204B9"/>
    <w:rsid w:val="007503AA"/>
    <w:rsid w:val="007778B0"/>
    <w:rsid w:val="00784A6A"/>
    <w:rsid w:val="007B2306"/>
    <w:rsid w:val="007D3CEB"/>
    <w:rsid w:val="007E34F6"/>
    <w:rsid w:val="007F4813"/>
    <w:rsid w:val="008074F2"/>
    <w:rsid w:val="00831999"/>
    <w:rsid w:val="008578BD"/>
    <w:rsid w:val="008F39F2"/>
    <w:rsid w:val="009268A1"/>
    <w:rsid w:val="00964417"/>
    <w:rsid w:val="00A17FCA"/>
    <w:rsid w:val="00A201C6"/>
    <w:rsid w:val="00A34CD8"/>
    <w:rsid w:val="00A77DE6"/>
    <w:rsid w:val="00AA361B"/>
    <w:rsid w:val="00AB336B"/>
    <w:rsid w:val="00AF29EE"/>
    <w:rsid w:val="00B10010"/>
    <w:rsid w:val="00B414A9"/>
    <w:rsid w:val="00B573A9"/>
    <w:rsid w:val="00B70007"/>
    <w:rsid w:val="00C05A8F"/>
    <w:rsid w:val="00C06B42"/>
    <w:rsid w:val="00C737D9"/>
    <w:rsid w:val="00CD7417"/>
    <w:rsid w:val="00CF3959"/>
    <w:rsid w:val="00D04B33"/>
    <w:rsid w:val="00D10F7F"/>
    <w:rsid w:val="00D13AD5"/>
    <w:rsid w:val="00D416CB"/>
    <w:rsid w:val="00DE1CC1"/>
    <w:rsid w:val="00E01B4B"/>
    <w:rsid w:val="00E04901"/>
    <w:rsid w:val="00E66EAD"/>
    <w:rsid w:val="00E84D8D"/>
    <w:rsid w:val="00ED263F"/>
    <w:rsid w:val="00F3646C"/>
    <w:rsid w:val="00F4329B"/>
    <w:rsid w:val="00F54844"/>
    <w:rsid w:val="00F66909"/>
    <w:rsid w:val="00F6704D"/>
    <w:rsid w:val="00F961D6"/>
    <w:rsid w:val="00F96A44"/>
    <w:rsid w:val="00FB2FC9"/>
    <w:rsid w:val="00FC3332"/>
    <w:rsid w:val="00FE24B9"/>
    <w:rsid w:val="00FF6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CF1A6"/>
  <w15:chartTrackingRefBased/>
  <w15:docId w15:val="{BDCF966D-AADE-4DC3-80B4-B570EEE41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DBB"/>
    <w:pPr>
      <w:spacing w:line="360" w:lineRule="auto"/>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36744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268A1"/>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68A1"/>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36744E"/>
    <w:rPr>
      <w:rFonts w:ascii="Times New Roman" w:eastAsiaTheme="majorEastAsia" w:hAnsi="Times New Roman" w:cstheme="majorBidi"/>
      <w:b/>
      <w:color w:val="000000" w:themeColor="text1"/>
      <w:sz w:val="28"/>
      <w:szCs w:val="32"/>
      <w:lang w:val="en-GB"/>
    </w:rPr>
  </w:style>
  <w:style w:type="paragraph" w:styleId="Header">
    <w:name w:val="header"/>
    <w:basedOn w:val="Normal"/>
    <w:link w:val="HeaderChar"/>
    <w:uiPriority w:val="99"/>
    <w:unhideWhenUsed/>
    <w:rsid w:val="00495A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5A4E"/>
    <w:rPr>
      <w:rFonts w:ascii="Times New Roman" w:hAnsi="Times New Roman"/>
      <w:color w:val="000000" w:themeColor="text1"/>
      <w:sz w:val="24"/>
      <w:lang w:val="en-GB"/>
    </w:rPr>
  </w:style>
  <w:style w:type="paragraph" w:styleId="Footer">
    <w:name w:val="footer"/>
    <w:basedOn w:val="Normal"/>
    <w:link w:val="FooterChar"/>
    <w:uiPriority w:val="99"/>
    <w:unhideWhenUsed/>
    <w:rsid w:val="00495A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5A4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495A4E"/>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95A4E"/>
    <w:pPr>
      <w:spacing w:after="100"/>
    </w:pPr>
  </w:style>
  <w:style w:type="character" w:styleId="Hyperlink">
    <w:name w:val="Hyperlink"/>
    <w:basedOn w:val="DefaultParagraphFont"/>
    <w:uiPriority w:val="99"/>
    <w:unhideWhenUsed/>
    <w:rsid w:val="00495A4E"/>
    <w:rPr>
      <w:color w:val="0563C1" w:themeColor="hyperlink"/>
      <w:u w:val="single"/>
    </w:rPr>
  </w:style>
  <w:style w:type="paragraph" w:styleId="TOC2">
    <w:name w:val="toc 2"/>
    <w:basedOn w:val="Normal"/>
    <w:next w:val="Normal"/>
    <w:autoRedefine/>
    <w:uiPriority w:val="39"/>
    <w:unhideWhenUsed/>
    <w:rsid w:val="006D3E1F"/>
    <w:pPr>
      <w:spacing w:after="100"/>
      <w:ind w:left="240"/>
    </w:pPr>
  </w:style>
  <w:style w:type="paragraph" w:styleId="ListParagraph">
    <w:name w:val="List Paragraph"/>
    <w:basedOn w:val="Normal"/>
    <w:uiPriority w:val="34"/>
    <w:qFormat/>
    <w:rsid w:val="00E66EAD"/>
    <w:pPr>
      <w:spacing w:line="240" w:lineRule="auto"/>
      <w:ind w:left="720"/>
      <w:contextualSpacing/>
    </w:pPr>
  </w:style>
  <w:style w:type="table" w:styleId="TableGrid">
    <w:name w:val="Table Grid"/>
    <w:basedOn w:val="TableNormal"/>
    <w:uiPriority w:val="39"/>
    <w:rsid w:val="00D10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uro" TargetMode="External"/><Relationship Id="rId13" Type="http://schemas.openxmlformats.org/officeDocument/2006/relationships/hyperlink" Target="https://en.wikipedia.org/wiki/Toothpaste" TargetMode="External"/><Relationship Id="rId18" Type="http://schemas.openxmlformats.org/officeDocument/2006/relationships/hyperlink" Target="https://en.wikipedia.org/wiki/Personal_care"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en.wikipedia.org/wiki/Cosmetic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n.wikipedia.org/wiki/Toothpaste"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Personal_care"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en.wikipedia.org/wiki/Personal_care" TargetMode="Externa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hyperlink" Target="https://en.wikipedia.org/wiki/Cosmetics" TargetMode="External"/><Relationship Id="rId19" Type="http://schemas.openxmlformats.org/officeDocument/2006/relationships/hyperlink" Target="https://en.wikipedia.org/wiki/Euro" TargetMode="External"/><Relationship Id="rId4" Type="http://schemas.openxmlformats.org/officeDocument/2006/relationships/settings" Target="settings.xml"/><Relationship Id="rId9" Type="http://schemas.openxmlformats.org/officeDocument/2006/relationships/hyperlink" Target="https://en.wikipedia.org/wiki/Toothpaste" TargetMode="External"/><Relationship Id="rId14" Type="http://schemas.openxmlformats.org/officeDocument/2006/relationships/hyperlink" Target="https://en.wikipedia.org/wiki/Cosmetics" TargetMode="External"/><Relationship Id="rId22" Type="http://schemas.openxmlformats.org/officeDocument/2006/relationships/image" Target="media/image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59D4A7-4762-4CC8-AC8A-2DDF32C0B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17</Pages>
  <Words>4232</Words>
  <Characters>24125</Characters>
  <Application>Microsoft Office Word</Application>
  <DocSecurity>0</DocSecurity>
  <Lines>201</Lines>
  <Paragraphs>56</Paragraphs>
  <ScaleCrop>false</ScaleCrop>
  <Company/>
  <LinksUpToDate>false</LinksUpToDate>
  <CharactersWithSpaces>28301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gctmsofc 19-00113</dc:creator>
  <cp:keywords/>
  <dc:description/>
  <cp:lastModifiedBy>gctmsofc 19-00113</cp:lastModifiedBy>
  <cp:revision>257</cp:revision>
  <dcterms:created xsi:type="dcterms:W3CDTF">2021-11-28T08:59:00Z</dcterms:created>
  <dcterms:modified xsi:type="dcterms:W3CDTF">2021-12-28T16:37:00Z</dcterms:modified>
</cp:coreProperties>
</file>