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BE47C" w14:textId="77777777" w:rsidR="00B523FC" w:rsidRDefault="00B523FC">
      <w:pPr>
        <w:spacing w:after="200" w:line="360" w:lineRule="auto"/>
        <w:jc w:val="center"/>
        <w:rPr>
          <w:rFonts w:ascii="Times New Roman" w:eastAsia="Times New Roman" w:hAnsi="Times New Roman" w:cs="Times New Roman"/>
          <w:b/>
          <w:sz w:val="24"/>
          <w:szCs w:val="24"/>
        </w:rPr>
      </w:pPr>
    </w:p>
    <w:p w14:paraId="1A996AFA" w14:textId="77777777" w:rsidR="00C67FF4" w:rsidRDefault="00C67FF4">
      <w:pPr>
        <w:spacing w:after="200" w:line="360" w:lineRule="auto"/>
        <w:jc w:val="center"/>
        <w:rPr>
          <w:rFonts w:ascii="Times New Roman" w:eastAsia="Times New Roman" w:hAnsi="Times New Roman" w:cs="Times New Roman"/>
          <w:b/>
          <w:sz w:val="24"/>
          <w:szCs w:val="24"/>
        </w:rPr>
      </w:pPr>
    </w:p>
    <w:p w14:paraId="0AA9AB1A" w14:textId="77777777" w:rsidR="00C67FF4" w:rsidRDefault="00C67FF4">
      <w:pPr>
        <w:spacing w:after="200" w:line="360" w:lineRule="auto"/>
        <w:jc w:val="center"/>
        <w:rPr>
          <w:rFonts w:ascii="Times New Roman" w:eastAsia="Times New Roman" w:hAnsi="Times New Roman" w:cs="Times New Roman"/>
          <w:b/>
          <w:sz w:val="24"/>
          <w:szCs w:val="24"/>
        </w:rPr>
      </w:pPr>
    </w:p>
    <w:p w14:paraId="2A15B35A" w14:textId="77777777" w:rsidR="00B523FC" w:rsidRPr="00C67FF4" w:rsidRDefault="00CA1560" w:rsidP="00C67FF4">
      <w:pPr>
        <w:pBdr>
          <w:top w:val="single" w:sz="4" w:space="1" w:color="auto"/>
        </w:pBdr>
        <w:spacing w:after="200" w:line="360" w:lineRule="auto"/>
        <w:jc w:val="center"/>
        <w:rPr>
          <w:rFonts w:ascii="Times New Roman" w:eastAsia="Times New Roman" w:hAnsi="Times New Roman" w:cs="Times New Roman"/>
          <w:b/>
          <w:sz w:val="32"/>
          <w:szCs w:val="32"/>
        </w:rPr>
      </w:pPr>
      <w:r w:rsidRPr="00C67FF4">
        <w:rPr>
          <w:rFonts w:ascii="Times New Roman" w:eastAsia="Times New Roman" w:hAnsi="Times New Roman" w:cs="Times New Roman"/>
          <w:b/>
          <w:sz w:val="32"/>
          <w:szCs w:val="32"/>
        </w:rPr>
        <w:t>BA(Hons) International Hotel Management</w:t>
      </w:r>
    </w:p>
    <w:p w14:paraId="1D8E524C" w14:textId="77777777" w:rsidR="00B523FC" w:rsidRPr="00C67FF4" w:rsidRDefault="00CA1560" w:rsidP="00C67FF4">
      <w:pPr>
        <w:spacing w:after="200" w:line="360" w:lineRule="auto"/>
        <w:jc w:val="center"/>
        <w:rPr>
          <w:rFonts w:ascii="Times New Roman" w:eastAsia="Times New Roman" w:hAnsi="Times New Roman" w:cs="Times New Roman"/>
          <w:b/>
          <w:sz w:val="32"/>
          <w:szCs w:val="32"/>
        </w:rPr>
      </w:pPr>
      <w:r w:rsidRPr="00C67FF4">
        <w:rPr>
          <w:rFonts w:ascii="Times New Roman" w:eastAsia="Times New Roman" w:hAnsi="Times New Roman" w:cs="Times New Roman"/>
          <w:b/>
          <w:sz w:val="32"/>
          <w:szCs w:val="32"/>
        </w:rPr>
        <w:t>BMIH6005</w:t>
      </w:r>
    </w:p>
    <w:p w14:paraId="77F7F5D6" w14:textId="77777777" w:rsidR="00B523FC" w:rsidRPr="00C67FF4" w:rsidRDefault="00CA1560" w:rsidP="00C67FF4">
      <w:pPr>
        <w:pBdr>
          <w:bottom w:val="single" w:sz="4" w:space="1" w:color="auto"/>
        </w:pBdr>
        <w:spacing w:after="200" w:line="360" w:lineRule="auto"/>
        <w:jc w:val="center"/>
        <w:rPr>
          <w:rFonts w:ascii="Times New Roman" w:eastAsia="Times New Roman" w:hAnsi="Times New Roman" w:cs="Times New Roman"/>
          <w:b/>
          <w:sz w:val="32"/>
          <w:szCs w:val="32"/>
        </w:rPr>
      </w:pPr>
      <w:r w:rsidRPr="00C67FF4">
        <w:rPr>
          <w:rFonts w:ascii="Times New Roman" w:eastAsia="Times New Roman" w:hAnsi="Times New Roman" w:cs="Times New Roman"/>
          <w:b/>
          <w:sz w:val="32"/>
          <w:szCs w:val="32"/>
        </w:rPr>
        <w:t>Organisational Consultancy</w:t>
      </w:r>
    </w:p>
    <w:p w14:paraId="7E9F16D6" w14:textId="77777777" w:rsidR="00B523FC" w:rsidRDefault="00B523FC">
      <w:pPr>
        <w:spacing w:after="200" w:line="360" w:lineRule="auto"/>
        <w:jc w:val="both"/>
        <w:rPr>
          <w:rFonts w:ascii="Times New Roman" w:eastAsia="Times New Roman" w:hAnsi="Times New Roman" w:cs="Times New Roman"/>
          <w:b/>
          <w:sz w:val="24"/>
          <w:szCs w:val="24"/>
        </w:rPr>
      </w:pPr>
    </w:p>
    <w:p w14:paraId="383C18F0" w14:textId="77777777" w:rsidR="00B523FC" w:rsidRPr="00C67FF4" w:rsidRDefault="00CA1560" w:rsidP="00C67FF4">
      <w:pPr>
        <w:pBdr>
          <w:top w:val="single" w:sz="4" w:space="1" w:color="auto"/>
          <w:bottom w:val="single" w:sz="4" w:space="1" w:color="auto"/>
        </w:pBdr>
        <w:spacing w:after="200" w:line="360" w:lineRule="auto"/>
        <w:jc w:val="center"/>
        <w:rPr>
          <w:rFonts w:ascii="Times New Roman" w:eastAsia="Times New Roman" w:hAnsi="Times New Roman" w:cs="Times New Roman"/>
          <w:b/>
          <w:sz w:val="28"/>
          <w:szCs w:val="28"/>
        </w:rPr>
      </w:pPr>
      <w:r w:rsidRPr="00C67FF4">
        <w:rPr>
          <w:rFonts w:ascii="Times New Roman" w:eastAsia="Times New Roman" w:hAnsi="Times New Roman" w:cs="Times New Roman"/>
          <w:b/>
          <w:sz w:val="28"/>
          <w:szCs w:val="28"/>
        </w:rPr>
        <w:t>Wyndham Hotels &amp; Resorts</w:t>
      </w:r>
    </w:p>
    <w:p w14:paraId="74957924" w14:textId="77777777" w:rsidR="00B523FC" w:rsidRDefault="00CA1560" w:rsidP="00C67FF4">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3FBD256" wp14:editId="0EC0FFAB">
            <wp:extent cx="3805238" cy="24559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05238" cy="2455970"/>
                    </a:xfrm>
                    <a:prstGeom prst="rect">
                      <a:avLst/>
                    </a:prstGeom>
                    <a:ln/>
                  </pic:spPr>
                </pic:pic>
              </a:graphicData>
            </a:graphic>
          </wp:inline>
        </w:drawing>
      </w:r>
    </w:p>
    <w:p w14:paraId="25553EA2" w14:textId="77777777" w:rsidR="00B523FC" w:rsidRDefault="00B523FC">
      <w:pPr>
        <w:spacing w:after="200" w:line="360" w:lineRule="auto"/>
        <w:jc w:val="both"/>
        <w:rPr>
          <w:rFonts w:ascii="Times New Roman" w:eastAsia="Times New Roman" w:hAnsi="Times New Roman" w:cs="Times New Roman"/>
          <w:b/>
          <w:sz w:val="24"/>
          <w:szCs w:val="24"/>
        </w:rPr>
      </w:pPr>
    </w:p>
    <w:p w14:paraId="52509DB3" w14:textId="57CD2CFC" w:rsidR="00B523FC" w:rsidRDefault="00CA1560" w:rsidP="00D6334A">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D6334A">
        <w:rPr>
          <w:rFonts w:ascii="Times New Roman" w:eastAsia="Times New Roman" w:hAnsi="Times New Roman" w:cs="Times New Roman"/>
          <w:b/>
          <w:sz w:val="24"/>
          <w:szCs w:val="24"/>
        </w:rPr>
        <w:t xml:space="preserve"> Marina Ancuta</w:t>
      </w:r>
    </w:p>
    <w:p w14:paraId="79BEB57D" w14:textId="04D815EC" w:rsidR="00B523FC" w:rsidRDefault="00CA1560" w:rsidP="00D6334A">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D6334A">
        <w:rPr>
          <w:rFonts w:ascii="Times New Roman" w:eastAsia="Times New Roman" w:hAnsi="Times New Roman" w:cs="Times New Roman"/>
          <w:b/>
          <w:sz w:val="24"/>
          <w:szCs w:val="24"/>
        </w:rPr>
        <w:t xml:space="preserve"> 2122372</w:t>
      </w:r>
    </w:p>
    <w:p w14:paraId="1C072CA4" w14:textId="2E7D909F" w:rsidR="00D6334A" w:rsidRDefault="00D6334A" w:rsidP="00D6334A">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BMIH6005 Organisational consultancy</w:t>
      </w:r>
    </w:p>
    <w:p w14:paraId="244577F8" w14:textId="77777777" w:rsidR="00B523FC" w:rsidRDefault="00B523FC">
      <w:pPr>
        <w:spacing w:after="200" w:line="360" w:lineRule="auto"/>
        <w:jc w:val="both"/>
        <w:rPr>
          <w:rFonts w:ascii="Times New Roman" w:eastAsia="Times New Roman" w:hAnsi="Times New Roman" w:cs="Times New Roman"/>
          <w:b/>
          <w:sz w:val="24"/>
          <w:szCs w:val="24"/>
        </w:rPr>
      </w:pPr>
    </w:p>
    <w:p w14:paraId="18182CCE" w14:textId="77777777" w:rsidR="00B523FC" w:rsidRDefault="00CA1560">
      <w:pPr>
        <w:rPr>
          <w:rFonts w:ascii="Times New Roman" w:eastAsia="Times New Roman" w:hAnsi="Times New Roman" w:cs="Times New Roman"/>
          <w:b/>
          <w:sz w:val="24"/>
          <w:szCs w:val="24"/>
        </w:rPr>
      </w:pPr>
      <w:r>
        <w:br w:type="page"/>
      </w:r>
    </w:p>
    <w:p w14:paraId="727B87CA"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08154FFD" w14:textId="6F0E0E62" w:rsidR="00B523FC" w:rsidRDefault="00D6334A">
      <w:pPr>
        <w:spacing w:after="200" w:line="360" w:lineRule="auto"/>
        <w:jc w:val="both"/>
        <w:rPr>
          <w:rFonts w:ascii="Times New Roman" w:eastAsia="Times New Roman" w:hAnsi="Times New Roman" w:cs="Times New Roman"/>
          <w:sz w:val="24"/>
          <w:szCs w:val="24"/>
        </w:rPr>
      </w:pPr>
      <w:r w:rsidRPr="00D6334A">
        <w:rPr>
          <w:rFonts w:ascii="Times New Roman" w:eastAsia="Times New Roman" w:hAnsi="Times New Roman" w:cs="Times New Roman"/>
          <w:sz w:val="24"/>
          <w:szCs w:val="24"/>
        </w:rPr>
        <w:t xml:space="preserve">The prestigious Wyndham Hotels &amp; Resorts in the US is currently facing some challenges. This study delves into these problems, offering detailed findings and recommendations for resolution. It primarily addresses two main issues: competition from small boutique hotels and the effects of the global economy on luxury </w:t>
      </w:r>
      <w:r w:rsidRPr="00D6334A">
        <w:rPr>
          <w:rFonts w:ascii="Times New Roman" w:eastAsia="Times New Roman" w:hAnsi="Times New Roman" w:cs="Times New Roman"/>
          <w:sz w:val="24"/>
          <w:szCs w:val="24"/>
        </w:rPr>
        <w:t>tourism.</w:t>
      </w:r>
      <w:r w:rsidR="00CA1560">
        <w:rPr>
          <w:rFonts w:ascii="Times New Roman" w:eastAsia="Times New Roman" w:hAnsi="Times New Roman" w:cs="Times New Roman"/>
          <w:sz w:val="24"/>
          <w:szCs w:val="24"/>
        </w:rPr>
        <w:t xml:space="preserve"> These difficulties may negatively impact the hotel's significance, profit, and satisfaction of customers. They examined a wide range of subject matter, including the tourism sector's social, technological, economic, environmental, political, and legal aspects. </w:t>
      </w:r>
      <w:r w:rsidR="002E7EED">
        <w:rPr>
          <w:rFonts w:ascii="Times New Roman" w:eastAsia="Times New Roman" w:hAnsi="Times New Roman" w:cs="Times New Roman"/>
          <w:sz w:val="24"/>
          <w:szCs w:val="24"/>
        </w:rPr>
        <w:t>The</w:t>
      </w:r>
      <w:r w:rsidR="00CA1560">
        <w:rPr>
          <w:rFonts w:ascii="Times New Roman" w:eastAsia="Times New Roman" w:hAnsi="Times New Roman" w:cs="Times New Roman"/>
          <w:sz w:val="24"/>
          <w:szCs w:val="24"/>
        </w:rPr>
        <w:t xml:space="preserve"> essay examined the hotel's target advantages and outcomes using a SOAR analysis, emphasising its stellar reputation, prime location, and dedication to providing top-notch service. The TOWS study offers strategies for negotiating obstacles, embracing chances, overcoming areas of </w:t>
      </w:r>
      <w:proofErr w:type="gramStart"/>
      <w:r w:rsidR="00CA1560">
        <w:rPr>
          <w:rFonts w:ascii="Times New Roman" w:eastAsia="Times New Roman" w:hAnsi="Times New Roman" w:cs="Times New Roman"/>
          <w:sz w:val="24"/>
          <w:szCs w:val="24"/>
        </w:rPr>
        <w:t>weaknesses</w:t>
      </w:r>
      <w:proofErr w:type="gramEnd"/>
      <w:r w:rsidR="00CA1560">
        <w:rPr>
          <w:rFonts w:ascii="Times New Roman" w:eastAsia="Times New Roman" w:hAnsi="Times New Roman" w:cs="Times New Roman"/>
          <w:sz w:val="24"/>
          <w:szCs w:val="24"/>
        </w:rPr>
        <w:t xml:space="preserve"> and creating resilience. It examines numerous facets of the hotel businesses including social, technological, political, legal, environmental, and interpersonal variables. Social factors, such as habits of buying and hotel occupancy, could influence how customers behave and what they foresee. Programmes and online reservations have transformed the way hotels operate and interact with their clientele. Money fluctuations and other economic factors might have an impact on consumers' spending on upscale hotels. Environmental consciousness gets more and more </w:t>
      </w:r>
      <w:proofErr w:type="gramStart"/>
      <w:r w:rsidR="00CA1560">
        <w:rPr>
          <w:rFonts w:ascii="Times New Roman" w:eastAsia="Times New Roman" w:hAnsi="Times New Roman" w:cs="Times New Roman"/>
          <w:sz w:val="24"/>
          <w:szCs w:val="24"/>
        </w:rPr>
        <w:t>important,</w:t>
      </w:r>
      <w:proofErr w:type="gramEnd"/>
      <w:r w:rsidR="00CA1560">
        <w:rPr>
          <w:rFonts w:ascii="Times New Roman" w:eastAsia="Times New Roman" w:hAnsi="Times New Roman" w:cs="Times New Roman"/>
          <w:sz w:val="24"/>
          <w:szCs w:val="24"/>
        </w:rPr>
        <w:t xml:space="preserve"> thus hotels need to consider their environmental impact. The overall </w:t>
      </w:r>
      <w:proofErr w:type="gramStart"/>
      <w:r w:rsidR="00CA1560">
        <w:rPr>
          <w:rFonts w:ascii="Times New Roman" w:eastAsia="Times New Roman" w:hAnsi="Times New Roman" w:cs="Times New Roman"/>
          <w:sz w:val="24"/>
          <w:szCs w:val="24"/>
        </w:rPr>
        <w:t>amount</w:t>
      </w:r>
      <w:proofErr w:type="gramEnd"/>
      <w:r w:rsidR="00CA1560">
        <w:rPr>
          <w:rFonts w:ascii="Times New Roman" w:eastAsia="Times New Roman" w:hAnsi="Times New Roman" w:cs="Times New Roman"/>
          <w:sz w:val="24"/>
          <w:szCs w:val="24"/>
        </w:rPr>
        <w:t xml:space="preserve"> of visitors visiting establishments can also be affected by political shifts and disputes between nations.</w:t>
      </w:r>
    </w:p>
    <w:p w14:paraId="34AA5D46"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SOAR research highlights the advantages, opportunities, aspirations, and implications of Wyndham Hotels &amp; Resorts. The hospital's outstanding location, stellar reputation, and devotion to providing personalised care are among its many assets. Plans for advancement are increasing globally, leveraging technology to improve tourist experiences, and forging strategic alliances with luxury brands.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its standing among many of the top luxury travel destinations, the hotel or motel must continually come up with innovative ideas to meet the shifting needs of its rich clientele. The Wyndham Hotels &amp; Resorts has succeeded in its attempts, as seen by its phenomenal occupancy rates, consistent financial performance, and happy clients.  The TOWS analysis provides strategies for maximising benefits, reducing negative grab opportunities, and balancing risks. Making the most strongly of advantages such as the hotel's prime location and first-rate service may enable you to seize opportunities such as global expansion and technology advancements. Disadvantages including excessive reliance on traditional business networks and a constricted development window may be mitigated by investing in online business and exploring new income streams. Businesses could minimise </w:t>
      </w:r>
      <w:r>
        <w:rPr>
          <w:rFonts w:ascii="Times New Roman" w:eastAsia="Times New Roman" w:hAnsi="Times New Roman" w:cs="Times New Roman"/>
          <w:sz w:val="24"/>
          <w:szCs w:val="24"/>
        </w:rPr>
        <w:lastRenderedPageBreak/>
        <w:t xml:space="preserve">risks such as increased competition and economic recessions by using innovative advertising methods and improving their operational productivity. </w:t>
      </w:r>
    </w:p>
    <w:p w14:paraId="06C92165" w14:textId="79F8D49F" w:rsidR="00B523FC" w:rsidRDefault="00D6334A">
      <w:pPr>
        <w:spacing w:after="200" w:line="360" w:lineRule="auto"/>
        <w:jc w:val="both"/>
        <w:rPr>
          <w:rFonts w:ascii="Times New Roman" w:eastAsia="Times New Roman" w:hAnsi="Times New Roman" w:cs="Times New Roman"/>
          <w:sz w:val="24"/>
          <w:szCs w:val="24"/>
        </w:rPr>
      </w:pPr>
      <w:r w:rsidRPr="00D6334A">
        <w:rPr>
          <w:rFonts w:ascii="Times New Roman" w:eastAsia="Times New Roman" w:hAnsi="Times New Roman" w:cs="Times New Roman"/>
          <w:sz w:val="24"/>
          <w:szCs w:val="24"/>
        </w:rPr>
        <w:t>The recommendations aim to maximize potential and address the identified issues. They include strategies such as targeting wealthy customers globally and tailoring services to their needs, investing in technologies to enhance customer experiences, and partnering with luxury brands to offer exclusive services.</w:t>
      </w:r>
      <w:r>
        <w:rPr>
          <w:rFonts w:ascii="Times New Roman" w:eastAsia="Times New Roman" w:hAnsi="Times New Roman" w:cs="Times New Roman"/>
          <w:sz w:val="24"/>
          <w:szCs w:val="24"/>
        </w:rPr>
        <w:t xml:space="preserve"> </w:t>
      </w:r>
      <w:r w:rsidR="00CA1560">
        <w:rPr>
          <w:rFonts w:ascii="Times New Roman" w:eastAsia="Times New Roman" w:hAnsi="Times New Roman" w:cs="Times New Roman"/>
          <w:sz w:val="24"/>
          <w:szCs w:val="24"/>
        </w:rPr>
        <w:t xml:space="preserve">The ideas also address topics including worker growth and training, precautions for the environment, digital marketing, personalised visitor experiences, and income source diversification. </w:t>
      </w:r>
      <w:proofErr w:type="gramStart"/>
      <w:r w:rsidR="00CA1560">
        <w:rPr>
          <w:rFonts w:ascii="Times New Roman" w:eastAsia="Times New Roman" w:hAnsi="Times New Roman" w:cs="Times New Roman"/>
          <w:sz w:val="24"/>
          <w:szCs w:val="24"/>
        </w:rPr>
        <w:t>In order to</w:t>
      </w:r>
      <w:proofErr w:type="gramEnd"/>
      <w:r w:rsidR="00CA1560">
        <w:rPr>
          <w:rFonts w:ascii="Times New Roman" w:eastAsia="Times New Roman" w:hAnsi="Times New Roman" w:cs="Times New Roman"/>
          <w:sz w:val="24"/>
          <w:szCs w:val="24"/>
        </w:rPr>
        <w:t xml:space="preserve"> guarantee that all of these suggestions are implemented effortlessly the paper provides techniques for dealing with change that place a strong emphasis on worker ownership, efficient exchange of information, continuing assessment, and flexibility. It is advised to evaluate the economic results, client fulfilment, staff participation, internet reputation, rental rates, and consumer happiness while evaluating the efficacy of the adopted procedures. </w:t>
      </w:r>
    </w:p>
    <w:p w14:paraId="6D12E6CC" w14:textId="569F7965"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essential to have strong leadership throughout transitions to ensure that recommendations are effectively implemented. Mutually beneficial employee training, having proponents of the changes, doing periodical progress reports, and possessing the flexibility to modify plans if needed are all part of this. Wyndham Hotels &amp; Resorts </w:t>
      </w:r>
      <w:r w:rsidR="002E7EED">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guarantee that changes go well by engaging the personnel and providing that they have the necessary support and resources. Using key performance indicators (KPIs) to gauge how well they work of the strategies is also a smart idea. These might encompass factors like the amount of money the establishment produces, the number of accommodations that are reserved, the general satisfaction of the personnel, the internet reviews, and the number of delighted customers. Wyndham Hotels &amp; Resorts may monitor these factors to see whether the improvements are improving the situation and make any necessary adjustments to meet its objectives.</w:t>
      </w:r>
    </w:p>
    <w:p w14:paraId="092D086A" w14:textId="494D3E3C" w:rsidR="00B523FC" w:rsidRDefault="00D6334A">
      <w:pPr>
        <w:spacing w:after="200" w:line="360" w:lineRule="auto"/>
        <w:jc w:val="both"/>
        <w:rPr>
          <w:rFonts w:ascii="Times New Roman" w:eastAsia="Times New Roman" w:hAnsi="Times New Roman" w:cs="Times New Roman"/>
          <w:sz w:val="24"/>
          <w:szCs w:val="24"/>
        </w:rPr>
      </w:pPr>
      <w:r w:rsidRPr="00D6334A">
        <w:rPr>
          <w:rFonts w:ascii="Times New Roman" w:eastAsia="Times New Roman" w:hAnsi="Times New Roman" w:cs="Times New Roman"/>
          <w:sz w:val="24"/>
          <w:szCs w:val="24"/>
        </w:rPr>
        <w:t>The study discusses the benefits the hotel could gain from implementing these recommendations, such as reducing costs, boosting brand recognition, enhancing employee satisfaction, and increasing guest satisfaction. However, it also examines the associated costs, including investments in sustainability initiatives, modern technology, marketing, training, and management changes. The hotel needs to carefully assess whether the advantages outweigh the disadvantages.</w:t>
      </w:r>
      <w:r>
        <w:rPr>
          <w:rFonts w:ascii="Times New Roman" w:eastAsia="Times New Roman" w:hAnsi="Times New Roman" w:cs="Times New Roman"/>
          <w:sz w:val="24"/>
          <w:szCs w:val="24"/>
        </w:rPr>
        <w:t xml:space="preserve"> </w:t>
      </w:r>
      <w:r w:rsidR="00CA1560">
        <w:rPr>
          <w:rFonts w:ascii="Times New Roman" w:eastAsia="Times New Roman" w:hAnsi="Times New Roman" w:cs="Times New Roman"/>
          <w:sz w:val="24"/>
          <w:szCs w:val="24"/>
        </w:rPr>
        <w:t xml:space="preserve">There is a strategy already established to assist in implementing the suggestions that have been suggested. This plan outlines the issues, how to resolve them, the anticipated outcomes, the completion of this point, and the associated costs. Making every visitor's </w:t>
      </w:r>
      <w:r w:rsidR="00CA1560">
        <w:rPr>
          <w:rFonts w:ascii="Times New Roman" w:eastAsia="Times New Roman" w:hAnsi="Times New Roman" w:cs="Times New Roman"/>
          <w:sz w:val="24"/>
          <w:szCs w:val="24"/>
        </w:rPr>
        <w:lastRenderedPageBreak/>
        <w:t>experience unique, coming up with new revenue streams, gaining media attention, being green, and funding employee training are a few of the initiatives in the strategy. Wyndham Hotels &amp; Resorts can resolve its issues and thrive in the vicious hotel sector by adhering to this approach.</w:t>
      </w:r>
    </w:p>
    <w:p w14:paraId="1FA877F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100891" w14:textId="77777777" w:rsidR="00B523FC" w:rsidRDefault="00B523FC">
      <w:pPr>
        <w:spacing w:after="200" w:line="360" w:lineRule="auto"/>
        <w:jc w:val="both"/>
        <w:rPr>
          <w:rFonts w:ascii="Times New Roman" w:eastAsia="Times New Roman" w:hAnsi="Times New Roman" w:cs="Times New Roman"/>
          <w:sz w:val="24"/>
          <w:szCs w:val="24"/>
        </w:rPr>
      </w:pPr>
    </w:p>
    <w:p w14:paraId="0B256C7C" w14:textId="77777777" w:rsidR="00B523FC" w:rsidRDefault="00B523FC">
      <w:pPr>
        <w:spacing w:after="200" w:line="360" w:lineRule="auto"/>
        <w:jc w:val="both"/>
        <w:rPr>
          <w:rFonts w:ascii="Times New Roman" w:eastAsia="Times New Roman" w:hAnsi="Times New Roman" w:cs="Times New Roman"/>
          <w:sz w:val="24"/>
          <w:szCs w:val="24"/>
        </w:rPr>
      </w:pPr>
    </w:p>
    <w:p w14:paraId="35BF814D" w14:textId="77777777" w:rsidR="00B523FC" w:rsidRDefault="00B523FC">
      <w:pPr>
        <w:spacing w:after="200" w:line="360" w:lineRule="auto"/>
        <w:jc w:val="both"/>
        <w:rPr>
          <w:rFonts w:ascii="Times New Roman" w:eastAsia="Times New Roman" w:hAnsi="Times New Roman" w:cs="Times New Roman"/>
          <w:sz w:val="24"/>
          <w:szCs w:val="24"/>
        </w:rPr>
      </w:pPr>
    </w:p>
    <w:p w14:paraId="0ED03FEA" w14:textId="77777777" w:rsidR="00B523FC" w:rsidRDefault="00CA1560">
      <w:pPr>
        <w:pStyle w:val="Heading1"/>
      </w:pPr>
      <w:bookmarkStart w:id="0" w:name="_heading=h.gjdgxs" w:colFirst="0" w:colLast="0"/>
      <w:bookmarkEnd w:id="0"/>
      <w:r>
        <w:br w:type="page"/>
      </w:r>
    </w:p>
    <w:p w14:paraId="6630BEC9" w14:textId="77777777" w:rsidR="00B523FC" w:rsidRPr="00C67FF4" w:rsidRDefault="00CA1560" w:rsidP="00C67FF4">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bookmarkStart w:id="1" w:name="_heading=h.30j0zll" w:colFirst="0" w:colLast="0"/>
      <w:bookmarkEnd w:id="1"/>
      <w:r w:rsidRPr="00C67FF4">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903426901"/>
        <w:docPartObj>
          <w:docPartGallery w:val="Table of Contents"/>
          <w:docPartUnique/>
        </w:docPartObj>
      </w:sdtPr>
      <w:sdtEndPr>
        <w:rPr>
          <w:rFonts w:ascii="Arial" w:hAnsi="Arial" w:cs="Arial"/>
          <w:sz w:val="22"/>
          <w:szCs w:val="22"/>
        </w:rPr>
      </w:sdtEndPr>
      <w:sdtContent>
        <w:p w14:paraId="7714097F" w14:textId="77777777" w:rsidR="00C67FF4" w:rsidRPr="00C67FF4" w:rsidRDefault="00CA1560" w:rsidP="00C67FF4">
          <w:pPr>
            <w:pStyle w:val="TOC1"/>
            <w:tabs>
              <w:tab w:val="right" w:leader="dot" w:pos="9019"/>
            </w:tabs>
            <w:spacing w:line="360" w:lineRule="auto"/>
            <w:jc w:val="both"/>
            <w:rPr>
              <w:rFonts w:ascii="Times New Roman" w:eastAsiaTheme="minorEastAsia" w:hAnsi="Times New Roman" w:cs="Times New Roman"/>
              <w:noProof/>
              <w:sz w:val="24"/>
              <w:szCs w:val="24"/>
            </w:rPr>
          </w:pPr>
          <w:r w:rsidRPr="00C67FF4">
            <w:rPr>
              <w:rFonts w:ascii="Times New Roman" w:hAnsi="Times New Roman" w:cs="Times New Roman"/>
              <w:sz w:val="24"/>
              <w:szCs w:val="24"/>
            </w:rPr>
            <w:fldChar w:fldCharType="begin"/>
          </w:r>
          <w:r w:rsidRPr="00C67FF4">
            <w:rPr>
              <w:rFonts w:ascii="Times New Roman" w:hAnsi="Times New Roman" w:cs="Times New Roman"/>
              <w:sz w:val="24"/>
              <w:szCs w:val="24"/>
            </w:rPr>
            <w:instrText xml:space="preserve"> TOC \h \u \z \t "Heading 1,1,Heading 2,2,Heading 3,3,"</w:instrText>
          </w:r>
          <w:r w:rsidRPr="00C67FF4">
            <w:rPr>
              <w:rFonts w:ascii="Times New Roman" w:hAnsi="Times New Roman" w:cs="Times New Roman"/>
              <w:sz w:val="24"/>
              <w:szCs w:val="24"/>
            </w:rPr>
            <w:fldChar w:fldCharType="separate"/>
          </w:r>
          <w:hyperlink w:anchor="_Toc164282111" w:history="1">
            <w:r w:rsidR="00C67FF4" w:rsidRPr="00C67FF4">
              <w:rPr>
                <w:rStyle w:val="Hyperlink"/>
                <w:rFonts w:ascii="Times New Roman" w:hAnsi="Times New Roman" w:cs="Times New Roman"/>
                <w:noProof/>
                <w:sz w:val="24"/>
                <w:szCs w:val="24"/>
              </w:rPr>
              <w:t>1. Introduction</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_Toc164282111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6</w:t>
            </w:r>
            <w:r w:rsidR="00C67FF4" w:rsidRPr="00C67FF4">
              <w:rPr>
                <w:rFonts w:ascii="Times New Roman" w:hAnsi="Times New Roman" w:cs="Times New Roman"/>
                <w:noProof/>
                <w:webHidden/>
                <w:sz w:val="24"/>
                <w:szCs w:val="24"/>
              </w:rPr>
              <w:fldChar w:fldCharType="end"/>
            </w:r>
          </w:hyperlink>
        </w:p>
        <w:p w14:paraId="56BD3D3A"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12" w:history="1">
            <w:r w:rsidR="00C67FF4" w:rsidRPr="00C67FF4">
              <w:rPr>
                <w:rStyle w:val="Hyperlink"/>
                <w:rFonts w:ascii="Times New Roman" w:hAnsi="Times New Roman" w:cs="Times New Roman"/>
                <w:noProof/>
                <w:sz w:val="24"/>
                <w:szCs w:val="24"/>
              </w:rPr>
              <w:t>2.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_Toc164282112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9</w:t>
            </w:r>
            <w:r w:rsidR="00C67FF4" w:rsidRPr="00C67FF4">
              <w:rPr>
                <w:rFonts w:ascii="Times New Roman" w:hAnsi="Times New Roman" w:cs="Times New Roman"/>
                <w:noProof/>
                <w:webHidden/>
                <w:sz w:val="24"/>
                <w:szCs w:val="24"/>
              </w:rPr>
              <w:fldChar w:fldCharType="end"/>
            </w:r>
          </w:hyperlink>
        </w:p>
        <w:p w14:paraId="34E2D015"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3" w:history="1">
            <w:r w:rsidR="00C67FF4" w:rsidRPr="00C67FF4">
              <w:rPr>
                <w:rStyle w:val="Hyperlink"/>
                <w:rFonts w:ascii="Times New Roman" w:hAnsi="Times New Roman" w:cs="Times New Roman"/>
                <w:noProof/>
                <w:sz w:val="24"/>
                <w:szCs w:val="24"/>
              </w:rPr>
              <w:t>2.1 Issues Identified by the Hotel</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_Toc164282113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9</w:t>
            </w:r>
            <w:r w:rsidR="00C67FF4" w:rsidRPr="00C67FF4">
              <w:rPr>
                <w:rFonts w:ascii="Times New Roman" w:hAnsi="Times New Roman" w:cs="Times New Roman"/>
                <w:noProof/>
                <w:webHidden/>
                <w:sz w:val="24"/>
                <w:szCs w:val="24"/>
              </w:rPr>
              <w:fldChar w:fldCharType="end"/>
            </w:r>
          </w:hyperlink>
        </w:p>
        <w:p w14:paraId="7C5592B0"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4" w:history="1">
            <w:r w:rsidR="00C67FF4" w:rsidRPr="00C67FF4">
              <w:rPr>
                <w:rStyle w:val="Hyperlink"/>
                <w:rFonts w:ascii="Times New Roman" w:hAnsi="Times New Roman" w:cs="Times New Roman"/>
                <w:noProof/>
                <w:sz w:val="24"/>
                <w:szCs w:val="24"/>
              </w:rPr>
              <w:t>2.2 STEEPLED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_Toc164282114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10</w:t>
            </w:r>
            <w:r w:rsidR="00C67FF4" w:rsidRPr="00C67FF4">
              <w:rPr>
                <w:rFonts w:ascii="Times New Roman" w:hAnsi="Times New Roman" w:cs="Times New Roman"/>
                <w:noProof/>
                <w:webHidden/>
                <w:sz w:val="24"/>
                <w:szCs w:val="24"/>
              </w:rPr>
              <w:fldChar w:fldCharType="end"/>
            </w:r>
          </w:hyperlink>
        </w:p>
        <w:p w14:paraId="79E95AB4"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5" w:history="1">
            <w:r w:rsidR="00C67FF4" w:rsidRPr="00C67FF4">
              <w:rPr>
                <w:rStyle w:val="Hyperlink"/>
                <w:rFonts w:ascii="Times New Roman" w:hAnsi="Times New Roman" w:cs="Times New Roman"/>
                <w:noProof/>
                <w:sz w:val="24"/>
                <w:szCs w:val="24"/>
              </w:rPr>
              <w:t>2.3 SOAR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_Toc164282115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11</w:t>
            </w:r>
            <w:r w:rsidR="00C67FF4" w:rsidRPr="00C67FF4">
              <w:rPr>
                <w:rFonts w:ascii="Times New Roman" w:hAnsi="Times New Roman" w:cs="Times New Roman"/>
                <w:noProof/>
                <w:webHidden/>
                <w:sz w:val="24"/>
                <w:szCs w:val="24"/>
              </w:rPr>
              <w:fldChar w:fldCharType="end"/>
            </w:r>
          </w:hyperlink>
        </w:p>
        <w:p w14:paraId="08499378"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6" w:history="1">
            <w:r w:rsidR="00C67FF4" w:rsidRPr="00C67FF4">
              <w:rPr>
                <w:rStyle w:val="Hyperlink"/>
                <w:rFonts w:ascii="Times New Roman" w:hAnsi="Times New Roman" w:cs="Times New Roman"/>
                <w:noProof/>
                <w:sz w:val="24"/>
                <w:szCs w:val="24"/>
              </w:rPr>
              <w:t>2.4 TOWS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_Toc164282116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14</w:t>
            </w:r>
            <w:r w:rsidR="00C67FF4" w:rsidRPr="00C67FF4">
              <w:rPr>
                <w:rFonts w:ascii="Times New Roman" w:hAnsi="Times New Roman" w:cs="Times New Roman"/>
                <w:noProof/>
                <w:webHidden/>
                <w:sz w:val="24"/>
                <w:szCs w:val="24"/>
              </w:rPr>
              <w:fldChar w:fldCharType="end"/>
            </w:r>
          </w:hyperlink>
        </w:p>
        <w:p w14:paraId="09AB219D"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7" w:history="1">
            <w:r w:rsidR="00C67FF4" w:rsidRPr="00C67FF4">
              <w:rPr>
                <w:rStyle w:val="Hyperlink"/>
                <w:rFonts w:ascii="Times New Roman" w:hAnsi="Times New Roman" w:cs="Times New Roman"/>
                <w:noProof/>
                <w:sz w:val="24"/>
                <w:szCs w:val="24"/>
              </w:rPr>
              <w:t>2.5 Strategic Recommendations for The Future Direction</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_Toc164282117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16</w:t>
            </w:r>
            <w:r w:rsidR="00C67FF4" w:rsidRPr="00C67FF4">
              <w:rPr>
                <w:rFonts w:ascii="Times New Roman" w:hAnsi="Times New Roman" w:cs="Times New Roman"/>
                <w:noProof/>
                <w:webHidden/>
                <w:sz w:val="24"/>
                <w:szCs w:val="24"/>
              </w:rPr>
              <w:fldChar w:fldCharType="end"/>
            </w:r>
          </w:hyperlink>
        </w:p>
        <w:p w14:paraId="05352E4C"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18" w:history="1">
            <w:r w:rsidR="00C67FF4" w:rsidRPr="00C67FF4">
              <w:rPr>
                <w:rStyle w:val="Hyperlink"/>
                <w:rFonts w:ascii="Times New Roman" w:hAnsi="Times New Roman" w:cs="Times New Roman"/>
                <w:noProof/>
                <w:sz w:val="24"/>
                <w:szCs w:val="24"/>
              </w:rPr>
              <w:t>3. Recommendations and Change Management</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_Toc164282118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17</w:t>
            </w:r>
            <w:r w:rsidR="00C67FF4" w:rsidRPr="00C67FF4">
              <w:rPr>
                <w:rFonts w:ascii="Times New Roman" w:hAnsi="Times New Roman" w:cs="Times New Roman"/>
                <w:noProof/>
                <w:webHidden/>
                <w:sz w:val="24"/>
                <w:szCs w:val="24"/>
              </w:rPr>
              <w:fldChar w:fldCharType="end"/>
            </w:r>
          </w:hyperlink>
        </w:p>
        <w:p w14:paraId="643DDE2B"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9" w:history="1">
            <w:r w:rsidR="00C67FF4" w:rsidRPr="00C67FF4">
              <w:rPr>
                <w:rStyle w:val="Hyperlink"/>
                <w:rFonts w:ascii="Times New Roman" w:hAnsi="Times New Roman" w:cs="Times New Roman"/>
                <w:noProof/>
                <w:sz w:val="24"/>
                <w:szCs w:val="24"/>
              </w:rPr>
              <w:t>3.1 Recommendations for the Issues of the Hotel</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_Toc164282119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17</w:t>
            </w:r>
            <w:r w:rsidR="00C67FF4" w:rsidRPr="00C67FF4">
              <w:rPr>
                <w:rFonts w:ascii="Times New Roman" w:hAnsi="Times New Roman" w:cs="Times New Roman"/>
                <w:noProof/>
                <w:webHidden/>
                <w:sz w:val="24"/>
                <w:szCs w:val="24"/>
              </w:rPr>
              <w:fldChar w:fldCharType="end"/>
            </w:r>
          </w:hyperlink>
        </w:p>
        <w:p w14:paraId="3480F92E"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0" w:history="1">
            <w:r w:rsidR="00C67FF4" w:rsidRPr="00C67FF4">
              <w:rPr>
                <w:rStyle w:val="Hyperlink"/>
                <w:rFonts w:ascii="Times New Roman" w:hAnsi="Times New Roman" w:cs="Times New Roman"/>
                <w:noProof/>
                <w:sz w:val="24"/>
                <w:szCs w:val="24"/>
              </w:rPr>
              <w:t>3.2 Change Management Practices For Wyndham Hotels &amp; Resorts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_Toc164282120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18</w:t>
            </w:r>
            <w:r w:rsidR="00C67FF4" w:rsidRPr="00C67FF4">
              <w:rPr>
                <w:rFonts w:ascii="Times New Roman" w:hAnsi="Times New Roman" w:cs="Times New Roman"/>
                <w:noProof/>
                <w:webHidden/>
                <w:sz w:val="24"/>
                <w:szCs w:val="24"/>
              </w:rPr>
              <w:fldChar w:fldCharType="end"/>
            </w:r>
          </w:hyperlink>
        </w:p>
        <w:p w14:paraId="52E42038"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1" w:history="1">
            <w:r w:rsidR="00C67FF4" w:rsidRPr="00C67FF4">
              <w:rPr>
                <w:rStyle w:val="Hyperlink"/>
                <w:rFonts w:ascii="Times New Roman" w:hAnsi="Times New Roman" w:cs="Times New Roman"/>
                <w:noProof/>
                <w:sz w:val="24"/>
                <w:szCs w:val="24"/>
              </w:rPr>
              <w:t>3.3 Evaluating Effects and Success Rates of Wyndham Hotels &amp; Resorts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_Toc164282121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20</w:t>
            </w:r>
            <w:r w:rsidR="00C67FF4" w:rsidRPr="00C67FF4">
              <w:rPr>
                <w:rFonts w:ascii="Times New Roman" w:hAnsi="Times New Roman" w:cs="Times New Roman"/>
                <w:noProof/>
                <w:webHidden/>
                <w:sz w:val="24"/>
                <w:szCs w:val="24"/>
              </w:rPr>
              <w:fldChar w:fldCharType="end"/>
            </w:r>
          </w:hyperlink>
        </w:p>
        <w:p w14:paraId="14B4DB43"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2" w:history="1">
            <w:r w:rsidR="00C67FF4" w:rsidRPr="00C67FF4">
              <w:rPr>
                <w:rStyle w:val="Hyperlink"/>
                <w:rFonts w:ascii="Times New Roman" w:hAnsi="Times New Roman" w:cs="Times New Roman"/>
                <w:noProof/>
                <w:sz w:val="24"/>
                <w:szCs w:val="24"/>
              </w:rPr>
              <w:t>3.4 Potential Benefits and Costs For the Recommendations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_Toc164282122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21</w:t>
            </w:r>
            <w:r w:rsidR="00C67FF4" w:rsidRPr="00C67FF4">
              <w:rPr>
                <w:rFonts w:ascii="Times New Roman" w:hAnsi="Times New Roman" w:cs="Times New Roman"/>
                <w:noProof/>
                <w:webHidden/>
                <w:sz w:val="24"/>
                <w:szCs w:val="24"/>
              </w:rPr>
              <w:fldChar w:fldCharType="end"/>
            </w:r>
          </w:hyperlink>
        </w:p>
        <w:p w14:paraId="794C67C9"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3" w:history="1">
            <w:r w:rsidR="00C67FF4" w:rsidRPr="00C67FF4">
              <w:rPr>
                <w:rStyle w:val="Hyperlink"/>
                <w:rFonts w:ascii="Times New Roman" w:hAnsi="Times New Roman" w:cs="Times New Roman"/>
                <w:noProof/>
                <w:sz w:val="24"/>
                <w:szCs w:val="24"/>
              </w:rPr>
              <w:t>3.5 Costs Associated with Implementing the Recommended Strategies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_Toc164282123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21</w:t>
            </w:r>
            <w:r w:rsidR="00C67FF4" w:rsidRPr="00C67FF4">
              <w:rPr>
                <w:rFonts w:ascii="Times New Roman" w:hAnsi="Times New Roman" w:cs="Times New Roman"/>
                <w:noProof/>
                <w:webHidden/>
                <w:sz w:val="24"/>
                <w:szCs w:val="24"/>
              </w:rPr>
              <w:fldChar w:fldCharType="end"/>
            </w:r>
          </w:hyperlink>
        </w:p>
        <w:p w14:paraId="0336910B"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24" w:history="1">
            <w:r w:rsidR="00C67FF4" w:rsidRPr="00C67FF4">
              <w:rPr>
                <w:rStyle w:val="Hyperlink"/>
                <w:rFonts w:ascii="Times New Roman" w:hAnsi="Times New Roman" w:cs="Times New Roman"/>
                <w:noProof/>
                <w:sz w:val="24"/>
                <w:szCs w:val="24"/>
              </w:rPr>
              <w:t>4. Action Plan for the Client</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_Toc164282124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22</w:t>
            </w:r>
            <w:r w:rsidR="00C67FF4" w:rsidRPr="00C67FF4">
              <w:rPr>
                <w:rFonts w:ascii="Times New Roman" w:hAnsi="Times New Roman" w:cs="Times New Roman"/>
                <w:noProof/>
                <w:webHidden/>
                <w:sz w:val="24"/>
                <w:szCs w:val="24"/>
              </w:rPr>
              <w:fldChar w:fldCharType="end"/>
            </w:r>
          </w:hyperlink>
        </w:p>
        <w:p w14:paraId="5F6712C2"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25" w:history="1">
            <w:r w:rsidR="00C67FF4" w:rsidRPr="00C67FF4">
              <w:rPr>
                <w:rStyle w:val="Hyperlink"/>
                <w:rFonts w:ascii="Times New Roman" w:hAnsi="Times New Roman" w:cs="Times New Roman"/>
                <w:noProof/>
                <w:sz w:val="24"/>
                <w:szCs w:val="24"/>
              </w:rPr>
              <w:t>5. Conclusion</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_Toc164282125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24</w:t>
            </w:r>
            <w:r w:rsidR="00C67FF4" w:rsidRPr="00C67FF4">
              <w:rPr>
                <w:rFonts w:ascii="Times New Roman" w:hAnsi="Times New Roman" w:cs="Times New Roman"/>
                <w:noProof/>
                <w:webHidden/>
                <w:sz w:val="24"/>
                <w:szCs w:val="24"/>
              </w:rPr>
              <w:fldChar w:fldCharType="end"/>
            </w:r>
          </w:hyperlink>
        </w:p>
        <w:p w14:paraId="10478C6D"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26" w:history="1">
            <w:r w:rsidR="00C67FF4" w:rsidRPr="00C67FF4">
              <w:rPr>
                <w:rStyle w:val="Hyperlink"/>
                <w:rFonts w:ascii="Times New Roman" w:hAnsi="Times New Roman" w:cs="Times New Roman"/>
                <w:noProof/>
                <w:sz w:val="24"/>
                <w:szCs w:val="24"/>
              </w:rPr>
              <w:t>References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_Toc164282126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26</w:t>
            </w:r>
            <w:r w:rsidR="00C67FF4" w:rsidRPr="00C67FF4">
              <w:rPr>
                <w:rFonts w:ascii="Times New Roman" w:hAnsi="Times New Roman" w:cs="Times New Roman"/>
                <w:noProof/>
                <w:webHidden/>
                <w:sz w:val="24"/>
                <w:szCs w:val="24"/>
              </w:rPr>
              <w:fldChar w:fldCharType="end"/>
            </w:r>
          </w:hyperlink>
        </w:p>
        <w:p w14:paraId="23E2E3F4" w14:textId="77777777" w:rsidR="00B523FC" w:rsidRDefault="00CA1560" w:rsidP="00C67FF4">
          <w:pPr>
            <w:spacing w:line="360" w:lineRule="auto"/>
            <w:jc w:val="both"/>
            <w:rPr>
              <w:rFonts w:ascii="Times New Roman" w:eastAsia="Times New Roman" w:hAnsi="Times New Roman" w:cs="Times New Roman"/>
              <w:sz w:val="24"/>
              <w:szCs w:val="24"/>
            </w:rPr>
          </w:pPr>
          <w:r w:rsidRPr="00C67FF4">
            <w:rPr>
              <w:rFonts w:ascii="Times New Roman" w:hAnsi="Times New Roman" w:cs="Times New Roman"/>
              <w:sz w:val="24"/>
              <w:szCs w:val="24"/>
            </w:rPr>
            <w:fldChar w:fldCharType="end"/>
          </w:r>
        </w:p>
      </w:sdtContent>
    </w:sdt>
    <w:p w14:paraId="524FBD83" w14:textId="77777777" w:rsidR="00B523FC" w:rsidRDefault="00CA1560">
      <w:pPr>
        <w:rPr>
          <w:rFonts w:ascii="Times New Roman" w:eastAsia="Times New Roman" w:hAnsi="Times New Roman" w:cs="Times New Roman"/>
          <w:b/>
          <w:sz w:val="24"/>
          <w:szCs w:val="24"/>
        </w:rPr>
      </w:pPr>
      <w:r>
        <w:br w:type="page"/>
      </w:r>
    </w:p>
    <w:p w14:paraId="58263B6E" w14:textId="77777777" w:rsidR="00B523FC" w:rsidRDefault="00CA1560">
      <w:pPr>
        <w:pStyle w:val="Heading1"/>
      </w:pPr>
      <w:bookmarkStart w:id="2" w:name="_Toc164282111"/>
      <w:r>
        <w:lastRenderedPageBreak/>
        <w:t>1. Introduction</w:t>
      </w:r>
      <w:bookmarkEnd w:id="2"/>
    </w:p>
    <w:p w14:paraId="4DC2D9EE" w14:textId="3F010B15"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enables individuals to travel. The 24 renowned brands provide a broad range of holiday experiences, from beach resorts and highway motels to huge towns and tiny populations. Wyndham will greet wherever the customer goes with generous service, carefully thought-out facilities, and a wide range of choices for the repeat traveller. They have 24 brands in 95 different countries and 9000+ hotels (Wyndham Hotel Group, 2024). Wyndham Hotels Resorts is a hospitality corporation that specialises in vacation rentals, hotel operations, and franchising. Located in Parsippany, New Jersey, this American hotel company provides a variety of facilities for tourists from across the globe. Wyndham Hotels Resorts started in 1981, and its CEO, Geoffrey Arthur </w:t>
      </w:r>
      <w:proofErr w:type="spellStart"/>
      <w:r>
        <w:rPr>
          <w:rFonts w:ascii="Times New Roman" w:eastAsia="Times New Roman" w:hAnsi="Times New Roman" w:cs="Times New Roman"/>
          <w:sz w:val="24"/>
          <w:szCs w:val="24"/>
        </w:rPr>
        <w:t>Ballotti</w:t>
      </w:r>
      <w:proofErr w:type="spellEnd"/>
      <w:r>
        <w:rPr>
          <w:rFonts w:ascii="Times New Roman" w:eastAsia="Times New Roman" w:hAnsi="Times New Roman" w:cs="Times New Roman"/>
          <w:sz w:val="24"/>
          <w:szCs w:val="24"/>
        </w:rPr>
        <w:t xml:space="preserve">, oversees operations. The business generates $1.5 billion in sales annually and employs 50 varied people. Battling with major competitors like Interstate Hotels &amp; Resorts, Columbia Sussex, and Kimpton Hotels &amp; Restaurants, Wyndham Hotels Resorts is well-known for its high staff retention. </w:t>
      </w:r>
    </w:p>
    <w:p w14:paraId="472F59AD" w14:textId="4026A55F"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Established in 1990, Wyndham Hotel Group is a business of Wyndham Worldwide, intending to collect hotel franchises. It was purchasing </w:t>
      </w:r>
      <w:r w:rsidR="002E7EED">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brands by 1995, including Howard Johnson, Super 8, Days Inn, and Ramada. It joined forces with CUC International to become Cendant Corporation in 1997. In more than 75 countries, the Wyndham Hotel Group operates more than 9,000 hotels under 21 brands. Wyndham paid $150 million to purchase U.S. Franchise Systems in 2008. The midmarket, select-service TRYP hotel brand, which offers to both business and leisure travellers, was taken over by Wyndham from Sol Meliá Hotels &amp; Resorts of Spain in 2010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xml:space="preserve">, 2024). The top </w:t>
      </w:r>
      <w:proofErr w:type="spellStart"/>
      <w:r>
        <w:rPr>
          <w:rFonts w:ascii="Times New Roman" w:eastAsia="Times New Roman" w:hAnsi="Times New Roman" w:cs="Times New Roman"/>
          <w:sz w:val="24"/>
          <w:szCs w:val="24"/>
        </w:rPr>
        <w:t>Fën</w:t>
      </w:r>
      <w:proofErr w:type="spellEnd"/>
      <w:r>
        <w:rPr>
          <w:rFonts w:ascii="Times New Roman" w:eastAsia="Times New Roman" w:hAnsi="Times New Roman" w:cs="Times New Roman"/>
          <w:sz w:val="24"/>
          <w:szCs w:val="24"/>
        </w:rPr>
        <w:t xml:space="preserve"> Hotels in Latin America were acquired by Wyndham in 2016, bringing 26 management contracts from numerous countries. In 2017, Wyndham confirmed that it was going to pay $170 million to Three Rivers Hospitality, a Minnesota-based hospitality management firm, and the </w:t>
      </w:r>
      <w:proofErr w:type="spellStart"/>
      <w:r>
        <w:rPr>
          <w:rFonts w:ascii="Times New Roman" w:eastAsia="Times New Roman" w:hAnsi="Times New Roman" w:cs="Times New Roman"/>
          <w:sz w:val="24"/>
          <w:szCs w:val="24"/>
        </w:rPr>
        <w:t>AmericInn</w:t>
      </w:r>
      <w:proofErr w:type="spellEnd"/>
      <w:r>
        <w:rPr>
          <w:rFonts w:ascii="Times New Roman" w:eastAsia="Times New Roman" w:hAnsi="Times New Roman" w:cs="Times New Roman"/>
          <w:sz w:val="24"/>
          <w:szCs w:val="24"/>
        </w:rPr>
        <w:t xml:space="preserve"> hotel brand. Wyndham confirmed its intentions to buy out Wyndham Hotel Group into an individual publicly listed business in August 2017. Most of the company's brands have been replaced with the Wyndham name starting in 2018. For $1.95 billion, Wyndham acquired the La Quinta hotel brand and its management company on May 30, 2018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xml:space="preserve">, 2024). The revenue increase of Wyndham Hotels &amp; Resorts is 17.03% between 2017 and 2022.  </w:t>
      </w:r>
    </w:p>
    <w:p w14:paraId="7E900FFF" w14:textId="77777777" w:rsidR="00B523FC" w:rsidRDefault="00B523FC">
      <w:pPr>
        <w:spacing w:after="200" w:line="360" w:lineRule="auto"/>
        <w:jc w:val="both"/>
        <w:rPr>
          <w:rFonts w:ascii="Times New Roman" w:eastAsia="Times New Roman" w:hAnsi="Times New Roman" w:cs="Times New Roman"/>
          <w:sz w:val="24"/>
          <w:szCs w:val="24"/>
        </w:rPr>
      </w:pPr>
    </w:p>
    <w:p w14:paraId="77C294C8" w14:textId="77777777" w:rsidR="00B523FC" w:rsidRDefault="00CA1560" w:rsidP="00C67FF4">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D1CEF1B" wp14:editId="7A0DAA2F">
            <wp:extent cx="5731200" cy="3276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276600"/>
                    </a:xfrm>
                    <a:prstGeom prst="rect">
                      <a:avLst/>
                    </a:prstGeom>
                    <a:ln/>
                  </pic:spPr>
                </pic:pic>
              </a:graphicData>
            </a:graphic>
          </wp:inline>
        </w:drawing>
      </w:r>
    </w:p>
    <w:p w14:paraId="7ED2B344" w14:textId="77777777" w:rsidR="00B523FC" w:rsidRDefault="00CA1560">
      <w:pPr>
        <w:shd w:val="clear" w:color="auto" w:fill="FFFFFF"/>
        <w:spacing w:before="720" w:line="288"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No.1: Wyndham Hotels &amp; Resorts Annual Revenue</w:t>
      </w:r>
    </w:p>
    <w:p w14:paraId="74342638"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2024)</w:t>
      </w:r>
    </w:p>
    <w:p w14:paraId="0FAB2F8D"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the world's economic instability on elite travel, as well as greater rivalry from upscale boutique hotels, may have been a concern the Wyndham Hotels &amp; Resorts experienced recently. First off, classic luxurious accommodations like Wyndham Hotels &amp; Resorts are susceptible to stiff competition from a growing array of small resorts that offer customised treatments and unique products (Addis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By providing comfortable exclusive lodging for those who choose them, smaller hotels can steal some business from greater, more well-known hotels. Recent developments like currency swings may have had an impact on pricy travel (Hassan et al., 2020). Millionaires may purchase less luxury during a downturn in the economy and, therefore, might reduce the popularity of pricey hotels and other upscale accommodations (</w:t>
      </w:r>
      <w:proofErr w:type="spellStart"/>
      <w:r>
        <w:rPr>
          <w:rFonts w:ascii="Times New Roman" w:eastAsia="Times New Roman" w:hAnsi="Times New Roman" w:cs="Times New Roman"/>
          <w:sz w:val="24"/>
          <w:szCs w:val="24"/>
        </w:rPr>
        <w:t>Kapferer</w:t>
      </w:r>
      <w:proofErr w:type="spellEnd"/>
      <w:r>
        <w:rPr>
          <w:rFonts w:ascii="Times New Roman" w:eastAsia="Times New Roman" w:hAnsi="Times New Roman" w:cs="Times New Roman"/>
          <w:sz w:val="24"/>
          <w:szCs w:val="24"/>
        </w:rPr>
        <w:t xml:space="preserve"> and Valette-Florence, 2021).</w:t>
      </w:r>
    </w:p>
    <w:p w14:paraId="354BFBC8" w14:textId="77777777" w:rsidR="00B523FC" w:rsidRDefault="00CA1560">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Wyndham Hotels &amp; Resorts could have been influenced by these issues in many ways. Rising competition may require a lodging facility to use creative advertising to highlight its distinctive benefits (</w:t>
      </w:r>
      <w:proofErr w:type="spellStart"/>
      <w:r>
        <w:rPr>
          <w:rFonts w:ascii="Times New Roman" w:eastAsia="Times New Roman" w:hAnsi="Times New Roman" w:cs="Times New Roman"/>
          <w:sz w:val="24"/>
          <w:szCs w:val="24"/>
        </w:rPr>
        <w:t>Skyrius</w:t>
      </w:r>
      <w:proofErr w:type="spellEnd"/>
      <w:r>
        <w:rPr>
          <w:rFonts w:ascii="Times New Roman" w:eastAsia="Times New Roman" w:hAnsi="Times New Roman" w:cs="Times New Roman"/>
          <w:sz w:val="24"/>
          <w:szCs w:val="24"/>
        </w:rPr>
        <w:t xml:space="preserve">, 2021).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continue drawing in expensive tourists, it might also need to be updated or repaired. The sheer number of guests and revenues raised by the hotel may fluctuate in a down recession. Thus, to maintain revenues, the hotel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vigilantly track its rates and search for methods that can enhance its business processes (</w:t>
      </w:r>
      <w:proofErr w:type="spellStart"/>
      <w:r>
        <w:rPr>
          <w:rFonts w:ascii="Times New Roman" w:eastAsia="Times New Roman" w:hAnsi="Times New Roman" w:cs="Times New Roman"/>
          <w:sz w:val="24"/>
          <w:szCs w:val="24"/>
        </w:rPr>
        <w:t>Alrawadieh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Alrawadieh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and Cetin, 2021). It might need to discover fresh streams of income or target markets to counteract the negative effects of economic downturns on its operations. It takes thorough preparation, competent administration, and a constant pursuit of providing visitors with the most enjoyable visit possible to overcome these obstacles (Hair Jr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3F06ED0A" w14:textId="77777777" w:rsidR="00B523FC" w:rsidRDefault="00CA1560">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examine all the problems facing Wyndham Hotels &amp; Resorts. It will locate the issues, determine the root cause, and assess the effect that they have on the hotel's earnings, reputation, and level of satisfaction among visitors. The paper will meticulously achieve this by integrating data and figures from several sources. It uses an analysis of TOWS to plan upcoming orientations and a SOAR analysis to identify strengths and alternatives. The report will include practical suggestions on change management, including strategies for execution, financial concerns, and techniques for gauging effectiveness. Wyndham Hotels &amp; Resorts will strengthen its position as a leader in the upscale hotel industry by tak</w:t>
      </w:r>
      <w:r w:rsidR="00C67FF4">
        <w:rPr>
          <w:rFonts w:ascii="Times New Roman" w:eastAsia="Times New Roman" w:hAnsi="Times New Roman" w:cs="Times New Roman"/>
          <w:sz w:val="24"/>
          <w:szCs w:val="24"/>
        </w:rPr>
        <w:t xml:space="preserve">ing these problems critically. </w:t>
      </w:r>
    </w:p>
    <w:p w14:paraId="07C07A1E" w14:textId="77777777" w:rsidR="00B523FC" w:rsidRDefault="00CA1560">
      <w:pPr>
        <w:pStyle w:val="Heading1"/>
      </w:pPr>
      <w:bookmarkStart w:id="3" w:name="_heading=h.czwwgtf4agi1" w:colFirst="0" w:colLast="0"/>
      <w:bookmarkEnd w:id="3"/>
      <w:r>
        <w:br w:type="page"/>
      </w:r>
    </w:p>
    <w:p w14:paraId="7E19906F" w14:textId="77777777" w:rsidR="00B523FC" w:rsidRDefault="00CA1560">
      <w:pPr>
        <w:pStyle w:val="Heading1"/>
      </w:pPr>
      <w:bookmarkStart w:id="4" w:name="_Toc164282112"/>
      <w:r>
        <w:lastRenderedPageBreak/>
        <w:t>2. Analysis</w:t>
      </w:r>
      <w:bookmarkEnd w:id="4"/>
      <w:r>
        <w:t xml:space="preserve"> </w:t>
      </w:r>
    </w:p>
    <w:p w14:paraId="35C6F3BA" w14:textId="77777777" w:rsidR="00B523FC" w:rsidRDefault="00CA1560">
      <w:pPr>
        <w:pStyle w:val="Heading2"/>
      </w:pPr>
      <w:bookmarkStart w:id="5" w:name="_Toc164282113"/>
      <w:r>
        <w:t>2.1 Issues Identified by the Hotel</w:t>
      </w:r>
      <w:bookmarkEnd w:id="5"/>
      <w:r>
        <w:t xml:space="preserve"> </w:t>
      </w:r>
    </w:p>
    <w:p w14:paraId="2C80F4B9"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concerns raised at Wyndham Hotels &amp; Resorts Centre on the rise in compact hotel competition as well as the effect of the worldwide financial crisis on high-end tourism (</w:t>
      </w:r>
      <w:proofErr w:type="spellStart"/>
      <w:r>
        <w:rPr>
          <w:rFonts w:ascii="Times New Roman" w:eastAsia="Times New Roman" w:hAnsi="Times New Roman" w:cs="Times New Roman"/>
          <w:sz w:val="24"/>
          <w:szCs w:val="24"/>
        </w:rPr>
        <w:t>Syriopoulos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Tsatsaronis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Gorila</w:t>
      </w:r>
      <w:proofErr w:type="spellEnd"/>
      <w:r>
        <w:rPr>
          <w:rFonts w:ascii="Times New Roman" w:eastAsia="Times New Roman" w:hAnsi="Times New Roman" w:cs="Times New Roman"/>
          <w:sz w:val="24"/>
          <w:szCs w:val="24"/>
        </w:rPr>
        <w:t xml:space="preserve">, 2022). Although small hotel chains provide customised adventures and distinctive facilities which appeal to a certain minority of travellers expecting elegance and affection, Wyndham Hotels &amp; Resorts meets serious competition. Wyndham Hotels &amp; </w:t>
      </w:r>
      <w:proofErr w:type="spellStart"/>
      <w:r>
        <w:rPr>
          <w:rFonts w:ascii="Times New Roman" w:eastAsia="Times New Roman" w:hAnsi="Times New Roman" w:cs="Times New Roman"/>
          <w:sz w:val="24"/>
          <w:szCs w:val="24"/>
        </w:rPr>
        <w:t>Resorts’s</w:t>
      </w:r>
      <w:proofErr w:type="spellEnd"/>
      <w:r>
        <w:rPr>
          <w:rFonts w:ascii="Times New Roman" w:eastAsia="Times New Roman" w:hAnsi="Times New Roman" w:cs="Times New Roman"/>
          <w:sz w:val="24"/>
          <w:szCs w:val="24"/>
        </w:rPr>
        <w:t xml:space="preserve"> level of occupancy and income streams may be negatively affected by the emergence of these small properties, which might draw away potential customers. The hospitality industry is now complicated due to the economic climate around the world, which is characterised by aspects like instability and swings in exchange rates for currency. During times of economic apprehension high-net-worth individuals with a significant customer base for the best hotels such as Wyndham Hotels &amp; Resorts may make cautious purchases, which might result in a downturn in demand for upscale lodging and luxuries. One crucial element that can be impacted by these difficulties is review management. Unfavourable complaints about the establishment's value offer, price, or level of service could cause it a challenge for it to keep its excellent standing and competitive edge (Oberholzer-Gee, 2021). In the era of the internet and social media reviews, an inaccurate image may have an important influence on an accommodation's bottom line by altering the decisions of prospective visitors. </w:t>
      </w:r>
    </w:p>
    <w:p w14:paraId="6A3921FD"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lodging establishment's income generator may also be under strain from declining hotel occupancy and being forced to use aggressive pricing techniques to entice customers in the face of increased rivalry (Roth, Vitoria and </w:t>
      </w:r>
      <w:proofErr w:type="spellStart"/>
      <w:r>
        <w:rPr>
          <w:rFonts w:ascii="Times New Roman" w:eastAsia="Times New Roman" w:hAnsi="Times New Roman" w:cs="Times New Roman"/>
          <w:sz w:val="24"/>
          <w:szCs w:val="24"/>
        </w:rPr>
        <w:t>Kretschel</w:t>
      </w:r>
      <w:proofErr w:type="spellEnd"/>
      <w:r>
        <w:rPr>
          <w:rFonts w:ascii="Times New Roman" w:eastAsia="Times New Roman" w:hAnsi="Times New Roman" w:cs="Times New Roman"/>
          <w:sz w:val="24"/>
          <w:szCs w:val="24"/>
        </w:rPr>
        <w:t>, 2021). As the hotel struggles to preserve its luxury offers while responding to shifting market circumstances, preserving profitably becomes crucial.</w:t>
      </w:r>
    </w:p>
    <w:p w14:paraId="2CD9DD60" w14:textId="7A86178E"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problems are bigger than just short-term financial difficulties. They cover more ground in terms of the hotel's long-term viability, guest loyalty, and image as a company (Darras </w:t>
      </w:r>
      <w:proofErr w:type="spellStart"/>
      <w:r>
        <w:rPr>
          <w:rFonts w:ascii="Times New Roman" w:eastAsia="Times New Roman" w:hAnsi="Times New Roman" w:cs="Times New Roman"/>
          <w:sz w:val="24"/>
          <w:szCs w:val="24"/>
        </w:rPr>
        <w:t>Barquissau</w:t>
      </w:r>
      <w:proofErr w:type="spellEnd"/>
      <w:r>
        <w:rPr>
          <w:rFonts w:ascii="Times New Roman" w:eastAsia="Times New Roman" w:hAnsi="Times New Roman" w:cs="Times New Roman"/>
          <w:sz w:val="24"/>
          <w:szCs w:val="24"/>
        </w:rPr>
        <w:t xml:space="preserve">, Pett and Fontan Sers, 2023). If the problems are not resolved </w:t>
      </w:r>
      <w:r w:rsidR="002E7EED">
        <w:rPr>
          <w:rFonts w:ascii="Times New Roman" w:eastAsia="Times New Roman" w:hAnsi="Times New Roman" w:cs="Times New Roman"/>
          <w:sz w:val="24"/>
          <w:szCs w:val="24"/>
        </w:rPr>
        <w:t>proactively</w:t>
      </w:r>
      <w:r>
        <w:rPr>
          <w:rFonts w:ascii="Times New Roman" w:eastAsia="Times New Roman" w:hAnsi="Times New Roman" w:cs="Times New Roman"/>
          <w:sz w:val="24"/>
          <w:szCs w:val="24"/>
        </w:rPr>
        <w:t xml:space="preserve">, Wyndham Hotels &amp; Resorts' credibility as a top-quality destination may suffer and its share of the marketplace may decrease (Friedli, Lanza and Remling, 2021).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appropriately minimise the implications of this challenge and position Wyndham Hotels &amp; Resorts in a position for continued success in the competitive hospitality scene, it is necessary to have a </w:t>
      </w:r>
      <w:r>
        <w:rPr>
          <w:rFonts w:ascii="Times New Roman" w:eastAsia="Times New Roman" w:hAnsi="Times New Roman" w:cs="Times New Roman"/>
          <w:sz w:val="24"/>
          <w:szCs w:val="24"/>
        </w:rPr>
        <w:lastRenderedPageBreak/>
        <w:t xml:space="preserve">complete grasp of these issues, what is causing them, and their effects on many parts of the business of the hotel. </w:t>
      </w:r>
    </w:p>
    <w:p w14:paraId="3D0E6605" w14:textId="77777777" w:rsidR="00B523FC" w:rsidRDefault="00CA1560">
      <w:pPr>
        <w:pStyle w:val="Heading2"/>
      </w:pPr>
      <w:bookmarkStart w:id="6" w:name="_Toc164282114"/>
      <w:r>
        <w:t>2.2 STEEPLED Analysis</w:t>
      </w:r>
      <w:bookmarkEnd w:id="6"/>
      <w:r>
        <w:t xml:space="preserve"> </w:t>
      </w: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215"/>
      </w:tblGrid>
      <w:tr w:rsidR="00B523FC" w14:paraId="36A94A8E" w14:textId="77777777">
        <w:tc>
          <w:tcPr>
            <w:tcW w:w="1785" w:type="dxa"/>
            <w:shd w:val="clear" w:color="auto" w:fill="auto"/>
            <w:tcMar>
              <w:top w:w="100" w:type="dxa"/>
              <w:left w:w="100" w:type="dxa"/>
              <w:bottom w:w="100" w:type="dxa"/>
              <w:right w:w="100" w:type="dxa"/>
            </w:tcMar>
          </w:tcPr>
          <w:p w14:paraId="6C6CA5DB"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7215" w:type="dxa"/>
            <w:shd w:val="clear" w:color="auto" w:fill="auto"/>
            <w:tcMar>
              <w:top w:w="100" w:type="dxa"/>
              <w:left w:w="100" w:type="dxa"/>
              <w:bottom w:w="100" w:type="dxa"/>
              <w:right w:w="100" w:type="dxa"/>
            </w:tcMar>
          </w:tcPr>
          <w:p w14:paraId="1F23ACCF"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r>
      <w:tr w:rsidR="00B523FC" w14:paraId="6244E62F" w14:textId="77777777">
        <w:tc>
          <w:tcPr>
            <w:tcW w:w="1785" w:type="dxa"/>
            <w:shd w:val="clear" w:color="auto" w:fill="auto"/>
            <w:tcMar>
              <w:top w:w="100" w:type="dxa"/>
              <w:left w:w="100" w:type="dxa"/>
              <w:bottom w:w="100" w:type="dxa"/>
              <w:right w:w="100" w:type="dxa"/>
            </w:tcMar>
          </w:tcPr>
          <w:p w14:paraId="179DFCC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w:t>
            </w:r>
          </w:p>
        </w:tc>
        <w:tc>
          <w:tcPr>
            <w:tcW w:w="7215" w:type="dxa"/>
            <w:shd w:val="clear" w:color="auto" w:fill="auto"/>
            <w:tcMar>
              <w:top w:w="100" w:type="dxa"/>
              <w:left w:w="100" w:type="dxa"/>
              <w:bottom w:w="100" w:type="dxa"/>
              <w:right w:w="100" w:type="dxa"/>
            </w:tcMar>
          </w:tcPr>
          <w:p w14:paraId="22F669C8"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dynamics have a big impact on consumer </w:t>
            </w:r>
            <w:proofErr w:type="gramStart"/>
            <w:r>
              <w:rPr>
                <w:rFonts w:ascii="Times New Roman" w:eastAsia="Times New Roman" w:hAnsi="Times New Roman" w:cs="Times New Roman"/>
                <w:sz w:val="24"/>
                <w:szCs w:val="24"/>
              </w:rPr>
              <w:t>habits, and</w:t>
            </w:r>
            <w:proofErr w:type="gramEnd"/>
            <w:r>
              <w:rPr>
                <w:rFonts w:ascii="Times New Roman" w:eastAsia="Times New Roman" w:hAnsi="Times New Roman" w:cs="Times New Roman"/>
                <w:sz w:val="24"/>
                <w:szCs w:val="24"/>
              </w:rPr>
              <w:t xml:space="preserve"> shifts in topics like health and environmental responsibility are shaping what visitors are expecting from environmentally conscious programmes. Restaurants must adjust to changing population trends, such as an ageing population that is ageing and new travel markets,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cater for a wide range of tastes and beliefs.</w:t>
            </w:r>
          </w:p>
        </w:tc>
      </w:tr>
      <w:tr w:rsidR="00B523FC" w14:paraId="1AB1EA3F" w14:textId="77777777">
        <w:tc>
          <w:tcPr>
            <w:tcW w:w="1785" w:type="dxa"/>
            <w:shd w:val="clear" w:color="auto" w:fill="auto"/>
            <w:tcMar>
              <w:top w:w="100" w:type="dxa"/>
              <w:left w:w="100" w:type="dxa"/>
              <w:bottom w:w="100" w:type="dxa"/>
              <w:right w:w="100" w:type="dxa"/>
            </w:tcMar>
          </w:tcPr>
          <w:p w14:paraId="083F92B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tc>
        <w:tc>
          <w:tcPr>
            <w:tcW w:w="7215" w:type="dxa"/>
            <w:shd w:val="clear" w:color="auto" w:fill="auto"/>
            <w:tcMar>
              <w:top w:w="100" w:type="dxa"/>
              <w:left w:w="100" w:type="dxa"/>
              <w:bottom w:w="100" w:type="dxa"/>
              <w:right w:w="100" w:type="dxa"/>
            </w:tcMar>
          </w:tcPr>
          <w:p w14:paraId="09EB15D9"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is revolutionising the way lodges operate and interact with their guests. Smartphones and Internet booking systems are changing the way people investigate and </w:t>
            </w:r>
            <w:proofErr w:type="gramStart"/>
            <w:r>
              <w:rPr>
                <w:rFonts w:ascii="Times New Roman" w:eastAsia="Times New Roman" w:hAnsi="Times New Roman" w:cs="Times New Roman"/>
                <w:sz w:val="24"/>
                <w:szCs w:val="24"/>
              </w:rPr>
              <w:t>make arrangements</w:t>
            </w:r>
            <w:proofErr w:type="gramEnd"/>
            <w:r>
              <w:rPr>
                <w:rFonts w:ascii="Times New Roman" w:eastAsia="Times New Roman" w:hAnsi="Times New Roman" w:cs="Times New Roman"/>
                <w:sz w:val="24"/>
                <w:szCs w:val="24"/>
              </w:rPr>
              <w:t>. Improvements are needed in how the hotel's website and online ads look. The fancy Wyndham Hotels &amp; Resorts uses new technology to make guests happy and make things run smoother. Smart computers and robots help the hotel give each guest a special experience and make everything work better.</w:t>
            </w:r>
          </w:p>
        </w:tc>
      </w:tr>
      <w:tr w:rsidR="00B523FC" w14:paraId="06E7FFF9" w14:textId="77777777">
        <w:tc>
          <w:tcPr>
            <w:tcW w:w="1785" w:type="dxa"/>
            <w:shd w:val="clear" w:color="auto" w:fill="auto"/>
            <w:tcMar>
              <w:top w:w="100" w:type="dxa"/>
              <w:left w:w="100" w:type="dxa"/>
              <w:bottom w:w="100" w:type="dxa"/>
              <w:right w:w="100" w:type="dxa"/>
            </w:tcMar>
          </w:tcPr>
          <w:p w14:paraId="36742025"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Economic </w:t>
            </w:r>
          </w:p>
        </w:tc>
        <w:tc>
          <w:tcPr>
            <w:tcW w:w="7215" w:type="dxa"/>
            <w:shd w:val="clear" w:color="auto" w:fill="auto"/>
            <w:tcMar>
              <w:top w:w="100" w:type="dxa"/>
              <w:left w:w="100" w:type="dxa"/>
              <w:bottom w:w="100" w:type="dxa"/>
              <w:right w:w="100" w:type="dxa"/>
            </w:tcMar>
          </w:tcPr>
          <w:p w14:paraId="2001FA3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Issues have an important effect on customer purchases and travel habits. Examples are international swings and global issues. High-net-worth people's transportation expenditures may grow tighter during times of recession, which can affect the occupancy rate of hotels and income streams. Confidence among consumers and discretionary income levels affect luxury lodgings.</w:t>
            </w:r>
          </w:p>
        </w:tc>
      </w:tr>
      <w:tr w:rsidR="00B523FC" w14:paraId="4A1E13DE" w14:textId="77777777">
        <w:tc>
          <w:tcPr>
            <w:tcW w:w="1785" w:type="dxa"/>
            <w:shd w:val="clear" w:color="auto" w:fill="auto"/>
            <w:tcMar>
              <w:top w:w="100" w:type="dxa"/>
              <w:left w:w="100" w:type="dxa"/>
              <w:bottom w:w="100" w:type="dxa"/>
              <w:right w:w="100" w:type="dxa"/>
            </w:tcMar>
          </w:tcPr>
          <w:p w14:paraId="0D53A297"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Environmental </w:t>
            </w:r>
          </w:p>
        </w:tc>
        <w:tc>
          <w:tcPr>
            <w:tcW w:w="7215" w:type="dxa"/>
            <w:shd w:val="clear" w:color="auto" w:fill="auto"/>
            <w:tcMar>
              <w:top w:w="100" w:type="dxa"/>
              <w:left w:w="100" w:type="dxa"/>
              <w:bottom w:w="100" w:type="dxa"/>
              <w:right w:w="100" w:type="dxa"/>
            </w:tcMar>
          </w:tcPr>
          <w:p w14:paraId="5C9137FF" w14:textId="65751345"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are becoming more conscious of the environment these days because guests demand eco-friendly lodging. For example, Wyndham Hotels &amp; Resorts manages garbage, conserves water, and utilises power sensibly </w:t>
            </w:r>
            <w:r w:rsidR="002E7EE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appeal to eco-aware tourists.</w:t>
            </w:r>
          </w:p>
        </w:tc>
      </w:tr>
      <w:tr w:rsidR="00B523FC" w14:paraId="60ABDBC4" w14:textId="77777777">
        <w:tc>
          <w:tcPr>
            <w:tcW w:w="1785" w:type="dxa"/>
            <w:shd w:val="clear" w:color="auto" w:fill="auto"/>
            <w:tcMar>
              <w:top w:w="100" w:type="dxa"/>
              <w:left w:w="100" w:type="dxa"/>
              <w:bottom w:w="100" w:type="dxa"/>
              <w:right w:w="100" w:type="dxa"/>
            </w:tcMar>
          </w:tcPr>
          <w:p w14:paraId="7EED0A81"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Political </w:t>
            </w:r>
          </w:p>
        </w:tc>
        <w:tc>
          <w:tcPr>
            <w:tcW w:w="7215" w:type="dxa"/>
            <w:shd w:val="clear" w:color="auto" w:fill="auto"/>
            <w:tcMar>
              <w:top w:w="100" w:type="dxa"/>
              <w:left w:w="100" w:type="dxa"/>
              <w:bottom w:w="100" w:type="dxa"/>
              <w:right w:w="100" w:type="dxa"/>
            </w:tcMar>
          </w:tcPr>
          <w:p w14:paraId="66B8F56A"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ever-changing laws and regulations may make hotel management challenging. Hotels may face difficulties if travel and expenditure are impacted by worldwide issues.</w:t>
            </w:r>
          </w:p>
        </w:tc>
      </w:tr>
      <w:tr w:rsidR="00B523FC" w14:paraId="5CD7A8A9" w14:textId="77777777">
        <w:tc>
          <w:tcPr>
            <w:tcW w:w="1785" w:type="dxa"/>
            <w:shd w:val="clear" w:color="auto" w:fill="auto"/>
            <w:tcMar>
              <w:top w:w="100" w:type="dxa"/>
              <w:left w:w="100" w:type="dxa"/>
              <w:bottom w:w="100" w:type="dxa"/>
              <w:right w:w="100" w:type="dxa"/>
            </w:tcMar>
          </w:tcPr>
          <w:p w14:paraId="3C1ADC8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Legal and Ethical </w:t>
            </w:r>
          </w:p>
        </w:tc>
        <w:tc>
          <w:tcPr>
            <w:tcW w:w="7215" w:type="dxa"/>
            <w:shd w:val="clear" w:color="auto" w:fill="auto"/>
            <w:tcMar>
              <w:top w:w="100" w:type="dxa"/>
              <w:left w:w="100" w:type="dxa"/>
              <w:bottom w:w="100" w:type="dxa"/>
              <w:right w:w="100" w:type="dxa"/>
            </w:tcMar>
          </w:tcPr>
          <w:p w14:paraId="6D89DC5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such as Wyndham Hotels &amp; Resorts are subject to all applicable laws and regulations, including those on labour, purchasing, and safety. This keeps visitors satisfied and safe while also preserving the hotel's excellent reputation.</w:t>
            </w:r>
          </w:p>
        </w:tc>
      </w:tr>
      <w:tr w:rsidR="00B523FC" w14:paraId="0123686F" w14:textId="77777777">
        <w:tc>
          <w:tcPr>
            <w:tcW w:w="1785" w:type="dxa"/>
            <w:shd w:val="clear" w:color="auto" w:fill="auto"/>
            <w:tcMar>
              <w:top w:w="100" w:type="dxa"/>
              <w:left w:w="100" w:type="dxa"/>
              <w:bottom w:w="100" w:type="dxa"/>
              <w:right w:w="100" w:type="dxa"/>
            </w:tcMar>
          </w:tcPr>
          <w:p w14:paraId="586E4352"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Demographic </w:t>
            </w:r>
          </w:p>
        </w:tc>
        <w:tc>
          <w:tcPr>
            <w:tcW w:w="7215" w:type="dxa"/>
            <w:shd w:val="clear" w:color="auto" w:fill="auto"/>
            <w:tcMar>
              <w:top w:w="100" w:type="dxa"/>
              <w:left w:w="100" w:type="dxa"/>
              <w:bottom w:w="100" w:type="dxa"/>
              <w:right w:w="100" w:type="dxa"/>
            </w:tcMar>
          </w:tcPr>
          <w:p w14:paraId="19197828"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Travellers are evolving as well, they come from a variety of backgrounds, with varying demands and interests. Wyndham Hotels &amp; Resorts must be aware of these modifications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the appropriate experiences and services to draw in new clients and hold onto their current clientele.</w:t>
            </w:r>
          </w:p>
        </w:tc>
      </w:tr>
    </w:tbl>
    <w:p w14:paraId="466A0BE4" w14:textId="77777777" w:rsidR="00B523FC" w:rsidRDefault="00CA156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No. 1: STEEPLED Analysis </w:t>
      </w:r>
    </w:p>
    <w:p w14:paraId="6D57120D" w14:textId="2902DD47" w:rsidR="00B523FC" w:rsidRDefault="00CA1560" w:rsidP="00D6334A">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Peters and </w:t>
      </w:r>
      <w:proofErr w:type="spellStart"/>
      <w:r>
        <w:rPr>
          <w:rFonts w:ascii="Times New Roman" w:eastAsia="Times New Roman" w:hAnsi="Times New Roman" w:cs="Times New Roman"/>
          <w:sz w:val="24"/>
          <w:szCs w:val="24"/>
        </w:rPr>
        <w:t>Remaud</w:t>
      </w:r>
      <w:proofErr w:type="spellEnd"/>
      <w:r>
        <w:rPr>
          <w:rFonts w:ascii="Times New Roman" w:eastAsia="Times New Roman" w:hAnsi="Times New Roman" w:cs="Times New Roman"/>
          <w:sz w:val="24"/>
          <w:szCs w:val="24"/>
        </w:rPr>
        <w:t xml:space="preserve">, 2020; Silvers and O'Toole, 2020; Roseta, Sousa and Roseta, 2020; </w:t>
      </w:r>
      <w:proofErr w:type="spellStart"/>
      <w:r>
        <w:rPr>
          <w:rFonts w:ascii="Times New Roman" w:eastAsia="Times New Roman" w:hAnsi="Times New Roman" w:cs="Times New Roman"/>
          <w:sz w:val="24"/>
          <w:szCs w:val="24"/>
        </w:rPr>
        <w:t>Kyrylov</w:t>
      </w:r>
      <w:proofErr w:type="spellEnd"/>
      <w:r>
        <w:rPr>
          <w:rFonts w:ascii="Times New Roman" w:eastAsia="Times New Roman" w:hAnsi="Times New Roman" w:cs="Times New Roman"/>
          <w:sz w:val="24"/>
          <w:szCs w:val="24"/>
        </w:rPr>
        <w:t xml:space="preserve">, et al., 2020; </w:t>
      </w:r>
      <w:proofErr w:type="spellStart"/>
      <w:r>
        <w:rPr>
          <w:rFonts w:ascii="Times New Roman" w:eastAsia="Times New Roman" w:hAnsi="Times New Roman" w:cs="Times New Roman"/>
          <w:sz w:val="24"/>
          <w:szCs w:val="24"/>
        </w:rPr>
        <w:t>Hranovska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Hwang, Eves and </w:t>
      </w:r>
      <w:proofErr w:type="spellStart"/>
      <w:r>
        <w:rPr>
          <w:rFonts w:ascii="Times New Roman" w:eastAsia="Times New Roman" w:hAnsi="Times New Roman" w:cs="Times New Roman"/>
          <w:sz w:val="24"/>
          <w:szCs w:val="24"/>
        </w:rPr>
        <w:t>Stienmetz</w:t>
      </w:r>
      <w:proofErr w:type="spellEnd"/>
      <w:r>
        <w:rPr>
          <w:rFonts w:ascii="Times New Roman" w:eastAsia="Times New Roman" w:hAnsi="Times New Roman" w:cs="Times New Roman"/>
          <w:sz w:val="24"/>
          <w:szCs w:val="24"/>
        </w:rPr>
        <w:t xml:space="preserve">, 2021; Calisto, 2021; Laffer, Sinquefield and </w:t>
      </w:r>
      <w:proofErr w:type="spellStart"/>
      <w:r>
        <w:rPr>
          <w:rFonts w:ascii="Times New Roman" w:eastAsia="Times New Roman" w:hAnsi="Times New Roman" w:cs="Times New Roman"/>
          <w:sz w:val="24"/>
          <w:szCs w:val="24"/>
        </w:rPr>
        <w:t>Domitrovic</w:t>
      </w:r>
      <w:proofErr w:type="spellEnd"/>
      <w:r>
        <w:rPr>
          <w:rFonts w:ascii="Times New Roman" w:eastAsia="Times New Roman" w:hAnsi="Times New Roman" w:cs="Times New Roman"/>
          <w:sz w:val="24"/>
          <w:szCs w:val="24"/>
        </w:rPr>
        <w:t xml:space="preserve">, 2022; Preziosi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Yacoub, Nakhle and Yahiaoui, 2022; Banerjee and Tyagi, 2024)</w:t>
      </w:r>
    </w:p>
    <w:p w14:paraId="2028C31B"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4982034D"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53AFD3A0"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21C2D428"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560C3EAC"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5705EDFF"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014BAB3D"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2DBB9D39" w14:textId="77777777" w:rsidR="00D6334A" w:rsidRDefault="00D6334A" w:rsidP="00D6334A">
      <w:pPr>
        <w:spacing w:after="200" w:line="360" w:lineRule="auto"/>
        <w:jc w:val="center"/>
        <w:rPr>
          <w:rFonts w:ascii="Times New Roman" w:eastAsia="Times New Roman" w:hAnsi="Times New Roman" w:cs="Times New Roman"/>
          <w:sz w:val="24"/>
          <w:szCs w:val="24"/>
        </w:rPr>
      </w:pPr>
    </w:p>
    <w:p w14:paraId="405C7B6D" w14:textId="77777777" w:rsidR="00B523FC" w:rsidRDefault="00CA1560">
      <w:pPr>
        <w:pStyle w:val="Heading2"/>
      </w:pPr>
      <w:bookmarkStart w:id="7" w:name="_Toc164282115"/>
      <w:r>
        <w:lastRenderedPageBreak/>
        <w:t>2.3 SOAR Analysis</w:t>
      </w:r>
      <w:bookmarkEnd w:id="7"/>
      <w:r>
        <w:t xml:space="preserve"> </w:t>
      </w:r>
    </w:p>
    <w:p w14:paraId="36F7E46F"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carrying out a SOAR analysis for Wyndham Hotels &amp; Resorts, it is readily apparent the company has an extensive collection of positive aspects and prospective customers in addition to plans for growth and development in the future. In addition, the hotel's management has made important strides in many operational disciplines. </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523FC" w14:paraId="2CF52403" w14:textId="77777777">
        <w:tc>
          <w:tcPr>
            <w:tcW w:w="4514" w:type="dxa"/>
            <w:shd w:val="clear" w:color="auto" w:fill="auto"/>
            <w:tcMar>
              <w:top w:w="100" w:type="dxa"/>
              <w:left w:w="100" w:type="dxa"/>
              <w:bottom w:w="100" w:type="dxa"/>
              <w:right w:w="100" w:type="dxa"/>
            </w:tcMar>
          </w:tcPr>
          <w:p w14:paraId="5F033603"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515" w:type="dxa"/>
            <w:shd w:val="clear" w:color="auto" w:fill="auto"/>
            <w:tcMar>
              <w:top w:w="100" w:type="dxa"/>
              <w:left w:w="100" w:type="dxa"/>
              <w:bottom w:w="100" w:type="dxa"/>
              <w:right w:w="100" w:type="dxa"/>
            </w:tcMar>
          </w:tcPr>
          <w:p w14:paraId="193BFA11"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r>
      <w:tr w:rsidR="00B523FC" w14:paraId="356ECD8A" w14:textId="77777777">
        <w:tc>
          <w:tcPr>
            <w:tcW w:w="4514" w:type="dxa"/>
            <w:shd w:val="clear" w:color="auto" w:fill="auto"/>
            <w:tcMar>
              <w:top w:w="100" w:type="dxa"/>
              <w:left w:w="100" w:type="dxa"/>
              <w:bottom w:w="100" w:type="dxa"/>
              <w:right w:w="100" w:type="dxa"/>
            </w:tcMar>
          </w:tcPr>
          <w:p w14:paraId="537345A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Wyndham Hotels &amp; Resorts is ageless refinement and renowned reputation appeal to highly identifying tourists looking for unequalled superiority and sophistication. Considering its ideal locations, the establishment is more interesting to both business and pleasure guests. It provides an easy connection to well-known landmarks, luxury retail areas, and artistic destinations. Wyndham Hotels &amp; Resorts is well known for its flawless level of service, meaning that visitors will get customised attention and outstanding hospitality during their stay (Morrison, 2022). Luxurious furnishings, sophisticated dining selections, and an extensive list of facilities provide for an outstanding stay for guests, generating repeat business and favourable word-of-mouth referrals.</w:t>
            </w:r>
          </w:p>
        </w:tc>
        <w:tc>
          <w:tcPr>
            <w:tcW w:w="4515" w:type="dxa"/>
            <w:shd w:val="clear" w:color="auto" w:fill="auto"/>
            <w:tcMar>
              <w:top w:w="100" w:type="dxa"/>
              <w:left w:w="100" w:type="dxa"/>
              <w:bottom w:w="100" w:type="dxa"/>
              <w:right w:w="100" w:type="dxa"/>
            </w:tcMar>
          </w:tcPr>
          <w:p w14:paraId="08440B36"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has room for improvement and experimentation even with its prestigious reputation. The luxury hotel can grow its geographical footprint and draw in fresh markets of affluent tourists by utilising its longstanding history and well-known brand (Petrescu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Using digital consumer experiences and innovative hotel technologies, for example, can boost operational efficiency and raise visitor satisfaction levels in the restaurant and hotel sector. Wyndham Hotels &amp; Resorts may consider collaborating with high-end labels, cultural organisations, and neighbourhood companies to provide guests with distinctive experiences and scheduled activities that align with their preferences (Aggarwal and </w:t>
            </w:r>
            <w:proofErr w:type="spellStart"/>
            <w:r>
              <w:rPr>
                <w:rFonts w:ascii="Times New Roman" w:eastAsia="Times New Roman" w:hAnsi="Times New Roman" w:cs="Times New Roman"/>
                <w:sz w:val="24"/>
                <w:szCs w:val="24"/>
              </w:rPr>
              <w:t>Commuri</w:t>
            </w:r>
            <w:proofErr w:type="spellEnd"/>
            <w:r>
              <w:rPr>
                <w:rFonts w:ascii="Times New Roman" w:eastAsia="Times New Roman" w:hAnsi="Times New Roman" w:cs="Times New Roman"/>
                <w:sz w:val="24"/>
                <w:szCs w:val="24"/>
              </w:rPr>
              <w:t>, 2023). They could also highlight eco-friendly activities and current traveller-friendly themes like green construction innovations and wellness tourism.</w:t>
            </w:r>
          </w:p>
        </w:tc>
      </w:tr>
      <w:tr w:rsidR="00B523FC" w14:paraId="38B85779" w14:textId="77777777">
        <w:tc>
          <w:tcPr>
            <w:tcW w:w="4514" w:type="dxa"/>
            <w:shd w:val="clear" w:color="auto" w:fill="auto"/>
            <w:tcMar>
              <w:top w:w="100" w:type="dxa"/>
              <w:left w:w="100" w:type="dxa"/>
              <w:bottom w:w="100" w:type="dxa"/>
              <w:right w:w="100" w:type="dxa"/>
            </w:tcMar>
          </w:tcPr>
          <w:p w14:paraId="76D00670"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Aspiration </w:t>
            </w:r>
          </w:p>
        </w:tc>
        <w:tc>
          <w:tcPr>
            <w:tcW w:w="4515" w:type="dxa"/>
            <w:shd w:val="clear" w:color="auto" w:fill="auto"/>
            <w:tcMar>
              <w:top w:w="100" w:type="dxa"/>
              <w:left w:w="100" w:type="dxa"/>
              <w:bottom w:w="100" w:type="dxa"/>
              <w:right w:w="100" w:type="dxa"/>
            </w:tcMar>
          </w:tcPr>
          <w:p w14:paraId="2593F8B1"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Result </w:t>
            </w:r>
          </w:p>
        </w:tc>
      </w:tr>
      <w:tr w:rsidR="00B523FC" w14:paraId="27571BE6" w14:textId="77777777">
        <w:tc>
          <w:tcPr>
            <w:tcW w:w="4514" w:type="dxa"/>
            <w:shd w:val="clear" w:color="auto" w:fill="auto"/>
            <w:tcMar>
              <w:top w:w="100" w:type="dxa"/>
              <w:left w:w="100" w:type="dxa"/>
              <w:bottom w:w="100" w:type="dxa"/>
              <w:right w:w="100" w:type="dxa"/>
            </w:tcMar>
          </w:tcPr>
          <w:p w14:paraId="13008724"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hopes to maintain its reputation as one of the most </w:t>
            </w:r>
            <w:r>
              <w:rPr>
                <w:rFonts w:ascii="Times New Roman" w:eastAsia="Times New Roman" w:hAnsi="Times New Roman" w:cs="Times New Roman"/>
                <w:sz w:val="24"/>
                <w:szCs w:val="24"/>
              </w:rPr>
              <w:lastRenderedPageBreak/>
              <w:t>opulent lodging options. To adapt to the evolving requirements of their wealthy patrons, they are constantly improving their amenities and services (</w:t>
            </w:r>
            <w:proofErr w:type="spellStart"/>
            <w:r>
              <w:rPr>
                <w:rFonts w:ascii="Times New Roman" w:eastAsia="Times New Roman" w:hAnsi="Times New Roman" w:cs="Times New Roman"/>
                <w:sz w:val="24"/>
                <w:szCs w:val="24"/>
              </w:rPr>
              <w:t>Ottewill</w:t>
            </w:r>
            <w:proofErr w:type="spellEnd"/>
            <w:r>
              <w:rPr>
                <w:rFonts w:ascii="Times New Roman" w:eastAsia="Times New Roman" w:hAnsi="Times New Roman" w:cs="Times New Roman"/>
                <w:sz w:val="24"/>
                <w:szCs w:val="24"/>
              </w:rPr>
              <w:t>, 2022). They put a lot of effort into making sure each visitor has a fantastic, unique experience that goes above and beyond their expectations. This demonstrates their dedication to providing cutting-edge services. By introducing distinctive and fully immersive experiences that highlight the hotel's history, skill, and commitment to detail, Wyndham Hotels &amp; Resorts hopes to be creative and set itself apart in the cutthroat hospitality market.</w:t>
            </w:r>
          </w:p>
        </w:tc>
        <w:tc>
          <w:tcPr>
            <w:tcW w:w="4515" w:type="dxa"/>
            <w:shd w:val="clear" w:color="auto" w:fill="auto"/>
            <w:tcMar>
              <w:top w:w="100" w:type="dxa"/>
              <w:left w:w="100" w:type="dxa"/>
              <w:bottom w:w="100" w:type="dxa"/>
              <w:right w:w="100" w:type="dxa"/>
            </w:tcMar>
          </w:tcPr>
          <w:p w14:paraId="164D1CD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Wyndham Hotels &amp; Resorts is currently enjoying impressive outcomes in numerous </w:t>
            </w:r>
            <w:r>
              <w:rPr>
                <w:rFonts w:ascii="Times New Roman" w:eastAsia="Times New Roman" w:hAnsi="Times New Roman" w:cs="Times New Roman"/>
                <w:sz w:val="24"/>
                <w:szCs w:val="24"/>
              </w:rPr>
              <w:lastRenderedPageBreak/>
              <w:t>of its operational areas. The establishment is frequently recognised and honoured for its exceptional service, opulent lodgings, and exquisite eating establishments (Saydam and Altun, 2023). High occupancy figures and solid financial results attest to the luxurious offerings of the hotel's long-lasting popularity and profitability. Wyndham Hotels &amp; Resort’s devoted clientele and stellar sector standing bear witness to its capabilities in providing outstanding guest services and preserving enduring resident devotion.</w:t>
            </w:r>
          </w:p>
        </w:tc>
      </w:tr>
    </w:tbl>
    <w:p w14:paraId="53D61335" w14:textId="77777777" w:rsidR="00B523FC" w:rsidRDefault="00CA156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No. 2: Soar Analysis </w:t>
      </w:r>
    </w:p>
    <w:p w14:paraId="12D0C06C" w14:textId="453314A9" w:rsidR="00B523FC" w:rsidRDefault="00C67FF4" w:rsidP="00D6334A">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r w:rsidR="00CA1560">
        <w:rPr>
          <w:rFonts w:ascii="Times New Roman" w:eastAsia="Times New Roman" w:hAnsi="Times New Roman" w:cs="Times New Roman"/>
          <w:sz w:val="24"/>
          <w:szCs w:val="24"/>
        </w:rPr>
        <w:t>)</w:t>
      </w:r>
    </w:p>
    <w:p w14:paraId="6964F9DC" w14:textId="77777777" w:rsidR="00D6334A" w:rsidRPr="00D6334A" w:rsidRDefault="00D6334A" w:rsidP="00D6334A">
      <w:pPr>
        <w:spacing w:after="200" w:line="360" w:lineRule="auto"/>
        <w:jc w:val="center"/>
        <w:rPr>
          <w:rFonts w:ascii="Times New Roman" w:eastAsia="Times New Roman" w:hAnsi="Times New Roman" w:cs="Times New Roman"/>
          <w:b/>
          <w:bCs/>
          <w:sz w:val="24"/>
          <w:szCs w:val="24"/>
        </w:rPr>
      </w:pPr>
    </w:p>
    <w:p w14:paraId="5DABF916" w14:textId="00C74251" w:rsidR="00D6334A" w:rsidRPr="00D6334A" w:rsidRDefault="00D6334A" w:rsidP="00D6334A">
      <w:pPr>
        <w:spacing w:after="200" w:line="360" w:lineRule="auto"/>
        <w:jc w:val="center"/>
        <w:rPr>
          <w:rFonts w:ascii="Times New Roman" w:eastAsia="Times New Roman" w:hAnsi="Times New Roman" w:cs="Times New Roman"/>
          <w:b/>
          <w:bCs/>
          <w:sz w:val="24"/>
          <w:szCs w:val="24"/>
        </w:rPr>
      </w:pPr>
      <w:r w:rsidRPr="00D6334A">
        <w:rPr>
          <w:rFonts w:ascii="Times New Roman" w:eastAsia="Times New Roman" w:hAnsi="Times New Roman" w:cs="Times New Roman"/>
          <w:b/>
          <w:bCs/>
          <w:sz w:val="24"/>
          <w:szCs w:val="24"/>
        </w:rPr>
        <w:t>2.4 TOWS Analysis</w:t>
      </w:r>
    </w:p>
    <w:tbl>
      <w:tblPr>
        <w:tblStyle w:val="a5"/>
        <w:tblW w:w="9221"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786"/>
        <w:gridCol w:w="3075"/>
        <w:gridCol w:w="3360"/>
      </w:tblGrid>
      <w:tr w:rsidR="00B523FC" w14:paraId="698547D5" w14:textId="77777777" w:rsidTr="00D6334A">
        <w:trPr>
          <w:trHeight w:val="3456"/>
          <w:tblHeader/>
        </w:trPr>
        <w:tc>
          <w:tcPr>
            <w:tcW w:w="278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D72A1E2" w14:textId="77777777" w:rsidR="00B523FC" w:rsidRDefault="00CA1560">
            <w:pPr>
              <w:widowControl w:val="0"/>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Internal </w:t>
            </w:r>
          </w:p>
          <w:p w14:paraId="61B95336"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1DBA1F0D"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084606CC"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017F881F"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1495AFBB"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4D8361B1" w14:textId="77777777" w:rsidR="00B523FC" w:rsidRDefault="00CA1560">
            <w:pPr>
              <w:widowControl w:val="0"/>
              <w:spacing w:before="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External</w:t>
            </w:r>
          </w:p>
        </w:tc>
        <w:tc>
          <w:tcPr>
            <w:tcW w:w="307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4479097" w14:textId="77777777" w:rsidR="00B523FC" w:rsidRDefault="00CA1560">
            <w:pPr>
              <w:widowControl w:val="0"/>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0882C561" w14:textId="77777777" w:rsidR="00B523FC" w:rsidRDefault="00CA1560">
            <w:pPr>
              <w:widowControl w:val="0"/>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Prestigious placement</w:t>
            </w:r>
          </w:p>
          <w:p w14:paraId="1BDAC985"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Fantastic location</w:t>
            </w:r>
          </w:p>
          <w:p w14:paraId="3371BE65"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Exceptional service</w:t>
            </w:r>
          </w:p>
          <w:p w14:paraId="2DA202AF" w14:textId="77777777" w:rsidR="00B523FC" w:rsidRDefault="00B523FC">
            <w:pPr>
              <w:widowControl w:val="0"/>
              <w:spacing w:before="240" w:line="360" w:lineRule="auto"/>
              <w:jc w:val="both"/>
              <w:rPr>
                <w:rFonts w:ascii="Times New Roman" w:eastAsia="Times New Roman" w:hAnsi="Times New Roman" w:cs="Times New Roman"/>
                <w:sz w:val="24"/>
                <w:szCs w:val="24"/>
              </w:rPr>
            </w:pPr>
          </w:p>
          <w:p w14:paraId="3B4DACD2" w14:textId="77777777" w:rsidR="00B523FC" w:rsidRDefault="00B523FC">
            <w:pPr>
              <w:widowControl w:val="0"/>
              <w:spacing w:before="240" w:line="360" w:lineRule="auto"/>
              <w:jc w:val="both"/>
              <w:rPr>
                <w:rFonts w:ascii="Times New Roman" w:eastAsia="Times New Roman" w:hAnsi="Times New Roman" w:cs="Times New Roman"/>
                <w:sz w:val="24"/>
                <w:szCs w:val="24"/>
              </w:rPr>
            </w:pPr>
          </w:p>
        </w:tc>
        <w:tc>
          <w:tcPr>
            <w:tcW w:w="336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EBC570" w14:textId="77777777" w:rsidR="00B523FC" w:rsidRDefault="00CA1560">
            <w:pPr>
              <w:widowControl w:val="0"/>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 xml:space="preserve"> </w:t>
            </w:r>
          </w:p>
          <w:p w14:paraId="490228A9" w14:textId="77777777" w:rsidR="00B523FC" w:rsidRDefault="00CA1560">
            <w:pPr>
              <w:widowControl w:val="0"/>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Over-dependence on traditional marketing channels</w:t>
            </w:r>
          </w:p>
          <w:p w14:paraId="72DEC677"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Restricted room for expansion with the present infrastructure</w:t>
            </w:r>
          </w:p>
          <w:p w14:paraId="6770B2B9"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manual processes to do some jobs </w:t>
            </w:r>
          </w:p>
        </w:tc>
      </w:tr>
      <w:tr w:rsidR="00B523FC" w14:paraId="63A41EA1" w14:textId="77777777" w:rsidTr="00D6334A">
        <w:trPr>
          <w:cantSplit/>
          <w:trHeight w:val="285"/>
          <w:tblHeader/>
        </w:trPr>
        <w:tc>
          <w:tcPr>
            <w:tcW w:w="278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921B469"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5D12E78D"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3949EA09"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WO</w:t>
            </w:r>
          </w:p>
        </w:tc>
      </w:tr>
      <w:tr w:rsidR="00B523FC" w14:paraId="72FE7FAF" w14:textId="77777777" w:rsidTr="00D6334A">
        <w:trPr>
          <w:cantSplit/>
          <w:trHeight w:val="795"/>
          <w:tblHeader/>
        </w:trPr>
        <w:tc>
          <w:tcPr>
            <w:tcW w:w="278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37EBA5" w14:textId="77777777" w:rsidR="00B523FC" w:rsidRDefault="00CA156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Worldwide Growth, </w:t>
            </w:r>
            <w:proofErr w:type="gramStart"/>
            <w:r>
              <w:rPr>
                <w:rFonts w:ascii="Times New Roman" w:eastAsia="Times New Roman" w:hAnsi="Times New Roman" w:cs="Times New Roman"/>
                <w:sz w:val="24"/>
                <w:szCs w:val="24"/>
              </w:rPr>
              <w:t>Using</w:t>
            </w:r>
            <w:proofErr w:type="gramEnd"/>
            <w:r>
              <w:rPr>
                <w:rFonts w:ascii="Times New Roman" w:eastAsia="Times New Roman" w:hAnsi="Times New Roman" w:cs="Times New Roman"/>
                <w:sz w:val="24"/>
                <w:szCs w:val="24"/>
              </w:rPr>
              <w:t xml:space="preserve"> technological innovation and Collaborating with high-end labels</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3E57D4A9"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the well-known brand to draw in affluent foreign </w:t>
            </w:r>
            <w:proofErr w:type="gramStart"/>
            <w:r>
              <w:rPr>
                <w:rFonts w:ascii="Times New Roman" w:eastAsia="Times New Roman" w:hAnsi="Times New Roman" w:cs="Times New Roman"/>
                <w:sz w:val="24"/>
                <w:szCs w:val="24"/>
              </w:rPr>
              <w:t>visitors</w:t>
            </w:r>
            <w:proofErr w:type="gramEnd"/>
          </w:p>
          <w:p w14:paraId="4A862851"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investments in platforms for visitor involvement and digital marketing.</w:t>
            </w:r>
          </w:p>
          <w:p w14:paraId="17C58BDC"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together with digital firms to improve visitor experiences</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109347FF"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 use of location and reputation to expand </w:t>
            </w:r>
            <w:proofErr w:type="gramStart"/>
            <w:r>
              <w:rPr>
                <w:rFonts w:ascii="Times New Roman" w:eastAsia="Times New Roman" w:hAnsi="Times New Roman" w:cs="Times New Roman"/>
                <w:sz w:val="24"/>
                <w:szCs w:val="24"/>
              </w:rPr>
              <w:t>internationally</w:t>
            </w:r>
            <w:proofErr w:type="gramEnd"/>
          </w:p>
          <w:p w14:paraId="7D3DC9A4"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 use of technology to improve visitor </w:t>
            </w:r>
            <w:proofErr w:type="gramStart"/>
            <w:r>
              <w:rPr>
                <w:rFonts w:ascii="Times New Roman" w:eastAsia="Times New Roman" w:hAnsi="Times New Roman" w:cs="Times New Roman"/>
                <w:sz w:val="24"/>
                <w:szCs w:val="24"/>
              </w:rPr>
              <w:t>experiences</w:t>
            </w:r>
            <w:proofErr w:type="gramEnd"/>
          </w:p>
          <w:p w14:paraId="466D87C6"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alliances to provide distinctive visitor experiences</w:t>
            </w:r>
          </w:p>
        </w:tc>
      </w:tr>
      <w:tr w:rsidR="00B523FC" w14:paraId="56D4C62E" w14:textId="77777777" w:rsidTr="00D6334A">
        <w:trPr>
          <w:cantSplit/>
          <w:trHeight w:val="285"/>
          <w:tblHeader/>
        </w:trPr>
        <w:tc>
          <w:tcPr>
            <w:tcW w:w="278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87544BA"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35DA59A1"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14AD48F6"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w:t>
            </w:r>
          </w:p>
        </w:tc>
      </w:tr>
      <w:tr w:rsidR="00B523FC" w14:paraId="530BC660" w14:textId="77777777" w:rsidTr="00D6334A">
        <w:trPr>
          <w:cantSplit/>
          <w:trHeight w:val="795"/>
          <w:tblHeader/>
        </w:trPr>
        <w:tc>
          <w:tcPr>
            <w:tcW w:w="278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C3B11F" w14:textId="77777777" w:rsidR="00B523FC" w:rsidRDefault="00CA156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Growing rivalry, Economic downturns and Shifting inclinations of customers. </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5D6EC701" w14:textId="77777777" w:rsidR="00B523FC" w:rsidRDefault="00CA1560">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innovative marketing tactics to differentiate themselves.</w:t>
            </w:r>
          </w:p>
          <w:p w14:paraId="7DD55BE8" w14:textId="77777777" w:rsidR="00B523FC" w:rsidRDefault="00CA1560">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efficiency and cutting expenses</w:t>
            </w:r>
          </w:p>
          <w:p w14:paraId="7D33DEB8" w14:textId="77777777" w:rsidR="00B523FC" w:rsidRDefault="00CA1560">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staff training to raise the grade of services provided.</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49F43A65" w14:textId="77777777" w:rsidR="00B523FC" w:rsidRDefault="00CA1560">
            <w:pPr>
              <w:widowControl w:val="0"/>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 cost-effective plans in place to lessen the effects of </w:t>
            </w:r>
            <w:proofErr w:type="gramStart"/>
            <w:r>
              <w:rPr>
                <w:rFonts w:ascii="Times New Roman" w:eastAsia="Times New Roman" w:hAnsi="Times New Roman" w:cs="Times New Roman"/>
                <w:sz w:val="24"/>
                <w:szCs w:val="24"/>
              </w:rPr>
              <w:t>competition</w:t>
            </w:r>
            <w:proofErr w:type="gramEnd"/>
          </w:p>
          <w:p w14:paraId="397110C7" w14:textId="77777777" w:rsidR="00B523FC" w:rsidRDefault="00CA1560">
            <w:pPr>
              <w:widowControl w:val="0"/>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Boost operational effectiveness to manage unstable economic </w:t>
            </w:r>
            <w:proofErr w:type="gramStart"/>
            <w:r>
              <w:rPr>
                <w:rFonts w:ascii="Times New Roman" w:eastAsia="Times New Roman" w:hAnsi="Times New Roman" w:cs="Times New Roman"/>
                <w:sz w:val="24"/>
                <w:szCs w:val="24"/>
              </w:rPr>
              <w:t>conditions</w:t>
            </w:r>
            <w:proofErr w:type="gramEnd"/>
          </w:p>
          <w:p w14:paraId="419D8533" w14:textId="77777777" w:rsidR="00B523FC" w:rsidRDefault="00CA1560">
            <w:pPr>
              <w:widowControl w:val="0"/>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Modify products to suit the changing needs of customers</w:t>
            </w:r>
          </w:p>
        </w:tc>
      </w:tr>
    </w:tbl>
    <w:p w14:paraId="05C62A58" w14:textId="77777777" w:rsidR="00B523FC" w:rsidRDefault="00CA156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No. 3: TOWS Analysis </w:t>
      </w:r>
    </w:p>
    <w:p w14:paraId="1E5320CD"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Mariani and Baggio, 2022, Cattaneo, 2023 and Shiju, 2023)</w:t>
      </w:r>
    </w:p>
    <w:p w14:paraId="761E201A" w14:textId="77777777" w:rsidR="00B523FC" w:rsidRDefault="00CA1560">
      <w:pPr>
        <w:pStyle w:val="Heading2"/>
      </w:pPr>
      <w:bookmarkStart w:id="8" w:name="_Toc164282117"/>
      <w:r>
        <w:t>2.5 Strategic Recommendations for The Future Direction</w:t>
      </w:r>
      <w:bookmarkEnd w:id="8"/>
      <w:r>
        <w:t xml:space="preserve"> </w:t>
      </w:r>
    </w:p>
    <w:p w14:paraId="7CC27828"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Worldwide Expansion</w:t>
      </w:r>
    </w:p>
    <w:p w14:paraId="4B889A54"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concentrating on targeting visitors who are wealthy and looking for opulent experiences, Wyndham Hotels &amp; Resorts should make use of its esteemed history and strategic position to enter vital foreign markets (</w:t>
      </w:r>
      <w:proofErr w:type="spellStart"/>
      <w:r>
        <w:rPr>
          <w:rFonts w:ascii="Times New Roman" w:eastAsia="Times New Roman" w:hAnsi="Times New Roman" w:cs="Times New Roman"/>
          <w:sz w:val="24"/>
          <w:szCs w:val="24"/>
        </w:rPr>
        <w:t>Rozdeba</w:t>
      </w:r>
      <w:proofErr w:type="spellEnd"/>
      <w:r>
        <w:rPr>
          <w:rFonts w:ascii="Times New Roman" w:eastAsia="Times New Roman" w:hAnsi="Times New Roman" w:cs="Times New Roman"/>
          <w:sz w:val="24"/>
          <w:szCs w:val="24"/>
        </w:rPr>
        <w:t>, 2022).</w:t>
      </w:r>
    </w:p>
    <w:p w14:paraId="529575D6" w14:textId="77777777" w:rsidR="00B523FC" w:rsidRPr="00C67FF4" w:rsidRDefault="00CA1560">
      <w:pPr>
        <w:spacing w:after="200" w:line="360" w:lineRule="auto"/>
        <w:jc w:val="both"/>
        <w:rPr>
          <w:rFonts w:ascii="Times New Roman" w:eastAsia="Times New Roman" w:hAnsi="Times New Roman" w:cs="Times New Roman"/>
          <w:b/>
          <w:i/>
          <w:sz w:val="24"/>
          <w:szCs w:val="24"/>
        </w:rPr>
      </w:pPr>
      <w:r w:rsidRPr="00C67FF4">
        <w:rPr>
          <w:rFonts w:ascii="Times New Roman" w:eastAsia="Times New Roman" w:hAnsi="Times New Roman" w:cs="Times New Roman"/>
          <w:b/>
          <w:i/>
          <w:sz w:val="24"/>
          <w:szCs w:val="24"/>
        </w:rPr>
        <w:t>Innovative creativity</w:t>
      </w:r>
    </w:p>
    <w:p w14:paraId="4AD66D1B"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Yang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hotel's edge over competitors and operational efficiency will be strengthened by investing in advanced technology, guest interaction devices, and electronic advertising methods.</w:t>
      </w:r>
    </w:p>
    <w:p w14:paraId="1F2480E6" w14:textId="77777777" w:rsidR="00B523FC" w:rsidRPr="00C67FF4" w:rsidRDefault="00C67FF4">
      <w:pP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Partnerships with Goods C</w:t>
      </w:r>
      <w:r w:rsidR="00CA1560" w:rsidRPr="00C67FF4">
        <w:rPr>
          <w:rFonts w:ascii="Times New Roman" w:eastAsia="Times New Roman" w:hAnsi="Times New Roman" w:cs="Times New Roman"/>
          <w:b/>
          <w:i/>
          <w:sz w:val="24"/>
          <w:szCs w:val="24"/>
        </w:rPr>
        <w:t>ompanies</w:t>
      </w:r>
    </w:p>
    <w:p w14:paraId="5671B419"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Wyndham Hotels &amp; Resorts will be equipped to provide bespoke programmes and special events that will appeal to the discriminating interests of luxury travellers by working with widely recognised luxury companies and cultural organisations (</w:t>
      </w:r>
      <w:proofErr w:type="spellStart"/>
      <w:r>
        <w:rPr>
          <w:rFonts w:ascii="Times New Roman" w:eastAsia="Times New Roman" w:hAnsi="Times New Roman" w:cs="Times New Roman"/>
          <w:sz w:val="24"/>
          <w:szCs w:val="24"/>
        </w:rPr>
        <w:t>Studente</w:t>
      </w:r>
      <w:proofErr w:type="spellEnd"/>
      <w:r>
        <w:rPr>
          <w:rFonts w:ascii="Times New Roman" w:eastAsia="Times New Roman" w:hAnsi="Times New Roman" w:cs="Times New Roman"/>
          <w:sz w:val="24"/>
          <w:szCs w:val="24"/>
        </w:rPr>
        <w:t xml:space="preserve"> and Cattaneo, 2023).</w:t>
      </w:r>
    </w:p>
    <w:p w14:paraId="6316F3EE" w14:textId="77777777" w:rsidR="00B523FC" w:rsidRDefault="00CA1560">
      <w:pPr>
        <w:pStyle w:val="Heading1"/>
      </w:pPr>
      <w:bookmarkStart w:id="9" w:name="_Toc164282118"/>
      <w:r>
        <w:lastRenderedPageBreak/>
        <w:t>3. Recommendations and Change Management</w:t>
      </w:r>
      <w:bookmarkEnd w:id="9"/>
      <w:r>
        <w:t xml:space="preserve"> </w:t>
      </w:r>
    </w:p>
    <w:p w14:paraId="0298CAEE" w14:textId="77777777" w:rsidR="00B523FC" w:rsidRDefault="00CA1560">
      <w:pPr>
        <w:pStyle w:val="Heading2"/>
      </w:pPr>
      <w:bookmarkStart w:id="10" w:name="_Toc164282119"/>
      <w:r>
        <w:t xml:space="preserve">3.1 Recommendations </w:t>
      </w:r>
      <w:r w:rsidR="00C67FF4">
        <w:t>for</w:t>
      </w:r>
      <w:r>
        <w:t xml:space="preserve"> the Issues of the Hotel</w:t>
      </w:r>
      <w:bookmarkEnd w:id="10"/>
      <w:r>
        <w:t xml:space="preserve"> </w:t>
      </w:r>
    </w:p>
    <w:p w14:paraId="3AADBB4B"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Improve Digital Exposure:</w:t>
      </w:r>
      <w:r>
        <w:rPr>
          <w:rFonts w:ascii="Times New Roman" w:eastAsia="Times New Roman" w:hAnsi="Times New Roman" w:cs="Times New Roman"/>
          <w:sz w:val="24"/>
          <w:szCs w:val="24"/>
        </w:rPr>
        <w:t xml:space="preserve"> Wyndham Hotels &amp; Resorts might consider an investment to improve its online visibility, as a greater number of individuals are turning to Internet channels to make travel arrangements and obtain information (Ali, </w:t>
      </w:r>
      <w:proofErr w:type="gramStart"/>
      <w:r>
        <w:rPr>
          <w:rFonts w:ascii="Times New Roman" w:eastAsia="Times New Roman" w:hAnsi="Times New Roman" w:cs="Times New Roman"/>
          <w:sz w:val="24"/>
          <w:szCs w:val="24"/>
        </w:rPr>
        <w:t>Usman</w:t>
      </w:r>
      <w:proofErr w:type="gramEnd"/>
      <w:r>
        <w:rPr>
          <w:rFonts w:ascii="Times New Roman" w:eastAsia="Times New Roman" w:hAnsi="Times New Roman" w:cs="Times New Roman"/>
          <w:sz w:val="24"/>
          <w:szCs w:val="24"/>
        </w:rPr>
        <w:t xml:space="preserve"> and Khan, 2021). This entails revamping the lodging establishment's homepage with intuitive navigation, outstanding images, and full information on rooms, extras, and services. To reach a larger audience of potential customers, the hotel should also maximise its marketing efforts on websites such as Facebook and online travel agents (OTAs) (Bhandari and Sin, 2023).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authenticity and commitment, implementation entails working with internet marketers to create a unified plan, educating employees on using the internet effectively, and regularly reviewing and updating website content.</w:t>
      </w:r>
    </w:p>
    <w:p w14:paraId="35F6F3E1"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Individualised Guest Interactions</w:t>
      </w:r>
    </w:p>
    <w:p w14:paraId="5DF6E217"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must concentrate on offering customers distinctive experiences that cater to their interests if it is to stand out in a congested market (Adamson, 2023). This is fundamental to comprehending visitor tastes and behaviour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their complete fulfilment. The hotel can put together special cuisines for them, prepare trips they will adore, and present them with memorable gifts when they arrive. Giving each visitor their uninterrupted attention and educating staff on how to fulfil their wishes before they ever ask should be the main goals of staff training. (Çetin and </w:t>
      </w:r>
      <w:proofErr w:type="spellStart"/>
      <w:r>
        <w:rPr>
          <w:rFonts w:ascii="Times New Roman" w:eastAsia="Times New Roman" w:hAnsi="Times New Roman" w:cs="Times New Roman"/>
          <w:sz w:val="24"/>
          <w:szCs w:val="24"/>
        </w:rPr>
        <w:t>Yarcan</w:t>
      </w:r>
      <w:proofErr w:type="spellEnd"/>
      <w:r>
        <w:rPr>
          <w:rFonts w:ascii="Times New Roman" w:eastAsia="Times New Roman" w:hAnsi="Times New Roman" w:cs="Times New Roman"/>
          <w:sz w:val="24"/>
          <w:szCs w:val="24"/>
        </w:rPr>
        <w:t>, 2021).</w:t>
      </w:r>
    </w:p>
    <w:p w14:paraId="634C8703"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 Efforts</w:t>
      </w:r>
    </w:p>
    <w:p w14:paraId="09E46532"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mindful of being environmentally conscious attendance should be prioritised by Wyndham Hotels &amp; Resorts (</w:t>
      </w:r>
      <w:proofErr w:type="spellStart"/>
      <w:r>
        <w:rPr>
          <w:rFonts w:ascii="Times New Roman" w:eastAsia="Times New Roman" w:hAnsi="Times New Roman" w:cs="Times New Roman"/>
          <w:sz w:val="24"/>
          <w:szCs w:val="24"/>
        </w:rPr>
        <w:t>Kivari</w:t>
      </w:r>
      <w:proofErr w:type="spellEnd"/>
      <w:r>
        <w:rPr>
          <w:rFonts w:ascii="Times New Roman" w:eastAsia="Times New Roman" w:hAnsi="Times New Roman" w:cs="Times New Roman"/>
          <w:sz w:val="24"/>
          <w:szCs w:val="24"/>
        </w:rPr>
        <w:t xml:space="preserve">, 2023). They can buy organic food, cut back on waste materials, recycle water, and use automation to save power, among other things. They must educate as well as encourage visitors to be more mindful of the environment (Abdou, Hassan, and El Dief, 2020).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do this, the lodging facility must assess its level of sustainability, formulate definite objectives and timelines, and provide daily training to employees on sustainable practices and behaviours.</w:t>
      </w:r>
    </w:p>
    <w:p w14:paraId="1A0AE03F"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Diversify Profit Streams</w:t>
      </w:r>
    </w:p>
    <w:p w14:paraId="2E498364"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Wyndham Hotels &amp; Resorts has searched for other revenue streams outside room rentals. As stated by POONLUMLERT and </w:t>
      </w:r>
      <w:proofErr w:type="spellStart"/>
      <w:r>
        <w:rPr>
          <w:rFonts w:ascii="Times New Roman" w:eastAsia="Times New Roman" w:hAnsi="Times New Roman" w:cs="Times New Roman"/>
          <w:sz w:val="24"/>
          <w:szCs w:val="24"/>
        </w:rPr>
        <w:t>Teerakapibal</w:t>
      </w:r>
      <w:proofErr w:type="spellEnd"/>
      <w:r>
        <w:rPr>
          <w:rFonts w:ascii="Times New Roman" w:eastAsia="Times New Roman" w:hAnsi="Times New Roman" w:cs="Times New Roman"/>
          <w:sz w:val="24"/>
          <w:szCs w:val="24"/>
        </w:rPr>
        <w:t xml:space="preserve"> (2020), this entails supplying more amenities, such as meals and refreshments, conference space, merchandise, and treatments in the spa. By virtue of its standing and expertise, the establishment is also able to give guests customised merchandise, coupons, and guidance. They must study the market in order to provide the goods </w:t>
      </w:r>
      <w:proofErr w:type="gramStart"/>
      <w:r>
        <w:rPr>
          <w:rFonts w:ascii="Times New Roman" w:eastAsia="Times New Roman" w:hAnsi="Times New Roman" w:cs="Times New Roman"/>
          <w:sz w:val="24"/>
          <w:szCs w:val="24"/>
        </w:rPr>
        <w:t>consumers</w:t>
      </w:r>
      <w:proofErr w:type="gramEnd"/>
      <w:r>
        <w:rPr>
          <w:rFonts w:ascii="Times New Roman" w:eastAsia="Times New Roman" w:hAnsi="Times New Roman" w:cs="Times New Roman"/>
          <w:sz w:val="24"/>
          <w:szCs w:val="24"/>
        </w:rPr>
        <w:t xml:space="preserve"> desire.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sell these goods to the relevant audience, they must market in an atmosphere that truly grabs the consumer's interest (</w:t>
      </w:r>
      <w:proofErr w:type="spellStart"/>
      <w:r>
        <w:rPr>
          <w:rFonts w:ascii="Times New Roman" w:eastAsia="Times New Roman" w:hAnsi="Times New Roman" w:cs="Times New Roman"/>
          <w:sz w:val="24"/>
          <w:szCs w:val="24"/>
        </w:rPr>
        <w:t>Guerola</w:t>
      </w:r>
      <w:proofErr w:type="spellEnd"/>
      <w:r>
        <w:rPr>
          <w:rFonts w:ascii="Times New Roman" w:eastAsia="Times New Roman" w:hAnsi="Times New Roman" w:cs="Times New Roman"/>
          <w:sz w:val="24"/>
          <w:szCs w:val="24"/>
        </w:rPr>
        <w:t xml:space="preserve">-Navarro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w:t>
      </w:r>
    </w:p>
    <w:p w14:paraId="55425723"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 in Staff Learning and Growth</w:t>
      </w:r>
    </w:p>
    <w:p w14:paraId="6D15C250"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that passengers have an amazing experience, Wyndham Hotels &amp; Resorts should prioritise providing its employees with excellent training (Lucas, 2022). This includes teaching them the use of technology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interpersonal interaction, cultural awareness, and satisfaction with customers. To keep employees satisfied and convince them to stay, the accommodation should also assist individuals in learning new skills, improving their careers, and receiving management support. This involves figuring out the specific training requirements for all staff members, developing customised programmes of instruction for them, and continuously assessing the effectiveness of the training through evaluations of performance and feedback (</w:t>
      </w:r>
      <w:proofErr w:type="spellStart"/>
      <w:r>
        <w:rPr>
          <w:rFonts w:ascii="Times New Roman" w:eastAsia="Times New Roman" w:hAnsi="Times New Roman" w:cs="Times New Roman"/>
          <w:sz w:val="24"/>
          <w:szCs w:val="24"/>
        </w:rPr>
        <w:t>Urbancová</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76CC66C7"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Regular Evaluation and Adjustment </w:t>
      </w:r>
    </w:p>
    <w:p w14:paraId="1A8FD9E7"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Park and </w:t>
      </w:r>
      <w:proofErr w:type="spellStart"/>
      <w:r>
        <w:rPr>
          <w:rFonts w:ascii="Times New Roman" w:eastAsia="Times New Roman" w:hAnsi="Times New Roman" w:cs="Times New Roman"/>
          <w:sz w:val="24"/>
          <w:szCs w:val="24"/>
        </w:rPr>
        <w:t>Mithas</w:t>
      </w:r>
      <w:proofErr w:type="spellEnd"/>
      <w:r>
        <w:rPr>
          <w:rFonts w:ascii="Times New Roman" w:eastAsia="Times New Roman" w:hAnsi="Times New Roman" w:cs="Times New Roman"/>
          <w:sz w:val="24"/>
          <w:szCs w:val="24"/>
        </w:rPr>
        <w:t xml:space="preserve"> (2020), Wyndham Hotels &amp; Resorts is constantly evaluating the effectiveness of its offerings and making necessary adjustments to maintain flexibility and respond to customer shifts. Through surveys, comments, and online interactions, they should gather guest input to determine what needs to be improved.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determine what they are doing well and where they may improve, the hotel should also compare its performance to that of other hotels and industry standards.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develop objectives to gauge the effectiveness of their plans, keep a close eye on their progress, and draw lessons from their mistakes to improve future decision-making.</w:t>
      </w:r>
    </w:p>
    <w:p w14:paraId="1BA74544" w14:textId="77777777" w:rsidR="00B523FC" w:rsidRDefault="00CA1560">
      <w:pPr>
        <w:pStyle w:val="Heading2"/>
      </w:pPr>
      <w:bookmarkStart w:id="11" w:name="_Toc164282120"/>
      <w:r>
        <w:t xml:space="preserve">3.2 Change Management Practices </w:t>
      </w:r>
      <w:proofErr w:type="gramStart"/>
      <w:r>
        <w:t>For</w:t>
      </w:r>
      <w:proofErr w:type="gramEnd"/>
      <w:r>
        <w:t xml:space="preserve"> Wyndham Hotels &amp; Resorts</w:t>
      </w:r>
      <w:bookmarkEnd w:id="11"/>
    </w:p>
    <w:p w14:paraId="7B190D14"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strongly important parts of placing the suggestions for Wyndham Hotels &amp; Resorts into motion is change management. Excellent management is crucial to enable an easy adjustment and prevent any disturbance to hotel operations, despite the changes pertaining to </w:t>
      </w:r>
      <w:r>
        <w:rPr>
          <w:rFonts w:ascii="Times New Roman" w:eastAsia="Times New Roman" w:hAnsi="Times New Roman" w:cs="Times New Roman"/>
          <w:sz w:val="24"/>
          <w:szCs w:val="24"/>
        </w:rPr>
        <w:lastRenderedPageBreak/>
        <w:t xml:space="preserve">personnel working hours, uniforms, tasks, or organisational procedures (Rahman, 2023). The following are some methods and techniques for change management that can be used: </w:t>
      </w:r>
    </w:p>
    <w:p w14:paraId="0B17AE22"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Clear Communication:</w:t>
      </w:r>
      <w:r>
        <w:rPr>
          <w:rFonts w:ascii="Times New Roman" w:eastAsia="Times New Roman" w:hAnsi="Times New Roman" w:cs="Times New Roman"/>
          <w:sz w:val="24"/>
          <w:szCs w:val="24"/>
        </w:rPr>
        <w:t xml:space="preserve"> It is critical to maintain open lines between teams to guarantee that every staff member has been made aware of the rationale behind suggested adjustments, as well as the effects and anticipated results (Gupta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The senior leadership team of the hotel must clarify the change's vision, advantages, and consistency with the establishment's entire aims and objectives. Employee members' problems and queries should be addressed through the organisation of regular communication and input sessions.</w:t>
      </w:r>
    </w:p>
    <w:p w14:paraId="267FF730"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Staff empowerment and Involvement:</w:t>
      </w:r>
      <w:r>
        <w:rPr>
          <w:rFonts w:ascii="Times New Roman" w:eastAsia="Times New Roman" w:hAnsi="Times New Roman" w:cs="Times New Roman"/>
          <w:sz w:val="24"/>
          <w:szCs w:val="24"/>
        </w:rPr>
        <w:t xml:space="preserve"> Including people in the process of change helps boost their allegiance to and buy-in to the suggested modifications. To gather comments and feedback on the suggested improvements, the hotel's management can form task parties or cross-functional teams and invite members of the staff to share thoughts and proposals (Donate, </w:t>
      </w:r>
      <w:proofErr w:type="spellStart"/>
      <w:r>
        <w:rPr>
          <w:rFonts w:ascii="Times New Roman" w:eastAsia="Times New Roman" w:hAnsi="Times New Roman" w:cs="Times New Roman"/>
          <w:sz w:val="24"/>
          <w:szCs w:val="24"/>
        </w:rPr>
        <w:t>Guadamillas</w:t>
      </w:r>
      <w:proofErr w:type="spellEnd"/>
      <w:r>
        <w:rPr>
          <w:rFonts w:ascii="Times New Roman" w:eastAsia="Times New Roman" w:hAnsi="Times New Roman" w:cs="Times New Roman"/>
          <w:sz w:val="24"/>
          <w:szCs w:val="24"/>
        </w:rPr>
        <w:t xml:space="preserve"> and González-</w:t>
      </w:r>
      <w:proofErr w:type="spellStart"/>
      <w:r>
        <w:rPr>
          <w:rFonts w:ascii="Times New Roman" w:eastAsia="Times New Roman" w:hAnsi="Times New Roman" w:cs="Times New Roman"/>
          <w:sz w:val="24"/>
          <w:szCs w:val="24"/>
        </w:rPr>
        <w:t>Mohíno</w:t>
      </w:r>
      <w:proofErr w:type="spellEnd"/>
      <w:r>
        <w:rPr>
          <w:rFonts w:ascii="Times New Roman" w:eastAsia="Times New Roman" w:hAnsi="Times New Roman" w:cs="Times New Roman"/>
          <w:sz w:val="24"/>
          <w:szCs w:val="24"/>
        </w:rPr>
        <w:t>, 2023). A sense of ownership and obligation may be developed by giving employees the autonomy to take responsibility for the change initiative and involve them throughout decision-making and figuring out solutions.</w:t>
      </w:r>
    </w:p>
    <w:p w14:paraId="163AC60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Training and Development: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sure workers have the abilities and know-how to effectively adapt to the suggested changes, they must have access to sufficient learning and growth opportunities. The hotel should provide comprehensive instruction programmes, involving technical training, training in soft skills development, and training in respect for culture, that have been developed to meet the demands of the changes (Sonnenschein and Ferguson, 2020). It serves to offer continuous guidance and assistance with coping with any obstacles or problems that arise throughout the shift.</w:t>
      </w:r>
    </w:p>
    <w:p w14:paraId="67CCC3DA"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Change Champions:</w:t>
      </w:r>
      <w:r>
        <w:rPr>
          <w:rFonts w:ascii="Times New Roman" w:eastAsia="Times New Roman" w:hAnsi="Times New Roman" w:cs="Times New Roman"/>
          <w:sz w:val="24"/>
          <w:szCs w:val="24"/>
        </w:rPr>
        <w:t xml:space="preserve"> The employee members' willingness to implement the transformation process can be aided by discovering and strengthening those who promote change inside the organisation (Khaw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Participants can act as change ambassadors, spreading the changes that are suggested and offering assistance and direction to their peers. To help superstars perform their duties more successfully, the hotel might offer them extra training and resources. </w:t>
      </w:r>
    </w:p>
    <w:p w14:paraId="358267F3"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Evaluation and Adaptation:</w:t>
      </w:r>
      <w:r>
        <w:rPr>
          <w:rFonts w:ascii="Times New Roman" w:eastAsia="Times New Roman" w:hAnsi="Times New Roman" w:cs="Times New Roman"/>
          <w:sz w:val="24"/>
          <w:szCs w:val="24"/>
        </w:rPr>
        <w:t xml:space="preserve"> Two vital components of successful change administration are ongoing feedback and adaptation. During the transition process, the hotel must set up systems for gathering staff input so they can voice their worries, offer recommendations, and offer their </w:t>
      </w:r>
      <w:r>
        <w:rPr>
          <w:rFonts w:ascii="Times New Roman" w:eastAsia="Times New Roman" w:hAnsi="Times New Roman" w:cs="Times New Roman"/>
          <w:sz w:val="24"/>
          <w:szCs w:val="24"/>
        </w:rPr>
        <w:lastRenderedPageBreak/>
        <w:t>experiences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Moldavska</w:t>
      </w:r>
      <w:proofErr w:type="spellEnd"/>
      <w:r>
        <w:rPr>
          <w:rFonts w:ascii="Times New Roman" w:eastAsia="Times New Roman" w:hAnsi="Times New Roman" w:cs="Times New Roman"/>
          <w:sz w:val="24"/>
          <w:szCs w:val="24"/>
        </w:rPr>
        <w:t xml:space="preserve">, 2022). The modification approach may be modified as needed based on the input received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pinpoint areas that need change.</w:t>
      </w:r>
    </w:p>
    <w:p w14:paraId="66DAA260"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Acceptance and Incentives: </w:t>
      </w:r>
      <w:r>
        <w:rPr>
          <w:rFonts w:ascii="Times New Roman" w:eastAsia="Times New Roman" w:hAnsi="Times New Roman" w:cs="Times New Roman"/>
          <w:sz w:val="24"/>
          <w:szCs w:val="24"/>
        </w:rPr>
        <w:t>The hotel may recognise and hardworking staff members to keep them happy and motivated during transitions. It might be beneficial to set up a programme that honours and rewards staff members who demonstrate commitment, adaptability, and inventiveness during the transitions. Employee commitment and the seamless operation of the change process may also be maintained by highlighting achievements and employing them as role models.</w:t>
      </w:r>
    </w:p>
    <w:p w14:paraId="6C94398E" w14:textId="77777777" w:rsidR="00B523FC" w:rsidRDefault="00CA1560">
      <w:pPr>
        <w:pStyle w:val="Heading2"/>
      </w:pPr>
      <w:bookmarkStart w:id="12" w:name="_Toc164282121"/>
      <w:r>
        <w:t>3.3 Evaluating Effects and Success Rates of Wyndham Hotels &amp; Resorts</w:t>
      </w:r>
      <w:bookmarkEnd w:id="12"/>
    </w:p>
    <w:p w14:paraId="0D70E005"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Wyndham Hotels &amp; Resorts can monitor several aspects of their company to see whether the suggested tactics are effective. They can monitor many aspects such as the number of rooms occupied, revenue generated, and the effectiveness of their online reputation management.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ascertain whether their employees are content and will remain with the organisation. To find out if these modifications are improving things for satisfied clients, they might follow up with them occasionally. In addition, the Net Promoter Score (NPS) may be used to gauge how satisfied guests experience the hotel as a whole and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they are inclined to recommend it to others. Once the adjustments are implemented, the number of rooms occupied may be utilised to determine whether additional guests are staying at the hotel. It benefits the hotel if more rooms are occupied.</w:t>
      </w:r>
    </w:p>
    <w:p w14:paraId="3E4ED4CB"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Measuring the monetary effects of adopted initiatives may be aided by monitoring fluctuations in profits and revenue measures such as the operating profit (GOP), revenue per available room (RevPAR), and average daily cost (ADR) (Santos de Sousa Bento, 2023). The profitability and revenue trends that are on the rise show how well the tactics are working to contribute to company success. It can be accomplished by gaining significant knowledge of a hotel's standing and reputation by keeping an eye on its social media channels and online review sites for comments and opinions from previous visitors. An increase in favourable evaluations and online ratings is indicative of </w:t>
      </w:r>
      <w:r w:rsidR="00C67FF4">
        <w:rPr>
          <w:rFonts w:ascii="Times New Roman" w:eastAsia="Times New Roman" w:hAnsi="Times New Roman" w:cs="Times New Roman"/>
          <w:sz w:val="24"/>
          <w:szCs w:val="24"/>
        </w:rPr>
        <w:t>happier</w:t>
      </w:r>
      <w:r>
        <w:rPr>
          <w:rFonts w:ascii="Times New Roman" w:eastAsia="Times New Roman" w:hAnsi="Times New Roman" w:cs="Times New Roman"/>
          <w:sz w:val="24"/>
          <w:szCs w:val="24"/>
        </w:rPr>
        <w:t xml:space="preserve"> and committed clients. After organisational improvements are implemented, worker satisfaction and morale may be evaluated by analysing how engaged workers are and turnover rates (Susanto, 2022). A favourable setting at work and successful methods for handling change are indicated by increased degrees of employee engagement and reduced rates of resignation.  </w:t>
      </w:r>
    </w:p>
    <w:p w14:paraId="71463354" w14:textId="77777777" w:rsidR="00B523FC" w:rsidRDefault="00CA1560">
      <w:pPr>
        <w:pStyle w:val="Heading2"/>
      </w:pPr>
      <w:bookmarkStart w:id="13" w:name="_Toc164282122"/>
      <w:r>
        <w:lastRenderedPageBreak/>
        <w:t xml:space="preserve">3.4 Potential Benefits and Costs </w:t>
      </w:r>
      <w:proofErr w:type="gramStart"/>
      <w:r>
        <w:t>For</w:t>
      </w:r>
      <w:proofErr w:type="gramEnd"/>
      <w:r>
        <w:t xml:space="preserve"> the Recommendations</w:t>
      </w:r>
      <w:bookmarkEnd w:id="13"/>
    </w:p>
    <w:p w14:paraId="2D2C1793"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may improve every aspect of customer experience by using technology, providing tailored services, and prioritising sustainability. This will raise customer satisfaction, build loyalty, and encourage good word-of-mouth referrals (Liu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By making resources in digital marketing, growing income sources, and supporting innovation, hotels could become competitive in the market, drawing in new consumers and growing revenue. Process simplification, employee empowerment, and embracing technology may boost operational productivity and efficiency, which can reduce costs and better use of resources while boosting income (Mercan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By placing significant emphasis on initiatives that promote sustainability, upholding superior service guidelines, and encouraging positive relations with guests, the hotel can also establish its standing as a premier luxury </w:t>
      </w:r>
      <w:proofErr w:type="gramStart"/>
      <w:r>
        <w:rPr>
          <w:rFonts w:ascii="Times New Roman" w:eastAsia="Times New Roman" w:hAnsi="Times New Roman" w:cs="Times New Roman"/>
          <w:sz w:val="24"/>
          <w:szCs w:val="24"/>
        </w:rPr>
        <w:t>final destination</w:t>
      </w:r>
      <w:proofErr w:type="gramEnd"/>
      <w:r>
        <w:rPr>
          <w:rFonts w:ascii="Times New Roman" w:eastAsia="Times New Roman" w:hAnsi="Times New Roman" w:cs="Times New Roman"/>
          <w:sz w:val="24"/>
          <w:szCs w:val="24"/>
        </w:rPr>
        <w:t xml:space="preserve">, drawing in visitors who are wealthy and boosting brand value. Enhancing staff fulfilment, morale, and hiring rates may result in a workforce that is more engaged and effective. These factors consist of providing chances for advancement and training, including workers in choices, and recognising their efforts. </w:t>
      </w:r>
    </w:p>
    <w:p w14:paraId="0F913833" w14:textId="77777777" w:rsidR="00B523FC" w:rsidRDefault="00CA1560">
      <w:pPr>
        <w:pStyle w:val="Heading2"/>
      </w:pPr>
      <w:bookmarkStart w:id="14" w:name="_Toc164282123"/>
      <w:r>
        <w:t>3.5 Costs Associated with Implementing the Recommended Strategies</w:t>
      </w:r>
      <w:bookmarkEnd w:id="14"/>
    </w:p>
    <w:p w14:paraId="5125AF2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Expenditure in technological advances:</w:t>
      </w:r>
      <w:r>
        <w:rPr>
          <w:rFonts w:ascii="Times New Roman" w:eastAsia="Times New Roman" w:hAnsi="Times New Roman" w:cs="Times New Roman"/>
          <w:sz w:val="24"/>
          <w:szCs w:val="24"/>
        </w:rPr>
        <w:t xml:space="preserve"> There may be a one-time capital expense as well as continuing maintenance costs connected with modernising the computer network, putting fresh software applications into place, and educating employees about the latest advances in technology (Behrendt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2DBE4976"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Learning and Development: </w:t>
      </w:r>
      <w:r>
        <w:rPr>
          <w:rFonts w:ascii="Times New Roman" w:eastAsia="Times New Roman" w:hAnsi="Times New Roman" w:cs="Times New Roman"/>
          <w:sz w:val="24"/>
          <w:szCs w:val="24"/>
        </w:rPr>
        <w:t>The expenditures of instructional materials, supporters, and employee time may need to be compensated when offering comprehensive training programmes to help personnel adjust to novel procedures and methods.</w:t>
      </w:r>
    </w:p>
    <w:p w14:paraId="7814EDDC"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Promoting and Marketing:</w:t>
      </w:r>
      <w:r>
        <w:rPr>
          <w:rFonts w:ascii="Times New Roman" w:eastAsia="Times New Roman" w:hAnsi="Times New Roman" w:cs="Times New Roman"/>
          <w:sz w:val="24"/>
          <w:szCs w:val="24"/>
        </w:rPr>
        <w:t xml:space="preserve"> Increasing expenditure on campaigns and advertising to reach fresh consumers and promote the latest products could require allocating greater resources and money for marketing (</w:t>
      </w:r>
      <w:proofErr w:type="spellStart"/>
      <w:r>
        <w:rPr>
          <w:rFonts w:ascii="Times New Roman" w:eastAsia="Times New Roman" w:hAnsi="Times New Roman" w:cs="Times New Roman"/>
          <w:sz w:val="24"/>
          <w:szCs w:val="24"/>
        </w:rPr>
        <w:t>Techakana</w:t>
      </w:r>
      <w:proofErr w:type="spellEnd"/>
      <w:r>
        <w:rPr>
          <w:rFonts w:ascii="Times New Roman" w:eastAsia="Times New Roman" w:hAnsi="Times New Roman" w:cs="Times New Roman"/>
          <w:sz w:val="24"/>
          <w:szCs w:val="24"/>
        </w:rPr>
        <w:t>, 2020).</w:t>
      </w:r>
    </w:p>
    <w:p w14:paraId="55F60163"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 Activities:</w:t>
      </w:r>
      <w:r>
        <w:rPr>
          <w:rFonts w:ascii="Times New Roman" w:eastAsia="Times New Roman" w:hAnsi="Times New Roman" w:cs="Times New Roman"/>
          <w:sz w:val="24"/>
          <w:szCs w:val="24"/>
        </w:rPr>
        <w:t xml:space="preserve"> Upfront expenses for equipment improvements and operational adjustments may be associated with implementing sustainability initiatives, such as energy-efficient technology, waste reduction strategies, and eco-friendly facilities.</w:t>
      </w:r>
    </w:p>
    <w:p w14:paraId="59A02587"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Change Managing:</w:t>
      </w:r>
      <w:r>
        <w:rPr>
          <w:rFonts w:ascii="Times New Roman" w:eastAsia="Times New Roman" w:hAnsi="Times New Roman" w:cs="Times New Roman"/>
          <w:sz w:val="24"/>
          <w:szCs w:val="24"/>
        </w:rPr>
        <w:t xml:space="preserve"> For assurance that the suggested techniques are implemented successfully, funds must be set aside for handling change activities, which include communication between employees, learning, and support.</w:t>
      </w:r>
    </w:p>
    <w:p w14:paraId="6FCCA1D4" w14:textId="77777777" w:rsidR="00B523FC" w:rsidRDefault="00CA1560">
      <w:pPr>
        <w:pStyle w:val="Heading1"/>
      </w:pPr>
      <w:bookmarkStart w:id="15" w:name="_Toc164282124"/>
      <w:r>
        <w:t>4. Action Plan for the Client</w:t>
      </w:r>
      <w:bookmarkEnd w:id="15"/>
      <w:r>
        <w:t xml:space="preserve"> </w:t>
      </w:r>
    </w:p>
    <w:tbl>
      <w:tblPr>
        <w:tblStyle w:val="a6"/>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7"/>
        <w:gridCol w:w="1708"/>
        <w:gridCol w:w="1590"/>
        <w:gridCol w:w="1620"/>
        <w:gridCol w:w="930"/>
        <w:gridCol w:w="1425"/>
        <w:gridCol w:w="1095"/>
      </w:tblGrid>
      <w:tr w:rsidR="00B523FC" w14:paraId="069E05FC" w14:textId="77777777" w:rsidTr="00D6334A">
        <w:tc>
          <w:tcPr>
            <w:tcW w:w="557" w:type="dxa"/>
            <w:shd w:val="clear" w:color="auto" w:fill="auto"/>
            <w:tcMar>
              <w:top w:w="100" w:type="dxa"/>
              <w:left w:w="100" w:type="dxa"/>
              <w:bottom w:w="100" w:type="dxa"/>
              <w:right w:w="100" w:type="dxa"/>
            </w:tcMar>
          </w:tcPr>
          <w:p w14:paraId="1869308A"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w:t>
            </w:r>
          </w:p>
        </w:tc>
        <w:tc>
          <w:tcPr>
            <w:tcW w:w="1708" w:type="dxa"/>
            <w:shd w:val="clear" w:color="auto" w:fill="auto"/>
            <w:tcMar>
              <w:top w:w="100" w:type="dxa"/>
              <w:left w:w="100" w:type="dxa"/>
              <w:bottom w:w="100" w:type="dxa"/>
              <w:right w:w="100" w:type="dxa"/>
            </w:tcMar>
          </w:tcPr>
          <w:p w14:paraId="1677CE9D"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w:t>
            </w:r>
          </w:p>
        </w:tc>
        <w:tc>
          <w:tcPr>
            <w:tcW w:w="1590" w:type="dxa"/>
            <w:shd w:val="clear" w:color="auto" w:fill="auto"/>
            <w:tcMar>
              <w:top w:w="100" w:type="dxa"/>
              <w:left w:w="100" w:type="dxa"/>
              <w:bottom w:w="100" w:type="dxa"/>
              <w:right w:w="100" w:type="dxa"/>
            </w:tcMar>
          </w:tcPr>
          <w:p w14:paraId="0D3E2485"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w:t>
            </w:r>
          </w:p>
        </w:tc>
        <w:tc>
          <w:tcPr>
            <w:tcW w:w="1620" w:type="dxa"/>
            <w:shd w:val="clear" w:color="auto" w:fill="auto"/>
            <w:tcMar>
              <w:top w:w="100" w:type="dxa"/>
              <w:left w:w="100" w:type="dxa"/>
              <w:bottom w:w="100" w:type="dxa"/>
              <w:right w:w="100" w:type="dxa"/>
            </w:tcMar>
          </w:tcPr>
          <w:p w14:paraId="240BC0BC"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Outcome</w:t>
            </w:r>
          </w:p>
        </w:tc>
        <w:tc>
          <w:tcPr>
            <w:tcW w:w="930" w:type="dxa"/>
            <w:shd w:val="clear" w:color="auto" w:fill="auto"/>
            <w:tcMar>
              <w:top w:w="100" w:type="dxa"/>
              <w:left w:w="100" w:type="dxa"/>
              <w:bottom w:w="100" w:type="dxa"/>
              <w:right w:w="100" w:type="dxa"/>
            </w:tcMar>
          </w:tcPr>
          <w:p w14:paraId="71EDAB89"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p w14:paraId="45DA8C4C"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Scale</w:t>
            </w:r>
          </w:p>
        </w:tc>
        <w:tc>
          <w:tcPr>
            <w:tcW w:w="1425" w:type="dxa"/>
            <w:shd w:val="clear" w:color="auto" w:fill="auto"/>
            <w:tcMar>
              <w:top w:w="100" w:type="dxa"/>
              <w:left w:w="100" w:type="dxa"/>
              <w:bottom w:w="100" w:type="dxa"/>
              <w:right w:w="100" w:type="dxa"/>
            </w:tcMar>
          </w:tcPr>
          <w:p w14:paraId="6C451E3E"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Completion</w:t>
            </w:r>
          </w:p>
          <w:p w14:paraId="32A61A2C"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Date</w:t>
            </w:r>
          </w:p>
        </w:tc>
        <w:tc>
          <w:tcPr>
            <w:tcW w:w="1095" w:type="dxa"/>
            <w:shd w:val="clear" w:color="auto" w:fill="auto"/>
            <w:tcMar>
              <w:top w:w="100" w:type="dxa"/>
              <w:left w:w="100" w:type="dxa"/>
              <w:bottom w:w="100" w:type="dxa"/>
              <w:right w:w="100" w:type="dxa"/>
            </w:tcMar>
          </w:tcPr>
          <w:p w14:paraId="2946E852"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Planned</w:t>
            </w:r>
          </w:p>
          <w:p w14:paraId="204B5F91"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Budget</w:t>
            </w:r>
          </w:p>
        </w:tc>
      </w:tr>
      <w:tr w:rsidR="00B523FC" w14:paraId="27AF24A8" w14:textId="77777777" w:rsidTr="00D6334A">
        <w:tc>
          <w:tcPr>
            <w:tcW w:w="557" w:type="dxa"/>
            <w:shd w:val="clear" w:color="auto" w:fill="auto"/>
            <w:tcMar>
              <w:top w:w="100" w:type="dxa"/>
              <w:left w:w="100" w:type="dxa"/>
              <w:bottom w:w="100" w:type="dxa"/>
              <w:right w:w="100" w:type="dxa"/>
            </w:tcMar>
          </w:tcPr>
          <w:p w14:paraId="775852E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708" w:type="dxa"/>
            <w:shd w:val="clear" w:color="auto" w:fill="auto"/>
            <w:tcMar>
              <w:top w:w="100" w:type="dxa"/>
              <w:left w:w="100" w:type="dxa"/>
              <w:bottom w:w="100" w:type="dxa"/>
              <w:right w:w="100" w:type="dxa"/>
            </w:tcMar>
          </w:tcPr>
          <w:p w14:paraId="1270AD1A"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Increased digital presence </w:t>
            </w:r>
          </w:p>
        </w:tc>
        <w:tc>
          <w:tcPr>
            <w:tcW w:w="1590" w:type="dxa"/>
            <w:shd w:val="clear" w:color="auto" w:fill="auto"/>
            <w:tcMar>
              <w:top w:w="100" w:type="dxa"/>
              <w:left w:w="100" w:type="dxa"/>
              <w:bottom w:w="100" w:type="dxa"/>
              <w:right w:w="100" w:type="dxa"/>
            </w:tcMar>
          </w:tcPr>
          <w:p w14:paraId="07AD81CF"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digital marketing efforts, social networking engagement tactics, and website optimisation and overhaul.</w:t>
            </w:r>
          </w:p>
        </w:tc>
        <w:tc>
          <w:tcPr>
            <w:tcW w:w="1620" w:type="dxa"/>
            <w:shd w:val="clear" w:color="auto" w:fill="auto"/>
            <w:tcMar>
              <w:top w:w="100" w:type="dxa"/>
              <w:left w:w="100" w:type="dxa"/>
              <w:bottom w:w="100" w:type="dxa"/>
              <w:right w:w="100" w:type="dxa"/>
            </w:tcMar>
          </w:tcPr>
          <w:p w14:paraId="2659A0FE"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will enhance the conversion rates, increase website traffic, and enhance online exposure.</w:t>
            </w:r>
          </w:p>
        </w:tc>
        <w:tc>
          <w:tcPr>
            <w:tcW w:w="930" w:type="dxa"/>
            <w:shd w:val="clear" w:color="auto" w:fill="auto"/>
            <w:tcMar>
              <w:top w:w="100" w:type="dxa"/>
              <w:left w:w="100" w:type="dxa"/>
              <w:bottom w:w="100" w:type="dxa"/>
              <w:right w:w="100" w:type="dxa"/>
            </w:tcMar>
          </w:tcPr>
          <w:p w14:paraId="5781EBFD"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1425" w:type="dxa"/>
            <w:shd w:val="clear" w:color="auto" w:fill="auto"/>
            <w:tcMar>
              <w:top w:w="100" w:type="dxa"/>
              <w:left w:w="100" w:type="dxa"/>
              <w:bottom w:w="100" w:type="dxa"/>
              <w:right w:w="100" w:type="dxa"/>
            </w:tcMar>
          </w:tcPr>
          <w:p w14:paraId="2E474033"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15/08/2024</w:t>
            </w:r>
          </w:p>
        </w:tc>
        <w:tc>
          <w:tcPr>
            <w:tcW w:w="1095" w:type="dxa"/>
            <w:shd w:val="clear" w:color="auto" w:fill="auto"/>
            <w:tcMar>
              <w:top w:w="100" w:type="dxa"/>
              <w:left w:w="100" w:type="dxa"/>
              <w:bottom w:w="100" w:type="dxa"/>
              <w:right w:w="100" w:type="dxa"/>
            </w:tcMar>
          </w:tcPr>
          <w:p w14:paraId="7E769E98"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B523FC" w14:paraId="0A60B739" w14:textId="77777777" w:rsidTr="00D6334A">
        <w:tc>
          <w:tcPr>
            <w:tcW w:w="557" w:type="dxa"/>
            <w:shd w:val="clear" w:color="auto" w:fill="auto"/>
            <w:tcMar>
              <w:top w:w="100" w:type="dxa"/>
              <w:left w:w="100" w:type="dxa"/>
              <w:bottom w:w="100" w:type="dxa"/>
              <w:right w:w="100" w:type="dxa"/>
            </w:tcMar>
          </w:tcPr>
          <w:p w14:paraId="051E093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708" w:type="dxa"/>
            <w:shd w:val="clear" w:color="auto" w:fill="auto"/>
            <w:tcMar>
              <w:top w:w="100" w:type="dxa"/>
              <w:left w:w="100" w:type="dxa"/>
              <w:bottom w:w="100" w:type="dxa"/>
              <w:right w:w="100" w:type="dxa"/>
            </w:tcMar>
          </w:tcPr>
          <w:p w14:paraId="6C534D34"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Tailored visitor experiences</w:t>
            </w:r>
          </w:p>
        </w:tc>
        <w:tc>
          <w:tcPr>
            <w:tcW w:w="1590" w:type="dxa"/>
            <w:shd w:val="clear" w:color="auto" w:fill="auto"/>
            <w:tcMar>
              <w:top w:w="100" w:type="dxa"/>
              <w:left w:w="100" w:type="dxa"/>
              <w:bottom w:w="100" w:type="dxa"/>
              <w:right w:w="100" w:type="dxa"/>
            </w:tcMar>
          </w:tcPr>
          <w:p w14:paraId="52C5AAC4"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present individualised services, establish in place educational initiatives, visitor profiling systems as a whole and technological updates.</w:t>
            </w:r>
          </w:p>
        </w:tc>
        <w:tc>
          <w:tcPr>
            <w:tcW w:w="1620" w:type="dxa"/>
            <w:shd w:val="clear" w:color="auto" w:fill="auto"/>
            <w:tcMar>
              <w:top w:w="100" w:type="dxa"/>
              <w:left w:w="100" w:type="dxa"/>
              <w:bottom w:w="100" w:type="dxa"/>
              <w:right w:w="100" w:type="dxa"/>
            </w:tcMar>
          </w:tcPr>
          <w:p w14:paraId="04350A2E"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recurring business, satisfied clients, and good word-of-mouth recommendations.</w:t>
            </w:r>
          </w:p>
        </w:tc>
        <w:tc>
          <w:tcPr>
            <w:tcW w:w="930" w:type="dxa"/>
            <w:shd w:val="clear" w:color="auto" w:fill="auto"/>
            <w:tcMar>
              <w:top w:w="100" w:type="dxa"/>
              <w:left w:w="100" w:type="dxa"/>
              <w:bottom w:w="100" w:type="dxa"/>
              <w:right w:w="100" w:type="dxa"/>
            </w:tcMar>
          </w:tcPr>
          <w:p w14:paraId="01D44C8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months</w:t>
            </w:r>
          </w:p>
        </w:tc>
        <w:tc>
          <w:tcPr>
            <w:tcW w:w="1425" w:type="dxa"/>
            <w:shd w:val="clear" w:color="auto" w:fill="auto"/>
            <w:tcMar>
              <w:top w:w="100" w:type="dxa"/>
              <w:left w:w="100" w:type="dxa"/>
              <w:bottom w:w="100" w:type="dxa"/>
              <w:right w:w="100" w:type="dxa"/>
            </w:tcMar>
          </w:tcPr>
          <w:p w14:paraId="4889556D"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30/11/2024</w:t>
            </w:r>
            <w:r>
              <w:rPr>
                <w:rFonts w:ascii="Times New Roman" w:eastAsia="Times New Roman" w:hAnsi="Times New Roman" w:cs="Times New Roman"/>
                <w:sz w:val="24"/>
                <w:szCs w:val="24"/>
              </w:rPr>
              <w:tab/>
            </w:r>
          </w:p>
        </w:tc>
        <w:tc>
          <w:tcPr>
            <w:tcW w:w="1095" w:type="dxa"/>
            <w:shd w:val="clear" w:color="auto" w:fill="auto"/>
            <w:tcMar>
              <w:top w:w="100" w:type="dxa"/>
              <w:left w:w="100" w:type="dxa"/>
              <w:bottom w:w="100" w:type="dxa"/>
              <w:right w:w="100" w:type="dxa"/>
            </w:tcMar>
          </w:tcPr>
          <w:p w14:paraId="579F03C6"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r>
      <w:tr w:rsidR="00B523FC" w14:paraId="2B1A6F63" w14:textId="77777777" w:rsidTr="00D6334A">
        <w:tc>
          <w:tcPr>
            <w:tcW w:w="557" w:type="dxa"/>
            <w:shd w:val="clear" w:color="auto" w:fill="auto"/>
            <w:tcMar>
              <w:top w:w="100" w:type="dxa"/>
              <w:left w:w="100" w:type="dxa"/>
              <w:bottom w:w="100" w:type="dxa"/>
              <w:right w:w="100" w:type="dxa"/>
            </w:tcMar>
          </w:tcPr>
          <w:p w14:paraId="3B61B596"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1708" w:type="dxa"/>
            <w:shd w:val="clear" w:color="auto" w:fill="auto"/>
            <w:tcMar>
              <w:top w:w="100" w:type="dxa"/>
              <w:left w:w="100" w:type="dxa"/>
              <w:bottom w:w="100" w:type="dxa"/>
              <w:right w:w="100" w:type="dxa"/>
            </w:tcMar>
          </w:tcPr>
          <w:p w14:paraId="2E8017F5"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Strategies for sustainability</w:t>
            </w:r>
          </w:p>
        </w:tc>
        <w:tc>
          <w:tcPr>
            <w:tcW w:w="1590" w:type="dxa"/>
            <w:shd w:val="clear" w:color="auto" w:fill="auto"/>
            <w:tcMar>
              <w:top w:w="100" w:type="dxa"/>
              <w:left w:w="100" w:type="dxa"/>
              <w:bottom w:w="100" w:type="dxa"/>
              <w:right w:w="100" w:type="dxa"/>
            </w:tcMar>
          </w:tcPr>
          <w:p w14:paraId="0323CB0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eco-friendly facilities, reducing waste strategies, and technologies that are energy-saving.</w:t>
            </w:r>
          </w:p>
        </w:tc>
        <w:tc>
          <w:tcPr>
            <w:tcW w:w="1620" w:type="dxa"/>
            <w:shd w:val="clear" w:color="auto" w:fill="auto"/>
            <w:tcMar>
              <w:top w:w="100" w:type="dxa"/>
              <w:left w:w="100" w:type="dxa"/>
              <w:bottom w:w="100" w:type="dxa"/>
              <w:right w:w="100" w:type="dxa"/>
            </w:tcMar>
          </w:tcPr>
          <w:p w14:paraId="0F3087CA"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reductions, a stronger reputation of the brand, and a lesser impact on the environment.</w:t>
            </w:r>
          </w:p>
        </w:tc>
        <w:tc>
          <w:tcPr>
            <w:tcW w:w="930" w:type="dxa"/>
            <w:shd w:val="clear" w:color="auto" w:fill="auto"/>
            <w:tcMar>
              <w:top w:w="100" w:type="dxa"/>
              <w:left w:w="100" w:type="dxa"/>
              <w:bottom w:w="100" w:type="dxa"/>
              <w:right w:w="100" w:type="dxa"/>
            </w:tcMar>
          </w:tcPr>
          <w:p w14:paraId="53D6055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months</w:t>
            </w:r>
          </w:p>
        </w:tc>
        <w:tc>
          <w:tcPr>
            <w:tcW w:w="1425" w:type="dxa"/>
            <w:shd w:val="clear" w:color="auto" w:fill="auto"/>
            <w:tcMar>
              <w:top w:w="100" w:type="dxa"/>
              <w:left w:w="100" w:type="dxa"/>
              <w:bottom w:w="100" w:type="dxa"/>
              <w:right w:w="100" w:type="dxa"/>
            </w:tcMar>
          </w:tcPr>
          <w:p w14:paraId="5498750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28/02/2025</w:t>
            </w:r>
            <w:r>
              <w:rPr>
                <w:rFonts w:ascii="Times New Roman" w:eastAsia="Times New Roman" w:hAnsi="Times New Roman" w:cs="Times New Roman"/>
                <w:sz w:val="24"/>
                <w:szCs w:val="24"/>
              </w:rPr>
              <w:tab/>
            </w:r>
          </w:p>
        </w:tc>
        <w:tc>
          <w:tcPr>
            <w:tcW w:w="1095" w:type="dxa"/>
            <w:shd w:val="clear" w:color="auto" w:fill="auto"/>
            <w:tcMar>
              <w:top w:w="100" w:type="dxa"/>
              <w:left w:w="100" w:type="dxa"/>
              <w:bottom w:w="100" w:type="dxa"/>
              <w:right w:w="100" w:type="dxa"/>
            </w:tcMar>
          </w:tcPr>
          <w:p w14:paraId="77CDBEB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£75,000</w:t>
            </w:r>
          </w:p>
        </w:tc>
      </w:tr>
      <w:tr w:rsidR="00B523FC" w14:paraId="055FBA4E" w14:textId="77777777" w:rsidTr="00D6334A">
        <w:tc>
          <w:tcPr>
            <w:tcW w:w="557" w:type="dxa"/>
            <w:shd w:val="clear" w:color="auto" w:fill="auto"/>
            <w:tcMar>
              <w:top w:w="100" w:type="dxa"/>
              <w:left w:w="100" w:type="dxa"/>
              <w:bottom w:w="100" w:type="dxa"/>
              <w:right w:w="100" w:type="dxa"/>
            </w:tcMar>
          </w:tcPr>
          <w:p w14:paraId="302FFB03"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708" w:type="dxa"/>
            <w:shd w:val="clear" w:color="auto" w:fill="auto"/>
            <w:tcMar>
              <w:top w:w="100" w:type="dxa"/>
              <w:left w:w="100" w:type="dxa"/>
              <w:bottom w:w="100" w:type="dxa"/>
              <w:right w:w="100" w:type="dxa"/>
            </w:tcMar>
          </w:tcPr>
          <w:p w14:paraId="3BBD77F5"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of sources of income</w:t>
            </w:r>
          </w:p>
        </w:tc>
        <w:tc>
          <w:tcPr>
            <w:tcW w:w="1590" w:type="dxa"/>
            <w:shd w:val="clear" w:color="auto" w:fill="auto"/>
            <w:tcMar>
              <w:top w:w="100" w:type="dxa"/>
              <w:left w:w="100" w:type="dxa"/>
              <w:bottom w:w="100" w:type="dxa"/>
              <w:right w:w="100" w:type="dxa"/>
            </w:tcMar>
          </w:tcPr>
          <w:p w14:paraId="6EAFD1F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the number of choices for food and drink, event planning services, and retail goods businesses provide.</w:t>
            </w:r>
          </w:p>
        </w:tc>
        <w:tc>
          <w:tcPr>
            <w:tcW w:w="1620" w:type="dxa"/>
            <w:shd w:val="clear" w:color="auto" w:fill="auto"/>
            <w:tcMar>
              <w:top w:w="100" w:type="dxa"/>
              <w:left w:w="100" w:type="dxa"/>
              <w:bottom w:w="100" w:type="dxa"/>
              <w:right w:w="100" w:type="dxa"/>
            </w:tcMar>
          </w:tcPr>
          <w:p w14:paraId="6A17A489"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Enhanced experience for tourists, higher income, and less reliance on hotel reservations.</w:t>
            </w:r>
          </w:p>
        </w:tc>
        <w:tc>
          <w:tcPr>
            <w:tcW w:w="930" w:type="dxa"/>
            <w:shd w:val="clear" w:color="auto" w:fill="auto"/>
            <w:tcMar>
              <w:top w:w="100" w:type="dxa"/>
              <w:left w:w="100" w:type="dxa"/>
              <w:bottom w:w="100" w:type="dxa"/>
              <w:right w:w="100" w:type="dxa"/>
            </w:tcMar>
          </w:tcPr>
          <w:p w14:paraId="280FFC8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1425" w:type="dxa"/>
            <w:shd w:val="clear" w:color="auto" w:fill="auto"/>
            <w:tcMar>
              <w:top w:w="100" w:type="dxa"/>
              <w:left w:w="100" w:type="dxa"/>
              <w:bottom w:w="100" w:type="dxa"/>
              <w:right w:w="100" w:type="dxa"/>
            </w:tcMar>
          </w:tcPr>
          <w:p w14:paraId="0856A773"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15/08/2024</w:t>
            </w:r>
            <w:r>
              <w:rPr>
                <w:rFonts w:ascii="Times New Roman" w:eastAsia="Times New Roman" w:hAnsi="Times New Roman" w:cs="Times New Roman"/>
                <w:sz w:val="24"/>
                <w:szCs w:val="24"/>
              </w:rPr>
              <w:tab/>
            </w:r>
          </w:p>
        </w:tc>
        <w:tc>
          <w:tcPr>
            <w:tcW w:w="1095" w:type="dxa"/>
            <w:shd w:val="clear" w:color="auto" w:fill="auto"/>
            <w:tcMar>
              <w:top w:w="100" w:type="dxa"/>
              <w:left w:w="100" w:type="dxa"/>
              <w:bottom w:w="100" w:type="dxa"/>
              <w:right w:w="100" w:type="dxa"/>
            </w:tcMar>
          </w:tcPr>
          <w:p w14:paraId="7F629E4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B523FC" w14:paraId="47C26016" w14:textId="77777777" w:rsidTr="00D6334A">
        <w:tc>
          <w:tcPr>
            <w:tcW w:w="557" w:type="dxa"/>
            <w:shd w:val="clear" w:color="auto" w:fill="auto"/>
            <w:tcMar>
              <w:top w:w="100" w:type="dxa"/>
              <w:left w:w="100" w:type="dxa"/>
              <w:bottom w:w="100" w:type="dxa"/>
              <w:right w:w="100" w:type="dxa"/>
            </w:tcMar>
          </w:tcPr>
          <w:p w14:paraId="447AFD0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708" w:type="dxa"/>
            <w:shd w:val="clear" w:color="auto" w:fill="auto"/>
            <w:tcMar>
              <w:top w:w="100" w:type="dxa"/>
              <w:left w:w="100" w:type="dxa"/>
              <w:bottom w:w="100" w:type="dxa"/>
              <w:right w:w="100" w:type="dxa"/>
            </w:tcMar>
          </w:tcPr>
          <w:p w14:paraId="3D48F1D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training and development</w:t>
            </w:r>
          </w:p>
        </w:tc>
        <w:tc>
          <w:tcPr>
            <w:tcW w:w="1590" w:type="dxa"/>
            <w:shd w:val="clear" w:color="auto" w:fill="auto"/>
            <w:tcMar>
              <w:top w:w="100" w:type="dxa"/>
              <w:left w:w="100" w:type="dxa"/>
              <w:bottom w:w="100" w:type="dxa"/>
              <w:right w:w="100" w:type="dxa"/>
            </w:tcMar>
          </w:tcPr>
          <w:p w14:paraId="3271D2B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chances for professional progression, engagement programmes, and thorough education.</w:t>
            </w:r>
          </w:p>
        </w:tc>
        <w:tc>
          <w:tcPr>
            <w:tcW w:w="1620" w:type="dxa"/>
            <w:shd w:val="clear" w:color="auto" w:fill="auto"/>
            <w:tcMar>
              <w:top w:w="100" w:type="dxa"/>
              <w:left w:w="100" w:type="dxa"/>
              <w:bottom w:w="100" w:type="dxa"/>
              <w:right w:w="100" w:type="dxa"/>
            </w:tcMar>
          </w:tcPr>
          <w:p w14:paraId="53AC9C2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workmanship, lower attrition interest rates, and more employees involved.</w:t>
            </w:r>
          </w:p>
        </w:tc>
        <w:tc>
          <w:tcPr>
            <w:tcW w:w="930" w:type="dxa"/>
            <w:shd w:val="clear" w:color="auto" w:fill="auto"/>
            <w:tcMar>
              <w:top w:w="100" w:type="dxa"/>
              <w:left w:w="100" w:type="dxa"/>
              <w:bottom w:w="100" w:type="dxa"/>
              <w:right w:w="100" w:type="dxa"/>
            </w:tcMar>
          </w:tcPr>
          <w:p w14:paraId="1FEE70F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w:t>
            </w:r>
          </w:p>
        </w:tc>
        <w:tc>
          <w:tcPr>
            <w:tcW w:w="1425" w:type="dxa"/>
            <w:shd w:val="clear" w:color="auto" w:fill="auto"/>
            <w:tcMar>
              <w:top w:w="100" w:type="dxa"/>
              <w:left w:w="100" w:type="dxa"/>
              <w:bottom w:w="100" w:type="dxa"/>
              <w:right w:w="100" w:type="dxa"/>
            </w:tcMar>
          </w:tcPr>
          <w:p w14:paraId="196F5D9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95" w:type="dxa"/>
            <w:shd w:val="clear" w:color="auto" w:fill="auto"/>
            <w:tcMar>
              <w:top w:w="100" w:type="dxa"/>
              <w:left w:w="100" w:type="dxa"/>
              <w:bottom w:w="100" w:type="dxa"/>
              <w:right w:w="100" w:type="dxa"/>
            </w:tcMar>
          </w:tcPr>
          <w:p w14:paraId="6066186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£30,000 annually</w:t>
            </w:r>
          </w:p>
        </w:tc>
      </w:tr>
    </w:tbl>
    <w:p w14:paraId="06ED08D5" w14:textId="77777777" w:rsidR="00B523FC" w:rsidRDefault="00C67FF4">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w:t>
      </w:r>
      <w:r w:rsidR="00CA1560">
        <w:rPr>
          <w:rFonts w:ascii="Times New Roman" w:eastAsia="Times New Roman" w:hAnsi="Times New Roman" w:cs="Times New Roman"/>
          <w:b/>
          <w:sz w:val="24"/>
          <w:szCs w:val="24"/>
        </w:rPr>
        <w:t xml:space="preserve"> No. 4: Action Plan</w:t>
      </w:r>
    </w:p>
    <w:p w14:paraId="4E7888E1"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0127EDBE" w14:textId="77777777" w:rsidR="00B523FC" w:rsidRDefault="00CA1560">
      <w:pPr>
        <w:pStyle w:val="Heading1"/>
      </w:pPr>
      <w:bookmarkStart w:id="16" w:name="_heading=h.hk2tsv5j19zf" w:colFirst="0" w:colLast="0"/>
      <w:bookmarkStart w:id="17" w:name="_Toc164282125"/>
      <w:bookmarkEnd w:id="16"/>
      <w:r>
        <w:lastRenderedPageBreak/>
        <w:t>5. Conclusion</w:t>
      </w:r>
      <w:bookmarkEnd w:id="17"/>
      <w:r>
        <w:t xml:space="preserve"> </w:t>
      </w:r>
    </w:p>
    <w:p w14:paraId="73D848D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consultant report has offered an in-depth examination of the difficulties that Wyndham Hotels &amp; Resorts experiences in the ever-changing hospitality business. By analysing both external and internal factors such as luxury hotel rivalry and unstable economies the analysis has determined the main problems affecting the hotel's incomes, goodwill, and pleasure of its clients. The analysis demonstrated how crucial it is for Wyndham Hotels &amp; Resorts to organise its affairs and make good plans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meet these problems. The hotel may discover fresh and distinctive chances in the market by leveraging its stellar public image, superb place of residence, and outstanding hospitality. It may continue to be a premier hotel choice by being open-minded, inventive, and environmentally conscious. Multiple external elements, including social developments, technological devices, economic issues, natural disasters, legal issues, and shifts throughout hotel guest demographics, were examined in this research. According to this research, Wyndham Hotels &amp; Resorts must be adaptable and prepared for any fresh rules and regulations. The investigation examined the lodging establishment's advantages, prospects, objectives, and outcomes. It demonstrated the hotel's strengths and areas for improvement. Wyndham Hotels &amp; Resorts can maintain its competitive edge by accentuating technology, unique experiences for clients, environmental sustainability, multifaceted revenue streams, and employee training. There were also proposals for expanding internationally, becoming more innovative, and connecting with other upmarket businesses. Wyndham Hotels &amp; Resorts remains one of the best luxury hotels despite changing times because of these concepts. The study presented astute guidance on managing change, including having candid discussions with employees, affording them authority, providing them with schooling, and conducting routine performance reviews. Wyndham Hotels &amp; Resorts can ensure that all parties </w:t>
      </w:r>
      <w:proofErr w:type="gramStart"/>
      <w:r>
        <w:rPr>
          <w:rFonts w:ascii="Times New Roman" w:eastAsia="Times New Roman" w:hAnsi="Times New Roman" w:cs="Times New Roman"/>
          <w:sz w:val="24"/>
          <w:szCs w:val="24"/>
        </w:rPr>
        <w:t>are in agreement</w:t>
      </w:r>
      <w:proofErr w:type="gramEnd"/>
      <w:r>
        <w:rPr>
          <w:rFonts w:ascii="Times New Roman" w:eastAsia="Times New Roman" w:hAnsi="Times New Roman" w:cs="Times New Roman"/>
          <w:sz w:val="24"/>
          <w:szCs w:val="24"/>
        </w:rPr>
        <w:t xml:space="preserve"> with modifications and that alterations go ahead without a hitch by taking these steps. The action plan includes a structured road map throughout carrying out the provided tactics, with precise actions, due </w:t>
      </w:r>
      <w:proofErr w:type="gramStart"/>
      <w:r>
        <w:rPr>
          <w:rFonts w:ascii="Times New Roman" w:eastAsia="Times New Roman" w:hAnsi="Times New Roman" w:cs="Times New Roman"/>
          <w:sz w:val="24"/>
          <w:szCs w:val="24"/>
        </w:rPr>
        <w:t>dates</w:t>
      </w:r>
      <w:proofErr w:type="gramEnd"/>
      <w:r>
        <w:rPr>
          <w:rFonts w:ascii="Times New Roman" w:eastAsia="Times New Roman" w:hAnsi="Times New Roman" w:cs="Times New Roman"/>
          <w:sz w:val="24"/>
          <w:szCs w:val="24"/>
        </w:rPr>
        <w:t xml:space="preserve"> and funding allotments for each assignment. Through compliance with this action plan and the strategic utilisation of its existing assets and training, Wyndham Hotels &amp; Resorts can effectively traverse obstacles and accomplish its goals.</w:t>
      </w:r>
    </w:p>
    <w:p w14:paraId="4B706B5A"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the report's suggestions provide Wyndham Hotels &amp; Resorts with a strategic roadmap to help it combat obstacles and reach its long-term goals. Through a commitment to creativity, ecological responsibility, and superior service delivery, the hotel's management can ensure guest satisfaction and keep its standing as an exceptional luxury venue. We appreciate </w:t>
      </w:r>
      <w:r>
        <w:rPr>
          <w:rFonts w:ascii="Times New Roman" w:eastAsia="Times New Roman" w:hAnsi="Times New Roman" w:cs="Times New Roman"/>
          <w:sz w:val="24"/>
          <w:szCs w:val="24"/>
        </w:rPr>
        <w:lastRenderedPageBreak/>
        <w:t xml:space="preserve">the chance to work with Wyndham Hotels &amp; Resorts on this new endeavour, and we are excited to help the hotel continue to succeed in the hospitality sector. </w:t>
      </w:r>
    </w:p>
    <w:p w14:paraId="32D34712" w14:textId="77777777" w:rsidR="00B523FC" w:rsidRDefault="00B523FC">
      <w:pPr>
        <w:spacing w:after="200" w:line="360" w:lineRule="auto"/>
        <w:jc w:val="both"/>
        <w:rPr>
          <w:rFonts w:ascii="Times New Roman" w:eastAsia="Times New Roman" w:hAnsi="Times New Roman" w:cs="Times New Roman"/>
          <w:sz w:val="24"/>
          <w:szCs w:val="24"/>
        </w:rPr>
      </w:pPr>
    </w:p>
    <w:p w14:paraId="6E5A3C2D" w14:textId="77777777" w:rsidR="00B523FC" w:rsidRDefault="00CA1560">
      <w:pPr>
        <w:spacing w:after="200" w:line="360" w:lineRule="auto"/>
        <w:jc w:val="both"/>
        <w:rPr>
          <w:rFonts w:ascii="Times New Roman" w:eastAsia="Times New Roman" w:hAnsi="Times New Roman" w:cs="Times New Roman"/>
          <w:b/>
          <w:sz w:val="24"/>
          <w:szCs w:val="24"/>
        </w:rPr>
      </w:pPr>
      <w:r>
        <w:br w:type="page"/>
      </w:r>
    </w:p>
    <w:p w14:paraId="16C384DC" w14:textId="77777777" w:rsidR="00B523FC" w:rsidRDefault="00CA1560">
      <w:pPr>
        <w:pStyle w:val="Heading1"/>
      </w:pPr>
      <w:bookmarkStart w:id="18" w:name="_Toc164282126"/>
      <w:r>
        <w:lastRenderedPageBreak/>
        <w:t>References</w:t>
      </w:r>
      <w:bookmarkEnd w:id="18"/>
      <w:r>
        <w:t xml:space="preserve"> </w:t>
      </w:r>
    </w:p>
    <w:p w14:paraId="65CC9EC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Abdou, A.H., Hassan, T.H. and El Dief, M.M., 2020. A description of green hotel practices and their role in achieving sustainable development.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(22), p.9624.</w:t>
      </w:r>
    </w:p>
    <w:p w14:paraId="75F4DEC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Adamson, A.P., 2023. </w:t>
      </w:r>
      <w:r>
        <w:rPr>
          <w:rFonts w:ascii="Times New Roman" w:eastAsia="Times New Roman" w:hAnsi="Times New Roman" w:cs="Times New Roman"/>
          <w:i/>
          <w:sz w:val="24"/>
          <w:szCs w:val="24"/>
        </w:rPr>
        <w:t>Seeing the How: Transforming What People Do, Not Buy, To Gain Market Advantage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BenBella</w:t>
      </w:r>
      <w:proofErr w:type="spellEnd"/>
      <w:r>
        <w:rPr>
          <w:rFonts w:ascii="Times New Roman" w:eastAsia="Times New Roman" w:hAnsi="Times New Roman" w:cs="Times New Roman"/>
          <w:sz w:val="24"/>
          <w:szCs w:val="24"/>
        </w:rPr>
        <w:t xml:space="preserve"> Books.</w:t>
      </w:r>
    </w:p>
    <w:p w14:paraId="4E12B2D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Addis, G., </w:t>
      </w:r>
      <w:proofErr w:type="spellStart"/>
      <w:r>
        <w:rPr>
          <w:rFonts w:ascii="Times New Roman" w:eastAsia="Times New Roman" w:hAnsi="Times New Roman" w:cs="Times New Roman"/>
          <w:sz w:val="24"/>
          <w:szCs w:val="24"/>
        </w:rPr>
        <w:t>Nasino</w:t>
      </w:r>
      <w:proofErr w:type="spellEnd"/>
      <w:r>
        <w:rPr>
          <w:rFonts w:ascii="Times New Roman" w:eastAsia="Times New Roman" w:hAnsi="Times New Roman" w:cs="Times New Roman"/>
          <w:sz w:val="24"/>
          <w:szCs w:val="24"/>
        </w:rPr>
        <w:t xml:space="preserve">, S., Massi, M. and Camilleri, M.A., 2024. The </w:t>
      </w:r>
      <w:proofErr w:type="spellStart"/>
      <w:r>
        <w:rPr>
          <w:rFonts w:ascii="Times New Roman" w:eastAsia="Times New Roman" w:hAnsi="Times New Roman" w:cs="Times New Roman"/>
          <w:sz w:val="24"/>
          <w:szCs w:val="24"/>
        </w:rPr>
        <w:t>Artification</w:t>
      </w:r>
      <w:proofErr w:type="spellEnd"/>
      <w:r>
        <w:rPr>
          <w:rFonts w:ascii="Times New Roman" w:eastAsia="Times New Roman" w:hAnsi="Times New Roman" w:cs="Times New Roman"/>
          <w:sz w:val="24"/>
          <w:szCs w:val="24"/>
        </w:rPr>
        <w:t xml:space="preserve"> of hospitality: Art hotels as the new frontier of sustainable cultural tourism. In </w:t>
      </w:r>
      <w:r>
        <w:rPr>
          <w:rFonts w:ascii="Times New Roman" w:eastAsia="Times New Roman" w:hAnsi="Times New Roman" w:cs="Times New Roman"/>
          <w:i/>
          <w:sz w:val="24"/>
          <w:szCs w:val="24"/>
        </w:rPr>
        <w:t>Tourism Planning and Destination Marketing, 2nd Edition</w:t>
      </w:r>
      <w:r>
        <w:rPr>
          <w:rFonts w:ascii="Times New Roman" w:eastAsia="Times New Roman" w:hAnsi="Times New Roman" w:cs="Times New Roman"/>
          <w:sz w:val="24"/>
          <w:szCs w:val="24"/>
        </w:rPr>
        <w:t xml:space="preserve"> (pp. 175-196). Emerald Publishing Limited.</w:t>
      </w:r>
    </w:p>
    <w:p w14:paraId="3E63870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Agag, G., Durrani, B.A., </w:t>
      </w:r>
      <w:proofErr w:type="spellStart"/>
      <w:r>
        <w:rPr>
          <w:rFonts w:ascii="Times New Roman" w:eastAsia="Times New Roman" w:hAnsi="Times New Roman" w:cs="Times New Roman"/>
          <w:sz w:val="24"/>
          <w:szCs w:val="24"/>
        </w:rPr>
        <w:t>Abdelmoety</w:t>
      </w:r>
      <w:proofErr w:type="spellEnd"/>
      <w:r>
        <w:rPr>
          <w:rFonts w:ascii="Times New Roman" w:eastAsia="Times New Roman" w:hAnsi="Times New Roman" w:cs="Times New Roman"/>
          <w:sz w:val="24"/>
          <w:szCs w:val="24"/>
        </w:rPr>
        <w:t xml:space="preserve">, Z.H., Daher, M.M. and Eid, R., 2024. Understanding the link between net promoter score and e-WOM behaviour on social media: The role of national culture.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170</w:t>
      </w:r>
      <w:r>
        <w:rPr>
          <w:rFonts w:ascii="Times New Roman" w:eastAsia="Times New Roman" w:hAnsi="Times New Roman" w:cs="Times New Roman"/>
          <w:sz w:val="24"/>
          <w:szCs w:val="24"/>
        </w:rPr>
        <w:t>, p.114303.</w:t>
      </w:r>
    </w:p>
    <w:p w14:paraId="0B409FE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Aggarwal, A. and </w:t>
      </w:r>
      <w:proofErr w:type="spellStart"/>
      <w:r>
        <w:rPr>
          <w:rFonts w:ascii="Times New Roman" w:eastAsia="Times New Roman" w:hAnsi="Times New Roman" w:cs="Times New Roman"/>
          <w:sz w:val="24"/>
          <w:szCs w:val="24"/>
        </w:rPr>
        <w:t>Commuri</w:t>
      </w:r>
      <w:proofErr w:type="spellEnd"/>
      <w:r>
        <w:rPr>
          <w:rFonts w:ascii="Times New Roman" w:eastAsia="Times New Roman" w:hAnsi="Times New Roman" w:cs="Times New Roman"/>
          <w:sz w:val="24"/>
          <w:szCs w:val="24"/>
        </w:rPr>
        <w:t xml:space="preserve">, S., 2023. </w:t>
      </w:r>
      <w:r>
        <w:rPr>
          <w:rFonts w:ascii="Times New Roman" w:eastAsia="Times New Roman" w:hAnsi="Times New Roman" w:cs="Times New Roman"/>
          <w:i/>
          <w:sz w:val="24"/>
          <w:szCs w:val="24"/>
        </w:rPr>
        <w:t>Brands and Branding: Strategy to Build and Nurture Brands</w:t>
      </w:r>
      <w:r>
        <w:rPr>
          <w:rFonts w:ascii="Times New Roman" w:eastAsia="Times New Roman" w:hAnsi="Times New Roman" w:cs="Times New Roman"/>
          <w:sz w:val="24"/>
          <w:szCs w:val="24"/>
        </w:rPr>
        <w:t>. Taylor &amp; Francis.</w:t>
      </w:r>
    </w:p>
    <w:p w14:paraId="4942C11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T., Usman, M. and Khan, O., 2021. Digital Transformation in Small Tourism Firms: A Managerial Perspective on Firms’ Adoption Practices and Barriers. </w:t>
      </w:r>
      <w:r>
        <w:rPr>
          <w:rFonts w:ascii="Times New Roman" w:eastAsia="Times New Roman" w:hAnsi="Times New Roman" w:cs="Times New Roman"/>
          <w:i/>
          <w:sz w:val="24"/>
          <w:szCs w:val="24"/>
        </w:rPr>
        <w:t>Co-Editors</w:t>
      </w:r>
      <w:r>
        <w:rPr>
          <w:rFonts w:ascii="Times New Roman" w:eastAsia="Times New Roman" w:hAnsi="Times New Roman" w:cs="Times New Roman"/>
          <w:sz w:val="24"/>
          <w:szCs w:val="24"/>
        </w:rPr>
        <w:t>, p.36.</w:t>
      </w:r>
    </w:p>
    <w:p w14:paraId="20F5C82D"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Alrawadieh</w:t>
      </w:r>
      <w:proofErr w:type="spellEnd"/>
      <w:r>
        <w:rPr>
          <w:rFonts w:ascii="Times New Roman" w:eastAsia="Times New Roman" w:hAnsi="Times New Roman" w:cs="Times New Roman"/>
          <w:sz w:val="24"/>
          <w:szCs w:val="24"/>
        </w:rPr>
        <w:t xml:space="preserve">, Z., </w:t>
      </w:r>
      <w:proofErr w:type="spellStart"/>
      <w:r>
        <w:rPr>
          <w:rFonts w:ascii="Times New Roman" w:eastAsia="Times New Roman" w:hAnsi="Times New Roman" w:cs="Times New Roman"/>
          <w:sz w:val="24"/>
          <w:szCs w:val="24"/>
        </w:rPr>
        <w:t>Alrawadieh</w:t>
      </w:r>
      <w:proofErr w:type="spellEnd"/>
      <w:r>
        <w:rPr>
          <w:rFonts w:ascii="Times New Roman" w:eastAsia="Times New Roman" w:hAnsi="Times New Roman" w:cs="Times New Roman"/>
          <w:sz w:val="24"/>
          <w:szCs w:val="24"/>
        </w:rPr>
        <w:t xml:space="preserve">, Z. and Cetin, G., 2021. Digital transformation and revenue management: Evidence from the hotel industry. </w:t>
      </w:r>
      <w:r>
        <w:rPr>
          <w:rFonts w:ascii="Times New Roman" w:eastAsia="Times New Roman" w:hAnsi="Times New Roman" w:cs="Times New Roman"/>
          <w:i/>
          <w:sz w:val="24"/>
          <w:szCs w:val="24"/>
        </w:rPr>
        <w:t>Tourism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(2), pp.328-345.</w:t>
      </w:r>
    </w:p>
    <w:p w14:paraId="100D2AC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Banerjee, S. and Tyagi, P.K., 2024. Exploring the booming tea tourist industry and unconventional tourism through the ritual of drinking tea in India. Journal of Ethnic Foods, 11(1), p.5.</w:t>
      </w:r>
    </w:p>
    <w:p w14:paraId="642E281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Behrendt, A., De Boer, E., Kasah, T., Koerber, B., Mohr, N. and Richter, G., 2021. Leveraging Industrial IoT and advanced technologies for digital transformation. </w:t>
      </w:r>
      <w:r>
        <w:rPr>
          <w:rFonts w:ascii="Times New Roman" w:eastAsia="Times New Roman" w:hAnsi="Times New Roman" w:cs="Times New Roman"/>
          <w:i/>
          <w:sz w:val="24"/>
          <w:szCs w:val="24"/>
        </w:rPr>
        <w:t>McKinsey &amp; Company</w:t>
      </w:r>
      <w:r>
        <w:rPr>
          <w:rFonts w:ascii="Times New Roman" w:eastAsia="Times New Roman" w:hAnsi="Times New Roman" w:cs="Times New Roman"/>
          <w:sz w:val="24"/>
          <w:szCs w:val="24"/>
        </w:rPr>
        <w:t>, pp.1-75.</w:t>
      </w:r>
    </w:p>
    <w:p w14:paraId="59C515D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Bhandari, </w:t>
      </w:r>
      <w:proofErr w:type="gramStart"/>
      <w:r>
        <w:rPr>
          <w:rFonts w:ascii="Times New Roman" w:eastAsia="Times New Roman" w:hAnsi="Times New Roman" w:cs="Times New Roman"/>
          <w:sz w:val="24"/>
          <w:szCs w:val="24"/>
        </w:rPr>
        <w:t>R.</w:t>
      </w:r>
      <w:proofErr w:type="gramEnd"/>
      <w:r>
        <w:rPr>
          <w:rFonts w:ascii="Times New Roman" w:eastAsia="Times New Roman" w:hAnsi="Times New Roman" w:cs="Times New Roman"/>
          <w:sz w:val="24"/>
          <w:szCs w:val="24"/>
        </w:rPr>
        <w:t xml:space="preserve"> and Sin, M.V.A., 2023. Optimizing digital marketing in hospitality industries. </w:t>
      </w:r>
      <w:proofErr w:type="spellStart"/>
      <w:r>
        <w:rPr>
          <w:rFonts w:ascii="Times New Roman" w:eastAsia="Times New Roman" w:hAnsi="Times New Roman" w:cs="Times New Roman"/>
          <w:i/>
          <w:sz w:val="24"/>
          <w:szCs w:val="24"/>
        </w:rPr>
        <w:t>Startupreneur</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Bisnis</w:t>
      </w:r>
      <w:proofErr w:type="spellEnd"/>
      <w:r>
        <w:rPr>
          <w:rFonts w:ascii="Times New Roman" w:eastAsia="Times New Roman" w:hAnsi="Times New Roman" w:cs="Times New Roman"/>
          <w:i/>
          <w:sz w:val="24"/>
          <w:szCs w:val="24"/>
        </w:rPr>
        <w:t xml:space="preserve"> Digital (SABDA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w:t>
      </w:r>
    </w:p>
    <w:p w14:paraId="78E3628B"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Moldavska</w:t>
      </w:r>
      <w:proofErr w:type="spellEnd"/>
      <w:r>
        <w:rPr>
          <w:rFonts w:ascii="Times New Roman" w:eastAsia="Times New Roman" w:hAnsi="Times New Roman" w:cs="Times New Roman"/>
          <w:sz w:val="24"/>
          <w:szCs w:val="24"/>
        </w:rPr>
        <w:t xml:space="preserve">, I., 2022. Voice assistants in hospitality: using artificial intelligence for customer service. </w:t>
      </w:r>
      <w:r>
        <w:rPr>
          <w:rFonts w:ascii="Times New Roman" w:eastAsia="Times New Roman" w:hAnsi="Times New Roman" w:cs="Times New Roman"/>
          <w:i/>
          <w:sz w:val="24"/>
          <w:szCs w:val="24"/>
        </w:rPr>
        <w:t>Journal of Hospitality and Tourism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(3), pp.386-403.</w:t>
      </w:r>
    </w:p>
    <w:p w14:paraId="46486A5A"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Calisto, M.D.L., Umbelino, J., Gonçalves, A. and Viegas, C., 2021. Environmental sustainability strategies for smaller companies in the hotel industry: doing the right thing or doing things </w:t>
      </w:r>
      <w:proofErr w:type="gramStart"/>
      <w:r>
        <w:rPr>
          <w:rFonts w:ascii="Times New Roman" w:eastAsia="Times New Roman" w:hAnsi="Times New Roman" w:cs="Times New Roman"/>
          <w:sz w:val="24"/>
          <w:szCs w:val="24"/>
        </w:rPr>
        <w:t>right?.</w:t>
      </w:r>
      <w:proofErr w:type="gramEnd"/>
      <w:r>
        <w:rPr>
          <w:rFonts w:ascii="Times New Roman" w:eastAsia="Times New Roman" w:hAnsi="Times New Roman" w:cs="Times New Roman"/>
          <w:sz w:val="24"/>
          <w:szCs w:val="24"/>
        </w:rPr>
        <w:t xml:space="preserve"> Sustainability, 13(18), p.10380.</w:t>
      </w:r>
    </w:p>
    <w:p w14:paraId="6324E24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Cattaneo, E. ed., 2023. </w:t>
      </w:r>
      <w:r>
        <w:rPr>
          <w:rFonts w:ascii="Times New Roman" w:eastAsia="Times New Roman" w:hAnsi="Times New Roman" w:cs="Times New Roman"/>
          <w:i/>
          <w:sz w:val="24"/>
          <w:szCs w:val="24"/>
        </w:rPr>
        <w:t>Managing Luxury Brands: A Complete Guide to Contemporary Luxury Brand Strategies</w:t>
      </w:r>
      <w:r>
        <w:rPr>
          <w:rFonts w:ascii="Times New Roman" w:eastAsia="Times New Roman" w:hAnsi="Times New Roman" w:cs="Times New Roman"/>
          <w:sz w:val="24"/>
          <w:szCs w:val="24"/>
        </w:rPr>
        <w:t>. Kogan Page Publishers.</w:t>
      </w:r>
    </w:p>
    <w:p w14:paraId="190980A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Darras </w:t>
      </w:r>
      <w:proofErr w:type="spellStart"/>
      <w:r>
        <w:rPr>
          <w:rFonts w:ascii="Times New Roman" w:eastAsia="Times New Roman" w:hAnsi="Times New Roman" w:cs="Times New Roman"/>
          <w:sz w:val="24"/>
          <w:szCs w:val="24"/>
        </w:rPr>
        <w:t>Barquissau</w:t>
      </w:r>
      <w:proofErr w:type="spellEnd"/>
      <w:r>
        <w:rPr>
          <w:rFonts w:ascii="Times New Roman" w:eastAsia="Times New Roman" w:hAnsi="Times New Roman" w:cs="Times New Roman"/>
          <w:sz w:val="24"/>
          <w:szCs w:val="24"/>
        </w:rPr>
        <w:t xml:space="preserve">, N., Pett, T.L. and Fontan Sers, C., 2023. Can independent hotels survive? A case study of how technology changes the industry. </w:t>
      </w:r>
      <w:r>
        <w:rPr>
          <w:rFonts w:ascii="Times New Roman" w:eastAsia="Times New Roman" w:hAnsi="Times New Roman" w:cs="Times New Roman"/>
          <w:i/>
          <w:sz w:val="24"/>
          <w:szCs w:val="24"/>
        </w:rPr>
        <w:t>Journal of Business Strategy</w:t>
      </w:r>
      <w:r>
        <w:rPr>
          <w:rFonts w:ascii="Times New Roman" w:eastAsia="Times New Roman" w:hAnsi="Times New Roman" w:cs="Times New Roman"/>
          <w:sz w:val="24"/>
          <w:szCs w:val="24"/>
        </w:rPr>
        <w:t>.</w:t>
      </w:r>
    </w:p>
    <w:p w14:paraId="1C987B3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Donate, M.J., </w:t>
      </w:r>
      <w:proofErr w:type="spellStart"/>
      <w:r>
        <w:rPr>
          <w:rFonts w:ascii="Times New Roman" w:eastAsia="Times New Roman" w:hAnsi="Times New Roman" w:cs="Times New Roman"/>
          <w:sz w:val="24"/>
          <w:szCs w:val="24"/>
        </w:rPr>
        <w:t>Guadamillas</w:t>
      </w:r>
      <w:proofErr w:type="spellEnd"/>
      <w:r>
        <w:rPr>
          <w:rFonts w:ascii="Times New Roman" w:eastAsia="Times New Roman" w:hAnsi="Times New Roman" w:cs="Times New Roman"/>
          <w:sz w:val="24"/>
          <w:szCs w:val="24"/>
        </w:rPr>
        <w:t>, F. and González-</w:t>
      </w:r>
      <w:proofErr w:type="spellStart"/>
      <w:r>
        <w:rPr>
          <w:rFonts w:ascii="Times New Roman" w:eastAsia="Times New Roman" w:hAnsi="Times New Roman" w:cs="Times New Roman"/>
          <w:sz w:val="24"/>
          <w:szCs w:val="24"/>
        </w:rPr>
        <w:t>Mohíno</w:t>
      </w:r>
      <w:proofErr w:type="spellEnd"/>
      <w:r>
        <w:rPr>
          <w:rFonts w:ascii="Times New Roman" w:eastAsia="Times New Roman" w:hAnsi="Times New Roman" w:cs="Times New Roman"/>
          <w:sz w:val="24"/>
          <w:szCs w:val="24"/>
        </w:rPr>
        <w:t xml:space="preserve">, M., 2023. Solving task management conflict in hotel establishments through knowledge management tools: effects on innovation capabilities. </w:t>
      </w:r>
      <w:r>
        <w:rPr>
          <w:rFonts w:ascii="Times New Roman" w:eastAsia="Times New Roman" w:hAnsi="Times New Roman" w:cs="Times New Roman"/>
          <w:i/>
          <w:sz w:val="24"/>
          <w:szCs w:val="24"/>
        </w:rPr>
        <w:t>Journal of Knowledge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(11), pp.157-186.</w:t>
      </w:r>
    </w:p>
    <w:p w14:paraId="20BC38A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Friedli, T., Lanza, G. and Remling, D., 2021. </w:t>
      </w:r>
      <w:r>
        <w:rPr>
          <w:rFonts w:ascii="Times New Roman" w:eastAsia="Times New Roman" w:hAnsi="Times New Roman" w:cs="Times New Roman"/>
          <w:i/>
          <w:sz w:val="24"/>
          <w:szCs w:val="24"/>
        </w:rPr>
        <w:t>Global Manufacturing Management</w:t>
      </w:r>
      <w:r>
        <w:rPr>
          <w:rFonts w:ascii="Times New Roman" w:eastAsia="Times New Roman" w:hAnsi="Times New Roman" w:cs="Times New Roman"/>
          <w:sz w:val="24"/>
          <w:szCs w:val="24"/>
        </w:rPr>
        <w:t>. Springer International Publishing.</w:t>
      </w:r>
    </w:p>
    <w:p w14:paraId="6FD59383"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Guerola</w:t>
      </w:r>
      <w:proofErr w:type="spellEnd"/>
      <w:r>
        <w:rPr>
          <w:rFonts w:ascii="Times New Roman" w:eastAsia="Times New Roman" w:hAnsi="Times New Roman" w:cs="Times New Roman"/>
          <w:sz w:val="24"/>
          <w:szCs w:val="24"/>
        </w:rPr>
        <w:t xml:space="preserve">-Navarro, V., Gil-Gomez, H., </w:t>
      </w:r>
      <w:proofErr w:type="spellStart"/>
      <w:r>
        <w:rPr>
          <w:rFonts w:ascii="Times New Roman" w:eastAsia="Times New Roman" w:hAnsi="Times New Roman" w:cs="Times New Roman"/>
          <w:sz w:val="24"/>
          <w:szCs w:val="24"/>
        </w:rPr>
        <w:t>Oltra-Badenes</w:t>
      </w:r>
      <w:proofErr w:type="spellEnd"/>
      <w:r>
        <w:rPr>
          <w:rFonts w:ascii="Times New Roman" w:eastAsia="Times New Roman" w:hAnsi="Times New Roman" w:cs="Times New Roman"/>
          <w:sz w:val="24"/>
          <w:szCs w:val="24"/>
        </w:rPr>
        <w:t xml:space="preserve">, R. and Soto-Acosta, P., 2022. Customer relationship management and its impact on entrepreneurial marketing: A literature review. </w:t>
      </w:r>
      <w:r>
        <w:rPr>
          <w:rFonts w:ascii="Times New Roman" w:eastAsia="Times New Roman" w:hAnsi="Times New Roman" w:cs="Times New Roman"/>
          <w:i/>
          <w:sz w:val="24"/>
          <w:szCs w:val="24"/>
        </w:rPr>
        <w:t>International Entrepreneurship and Management Journal</w:t>
      </w:r>
      <w:r>
        <w:rPr>
          <w:rFonts w:ascii="Times New Roman" w:eastAsia="Times New Roman" w:hAnsi="Times New Roman" w:cs="Times New Roman"/>
          <w:sz w:val="24"/>
          <w:szCs w:val="24"/>
        </w:rPr>
        <w:t>, pp.1-41.</w:t>
      </w:r>
    </w:p>
    <w:p w14:paraId="6F8901A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Gupta, M.J., Chaturvedi, S., Prasad, R. and Ananthi, N., 2022. </w:t>
      </w:r>
      <w:r>
        <w:rPr>
          <w:rFonts w:ascii="Times New Roman" w:eastAsia="Times New Roman" w:hAnsi="Times New Roman" w:cs="Times New Roman"/>
          <w:i/>
          <w:sz w:val="24"/>
          <w:szCs w:val="24"/>
        </w:rPr>
        <w:t>Principles and practice of management</w:t>
      </w:r>
      <w:r>
        <w:rPr>
          <w:rFonts w:ascii="Times New Roman" w:eastAsia="Times New Roman" w:hAnsi="Times New Roman" w:cs="Times New Roman"/>
          <w:sz w:val="24"/>
          <w:szCs w:val="24"/>
        </w:rPr>
        <w:t>. AG PUBLISHING HOUSE (AGPH Books).</w:t>
      </w:r>
    </w:p>
    <w:p w14:paraId="761211B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Hair Jr, J.F., Anderson, R., Mehta, R. and Babin, B., 2020. </w:t>
      </w:r>
      <w:r>
        <w:rPr>
          <w:rFonts w:ascii="Times New Roman" w:eastAsia="Times New Roman" w:hAnsi="Times New Roman" w:cs="Times New Roman"/>
          <w:i/>
          <w:sz w:val="24"/>
          <w:szCs w:val="24"/>
        </w:rPr>
        <w:t>Sales force management</w:t>
      </w:r>
      <w:r>
        <w:rPr>
          <w:rFonts w:ascii="Times New Roman" w:eastAsia="Times New Roman" w:hAnsi="Times New Roman" w:cs="Times New Roman"/>
          <w:sz w:val="24"/>
          <w:szCs w:val="24"/>
        </w:rPr>
        <w:t>. John Wiley &amp; Sons.</w:t>
      </w:r>
    </w:p>
    <w:p w14:paraId="2E3E07B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Hassan, T.A., Hollander, S., Van Lent, L. and </w:t>
      </w:r>
      <w:proofErr w:type="spellStart"/>
      <w:r>
        <w:rPr>
          <w:rFonts w:ascii="Times New Roman" w:eastAsia="Times New Roman" w:hAnsi="Times New Roman" w:cs="Times New Roman"/>
          <w:sz w:val="24"/>
          <w:szCs w:val="24"/>
        </w:rPr>
        <w:t>Tahoun</w:t>
      </w:r>
      <w:proofErr w:type="spellEnd"/>
      <w:r>
        <w:rPr>
          <w:rFonts w:ascii="Times New Roman" w:eastAsia="Times New Roman" w:hAnsi="Times New Roman" w:cs="Times New Roman"/>
          <w:sz w:val="24"/>
          <w:szCs w:val="24"/>
        </w:rPr>
        <w:t xml:space="preserve">, A., 2020. </w:t>
      </w:r>
      <w:r>
        <w:rPr>
          <w:rFonts w:ascii="Times New Roman" w:eastAsia="Times New Roman" w:hAnsi="Times New Roman" w:cs="Times New Roman"/>
          <w:i/>
          <w:sz w:val="24"/>
          <w:szCs w:val="24"/>
        </w:rPr>
        <w:t>The global impact of Brexit uncertainty</w:t>
      </w:r>
      <w:r>
        <w:rPr>
          <w:rFonts w:ascii="Times New Roman" w:eastAsia="Times New Roman" w:hAnsi="Times New Roman" w:cs="Times New Roman"/>
          <w:sz w:val="24"/>
          <w:szCs w:val="24"/>
        </w:rPr>
        <w:t xml:space="preserve"> (No. w26609). National Bureau of Economic Research.</w:t>
      </w:r>
    </w:p>
    <w:p w14:paraId="1CBB1C4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Hwang, J., Eves, A. and </w:t>
      </w:r>
      <w:proofErr w:type="spellStart"/>
      <w:r>
        <w:rPr>
          <w:rFonts w:ascii="Times New Roman" w:eastAsia="Times New Roman" w:hAnsi="Times New Roman" w:cs="Times New Roman"/>
          <w:sz w:val="24"/>
          <w:szCs w:val="24"/>
        </w:rPr>
        <w:t>Stienmetz</w:t>
      </w:r>
      <w:proofErr w:type="spellEnd"/>
      <w:r>
        <w:rPr>
          <w:rFonts w:ascii="Times New Roman" w:eastAsia="Times New Roman" w:hAnsi="Times New Roman" w:cs="Times New Roman"/>
          <w:sz w:val="24"/>
          <w:szCs w:val="24"/>
        </w:rPr>
        <w:t>, J.L., 2021. The impact of social media use on consumers’ restaurant consumption experiences: A qualitative study. Sustainability, 13(12), p.6581.</w:t>
      </w:r>
    </w:p>
    <w:p w14:paraId="51378722"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Kapferer</w:t>
      </w:r>
      <w:proofErr w:type="spellEnd"/>
      <w:r>
        <w:rPr>
          <w:rFonts w:ascii="Times New Roman" w:eastAsia="Times New Roman" w:hAnsi="Times New Roman" w:cs="Times New Roman"/>
          <w:sz w:val="24"/>
          <w:szCs w:val="24"/>
        </w:rPr>
        <w:t xml:space="preserve">, J.N. and Valette-Florence, P., 2021. Which consumers believe luxury must be expensive and why? A cross-cultural comparison of motivations.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132</w:t>
      </w:r>
      <w:r>
        <w:rPr>
          <w:rFonts w:ascii="Times New Roman" w:eastAsia="Times New Roman" w:hAnsi="Times New Roman" w:cs="Times New Roman"/>
          <w:sz w:val="24"/>
          <w:szCs w:val="24"/>
        </w:rPr>
        <w:t>, pp.301-313.</w:t>
      </w:r>
    </w:p>
    <w:p w14:paraId="5A4812E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Khaw, K.W., Alnoor, A., Al-</w:t>
      </w:r>
      <w:proofErr w:type="spellStart"/>
      <w:r>
        <w:rPr>
          <w:rFonts w:ascii="Times New Roman" w:eastAsia="Times New Roman" w:hAnsi="Times New Roman" w:cs="Times New Roman"/>
          <w:sz w:val="24"/>
          <w:szCs w:val="24"/>
        </w:rPr>
        <w:t>Abrrow</w:t>
      </w:r>
      <w:proofErr w:type="spellEnd"/>
      <w:r>
        <w:rPr>
          <w:rFonts w:ascii="Times New Roman" w:eastAsia="Times New Roman" w:hAnsi="Times New Roman" w:cs="Times New Roman"/>
          <w:sz w:val="24"/>
          <w:szCs w:val="24"/>
        </w:rPr>
        <w:t xml:space="preserve">, H., Tiberius, V., Ganesan, Y. and Atshan, N.A., 2023. Reactions towards organizational change: a systematic literature review. </w:t>
      </w:r>
      <w:r>
        <w:rPr>
          <w:rFonts w:ascii="Times New Roman" w:eastAsia="Times New Roman" w:hAnsi="Times New Roman" w:cs="Times New Roman"/>
          <w:i/>
          <w:sz w:val="24"/>
          <w:szCs w:val="24"/>
        </w:rPr>
        <w:t>Current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42</w:t>
      </w:r>
      <w:r>
        <w:rPr>
          <w:rFonts w:ascii="Times New Roman" w:eastAsia="Times New Roman" w:hAnsi="Times New Roman" w:cs="Times New Roman"/>
          <w:sz w:val="24"/>
          <w:szCs w:val="24"/>
        </w:rPr>
        <w:t>(22), pp.19137-19160.</w:t>
      </w:r>
    </w:p>
    <w:p w14:paraId="1A0AACF9"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Kivari</w:t>
      </w:r>
      <w:proofErr w:type="spellEnd"/>
      <w:r>
        <w:rPr>
          <w:rFonts w:ascii="Times New Roman" w:eastAsia="Times New Roman" w:hAnsi="Times New Roman" w:cs="Times New Roman"/>
          <w:sz w:val="24"/>
          <w:szCs w:val="24"/>
        </w:rPr>
        <w:t>, A., 2023. The role of sustainability in business-to-business purchasing decisions.</w:t>
      </w:r>
    </w:p>
    <w:p w14:paraId="269A79A4"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Kyrylov</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Hranovska</w:t>
      </w:r>
      <w:proofErr w:type="spellEnd"/>
      <w:r>
        <w:rPr>
          <w:rFonts w:ascii="Times New Roman" w:eastAsia="Times New Roman" w:hAnsi="Times New Roman" w:cs="Times New Roman"/>
          <w:sz w:val="24"/>
          <w:szCs w:val="24"/>
        </w:rPr>
        <w:t xml:space="preserve">, V., Boiko, V., </w:t>
      </w:r>
      <w:proofErr w:type="spellStart"/>
      <w:r>
        <w:rPr>
          <w:rFonts w:ascii="Times New Roman" w:eastAsia="Times New Roman" w:hAnsi="Times New Roman" w:cs="Times New Roman"/>
          <w:sz w:val="24"/>
          <w:szCs w:val="24"/>
        </w:rPr>
        <w:t>Kwilinski</w:t>
      </w:r>
      <w:proofErr w:type="spellEnd"/>
      <w:r>
        <w:rPr>
          <w:rFonts w:ascii="Times New Roman" w:eastAsia="Times New Roman" w:hAnsi="Times New Roman" w:cs="Times New Roman"/>
          <w:sz w:val="24"/>
          <w:szCs w:val="24"/>
        </w:rPr>
        <w:t>, A. and Boiko, L., 2020. International tourism development in the context of increasing globalization risks: On the example of Ukraine’s integration into the global tourism industry. Journal of Risk and Financial Management, 13(12), p.303.</w:t>
      </w:r>
    </w:p>
    <w:p w14:paraId="0F39505D"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Laffer, A.B., Sinquefield, J.C. and </w:t>
      </w:r>
      <w:proofErr w:type="spellStart"/>
      <w:r>
        <w:rPr>
          <w:rFonts w:ascii="Times New Roman" w:eastAsia="Times New Roman" w:hAnsi="Times New Roman" w:cs="Times New Roman"/>
          <w:sz w:val="24"/>
          <w:szCs w:val="24"/>
        </w:rPr>
        <w:t>Domitrovic</w:t>
      </w:r>
      <w:proofErr w:type="spellEnd"/>
      <w:r>
        <w:rPr>
          <w:rFonts w:ascii="Times New Roman" w:eastAsia="Times New Roman" w:hAnsi="Times New Roman" w:cs="Times New Roman"/>
          <w:sz w:val="24"/>
          <w:szCs w:val="24"/>
        </w:rPr>
        <w:t>, B., 2022. Taxes have consequences: An income tax history of the United States. Simon and Schuster.</w:t>
      </w:r>
    </w:p>
    <w:p w14:paraId="24CCB3B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F., Lai, K.H., Wu, J. and Duan, W., 2021. Listening to online reviews: A mixed-methods investigation of customer experience in the sharing economy. </w:t>
      </w:r>
      <w:r>
        <w:rPr>
          <w:rFonts w:ascii="Times New Roman" w:eastAsia="Times New Roman" w:hAnsi="Times New Roman" w:cs="Times New Roman"/>
          <w:i/>
          <w:sz w:val="24"/>
          <w:szCs w:val="24"/>
        </w:rPr>
        <w:t>Decision Support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149</w:t>
      </w:r>
      <w:r>
        <w:rPr>
          <w:rFonts w:ascii="Times New Roman" w:eastAsia="Times New Roman" w:hAnsi="Times New Roman" w:cs="Times New Roman"/>
          <w:sz w:val="24"/>
          <w:szCs w:val="24"/>
        </w:rPr>
        <w:t>, p.113609.</w:t>
      </w:r>
    </w:p>
    <w:p w14:paraId="5C17223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Lucas, R., 2022. </w:t>
      </w:r>
      <w:r>
        <w:rPr>
          <w:rFonts w:ascii="Times New Roman" w:eastAsia="Times New Roman" w:hAnsi="Times New Roman" w:cs="Times New Roman"/>
          <w:i/>
          <w:sz w:val="24"/>
          <w:szCs w:val="24"/>
        </w:rPr>
        <w:t>Customer service</w:t>
      </w:r>
      <w:r>
        <w:rPr>
          <w:rFonts w:ascii="Times New Roman" w:eastAsia="Times New Roman" w:hAnsi="Times New Roman" w:cs="Times New Roman"/>
          <w:sz w:val="24"/>
          <w:szCs w:val="24"/>
        </w:rPr>
        <w:t>. McGraw-Hill US Higher Ed USE.</w:t>
      </w:r>
    </w:p>
    <w:p w14:paraId="7E893ED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Mariani, M. and Baggio, R., 2022. Big data and analytics in hospitality and tourism: a systematic literature review.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34</w:t>
      </w:r>
      <w:r>
        <w:rPr>
          <w:rFonts w:ascii="Times New Roman" w:eastAsia="Times New Roman" w:hAnsi="Times New Roman" w:cs="Times New Roman"/>
          <w:sz w:val="24"/>
          <w:szCs w:val="24"/>
        </w:rPr>
        <w:t>(1), pp.231-278.</w:t>
      </w:r>
    </w:p>
    <w:p w14:paraId="723BF51F"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Mercan, S., Cain, L., Akkaya, K., Cebe, M., </w:t>
      </w:r>
      <w:proofErr w:type="spellStart"/>
      <w:r>
        <w:rPr>
          <w:rFonts w:ascii="Times New Roman" w:eastAsia="Times New Roman" w:hAnsi="Times New Roman" w:cs="Times New Roman"/>
          <w:sz w:val="24"/>
          <w:szCs w:val="24"/>
        </w:rPr>
        <w:t>Uluagac</w:t>
      </w:r>
      <w:proofErr w:type="spellEnd"/>
      <w:r>
        <w:rPr>
          <w:rFonts w:ascii="Times New Roman" w:eastAsia="Times New Roman" w:hAnsi="Times New Roman" w:cs="Times New Roman"/>
          <w:sz w:val="24"/>
          <w:szCs w:val="24"/>
        </w:rPr>
        <w:t xml:space="preserve">, S., Alonso, M. and Cobanoglu, C., 2021. Improving the service industry with hyper-connectivity: IoT in hospitality.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(1), pp.243-262.</w:t>
      </w:r>
    </w:p>
    <w:p w14:paraId="0137A9C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Morrison, A.M., 2022. </w:t>
      </w:r>
      <w:r>
        <w:rPr>
          <w:rFonts w:ascii="Times New Roman" w:eastAsia="Times New Roman" w:hAnsi="Times New Roman" w:cs="Times New Roman"/>
          <w:i/>
          <w:sz w:val="24"/>
          <w:szCs w:val="24"/>
        </w:rPr>
        <w:t>Hospitality and travel marketing</w:t>
      </w:r>
      <w:r>
        <w:rPr>
          <w:rFonts w:ascii="Times New Roman" w:eastAsia="Times New Roman" w:hAnsi="Times New Roman" w:cs="Times New Roman"/>
          <w:sz w:val="24"/>
          <w:szCs w:val="24"/>
        </w:rPr>
        <w:t>. Taylor &amp; Francis.</w:t>
      </w:r>
    </w:p>
    <w:p w14:paraId="4F786F4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Oberholzer-Gee, F., 2021. </w:t>
      </w:r>
      <w:r>
        <w:rPr>
          <w:rFonts w:ascii="Times New Roman" w:eastAsia="Times New Roman" w:hAnsi="Times New Roman" w:cs="Times New Roman"/>
          <w:i/>
          <w:sz w:val="24"/>
          <w:szCs w:val="24"/>
        </w:rPr>
        <w:t>Better, simpler strategy: A value-based guide to exceptional performance</w:t>
      </w:r>
      <w:r>
        <w:rPr>
          <w:rFonts w:ascii="Times New Roman" w:eastAsia="Times New Roman" w:hAnsi="Times New Roman" w:cs="Times New Roman"/>
          <w:sz w:val="24"/>
          <w:szCs w:val="24"/>
        </w:rPr>
        <w:t>. Harvard Business Press.</w:t>
      </w:r>
    </w:p>
    <w:p w14:paraId="5A522E5E"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Ottewill</w:t>
      </w:r>
      <w:proofErr w:type="spellEnd"/>
      <w:r>
        <w:rPr>
          <w:rFonts w:ascii="Times New Roman" w:eastAsia="Times New Roman" w:hAnsi="Times New Roman" w:cs="Times New Roman"/>
          <w:sz w:val="24"/>
          <w:szCs w:val="24"/>
        </w:rPr>
        <w:t xml:space="preserve">, J., 2022. </w:t>
      </w:r>
      <w:r>
        <w:rPr>
          <w:rFonts w:ascii="Times New Roman" w:eastAsia="Times New Roman" w:hAnsi="Times New Roman" w:cs="Times New Roman"/>
          <w:i/>
          <w:sz w:val="24"/>
          <w:szCs w:val="24"/>
        </w:rPr>
        <w:t>Out of Space: How UK cities shaped rave culture</w:t>
      </w:r>
      <w:r>
        <w:rPr>
          <w:rFonts w:ascii="Times New Roman" w:eastAsia="Times New Roman" w:hAnsi="Times New Roman" w:cs="Times New Roman"/>
          <w:sz w:val="24"/>
          <w:szCs w:val="24"/>
        </w:rPr>
        <w:t>. Velocity Press.</w:t>
      </w:r>
    </w:p>
    <w:p w14:paraId="1DC9B23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Y. and </w:t>
      </w:r>
      <w:proofErr w:type="spellStart"/>
      <w:r>
        <w:rPr>
          <w:rFonts w:ascii="Times New Roman" w:eastAsia="Times New Roman" w:hAnsi="Times New Roman" w:cs="Times New Roman"/>
          <w:sz w:val="24"/>
          <w:szCs w:val="24"/>
        </w:rPr>
        <w:t>Mithas</w:t>
      </w:r>
      <w:proofErr w:type="spellEnd"/>
      <w:r>
        <w:rPr>
          <w:rFonts w:ascii="Times New Roman" w:eastAsia="Times New Roman" w:hAnsi="Times New Roman" w:cs="Times New Roman"/>
          <w:sz w:val="24"/>
          <w:szCs w:val="24"/>
        </w:rPr>
        <w:t xml:space="preserve">, S., 2020. Organized Complexity of Digital Business Strategy: A Configurational Perspective. </w:t>
      </w:r>
      <w:r>
        <w:rPr>
          <w:rFonts w:ascii="Times New Roman" w:eastAsia="Times New Roman" w:hAnsi="Times New Roman" w:cs="Times New Roman"/>
          <w:i/>
          <w:sz w:val="24"/>
          <w:szCs w:val="24"/>
        </w:rPr>
        <w:t>MIS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rPr>
        <w:t>(1).</w:t>
      </w:r>
    </w:p>
    <w:p w14:paraId="5DC6378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Peters, K. and </w:t>
      </w:r>
      <w:proofErr w:type="spellStart"/>
      <w:r>
        <w:rPr>
          <w:rFonts w:ascii="Times New Roman" w:eastAsia="Times New Roman" w:hAnsi="Times New Roman" w:cs="Times New Roman"/>
          <w:sz w:val="24"/>
          <w:szCs w:val="24"/>
        </w:rPr>
        <w:t>Remaud</w:t>
      </w:r>
      <w:proofErr w:type="spellEnd"/>
      <w:r>
        <w:rPr>
          <w:rFonts w:ascii="Times New Roman" w:eastAsia="Times New Roman" w:hAnsi="Times New Roman" w:cs="Times New Roman"/>
          <w:sz w:val="24"/>
          <w:szCs w:val="24"/>
        </w:rPr>
        <w:t>, P.H., 2020. Factors influencing consumer menu-item selection in a restaurant context. Food Quality and Preference, 82, p.103887.</w:t>
      </w:r>
    </w:p>
    <w:p w14:paraId="184C15B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Petrescu, M., Gironda, J. and O'Leary, K.B., 2024. Consumer-brand heuristics in luxury hotel reviews. </w:t>
      </w:r>
      <w:r>
        <w:rPr>
          <w:rFonts w:ascii="Times New Roman" w:eastAsia="Times New Roman" w:hAnsi="Times New Roman" w:cs="Times New Roman"/>
          <w:i/>
          <w:sz w:val="24"/>
          <w:szCs w:val="24"/>
        </w:rPr>
        <w:t>Journal of Product &amp; Brand Management</w:t>
      </w:r>
      <w:r>
        <w:rPr>
          <w:rFonts w:ascii="Times New Roman" w:eastAsia="Times New Roman" w:hAnsi="Times New Roman" w:cs="Times New Roman"/>
          <w:sz w:val="24"/>
          <w:szCs w:val="24"/>
        </w:rPr>
        <w:t>.</w:t>
      </w:r>
    </w:p>
    <w:p w14:paraId="39E9329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POONLUMLERT, M.T. and </w:t>
      </w:r>
      <w:proofErr w:type="spellStart"/>
      <w:r>
        <w:rPr>
          <w:rFonts w:ascii="Times New Roman" w:eastAsia="Times New Roman" w:hAnsi="Times New Roman" w:cs="Times New Roman"/>
          <w:sz w:val="24"/>
          <w:szCs w:val="24"/>
        </w:rPr>
        <w:t>Teerakapibal</w:t>
      </w:r>
      <w:proofErr w:type="spellEnd"/>
      <w:r>
        <w:rPr>
          <w:rFonts w:ascii="Times New Roman" w:eastAsia="Times New Roman" w:hAnsi="Times New Roman" w:cs="Times New Roman"/>
          <w:sz w:val="24"/>
          <w:szCs w:val="24"/>
        </w:rPr>
        <w:t>, S., 2020. Business plan for the boutique holistic wellness centre (Doctoral dissertation, Thammasat University).</w:t>
      </w:r>
    </w:p>
    <w:p w14:paraId="4246BE6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Preziosi, M., Acampora, A., Lucchetti, M.C. and Merli, R., 2022. Delighting hotel guests with sustainability: Revamping importance-performance analysis in the light of the three-factor theory of customer satisfaction. Sustainability, 14(6), p.3575.</w:t>
      </w:r>
    </w:p>
    <w:p w14:paraId="2F0305FA"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Rahman, M., 2023. </w:t>
      </w:r>
      <w:r>
        <w:rPr>
          <w:rFonts w:ascii="Times New Roman" w:eastAsia="Times New Roman" w:hAnsi="Times New Roman" w:cs="Times New Roman"/>
          <w:i/>
          <w:sz w:val="24"/>
          <w:szCs w:val="24"/>
        </w:rPr>
        <w:t>Trade Union Effectiveness in the UK Hospitality Sector: A Case Study Approach</w:t>
      </w:r>
      <w:r>
        <w:rPr>
          <w:rFonts w:ascii="Times New Roman" w:eastAsia="Times New Roman" w:hAnsi="Times New Roman" w:cs="Times New Roman"/>
          <w:sz w:val="24"/>
          <w:szCs w:val="24"/>
        </w:rPr>
        <w:t xml:space="preserve"> (Doctoral dissertation, London South Bank University).</w:t>
      </w:r>
    </w:p>
    <w:p w14:paraId="2209272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Roseta, P., Sousa, B.B. and Roseta, L., 2020. Determiners in the consumer’s purchase decision process in ecotourism contexts: a Portuguese case study. Geosciences, 10(6), p.224.</w:t>
      </w:r>
    </w:p>
    <w:p w14:paraId="542EF8A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Roth, R.G., Vitoria, A.A. and </w:t>
      </w:r>
      <w:proofErr w:type="spellStart"/>
      <w:r>
        <w:rPr>
          <w:rFonts w:ascii="Times New Roman" w:eastAsia="Times New Roman" w:hAnsi="Times New Roman" w:cs="Times New Roman"/>
          <w:sz w:val="24"/>
          <w:szCs w:val="24"/>
        </w:rPr>
        <w:t>Kretschel</w:t>
      </w:r>
      <w:proofErr w:type="spellEnd"/>
      <w:r>
        <w:rPr>
          <w:rFonts w:ascii="Times New Roman" w:eastAsia="Times New Roman" w:hAnsi="Times New Roman" w:cs="Times New Roman"/>
          <w:sz w:val="24"/>
          <w:szCs w:val="24"/>
        </w:rPr>
        <w:t>, T., 2021. Opportunities in the experiential hotel segment.</w:t>
      </w:r>
    </w:p>
    <w:p w14:paraId="2904F196"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Rozdeba</w:t>
      </w:r>
      <w:proofErr w:type="spellEnd"/>
      <w:r>
        <w:rPr>
          <w:rFonts w:ascii="Times New Roman" w:eastAsia="Times New Roman" w:hAnsi="Times New Roman" w:cs="Times New Roman"/>
          <w:sz w:val="24"/>
          <w:szCs w:val="24"/>
        </w:rPr>
        <w:t xml:space="preserve">, K.D., 2022. </w:t>
      </w:r>
      <w:r>
        <w:rPr>
          <w:rFonts w:ascii="Times New Roman" w:eastAsia="Times New Roman" w:hAnsi="Times New Roman" w:cs="Times New Roman"/>
          <w:i/>
          <w:sz w:val="24"/>
          <w:szCs w:val="24"/>
        </w:rPr>
        <w:t>Branding Queens: Discover branding secrets from twenty incredible women who built global brand dynasties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Rozdeba</w:t>
      </w:r>
      <w:proofErr w:type="spellEnd"/>
      <w:r>
        <w:rPr>
          <w:rFonts w:ascii="Times New Roman" w:eastAsia="Times New Roman" w:hAnsi="Times New Roman" w:cs="Times New Roman"/>
          <w:sz w:val="24"/>
          <w:szCs w:val="24"/>
        </w:rPr>
        <w:t xml:space="preserve"> Brand &amp; </w:t>
      </w:r>
      <w:proofErr w:type="gramStart"/>
      <w:r>
        <w:rPr>
          <w:rFonts w:ascii="Times New Roman" w:eastAsia="Times New Roman" w:hAnsi="Times New Roman" w:cs="Times New Roman"/>
          <w:sz w:val="24"/>
          <w:szCs w:val="24"/>
        </w:rPr>
        <w:t>Co..</w:t>
      </w:r>
      <w:proofErr w:type="gramEnd"/>
    </w:p>
    <w:p w14:paraId="3DB4CAB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Santos de Sousa Bento, C., 2023. The Impact of Events on Key Performance Indicators in the Hotel Industry: The Case of Lisbon.</w:t>
      </w:r>
    </w:p>
    <w:p w14:paraId="5BD1329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Saydam, M.B. and Altun, Ö., 2023. An analysis of British Michelin-starred restaurants: guests' online reviews. </w:t>
      </w:r>
      <w:r>
        <w:rPr>
          <w:rFonts w:ascii="Times New Roman" w:eastAsia="Times New Roman" w:hAnsi="Times New Roman" w:cs="Times New Roman"/>
          <w:i/>
          <w:sz w:val="24"/>
          <w:szCs w:val="24"/>
        </w:rPr>
        <w:t>British Food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125</w:t>
      </w:r>
      <w:r>
        <w:rPr>
          <w:rFonts w:ascii="Times New Roman" w:eastAsia="Times New Roman" w:hAnsi="Times New Roman" w:cs="Times New Roman"/>
          <w:sz w:val="24"/>
          <w:szCs w:val="24"/>
        </w:rPr>
        <w:t>(11), pp.4214-4228.</w:t>
      </w:r>
    </w:p>
    <w:p w14:paraId="038F4EA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 F., Shi, D., Weaver, D. and Samaniego Chavez, C.E., 2021. Adapt to not just survive but </w:t>
      </w:r>
      <w:proofErr w:type="gramStart"/>
      <w:r>
        <w:rPr>
          <w:rFonts w:ascii="Times New Roman" w:eastAsia="Times New Roman" w:hAnsi="Times New Roman" w:cs="Times New Roman"/>
          <w:sz w:val="24"/>
          <w:szCs w:val="24"/>
        </w:rPr>
        <w:t>thrive:</w:t>
      </w:r>
      <w:proofErr w:type="gramEnd"/>
      <w:r>
        <w:rPr>
          <w:rFonts w:ascii="Times New Roman" w:eastAsia="Times New Roman" w:hAnsi="Times New Roman" w:cs="Times New Roman"/>
          <w:sz w:val="24"/>
          <w:szCs w:val="24"/>
        </w:rPr>
        <w:t xml:space="preserve"> resilience strategies of five-star hotels at difficult times.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(9), pp.2886-2906.</w:t>
      </w:r>
    </w:p>
    <w:p w14:paraId="2BC86D07"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Shiju, B.S., 2023. Digital Advertising and Its Impact on Online Consumer Buying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Pharmaceutical Negative Results</w:t>
      </w:r>
      <w:r>
        <w:rPr>
          <w:rFonts w:ascii="Times New Roman" w:eastAsia="Times New Roman" w:hAnsi="Times New Roman" w:cs="Times New Roman"/>
          <w:sz w:val="24"/>
          <w:szCs w:val="24"/>
        </w:rPr>
        <w:t>, pp.7824-7831.</w:t>
      </w:r>
    </w:p>
    <w:p w14:paraId="430B66A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Silvers, J.R. and O'Toole, W., 2020. Risk management for events. Routledge.</w:t>
      </w:r>
    </w:p>
    <w:p w14:paraId="276E0EF4"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Skyrius</w:t>
      </w:r>
      <w:proofErr w:type="spellEnd"/>
      <w:r>
        <w:rPr>
          <w:rFonts w:ascii="Times New Roman" w:eastAsia="Times New Roman" w:hAnsi="Times New Roman" w:cs="Times New Roman"/>
          <w:sz w:val="24"/>
          <w:szCs w:val="24"/>
        </w:rPr>
        <w:t xml:space="preserve">, R., 2021. </w:t>
      </w:r>
      <w:r>
        <w:rPr>
          <w:rFonts w:ascii="Times New Roman" w:eastAsia="Times New Roman" w:hAnsi="Times New Roman" w:cs="Times New Roman"/>
          <w:i/>
          <w:sz w:val="24"/>
          <w:szCs w:val="24"/>
        </w:rPr>
        <w:t xml:space="preserve">Business intelligence: A comprehensive approach to information needs, </w:t>
      </w:r>
      <w:proofErr w:type="gramStart"/>
      <w:r>
        <w:rPr>
          <w:rFonts w:ascii="Times New Roman" w:eastAsia="Times New Roman" w:hAnsi="Times New Roman" w:cs="Times New Roman"/>
          <w:i/>
          <w:sz w:val="24"/>
          <w:szCs w:val="24"/>
        </w:rPr>
        <w:t>technologies</w:t>
      </w:r>
      <w:proofErr w:type="gramEnd"/>
      <w:r>
        <w:rPr>
          <w:rFonts w:ascii="Times New Roman" w:eastAsia="Times New Roman" w:hAnsi="Times New Roman" w:cs="Times New Roman"/>
          <w:i/>
          <w:sz w:val="24"/>
          <w:szCs w:val="24"/>
        </w:rPr>
        <w:t xml:space="preserve"> and culture</w:t>
      </w:r>
      <w:r>
        <w:rPr>
          <w:rFonts w:ascii="Times New Roman" w:eastAsia="Times New Roman" w:hAnsi="Times New Roman" w:cs="Times New Roman"/>
          <w:sz w:val="24"/>
          <w:szCs w:val="24"/>
        </w:rPr>
        <w:t>. Springer Nature.</w:t>
      </w:r>
    </w:p>
    <w:p w14:paraId="44406AE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Sonnenschein, K. and Ferguson, J., 2020. Developing professional communication skills: Perceptions and reflections of domestic and international graduates. </w:t>
      </w:r>
      <w:r>
        <w:rPr>
          <w:rFonts w:ascii="Times New Roman" w:eastAsia="Times New Roman" w:hAnsi="Times New Roman" w:cs="Times New Roman"/>
          <w:i/>
          <w:sz w:val="24"/>
          <w:szCs w:val="24"/>
        </w:rPr>
        <w:t>Journal of University Teaching &amp; Learning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(3), p.5.</w:t>
      </w:r>
    </w:p>
    <w:p w14:paraId="7651E599"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Studente</w:t>
      </w:r>
      <w:proofErr w:type="spellEnd"/>
      <w:r>
        <w:rPr>
          <w:rFonts w:ascii="Times New Roman" w:eastAsia="Times New Roman" w:hAnsi="Times New Roman" w:cs="Times New Roman"/>
          <w:sz w:val="24"/>
          <w:szCs w:val="24"/>
        </w:rPr>
        <w:t xml:space="preserve">, S. and Cattaneo, E. eds., 2023. </w:t>
      </w:r>
      <w:r>
        <w:rPr>
          <w:rFonts w:ascii="Times New Roman" w:eastAsia="Times New Roman" w:hAnsi="Times New Roman" w:cs="Times New Roman"/>
          <w:i/>
          <w:sz w:val="24"/>
          <w:szCs w:val="24"/>
        </w:rPr>
        <w:t>Contemporary Issues in Luxury Brand Management</w:t>
      </w:r>
      <w:r>
        <w:rPr>
          <w:rFonts w:ascii="Times New Roman" w:eastAsia="Times New Roman" w:hAnsi="Times New Roman" w:cs="Times New Roman"/>
          <w:sz w:val="24"/>
          <w:szCs w:val="24"/>
        </w:rPr>
        <w:t>. Taylor &amp; Francis.</w:t>
      </w:r>
    </w:p>
    <w:p w14:paraId="3EE21BF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Susanto, P.C., 2022, December. Employee Engagement Strategy: Analysis Of Organizational Commitment, Compensation, Career Development. In </w:t>
      </w:r>
      <w:r>
        <w:rPr>
          <w:rFonts w:ascii="Times New Roman" w:eastAsia="Times New Roman" w:hAnsi="Times New Roman" w:cs="Times New Roman"/>
          <w:i/>
          <w:sz w:val="24"/>
          <w:szCs w:val="24"/>
        </w:rPr>
        <w:t>INTERNATIONAL CONFERENCE OF HUMANITIES AND SOCIAL SCIENCE (ICHSS)</w:t>
      </w:r>
      <w:r>
        <w:rPr>
          <w:rFonts w:ascii="Times New Roman" w:eastAsia="Times New Roman" w:hAnsi="Times New Roman" w:cs="Times New Roman"/>
          <w:sz w:val="24"/>
          <w:szCs w:val="24"/>
        </w:rPr>
        <w:t xml:space="preserve"> (pp. 96-103).</w:t>
      </w:r>
    </w:p>
    <w:p w14:paraId="03569BAF"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Syriopoulos</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Tsatsaronis</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Gorila</w:t>
      </w:r>
      <w:proofErr w:type="spellEnd"/>
      <w:r>
        <w:rPr>
          <w:rFonts w:ascii="Times New Roman" w:eastAsia="Times New Roman" w:hAnsi="Times New Roman" w:cs="Times New Roman"/>
          <w:sz w:val="24"/>
          <w:szCs w:val="24"/>
        </w:rPr>
        <w:t xml:space="preserve">, M., 2022. The global cruise industry: Financial performance evaluation. </w:t>
      </w:r>
      <w:r>
        <w:rPr>
          <w:rFonts w:ascii="Times New Roman" w:eastAsia="Times New Roman" w:hAnsi="Times New Roman" w:cs="Times New Roman"/>
          <w:i/>
          <w:sz w:val="24"/>
          <w:szCs w:val="24"/>
        </w:rPr>
        <w:t>Research in Transportation Business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45</w:t>
      </w:r>
      <w:r>
        <w:rPr>
          <w:rFonts w:ascii="Times New Roman" w:eastAsia="Times New Roman" w:hAnsi="Times New Roman" w:cs="Times New Roman"/>
          <w:sz w:val="24"/>
          <w:szCs w:val="24"/>
        </w:rPr>
        <w:t>, p.100558.</w:t>
      </w:r>
    </w:p>
    <w:p w14:paraId="2C9F45B8"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Techakana</w:t>
      </w:r>
      <w:proofErr w:type="spellEnd"/>
      <w:r>
        <w:rPr>
          <w:rFonts w:ascii="Times New Roman" w:eastAsia="Times New Roman" w:hAnsi="Times New Roman" w:cs="Times New Roman"/>
          <w:sz w:val="24"/>
          <w:szCs w:val="24"/>
        </w:rPr>
        <w:t xml:space="preserve">, J., 2020. Book review: 130 trends and predictions for digital marketing 2020. </w:t>
      </w:r>
      <w:r>
        <w:rPr>
          <w:rFonts w:ascii="Times New Roman" w:eastAsia="Times New Roman" w:hAnsi="Times New Roman" w:cs="Times New Roman"/>
          <w:i/>
          <w:sz w:val="24"/>
          <w:szCs w:val="24"/>
        </w:rPr>
        <w:t>Journal of the Association of Researchers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(2), pp.475-492.</w:t>
      </w:r>
    </w:p>
    <w:p w14:paraId="75425FB5" w14:textId="57712C36"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Urbancová</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Vrabcová</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Hudáková</w:t>
      </w:r>
      <w:proofErr w:type="spellEnd"/>
      <w:r>
        <w:rPr>
          <w:rFonts w:ascii="Times New Roman" w:eastAsia="Times New Roman" w:hAnsi="Times New Roman" w:cs="Times New Roman"/>
          <w:sz w:val="24"/>
          <w:szCs w:val="24"/>
        </w:rPr>
        <w:t xml:space="preserve">, M. and Petrů, G.J., 2021. Effective training evaluation: The role of factors influencing the evaluation of </w:t>
      </w:r>
      <w:r w:rsidR="002E7EE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effectiveness of employee training and development.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(5), p.2721.</w:t>
      </w:r>
    </w:p>
    <w:p w14:paraId="0E5EA7F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 Group, 2024.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[online] Available at: </w:t>
      </w:r>
      <w:hyperlink r:id="rId11">
        <w:r>
          <w:rPr>
            <w:rFonts w:ascii="Times New Roman" w:eastAsia="Times New Roman" w:hAnsi="Times New Roman" w:cs="Times New Roman"/>
            <w:sz w:val="24"/>
            <w:szCs w:val="24"/>
            <w:u w:val="single"/>
          </w:rPr>
          <w:t>https://www.wyndhamhotels.com/about-us</w:t>
        </w:r>
      </w:hyperlink>
      <w:r>
        <w:rPr>
          <w:rFonts w:ascii="Times New Roman" w:eastAsia="Times New Roman" w:hAnsi="Times New Roman" w:cs="Times New Roman"/>
          <w:sz w:val="24"/>
          <w:szCs w:val="24"/>
        </w:rPr>
        <w:t xml:space="preserve">  [Accessed on: 17 April 2024]</w:t>
      </w:r>
    </w:p>
    <w:p w14:paraId="605EFA2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Yacoub, L., Nakhle, S. and Yahiaoui, D., 2022. Restaurant failure in post-conflict Beirut: the macroenvironmental context and mismanagement. </w:t>
      </w:r>
      <w:proofErr w:type="spellStart"/>
      <w:r>
        <w:rPr>
          <w:rFonts w:ascii="Times New Roman" w:eastAsia="Times New Roman" w:hAnsi="Times New Roman" w:cs="Times New Roman"/>
          <w:sz w:val="24"/>
          <w:szCs w:val="24"/>
        </w:rPr>
        <w:t>EuroMed</w:t>
      </w:r>
      <w:proofErr w:type="spellEnd"/>
      <w:r>
        <w:rPr>
          <w:rFonts w:ascii="Times New Roman" w:eastAsia="Times New Roman" w:hAnsi="Times New Roman" w:cs="Times New Roman"/>
          <w:sz w:val="24"/>
          <w:szCs w:val="24"/>
        </w:rPr>
        <w:t xml:space="preserve"> Journal of Business, 17(1), pp.133-154.</w:t>
      </w:r>
    </w:p>
    <w:p w14:paraId="36AFD6A7" w14:textId="77777777" w:rsidR="00C67FF4" w:rsidRDefault="00C67FF4">
      <w:pPr>
        <w:spacing w:after="200" w:line="360" w:lineRule="auto"/>
        <w:jc w:val="both"/>
        <w:rPr>
          <w:rFonts w:ascii="Times New Roman" w:eastAsia="Times New Roman" w:hAnsi="Times New Roman" w:cs="Times New Roman"/>
          <w:sz w:val="24"/>
          <w:szCs w:val="24"/>
        </w:rPr>
      </w:pPr>
      <w:bookmarkStart w:id="19" w:name="_heading=h.z337ya" w:colFirst="0" w:colLast="0"/>
      <w:bookmarkEnd w:id="19"/>
      <w:r>
        <w:rPr>
          <w:rFonts w:ascii="Times New Roman" w:eastAsia="Times New Roman" w:hAnsi="Times New Roman" w:cs="Times New Roman"/>
          <w:sz w:val="24"/>
          <w:szCs w:val="24"/>
        </w:rPr>
        <w:t xml:space="preserve">Yang, H., Song, H., Cheung, C. and Guan, J., 2021. How to enhance hotel guests’ acceptance and experience of smart hotel technology: An examination of visiting intentions.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97</w:t>
      </w:r>
      <w:r>
        <w:rPr>
          <w:rFonts w:ascii="Times New Roman" w:eastAsia="Times New Roman" w:hAnsi="Times New Roman" w:cs="Times New Roman"/>
          <w:sz w:val="24"/>
          <w:szCs w:val="24"/>
        </w:rPr>
        <w:t>, p.103000.</w:t>
      </w:r>
    </w:p>
    <w:p w14:paraId="12CAA3C1"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Yarcan</w:t>
      </w:r>
      <w:proofErr w:type="spellEnd"/>
      <w:r>
        <w:rPr>
          <w:rFonts w:ascii="Times New Roman" w:eastAsia="Times New Roman" w:hAnsi="Times New Roman" w:cs="Times New Roman"/>
          <w:sz w:val="24"/>
          <w:szCs w:val="24"/>
        </w:rPr>
        <w:t xml:space="preserve">, Ş. and Çetin, G., 2021. </w:t>
      </w:r>
      <w:r>
        <w:rPr>
          <w:rFonts w:ascii="Times New Roman" w:eastAsia="Times New Roman" w:hAnsi="Times New Roman" w:cs="Times New Roman"/>
          <w:i/>
          <w:sz w:val="24"/>
          <w:szCs w:val="24"/>
        </w:rPr>
        <w:t>Tour operating business</w:t>
      </w:r>
      <w:r>
        <w:rPr>
          <w:rFonts w:ascii="Times New Roman" w:eastAsia="Times New Roman" w:hAnsi="Times New Roman" w:cs="Times New Roman"/>
          <w:sz w:val="24"/>
          <w:szCs w:val="24"/>
        </w:rPr>
        <w:t>. Istanbul University Press.</w:t>
      </w:r>
    </w:p>
    <w:p w14:paraId="02F8E9DA"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 xml:space="preserve">WYNDHAM HOTELS &amp; RESORTS HISTORY. </w:t>
      </w:r>
      <w:r>
        <w:rPr>
          <w:rFonts w:ascii="Times New Roman" w:eastAsia="Times New Roman" w:hAnsi="Times New Roman" w:cs="Times New Roman"/>
          <w:sz w:val="24"/>
          <w:szCs w:val="24"/>
        </w:rPr>
        <w:t xml:space="preserve">[online] Available at: </w:t>
      </w:r>
      <w:hyperlink r:id="rId12">
        <w:r>
          <w:rPr>
            <w:rFonts w:ascii="Times New Roman" w:eastAsia="Times New Roman" w:hAnsi="Times New Roman" w:cs="Times New Roman"/>
            <w:sz w:val="24"/>
            <w:szCs w:val="24"/>
            <w:u w:val="single"/>
          </w:rPr>
          <w:t>https://www.zippia.com/wyndham-hotels-resorts-careers-1317724/history/</w:t>
        </w:r>
      </w:hyperlink>
      <w:r>
        <w:rPr>
          <w:rFonts w:ascii="Times New Roman" w:eastAsia="Times New Roman" w:hAnsi="Times New Roman" w:cs="Times New Roman"/>
          <w:sz w:val="24"/>
          <w:szCs w:val="24"/>
        </w:rPr>
        <w:t xml:space="preserve">  [Accessed on: 17 April 2024]</w:t>
      </w:r>
    </w:p>
    <w:p w14:paraId="222FEF4B" w14:textId="77777777" w:rsidR="00C67FF4" w:rsidRDefault="00C67FF4">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Zippia</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 xml:space="preserve">WYNDHAM HOTELS &amp; RESORTS REVENUE. </w:t>
      </w:r>
      <w:r>
        <w:rPr>
          <w:rFonts w:ascii="Times New Roman" w:eastAsia="Times New Roman" w:hAnsi="Times New Roman" w:cs="Times New Roman"/>
          <w:sz w:val="24"/>
          <w:szCs w:val="24"/>
        </w:rPr>
        <w:t xml:space="preserve">[online] Available at: </w:t>
      </w:r>
      <w:hyperlink r:id="rId13">
        <w:r>
          <w:rPr>
            <w:rFonts w:ascii="Times New Roman" w:eastAsia="Times New Roman" w:hAnsi="Times New Roman" w:cs="Times New Roman"/>
            <w:sz w:val="24"/>
            <w:szCs w:val="24"/>
            <w:u w:val="single"/>
          </w:rPr>
          <w:t>https://www.zippia.com/wyndham-hotels-resorts-careers-1317724/revenue/</w:t>
        </w:r>
      </w:hyperlink>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Accessed on: 17 April 2024]</w:t>
      </w:r>
    </w:p>
    <w:sectPr w:rsidR="00C67FF4" w:rsidSect="00711B50">
      <w:footerReference w:type="default" r:id="rId1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550FD4" w14:textId="77777777" w:rsidR="005549AA" w:rsidRDefault="005549AA">
      <w:pPr>
        <w:spacing w:line="240" w:lineRule="auto"/>
      </w:pPr>
      <w:r>
        <w:separator/>
      </w:r>
    </w:p>
  </w:endnote>
  <w:endnote w:type="continuationSeparator" w:id="0">
    <w:p w14:paraId="509CAAD0" w14:textId="77777777" w:rsidR="005549AA" w:rsidRDefault="005549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8821162"/>
      <w:docPartObj>
        <w:docPartGallery w:val="Page Numbers (Bottom of Page)"/>
        <w:docPartUnique/>
      </w:docPartObj>
    </w:sdtPr>
    <w:sdtContent>
      <w:p w14:paraId="1B68B1F1" w14:textId="77777777" w:rsidR="00C67FF4" w:rsidRDefault="00C67FF4">
        <w:pPr>
          <w:pStyle w:val="Footer"/>
          <w:jc w:val="right"/>
        </w:pPr>
        <w:r>
          <w:t xml:space="preserve">Page | </w:t>
        </w:r>
        <w:r>
          <w:fldChar w:fldCharType="begin"/>
        </w:r>
        <w:r>
          <w:instrText xml:space="preserve"> PAGE   \* MERGEFORMAT </w:instrText>
        </w:r>
        <w:r>
          <w:fldChar w:fldCharType="separate"/>
        </w:r>
        <w:r>
          <w:rPr>
            <w:noProof/>
          </w:rPr>
          <w:t>31</w:t>
        </w:r>
        <w:r>
          <w:rPr>
            <w:noProof/>
          </w:rPr>
          <w:fldChar w:fldCharType="end"/>
        </w:r>
        <w:r>
          <w:t xml:space="preserve"> </w:t>
        </w:r>
      </w:p>
    </w:sdtContent>
  </w:sdt>
  <w:p w14:paraId="1A7F27FF" w14:textId="77777777" w:rsidR="00B523FC" w:rsidRDefault="00B523F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BABD1" w14:textId="77777777" w:rsidR="005549AA" w:rsidRDefault="005549AA">
      <w:pPr>
        <w:spacing w:line="240" w:lineRule="auto"/>
      </w:pPr>
      <w:r>
        <w:separator/>
      </w:r>
    </w:p>
  </w:footnote>
  <w:footnote w:type="continuationSeparator" w:id="0">
    <w:p w14:paraId="605C29B1" w14:textId="77777777" w:rsidR="005549AA" w:rsidRDefault="005549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46CDD"/>
    <w:multiLevelType w:val="multilevel"/>
    <w:tmpl w:val="4644F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79191F"/>
    <w:multiLevelType w:val="multilevel"/>
    <w:tmpl w:val="E8CC9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C746D7"/>
    <w:multiLevelType w:val="multilevel"/>
    <w:tmpl w:val="BA583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1679535">
    <w:abstractNumId w:val="2"/>
  </w:num>
  <w:num w:numId="2" w16cid:durableId="854999235">
    <w:abstractNumId w:val="0"/>
  </w:num>
  <w:num w:numId="3" w16cid:durableId="143007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3FC"/>
    <w:rsid w:val="00025DBD"/>
    <w:rsid w:val="00207BCC"/>
    <w:rsid w:val="002E7EED"/>
    <w:rsid w:val="005549AA"/>
    <w:rsid w:val="00711B50"/>
    <w:rsid w:val="00B129CF"/>
    <w:rsid w:val="00B523FC"/>
    <w:rsid w:val="00C236DB"/>
    <w:rsid w:val="00C67FF4"/>
    <w:rsid w:val="00CA1560"/>
    <w:rsid w:val="00D633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0877D"/>
  <w15:docId w15:val="{183EB67C-0F6D-4344-A69D-3E7DA5F0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F38A2"/>
    <w:pPr>
      <w:tabs>
        <w:tab w:val="center" w:pos="4513"/>
        <w:tab w:val="right" w:pos="9026"/>
      </w:tabs>
      <w:spacing w:line="240" w:lineRule="auto"/>
    </w:pPr>
  </w:style>
  <w:style w:type="character" w:customStyle="1" w:styleId="HeaderChar">
    <w:name w:val="Header Char"/>
    <w:basedOn w:val="DefaultParagraphFont"/>
    <w:link w:val="Header"/>
    <w:uiPriority w:val="99"/>
    <w:rsid w:val="000F38A2"/>
  </w:style>
  <w:style w:type="paragraph" w:styleId="Footer">
    <w:name w:val="footer"/>
    <w:basedOn w:val="Normal"/>
    <w:link w:val="FooterChar"/>
    <w:uiPriority w:val="99"/>
    <w:unhideWhenUsed/>
    <w:rsid w:val="000F38A2"/>
    <w:pPr>
      <w:tabs>
        <w:tab w:val="center" w:pos="4513"/>
        <w:tab w:val="right" w:pos="9026"/>
      </w:tabs>
      <w:spacing w:line="240" w:lineRule="auto"/>
    </w:pPr>
  </w:style>
  <w:style w:type="character" w:customStyle="1" w:styleId="FooterChar">
    <w:name w:val="Footer Char"/>
    <w:basedOn w:val="DefaultParagraphFont"/>
    <w:link w:val="Footer"/>
    <w:uiPriority w:val="99"/>
    <w:rsid w:val="000F38A2"/>
  </w:style>
  <w:style w:type="paragraph" w:styleId="TOCHeading">
    <w:name w:val="TOC Heading"/>
    <w:basedOn w:val="Heading1"/>
    <w:next w:val="Normal"/>
    <w:uiPriority w:val="39"/>
    <w:unhideWhenUsed/>
    <w:qFormat/>
    <w:rsid w:val="000F38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38A2"/>
    <w:pPr>
      <w:spacing w:after="100"/>
    </w:pPr>
  </w:style>
  <w:style w:type="paragraph" w:styleId="TOC2">
    <w:name w:val="toc 2"/>
    <w:basedOn w:val="Normal"/>
    <w:next w:val="Normal"/>
    <w:autoRedefine/>
    <w:uiPriority w:val="39"/>
    <w:unhideWhenUsed/>
    <w:rsid w:val="000F38A2"/>
    <w:pPr>
      <w:spacing w:after="100"/>
      <w:ind w:left="220"/>
    </w:pPr>
  </w:style>
  <w:style w:type="character" w:styleId="Hyperlink">
    <w:name w:val="Hyperlink"/>
    <w:basedOn w:val="DefaultParagraphFont"/>
    <w:uiPriority w:val="99"/>
    <w:unhideWhenUsed/>
    <w:rsid w:val="000F38A2"/>
    <w:rPr>
      <w:color w:val="0000FF" w:themeColor="hyperlink"/>
      <w:u w:val="single"/>
    </w:r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zippia.com/wyndham-hotels-resorts-careers-1317724/revenu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zippia.com/wyndham-hotels-resorts-careers-1317724/histo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yndhamhotels.com/about-u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1kl7/GKKA9coeqxNjoX2FXGJNw==">CgMxLjAyCGguZ2pkZ3hzMgloLjMwajB6bGwyCWguMWZvYjl0ZTIOaC5jend3Z3RmNGFnaTEyCWguM3pueXNoNzIJaC4yZXQ5MnAwMghoLnR5amN3dDIJaC4zZHk2dmttMgloLjF0M2g1c2YyCWguNGQzNG9nODIJaC4yczhleW8xMgloLjE3ZHA4dnUyCWguM3JkY3JqbjIJaC4yNmluMXJnMghoLmxueGJ6OTIJaC4zNW5rdW4yMgloLjFrc3Y0dXYyDmguaGsydHN2NWoxOXpmMgloLjQ0c2luaW8yCWguMmp4c3hxaDIIaC56MzM3eWE4AHIhMTFfWHNMN25xTnNtUXVENDZBYlEtQ00zRUxvdkhHT3V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7CADF8-6261-4B6C-8BAF-549A40DD2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7664</Words>
  <Characters>43685</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Ancuta (2122372)</dc:creator>
  <cp:lastModifiedBy>Marina Ancuta (2122372)</cp:lastModifiedBy>
  <cp:revision>3</cp:revision>
  <dcterms:created xsi:type="dcterms:W3CDTF">2024-05-25T18:28:00Z</dcterms:created>
  <dcterms:modified xsi:type="dcterms:W3CDTF">2024-05-25T18:30:00Z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904a2a9b58f8452bc260b48243dcf127cda7420340a28d9d150bdb80b4c02bbf</vt:lpwstr>
  </property>
</Properties>
</file>