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68F28" w14:textId="77777777" w:rsidR="00CF2313" w:rsidRDefault="00CF2313" w:rsidP="00CF2313">
      <w:pPr>
        <w:tabs>
          <w:tab w:val="left" w:pos="1440"/>
        </w:tabs>
        <w:rPr>
          <w:rFonts w:eastAsia="Times New Roman" w:cs="Times New Roman"/>
          <w:lang w:val="en-US"/>
        </w:rPr>
      </w:pPr>
      <w:r>
        <w:rPr>
          <w:noProof/>
          <w:lang w:val="en-US"/>
        </w:rPr>
        <w:drawing>
          <wp:anchor distT="0" distB="0" distL="114300" distR="114300" simplePos="0" relativeHeight="251659264" behindDoc="0" locked="0" layoutInCell="1" allowOverlap="1" wp14:anchorId="69A6EDDE" wp14:editId="44005E3A">
            <wp:simplePos x="0" y="0"/>
            <wp:positionH relativeFrom="margin">
              <wp:posOffset>1882684</wp:posOffset>
            </wp:positionH>
            <wp:positionV relativeFrom="paragraph">
              <wp:posOffset>-5534</wp:posOffset>
            </wp:positionV>
            <wp:extent cx="2272030" cy="879475"/>
            <wp:effectExtent l="0" t="0" r="0" b="0"/>
            <wp:wrapNone/>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72030" cy="879475"/>
                    </a:xfrm>
                    <a:prstGeom prst="rect">
                      <a:avLst/>
                    </a:prstGeom>
                    <a:noFill/>
                  </pic:spPr>
                </pic:pic>
              </a:graphicData>
            </a:graphic>
            <wp14:sizeRelH relativeFrom="margin">
              <wp14:pctWidth>0</wp14:pctWidth>
            </wp14:sizeRelH>
            <wp14:sizeRelV relativeFrom="margin">
              <wp14:pctHeight>0</wp14:pctHeight>
            </wp14:sizeRelV>
          </wp:anchor>
        </w:drawing>
      </w:r>
    </w:p>
    <w:p w14:paraId="222EA1F0" w14:textId="77777777" w:rsidR="00CF2313" w:rsidRDefault="00CF2313" w:rsidP="00012BE0">
      <w:pPr>
        <w:rPr>
          <w:rFonts w:eastAsia="Times New Roman" w:cs="Times New Roman"/>
          <w:lang w:val="en-US"/>
        </w:rPr>
      </w:pPr>
    </w:p>
    <w:p w14:paraId="720734B3" w14:textId="77777777" w:rsidR="00CF2313" w:rsidRDefault="00CF2313" w:rsidP="00012BE0">
      <w:pPr>
        <w:rPr>
          <w:rFonts w:eastAsia="Times New Roman" w:cs="Times New Roman"/>
          <w:lang w:val="en-US"/>
        </w:rPr>
      </w:pPr>
    </w:p>
    <w:p w14:paraId="197DAB6E" w14:textId="77777777" w:rsidR="00CF2313" w:rsidRDefault="00CF2313" w:rsidP="00012BE0">
      <w:pPr>
        <w:rPr>
          <w:rFonts w:eastAsia="Times New Roman" w:cs="Times New Roman"/>
          <w:lang w:val="en-US"/>
        </w:rPr>
      </w:pPr>
    </w:p>
    <w:p w14:paraId="05266884" w14:textId="77777777" w:rsidR="00CF2313" w:rsidRPr="00CF2313" w:rsidRDefault="00CF2313" w:rsidP="00CF2313">
      <w:pPr>
        <w:rPr>
          <w:rFonts w:eastAsia="Times New Roman" w:cs="Times New Roman"/>
          <w:lang w:val="en-US"/>
        </w:rPr>
      </w:pPr>
    </w:p>
    <w:p w14:paraId="2D84435B" w14:textId="77777777" w:rsidR="00CF2313" w:rsidRPr="00CF2313" w:rsidRDefault="00CF2313" w:rsidP="00CF2313">
      <w:pPr>
        <w:rPr>
          <w:rFonts w:eastAsia="Times New Roman" w:cs="Times New Roman"/>
          <w:lang w:val="en-US"/>
        </w:rPr>
      </w:pPr>
    </w:p>
    <w:p w14:paraId="4618C4C3" w14:textId="77777777" w:rsidR="00CF2313" w:rsidRPr="00CF2313" w:rsidRDefault="00CF2313" w:rsidP="00CF2313">
      <w:pPr>
        <w:rPr>
          <w:rFonts w:eastAsia="Times New Roman" w:cs="Times New Roman"/>
          <w:lang w:val="en-US"/>
        </w:rPr>
      </w:pPr>
    </w:p>
    <w:p w14:paraId="3F414A5A" w14:textId="77777777" w:rsidR="00CF2313" w:rsidRPr="00CF2313" w:rsidRDefault="00CF2313" w:rsidP="00012BE0">
      <w:pPr>
        <w:rPr>
          <w:rFonts w:eastAsia="Times New Roman" w:cs="Times New Roman"/>
          <w:lang w:val="en-US"/>
        </w:rPr>
      </w:pPr>
    </w:p>
    <w:p w14:paraId="46CE2C8C"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University of Wales Trinity Saint David</w:t>
      </w:r>
    </w:p>
    <w:p w14:paraId="6E8FC622" w14:textId="77777777" w:rsidR="00CF2313" w:rsidRPr="00CF2313" w:rsidRDefault="00CF2313" w:rsidP="00CF2313">
      <w:pPr>
        <w:widowControl w:val="0"/>
        <w:autoSpaceDE w:val="0"/>
        <w:autoSpaceDN w:val="0"/>
        <w:adjustRightInd w:val="0"/>
        <w:spacing w:after="240" w:line="340" w:lineRule="atLeast"/>
        <w:jc w:val="center"/>
        <w:rPr>
          <w:rFonts w:cstheme="majorHAnsi"/>
          <w:color w:val="000000"/>
        </w:rPr>
      </w:pPr>
      <w:r w:rsidRPr="00CF2313">
        <w:rPr>
          <w:rFonts w:cstheme="majorHAnsi"/>
          <w:color w:val="000000"/>
          <w:sz w:val="29"/>
          <w:szCs w:val="29"/>
        </w:rPr>
        <w:t>School of Engineering</w:t>
      </w:r>
    </w:p>
    <w:p w14:paraId="1CB0E6F0" w14:textId="3880C2EC"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 xml:space="preserve">Technical Report: </w:t>
      </w:r>
      <w:r w:rsidR="00334FAE" w:rsidRPr="00334FAE">
        <w:rPr>
          <w:rFonts w:cs="Arial"/>
          <w:sz w:val="29"/>
          <w:szCs w:val="29"/>
        </w:rPr>
        <w:t>Automotive Materials &amp;</w:t>
      </w:r>
      <w:r w:rsidR="008C78E2">
        <w:rPr>
          <w:rFonts w:cs="Arial"/>
          <w:sz w:val="29"/>
          <w:szCs w:val="29"/>
        </w:rPr>
        <w:t xml:space="preserve"> </w:t>
      </w:r>
      <w:r w:rsidR="00334FAE" w:rsidRPr="00334FAE">
        <w:rPr>
          <w:rFonts w:cs="Arial"/>
          <w:sz w:val="29"/>
          <w:szCs w:val="29"/>
        </w:rPr>
        <w:t>Sustainability</w:t>
      </w:r>
    </w:p>
    <w:p w14:paraId="49983DE8" w14:textId="77777777" w:rsidR="00CF2313" w:rsidRPr="00C73C09" w:rsidRDefault="00CF2313" w:rsidP="00CF2313">
      <w:pPr>
        <w:widowControl w:val="0"/>
        <w:autoSpaceDE w:val="0"/>
        <w:autoSpaceDN w:val="0"/>
        <w:adjustRightInd w:val="0"/>
        <w:spacing w:after="240" w:line="340" w:lineRule="atLeast"/>
        <w:jc w:val="center"/>
        <w:rPr>
          <w:rFonts w:cstheme="majorHAnsi"/>
          <w:color w:val="000000"/>
        </w:rPr>
      </w:pPr>
    </w:p>
    <w:p w14:paraId="708BDA6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Written by: Harley Bates</w:t>
      </w:r>
    </w:p>
    <w:p w14:paraId="404580B2" w14:textId="3F8155BE" w:rsidR="00CF2313" w:rsidRPr="00C73C09" w:rsidRDefault="008A049C"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Student Number</w:t>
      </w:r>
      <w:r w:rsidR="00CF2313" w:rsidRPr="00C73C09">
        <w:rPr>
          <w:rFonts w:cstheme="majorHAnsi"/>
          <w:iCs/>
          <w:color w:val="000000"/>
          <w:sz w:val="29"/>
          <w:szCs w:val="29"/>
        </w:rPr>
        <w:t>: 1800078</w:t>
      </w:r>
    </w:p>
    <w:p w14:paraId="45671530" w14:textId="7777777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p>
    <w:p w14:paraId="1EA4BB31" w14:textId="679E7327" w:rsidR="00CF2313" w:rsidRPr="00C73C09" w:rsidRDefault="00CF2313" w:rsidP="00CF2313">
      <w:pPr>
        <w:widowControl w:val="0"/>
        <w:autoSpaceDE w:val="0"/>
        <w:autoSpaceDN w:val="0"/>
        <w:adjustRightInd w:val="0"/>
        <w:spacing w:after="240" w:line="340" w:lineRule="atLeast"/>
        <w:jc w:val="center"/>
        <w:rPr>
          <w:rFonts w:cstheme="majorHAnsi"/>
          <w:iCs/>
          <w:color w:val="000000"/>
          <w:sz w:val="29"/>
          <w:szCs w:val="29"/>
        </w:rPr>
      </w:pPr>
      <w:r w:rsidRPr="00C73C09">
        <w:rPr>
          <w:rFonts w:cstheme="majorHAnsi"/>
          <w:iCs/>
          <w:color w:val="000000"/>
          <w:sz w:val="29"/>
          <w:szCs w:val="29"/>
        </w:rPr>
        <w:t>BEng Motorsport &amp; Automotive Engineering</w:t>
      </w:r>
    </w:p>
    <w:p w14:paraId="30ADF7BB" w14:textId="72B0DBC0" w:rsidR="00CF2313" w:rsidRPr="00C73C09" w:rsidRDefault="00E140FF" w:rsidP="00CF2313">
      <w:pPr>
        <w:widowControl w:val="0"/>
        <w:autoSpaceDE w:val="0"/>
        <w:autoSpaceDN w:val="0"/>
        <w:adjustRightInd w:val="0"/>
        <w:spacing w:after="240" w:line="340" w:lineRule="atLeast"/>
        <w:jc w:val="center"/>
        <w:rPr>
          <w:rFonts w:cstheme="majorHAnsi"/>
          <w:iCs/>
          <w:color w:val="000000"/>
          <w:sz w:val="29"/>
          <w:szCs w:val="29"/>
        </w:rPr>
      </w:pPr>
      <w:r>
        <w:rPr>
          <w:rFonts w:cstheme="majorHAnsi"/>
          <w:iCs/>
          <w:color w:val="000000"/>
          <w:sz w:val="29"/>
          <w:szCs w:val="29"/>
        </w:rPr>
        <w:t>April</w:t>
      </w:r>
      <w:r w:rsidR="00CF2313" w:rsidRPr="00C73C09">
        <w:rPr>
          <w:rFonts w:cstheme="majorHAnsi"/>
          <w:iCs/>
          <w:color w:val="000000"/>
          <w:sz w:val="29"/>
          <w:szCs w:val="29"/>
        </w:rPr>
        <w:t xml:space="preserve"> </w:t>
      </w:r>
      <w:r w:rsidR="00D11E01">
        <w:rPr>
          <w:rFonts w:cstheme="majorHAnsi"/>
          <w:iCs/>
          <w:color w:val="000000"/>
          <w:sz w:val="29"/>
          <w:szCs w:val="29"/>
        </w:rPr>
        <w:t>202</w:t>
      </w:r>
      <w:r>
        <w:rPr>
          <w:rFonts w:cstheme="majorHAnsi"/>
          <w:iCs/>
          <w:color w:val="000000"/>
          <w:sz w:val="29"/>
          <w:szCs w:val="29"/>
        </w:rPr>
        <w:t>3</w:t>
      </w:r>
      <w:r w:rsidR="00CF2313" w:rsidRPr="00C73C09">
        <w:rPr>
          <w:rFonts w:cstheme="majorHAnsi"/>
          <w:iCs/>
          <w:color w:val="000000"/>
          <w:sz w:val="29"/>
          <w:szCs w:val="29"/>
        </w:rPr>
        <w:t xml:space="preserve"> </w:t>
      </w:r>
    </w:p>
    <w:p w14:paraId="29CC08BD" w14:textId="3CE188E8" w:rsidR="00357E73" w:rsidRPr="00C73C09" w:rsidRDefault="00D11E01" w:rsidP="00D11E01">
      <w:pPr>
        <w:widowControl w:val="0"/>
        <w:autoSpaceDE w:val="0"/>
        <w:autoSpaceDN w:val="0"/>
        <w:adjustRightInd w:val="0"/>
        <w:spacing w:before="240" w:after="240" w:line="340" w:lineRule="atLeast"/>
        <w:jc w:val="center"/>
        <w:rPr>
          <w:rFonts w:eastAsia="MS Mincho" w:cstheme="majorHAnsi"/>
          <w:iCs/>
          <w:color w:val="000000"/>
          <w:sz w:val="29"/>
          <w:szCs w:val="29"/>
        </w:rPr>
        <w:sectPr w:rsidR="00357E73" w:rsidRPr="00C73C09" w:rsidSect="00AE6AEB">
          <w:footerReference w:type="even" r:id="rId10"/>
          <w:footerReference w:type="default" r:id="rId11"/>
          <w:pgSz w:w="11900" w:h="16840"/>
          <w:pgMar w:top="1440" w:right="1440" w:bottom="1440" w:left="1440" w:header="703" w:footer="708" w:gutter="0"/>
          <w:cols w:space="708"/>
          <w:titlePg/>
          <w:docGrid w:linePitch="360"/>
        </w:sectPr>
      </w:pPr>
      <w:r>
        <w:rPr>
          <w:rFonts w:cstheme="majorHAnsi"/>
          <w:iCs/>
          <w:color w:val="000000"/>
          <w:sz w:val="29"/>
          <w:szCs w:val="29"/>
        </w:rPr>
        <w:t xml:space="preserve">Engineering </w:t>
      </w:r>
      <w:r w:rsidRPr="00D11E01">
        <w:rPr>
          <w:rFonts w:cstheme="majorHAnsi"/>
          <w:iCs/>
          <w:color w:val="000000"/>
          <w:sz w:val="29"/>
          <w:szCs w:val="29"/>
        </w:rPr>
        <w:t>Management (</w:t>
      </w:r>
      <w:r w:rsidR="00334FAE" w:rsidRPr="00334FAE">
        <w:rPr>
          <w:rFonts w:cstheme="majorHAnsi"/>
          <w:iCs/>
          <w:color w:val="000000"/>
          <w:sz w:val="29"/>
          <w:szCs w:val="29"/>
        </w:rPr>
        <w:t>ACHA6012</w:t>
      </w:r>
      <w:r w:rsidRPr="00D11E01">
        <w:rPr>
          <w:sz w:val="29"/>
          <w:szCs w:val="29"/>
        </w:rPr>
        <w:t>)</w:t>
      </w:r>
    </w:p>
    <w:sdt>
      <w:sdtPr>
        <w:rPr>
          <w:rFonts w:asciiTheme="minorHAnsi" w:eastAsiaTheme="minorHAnsi" w:hAnsiTheme="minorHAnsi" w:cstheme="minorBidi"/>
          <w:b w:val="0"/>
          <w:bCs w:val="0"/>
          <w:color w:val="auto"/>
          <w:sz w:val="24"/>
          <w:szCs w:val="24"/>
          <w:lang w:val="en-GB"/>
        </w:rPr>
        <w:id w:val="1299105889"/>
        <w:docPartObj>
          <w:docPartGallery w:val="Table of Contents"/>
          <w:docPartUnique/>
        </w:docPartObj>
      </w:sdtPr>
      <w:sdtEndPr>
        <w:rPr>
          <w:noProof/>
        </w:rPr>
      </w:sdtEndPr>
      <w:sdtContent>
        <w:p w14:paraId="11ED87FA" w14:textId="09FC14D2" w:rsidR="00CD7A85" w:rsidRDefault="00CD7A85">
          <w:pPr>
            <w:pStyle w:val="TOCHeading"/>
          </w:pPr>
          <w:r>
            <w:t>Table of Contents</w:t>
          </w:r>
        </w:p>
        <w:p w14:paraId="6A03D505" w14:textId="1B53F4D6" w:rsidR="00667A00" w:rsidRDefault="00CD7A85">
          <w:pPr>
            <w:pStyle w:val="TOC1"/>
            <w:tabs>
              <w:tab w:val="left" w:pos="480"/>
              <w:tab w:val="right" w:leader="dot" w:pos="9010"/>
            </w:tabs>
            <w:rPr>
              <w:rFonts w:eastAsiaTheme="minorEastAsia"/>
              <w:b w:val="0"/>
              <w:bCs w:val="0"/>
              <w:noProof/>
              <w:sz w:val="22"/>
              <w:szCs w:val="22"/>
              <w:lang w:eastAsia="en-GB"/>
            </w:rPr>
          </w:pPr>
          <w:r>
            <w:fldChar w:fldCharType="begin"/>
          </w:r>
          <w:r>
            <w:instrText xml:space="preserve"> TOC \o "1-3" \h \z \u </w:instrText>
          </w:r>
          <w:r>
            <w:fldChar w:fldCharType="separate"/>
          </w:r>
          <w:hyperlink w:anchor="_Toc133176986" w:history="1">
            <w:r w:rsidR="00667A00" w:rsidRPr="003B36D2">
              <w:rPr>
                <w:rStyle w:val="Hyperlink"/>
                <w:rFonts w:eastAsia="Times New Roman"/>
                <w:noProof/>
                <w:lang w:val="en-US"/>
              </w:rPr>
              <w:t>1</w:t>
            </w:r>
            <w:r w:rsidR="00667A00">
              <w:rPr>
                <w:rFonts w:eastAsiaTheme="minorEastAsia"/>
                <w:b w:val="0"/>
                <w:bCs w:val="0"/>
                <w:noProof/>
                <w:sz w:val="22"/>
                <w:szCs w:val="22"/>
                <w:lang w:eastAsia="en-GB"/>
              </w:rPr>
              <w:tab/>
            </w:r>
            <w:r w:rsidR="00667A00" w:rsidRPr="003B36D2">
              <w:rPr>
                <w:rStyle w:val="Hyperlink"/>
                <w:rFonts w:eastAsia="Times New Roman"/>
                <w:noProof/>
                <w:lang w:val="en-US"/>
              </w:rPr>
              <w:t>Introduction</w:t>
            </w:r>
            <w:r w:rsidR="00667A00">
              <w:rPr>
                <w:noProof/>
                <w:webHidden/>
              </w:rPr>
              <w:tab/>
            </w:r>
            <w:r w:rsidR="00667A00">
              <w:rPr>
                <w:noProof/>
                <w:webHidden/>
              </w:rPr>
              <w:fldChar w:fldCharType="begin"/>
            </w:r>
            <w:r w:rsidR="00667A00">
              <w:rPr>
                <w:noProof/>
                <w:webHidden/>
              </w:rPr>
              <w:instrText xml:space="preserve"> PAGEREF _Toc133176986 \h </w:instrText>
            </w:r>
            <w:r w:rsidR="00667A00">
              <w:rPr>
                <w:noProof/>
                <w:webHidden/>
              </w:rPr>
            </w:r>
            <w:r w:rsidR="00667A00">
              <w:rPr>
                <w:noProof/>
                <w:webHidden/>
              </w:rPr>
              <w:fldChar w:fldCharType="separate"/>
            </w:r>
            <w:r w:rsidR="00667A00">
              <w:rPr>
                <w:noProof/>
                <w:webHidden/>
              </w:rPr>
              <w:t>3</w:t>
            </w:r>
            <w:r w:rsidR="00667A00">
              <w:rPr>
                <w:noProof/>
                <w:webHidden/>
              </w:rPr>
              <w:fldChar w:fldCharType="end"/>
            </w:r>
          </w:hyperlink>
        </w:p>
        <w:p w14:paraId="3010187A" w14:textId="1BBCCC70" w:rsidR="00667A00" w:rsidRDefault="008C78E2">
          <w:pPr>
            <w:pStyle w:val="TOC1"/>
            <w:tabs>
              <w:tab w:val="left" w:pos="480"/>
              <w:tab w:val="right" w:leader="dot" w:pos="9010"/>
            </w:tabs>
            <w:rPr>
              <w:rFonts w:eastAsiaTheme="minorEastAsia"/>
              <w:b w:val="0"/>
              <w:bCs w:val="0"/>
              <w:noProof/>
              <w:sz w:val="22"/>
              <w:szCs w:val="22"/>
              <w:lang w:eastAsia="en-GB"/>
            </w:rPr>
          </w:pPr>
          <w:hyperlink w:anchor="_Toc133176987" w:history="1">
            <w:r w:rsidR="00667A00" w:rsidRPr="003B36D2">
              <w:rPr>
                <w:rStyle w:val="Hyperlink"/>
                <w:noProof/>
              </w:rPr>
              <w:t>2</w:t>
            </w:r>
            <w:r w:rsidR="00667A00">
              <w:rPr>
                <w:rFonts w:eastAsiaTheme="minorEastAsia"/>
                <w:b w:val="0"/>
                <w:bCs w:val="0"/>
                <w:noProof/>
                <w:sz w:val="22"/>
                <w:szCs w:val="22"/>
                <w:lang w:eastAsia="en-GB"/>
              </w:rPr>
              <w:tab/>
            </w:r>
            <w:r w:rsidR="00667A00" w:rsidRPr="003B36D2">
              <w:rPr>
                <w:rStyle w:val="Hyperlink"/>
                <w:noProof/>
              </w:rPr>
              <w:t>Diesel Vehicles</w:t>
            </w:r>
            <w:r w:rsidR="00667A00">
              <w:rPr>
                <w:noProof/>
                <w:webHidden/>
              </w:rPr>
              <w:tab/>
            </w:r>
            <w:r w:rsidR="00667A00">
              <w:rPr>
                <w:noProof/>
                <w:webHidden/>
              </w:rPr>
              <w:fldChar w:fldCharType="begin"/>
            </w:r>
            <w:r w:rsidR="00667A00">
              <w:rPr>
                <w:noProof/>
                <w:webHidden/>
              </w:rPr>
              <w:instrText xml:space="preserve"> PAGEREF _Toc133176987 \h </w:instrText>
            </w:r>
            <w:r w:rsidR="00667A00">
              <w:rPr>
                <w:noProof/>
                <w:webHidden/>
              </w:rPr>
            </w:r>
            <w:r w:rsidR="00667A00">
              <w:rPr>
                <w:noProof/>
                <w:webHidden/>
              </w:rPr>
              <w:fldChar w:fldCharType="separate"/>
            </w:r>
            <w:r w:rsidR="00667A00">
              <w:rPr>
                <w:noProof/>
                <w:webHidden/>
              </w:rPr>
              <w:t>4</w:t>
            </w:r>
            <w:r w:rsidR="00667A00">
              <w:rPr>
                <w:noProof/>
                <w:webHidden/>
              </w:rPr>
              <w:fldChar w:fldCharType="end"/>
            </w:r>
          </w:hyperlink>
        </w:p>
        <w:p w14:paraId="7487DD3A" w14:textId="684786A7" w:rsidR="00667A00" w:rsidRDefault="008C78E2">
          <w:pPr>
            <w:pStyle w:val="TOC2"/>
            <w:tabs>
              <w:tab w:val="left" w:pos="960"/>
              <w:tab w:val="right" w:leader="dot" w:pos="9010"/>
            </w:tabs>
            <w:rPr>
              <w:rFonts w:eastAsiaTheme="minorEastAsia"/>
              <w:b w:val="0"/>
              <w:bCs w:val="0"/>
              <w:noProof/>
              <w:lang w:eastAsia="en-GB"/>
            </w:rPr>
          </w:pPr>
          <w:hyperlink w:anchor="_Toc133176988" w:history="1">
            <w:r w:rsidR="00667A00" w:rsidRPr="003B36D2">
              <w:rPr>
                <w:rStyle w:val="Hyperlink"/>
                <w:noProof/>
              </w:rPr>
              <w:t>2.1</w:t>
            </w:r>
            <w:r w:rsidR="00667A00">
              <w:rPr>
                <w:rFonts w:eastAsiaTheme="minorEastAsia"/>
                <w:b w:val="0"/>
                <w:bCs w:val="0"/>
                <w:noProof/>
                <w:lang w:eastAsia="en-GB"/>
              </w:rPr>
              <w:tab/>
            </w:r>
            <w:r w:rsidR="00667A00" w:rsidRPr="003B36D2">
              <w:rPr>
                <w:rStyle w:val="Hyperlink"/>
                <w:noProof/>
              </w:rPr>
              <w:t>Pros</w:t>
            </w:r>
            <w:r w:rsidR="00667A00">
              <w:rPr>
                <w:noProof/>
                <w:webHidden/>
              </w:rPr>
              <w:tab/>
            </w:r>
            <w:r w:rsidR="00667A00">
              <w:rPr>
                <w:noProof/>
                <w:webHidden/>
              </w:rPr>
              <w:fldChar w:fldCharType="begin"/>
            </w:r>
            <w:r w:rsidR="00667A00">
              <w:rPr>
                <w:noProof/>
                <w:webHidden/>
              </w:rPr>
              <w:instrText xml:space="preserve"> PAGEREF _Toc133176988 \h </w:instrText>
            </w:r>
            <w:r w:rsidR="00667A00">
              <w:rPr>
                <w:noProof/>
                <w:webHidden/>
              </w:rPr>
            </w:r>
            <w:r w:rsidR="00667A00">
              <w:rPr>
                <w:noProof/>
                <w:webHidden/>
              </w:rPr>
              <w:fldChar w:fldCharType="separate"/>
            </w:r>
            <w:r w:rsidR="00667A00">
              <w:rPr>
                <w:noProof/>
                <w:webHidden/>
              </w:rPr>
              <w:t>4</w:t>
            </w:r>
            <w:r w:rsidR="00667A00">
              <w:rPr>
                <w:noProof/>
                <w:webHidden/>
              </w:rPr>
              <w:fldChar w:fldCharType="end"/>
            </w:r>
          </w:hyperlink>
        </w:p>
        <w:p w14:paraId="1B3F0344" w14:textId="1418FFE3" w:rsidR="00667A00" w:rsidRDefault="008C78E2">
          <w:pPr>
            <w:pStyle w:val="TOC2"/>
            <w:tabs>
              <w:tab w:val="left" w:pos="960"/>
              <w:tab w:val="right" w:leader="dot" w:pos="9010"/>
            </w:tabs>
            <w:rPr>
              <w:rFonts w:eastAsiaTheme="minorEastAsia"/>
              <w:b w:val="0"/>
              <w:bCs w:val="0"/>
              <w:noProof/>
              <w:lang w:eastAsia="en-GB"/>
            </w:rPr>
          </w:pPr>
          <w:hyperlink w:anchor="_Toc133176989" w:history="1">
            <w:r w:rsidR="00667A00" w:rsidRPr="003B36D2">
              <w:rPr>
                <w:rStyle w:val="Hyperlink"/>
                <w:noProof/>
              </w:rPr>
              <w:t>2.2</w:t>
            </w:r>
            <w:r w:rsidR="00667A00">
              <w:rPr>
                <w:rFonts w:eastAsiaTheme="minorEastAsia"/>
                <w:b w:val="0"/>
                <w:bCs w:val="0"/>
                <w:noProof/>
                <w:lang w:eastAsia="en-GB"/>
              </w:rPr>
              <w:tab/>
            </w:r>
            <w:r w:rsidR="00667A00" w:rsidRPr="003B36D2">
              <w:rPr>
                <w:rStyle w:val="Hyperlink"/>
                <w:noProof/>
              </w:rPr>
              <w:t>Cons</w:t>
            </w:r>
            <w:r w:rsidR="00667A00">
              <w:rPr>
                <w:noProof/>
                <w:webHidden/>
              </w:rPr>
              <w:tab/>
            </w:r>
            <w:r w:rsidR="00667A00">
              <w:rPr>
                <w:noProof/>
                <w:webHidden/>
              </w:rPr>
              <w:fldChar w:fldCharType="begin"/>
            </w:r>
            <w:r w:rsidR="00667A00">
              <w:rPr>
                <w:noProof/>
                <w:webHidden/>
              </w:rPr>
              <w:instrText xml:space="preserve"> PAGEREF _Toc133176989 \h </w:instrText>
            </w:r>
            <w:r w:rsidR="00667A00">
              <w:rPr>
                <w:noProof/>
                <w:webHidden/>
              </w:rPr>
            </w:r>
            <w:r w:rsidR="00667A00">
              <w:rPr>
                <w:noProof/>
                <w:webHidden/>
              </w:rPr>
              <w:fldChar w:fldCharType="separate"/>
            </w:r>
            <w:r w:rsidR="00667A00">
              <w:rPr>
                <w:noProof/>
                <w:webHidden/>
              </w:rPr>
              <w:t>4</w:t>
            </w:r>
            <w:r w:rsidR="00667A00">
              <w:rPr>
                <w:noProof/>
                <w:webHidden/>
              </w:rPr>
              <w:fldChar w:fldCharType="end"/>
            </w:r>
          </w:hyperlink>
        </w:p>
        <w:p w14:paraId="5B6D11A8" w14:textId="3FB3ACBD" w:rsidR="00667A00" w:rsidRDefault="008C78E2">
          <w:pPr>
            <w:pStyle w:val="TOC1"/>
            <w:tabs>
              <w:tab w:val="left" w:pos="480"/>
              <w:tab w:val="right" w:leader="dot" w:pos="9010"/>
            </w:tabs>
            <w:rPr>
              <w:rFonts w:eastAsiaTheme="minorEastAsia"/>
              <w:b w:val="0"/>
              <w:bCs w:val="0"/>
              <w:noProof/>
              <w:sz w:val="22"/>
              <w:szCs w:val="22"/>
              <w:lang w:eastAsia="en-GB"/>
            </w:rPr>
          </w:pPr>
          <w:hyperlink w:anchor="_Toc133176990" w:history="1">
            <w:r w:rsidR="00667A00" w:rsidRPr="003B36D2">
              <w:rPr>
                <w:rStyle w:val="Hyperlink"/>
                <w:noProof/>
              </w:rPr>
              <w:t>3</w:t>
            </w:r>
            <w:r w:rsidR="00667A00">
              <w:rPr>
                <w:rFonts w:eastAsiaTheme="minorEastAsia"/>
                <w:b w:val="0"/>
                <w:bCs w:val="0"/>
                <w:noProof/>
                <w:sz w:val="22"/>
                <w:szCs w:val="22"/>
                <w:lang w:eastAsia="en-GB"/>
              </w:rPr>
              <w:tab/>
            </w:r>
            <w:r w:rsidR="00667A00" w:rsidRPr="003B36D2">
              <w:rPr>
                <w:rStyle w:val="Hyperlink"/>
                <w:noProof/>
              </w:rPr>
              <w:t>Electric Vehicles</w:t>
            </w:r>
            <w:r w:rsidR="00667A00">
              <w:rPr>
                <w:noProof/>
                <w:webHidden/>
              </w:rPr>
              <w:tab/>
            </w:r>
            <w:r w:rsidR="00667A00">
              <w:rPr>
                <w:noProof/>
                <w:webHidden/>
              </w:rPr>
              <w:fldChar w:fldCharType="begin"/>
            </w:r>
            <w:r w:rsidR="00667A00">
              <w:rPr>
                <w:noProof/>
                <w:webHidden/>
              </w:rPr>
              <w:instrText xml:space="preserve"> PAGEREF _Toc133176990 \h </w:instrText>
            </w:r>
            <w:r w:rsidR="00667A00">
              <w:rPr>
                <w:noProof/>
                <w:webHidden/>
              </w:rPr>
            </w:r>
            <w:r w:rsidR="00667A00">
              <w:rPr>
                <w:noProof/>
                <w:webHidden/>
              </w:rPr>
              <w:fldChar w:fldCharType="separate"/>
            </w:r>
            <w:r w:rsidR="00667A00">
              <w:rPr>
                <w:noProof/>
                <w:webHidden/>
              </w:rPr>
              <w:t>6</w:t>
            </w:r>
            <w:r w:rsidR="00667A00">
              <w:rPr>
                <w:noProof/>
                <w:webHidden/>
              </w:rPr>
              <w:fldChar w:fldCharType="end"/>
            </w:r>
          </w:hyperlink>
        </w:p>
        <w:p w14:paraId="024B3E97" w14:textId="10223686" w:rsidR="00667A00" w:rsidRDefault="008C78E2">
          <w:pPr>
            <w:pStyle w:val="TOC2"/>
            <w:tabs>
              <w:tab w:val="left" w:pos="960"/>
              <w:tab w:val="right" w:leader="dot" w:pos="9010"/>
            </w:tabs>
            <w:rPr>
              <w:rFonts w:eastAsiaTheme="minorEastAsia"/>
              <w:b w:val="0"/>
              <w:bCs w:val="0"/>
              <w:noProof/>
              <w:lang w:eastAsia="en-GB"/>
            </w:rPr>
          </w:pPr>
          <w:hyperlink w:anchor="_Toc133176991" w:history="1">
            <w:r w:rsidR="00667A00" w:rsidRPr="003B36D2">
              <w:rPr>
                <w:rStyle w:val="Hyperlink"/>
                <w:noProof/>
              </w:rPr>
              <w:t>3.1</w:t>
            </w:r>
            <w:r w:rsidR="00667A00">
              <w:rPr>
                <w:rFonts w:eastAsiaTheme="minorEastAsia"/>
                <w:b w:val="0"/>
                <w:bCs w:val="0"/>
                <w:noProof/>
                <w:lang w:eastAsia="en-GB"/>
              </w:rPr>
              <w:tab/>
            </w:r>
            <w:r w:rsidR="00667A00" w:rsidRPr="003B36D2">
              <w:rPr>
                <w:rStyle w:val="Hyperlink"/>
                <w:noProof/>
              </w:rPr>
              <w:t>Pros</w:t>
            </w:r>
            <w:r w:rsidR="00667A00">
              <w:rPr>
                <w:noProof/>
                <w:webHidden/>
              </w:rPr>
              <w:tab/>
            </w:r>
            <w:r w:rsidR="00667A00">
              <w:rPr>
                <w:noProof/>
                <w:webHidden/>
              </w:rPr>
              <w:fldChar w:fldCharType="begin"/>
            </w:r>
            <w:r w:rsidR="00667A00">
              <w:rPr>
                <w:noProof/>
                <w:webHidden/>
              </w:rPr>
              <w:instrText xml:space="preserve"> PAGEREF _Toc133176991 \h </w:instrText>
            </w:r>
            <w:r w:rsidR="00667A00">
              <w:rPr>
                <w:noProof/>
                <w:webHidden/>
              </w:rPr>
            </w:r>
            <w:r w:rsidR="00667A00">
              <w:rPr>
                <w:noProof/>
                <w:webHidden/>
              </w:rPr>
              <w:fldChar w:fldCharType="separate"/>
            </w:r>
            <w:r w:rsidR="00667A00">
              <w:rPr>
                <w:noProof/>
                <w:webHidden/>
              </w:rPr>
              <w:t>6</w:t>
            </w:r>
            <w:r w:rsidR="00667A00">
              <w:rPr>
                <w:noProof/>
                <w:webHidden/>
              </w:rPr>
              <w:fldChar w:fldCharType="end"/>
            </w:r>
          </w:hyperlink>
        </w:p>
        <w:p w14:paraId="1BACD131" w14:textId="0293D707" w:rsidR="00667A00" w:rsidRDefault="008C78E2">
          <w:pPr>
            <w:pStyle w:val="TOC2"/>
            <w:tabs>
              <w:tab w:val="left" w:pos="960"/>
              <w:tab w:val="right" w:leader="dot" w:pos="9010"/>
            </w:tabs>
            <w:rPr>
              <w:rFonts w:eastAsiaTheme="minorEastAsia"/>
              <w:b w:val="0"/>
              <w:bCs w:val="0"/>
              <w:noProof/>
              <w:lang w:eastAsia="en-GB"/>
            </w:rPr>
          </w:pPr>
          <w:hyperlink w:anchor="_Toc133176992" w:history="1">
            <w:r w:rsidR="00667A00" w:rsidRPr="003B36D2">
              <w:rPr>
                <w:rStyle w:val="Hyperlink"/>
                <w:noProof/>
              </w:rPr>
              <w:t>3.2</w:t>
            </w:r>
            <w:r w:rsidR="00667A00">
              <w:rPr>
                <w:rFonts w:eastAsiaTheme="minorEastAsia"/>
                <w:b w:val="0"/>
                <w:bCs w:val="0"/>
                <w:noProof/>
                <w:lang w:eastAsia="en-GB"/>
              </w:rPr>
              <w:tab/>
            </w:r>
            <w:r w:rsidR="00667A00" w:rsidRPr="003B36D2">
              <w:rPr>
                <w:rStyle w:val="Hyperlink"/>
                <w:noProof/>
              </w:rPr>
              <w:t>Cons</w:t>
            </w:r>
            <w:r w:rsidR="00667A00">
              <w:rPr>
                <w:noProof/>
                <w:webHidden/>
              </w:rPr>
              <w:tab/>
            </w:r>
            <w:r w:rsidR="00667A00">
              <w:rPr>
                <w:noProof/>
                <w:webHidden/>
              </w:rPr>
              <w:fldChar w:fldCharType="begin"/>
            </w:r>
            <w:r w:rsidR="00667A00">
              <w:rPr>
                <w:noProof/>
                <w:webHidden/>
              </w:rPr>
              <w:instrText xml:space="preserve"> PAGEREF _Toc133176992 \h </w:instrText>
            </w:r>
            <w:r w:rsidR="00667A00">
              <w:rPr>
                <w:noProof/>
                <w:webHidden/>
              </w:rPr>
            </w:r>
            <w:r w:rsidR="00667A00">
              <w:rPr>
                <w:noProof/>
                <w:webHidden/>
              </w:rPr>
              <w:fldChar w:fldCharType="separate"/>
            </w:r>
            <w:r w:rsidR="00667A00">
              <w:rPr>
                <w:noProof/>
                <w:webHidden/>
              </w:rPr>
              <w:t>7</w:t>
            </w:r>
            <w:r w:rsidR="00667A00">
              <w:rPr>
                <w:noProof/>
                <w:webHidden/>
              </w:rPr>
              <w:fldChar w:fldCharType="end"/>
            </w:r>
          </w:hyperlink>
        </w:p>
        <w:p w14:paraId="4FE21055" w14:textId="02605E81" w:rsidR="00667A00" w:rsidRDefault="008C78E2">
          <w:pPr>
            <w:pStyle w:val="TOC1"/>
            <w:tabs>
              <w:tab w:val="left" w:pos="480"/>
              <w:tab w:val="right" w:leader="dot" w:pos="9010"/>
            </w:tabs>
            <w:rPr>
              <w:rFonts w:eastAsiaTheme="minorEastAsia"/>
              <w:b w:val="0"/>
              <w:bCs w:val="0"/>
              <w:noProof/>
              <w:sz w:val="22"/>
              <w:szCs w:val="22"/>
              <w:lang w:eastAsia="en-GB"/>
            </w:rPr>
          </w:pPr>
          <w:hyperlink w:anchor="_Toc133176993" w:history="1">
            <w:r w:rsidR="00667A00" w:rsidRPr="003B36D2">
              <w:rPr>
                <w:rStyle w:val="Hyperlink"/>
                <w:noProof/>
              </w:rPr>
              <w:t>4</w:t>
            </w:r>
            <w:r w:rsidR="00667A00">
              <w:rPr>
                <w:rFonts w:eastAsiaTheme="minorEastAsia"/>
                <w:b w:val="0"/>
                <w:bCs w:val="0"/>
                <w:noProof/>
                <w:sz w:val="22"/>
                <w:szCs w:val="22"/>
                <w:lang w:eastAsia="en-GB"/>
              </w:rPr>
              <w:tab/>
            </w:r>
            <w:r w:rsidR="00667A00" w:rsidRPr="003B36D2">
              <w:rPr>
                <w:rStyle w:val="Hyperlink"/>
                <w:noProof/>
              </w:rPr>
              <w:t>Conclusion</w:t>
            </w:r>
            <w:r w:rsidR="00667A00">
              <w:rPr>
                <w:noProof/>
                <w:webHidden/>
              </w:rPr>
              <w:tab/>
            </w:r>
            <w:r w:rsidR="00667A00">
              <w:rPr>
                <w:noProof/>
                <w:webHidden/>
              </w:rPr>
              <w:fldChar w:fldCharType="begin"/>
            </w:r>
            <w:r w:rsidR="00667A00">
              <w:rPr>
                <w:noProof/>
                <w:webHidden/>
              </w:rPr>
              <w:instrText xml:space="preserve"> PAGEREF _Toc133176993 \h </w:instrText>
            </w:r>
            <w:r w:rsidR="00667A00">
              <w:rPr>
                <w:noProof/>
                <w:webHidden/>
              </w:rPr>
            </w:r>
            <w:r w:rsidR="00667A00">
              <w:rPr>
                <w:noProof/>
                <w:webHidden/>
              </w:rPr>
              <w:fldChar w:fldCharType="separate"/>
            </w:r>
            <w:r w:rsidR="00667A00">
              <w:rPr>
                <w:noProof/>
                <w:webHidden/>
              </w:rPr>
              <w:t>9</w:t>
            </w:r>
            <w:r w:rsidR="00667A00">
              <w:rPr>
                <w:noProof/>
                <w:webHidden/>
              </w:rPr>
              <w:fldChar w:fldCharType="end"/>
            </w:r>
          </w:hyperlink>
        </w:p>
        <w:p w14:paraId="2E995AF5" w14:textId="0ADAB456" w:rsidR="00667A00" w:rsidRDefault="008C78E2">
          <w:pPr>
            <w:pStyle w:val="TOC1"/>
            <w:tabs>
              <w:tab w:val="left" w:pos="480"/>
              <w:tab w:val="right" w:leader="dot" w:pos="9010"/>
            </w:tabs>
            <w:rPr>
              <w:rFonts w:eastAsiaTheme="minorEastAsia"/>
              <w:b w:val="0"/>
              <w:bCs w:val="0"/>
              <w:noProof/>
              <w:sz w:val="22"/>
              <w:szCs w:val="22"/>
              <w:lang w:eastAsia="en-GB"/>
            </w:rPr>
          </w:pPr>
          <w:hyperlink w:anchor="_Toc133176994" w:history="1">
            <w:r w:rsidR="00667A00" w:rsidRPr="003B36D2">
              <w:rPr>
                <w:rStyle w:val="Hyperlink"/>
                <w:noProof/>
              </w:rPr>
              <w:t>5</w:t>
            </w:r>
            <w:r w:rsidR="00667A00">
              <w:rPr>
                <w:rFonts w:eastAsiaTheme="minorEastAsia"/>
                <w:b w:val="0"/>
                <w:bCs w:val="0"/>
                <w:noProof/>
                <w:sz w:val="22"/>
                <w:szCs w:val="22"/>
                <w:lang w:eastAsia="en-GB"/>
              </w:rPr>
              <w:tab/>
            </w:r>
            <w:r w:rsidR="00667A00" w:rsidRPr="003B36D2">
              <w:rPr>
                <w:rStyle w:val="Hyperlink"/>
                <w:noProof/>
              </w:rPr>
              <w:t>References</w:t>
            </w:r>
            <w:r w:rsidR="00667A00">
              <w:rPr>
                <w:noProof/>
                <w:webHidden/>
              </w:rPr>
              <w:tab/>
            </w:r>
            <w:r w:rsidR="00667A00">
              <w:rPr>
                <w:noProof/>
                <w:webHidden/>
              </w:rPr>
              <w:fldChar w:fldCharType="begin"/>
            </w:r>
            <w:r w:rsidR="00667A00">
              <w:rPr>
                <w:noProof/>
                <w:webHidden/>
              </w:rPr>
              <w:instrText xml:space="preserve"> PAGEREF _Toc133176994 \h </w:instrText>
            </w:r>
            <w:r w:rsidR="00667A00">
              <w:rPr>
                <w:noProof/>
                <w:webHidden/>
              </w:rPr>
            </w:r>
            <w:r w:rsidR="00667A00">
              <w:rPr>
                <w:noProof/>
                <w:webHidden/>
              </w:rPr>
              <w:fldChar w:fldCharType="separate"/>
            </w:r>
            <w:r w:rsidR="00667A00">
              <w:rPr>
                <w:noProof/>
                <w:webHidden/>
              </w:rPr>
              <w:t>10</w:t>
            </w:r>
            <w:r w:rsidR="00667A00">
              <w:rPr>
                <w:noProof/>
                <w:webHidden/>
              </w:rPr>
              <w:fldChar w:fldCharType="end"/>
            </w:r>
          </w:hyperlink>
        </w:p>
        <w:p w14:paraId="60863598" w14:textId="4C4326D2" w:rsidR="00CD7A85" w:rsidRDefault="00CD7A85">
          <w:pPr>
            <w:rPr>
              <w:b/>
              <w:bCs/>
              <w:noProof/>
            </w:rPr>
          </w:pPr>
          <w:r>
            <w:rPr>
              <w:b/>
              <w:bCs/>
              <w:noProof/>
            </w:rPr>
            <w:fldChar w:fldCharType="end"/>
          </w:r>
        </w:p>
      </w:sdtContent>
    </w:sdt>
    <w:p w14:paraId="4A47C785" w14:textId="77777777" w:rsidR="00CD7A85" w:rsidRDefault="00CD7A85">
      <w:pPr>
        <w:rPr>
          <w:b/>
          <w:bCs/>
          <w:noProof/>
        </w:rPr>
      </w:pPr>
    </w:p>
    <w:p w14:paraId="1ABB70AF" w14:textId="77777777" w:rsidR="00CD7A85" w:rsidRDefault="00CD7A85">
      <w:pPr>
        <w:rPr>
          <w:b/>
          <w:bCs/>
          <w:noProof/>
        </w:rPr>
      </w:pPr>
    </w:p>
    <w:p w14:paraId="7FE39477" w14:textId="77777777" w:rsidR="00CD7A85" w:rsidRDefault="00CD7A85">
      <w:pPr>
        <w:rPr>
          <w:b/>
          <w:bCs/>
          <w:noProof/>
        </w:rPr>
      </w:pPr>
    </w:p>
    <w:p w14:paraId="1E73CFA6" w14:textId="77777777" w:rsidR="00CD7A85" w:rsidRDefault="00CD7A85">
      <w:pPr>
        <w:rPr>
          <w:b/>
          <w:bCs/>
          <w:noProof/>
        </w:rPr>
      </w:pPr>
    </w:p>
    <w:p w14:paraId="639E1FF0" w14:textId="77777777" w:rsidR="00CD7A85" w:rsidRDefault="00CD7A85">
      <w:pPr>
        <w:rPr>
          <w:b/>
          <w:bCs/>
          <w:noProof/>
        </w:rPr>
      </w:pPr>
    </w:p>
    <w:p w14:paraId="71D94EE3" w14:textId="77777777" w:rsidR="00CD7A85" w:rsidRDefault="00CD7A85">
      <w:pPr>
        <w:rPr>
          <w:b/>
          <w:bCs/>
          <w:noProof/>
        </w:rPr>
      </w:pPr>
    </w:p>
    <w:p w14:paraId="1EA4B280" w14:textId="77777777" w:rsidR="00CD7A85" w:rsidRDefault="00CD7A85">
      <w:pPr>
        <w:rPr>
          <w:b/>
          <w:bCs/>
          <w:noProof/>
        </w:rPr>
      </w:pPr>
    </w:p>
    <w:p w14:paraId="0FDCF349" w14:textId="77777777" w:rsidR="00CD7A85" w:rsidRDefault="00CD7A85">
      <w:pPr>
        <w:rPr>
          <w:b/>
          <w:bCs/>
          <w:noProof/>
        </w:rPr>
      </w:pPr>
    </w:p>
    <w:p w14:paraId="6447B64D" w14:textId="77777777" w:rsidR="00CD7A85" w:rsidRDefault="00CD7A85">
      <w:pPr>
        <w:rPr>
          <w:b/>
          <w:bCs/>
          <w:noProof/>
        </w:rPr>
      </w:pPr>
    </w:p>
    <w:p w14:paraId="44D99903" w14:textId="77777777" w:rsidR="00CD7A85" w:rsidRDefault="00CD7A85">
      <w:pPr>
        <w:rPr>
          <w:b/>
          <w:bCs/>
          <w:noProof/>
        </w:rPr>
      </w:pPr>
    </w:p>
    <w:p w14:paraId="23E5C339" w14:textId="77777777" w:rsidR="00CD7A85" w:rsidRDefault="00CD7A85">
      <w:pPr>
        <w:rPr>
          <w:b/>
          <w:bCs/>
          <w:noProof/>
        </w:rPr>
      </w:pPr>
    </w:p>
    <w:p w14:paraId="4378B036" w14:textId="77777777" w:rsidR="00CD7A85" w:rsidRDefault="00CD7A85">
      <w:pPr>
        <w:rPr>
          <w:b/>
          <w:bCs/>
          <w:noProof/>
        </w:rPr>
      </w:pPr>
    </w:p>
    <w:p w14:paraId="47B54A1D" w14:textId="77777777" w:rsidR="00CD7A85" w:rsidRDefault="00CD7A85">
      <w:pPr>
        <w:rPr>
          <w:b/>
          <w:bCs/>
          <w:noProof/>
        </w:rPr>
      </w:pPr>
    </w:p>
    <w:p w14:paraId="7AC730D4" w14:textId="77777777" w:rsidR="00CD7A85" w:rsidRDefault="00CD7A85">
      <w:pPr>
        <w:rPr>
          <w:b/>
          <w:bCs/>
          <w:noProof/>
        </w:rPr>
      </w:pPr>
    </w:p>
    <w:p w14:paraId="62098C71" w14:textId="77777777" w:rsidR="00CD7A85" w:rsidRDefault="00CD7A85">
      <w:pPr>
        <w:rPr>
          <w:b/>
          <w:bCs/>
          <w:noProof/>
        </w:rPr>
      </w:pPr>
    </w:p>
    <w:p w14:paraId="25F90175" w14:textId="77777777" w:rsidR="00CD7A85" w:rsidRDefault="00CD7A85">
      <w:pPr>
        <w:rPr>
          <w:b/>
          <w:bCs/>
          <w:noProof/>
        </w:rPr>
      </w:pPr>
    </w:p>
    <w:p w14:paraId="206201F6" w14:textId="77777777" w:rsidR="00CD7A85" w:rsidRDefault="00CD7A85">
      <w:pPr>
        <w:rPr>
          <w:b/>
          <w:bCs/>
          <w:noProof/>
        </w:rPr>
      </w:pPr>
    </w:p>
    <w:p w14:paraId="4CFC832E" w14:textId="77777777" w:rsidR="00CD7A85" w:rsidRDefault="00CD7A85">
      <w:pPr>
        <w:rPr>
          <w:b/>
          <w:bCs/>
          <w:noProof/>
        </w:rPr>
      </w:pPr>
    </w:p>
    <w:p w14:paraId="16D3CCF6" w14:textId="77777777" w:rsidR="00CD7A85" w:rsidRDefault="00CD7A85">
      <w:pPr>
        <w:rPr>
          <w:b/>
          <w:bCs/>
          <w:noProof/>
        </w:rPr>
      </w:pPr>
    </w:p>
    <w:p w14:paraId="386AB76A" w14:textId="77777777" w:rsidR="00CD7A85" w:rsidRDefault="00CD7A85">
      <w:pPr>
        <w:rPr>
          <w:b/>
          <w:bCs/>
          <w:noProof/>
        </w:rPr>
      </w:pPr>
    </w:p>
    <w:p w14:paraId="6A341D76" w14:textId="77777777" w:rsidR="00CD7A85" w:rsidRDefault="00CD7A85">
      <w:pPr>
        <w:rPr>
          <w:b/>
          <w:bCs/>
          <w:noProof/>
        </w:rPr>
      </w:pPr>
    </w:p>
    <w:p w14:paraId="419D6481" w14:textId="77777777" w:rsidR="00CD7A85" w:rsidRDefault="00CD7A85">
      <w:pPr>
        <w:rPr>
          <w:b/>
          <w:bCs/>
          <w:noProof/>
        </w:rPr>
      </w:pPr>
    </w:p>
    <w:p w14:paraId="6B0BF20E" w14:textId="77777777" w:rsidR="00CD7A85" w:rsidRDefault="00CD7A85">
      <w:pPr>
        <w:rPr>
          <w:b/>
          <w:bCs/>
          <w:noProof/>
        </w:rPr>
      </w:pPr>
    </w:p>
    <w:p w14:paraId="716E5B7E" w14:textId="77777777" w:rsidR="00CD7A85" w:rsidRDefault="00CD7A85">
      <w:pPr>
        <w:rPr>
          <w:b/>
          <w:bCs/>
          <w:noProof/>
        </w:rPr>
      </w:pPr>
    </w:p>
    <w:p w14:paraId="693525B2" w14:textId="77777777" w:rsidR="00CD7A85" w:rsidRDefault="00CD7A85">
      <w:pPr>
        <w:rPr>
          <w:b/>
          <w:bCs/>
          <w:noProof/>
        </w:rPr>
      </w:pPr>
    </w:p>
    <w:p w14:paraId="298D9124" w14:textId="77777777" w:rsidR="00CD7A85" w:rsidRDefault="00CD7A85">
      <w:pPr>
        <w:rPr>
          <w:b/>
          <w:bCs/>
          <w:noProof/>
        </w:rPr>
      </w:pPr>
    </w:p>
    <w:p w14:paraId="793DCFB0" w14:textId="77777777" w:rsidR="00CD7A85" w:rsidRDefault="00CD7A85">
      <w:pPr>
        <w:rPr>
          <w:b/>
          <w:bCs/>
          <w:noProof/>
        </w:rPr>
      </w:pPr>
    </w:p>
    <w:p w14:paraId="4C24D246" w14:textId="77777777" w:rsidR="00CD7A85" w:rsidRDefault="00CD7A85">
      <w:pPr>
        <w:rPr>
          <w:b/>
          <w:bCs/>
          <w:noProof/>
        </w:rPr>
      </w:pPr>
    </w:p>
    <w:p w14:paraId="17FE93AA" w14:textId="77777777" w:rsidR="00CD7A85" w:rsidRDefault="00CD7A85">
      <w:pPr>
        <w:rPr>
          <w:b/>
          <w:bCs/>
          <w:noProof/>
        </w:rPr>
      </w:pPr>
    </w:p>
    <w:p w14:paraId="55BAC273" w14:textId="77777777" w:rsidR="00CD7A85" w:rsidRDefault="00CD7A85">
      <w:pPr>
        <w:rPr>
          <w:b/>
          <w:bCs/>
          <w:noProof/>
        </w:rPr>
      </w:pPr>
    </w:p>
    <w:p w14:paraId="6A2D385B" w14:textId="77777777" w:rsidR="00CD7A85" w:rsidRDefault="00CD7A85">
      <w:pPr>
        <w:rPr>
          <w:b/>
          <w:bCs/>
          <w:noProof/>
        </w:rPr>
      </w:pPr>
    </w:p>
    <w:p w14:paraId="60ABFEB8" w14:textId="77777777" w:rsidR="00CD7A85" w:rsidRDefault="00CD7A85">
      <w:pPr>
        <w:rPr>
          <w:b/>
          <w:bCs/>
          <w:noProof/>
        </w:rPr>
      </w:pPr>
    </w:p>
    <w:p w14:paraId="7F8B7ED2" w14:textId="77777777" w:rsidR="00CD7A85" w:rsidRDefault="00CD7A85"/>
    <w:p w14:paraId="5D22EA36" w14:textId="7BF39E96" w:rsidR="00CD7A85" w:rsidRPr="00CD7A85" w:rsidRDefault="0093329E" w:rsidP="00CD7A85">
      <w:pPr>
        <w:pStyle w:val="Heading1"/>
        <w:rPr>
          <w:rFonts w:eastAsia="Times New Roman"/>
          <w:lang w:val="en-US"/>
        </w:rPr>
      </w:pPr>
      <w:bookmarkStart w:id="0" w:name="_Toc133176986"/>
      <w:r>
        <w:rPr>
          <w:rFonts w:eastAsia="Times New Roman"/>
          <w:lang w:val="en-US"/>
        </w:rPr>
        <w:lastRenderedPageBreak/>
        <w:t>Introduction</w:t>
      </w:r>
      <w:bookmarkEnd w:id="0"/>
    </w:p>
    <w:p w14:paraId="0E0FC093" w14:textId="0D5B71BE" w:rsidR="00353F65" w:rsidRDefault="00353F65" w:rsidP="00690077">
      <w:pPr>
        <w:rPr>
          <w:lang w:val="en-US"/>
        </w:rPr>
      </w:pPr>
    </w:p>
    <w:p w14:paraId="08272B31" w14:textId="61B0ADDF" w:rsidR="00353F65" w:rsidRDefault="00353F65" w:rsidP="001C654A">
      <w:pPr>
        <w:jc w:val="both"/>
        <w:rPr>
          <w:lang w:val="en-US"/>
        </w:rPr>
      </w:pPr>
    </w:p>
    <w:p w14:paraId="20C78DFD" w14:textId="77777777" w:rsidR="00CD7A85" w:rsidRDefault="00CD7A85" w:rsidP="00CD7A85">
      <w:pPr>
        <w:spacing w:line="360" w:lineRule="auto"/>
        <w:jc w:val="both"/>
      </w:pPr>
      <w:r>
        <w:t xml:space="preserve">The future of petrol and diesel vehicles is in jeopardy in the United Kingdom, but new and more eco-friendly vehicles are on the increase and are potentially the way forward. </w:t>
      </w:r>
    </w:p>
    <w:p w14:paraId="454DE636" w14:textId="77777777" w:rsidR="00CD7A85" w:rsidRDefault="00CD7A85" w:rsidP="00CD7A85">
      <w:pPr>
        <w:spacing w:line="360" w:lineRule="auto"/>
        <w:jc w:val="both"/>
      </w:pPr>
    </w:p>
    <w:p w14:paraId="260091F9" w14:textId="229EE898" w:rsidR="00CD7A85" w:rsidRDefault="00CD7A85" w:rsidP="00CD7A85">
      <w:pPr>
        <w:spacing w:line="360" w:lineRule="auto"/>
        <w:jc w:val="both"/>
      </w:pPr>
      <w:r>
        <w:t>The current thinking of the world is that fossil fuel vehicles are a high contributor to climate change and the global warming problems that are currently being faced, therefore new and improved methods of powering vehicles need to be introduced. However, the infrastructure required isn’t available to the widespread public, which is causing issues. This could be helped by the government by providing funding into developing more eco-friendly solutions, as well as funding to help support the public into transitioning into more sustainable solutions.</w:t>
      </w:r>
    </w:p>
    <w:p w14:paraId="5AAB42B8" w14:textId="77777777" w:rsidR="00CD7A85" w:rsidRDefault="00CD7A85" w:rsidP="00CD7A85">
      <w:pPr>
        <w:spacing w:line="360" w:lineRule="auto"/>
        <w:jc w:val="both"/>
      </w:pPr>
    </w:p>
    <w:p w14:paraId="146055DE" w14:textId="772B622F" w:rsidR="00CD7A85" w:rsidRDefault="00CD7A85" w:rsidP="00CD7A85">
      <w:pPr>
        <w:spacing w:line="360" w:lineRule="auto"/>
        <w:jc w:val="both"/>
      </w:pPr>
      <w:r>
        <w:t xml:space="preserve">In this report, it will cover the pros and cons of various fuel sources, as well as the performance of some of them, and an overall conclusion will be made about what avenue should be taken, as well as ways to achieve a sustainable end goal. </w:t>
      </w:r>
    </w:p>
    <w:p w14:paraId="281371FF" w14:textId="77777777" w:rsidR="00677EFC" w:rsidRDefault="00677EFC" w:rsidP="00E645BC">
      <w:pPr>
        <w:spacing w:line="276" w:lineRule="auto"/>
        <w:jc w:val="both"/>
      </w:pPr>
    </w:p>
    <w:p w14:paraId="13CDE4CF" w14:textId="77777777" w:rsidR="00CD7A85" w:rsidRDefault="00CD7A85" w:rsidP="00E645BC">
      <w:pPr>
        <w:spacing w:line="276" w:lineRule="auto"/>
        <w:jc w:val="both"/>
      </w:pPr>
    </w:p>
    <w:p w14:paraId="2334A4ED" w14:textId="77777777" w:rsidR="00CD7A85" w:rsidRDefault="00CD7A85" w:rsidP="00E645BC">
      <w:pPr>
        <w:spacing w:line="276" w:lineRule="auto"/>
        <w:jc w:val="both"/>
      </w:pPr>
    </w:p>
    <w:p w14:paraId="018174D8" w14:textId="77777777" w:rsidR="00CD7A85" w:rsidRDefault="00CD7A85" w:rsidP="00E645BC">
      <w:pPr>
        <w:spacing w:line="276" w:lineRule="auto"/>
        <w:jc w:val="both"/>
      </w:pPr>
    </w:p>
    <w:p w14:paraId="7A1BE28A" w14:textId="77777777" w:rsidR="00CD7A85" w:rsidRDefault="00CD7A85" w:rsidP="00E645BC">
      <w:pPr>
        <w:spacing w:line="276" w:lineRule="auto"/>
        <w:jc w:val="both"/>
      </w:pPr>
    </w:p>
    <w:p w14:paraId="07D1B50C" w14:textId="77777777" w:rsidR="00CD7A85" w:rsidRDefault="00CD7A85" w:rsidP="00E645BC">
      <w:pPr>
        <w:spacing w:line="276" w:lineRule="auto"/>
        <w:jc w:val="both"/>
      </w:pPr>
    </w:p>
    <w:p w14:paraId="18707975" w14:textId="77777777" w:rsidR="00CD7A85" w:rsidRDefault="00CD7A85" w:rsidP="00E645BC">
      <w:pPr>
        <w:spacing w:line="276" w:lineRule="auto"/>
        <w:jc w:val="both"/>
      </w:pPr>
    </w:p>
    <w:p w14:paraId="76B2CF64" w14:textId="77777777" w:rsidR="00CD7A85" w:rsidRDefault="00CD7A85" w:rsidP="00E645BC">
      <w:pPr>
        <w:spacing w:line="276" w:lineRule="auto"/>
        <w:jc w:val="both"/>
      </w:pPr>
    </w:p>
    <w:p w14:paraId="3F6A42EB" w14:textId="77777777" w:rsidR="00CD7A85" w:rsidRDefault="00CD7A85" w:rsidP="00E645BC">
      <w:pPr>
        <w:spacing w:line="276" w:lineRule="auto"/>
        <w:jc w:val="both"/>
      </w:pPr>
    </w:p>
    <w:p w14:paraId="18E58C0B" w14:textId="77777777" w:rsidR="00CD7A85" w:rsidRDefault="00CD7A85" w:rsidP="00E645BC">
      <w:pPr>
        <w:spacing w:line="276" w:lineRule="auto"/>
        <w:jc w:val="both"/>
      </w:pPr>
    </w:p>
    <w:p w14:paraId="09BA8DC7" w14:textId="77777777" w:rsidR="00CD7A85" w:rsidRDefault="00CD7A85" w:rsidP="00E645BC">
      <w:pPr>
        <w:spacing w:line="276" w:lineRule="auto"/>
        <w:jc w:val="both"/>
      </w:pPr>
    </w:p>
    <w:p w14:paraId="5B9E69B5" w14:textId="77777777" w:rsidR="00CD7A85" w:rsidRDefault="00CD7A85" w:rsidP="00E645BC">
      <w:pPr>
        <w:spacing w:line="276" w:lineRule="auto"/>
        <w:jc w:val="both"/>
      </w:pPr>
    </w:p>
    <w:p w14:paraId="25EE2C11" w14:textId="77777777" w:rsidR="00CD7A85" w:rsidRDefault="00CD7A85" w:rsidP="00E645BC">
      <w:pPr>
        <w:spacing w:line="276" w:lineRule="auto"/>
        <w:jc w:val="both"/>
      </w:pPr>
    </w:p>
    <w:p w14:paraId="29F5B442" w14:textId="77777777" w:rsidR="00CD7A85" w:rsidRDefault="00CD7A85" w:rsidP="00E645BC">
      <w:pPr>
        <w:spacing w:line="276" w:lineRule="auto"/>
        <w:jc w:val="both"/>
      </w:pPr>
    </w:p>
    <w:p w14:paraId="73BE9DF4" w14:textId="77777777" w:rsidR="00CD7A85" w:rsidRDefault="00CD7A85" w:rsidP="00E645BC">
      <w:pPr>
        <w:spacing w:line="276" w:lineRule="auto"/>
        <w:jc w:val="both"/>
      </w:pPr>
    </w:p>
    <w:p w14:paraId="11860ECF" w14:textId="77777777" w:rsidR="00CD7A85" w:rsidRDefault="00CD7A85" w:rsidP="00E645BC">
      <w:pPr>
        <w:spacing w:line="276" w:lineRule="auto"/>
        <w:jc w:val="both"/>
      </w:pPr>
    </w:p>
    <w:p w14:paraId="22FE1F63" w14:textId="77777777" w:rsidR="00CD7A85" w:rsidRDefault="00CD7A85" w:rsidP="00E645BC">
      <w:pPr>
        <w:spacing w:line="276" w:lineRule="auto"/>
        <w:jc w:val="both"/>
      </w:pPr>
    </w:p>
    <w:p w14:paraId="41EF1BF2" w14:textId="77777777" w:rsidR="00CD7A85" w:rsidRDefault="00CD7A85" w:rsidP="00E645BC">
      <w:pPr>
        <w:spacing w:line="276" w:lineRule="auto"/>
        <w:jc w:val="both"/>
      </w:pPr>
    </w:p>
    <w:p w14:paraId="38F46306" w14:textId="77777777" w:rsidR="00CD7A85" w:rsidRDefault="00CD7A85" w:rsidP="00E645BC">
      <w:pPr>
        <w:spacing w:line="276" w:lineRule="auto"/>
        <w:jc w:val="both"/>
      </w:pPr>
    </w:p>
    <w:p w14:paraId="5973DF4A" w14:textId="28DB7499" w:rsidR="00CD7A85" w:rsidRDefault="00CD7A85" w:rsidP="00E645BC">
      <w:pPr>
        <w:spacing w:line="276" w:lineRule="auto"/>
        <w:jc w:val="both"/>
      </w:pPr>
    </w:p>
    <w:p w14:paraId="673FF1F4" w14:textId="5C72089B" w:rsidR="00CD7A85" w:rsidRDefault="00CD7A85" w:rsidP="00CD7A85">
      <w:pPr>
        <w:pStyle w:val="Heading1"/>
      </w:pPr>
      <w:bookmarkStart w:id="1" w:name="_Toc133176987"/>
      <w:r>
        <w:lastRenderedPageBreak/>
        <w:t>Diesel Vehicles</w:t>
      </w:r>
      <w:bookmarkEnd w:id="1"/>
      <w:r>
        <w:t xml:space="preserve"> </w:t>
      </w:r>
    </w:p>
    <w:p w14:paraId="645762D6" w14:textId="77777777" w:rsidR="00CD7A85" w:rsidRPr="00CD7A85" w:rsidRDefault="00CD7A85" w:rsidP="00CD7A85"/>
    <w:p w14:paraId="354AAF6F" w14:textId="77777777" w:rsidR="00CD7A85" w:rsidRDefault="00CD7A85" w:rsidP="00CD7A85">
      <w:pPr>
        <w:spacing w:line="360" w:lineRule="auto"/>
        <w:jc w:val="both"/>
      </w:pPr>
      <w:r>
        <w:t>In the UK over the last few years, there has been a steady decline of vehicles that are powered by diesel. Statistics from the RAC states that in 2022, 82,981 diesel cars were sold in the UK which is down 36.9% from the year before. This shows that already people are looking for alternative ways to power vehicles, that are not standard. However, this is still a large number.</w:t>
      </w:r>
    </w:p>
    <w:p w14:paraId="12564FCB" w14:textId="77777777" w:rsidR="00CD7A85" w:rsidRDefault="00CD7A85" w:rsidP="00E645BC">
      <w:pPr>
        <w:spacing w:line="276" w:lineRule="auto"/>
        <w:jc w:val="both"/>
      </w:pPr>
    </w:p>
    <w:p w14:paraId="734A9A04" w14:textId="579514D5" w:rsidR="00CD7A85" w:rsidRDefault="00CD7A85" w:rsidP="00CD7A85">
      <w:pPr>
        <w:pStyle w:val="Heading2"/>
      </w:pPr>
      <w:bookmarkStart w:id="2" w:name="_Toc133176988"/>
      <w:r>
        <w:t>Pros</w:t>
      </w:r>
      <w:bookmarkEnd w:id="2"/>
    </w:p>
    <w:p w14:paraId="1EF9D558" w14:textId="77777777" w:rsidR="00CD7A85" w:rsidRDefault="00CD7A85" w:rsidP="00CD7A85"/>
    <w:p w14:paraId="5E2C94B0" w14:textId="77777777" w:rsidR="00CD7A85" w:rsidRDefault="00CD7A85" w:rsidP="00CD7A85">
      <w:pPr>
        <w:spacing w:line="360" w:lineRule="auto"/>
        <w:jc w:val="both"/>
      </w:pPr>
      <w:r>
        <w:t xml:space="preserve">There are reasons why people choose diesel engines over petrol and other alternatives, and a lot of it comes down to efficiency and reliability. </w:t>
      </w:r>
    </w:p>
    <w:p w14:paraId="13F04CC4" w14:textId="77777777" w:rsidR="00CD7A85" w:rsidRDefault="00CD7A85" w:rsidP="00CD7A85">
      <w:pPr>
        <w:spacing w:line="360" w:lineRule="auto"/>
        <w:jc w:val="both"/>
      </w:pPr>
    </w:p>
    <w:p w14:paraId="7D478AD8" w14:textId="77777777" w:rsidR="00CD7A85" w:rsidRDefault="00CD7A85" w:rsidP="00CD7A85">
      <w:pPr>
        <w:spacing w:line="360" w:lineRule="auto"/>
        <w:jc w:val="both"/>
      </w:pPr>
      <w:r>
        <w:t xml:space="preserve">Typically, diesel engines are built to last and therefore they can work for a long time without giving the user much trouble. The fact that diesel is a lubricant means that it greases the engine whilst it is being used, making for a smoother engine, unlike petrol which is a solvent and can damage the engine after long use. With proper care and maintenance, a diesel engine can travel over 200,000 miles which is a benefit to a lot of people as buying a new engine/new car can be expensive especially in the current climate of high cost of living and high inflation levels. </w:t>
      </w:r>
    </w:p>
    <w:p w14:paraId="58BA6E37" w14:textId="77777777" w:rsidR="00CD7A85" w:rsidRDefault="00CD7A85" w:rsidP="00CD7A85">
      <w:pPr>
        <w:spacing w:line="360" w:lineRule="auto"/>
        <w:jc w:val="both"/>
      </w:pPr>
    </w:p>
    <w:p w14:paraId="13D2E2AF" w14:textId="3CA673EF" w:rsidR="00CD7A85" w:rsidRDefault="00CD7A85" w:rsidP="00CD7A85">
      <w:pPr>
        <w:spacing w:line="360" w:lineRule="auto"/>
        <w:jc w:val="both"/>
      </w:pPr>
      <w:r>
        <w:t xml:space="preserve">Furthermore, diesel cars are also more fuel efficient that petrol cars with the US department of energy stating that they could even go 20% to 35% further per gallon. Linking this to the current climate, fuel prices are sky high currently and therefore the further you can go for less money is always a good thing. </w:t>
      </w:r>
    </w:p>
    <w:p w14:paraId="691395F2" w14:textId="77777777" w:rsidR="00CD7A85" w:rsidRDefault="00CD7A85" w:rsidP="00CD7A85">
      <w:pPr>
        <w:pStyle w:val="Heading2"/>
        <w:numPr>
          <w:ilvl w:val="0"/>
          <w:numId w:val="0"/>
        </w:numPr>
        <w:ind w:left="576" w:hanging="576"/>
      </w:pPr>
    </w:p>
    <w:p w14:paraId="17AA15F0" w14:textId="3EBCCEA3" w:rsidR="00CD7A85" w:rsidRDefault="00CD7A85" w:rsidP="00CD7A85">
      <w:pPr>
        <w:pStyle w:val="Heading2"/>
      </w:pPr>
      <w:bookmarkStart w:id="3" w:name="_Toc133176989"/>
      <w:r>
        <w:t>Cons</w:t>
      </w:r>
      <w:bookmarkEnd w:id="3"/>
    </w:p>
    <w:p w14:paraId="5507DB55" w14:textId="77777777" w:rsidR="00CD7A85" w:rsidRPr="00CD7A85" w:rsidRDefault="00CD7A85" w:rsidP="00CD7A85"/>
    <w:p w14:paraId="5F16D093" w14:textId="77777777" w:rsidR="00CD7A85" w:rsidRDefault="00CD7A85" w:rsidP="00CD7A85">
      <w:pPr>
        <w:spacing w:line="360" w:lineRule="auto"/>
        <w:jc w:val="both"/>
      </w:pPr>
      <w:r>
        <w:t xml:space="preserve">However, there are always negatives and in the case of diesel fuels, there are becoming more and more problems. As stated previously, diesel cars are more efficient than petrol, nonetheless this only happens really on long distances, such as motorway driving. When you travel with more stop start traffic, such as city driving, this can cause the engine to clog which can lead to more maintenance. Furthermore, whilst diesel engines need less work, when they do need work, it is typically more expensive than petrol engines. These are weaknesses of the </w:t>
      </w:r>
      <w:r>
        <w:lastRenderedPageBreak/>
        <w:t xml:space="preserve">engines themselves, however a lot of the negatives of diesels now relate to upcoming legislation to reduce global warming and increase air quality in the UK. </w:t>
      </w:r>
    </w:p>
    <w:p w14:paraId="33C2DED4" w14:textId="77777777" w:rsidR="00CD7A85" w:rsidRDefault="00CD7A85" w:rsidP="00CD7A85">
      <w:pPr>
        <w:spacing w:line="360" w:lineRule="auto"/>
        <w:jc w:val="both"/>
      </w:pPr>
    </w:p>
    <w:p w14:paraId="094C925D" w14:textId="77777777" w:rsidR="00CD7A85" w:rsidRDefault="00CD7A85" w:rsidP="00CD7A85">
      <w:pPr>
        <w:spacing w:line="360" w:lineRule="auto"/>
        <w:jc w:val="both"/>
      </w:pPr>
      <w:r>
        <w:t>The first piece of legislation to mention is point 4 of the 10 point plan to the ‘green industrial revolution’, which is to accelerate the shift to zero emission vehicles. This refers to the ban of petrol and diesel vehicles being accelerated to 2030, rather than the 2040 it had originally intended. A quote from the 10 point plan booklet from the UK government states “w</w:t>
      </w:r>
      <w:r w:rsidRPr="003142F0">
        <w:t>ith cars and vans making up nearly a fifth of emissions, we are taking decisive action to end the sale of new petrol and diesel cars and vans by 2030, with all vehicles being required to have a significant zero emissions capability (e.g. plug-in and full hybrids) from 2030 and be 100% zero emissions from 2035</w:t>
      </w:r>
      <w:r>
        <w:t xml:space="preserve">.” The aim of this is to reduce the greenhouse emissions by up to 80%. Whilst this refers to the sale of new cars and therefore any older diesels that are already on the road is allowed, it does mean that if it breaks then you would not be able to replace. Furthermore, it would be logical to assume that if the government is banning the sale of petrol and diesel vehicles, then eventually they might ban the ownership of petrol and diesel vehicles. Whilst the government has not stated whether this will happen, it is possible. </w:t>
      </w:r>
    </w:p>
    <w:p w14:paraId="3C252998" w14:textId="77777777" w:rsidR="00CD7A85" w:rsidRDefault="00CD7A85" w:rsidP="00CD7A85">
      <w:pPr>
        <w:spacing w:line="360" w:lineRule="auto"/>
        <w:jc w:val="both"/>
      </w:pPr>
    </w:p>
    <w:p w14:paraId="5997B008" w14:textId="77777777" w:rsidR="00CD7A85" w:rsidRDefault="00CD7A85" w:rsidP="00CD7A85">
      <w:pPr>
        <w:spacing w:line="360" w:lineRule="auto"/>
        <w:jc w:val="both"/>
      </w:pPr>
      <w:r>
        <w:t xml:space="preserve">The next negative due to legislation is the expansion of the Ultra-Low Emission Zones (ULEZ) around London. These zones are being expanded around the London area to improve air quality and push people towards electric vehicles and many cities are looking to implement these as well. In order to be ULEZ compliant, vehicles will have to meet certain European emission standards. A motorbike has to meet Euro 3 emission standards (generally vehicles registers from January 2007), petrol vehicles and petrol hybrids have to meet Euro 4 emission standards (generally vehicles registered from January 2006) and diesel vehicles have to meet Euro 6 emission standards (generally vehicles registered from September 2015). For diesel vehicles, this means that if they were generally registered before September 2015, then they would have to pay the £12.50 daily charge to drive their vehicle. If a person uses their car for a commute to work 5 days a week, then this would be an extra charge of £62.50 a week. </w:t>
      </w:r>
    </w:p>
    <w:p w14:paraId="01BD2F17" w14:textId="77777777" w:rsidR="00CD7A85" w:rsidRDefault="00CD7A85" w:rsidP="00CD7A85">
      <w:pPr>
        <w:spacing w:line="360" w:lineRule="auto"/>
        <w:jc w:val="both"/>
      </w:pPr>
    </w:p>
    <w:p w14:paraId="2B49103A" w14:textId="77777777" w:rsidR="00CD7A85" w:rsidRDefault="00CD7A85" w:rsidP="00CD7A85">
      <w:pPr>
        <w:spacing w:line="360" w:lineRule="auto"/>
        <w:jc w:val="both"/>
      </w:pPr>
      <w:r>
        <w:t xml:space="preserve">With the new legislation and the ULEZ increasing, despite a diesel vehicle being more reliable, it does not look like a viable fuel source going forward. </w:t>
      </w:r>
    </w:p>
    <w:p w14:paraId="6DE22AC7" w14:textId="77777777" w:rsidR="00CD7A85" w:rsidRDefault="00CD7A85" w:rsidP="00CD7A85">
      <w:pPr>
        <w:spacing w:line="360" w:lineRule="auto"/>
        <w:jc w:val="both"/>
      </w:pPr>
    </w:p>
    <w:p w14:paraId="7B64124A" w14:textId="623BF43D" w:rsidR="00CD7A85" w:rsidRDefault="00CD7A85" w:rsidP="00CD7A85">
      <w:pPr>
        <w:pStyle w:val="Heading1"/>
      </w:pPr>
      <w:bookmarkStart w:id="4" w:name="_Toc133176990"/>
      <w:r>
        <w:lastRenderedPageBreak/>
        <w:t>Electric Vehicles</w:t>
      </w:r>
      <w:bookmarkEnd w:id="4"/>
    </w:p>
    <w:p w14:paraId="69BBF672" w14:textId="77777777" w:rsidR="00CD7A85" w:rsidRDefault="00CD7A85" w:rsidP="00CD7A85"/>
    <w:p w14:paraId="60486E84" w14:textId="77777777" w:rsidR="00CD7A85" w:rsidRDefault="00CD7A85" w:rsidP="00CD7A85">
      <w:pPr>
        <w:spacing w:line="360" w:lineRule="auto"/>
        <w:jc w:val="both"/>
      </w:pPr>
      <w:r>
        <w:t xml:space="preserve">In the UK, there has been a steady increase in the usage and buying of electric vehicles. It is recorded that there are now (as of the end of March 2023) over 1,200,000 plug-in cars, with over 735,000 being battery powered electric vehicles. This is due to many reasons, including the environmental implications and the efficiency that they provide. There are also legislative reasons as well which will be covered. Nonetheless, the electric vehicle is by no means perfect and when considering the future of vehicles, even in motorsport, the negatives must be accounted for. </w:t>
      </w:r>
    </w:p>
    <w:p w14:paraId="28618FBD" w14:textId="77777777" w:rsidR="00CD7A85" w:rsidRDefault="00CD7A85" w:rsidP="00CD7A85"/>
    <w:p w14:paraId="008D1167" w14:textId="63A362CC" w:rsidR="00CD7A85" w:rsidRDefault="00CD7A85" w:rsidP="00CD7A85"/>
    <w:p w14:paraId="4EE586A2" w14:textId="59297DC0" w:rsidR="00CD7A85" w:rsidRDefault="00CD7A85" w:rsidP="00CD7A85">
      <w:pPr>
        <w:pStyle w:val="Heading2"/>
      </w:pPr>
      <w:bookmarkStart w:id="5" w:name="_Toc133176991"/>
      <w:r>
        <w:t>Pros</w:t>
      </w:r>
      <w:bookmarkEnd w:id="5"/>
    </w:p>
    <w:p w14:paraId="0D425453" w14:textId="77777777" w:rsidR="00CD7A85" w:rsidRDefault="00CD7A85" w:rsidP="00CD7A85"/>
    <w:p w14:paraId="31E4A11D" w14:textId="77777777" w:rsidR="00CD7A85" w:rsidRDefault="00CD7A85" w:rsidP="00CD7A85">
      <w:pPr>
        <w:spacing w:line="360" w:lineRule="auto"/>
        <w:jc w:val="both"/>
      </w:pPr>
      <w:r>
        <w:t xml:space="preserve">The first positive to consider is the environmental factor. The most obvious benefit would be that unlike a diesel or petrol vehicle, an electric vehicle would not produce exhaust fumes as there is not a tail pipe which contribute a lot to global warming and the air quality issue. If you were looking for a more green vehicle, this would be an enticing option. However, there is a flip side to this which is that these electric vehicles need to be charged with electric, which needs to be generated. As a country which is still heavily reliant on fossil fuels, as our renewable energy sources are not up to scratch yet, this electricity production would still create fumes. A quote from the </w:t>
      </w:r>
      <w:r w:rsidRPr="00993303">
        <w:t>2021 UK greenhouse gas emissions, provisional figures</w:t>
      </w:r>
      <w:r>
        <w:t xml:space="preserve"> states that “</w:t>
      </w:r>
      <w:r w:rsidRPr="00853057">
        <w:t>Carbon dioxide (CO2) emissions in the UK are provisionally estimated to have increased by 6.3% in 2021 from 2020, to 341.5 million tonnes (Mt), and total greenhouse gas emissions by 4.7% to 424.5 million tonnes carbon dioxide equivalent (MtCO2e)</w:t>
      </w:r>
      <w:r>
        <w:t xml:space="preserve">.” This is a lot of greenhouse gas and even though not all of this is from electricity production, at least some of it is and therefore increasing the demand for electricity could cause more harm than just using other fuels. However, there is research from the European Energy Agency that found that the Carbon emissions are 17-30% lower with an electric vehicle, even taking into account the electricity production. </w:t>
      </w:r>
    </w:p>
    <w:p w14:paraId="15E73086" w14:textId="77777777" w:rsidR="00CD7A85" w:rsidRDefault="00CD7A85" w:rsidP="00CD7A85">
      <w:pPr>
        <w:spacing w:line="360" w:lineRule="auto"/>
        <w:jc w:val="both"/>
      </w:pPr>
    </w:p>
    <w:p w14:paraId="2B05ADA7" w14:textId="77777777" w:rsidR="00CD7A85" w:rsidRDefault="00CD7A85" w:rsidP="00CD7A85">
      <w:pPr>
        <w:spacing w:line="360" w:lineRule="auto"/>
        <w:jc w:val="both"/>
      </w:pPr>
      <w:r>
        <w:t xml:space="preserve">Another benefit to electric cars is that they are generally more energy efficient than other methods. A more tradition combustion engine works by burning fuel and the expanding gases then power the engine. This means that not all the energy made by the burning is transferred </w:t>
      </w:r>
      <w:r>
        <w:lastRenderedPageBreak/>
        <w:t xml:space="preserve">into movement, but rather a significant amount is lost as heat energy. It is thought that the most efficient petrol engine would struggle to maintain 40% efficiency, with over 60% being lost as heat. This is similar to diesel engines. However, the electric vehicles motor generally transfers over 90% of the saved electrical energy into movement, therefore it is clearly the more efficient. </w:t>
      </w:r>
    </w:p>
    <w:p w14:paraId="5C4E68B8" w14:textId="77777777" w:rsidR="00667A00" w:rsidRDefault="00667A00" w:rsidP="00CD7A85">
      <w:pPr>
        <w:spacing w:line="360" w:lineRule="auto"/>
        <w:jc w:val="both"/>
      </w:pPr>
    </w:p>
    <w:p w14:paraId="32CDA251" w14:textId="15D8CDD4" w:rsidR="00667A00" w:rsidRDefault="00CD7A85" w:rsidP="00CD7A85">
      <w:pPr>
        <w:spacing w:line="360" w:lineRule="auto"/>
        <w:jc w:val="both"/>
      </w:pPr>
      <w:r>
        <w:t xml:space="preserve">Another benefit that is worth mentioning, is that unlike a lot of cars which are currently in trouble due to the expansion of ULEZ and Low Emission Zones, all fully electric vehicles are ULEZ compliant and therefore would not be subjected to the £12.50 daily charge. This means that if you use your car on a daily basis to commute, you would not need to replace your vehicle or find alternative forms of transport. This would save a person a lot of money and it is more convenient. </w:t>
      </w:r>
    </w:p>
    <w:p w14:paraId="3D16A70B" w14:textId="77777777" w:rsidR="00667A00" w:rsidRDefault="00667A00" w:rsidP="00CD7A85">
      <w:pPr>
        <w:spacing w:line="360" w:lineRule="auto"/>
        <w:jc w:val="both"/>
      </w:pPr>
    </w:p>
    <w:p w14:paraId="4A261446" w14:textId="6577E966" w:rsidR="00CD7A85" w:rsidRDefault="00CD7A85" w:rsidP="00CD7A85">
      <w:pPr>
        <w:spacing w:line="360" w:lineRule="auto"/>
        <w:jc w:val="both"/>
      </w:pPr>
      <w:r>
        <w:t xml:space="preserve">Something that is being developed currently is the idea of a vehicle to grid system which would solve some of the problems with electric vehicles. Vehicle to Grid technology is designed to allow the flow of energy to be bi-directional which means energy can go to the car to charge, and it can go from the car to the grid to help stabilise the grid during peak times. When a vehicle is not being used, then some of the energy from the car is sent to the grid during peak times such as early evening or late morning in order to provide extra electricity and prevent not enough electricity being available. In return, the energy is then sent back to the vehicle when it is not peak time and therefore the rate at which the energy costs is lower. This system allows extra energy to the people when needed and allows the vehicles owners to get the car charged for the lowest cost. It is also programmable so that when you need the vehicle, it will be fully charged and therefore not leaving the driver with any issues. </w:t>
      </w:r>
    </w:p>
    <w:p w14:paraId="351B6A6D" w14:textId="77777777" w:rsidR="00CD7A85" w:rsidRDefault="00CD7A85" w:rsidP="00CD7A85"/>
    <w:p w14:paraId="3A996848" w14:textId="0399E71B" w:rsidR="00CD7A85" w:rsidRDefault="00CD7A85" w:rsidP="00CD7A85">
      <w:pPr>
        <w:pStyle w:val="Heading2"/>
      </w:pPr>
      <w:bookmarkStart w:id="6" w:name="_Toc133176992"/>
      <w:r>
        <w:t>Cons</w:t>
      </w:r>
      <w:bookmarkEnd w:id="6"/>
    </w:p>
    <w:p w14:paraId="4E7A12DE" w14:textId="77777777" w:rsidR="00CD7A85" w:rsidRDefault="00CD7A85" w:rsidP="00CD7A85"/>
    <w:p w14:paraId="7AC7714E" w14:textId="77777777" w:rsidR="00CD7A85" w:rsidRDefault="00CD7A85" w:rsidP="00CD7A85">
      <w:pPr>
        <w:spacing w:line="360" w:lineRule="auto"/>
        <w:jc w:val="both"/>
      </w:pPr>
      <w:r>
        <w:t xml:space="preserve">Despite all the positives to having electric drive your powertrain, there are some negatives. The first to mention is that they take longer to charge than a typical petrol/diesel vehicle. In a petrol/diesel, it takes a few minutes to fill up at a petrol station, the longest bit generally being waiting on a cashier to authorise fuel flow. However, in an electric vehicle this is significantly more complicated. In order for an electric vehicle to fully charge from empty, it </w:t>
      </w:r>
      <w:r>
        <w:lastRenderedPageBreak/>
        <w:t xml:space="preserve">can take up to 8 hours using a 7kWh charger which is standard in homes and charging ports. This means that the vehicle cannot be used for a solid chunk of time which is massively time consuming and can be problematic. </w:t>
      </w:r>
    </w:p>
    <w:p w14:paraId="4C9F8B05" w14:textId="77777777" w:rsidR="00CD7A85" w:rsidRDefault="00CD7A85" w:rsidP="00CD7A85">
      <w:pPr>
        <w:spacing w:line="360" w:lineRule="auto"/>
        <w:jc w:val="both"/>
      </w:pPr>
    </w:p>
    <w:p w14:paraId="5052AC9B" w14:textId="4B123FD6" w:rsidR="00CD7A85" w:rsidRDefault="00CD7A85" w:rsidP="00CD7A85">
      <w:pPr>
        <w:spacing w:line="360" w:lineRule="auto"/>
        <w:jc w:val="both"/>
      </w:pPr>
      <w:r>
        <w:t xml:space="preserve">Another issue with charging the vehicle can be finding places to charge it. Whilst there has been a significant increase in the infrastructure for electric vehicles, it is nowhere near where it needs to be. As mentioned previously, the UK government has announced the sale of new petrol and diesel vehicles will be banned from 2030, which is only 7 years away. This means that if you decide to get a new vehicle, then it would have to be an electric vehicle. This would create a massive demand for charging ports which the UK currently doesn’t have. In 2018, the UK government introduced the Automated and Electric Vehicle Act 2018, which aims to help the UK have the best electric car charging facilities in the world, according to the automated and electric vehicles act 2018 regulatory report. This report then goes on to outline what the Act will mean for the UK citizens.  The overall aim of the act is to create the necessary infrastructure needed in order to have a fully electric vehicle country without having to worry about finding a place to charge your car. There have been government grants which assist in the cost of installing charging ports onto homes, and all new build properties have to have access to a charging facilities. </w:t>
      </w:r>
      <w:r w:rsidR="00A6001F">
        <w:t>Whilst this is an improvement, it might not be enough to handle to increased need.</w:t>
      </w:r>
    </w:p>
    <w:p w14:paraId="743D877B" w14:textId="77777777" w:rsidR="00A6001F" w:rsidRDefault="00A6001F" w:rsidP="00CD7A85">
      <w:pPr>
        <w:spacing w:line="360" w:lineRule="auto"/>
        <w:jc w:val="both"/>
      </w:pPr>
    </w:p>
    <w:p w14:paraId="066F9341" w14:textId="77777777" w:rsidR="00A6001F" w:rsidRDefault="00A6001F" w:rsidP="00CD7A85">
      <w:pPr>
        <w:spacing w:line="360" w:lineRule="auto"/>
        <w:jc w:val="both"/>
      </w:pPr>
    </w:p>
    <w:p w14:paraId="551E67C8" w14:textId="77777777" w:rsidR="009E35FE" w:rsidRDefault="009E35FE" w:rsidP="00CD7A85">
      <w:pPr>
        <w:spacing w:line="360" w:lineRule="auto"/>
        <w:jc w:val="both"/>
      </w:pPr>
    </w:p>
    <w:p w14:paraId="74B88353" w14:textId="77777777" w:rsidR="009E35FE" w:rsidRDefault="009E35FE" w:rsidP="00CD7A85">
      <w:pPr>
        <w:spacing w:line="360" w:lineRule="auto"/>
        <w:jc w:val="both"/>
      </w:pPr>
    </w:p>
    <w:p w14:paraId="51356658" w14:textId="77777777" w:rsidR="009E35FE" w:rsidRDefault="009E35FE" w:rsidP="00CD7A85">
      <w:pPr>
        <w:spacing w:line="360" w:lineRule="auto"/>
        <w:jc w:val="both"/>
      </w:pPr>
    </w:p>
    <w:p w14:paraId="1B3D85D9" w14:textId="77777777" w:rsidR="009E35FE" w:rsidRDefault="009E35FE" w:rsidP="00CD7A85">
      <w:pPr>
        <w:spacing w:line="360" w:lineRule="auto"/>
        <w:jc w:val="both"/>
      </w:pPr>
    </w:p>
    <w:p w14:paraId="3A518D80" w14:textId="77777777" w:rsidR="009E35FE" w:rsidRDefault="009E35FE" w:rsidP="00CD7A85">
      <w:pPr>
        <w:spacing w:line="360" w:lineRule="auto"/>
        <w:jc w:val="both"/>
      </w:pPr>
    </w:p>
    <w:p w14:paraId="699A51F0" w14:textId="77777777" w:rsidR="009E35FE" w:rsidRDefault="009E35FE" w:rsidP="00CD7A85">
      <w:pPr>
        <w:spacing w:line="360" w:lineRule="auto"/>
        <w:jc w:val="both"/>
      </w:pPr>
    </w:p>
    <w:p w14:paraId="05F0D43D" w14:textId="77777777" w:rsidR="009E35FE" w:rsidRDefault="009E35FE" w:rsidP="00CD7A85">
      <w:pPr>
        <w:spacing w:line="360" w:lineRule="auto"/>
        <w:jc w:val="both"/>
      </w:pPr>
    </w:p>
    <w:p w14:paraId="535F24F6" w14:textId="77777777" w:rsidR="009E35FE" w:rsidRDefault="009E35FE" w:rsidP="00CD7A85">
      <w:pPr>
        <w:spacing w:line="360" w:lineRule="auto"/>
        <w:jc w:val="both"/>
      </w:pPr>
    </w:p>
    <w:p w14:paraId="6FE592C6" w14:textId="77777777" w:rsidR="009E35FE" w:rsidRDefault="009E35FE" w:rsidP="00CD7A85">
      <w:pPr>
        <w:spacing w:line="360" w:lineRule="auto"/>
        <w:jc w:val="both"/>
      </w:pPr>
    </w:p>
    <w:p w14:paraId="158003F6" w14:textId="77777777" w:rsidR="009E35FE" w:rsidRDefault="009E35FE" w:rsidP="00CD7A85">
      <w:pPr>
        <w:spacing w:line="360" w:lineRule="auto"/>
        <w:jc w:val="both"/>
      </w:pPr>
    </w:p>
    <w:p w14:paraId="42115BEF" w14:textId="2437E889" w:rsidR="009E35FE" w:rsidRDefault="009E35FE" w:rsidP="009E35FE">
      <w:pPr>
        <w:pStyle w:val="Heading1"/>
      </w:pPr>
      <w:bookmarkStart w:id="7" w:name="_Toc133176993"/>
      <w:r>
        <w:lastRenderedPageBreak/>
        <w:t>Conclusion</w:t>
      </w:r>
      <w:bookmarkEnd w:id="7"/>
    </w:p>
    <w:p w14:paraId="36F1CD33" w14:textId="77777777" w:rsidR="009E35FE" w:rsidRDefault="009E35FE" w:rsidP="00CD7A85">
      <w:pPr>
        <w:spacing w:line="360" w:lineRule="auto"/>
        <w:jc w:val="both"/>
      </w:pPr>
    </w:p>
    <w:p w14:paraId="471C603E" w14:textId="32A6F3B3" w:rsidR="009E35FE" w:rsidRDefault="009E35FE" w:rsidP="009E35FE">
      <w:pPr>
        <w:spacing w:line="360" w:lineRule="auto"/>
        <w:jc w:val="both"/>
      </w:pPr>
      <w:r>
        <w:t xml:space="preserve">To conclude, all different methods of powering and moving a vehicle are going to have various different pros and cons. However, in the current climate, there is one way that seems to out way any others. </w:t>
      </w:r>
    </w:p>
    <w:p w14:paraId="2E50CC32" w14:textId="77777777" w:rsidR="009E35FE" w:rsidRDefault="009E35FE" w:rsidP="009E35FE">
      <w:pPr>
        <w:spacing w:line="360" w:lineRule="auto"/>
        <w:jc w:val="both"/>
      </w:pPr>
    </w:p>
    <w:p w14:paraId="2AC4679F" w14:textId="6191017F" w:rsidR="009E35FE" w:rsidRDefault="009E35FE" w:rsidP="009E35FE">
      <w:pPr>
        <w:spacing w:line="360" w:lineRule="auto"/>
        <w:jc w:val="both"/>
      </w:pPr>
      <w:r>
        <w:t xml:space="preserve">Whilst diesel, and in many ways petrol as they have similar pros and cons, may be easier and cheaper to buy and maintain, there are some very heavy draw backs. The fees that can be charged from August 2023 in a larger area around London, and the legislation banning the sale of new diesel and petrol cars make for buying a new diesel (or petrol vehicle) that much less worth it. Furthermore, there is the fact that they are not good for the environment which is a big thing in the modern age. Finally, as they lose a lot of their made energy to heat, they are not even the most efficient way to travel. </w:t>
      </w:r>
    </w:p>
    <w:p w14:paraId="1CDA1F6C" w14:textId="77777777" w:rsidR="009E35FE" w:rsidRDefault="009E35FE" w:rsidP="009E35FE">
      <w:pPr>
        <w:spacing w:line="360" w:lineRule="auto"/>
        <w:jc w:val="both"/>
      </w:pPr>
    </w:p>
    <w:p w14:paraId="0EB0D04B" w14:textId="38552448" w:rsidR="009E35FE" w:rsidRDefault="009E35FE" w:rsidP="009E35FE">
      <w:pPr>
        <w:spacing w:line="360" w:lineRule="auto"/>
        <w:jc w:val="both"/>
      </w:pPr>
      <w:r>
        <w:t>Overall, I would say that the Electric vehicle is the way of the future</w:t>
      </w:r>
      <w:r w:rsidR="005A622B">
        <w:t xml:space="preserve">. They are more efficient in the way they use energy, which means you get more for your money, which is ideal in a cost of living crisis, and new technologies such as Vehicle to Grid are being developed to make it even cheaper. Furthermore, the new legislation coming in means that soon electric will be the only way forward. Soon every industry such as motorsport, commercial and social driving will need to follow along. Finally, whilst the infrastructure isn’t ideal at the moment, there are constant plans and improvements being made which could lead to there being no problems at all. </w:t>
      </w:r>
    </w:p>
    <w:p w14:paraId="5E83DA08" w14:textId="77777777" w:rsidR="00A6001F" w:rsidRDefault="00A6001F" w:rsidP="00CD7A85">
      <w:pPr>
        <w:spacing w:line="360" w:lineRule="auto"/>
        <w:jc w:val="both"/>
      </w:pPr>
    </w:p>
    <w:p w14:paraId="37FFC879" w14:textId="77777777" w:rsidR="00A6001F" w:rsidRDefault="00A6001F" w:rsidP="00CD7A85">
      <w:pPr>
        <w:spacing w:line="360" w:lineRule="auto"/>
        <w:jc w:val="both"/>
      </w:pPr>
    </w:p>
    <w:p w14:paraId="138FA448" w14:textId="77777777" w:rsidR="00A6001F" w:rsidRDefault="00A6001F" w:rsidP="00CD7A85">
      <w:pPr>
        <w:spacing w:line="360" w:lineRule="auto"/>
        <w:jc w:val="both"/>
      </w:pPr>
    </w:p>
    <w:p w14:paraId="33BDFE06" w14:textId="77777777" w:rsidR="00A6001F" w:rsidRDefault="00A6001F" w:rsidP="00CD7A85">
      <w:pPr>
        <w:spacing w:line="360" w:lineRule="auto"/>
        <w:jc w:val="both"/>
      </w:pPr>
    </w:p>
    <w:p w14:paraId="5EDA4F86" w14:textId="77777777" w:rsidR="00A6001F" w:rsidRDefault="00A6001F" w:rsidP="00CD7A85">
      <w:pPr>
        <w:spacing w:line="360" w:lineRule="auto"/>
        <w:jc w:val="both"/>
      </w:pPr>
    </w:p>
    <w:p w14:paraId="71EC688D" w14:textId="77777777" w:rsidR="00A6001F" w:rsidRDefault="00A6001F" w:rsidP="00CD7A85">
      <w:pPr>
        <w:spacing w:line="360" w:lineRule="auto"/>
        <w:jc w:val="both"/>
      </w:pPr>
    </w:p>
    <w:p w14:paraId="1AE5CB50" w14:textId="77777777" w:rsidR="00A6001F" w:rsidRDefault="00A6001F" w:rsidP="00CD7A85">
      <w:pPr>
        <w:spacing w:line="360" w:lineRule="auto"/>
        <w:jc w:val="both"/>
      </w:pPr>
    </w:p>
    <w:p w14:paraId="06030B84" w14:textId="77777777" w:rsidR="009E35FE" w:rsidRDefault="009E35FE" w:rsidP="00CD7A85">
      <w:pPr>
        <w:spacing w:line="360" w:lineRule="auto"/>
        <w:jc w:val="both"/>
      </w:pPr>
    </w:p>
    <w:p w14:paraId="46A6FD4C" w14:textId="77777777" w:rsidR="00A6001F" w:rsidRDefault="00A6001F" w:rsidP="00CD7A85">
      <w:pPr>
        <w:spacing w:line="360" w:lineRule="auto"/>
        <w:jc w:val="both"/>
      </w:pPr>
    </w:p>
    <w:p w14:paraId="7C845E5E" w14:textId="192CF300" w:rsidR="00A6001F" w:rsidRDefault="00A6001F" w:rsidP="00CD7A85">
      <w:pPr>
        <w:spacing w:line="360" w:lineRule="auto"/>
        <w:jc w:val="both"/>
      </w:pPr>
    </w:p>
    <w:p w14:paraId="02099062" w14:textId="77777777" w:rsidR="00A6001F" w:rsidRDefault="00A6001F" w:rsidP="00334FAE">
      <w:pPr>
        <w:pStyle w:val="Heading1"/>
      </w:pPr>
      <w:bookmarkStart w:id="8" w:name="_Toc133176994"/>
      <w:r>
        <w:lastRenderedPageBreak/>
        <w:t>References</w:t>
      </w:r>
      <w:bookmarkEnd w:id="8"/>
      <w:r>
        <w:t xml:space="preserve"> </w:t>
      </w:r>
    </w:p>
    <w:p w14:paraId="1A3806BF" w14:textId="77777777" w:rsidR="00334FAE" w:rsidRPr="00334FAE" w:rsidRDefault="00334FAE" w:rsidP="00334FAE"/>
    <w:p w14:paraId="01FBAF35" w14:textId="4143A428" w:rsidR="006302E9" w:rsidRDefault="00A6001F" w:rsidP="006302E9">
      <w:pPr>
        <w:spacing w:line="276" w:lineRule="auto"/>
        <w:jc w:val="both"/>
        <w:rPr>
          <w:rFonts w:eastAsia="Times New Roman" w:cstheme="minorHAnsi"/>
          <w:sz w:val="22"/>
          <w:szCs w:val="22"/>
          <w:lang w:eastAsia="en-GB"/>
        </w:rPr>
      </w:pPr>
      <w:r w:rsidRPr="00A6001F">
        <w:rPr>
          <w:rFonts w:eastAsia="Times New Roman" w:cstheme="minorHAnsi"/>
          <w:sz w:val="22"/>
          <w:szCs w:val="22"/>
          <w:lang w:eastAsia="en-GB"/>
        </w:rPr>
        <w:t>FAQs about road transport and the environment (n</w:t>
      </w:r>
      <w:r w:rsidR="00334FAE">
        <w:rPr>
          <w:rFonts w:eastAsia="Times New Roman" w:cstheme="minorHAnsi"/>
          <w:sz w:val="22"/>
          <w:szCs w:val="22"/>
          <w:lang w:eastAsia="en-GB"/>
        </w:rPr>
        <w:t>.d.</w:t>
      </w:r>
      <w:r w:rsidRPr="00A6001F">
        <w:rPr>
          <w:rFonts w:eastAsia="Times New Roman" w:cstheme="minorHAnsi"/>
          <w:sz w:val="22"/>
          <w:szCs w:val="22"/>
          <w:lang w:eastAsia="en-GB"/>
        </w:rPr>
        <w:t>) RAC Foundation RSS2. Available at: https://www.racfoundation.org/motoring-faqs/environment (Accessed:</w:t>
      </w:r>
      <w:r w:rsidRPr="006302E9">
        <w:rPr>
          <w:rFonts w:eastAsia="Times New Roman" w:cstheme="minorHAnsi"/>
          <w:sz w:val="22"/>
          <w:szCs w:val="22"/>
          <w:lang w:eastAsia="en-GB"/>
        </w:rPr>
        <w:t xml:space="preserve"> 09</w:t>
      </w:r>
      <w:r w:rsidRPr="00A6001F">
        <w:rPr>
          <w:rFonts w:eastAsia="Times New Roman" w:cstheme="minorHAnsi"/>
          <w:sz w:val="22"/>
          <w:szCs w:val="22"/>
          <w:lang w:eastAsia="en-GB"/>
        </w:rPr>
        <w:t xml:space="preserve"> </w:t>
      </w:r>
      <w:r w:rsidRPr="006302E9">
        <w:rPr>
          <w:rFonts w:eastAsia="Times New Roman" w:cstheme="minorHAnsi"/>
          <w:sz w:val="22"/>
          <w:szCs w:val="22"/>
          <w:lang w:eastAsia="en-GB"/>
        </w:rPr>
        <w:t>April,</w:t>
      </w:r>
      <w:r w:rsidRPr="00A6001F">
        <w:rPr>
          <w:rFonts w:eastAsia="Times New Roman" w:cstheme="minorHAnsi"/>
          <w:sz w:val="22"/>
          <w:szCs w:val="22"/>
          <w:lang w:eastAsia="en-GB"/>
        </w:rPr>
        <w:t xml:space="preserve"> 2023)</w:t>
      </w:r>
    </w:p>
    <w:p w14:paraId="5689F9D8" w14:textId="77777777" w:rsidR="006302E9" w:rsidRPr="006302E9" w:rsidRDefault="006302E9" w:rsidP="006302E9">
      <w:pPr>
        <w:spacing w:line="276" w:lineRule="auto"/>
        <w:jc w:val="both"/>
        <w:rPr>
          <w:rFonts w:eastAsia="Times New Roman" w:cstheme="minorHAnsi"/>
          <w:sz w:val="22"/>
          <w:szCs w:val="22"/>
          <w:lang w:eastAsia="en-GB"/>
        </w:rPr>
      </w:pPr>
    </w:p>
    <w:p w14:paraId="0D0C60B9" w14:textId="068B3AD9" w:rsidR="00A6001F" w:rsidRPr="006302E9" w:rsidRDefault="00A6001F" w:rsidP="006302E9">
      <w:pPr>
        <w:spacing w:line="276" w:lineRule="auto"/>
        <w:rPr>
          <w:rFonts w:eastAsia="Times New Roman" w:cstheme="minorHAnsi"/>
          <w:color w:val="000000"/>
          <w:sz w:val="22"/>
          <w:szCs w:val="22"/>
          <w:lang w:eastAsia="en-GB"/>
        </w:rPr>
      </w:pPr>
      <w:r w:rsidRPr="00A6001F">
        <w:rPr>
          <w:rFonts w:eastAsia="Times New Roman" w:cstheme="minorHAnsi"/>
          <w:color w:val="000000"/>
          <w:sz w:val="22"/>
          <w:szCs w:val="22"/>
          <w:lang w:eastAsia="en-GB"/>
        </w:rPr>
        <w:t xml:space="preserve">www.fueleconomy.gov. (n.d.). Diesel Vehicles. [online] Available at: https://www.fueleconomy.gov/feg/di_diesels.shtml/ [Accessed </w:t>
      </w:r>
      <w:r w:rsidRPr="006302E9">
        <w:rPr>
          <w:rFonts w:eastAsia="Times New Roman" w:cstheme="minorHAnsi"/>
          <w:color w:val="000000"/>
          <w:sz w:val="22"/>
          <w:szCs w:val="22"/>
          <w:lang w:eastAsia="en-GB"/>
        </w:rPr>
        <w:t>09 April,</w:t>
      </w:r>
      <w:r w:rsidRPr="00A6001F">
        <w:rPr>
          <w:rFonts w:eastAsia="Times New Roman" w:cstheme="minorHAnsi"/>
          <w:color w:val="000000"/>
          <w:sz w:val="22"/>
          <w:szCs w:val="22"/>
          <w:lang w:eastAsia="en-GB"/>
        </w:rPr>
        <w:t xml:space="preserve"> 2023].</w:t>
      </w:r>
    </w:p>
    <w:p w14:paraId="38C43864" w14:textId="77777777" w:rsidR="00A6001F" w:rsidRPr="00A6001F" w:rsidRDefault="00A6001F" w:rsidP="006302E9">
      <w:pPr>
        <w:spacing w:line="276" w:lineRule="auto"/>
        <w:rPr>
          <w:rFonts w:eastAsia="Times New Roman" w:cstheme="minorHAnsi"/>
          <w:color w:val="000000"/>
          <w:sz w:val="22"/>
          <w:szCs w:val="22"/>
          <w:lang w:eastAsia="en-GB"/>
        </w:rPr>
      </w:pPr>
    </w:p>
    <w:p w14:paraId="5CA5C626" w14:textId="062283B7" w:rsidR="00A6001F" w:rsidRPr="006302E9" w:rsidRDefault="00A6001F"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r w:rsidRPr="00A6001F">
        <w:rPr>
          <w:rFonts w:asciiTheme="minorHAnsi" w:eastAsia="Times New Roman" w:hAnsiTheme="minorHAnsi" w:cstheme="minorHAnsi"/>
          <w:color w:val="000000"/>
          <w:sz w:val="22"/>
          <w:szCs w:val="22"/>
          <w:lang w:eastAsia="en-GB"/>
        </w:rPr>
        <w:t>‌</w:t>
      </w:r>
      <w:r w:rsidRPr="006302E9">
        <w:rPr>
          <w:rFonts w:asciiTheme="minorHAnsi" w:eastAsia="Times New Roman" w:hAnsiTheme="minorHAnsi" w:cstheme="minorHAnsi"/>
          <w:color w:val="000000"/>
          <w:sz w:val="22"/>
          <w:szCs w:val="22"/>
          <w:lang w:val="en-GB" w:eastAsia="en-GB"/>
        </w:rPr>
        <w:t>www.progressive.com. (n.d.). Pros and Cons of Diesel Cars. [online] Available at: https://www.progressive.com/answers/pros-and-cons-of-diesel-cars/#:~:text=Efficiency. [Accessed 09 April, 2023].</w:t>
      </w:r>
    </w:p>
    <w:p w14:paraId="780BD134" w14:textId="77777777" w:rsidR="00A6001F" w:rsidRPr="006302E9" w:rsidRDefault="00A6001F"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p>
    <w:p w14:paraId="5092600A" w14:textId="1FD634CF" w:rsidR="00A6001F" w:rsidRPr="006302E9" w:rsidRDefault="00A6001F"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r w:rsidRPr="00A6001F">
        <w:rPr>
          <w:rFonts w:asciiTheme="minorHAnsi" w:eastAsia="Times New Roman" w:hAnsiTheme="minorHAnsi" w:cstheme="minorHAnsi"/>
          <w:color w:val="000000"/>
          <w:sz w:val="22"/>
          <w:szCs w:val="22"/>
          <w:lang w:eastAsia="en-GB"/>
        </w:rPr>
        <w:t xml:space="preserve">HM Government (2020). The Ten Point Plan for a Green Industrial Revolution. [online] Available at: </w:t>
      </w:r>
      <w:hyperlink r:id="rId12" w:history="1">
        <w:r w:rsidRPr="00A6001F">
          <w:rPr>
            <w:rStyle w:val="Hyperlink"/>
            <w:rFonts w:asciiTheme="minorHAnsi" w:eastAsia="Times New Roman" w:hAnsiTheme="minorHAnsi" w:cstheme="minorHAnsi"/>
            <w:sz w:val="22"/>
            <w:szCs w:val="22"/>
            <w:lang w:eastAsia="en-GB"/>
          </w:rPr>
          <w:t>https://assets.publishing.service.gov.uk/government/uploads/system/uploads/attachment_data/file/936567/10_POINT_PLAN_BOOKLET.pdf</w:t>
        </w:r>
      </w:hyperlink>
      <w:r w:rsidRPr="00A6001F">
        <w:rPr>
          <w:rFonts w:asciiTheme="minorHAnsi" w:eastAsia="Times New Roman" w:hAnsiTheme="minorHAnsi" w:cstheme="minorHAnsi"/>
          <w:color w:val="000000"/>
          <w:sz w:val="22"/>
          <w:szCs w:val="22"/>
          <w:lang w:eastAsia="en-GB"/>
        </w:rPr>
        <w:t>.</w:t>
      </w:r>
      <w:r w:rsidRPr="006302E9">
        <w:rPr>
          <w:rFonts w:asciiTheme="minorHAnsi" w:eastAsia="Times New Roman" w:hAnsiTheme="minorHAnsi" w:cstheme="minorHAnsi"/>
          <w:color w:val="000000"/>
          <w:sz w:val="22"/>
          <w:szCs w:val="22"/>
          <w:lang w:eastAsia="en-GB"/>
        </w:rPr>
        <w:t xml:space="preserve"> </w:t>
      </w:r>
      <w:r w:rsidRPr="006302E9">
        <w:rPr>
          <w:rFonts w:asciiTheme="minorHAnsi" w:eastAsia="Times New Roman" w:hAnsiTheme="minorHAnsi" w:cstheme="minorHAnsi"/>
          <w:color w:val="000000"/>
          <w:sz w:val="22"/>
          <w:szCs w:val="22"/>
          <w:lang w:val="en-GB" w:eastAsia="en-GB"/>
        </w:rPr>
        <w:t>[Accessed 09 April, 2023].</w:t>
      </w:r>
    </w:p>
    <w:p w14:paraId="43AB0967" w14:textId="77777777" w:rsidR="00A6001F" w:rsidRPr="00A6001F" w:rsidRDefault="00A6001F" w:rsidP="006302E9">
      <w:pPr>
        <w:spacing w:line="276" w:lineRule="auto"/>
        <w:rPr>
          <w:rFonts w:eastAsia="Times New Roman" w:cstheme="minorHAnsi"/>
          <w:color w:val="000000"/>
          <w:sz w:val="22"/>
          <w:szCs w:val="22"/>
          <w:lang w:eastAsia="en-GB"/>
        </w:rPr>
      </w:pPr>
    </w:p>
    <w:p w14:paraId="690A29A5" w14:textId="77777777" w:rsidR="00A6001F" w:rsidRPr="006302E9" w:rsidRDefault="00A6001F"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r w:rsidRPr="00A6001F">
        <w:rPr>
          <w:rFonts w:asciiTheme="minorHAnsi" w:eastAsia="Times New Roman" w:hAnsiTheme="minorHAnsi" w:cstheme="minorHAnsi"/>
          <w:color w:val="000000"/>
          <w:sz w:val="22"/>
          <w:szCs w:val="22"/>
          <w:lang w:eastAsia="en-GB"/>
        </w:rPr>
        <w:t xml:space="preserve">Octopus Electric Vehicles. (n.d.). A guide to the ban of petrol and diesel cars | Octopus EV. [online] Available at: </w:t>
      </w:r>
      <w:hyperlink r:id="rId13" w:history="1">
        <w:r w:rsidRPr="00A6001F">
          <w:rPr>
            <w:rStyle w:val="Hyperlink"/>
            <w:rFonts w:asciiTheme="minorHAnsi" w:eastAsia="Times New Roman" w:hAnsiTheme="minorHAnsi" w:cstheme="minorHAnsi"/>
            <w:sz w:val="22"/>
            <w:szCs w:val="22"/>
            <w:lang w:eastAsia="en-GB"/>
          </w:rPr>
          <w:t>https://octopusev.com/ev-hub/guide-to-ban-of-petrol-diesel-cars</w:t>
        </w:r>
      </w:hyperlink>
      <w:r w:rsidRPr="00A6001F">
        <w:rPr>
          <w:rFonts w:asciiTheme="minorHAnsi" w:eastAsia="Times New Roman" w:hAnsiTheme="minorHAnsi" w:cstheme="minorHAnsi"/>
          <w:color w:val="000000"/>
          <w:sz w:val="22"/>
          <w:szCs w:val="22"/>
          <w:lang w:eastAsia="en-GB"/>
        </w:rPr>
        <w:t>.</w:t>
      </w:r>
      <w:r w:rsidRPr="006302E9">
        <w:rPr>
          <w:rFonts w:asciiTheme="minorHAnsi" w:eastAsia="Times New Roman" w:hAnsiTheme="minorHAnsi" w:cstheme="minorHAnsi"/>
          <w:color w:val="000000"/>
          <w:sz w:val="22"/>
          <w:szCs w:val="22"/>
          <w:lang w:eastAsia="en-GB"/>
        </w:rPr>
        <w:t xml:space="preserve"> </w:t>
      </w:r>
      <w:r w:rsidRPr="006302E9">
        <w:rPr>
          <w:rFonts w:asciiTheme="minorHAnsi" w:eastAsia="Times New Roman" w:hAnsiTheme="minorHAnsi" w:cstheme="minorHAnsi"/>
          <w:color w:val="000000"/>
          <w:sz w:val="22"/>
          <w:szCs w:val="22"/>
          <w:lang w:val="en-GB" w:eastAsia="en-GB"/>
        </w:rPr>
        <w:t>[Accessed 09 April, 2023].</w:t>
      </w:r>
    </w:p>
    <w:p w14:paraId="7B43BAA3" w14:textId="77777777" w:rsidR="00A6001F" w:rsidRPr="006302E9" w:rsidRDefault="00A6001F"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p>
    <w:p w14:paraId="276E3446" w14:textId="6F0561BE" w:rsidR="00A6001F" w:rsidRPr="006302E9" w:rsidRDefault="00A6001F" w:rsidP="006302E9">
      <w:pPr>
        <w:spacing w:line="276" w:lineRule="auto"/>
        <w:rPr>
          <w:rFonts w:eastAsia="Times New Roman" w:cstheme="minorHAnsi"/>
          <w:color w:val="000000"/>
          <w:sz w:val="22"/>
          <w:szCs w:val="22"/>
          <w:lang w:eastAsia="en-GB"/>
        </w:rPr>
      </w:pPr>
      <w:r w:rsidRPr="00A6001F">
        <w:rPr>
          <w:rFonts w:eastAsia="Times New Roman" w:cstheme="minorHAnsi"/>
          <w:color w:val="000000"/>
          <w:sz w:val="22"/>
          <w:szCs w:val="22"/>
          <w:lang w:eastAsia="en-GB"/>
        </w:rPr>
        <w:t xml:space="preserve">Octopus Electric Vehicles. (n.d.). What does ULEZ compliant mean? | Octopus EV. [online] Available at: https://octopusev.com/ev-hub/what-does-ulez-compliant-mean [Accessed </w:t>
      </w:r>
      <w:r w:rsidRPr="006302E9">
        <w:rPr>
          <w:rFonts w:eastAsia="Times New Roman" w:cstheme="minorHAnsi"/>
          <w:color w:val="000000"/>
          <w:sz w:val="22"/>
          <w:szCs w:val="22"/>
          <w:lang w:eastAsia="en-GB"/>
        </w:rPr>
        <w:t>12 April,</w:t>
      </w:r>
      <w:r w:rsidRPr="00A6001F">
        <w:rPr>
          <w:rFonts w:eastAsia="Times New Roman" w:cstheme="minorHAnsi"/>
          <w:color w:val="000000"/>
          <w:sz w:val="22"/>
          <w:szCs w:val="22"/>
          <w:lang w:eastAsia="en-GB"/>
        </w:rPr>
        <w:t xml:space="preserve"> 2023].</w:t>
      </w:r>
    </w:p>
    <w:p w14:paraId="6C15CD81" w14:textId="77777777" w:rsidR="006302E9" w:rsidRPr="00A6001F" w:rsidRDefault="006302E9" w:rsidP="006302E9">
      <w:pPr>
        <w:spacing w:line="276" w:lineRule="auto"/>
        <w:rPr>
          <w:rFonts w:eastAsia="Times New Roman" w:cstheme="minorHAnsi"/>
          <w:color w:val="000000"/>
          <w:sz w:val="22"/>
          <w:szCs w:val="22"/>
          <w:lang w:eastAsia="en-GB"/>
        </w:rPr>
      </w:pPr>
    </w:p>
    <w:p w14:paraId="3C96C705" w14:textId="2A4F0A87" w:rsidR="006302E9" w:rsidRPr="006302E9" w:rsidRDefault="00A6001F" w:rsidP="006302E9">
      <w:pPr>
        <w:spacing w:line="276" w:lineRule="auto"/>
        <w:rPr>
          <w:rFonts w:cstheme="minorHAnsi"/>
          <w:sz w:val="22"/>
          <w:szCs w:val="22"/>
        </w:rPr>
      </w:pPr>
      <w:r w:rsidRPr="00A6001F">
        <w:rPr>
          <w:rFonts w:eastAsia="Times New Roman" w:cstheme="minorHAnsi"/>
          <w:color w:val="000000"/>
          <w:sz w:val="22"/>
          <w:szCs w:val="22"/>
          <w:lang w:eastAsia="en-GB"/>
        </w:rPr>
        <w:t>‌</w:t>
      </w:r>
      <w:r w:rsidR="006302E9" w:rsidRPr="006302E9">
        <w:rPr>
          <w:rFonts w:cstheme="minorHAnsi"/>
          <w:sz w:val="22"/>
          <w:szCs w:val="22"/>
        </w:rPr>
        <w:t xml:space="preserve"> chrome-extension://efaidnbmnnnibpcajpcglclefindmkaj/https://assets.publishing.service.gov.uk/government/uploads/system/uploads/attachment_data/file/1064923/2021-provisional-emissions-statistics-report.pdf </w:t>
      </w:r>
      <w:r w:rsidR="006302E9" w:rsidRPr="00A6001F">
        <w:rPr>
          <w:rFonts w:eastAsia="Times New Roman" w:cstheme="minorHAnsi"/>
          <w:color w:val="000000"/>
          <w:sz w:val="22"/>
          <w:szCs w:val="22"/>
          <w:lang w:eastAsia="en-GB"/>
        </w:rPr>
        <w:t xml:space="preserve">[Accessed </w:t>
      </w:r>
      <w:r w:rsidR="006302E9" w:rsidRPr="006302E9">
        <w:rPr>
          <w:rFonts w:eastAsia="Times New Roman" w:cstheme="minorHAnsi"/>
          <w:color w:val="000000"/>
          <w:sz w:val="22"/>
          <w:szCs w:val="22"/>
          <w:lang w:eastAsia="en-GB"/>
        </w:rPr>
        <w:t>12 April,</w:t>
      </w:r>
      <w:r w:rsidR="006302E9" w:rsidRPr="00A6001F">
        <w:rPr>
          <w:rFonts w:eastAsia="Times New Roman" w:cstheme="minorHAnsi"/>
          <w:color w:val="000000"/>
          <w:sz w:val="22"/>
          <w:szCs w:val="22"/>
          <w:lang w:eastAsia="en-GB"/>
        </w:rPr>
        <w:t xml:space="preserve"> 2023].</w:t>
      </w:r>
    </w:p>
    <w:p w14:paraId="29060964" w14:textId="77777777" w:rsidR="006302E9" w:rsidRPr="006302E9" w:rsidRDefault="006302E9" w:rsidP="006302E9">
      <w:pPr>
        <w:spacing w:line="276" w:lineRule="auto"/>
        <w:rPr>
          <w:rFonts w:cstheme="minorHAnsi"/>
          <w:sz w:val="22"/>
          <w:szCs w:val="22"/>
        </w:rPr>
      </w:pPr>
    </w:p>
    <w:p w14:paraId="6F9AD21C" w14:textId="2C7742B5" w:rsidR="006302E9" w:rsidRPr="006302E9" w:rsidRDefault="006302E9" w:rsidP="006302E9">
      <w:pPr>
        <w:spacing w:line="276" w:lineRule="auto"/>
        <w:rPr>
          <w:rFonts w:eastAsia="Times New Roman" w:cstheme="minorHAnsi"/>
          <w:color w:val="000000"/>
          <w:sz w:val="22"/>
          <w:szCs w:val="22"/>
          <w:lang w:eastAsia="en-GB"/>
        </w:rPr>
      </w:pPr>
      <w:r w:rsidRPr="006302E9">
        <w:rPr>
          <w:rFonts w:eastAsia="Times New Roman" w:cstheme="minorHAnsi"/>
          <w:color w:val="000000"/>
          <w:sz w:val="22"/>
          <w:szCs w:val="22"/>
          <w:lang w:eastAsia="en-GB"/>
        </w:rPr>
        <w:t xml:space="preserve">Schmid, A. (2017). An Analysis of the Environmental Impact of Electric Vehicles. Missouri S&amp;T’s Peer to Peer, [online] 1(2). Available at: https://scholarsmine.mst.edu/peer2peer/vol1/iss2/2. </w:t>
      </w:r>
      <w:r w:rsidRPr="00A6001F">
        <w:rPr>
          <w:rFonts w:eastAsia="Times New Roman" w:cstheme="minorHAnsi"/>
          <w:color w:val="000000"/>
          <w:sz w:val="22"/>
          <w:szCs w:val="22"/>
          <w:lang w:eastAsia="en-GB"/>
        </w:rPr>
        <w:t xml:space="preserve">[Accessed </w:t>
      </w:r>
      <w:r w:rsidRPr="006302E9">
        <w:rPr>
          <w:rFonts w:eastAsia="Times New Roman" w:cstheme="minorHAnsi"/>
          <w:color w:val="000000"/>
          <w:sz w:val="22"/>
          <w:szCs w:val="22"/>
          <w:lang w:eastAsia="en-GB"/>
        </w:rPr>
        <w:t>13 April,</w:t>
      </w:r>
      <w:r w:rsidRPr="00A6001F">
        <w:rPr>
          <w:rFonts w:eastAsia="Times New Roman" w:cstheme="minorHAnsi"/>
          <w:color w:val="000000"/>
          <w:sz w:val="22"/>
          <w:szCs w:val="22"/>
          <w:lang w:eastAsia="en-GB"/>
        </w:rPr>
        <w:t xml:space="preserve"> 2023].</w:t>
      </w:r>
    </w:p>
    <w:p w14:paraId="3089218F" w14:textId="77777777" w:rsidR="006302E9" w:rsidRPr="006302E9" w:rsidRDefault="006302E9" w:rsidP="006302E9">
      <w:pPr>
        <w:spacing w:line="276" w:lineRule="auto"/>
        <w:rPr>
          <w:rFonts w:eastAsia="Times New Roman" w:cstheme="minorHAnsi"/>
          <w:color w:val="000000"/>
          <w:sz w:val="22"/>
          <w:szCs w:val="22"/>
          <w:lang w:eastAsia="en-GB"/>
        </w:rPr>
      </w:pPr>
    </w:p>
    <w:p w14:paraId="4EB833B6" w14:textId="758C713C" w:rsidR="006302E9" w:rsidRPr="006302E9" w:rsidRDefault="006302E9" w:rsidP="006302E9">
      <w:pPr>
        <w:spacing w:line="276" w:lineRule="auto"/>
        <w:rPr>
          <w:rFonts w:eastAsia="Times New Roman" w:cstheme="minorHAnsi"/>
          <w:color w:val="000000"/>
          <w:sz w:val="22"/>
          <w:szCs w:val="22"/>
          <w:lang w:eastAsia="en-GB"/>
        </w:rPr>
      </w:pPr>
      <w:r w:rsidRPr="006302E9">
        <w:rPr>
          <w:rFonts w:eastAsia="Times New Roman" w:cstheme="minorHAnsi"/>
          <w:color w:val="000000"/>
          <w:sz w:val="22"/>
          <w:szCs w:val="22"/>
          <w:lang w:eastAsia="en-GB"/>
        </w:rPr>
        <w:t xml:space="preserve">EDF (2023). Benefits of electric cars on the environment. [online] EDF. Available at: </w:t>
      </w:r>
      <w:hyperlink r:id="rId14" w:history="1">
        <w:r w:rsidRPr="006302E9">
          <w:rPr>
            <w:rStyle w:val="Hyperlink"/>
            <w:rFonts w:eastAsia="Times New Roman" w:cstheme="minorHAnsi"/>
            <w:sz w:val="22"/>
            <w:szCs w:val="22"/>
            <w:lang w:eastAsia="en-GB"/>
          </w:rPr>
          <w:t>https://www.edfenergy.com/energywise/electric-cars-and-environment</w:t>
        </w:r>
      </w:hyperlink>
      <w:r w:rsidRPr="006302E9">
        <w:rPr>
          <w:rFonts w:eastAsia="Times New Roman" w:cstheme="minorHAnsi"/>
          <w:color w:val="000000"/>
          <w:sz w:val="22"/>
          <w:szCs w:val="22"/>
          <w:lang w:eastAsia="en-GB"/>
        </w:rPr>
        <w:t xml:space="preserve">. </w:t>
      </w:r>
      <w:r w:rsidRPr="00A6001F">
        <w:rPr>
          <w:rFonts w:eastAsia="Times New Roman" w:cstheme="minorHAnsi"/>
          <w:color w:val="000000"/>
          <w:sz w:val="22"/>
          <w:szCs w:val="22"/>
          <w:lang w:eastAsia="en-GB"/>
        </w:rPr>
        <w:t xml:space="preserve">[Accessed </w:t>
      </w:r>
      <w:r w:rsidRPr="006302E9">
        <w:rPr>
          <w:rFonts w:eastAsia="Times New Roman" w:cstheme="minorHAnsi"/>
          <w:color w:val="000000"/>
          <w:sz w:val="22"/>
          <w:szCs w:val="22"/>
          <w:lang w:eastAsia="en-GB"/>
        </w:rPr>
        <w:t>13 April,</w:t>
      </w:r>
      <w:r w:rsidRPr="00A6001F">
        <w:rPr>
          <w:rFonts w:eastAsia="Times New Roman" w:cstheme="minorHAnsi"/>
          <w:color w:val="000000"/>
          <w:sz w:val="22"/>
          <w:szCs w:val="22"/>
          <w:lang w:eastAsia="en-GB"/>
        </w:rPr>
        <w:t xml:space="preserve"> 2023].</w:t>
      </w:r>
    </w:p>
    <w:p w14:paraId="3B37F406" w14:textId="77777777" w:rsidR="006302E9" w:rsidRPr="006302E9" w:rsidRDefault="006302E9" w:rsidP="006302E9">
      <w:pPr>
        <w:spacing w:line="276" w:lineRule="auto"/>
        <w:rPr>
          <w:rFonts w:eastAsia="Times New Roman" w:cstheme="minorHAnsi"/>
          <w:color w:val="000000"/>
          <w:sz w:val="22"/>
          <w:szCs w:val="22"/>
          <w:lang w:eastAsia="en-GB"/>
        </w:rPr>
      </w:pPr>
    </w:p>
    <w:p w14:paraId="6F23CB97" w14:textId="267D6FD4" w:rsidR="006302E9" w:rsidRPr="006302E9" w:rsidRDefault="006302E9"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eastAsia="en-GB"/>
        </w:rPr>
      </w:pPr>
      <w:r w:rsidRPr="006302E9">
        <w:rPr>
          <w:rFonts w:asciiTheme="minorHAnsi" w:eastAsia="Times New Roman" w:hAnsiTheme="minorHAnsi" w:cstheme="minorHAnsi"/>
          <w:color w:val="000000"/>
          <w:sz w:val="22"/>
          <w:szCs w:val="22"/>
          <w:lang w:eastAsia="en-GB"/>
        </w:rPr>
        <w:t>‌</w:t>
      </w:r>
      <w:proofErr w:type="spellStart"/>
      <w:r w:rsidRPr="006302E9">
        <w:rPr>
          <w:rFonts w:asciiTheme="minorHAnsi" w:eastAsia="Times New Roman" w:hAnsiTheme="minorHAnsi" w:cstheme="minorHAnsi"/>
          <w:color w:val="000000"/>
          <w:sz w:val="22"/>
          <w:szCs w:val="22"/>
          <w:lang w:val="en-GB" w:eastAsia="en-GB"/>
        </w:rPr>
        <w:t>EnergySage</w:t>
      </w:r>
      <w:proofErr w:type="spellEnd"/>
      <w:r w:rsidRPr="006302E9">
        <w:rPr>
          <w:rFonts w:asciiTheme="minorHAnsi" w:eastAsia="Times New Roman" w:hAnsiTheme="minorHAnsi" w:cstheme="minorHAnsi"/>
          <w:color w:val="000000"/>
          <w:sz w:val="22"/>
          <w:szCs w:val="22"/>
          <w:lang w:val="en-GB" w:eastAsia="en-GB"/>
        </w:rPr>
        <w:t xml:space="preserve"> (2022). 2019 Pros and Cons of Electric Cars | </w:t>
      </w:r>
      <w:proofErr w:type="spellStart"/>
      <w:r w:rsidRPr="006302E9">
        <w:rPr>
          <w:rFonts w:asciiTheme="minorHAnsi" w:eastAsia="Times New Roman" w:hAnsiTheme="minorHAnsi" w:cstheme="minorHAnsi"/>
          <w:color w:val="000000"/>
          <w:sz w:val="22"/>
          <w:szCs w:val="22"/>
          <w:lang w:val="en-GB" w:eastAsia="en-GB"/>
        </w:rPr>
        <w:t>EnergySage</w:t>
      </w:r>
      <w:proofErr w:type="spellEnd"/>
      <w:r w:rsidRPr="006302E9">
        <w:rPr>
          <w:rFonts w:asciiTheme="minorHAnsi" w:eastAsia="Times New Roman" w:hAnsiTheme="minorHAnsi" w:cstheme="minorHAnsi"/>
          <w:color w:val="000000"/>
          <w:sz w:val="22"/>
          <w:szCs w:val="22"/>
          <w:lang w:val="en-GB" w:eastAsia="en-GB"/>
        </w:rPr>
        <w:t xml:space="preserve">. [online] Energysage.com. Available at: </w:t>
      </w:r>
      <w:hyperlink r:id="rId15" w:history="1">
        <w:r w:rsidRPr="006302E9">
          <w:rPr>
            <w:rStyle w:val="Hyperlink"/>
            <w:rFonts w:asciiTheme="minorHAnsi" w:eastAsia="Times New Roman" w:hAnsiTheme="minorHAnsi" w:cstheme="minorHAnsi"/>
            <w:sz w:val="22"/>
            <w:szCs w:val="22"/>
            <w:lang w:val="en-GB" w:eastAsia="en-GB"/>
          </w:rPr>
          <w:t>https://www.energysage.com/electric-vehicles/101/pros-and-cons-electric-cars/</w:t>
        </w:r>
      </w:hyperlink>
      <w:r w:rsidRPr="006302E9">
        <w:rPr>
          <w:rFonts w:asciiTheme="minorHAnsi" w:eastAsia="Times New Roman" w:hAnsiTheme="minorHAnsi" w:cstheme="minorHAnsi"/>
          <w:color w:val="000000"/>
          <w:sz w:val="22"/>
          <w:szCs w:val="22"/>
          <w:lang w:val="en-GB" w:eastAsia="en-GB"/>
        </w:rPr>
        <w:t xml:space="preserve">. </w:t>
      </w:r>
      <w:r w:rsidRPr="00A6001F">
        <w:rPr>
          <w:rFonts w:asciiTheme="minorHAnsi" w:eastAsia="Times New Roman" w:hAnsiTheme="minorHAnsi" w:cstheme="minorHAnsi"/>
          <w:color w:val="000000"/>
          <w:sz w:val="22"/>
          <w:szCs w:val="22"/>
          <w:lang w:eastAsia="en-GB"/>
        </w:rPr>
        <w:t xml:space="preserve">[Accessed </w:t>
      </w:r>
      <w:r w:rsidRPr="006302E9">
        <w:rPr>
          <w:rFonts w:asciiTheme="minorHAnsi" w:eastAsia="Times New Roman" w:hAnsiTheme="minorHAnsi" w:cstheme="minorHAnsi"/>
          <w:color w:val="000000"/>
          <w:sz w:val="22"/>
          <w:szCs w:val="22"/>
          <w:lang w:eastAsia="en-GB"/>
        </w:rPr>
        <w:t>13 April,</w:t>
      </w:r>
      <w:r w:rsidRPr="00A6001F">
        <w:rPr>
          <w:rFonts w:asciiTheme="minorHAnsi" w:eastAsia="Times New Roman" w:hAnsiTheme="minorHAnsi" w:cstheme="minorHAnsi"/>
          <w:color w:val="000000"/>
          <w:sz w:val="22"/>
          <w:szCs w:val="22"/>
          <w:lang w:eastAsia="en-GB"/>
        </w:rPr>
        <w:t xml:space="preserve"> 2023].</w:t>
      </w:r>
    </w:p>
    <w:p w14:paraId="50BA61CF" w14:textId="77777777" w:rsidR="006302E9" w:rsidRPr="006302E9" w:rsidRDefault="006302E9"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eastAsia="en-GB"/>
        </w:rPr>
      </w:pPr>
    </w:p>
    <w:p w14:paraId="0B3A0698" w14:textId="6F0A20DC" w:rsidR="006302E9" w:rsidRPr="006302E9" w:rsidRDefault="006302E9" w:rsidP="006302E9">
      <w:pPr>
        <w:spacing w:line="276" w:lineRule="auto"/>
        <w:rPr>
          <w:rFonts w:eastAsia="Times New Roman" w:cstheme="minorHAnsi"/>
          <w:color w:val="000000"/>
          <w:sz w:val="22"/>
          <w:szCs w:val="22"/>
          <w:lang w:eastAsia="en-GB"/>
        </w:rPr>
      </w:pPr>
      <w:r w:rsidRPr="006302E9">
        <w:rPr>
          <w:rFonts w:eastAsia="Times New Roman" w:cstheme="minorHAnsi"/>
          <w:color w:val="000000"/>
          <w:sz w:val="22"/>
          <w:szCs w:val="22"/>
          <w:lang w:eastAsia="en-GB"/>
        </w:rPr>
        <w:t>Autocar. (n.d.). How efficient are electric cars? [online] Available at: https://www.autocar.co.uk/car-news/move-electric/how-efficient-are-electric-cars [Accessed 13 Apr. 2023].</w:t>
      </w:r>
    </w:p>
    <w:p w14:paraId="16116CAF" w14:textId="77777777" w:rsidR="006302E9" w:rsidRPr="006302E9" w:rsidRDefault="006302E9" w:rsidP="006302E9">
      <w:pPr>
        <w:spacing w:line="276" w:lineRule="auto"/>
        <w:rPr>
          <w:rFonts w:eastAsia="Times New Roman" w:cstheme="minorHAnsi"/>
          <w:color w:val="000000"/>
          <w:sz w:val="22"/>
          <w:szCs w:val="22"/>
          <w:lang w:eastAsia="en-GB"/>
        </w:rPr>
      </w:pPr>
    </w:p>
    <w:p w14:paraId="7CCEC4CD" w14:textId="3ADF26F2" w:rsidR="006302E9" w:rsidRPr="006302E9" w:rsidRDefault="006302E9" w:rsidP="006302E9">
      <w:pPr>
        <w:spacing w:line="276" w:lineRule="auto"/>
        <w:rPr>
          <w:rFonts w:eastAsia="Times New Roman" w:cstheme="minorHAnsi"/>
          <w:color w:val="000000"/>
          <w:sz w:val="22"/>
          <w:szCs w:val="22"/>
          <w:lang w:eastAsia="en-GB"/>
        </w:rPr>
      </w:pPr>
      <w:r w:rsidRPr="006302E9">
        <w:rPr>
          <w:rFonts w:eastAsia="Times New Roman" w:cstheme="minorHAnsi"/>
          <w:color w:val="000000"/>
          <w:sz w:val="22"/>
          <w:szCs w:val="22"/>
          <w:lang w:eastAsia="en-GB"/>
        </w:rPr>
        <w:t xml:space="preserve">Octopus Electric Vehicles. (n.d.). How long does it take to charge an electric car | Octopus EV. [online] Available at: </w:t>
      </w:r>
      <w:hyperlink r:id="rId16" w:history="1">
        <w:r w:rsidRPr="006302E9">
          <w:rPr>
            <w:rStyle w:val="Hyperlink"/>
            <w:rFonts w:eastAsia="Times New Roman" w:cstheme="minorHAnsi"/>
            <w:sz w:val="22"/>
            <w:szCs w:val="22"/>
            <w:lang w:eastAsia="en-GB"/>
          </w:rPr>
          <w:t>https://octopusev.com/ev-hub/how-long-does-it-take-to-charge-an-electric-car</w:t>
        </w:r>
      </w:hyperlink>
      <w:r w:rsidRPr="006302E9">
        <w:rPr>
          <w:rFonts w:eastAsia="Times New Roman" w:cstheme="minorHAnsi"/>
          <w:color w:val="000000"/>
          <w:sz w:val="22"/>
          <w:szCs w:val="22"/>
          <w:lang w:eastAsia="en-GB"/>
        </w:rPr>
        <w:t>. [Accessed 13 Apr. 2023].</w:t>
      </w:r>
    </w:p>
    <w:p w14:paraId="113BDFB1" w14:textId="77777777" w:rsidR="006302E9" w:rsidRPr="006302E9" w:rsidRDefault="006302E9" w:rsidP="006302E9">
      <w:pPr>
        <w:spacing w:line="276" w:lineRule="auto"/>
        <w:rPr>
          <w:rFonts w:eastAsia="Times New Roman" w:cstheme="minorHAnsi"/>
          <w:color w:val="000000"/>
          <w:sz w:val="22"/>
          <w:szCs w:val="22"/>
          <w:lang w:eastAsia="en-GB"/>
        </w:rPr>
      </w:pPr>
    </w:p>
    <w:p w14:paraId="57AE63B7" w14:textId="425E4E61" w:rsidR="006302E9" w:rsidRPr="006302E9" w:rsidRDefault="006302E9" w:rsidP="006302E9">
      <w:pPr>
        <w:pStyle w:val="NormalWeb"/>
        <w:spacing w:before="0" w:beforeAutospacing="0" w:after="0" w:afterAutospacing="0" w:line="276" w:lineRule="auto"/>
        <w:rPr>
          <w:rFonts w:asciiTheme="minorHAnsi" w:eastAsia="Times New Roman" w:hAnsiTheme="minorHAnsi" w:cstheme="minorHAnsi"/>
          <w:color w:val="000000"/>
          <w:sz w:val="22"/>
          <w:szCs w:val="22"/>
          <w:lang w:val="en-GB" w:eastAsia="en-GB"/>
        </w:rPr>
      </w:pPr>
      <w:r w:rsidRPr="006302E9">
        <w:rPr>
          <w:rFonts w:asciiTheme="minorHAnsi" w:eastAsia="Times New Roman" w:hAnsiTheme="minorHAnsi" w:cstheme="minorHAnsi"/>
          <w:color w:val="000000"/>
          <w:sz w:val="22"/>
          <w:szCs w:val="22"/>
          <w:lang w:eastAsia="en-GB"/>
        </w:rPr>
        <w:t>‌</w:t>
      </w:r>
      <w:r w:rsidRPr="006302E9">
        <w:rPr>
          <w:rFonts w:asciiTheme="minorHAnsi" w:eastAsia="Times New Roman" w:hAnsiTheme="minorHAnsi" w:cstheme="minorHAnsi"/>
          <w:color w:val="000000"/>
          <w:sz w:val="22"/>
          <w:szCs w:val="22"/>
          <w:lang w:val="en-GB" w:eastAsia="en-GB"/>
        </w:rPr>
        <w:t xml:space="preserve">GOV.UK. (n.d.). Automated and Electric Vehicles Act 2018 regulatory report. [online] Available at: </w:t>
      </w:r>
      <w:hyperlink r:id="rId17" w:history="1">
        <w:r w:rsidRPr="006302E9">
          <w:rPr>
            <w:rStyle w:val="Hyperlink"/>
            <w:rFonts w:asciiTheme="minorHAnsi" w:eastAsia="Times New Roman" w:hAnsiTheme="minorHAnsi" w:cstheme="minorHAnsi"/>
            <w:sz w:val="22"/>
            <w:szCs w:val="22"/>
            <w:lang w:val="en-GB" w:eastAsia="en-GB"/>
          </w:rPr>
          <w:t>https://www.gov.uk/government/publications/automated-and-electric-vehicle-act-report/automated-and-electric-vehicles-act-2018-regulatory-report</w:t>
        </w:r>
      </w:hyperlink>
      <w:r w:rsidRPr="006302E9">
        <w:rPr>
          <w:rFonts w:asciiTheme="minorHAnsi" w:eastAsia="Times New Roman" w:hAnsiTheme="minorHAnsi" w:cstheme="minorHAnsi"/>
          <w:color w:val="000000"/>
          <w:sz w:val="22"/>
          <w:szCs w:val="22"/>
          <w:lang w:val="en-GB" w:eastAsia="en-GB"/>
        </w:rPr>
        <w:t xml:space="preserve">. </w:t>
      </w:r>
      <w:r w:rsidRPr="006302E9">
        <w:rPr>
          <w:rFonts w:asciiTheme="minorHAnsi" w:eastAsia="Times New Roman" w:hAnsiTheme="minorHAnsi" w:cstheme="minorHAnsi"/>
          <w:color w:val="000000"/>
          <w:sz w:val="22"/>
          <w:szCs w:val="22"/>
          <w:lang w:eastAsia="en-GB"/>
        </w:rPr>
        <w:t>[Accessed 13 Apr. 2023].</w:t>
      </w:r>
    </w:p>
    <w:p w14:paraId="58343DD8" w14:textId="77777777" w:rsidR="006302E9" w:rsidRPr="006302E9" w:rsidRDefault="006302E9" w:rsidP="006302E9">
      <w:pPr>
        <w:spacing w:before="100" w:beforeAutospacing="1" w:after="100" w:afterAutospacing="1" w:line="276" w:lineRule="auto"/>
        <w:rPr>
          <w:rFonts w:eastAsia="Times New Roman" w:cstheme="minorHAnsi"/>
          <w:color w:val="000000"/>
          <w:sz w:val="22"/>
          <w:szCs w:val="22"/>
          <w:lang w:eastAsia="en-GB"/>
        </w:rPr>
      </w:pPr>
      <w:r w:rsidRPr="006302E9">
        <w:rPr>
          <w:rFonts w:eastAsia="Times New Roman" w:cstheme="minorHAnsi"/>
          <w:color w:val="000000"/>
          <w:sz w:val="22"/>
          <w:szCs w:val="22"/>
          <w:lang w:eastAsia="en-GB"/>
        </w:rPr>
        <w:t>‌</w:t>
      </w:r>
    </w:p>
    <w:p w14:paraId="043AC45B" w14:textId="6735638E" w:rsidR="006302E9" w:rsidRPr="006302E9" w:rsidRDefault="006302E9" w:rsidP="006302E9">
      <w:pPr>
        <w:spacing w:before="100" w:beforeAutospacing="1" w:after="100" w:afterAutospacing="1"/>
        <w:rPr>
          <w:rFonts w:ascii="Calibri" w:eastAsia="Times New Roman" w:hAnsi="Calibri" w:cs="Calibri"/>
          <w:color w:val="000000"/>
          <w:sz w:val="27"/>
          <w:szCs w:val="27"/>
          <w:lang w:eastAsia="en-GB"/>
        </w:rPr>
      </w:pPr>
    </w:p>
    <w:p w14:paraId="5AFF7B4A" w14:textId="2BCAD462" w:rsidR="006302E9" w:rsidRPr="006302E9" w:rsidRDefault="006302E9" w:rsidP="006302E9">
      <w:pPr>
        <w:spacing w:before="100" w:beforeAutospacing="1" w:after="100" w:afterAutospacing="1"/>
        <w:rPr>
          <w:rFonts w:ascii="Calibri" w:eastAsia="Times New Roman" w:hAnsi="Calibri" w:cs="Calibri"/>
          <w:color w:val="000000"/>
          <w:sz w:val="27"/>
          <w:szCs w:val="27"/>
          <w:lang w:eastAsia="en-GB"/>
        </w:rPr>
      </w:pPr>
      <w:r w:rsidRPr="006302E9">
        <w:rPr>
          <w:rFonts w:ascii="Calibri" w:eastAsia="Times New Roman" w:hAnsi="Calibri" w:cs="Calibri"/>
          <w:color w:val="000000"/>
          <w:sz w:val="27"/>
          <w:szCs w:val="27"/>
          <w:lang w:eastAsia="en-GB"/>
        </w:rPr>
        <w:t>‌</w:t>
      </w:r>
    </w:p>
    <w:p w14:paraId="4B46417D" w14:textId="77777777" w:rsidR="006302E9" w:rsidRPr="006302E9" w:rsidRDefault="006302E9" w:rsidP="006302E9">
      <w:pPr>
        <w:spacing w:before="100" w:beforeAutospacing="1" w:after="100" w:afterAutospacing="1"/>
        <w:rPr>
          <w:rFonts w:ascii="Calibri" w:eastAsia="Times New Roman" w:hAnsi="Calibri" w:cs="Calibri"/>
          <w:color w:val="000000"/>
          <w:sz w:val="27"/>
          <w:szCs w:val="27"/>
          <w:lang w:eastAsia="en-GB"/>
        </w:rPr>
      </w:pPr>
      <w:r w:rsidRPr="006302E9">
        <w:rPr>
          <w:rFonts w:ascii="Calibri" w:eastAsia="Times New Roman" w:hAnsi="Calibri" w:cs="Calibri"/>
          <w:color w:val="000000"/>
          <w:sz w:val="27"/>
          <w:szCs w:val="27"/>
          <w:lang w:eastAsia="en-GB"/>
        </w:rPr>
        <w:t>‌</w:t>
      </w:r>
    </w:p>
    <w:p w14:paraId="0AA78E15" w14:textId="614B25F6" w:rsidR="006302E9" w:rsidRPr="006302E9" w:rsidRDefault="006302E9" w:rsidP="006302E9">
      <w:pPr>
        <w:spacing w:before="100" w:beforeAutospacing="1" w:after="100" w:afterAutospacing="1"/>
        <w:rPr>
          <w:rFonts w:ascii="Calibri" w:eastAsia="Times New Roman" w:hAnsi="Calibri" w:cs="Calibri"/>
          <w:color w:val="000000"/>
          <w:sz w:val="27"/>
          <w:szCs w:val="27"/>
          <w:lang w:eastAsia="en-GB"/>
        </w:rPr>
      </w:pPr>
    </w:p>
    <w:p w14:paraId="49D824CA" w14:textId="52083C75" w:rsidR="00A6001F" w:rsidRPr="00A6001F" w:rsidRDefault="00A6001F" w:rsidP="00A6001F">
      <w:pPr>
        <w:spacing w:before="100" w:beforeAutospacing="1" w:after="100" w:afterAutospacing="1"/>
        <w:rPr>
          <w:rFonts w:ascii="Calibri" w:eastAsia="Times New Roman" w:hAnsi="Calibri" w:cs="Calibri"/>
          <w:color w:val="000000"/>
          <w:sz w:val="27"/>
          <w:szCs w:val="27"/>
          <w:lang w:eastAsia="en-GB"/>
        </w:rPr>
      </w:pPr>
    </w:p>
    <w:p w14:paraId="130C6CF0" w14:textId="77777777" w:rsidR="00A6001F" w:rsidRDefault="00A6001F" w:rsidP="00A6001F">
      <w:pPr>
        <w:pStyle w:val="NormalWeb"/>
        <w:spacing w:before="0" w:beforeAutospacing="0" w:after="0" w:afterAutospacing="0" w:line="360" w:lineRule="atLeast"/>
        <w:rPr>
          <w:rFonts w:ascii="Calibri" w:eastAsia="Times New Roman" w:hAnsi="Calibri" w:cs="Calibri"/>
          <w:color w:val="000000"/>
          <w:sz w:val="27"/>
          <w:szCs w:val="27"/>
          <w:lang w:val="en-GB" w:eastAsia="en-GB"/>
        </w:rPr>
      </w:pPr>
    </w:p>
    <w:p w14:paraId="7E4A5D57" w14:textId="45EC9328" w:rsidR="00A6001F" w:rsidRDefault="00A6001F" w:rsidP="00A6001F">
      <w:pPr>
        <w:spacing w:line="360" w:lineRule="atLeast"/>
        <w:rPr>
          <w:rFonts w:ascii="Calibri" w:eastAsia="Times New Roman" w:hAnsi="Calibri" w:cs="Calibri"/>
          <w:color w:val="000000"/>
          <w:sz w:val="27"/>
          <w:szCs w:val="27"/>
          <w:lang w:eastAsia="en-GB"/>
        </w:rPr>
      </w:pPr>
    </w:p>
    <w:p w14:paraId="65CF5AA7" w14:textId="77777777" w:rsidR="00A6001F" w:rsidRPr="00A6001F" w:rsidRDefault="00A6001F" w:rsidP="00A6001F">
      <w:pPr>
        <w:spacing w:line="360" w:lineRule="atLeast"/>
        <w:rPr>
          <w:rFonts w:ascii="Calibri" w:eastAsia="Times New Roman" w:hAnsi="Calibri" w:cs="Calibri"/>
          <w:color w:val="000000"/>
          <w:sz w:val="27"/>
          <w:szCs w:val="27"/>
          <w:lang w:eastAsia="en-GB"/>
        </w:rPr>
      </w:pPr>
    </w:p>
    <w:p w14:paraId="05EBC16E" w14:textId="77777777" w:rsidR="00A6001F" w:rsidRPr="00A6001F" w:rsidRDefault="00A6001F" w:rsidP="00A6001F">
      <w:pPr>
        <w:spacing w:before="100" w:beforeAutospacing="1" w:after="100" w:afterAutospacing="1"/>
        <w:rPr>
          <w:rFonts w:ascii="Calibri" w:eastAsia="Times New Roman" w:hAnsi="Calibri" w:cs="Calibri"/>
          <w:color w:val="000000"/>
          <w:sz w:val="27"/>
          <w:szCs w:val="27"/>
          <w:lang w:eastAsia="en-GB"/>
        </w:rPr>
      </w:pPr>
      <w:r w:rsidRPr="00A6001F">
        <w:rPr>
          <w:rFonts w:ascii="Calibri" w:eastAsia="Times New Roman" w:hAnsi="Calibri" w:cs="Calibri"/>
          <w:color w:val="000000"/>
          <w:sz w:val="27"/>
          <w:szCs w:val="27"/>
          <w:lang w:eastAsia="en-GB"/>
        </w:rPr>
        <w:t>‌</w:t>
      </w:r>
    </w:p>
    <w:p w14:paraId="1A7B4A2F" w14:textId="7270AD0E" w:rsidR="00A6001F" w:rsidRPr="00A6001F" w:rsidRDefault="00A6001F" w:rsidP="00A6001F">
      <w:pPr>
        <w:spacing w:before="100" w:beforeAutospacing="1" w:after="100" w:afterAutospacing="1"/>
        <w:rPr>
          <w:rFonts w:ascii="Calibri" w:eastAsia="Times New Roman" w:hAnsi="Calibri" w:cs="Calibri"/>
          <w:color w:val="000000"/>
          <w:sz w:val="27"/>
          <w:szCs w:val="27"/>
          <w:lang w:eastAsia="en-GB"/>
        </w:rPr>
      </w:pPr>
    </w:p>
    <w:p w14:paraId="3E87C6EB" w14:textId="77777777" w:rsidR="00A6001F" w:rsidRPr="00A6001F" w:rsidRDefault="00A6001F" w:rsidP="00A6001F">
      <w:pPr>
        <w:pStyle w:val="NormalWeb"/>
        <w:spacing w:before="0" w:beforeAutospacing="0" w:after="0" w:afterAutospacing="0" w:line="360" w:lineRule="atLeast"/>
        <w:rPr>
          <w:rFonts w:ascii="Calibri" w:eastAsia="Times New Roman" w:hAnsi="Calibri" w:cs="Calibri"/>
          <w:color w:val="000000"/>
          <w:sz w:val="27"/>
          <w:szCs w:val="27"/>
          <w:lang w:val="en-GB" w:eastAsia="en-GB"/>
        </w:rPr>
      </w:pPr>
    </w:p>
    <w:p w14:paraId="5EAF7871" w14:textId="77777777" w:rsidR="00A6001F" w:rsidRPr="00A6001F" w:rsidRDefault="00A6001F" w:rsidP="00A6001F">
      <w:pPr>
        <w:spacing w:before="100" w:beforeAutospacing="1" w:after="100" w:afterAutospacing="1"/>
        <w:rPr>
          <w:rFonts w:ascii="Calibri" w:eastAsia="Times New Roman" w:hAnsi="Calibri" w:cs="Calibri"/>
          <w:color w:val="000000"/>
          <w:sz w:val="27"/>
          <w:szCs w:val="27"/>
          <w:lang w:eastAsia="en-GB"/>
        </w:rPr>
      </w:pPr>
      <w:r w:rsidRPr="00A6001F">
        <w:rPr>
          <w:rFonts w:ascii="Calibri" w:eastAsia="Times New Roman" w:hAnsi="Calibri" w:cs="Calibri"/>
          <w:color w:val="000000"/>
          <w:sz w:val="27"/>
          <w:szCs w:val="27"/>
          <w:lang w:eastAsia="en-GB"/>
        </w:rPr>
        <w:t>‌</w:t>
      </w:r>
    </w:p>
    <w:p w14:paraId="2EE749FD" w14:textId="0CAC82B0" w:rsidR="00A6001F" w:rsidRPr="00A6001F" w:rsidRDefault="00A6001F" w:rsidP="00A6001F">
      <w:pPr>
        <w:spacing w:before="100" w:beforeAutospacing="1" w:after="100" w:afterAutospacing="1"/>
        <w:rPr>
          <w:rFonts w:ascii="Calibri" w:eastAsia="Times New Roman" w:hAnsi="Calibri" w:cs="Calibri"/>
          <w:color w:val="000000"/>
          <w:sz w:val="27"/>
          <w:szCs w:val="27"/>
          <w:lang w:eastAsia="en-GB"/>
        </w:rPr>
      </w:pPr>
    </w:p>
    <w:p w14:paraId="61EBE1F3" w14:textId="77777777" w:rsidR="00A6001F" w:rsidRPr="00A6001F" w:rsidRDefault="00A6001F" w:rsidP="00A6001F">
      <w:pPr>
        <w:spacing w:line="360" w:lineRule="auto"/>
        <w:jc w:val="both"/>
      </w:pPr>
    </w:p>
    <w:p w14:paraId="01A1309E" w14:textId="77777777" w:rsidR="00CD7A85" w:rsidRPr="00CD7A85" w:rsidRDefault="00CD7A85" w:rsidP="00CD7A85"/>
    <w:sectPr w:rsidR="00CD7A85" w:rsidRPr="00CD7A85" w:rsidSect="00E23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3B1CF" w14:textId="77777777" w:rsidR="004800C8" w:rsidRDefault="004800C8" w:rsidP="00FB7989">
      <w:r>
        <w:separator/>
      </w:r>
    </w:p>
  </w:endnote>
  <w:endnote w:type="continuationSeparator" w:id="0">
    <w:p w14:paraId="3D3AC05F" w14:textId="77777777" w:rsidR="004800C8" w:rsidRDefault="004800C8" w:rsidP="00FB7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208FB" w14:textId="77777777" w:rsidR="00A26394" w:rsidRDefault="00A26394"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8F4A57" w14:textId="77777777" w:rsidR="00A26394" w:rsidRDefault="00A263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D6CC4" w14:textId="77777777" w:rsidR="00A26394" w:rsidRDefault="00A26394" w:rsidP="001A7EE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CE24EC1" w14:textId="77777777" w:rsidR="00A26394" w:rsidRDefault="00A26394" w:rsidP="00AE6AE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6E192" w14:textId="77777777" w:rsidR="004800C8" w:rsidRDefault="004800C8" w:rsidP="00FB7989">
      <w:r>
        <w:separator/>
      </w:r>
    </w:p>
  </w:footnote>
  <w:footnote w:type="continuationSeparator" w:id="0">
    <w:p w14:paraId="4334B1BD" w14:textId="77777777" w:rsidR="004800C8" w:rsidRDefault="004800C8" w:rsidP="00FB7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490D"/>
    <w:multiLevelType w:val="hybridMultilevel"/>
    <w:tmpl w:val="52A25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E3980"/>
    <w:multiLevelType w:val="hybridMultilevel"/>
    <w:tmpl w:val="591A9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1A7F7B"/>
    <w:multiLevelType w:val="multilevel"/>
    <w:tmpl w:val="A82C1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0F27FD"/>
    <w:multiLevelType w:val="hybridMultilevel"/>
    <w:tmpl w:val="A230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76D15"/>
    <w:multiLevelType w:val="hybridMultilevel"/>
    <w:tmpl w:val="38161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0576FF"/>
    <w:multiLevelType w:val="multilevel"/>
    <w:tmpl w:val="C304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7D320E"/>
    <w:multiLevelType w:val="multilevel"/>
    <w:tmpl w:val="07547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4332F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719658ED"/>
    <w:multiLevelType w:val="hybridMultilevel"/>
    <w:tmpl w:val="99CEF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2E1650"/>
    <w:multiLevelType w:val="multilevel"/>
    <w:tmpl w:val="7646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CE508D"/>
    <w:multiLevelType w:val="hybridMultilevel"/>
    <w:tmpl w:val="D4D4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415493">
    <w:abstractNumId w:val="7"/>
  </w:num>
  <w:num w:numId="2" w16cid:durableId="2039815781">
    <w:abstractNumId w:val="9"/>
  </w:num>
  <w:num w:numId="3" w16cid:durableId="16540898">
    <w:abstractNumId w:val="4"/>
  </w:num>
  <w:num w:numId="4" w16cid:durableId="875771829">
    <w:abstractNumId w:val="0"/>
  </w:num>
  <w:num w:numId="5" w16cid:durableId="1536889849">
    <w:abstractNumId w:val="1"/>
  </w:num>
  <w:num w:numId="6" w16cid:durableId="513886497">
    <w:abstractNumId w:val="10"/>
  </w:num>
  <w:num w:numId="7" w16cid:durableId="1509830480">
    <w:abstractNumId w:val="3"/>
  </w:num>
  <w:num w:numId="8" w16cid:durableId="1940024085">
    <w:abstractNumId w:val="8"/>
  </w:num>
  <w:num w:numId="9" w16cid:durableId="2049793563">
    <w:abstractNumId w:val="5"/>
  </w:num>
  <w:num w:numId="10" w16cid:durableId="420373133">
    <w:abstractNumId w:val="6"/>
  </w:num>
  <w:num w:numId="11" w16cid:durableId="14241815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2BE0"/>
    <w:rsid w:val="00012BE0"/>
    <w:rsid w:val="00080ED8"/>
    <w:rsid w:val="000833FF"/>
    <w:rsid w:val="000A1F66"/>
    <w:rsid w:val="000C57A1"/>
    <w:rsid w:val="000E41D9"/>
    <w:rsid w:val="000E4A6F"/>
    <w:rsid w:val="000E53E7"/>
    <w:rsid w:val="000F0F49"/>
    <w:rsid w:val="000F5993"/>
    <w:rsid w:val="0010753C"/>
    <w:rsid w:val="00115F6A"/>
    <w:rsid w:val="00142977"/>
    <w:rsid w:val="00146B39"/>
    <w:rsid w:val="00165D2A"/>
    <w:rsid w:val="001734DF"/>
    <w:rsid w:val="0019062D"/>
    <w:rsid w:val="001A5831"/>
    <w:rsid w:val="001A7EE6"/>
    <w:rsid w:val="001C2AAD"/>
    <w:rsid w:val="001C654A"/>
    <w:rsid w:val="001D4017"/>
    <w:rsid w:val="001E0672"/>
    <w:rsid w:val="002242BA"/>
    <w:rsid w:val="00230028"/>
    <w:rsid w:val="00233143"/>
    <w:rsid w:val="002626F5"/>
    <w:rsid w:val="00274AAB"/>
    <w:rsid w:val="00283EA2"/>
    <w:rsid w:val="0028558A"/>
    <w:rsid w:val="00286ECF"/>
    <w:rsid w:val="002908C2"/>
    <w:rsid w:val="00290E93"/>
    <w:rsid w:val="002B0307"/>
    <w:rsid w:val="002C10B6"/>
    <w:rsid w:val="002D29B6"/>
    <w:rsid w:val="00305A25"/>
    <w:rsid w:val="00334FAE"/>
    <w:rsid w:val="0034638B"/>
    <w:rsid w:val="00353F65"/>
    <w:rsid w:val="003562E4"/>
    <w:rsid w:val="00357E73"/>
    <w:rsid w:val="003638FE"/>
    <w:rsid w:val="003A5F03"/>
    <w:rsid w:val="003E2204"/>
    <w:rsid w:val="00402F82"/>
    <w:rsid w:val="00403BC6"/>
    <w:rsid w:val="00406BAA"/>
    <w:rsid w:val="00440987"/>
    <w:rsid w:val="00444A71"/>
    <w:rsid w:val="004800C8"/>
    <w:rsid w:val="004E1265"/>
    <w:rsid w:val="004E1932"/>
    <w:rsid w:val="00502977"/>
    <w:rsid w:val="0051069C"/>
    <w:rsid w:val="0053201A"/>
    <w:rsid w:val="00561C8B"/>
    <w:rsid w:val="005A622B"/>
    <w:rsid w:val="005F4998"/>
    <w:rsid w:val="005F4C08"/>
    <w:rsid w:val="00604316"/>
    <w:rsid w:val="00605DC7"/>
    <w:rsid w:val="00607626"/>
    <w:rsid w:val="006223EE"/>
    <w:rsid w:val="006302E9"/>
    <w:rsid w:val="00651DD2"/>
    <w:rsid w:val="00652AD6"/>
    <w:rsid w:val="00667A00"/>
    <w:rsid w:val="00677EFC"/>
    <w:rsid w:val="0068465C"/>
    <w:rsid w:val="00690077"/>
    <w:rsid w:val="006B2FA0"/>
    <w:rsid w:val="006B5DA0"/>
    <w:rsid w:val="006B6AD3"/>
    <w:rsid w:val="006B7AE5"/>
    <w:rsid w:val="006E1C37"/>
    <w:rsid w:val="006E77B2"/>
    <w:rsid w:val="006F33F9"/>
    <w:rsid w:val="00722F13"/>
    <w:rsid w:val="00730756"/>
    <w:rsid w:val="00737A2E"/>
    <w:rsid w:val="007534A7"/>
    <w:rsid w:val="008153FE"/>
    <w:rsid w:val="00836A98"/>
    <w:rsid w:val="008569CF"/>
    <w:rsid w:val="00865348"/>
    <w:rsid w:val="00866976"/>
    <w:rsid w:val="0087449A"/>
    <w:rsid w:val="00883B3E"/>
    <w:rsid w:val="008A049C"/>
    <w:rsid w:val="008C0493"/>
    <w:rsid w:val="008C78E2"/>
    <w:rsid w:val="008F0A84"/>
    <w:rsid w:val="008F2DF9"/>
    <w:rsid w:val="0090465A"/>
    <w:rsid w:val="009122B4"/>
    <w:rsid w:val="00923DAD"/>
    <w:rsid w:val="0093329E"/>
    <w:rsid w:val="00950854"/>
    <w:rsid w:val="00977FB6"/>
    <w:rsid w:val="00985B1E"/>
    <w:rsid w:val="009943EF"/>
    <w:rsid w:val="009B1A0C"/>
    <w:rsid w:val="009B5583"/>
    <w:rsid w:val="009C0548"/>
    <w:rsid w:val="009C2642"/>
    <w:rsid w:val="009C7C66"/>
    <w:rsid w:val="009E35FE"/>
    <w:rsid w:val="009E79F9"/>
    <w:rsid w:val="00A13356"/>
    <w:rsid w:val="00A20FA5"/>
    <w:rsid w:val="00A26394"/>
    <w:rsid w:val="00A455C4"/>
    <w:rsid w:val="00A5595B"/>
    <w:rsid w:val="00A6001F"/>
    <w:rsid w:val="00A643B7"/>
    <w:rsid w:val="00A83DC3"/>
    <w:rsid w:val="00A84DBE"/>
    <w:rsid w:val="00AA79F6"/>
    <w:rsid w:val="00AB2434"/>
    <w:rsid w:val="00AD340B"/>
    <w:rsid w:val="00AD65C5"/>
    <w:rsid w:val="00AE6AEB"/>
    <w:rsid w:val="00B23667"/>
    <w:rsid w:val="00B658B8"/>
    <w:rsid w:val="00B72AB9"/>
    <w:rsid w:val="00B86FC7"/>
    <w:rsid w:val="00B87239"/>
    <w:rsid w:val="00B91C15"/>
    <w:rsid w:val="00B97332"/>
    <w:rsid w:val="00BB1443"/>
    <w:rsid w:val="00C1133A"/>
    <w:rsid w:val="00C20811"/>
    <w:rsid w:val="00C24501"/>
    <w:rsid w:val="00C33038"/>
    <w:rsid w:val="00C600C6"/>
    <w:rsid w:val="00C73C09"/>
    <w:rsid w:val="00C9070E"/>
    <w:rsid w:val="00C959C2"/>
    <w:rsid w:val="00C96DA2"/>
    <w:rsid w:val="00CA54A4"/>
    <w:rsid w:val="00CB5D69"/>
    <w:rsid w:val="00CD5030"/>
    <w:rsid w:val="00CD7A85"/>
    <w:rsid w:val="00CF2313"/>
    <w:rsid w:val="00D018DB"/>
    <w:rsid w:val="00D10900"/>
    <w:rsid w:val="00D11E01"/>
    <w:rsid w:val="00D17EB0"/>
    <w:rsid w:val="00D25C2F"/>
    <w:rsid w:val="00D32794"/>
    <w:rsid w:val="00D327D6"/>
    <w:rsid w:val="00D901B9"/>
    <w:rsid w:val="00DF55B9"/>
    <w:rsid w:val="00E04FFB"/>
    <w:rsid w:val="00E140FF"/>
    <w:rsid w:val="00E23428"/>
    <w:rsid w:val="00E406C8"/>
    <w:rsid w:val="00E645BC"/>
    <w:rsid w:val="00E83CDA"/>
    <w:rsid w:val="00EB34DB"/>
    <w:rsid w:val="00EE5956"/>
    <w:rsid w:val="00F345E2"/>
    <w:rsid w:val="00F3761B"/>
    <w:rsid w:val="00F500C2"/>
    <w:rsid w:val="00F67054"/>
    <w:rsid w:val="00F824A8"/>
    <w:rsid w:val="00F82E68"/>
    <w:rsid w:val="00FB180F"/>
    <w:rsid w:val="00FB436D"/>
    <w:rsid w:val="00FB7989"/>
    <w:rsid w:val="00FE35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3D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00C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0C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0C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600C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C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600C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600C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600C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600C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2313"/>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CF2313"/>
  </w:style>
  <w:style w:type="character" w:customStyle="1" w:styleId="Heading1Char">
    <w:name w:val="Heading 1 Char"/>
    <w:basedOn w:val="DefaultParagraphFont"/>
    <w:link w:val="Heading1"/>
    <w:uiPriority w:val="9"/>
    <w:rsid w:val="00C600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600C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00C6"/>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600C6"/>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C6"/>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C600C6"/>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C600C6"/>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C600C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600C6"/>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C600C6"/>
    <w:pPr>
      <w:ind w:left="720"/>
      <w:contextualSpacing/>
    </w:pPr>
  </w:style>
  <w:style w:type="paragraph" w:styleId="Header">
    <w:name w:val="header"/>
    <w:basedOn w:val="Normal"/>
    <w:link w:val="HeaderChar"/>
    <w:uiPriority w:val="99"/>
    <w:unhideWhenUsed/>
    <w:rsid w:val="00FB7989"/>
    <w:pPr>
      <w:tabs>
        <w:tab w:val="center" w:pos="4513"/>
        <w:tab w:val="right" w:pos="9026"/>
      </w:tabs>
    </w:pPr>
  </w:style>
  <w:style w:type="character" w:customStyle="1" w:styleId="HeaderChar">
    <w:name w:val="Header Char"/>
    <w:basedOn w:val="DefaultParagraphFont"/>
    <w:link w:val="Header"/>
    <w:uiPriority w:val="99"/>
    <w:rsid w:val="00FB7989"/>
    <w:rPr>
      <w:lang w:val="en-GB"/>
    </w:rPr>
  </w:style>
  <w:style w:type="paragraph" w:styleId="Footer">
    <w:name w:val="footer"/>
    <w:basedOn w:val="Normal"/>
    <w:link w:val="FooterChar"/>
    <w:uiPriority w:val="99"/>
    <w:unhideWhenUsed/>
    <w:rsid w:val="00FB7989"/>
    <w:pPr>
      <w:tabs>
        <w:tab w:val="center" w:pos="4513"/>
        <w:tab w:val="right" w:pos="9026"/>
      </w:tabs>
    </w:pPr>
  </w:style>
  <w:style w:type="character" w:customStyle="1" w:styleId="FooterChar">
    <w:name w:val="Footer Char"/>
    <w:basedOn w:val="DefaultParagraphFont"/>
    <w:link w:val="Footer"/>
    <w:uiPriority w:val="99"/>
    <w:rsid w:val="00FB7989"/>
    <w:rPr>
      <w:lang w:val="en-GB"/>
    </w:rPr>
  </w:style>
  <w:style w:type="character" w:styleId="PageNumber">
    <w:name w:val="page number"/>
    <w:basedOn w:val="DefaultParagraphFont"/>
    <w:uiPriority w:val="99"/>
    <w:semiHidden/>
    <w:unhideWhenUsed/>
    <w:rsid w:val="00FB7989"/>
  </w:style>
  <w:style w:type="character" w:styleId="SubtleEmphasis">
    <w:name w:val="Subtle Emphasis"/>
    <w:basedOn w:val="DefaultParagraphFont"/>
    <w:uiPriority w:val="19"/>
    <w:qFormat/>
    <w:rsid w:val="00290E93"/>
    <w:rPr>
      <w:i/>
      <w:iCs/>
      <w:color w:val="404040" w:themeColor="text1" w:themeTint="BF"/>
    </w:rPr>
  </w:style>
  <w:style w:type="paragraph" w:styleId="TOCHeading">
    <w:name w:val="TOC Heading"/>
    <w:basedOn w:val="Heading1"/>
    <w:next w:val="Normal"/>
    <w:uiPriority w:val="39"/>
    <w:unhideWhenUsed/>
    <w:qFormat/>
    <w:rsid w:val="00E2342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428"/>
    <w:pPr>
      <w:spacing w:before="120"/>
    </w:pPr>
    <w:rPr>
      <w:b/>
      <w:bCs/>
    </w:rPr>
  </w:style>
  <w:style w:type="paragraph" w:styleId="TOC2">
    <w:name w:val="toc 2"/>
    <w:basedOn w:val="Normal"/>
    <w:next w:val="Normal"/>
    <w:autoRedefine/>
    <w:uiPriority w:val="39"/>
    <w:unhideWhenUsed/>
    <w:rsid w:val="00E23428"/>
    <w:pPr>
      <w:ind w:left="240"/>
    </w:pPr>
    <w:rPr>
      <w:b/>
      <w:bCs/>
      <w:sz w:val="22"/>
      <w:szCs w:val="22"/>
    </w:rPr>
  </w:style>
  <w:style w:type="character" w:styleId="Hyperlink">
    <w:name w:val="Hyperlink"/>
    <w:basedOn w:val="DefaultParagraphFont"/>
    <w:uiPriority w:val="99"/>
    <w:unhideWhenUsed/>
    <w:rsid w:val="00E23428"/>
    <w:rPr>
      <w:color w:val="0563C1" w:themeColor="hyperlink"/>
      <w:u w:val="single"/>
    </w:rPr>
  </w:style>
  <w:style w:type="paragraph" w:styleId="TOC3">
    <w:name w:val="toc 3"/>
    <w:basedOn w:val="Normal"/>
    <w:next w:val="Normal"/>
    <w:autoRedefine/>
    <w:uiPriority w:val="39"/>
    <w:unhideWhenUsed/>
    <w:rsid w:val="00E23428"/>
    <w:pPr>
      <w:ind w:left="480"/>
    </w:pPr>
    <w:rPr>
      <w:sz w:val="22"/>
      <w:szCs w:val="22"/>
    </w:rPr>
  </w:style>
  <w:style w:type="paragraph" w:styleId="TOC4">
    <w:name w:val="toc 4"/>
    <w:basedOn w:val="Normal"/>
    <w:next w:val="Normal"/>
    <w:autoRedefine/>
    <w:uiPriority w:val="39"/>
    <w:semiHidden/>
    <w:unhideWhenUsed/>
    <w:rsid w:val="00E23428"/>
    <w:pPr>
      <w:ind w:left="720"/>
    </w:pPr>
    <w:rPr>
      <w:sz w:val="20"/>
      <w:szCs w:val="20"/>
    </w:rPr>
  </w:style>
  <w:style w:type="paragraph" w:styleId="TOC5">
    <w:name w:val="toc 5"/>
    <w:basedOn w:val="Normal"/>
    <w:next w:val="Normal"/>
    <w:autoRedefine/>
    <w:uiPriority w:val="39"/>
    <w:semiHidden/>
    <w:unhideWhenUsed/>
    <w:rsid w:val="00E23428"/>
    <w:pPr>
      <w:ind w:left="960"/>
    </w:pPr>
    <w:rPr>
      <w:sz w:val="20"/>
      <w:szCs w:val="20"/>
    </w:rPr>
  </w:style>
  <w:style w:type="paragraph" w:styleId="TOC6">
    <w:name w:val="toc 6"/>
    <w:basedOn w:val="Normal"/>
    <w:next w:val="Normal"/>
    <w:autoRedefine/>
    <w:uiPriority w:val="39"/>
    <w:semiHidden/>
    <w:unhideWhenUsed/>
    <w:rsid w:val="00E23428"/>
    <w:pPr>
      <w:ind w:left="1200"/>
    </w:pPr>
    <w:rPr>
      <w:sz w:val="20"/>
      <w:szCs w:val="20"/>
    </w:rPr>
  </w:style>
  <w:style w:type="paragraph" w:styleId="TOC7">
    <w:name w:val="toc 7"/>
    <w:basedOn w:val="Normal"/>
    <w:next w:val="Normal"/>
    <w:autoRedefine/>
    <w:uiPriority w:val="39"/>
    <w:semiHidden/>
    <w:unhideWhenUsed/>
    <w:rsid w:val="00E23428"/>
    <w:pPr>
      <w:ind w:left="1440"/>
    </w:pPr>
    <w:rPr>
      <w:sz w:val="20"/>
      <w:szCs w:val="20"/>
    </w:rPr>
  </w:style>
  <w:style w:type="paragraph" w:styleId="TOC8">
    <w:name w:val="toc 8"/>
    <w:basedOn w:val="Normal"/>
    <w:next w:val="Normal"/>
    <w:autoRedefine/>
    <w:uiPriority w:val="39"/>
    <w:semiHidden/>
    <w:unhideWhenUsed/>
    <w:rsid w:val="00E23428"/>
    <w:pPr>
      <w:ind w:left="1680"/>
    </w:pPr>
    <w:rPr>
      <w:sz w:val="20"/>
      <w:szCs w:val="20"/>
    </w:rPr>
  </w:style>
  <w:style w:type="paragraph" w:styleId="TOC9">
    <w:name w:val="toc 9"/>
    <w:basedOn w:val="Normal"/>
    <w:next w:val="Normal"/>
    <w:autoRedefine/>
    <w:uiPriority w:val="39"/>
    <w:semiHidden/>
    <w:unhideWhenUsed/>
    <w:rsid w:val="00E23428"/>
    <w:pPr>
      <w:ind w:left="1920"/>
    </w:pPr>
    <w:rPr>
      <w:sz w:val="20"/>
      <w:szCs w:val="20"/>
    </w:rPr>
  </w:style>
  <w:style w:type="character" w:styleId="Strong">
    <w:name w:val="Strong"/>
    <w:basedOn w:val="DefaultParagraphFont"/>
    <w:uiPriority w:val="22"/>
    <w:qFormat/>
    <w:rsid w:val="00F82E68"/>
    <w:rPr>
      <w:b/>
      <w:bCs/>
    </w:rPr>
  </w:style>
  <w:style w:type="character" w:styleId="Emphasis">
    <w:name w:val="Emphasis"/>
    <w:basedOn w:val="DefaultParagraphFont"/>
    <w:uiPriority w:val="20"/>
    <w:qFormat/>
    <w:rsid w:val="00F82E68"/>
    <w:rPr>
      <w:i/>
      <w:iCs/>
    </w:rPr>
  </w:style>
  <w:style w:type="character" w:styleId="FollowedHyperlink">
    <w:name w:val="FollowedHyperlink"/>
    <w:basedOn w:val="DefaultParagraphFont"/>
    <w:uiPriority w:val="99"/>
    <w:semiHidden/>
    <w:unhideWhenUsed/>
    <w:rsid w:val="000C57A1"/>
    <w:rPr>
      <w:color w:val="954F72" w:themeColor="followedHyperlink"/>
      <w:u w:val="single"/>
    </w:rPr>
  </w:style>
  <w:style w:type="table" w:styleId="TableGrid">
    <w:name w:val="Table Grid"/>
    <w:basedOn w:val="TableNormal"/>
    <w:uiPriority w:val="39"/>
    <w:rsid w:val="00985B1E"/>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1D4017"/>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paragraph">
    <w:name w:val="paragraph"/>
    <w:basedOn w:val="Normal"/>
    <w:rsid w:val="009C7C6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9C7C66"/>
  </w:style>
  <w:style w:type="character" w:customStyle="1" w:styleId="eop">
    <w:name w:val="eop"/>
    <w:basedOn w:val="DefaultParagraphFont"/>
    <w:rsid w:val="009C7C66"/>
  </w:style>
  <w:style w:type="character" w:styleId="UnresolvedMention">
    <w:name w:val="Unresolved Mention"/>
    <w:basedOn w:val="DefaultParagraphFont"/>
    <w:uiPriority w:val="99"/>
    <w:rsid w:val="00A60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2481">
      <w:bodyDiv w:val="1"/>
      <w:marLeft w:val="0"/>
      <w:marRight w:val="0"/>
      <w:marTop w:val="0"/>
      <w:marBottom w:val="0"/>
      <w:divBdr>
        <w:top w:val="none" w:sz="0" w:space="0" w:color="auto"/>
        <w:left w:val="none" w:sz="0" w:space="0" w:color="auto"/>
        <w:bottom w:val="none" w:sz="0" w:space="0" w:color="auto"/>
        <w:right w:val="none" w:sz="0" w:space="0" w:color="auto"/>
      </w:divBdr>
    </w:div>
    <w:div w:id="328674025">
      <w:bodyDiv w:val="1"/>
      <w:marLeft w:val="0"/>
      <w:marRight w:val="0"/>
      <w:marTop w:val="0"/>
      <w:marBottom w:val="0"/>
      <w:divBdr>
        <w:top w:val="none" w:sz="0" w:space="0" w:color="auto"/>
        <w:left w:val="none" w:sz="0" w:space="0" w:color="auto"/>
        <w:bottom w:val="none" w:sz="0" w:space="0" w:color="auto"/>
        <w:right w:val="none" w:sz="0" w:space="0" w:color="auto"/>
      </w:divBdr>
    </w:div>
    <w:div w:id="365446977">
      <w:bodyDiv w:val="1"/>
      <w:marLeft w:val="0"/>
      <w:marRight w:val="0"/>
      <w:marTop w:val="0"/>
      <w:marBottom w:val="0"/>
      <w:divBdr>
        <w:top w:val="none" w:sz="0" w:space="0" w:color="auto"/>
        <w:left w:val="none" w:sz="0" w:space="0" w:color="auto"/>
        <w:bottom w:val="none" w:sz="0" w:space="0" w:color="auto"/>
        <w:right w:val="none" w:sz="0" w:space="0" w:color="auto"/>
      </w:divBdr>
    </w:div>
    <w:div w:id="508759786">
      <w:bodyDiv w:val="1"/>
      <w:marLeft w:val="0"/>
      <w:marRight w:val="0"/>
      <w:marTop w:val="0"/>
      <w:marBottom w:val="0"/>
      <w:divBdr>
        <w:top w:val="none" w:sz="0" w:space="0" w:color="auto"/>
        <w:left w:val="none" w:sz="0" w:space="0" w:color="auto"/>
        <w:bottom w:val="none" w:sz="0" w:space="0" w:color="auto"/>
        <w:right w:val="none" w:sz="0" w:space="0" w:color="auto"/>
      </w:divBdr>
    </w:div>
    <w:div w:id="533465439">
      <w:bodyDiv w:val="1"/>
      <w:marLeft w:val="0"/>
      <w:marRight w:val="0"/>
      <w:marTop w:val="0"/>
      <w:marBottom w:val="0"/>
      <w:divBdr>
        <w:top w:val="none" w:sz="0" w:space="0" w:color="auto"/>
        <w:left w:val="none" w:sz="0" w:space="0" w:color="auto"/>
        <w:bottom w:val="none" w:sz="0" w:space="0" w:color="auto"/>
        <w:right w:val="none" w:sz="0" w:space="0" w:color="auto"/>
      </w:divBdr>
    </w:div>
    <w:div w:id="598638159">
      <w:bodyDiv w:val="1"/>
      <w:marLeft w:val="0"/>
      <w:marRight w:val="0"/>
      <w:marTop w:val="0"/>
      <w:marBottom w:val="0"/>
      <w:divBdr>
        <w:top w:val="none" w:sz="0" w:space="0" w:color="auto"/>
        <w:left w:val="none" w:sz="0" w:space="0" w:color="auto"/>
        <w:bottom w:val="none" w:sz="0" w:space="0" w:color="auto"/>
        <w:right w:val="none" w:sz="0" w:space="0" w:color="auto"/>
      </w:divBdr>
    </w:div>
    <w:div w:id="666330076">
      <w:bodyDiv w:val="1"/>
      <w:marLeft w:val="0"/>
      <w:marRight w:val="0"/>
      <w:marTop w:val="0"/>
      <w:marBottom w:val="0"/>
      <w:divBdr>
        <w:top w:val="none" w:sz="0" w:space="0" w:color="auto"/>
        <w:left w:val="none" w:sz="0" w:space="0" w:color="auto"/>
        <w:bottom w:val="none" w:sz="0" w:space="0" w:color="auto"/>
        <w:right w:val="none" w:sz="0" w:space="0" w:color="auto"/>
      </w:divBdr>
    </w:div>
    <w:div w:id="808479890">
      <w:bodyDiv w:val="1"/>
      <w:marLeft w:val="0"/>
      <w:marRight w:val="0"/>
      <w:marTop w:val="0"/>
      <w:marBottom w:val="0"/>
      <w:divBdr>
        <w:top w:val="none" w:sz="0" w:space="0" w:color="auto"/>
        <w:left w:val="none" w:sz="0" w:space="0" w:color="auto"/>
        <w:bottom w:val="none" w:sz="0" w:space="0" w:color="auto"/>
        <w:right w:val="none" w:sz="0" w:space="0" w:color="auto"/>
      </w:divBdr>
    </w:div>
    <w:div w:id="875392762">
      <w:bodyDiv w:val="1"/>
      <w:marLeft w:val="0"/>
      <w:marRight w:val="0"/>
      <w:marTop w:val="0"/>
      <w:marBottom w:val="0"/>
      <w:divBdr>
        <w:top w:val="none" w:sz="0" w:space="0" w:color="auto"/>
        <w:left w:val="none" w:sz="0" w:space="0" w:color="auto"/>
        <w:bottom w:val="none" w:sz="0" w:space="0" w:color="auto"/>
        <w:right w:val="none" w:sz="0" w:space="0" w:color="auto"/>
      </w:divBdr>
    </w:div>
    <w:div w:id="934170229">
      <w:bodyDiv w:val="1"/>
      <w:marLeft w:val="0"/>
      <w:marRight w:val="0"/>
      <w:marTop w:val="0"/>
      <w:marBottom w:val="0"/>
      <w:divBdr>
        <w:top w:val="none" w:sz="0" w:space="0" w:color="auto"/>
        <w:left w:val="none" w:sz="0" w:space="0" w:color="auto"/>
        <w:bottom w:val="none" w:sz="0" w:space="0" w:color="auto"/>
        <w:right w:val="none" w:sz="0" w:space="0" w:color="auto"/>
      </w:divBdr>
    </w:div>
    <w:div w:id="989292205">
      <w:bodyDiv w:val="1"/>
      <w:marLeft w:val="0"/>
      <w:marRight w:val="0"/>
      <w:marTop w:val="0"/>
      <w:marBottom w:val="0"/>
      <w:divBdr>
        <w:top w:val="none" w:sz="0" w:space="0" w:color="auto"/>
        <w:left w:val="none" w:sz="0" w:space="0" w:color="auto"/>
        <w:bottom w:val="none" w:sz="0" w:space="0" w:color="auto"/>
        <w:right w:val="none" w:sz="0" w:space="0" w:color="auto"/>
      </w:divBdr>
    </w:div>
    <w:div w:id="1046611584">
      <w:bodyDiv w:val="1"/>
      <w:marLeft w:val="0"/>
      <w:marRight w:val="0"/>
      <w:marTop w:val="0"/>
      <w:marBottom w:val="0"/>
      <w:divBdr>
        <w:top w:val="none" w:sz="0" w:space="0" w:color="auto"/>
        <w:left w:val="none" w:sz="0" w:space="0" w:color="auto"/>
        <w:bottom w:val="none" w:sz="0" w:space="0" w:color="auto"/>
        <w:right w:val="none" w:sz="0" w:space="0" w:color="auto"/>
      </w:divBdr>
    </w:div>
    <w:div w:id="1131904965">
      <w:bodyDiv w:val="1"/>
      <w:marLeft w:val="0"/>
      <w:marRight w:val="0"/>
      <w:marTop w:val="0"/>
      <w:marBottom w:val="0"/>
      <w:divBdr>
        <w:top w:val="none" w:sz="0" w:space="0" w:color="auto"/>
        <w:left w:val="none" w:sz="0" w:space="0" w:color="auto"/>
        <w:bottom w:val="none" w:sz="0" w:space="0" w:color="auto"/>
        <w:right w:val="none" w:sz="0" w:space="0" w:color="auto"/>
      </w:divBdr>
    </w:div>
    <w:div w:id="1237672347">
      <w:bodyDiv w:val="1"/>
      <w:marLeft w:val="0"/>
      <w:marRight w:val="0"/>
      <w:marTop w:val="0"/>
      <w:marBottom w:val="0"/>
      <w:divBdr>
        <w:top w:val="none" w:sz="0" w:space="0" w:color="auto"/>
        <w:left w:val="none" w:sz="0" w:space="0" w:color="auto"/>
        <w:bottom w:val="none" w:sz="0" w:space="0" w:color="auto"/>
        <w:right w:val="none" w:sz="0" w:space="0" w:color="auto"/>
      </w:divBdr>
    </w:div>
    <w:div w:id="1244679318">
      <w:bodyDiv w:val="1"/>
      <w:marLeft w:val="0"/>
      <w:marRight w:val="0"/>
      <w:marTop w:val="0"/>
      <w:marBottom w:val="0"/>
      <w:divBdr>
        <w:top w:val="none" w:sz="0" w:space="0" w:color="auto"/>
        <w:left w:val="none" w:sz="0" w:space="0" w:color="auto"/>
        <w:bottom w:val="none" w:sz="0" w:space="0" w:color="auto"/>
        <w:right w:val="none" w:sz="0" w:space="0" w:color="auto"/>
      </w:divBdr>
    </w:div>
    <w:div w:id="1401290946">
      <w:bodyDiv w:val="1"/>
      <w:marLeft w:val="0"/>
      <w:marRight w:val="0"/>
      <w:marTop w:val="0"/>
      <w:marBottom w:val="0"/>
      <w:divBdr>
        <w:top w:val="none" w:sz="0" w:space="0" w:color="auto"/>
        <w:left w:val="none" w:sz="0" w:space="0" w:color="auto"/>
        <w:bottom w:val="none" w:sz="0" w:space="0" w:color="auto"/>
        <w:right w:val="none" w:sz="0" w:space="0" w:color="auto"/>
      </w:divBdr>
    </w:div>
    <w:div w:id="1462771875">
      <w:bodyDiv w:val="1"/>
      <w:marLeft w:val="0"/>
      <w:marRight w:val="0"/>
      <w:marTop w:val="0"/>
      <w:marBottom w:val="0"/>
      <w:divBdr>
        <w:top w:val="none" w:sz="0" w:space="0" w:color="auto"/>
        <w:left w:val="none" w:sz="0" w:space="0" w:color="auto"/>
        <w:bottom w:val="none" w:sz="0" w:space="0" w:color="auto"/>
        <w:right w:val="none" w:sz="0" w:space="0" w:color="auto"/>
      </w:divBdr>
    </w:div>
    <w:div w:id="1496189473">
      <w:bodyDiv w:val="1"/>
      <w:marLeft w:val="0"/>
      <w:marRight w:val="0"/>
      <w:marTop w:val="0"/>
      <w:marBottom w:val="0"/>
      <w:divBdr>
        <w:top w:val="none" w:sz="0" w:space="0" w:color="auto"/>
        <w:left w:val="none" w:sz="0" w:space="0" w:color="auto"/>
        <w:bottom w:val="none" w:sz="0" w:space="0" w:color="auto"/>
        <w:right w:val="none" w:sz="0" w:space="0" w:color="auto"/>
      </w:divBdr>
    </w:div>
    <w:div w:id="1569225097">
      <w:bodyDiv w:val="1"/>
      <w:marLeft w:val="0"/>
      <w:marRight w:val="0"/>
      <w:marTop w:val="0"/>
      <w:marBottom w:val="0"/>
      <w:divBdr>
        <w:top w:val="none" w:sz="0" w:space="0" w:color="auto"/>
        <w:left w:val="none" w:sz="0" w:space="0" w:color="auto"/>
        <w:bottom w:val="none" w:sz="0" w:space="0" w:color="auto"/>
        <w:right w:val="none" w:sz="0" w:space="0" w:color="auto"/>
      </w:divBdr>
    </w:div>
    <w:div w:id="1619140990">
      <w:bodyDiv w:val="1"/>
      <w:marLeft w:val="0"/>
      <w:marRight w:val="0"/>
      <w:marTop w:val="0"/>
      <w:marBottom w:val="0"/>
      <w:divBdr>
        <w:top w:val="none" w:sz="0" w:space="0" w:color="auto"/>
        <w:left w:val="none" w:sz="0" w:space="0" w:color="auto"/>
        <w:bottom w:val="none" w:sz="0" w:space="0" w:color="auto"/>
        <w:right w:val="none" w:sz="0" w:space="0" w:color="auto"/>
      </w:divBdr>
      <w:divsChild>
        <w:div w:id="1849172529">
          <w:marLeft w:val="0"/>
          <w:marRight w:val="0"/>
          <w:marTop w:val="0"/>
          <w:marBottom w:val="0"/>
          <w:divBdr>
            <w:top w:val="none" w:sz="0" w:space="0" w:color="auto"/>
            <w:left w:val="none" w:sz="0" w:space="0" w:color="auto"/>
            <w:bottom w:val="none" w:sz="0" w:space="0" w:color="auto"/>
            <w:right w:val="none" w:sz="0" w:space="0" w:color="auto"/>
          </w:divBdr>
        </w:div>
        <w:div w:id="984774419">
          <w:marLeft w:val="0"/>
          <w:marRight w:val="0"/>
          <w:marTop w:val="0"/>
          <w:marBottom w:val="0"/>
          <w:divBdr>
            <w:top w:val="none" w:sz="0" w:space="0" w:color="auto"/>
            <w:left w:val="none" w:sz="0" w:space="0" w:color="auto"/>
            <w:bottom w:val="none" w:sz="0" w:space="0" w:color="auto"/>
            <w:right w:val="none" w:sz="0" w:space="0" w:color="auto"/>
          </w:divBdr>
        </w:div>
        <w:div w:id="1334331386">
          <w:marLeft w:val="0"/>
          <w:marRight w:val="0"/>
          <w:marTop w:val="0"/>
          <w:marBottom w:val="0"/>
          <w:divBdr>
            <w:top w:val="none" w:sz="0" w:space="0" w:color="auto"/>
            <w:left w:val="none" w:sz="0" w:space="0" w:color="auto"/>
            <w:bottom w:val="none" w:sz="0" w:space="0" w:color="auto"/>
            <w:right w:val="none" w:sz="0" w:space="0" w:color="auto"/>
          </w:divBdr>
        </w:div>
      </w:divsChild>
    </w:div>
    <w:div w:id="1647663567">
      <w:bodyDiv w:val="1"/>
      <w:marLeft w:val="0"/>
      <w:marRight w:val="0"/>
      <w:marTop w:val="0"/>
      <w:marBottom w:val="0"/>
      <w:divBdr>
        <w:top w:val="none" w:sz="0" w:space="0" w:color="auto"/>
        <w:left w:val="none" w:sz="0" w:space="0" w:color="auto"/>
        <w:bottom w:val="none" w:sz="0" w:space="0" w:color="auto"/>
        <w:right w:val="none" w:sz="0" w:space="0" w:color="auto"/>
      </w:divBdr>
    </w:div>
    <w:div w:id="1744138903">
      <w:bodyDiv w:val="1"/>
      <w:marLeft w:val="0"/>
      <w:marRight w:val="0"/>
      <w:marTop w:val="0"/>
      <w:marBottom w:val="0"/>
      <w:divBdr>
        <w:top w:val="none" w:sz="0" w:space="0" w:color="auto"/>
        <w:left w:val="none" w:sz="0" w:space="0" w:color="auto"/>
        <w:bottom w:val="none" w:sz="0" w:space="0" w:color="auto"/>
        <w:right w:val="none" w:sz="0" w:space="0" w:color="auto"/>
      </w:divBdr>
      <w:divsChild>
        <w:div w:id="1829247341">
          <w:marLeft w:val="0"/>
          <w:marRight w:val="0"/>
          <w:marTop w:val="0"/>
          <w:marBottom w:val="0"/>
          <w:divBdr>
            <w:top w:val="none" w:sz="0" w:space="0" w:color="auto"/>
            <w:left w:val="none" w:sz="0" w:space="0" w:color="auto"/>
            <w:bottom w:val="none" w:sz="0" w:space="0" w:color="auto"/>
            <w:right w:val="none" w:sz="0" w:space="0" w:color="auto"/>
          </w:divBdr>
        </w:div>
      </w:divsChild>
    </w:div>
    <w:div w:id="1973636766">
      <w:bodyDiv w:val="1"/>
      <w:marLeft w:val="0"/>
      <w:marRight w:val="0"/>
      <w:marTop w:val="0"/>
      <w:marBottom w:val="0"/>
      <w:divBdr>
        <w:top w:val="none" w:sz="0" w:space="0" w:color="auto"/>
        <w:left w:val="none" w:sz="0" w:space="0" w:color="auto"/>
        <w:bottom w:val="none" w:sz="0" w:space="0" w:color="auto"/>
        <w:right w:val="none" w:sz="0" w:space="0" w:color="auto"/>
      </w:divBdr>
    </w:div>
    <w:div w:id="199035444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ctopusev.com/ev-hub/guide-to-ban-of-petrol-diesel-ca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936567/10_POINT_PLAN_BOOKLET.pdf" TargetMode="External"/><Relationship Id="rId17" Type="http://schemas.openxmlformats.org/officeDocument/2006/relationships/hyperlink" Target="https://www.gov.uk/government/publications/automated-and-electric-vehicle-act-report/automated-and-electric-vehicles-act-2018-regulatory-report" TargetMode="External"/><Relationship Id="rId2" Type="http://schemas.openxmlformats.org/officeDocument/2006/relationships/numbering" Target="numbering.xml"/><Relationship Id="rId16" Type="http://schemas.openxmlformats.org/officeDocument/2006/relationships/hyperlink" Target="https://octopusev.com/ev-hub/how-long-does-it-take-to-charge-an-electric-c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nergysage.com/electric-vehicles/101/pros-and-cons-electric-cars/"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about:blank" TargetMode="External"/><Relationship Id="rId14" Type="http://schemas.openxmlformats.org/officeDocument/2006/relationships/hyperlink" Target="https://www.edfenergy.com/energywise/electric-cars-and-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CC95562-77C9-4741-A23C-AF61826A0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2641</Words>
  <Characters>15055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Miller</dc:creator>
  <cp:keywords/>
  <dc:description/>
  <cp:lastModifiedBy>Chloe Miller</cp:lastModifiedBy>
  <cp:revision>7</cp:revision>
  <dcterms:created xsi:type="dcterms:W3CDTF">2023-04-23T20:17:00Z</dcterms:created>
  <dcterms:modified xsi:type="dcterms:W3CDTF">2023-04-23T20:22:00Z</dcterms:modified>
</cp:coreProperties>
</file>