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2495FF" w14:textId="77777777" w:rsidR="006C7CD6" w:rsidRDefault="006C7CD6" w:rsidP="008E0FF0">
      <w:pPr>
        <w:spacing w:before="240" w:line="360" w:lineRule="auto"/>
        <w:jc w:val="center"/>
        <w:rPr>
          <w:rFonts w:ascii="Arial" w:hAnsi="Arial" w:cs="Arial"/>
          <w:b/>
          <w:bCs/>
          <w:sz w:val="28"/>
          <w:szCs w:val="28"/>
        </w:rPr>
      </w:pPr>
    </w:p>
    <w:p w14:paraId="2D47C3B4" w14:textId="77777777" w:rsidR="006C7CD6" w:rsidRDefault="006C7CD6" w:rsidP="008E0FF0">
      <w:pPr>
        <w:spacing w:before="240" w:line="360" w:lineRule="auto"/>
        <w:jc w:val="center"/>
        <w:rPr>
          <w:rFonts w:ascii="Arial" w:hAnsi="Arial" w:cs="Arial"/>
          <w:b/>
          <w:bCs/>
          <w:sz w:val="28"/>
          <w:szCs w:val="28"/>
        </w:rPr>
      </w:pPr>
    </w:p>
    <w:p w14:paraId="663CF5F8" w14:textId="77777777" w:rsidR="006C7CD6" w:rsidRDefault="006C7CD6" w:rsidP="008E0FF0">
      <w:pPr>
        <w:spacing w:before="240" w:line="360" w:lineRule="auto"/>
        <w:jc w:val="center"/>
        <w:rPr>
          <w:rFonts w:ascii="Arial" w:hAnsi="Arial" w:cs="Arial"/>
          <w:b/>
          <w:bCs/>
          <w:sz w:val="28"/>
          <w:szCs w:val="28"/>
        </w:rPr>
      </w:pPr>
    </w:p>
    <w:p w14:paraId="7A9C55B8" w14:textId="77777777" w:rsidR="006C7CD6" w:rsidRDefault="006C7CD6" w:rsidP="008E0FF0">
      <w:pPr>
        <w:spacing w:before="240" w:line="360" w:lineRule="auto"/>
        <w:jc w:val="center"/>
        <w:rPr>
          <w:rFonts w:ascii="Arial" w:hAnsi="Arial" w:cs="Arial"/>
          <w:b/>
          <w:bCs/>
          <w:sz w:val="28"/>
          <w:szCs w:val="28"/>
        </w:rPr>
      </w:pPr>
    </w:p>
    <w:p w14:paraId="7027C5B6" w14:textId="4BB50562" w:rsidR="001C42AE" w:rsidRPr="00F75F62" w:rsidRDefault="001C42AE" w:rsidP="008E0FF0">
      <w:pPr>
        <w:spacing w:before="240" w:line="360" w:lineRule="auto"/>
        <w:jc w:val="center"/>
        <w:rPr>
          <w:rFonts w:ascii="Arial" w:hAnsi="Arial" w:cs="Arial"/>
          <w:b/>
          <w:bCs/>
          <w:sz w:val="28"/>
          <w:szCs w:val="28"/>
        </w:rPr>
      </w:pPr>
      <w:r w:rsidRPr="001C42AE">
        <w:rPr>
          <w:rFonts w:ascii="Arial" w:hAnsi="Arial" w:cs="Arial"/>
          <w:b/>
          <w:bCs/>
          <w:sz w:val="28"/>
          <w:szCs w:val="28"/>
        </w:rPr>
        <w:t>Critical Examination of Autism Spectrum Disorder (ASD) in the Context of ICD-11 Classification, Diagnosis, Treatment, and Rehabilitation</w:t>
      </w:r>
    </w:p>
    <w:p w14:paraId="49F8F541" w14:textId="77777777" w:rsidR="006C7CD6" w:rsidRPr="00F75F62" w:rsidRDefault="006C7CD6" w:rsidP="006C7CD6">
      <w:pPr>
        <w:spacing w:before="240" w:line="360" w:lineRule="auto"/>
        <w:jc w:val="center"/>
        <w:rPr>
          <w:rFonts w:ascii="Arial" w:hAnsi="Arial" w:cs="Arial"/>
          <w:sz w:val="28"/>
          <w:szCs w:val="28"/>
        </w:rPr>
      </w:pPr>
      <w:r w:rsidRPr="00F75F62">
        <w:rPr>
          <w:rFonts w:ascii="Arial" w:hAnsi="Arial" w:cs="Arial"/>
          <w:sz w:val="28"/>
          <w:szCs w:val="28"/>
        </w:rPr>
        <w:t>Name: Somia Kausar</w:t>
      </w:r>
    </w:p>
    <w:p w14:paraId="1557ED90" w14:textId="6EE5A44A" w:rsidR="006C7CD6" w:rsidRPr="00F75F62" w:rsidRDefault="006C7CD6" w:rsidP="006C7CD6">
      <w:pPr>
        <w:spacing w:before="240" w:line="360" w:lineRule="auto"/>
        <w:jc w:val="center"/>
        <w:rPr>
          <w:rFonts w:ascii="Arial" w:hAnsi="Arial" w:cs="Arial"/>
          <w:sz w:val="28"/>
          <w:szCs w:val="28"/>
        </w:rPr>
      </w:pPr>
      <w:r w:rsidRPr="00F75F62">
        <w:rPr>
          <w:rFonts w:ascii="Arial" w:hAnsi="Arial" w:cs="Arial"/>
          <w:sz w:val="28"/>
          <w:szCs w:val="28"/>
        </w:rPr>
        <w:t>Student id: 2239088</w:t>
      </w:r>
    </w:p>
    <w:p w14:paraId="7BA83EAC" w14:textId="77777777" w:rsidR="006C7CD6" w:rsidRPr="00F75F62" w:rsidRDefault="006C7CD6" w:rsidP="006C7CD6">
      <w:pPr>
        <w:spacing w:before="240" w:line="360" w:lineRule="auto"/>
        <w:rPr>
          <w:rFonts w:ascii="Arial" w:hAnsi="Arial" w:cs="Arial"/>
          <w:sz w:val="28"/>
          <w:szCs w:val="28"/>
        </w:rPr>
      </w:pPr>
    </w:p>
    <w:p w14:paraId="49E43DA6" w14:textId="77777777" w:rsidR="006C7CD6" w:rsidRPr="00F75F62" w:rsidRDefault="006C7CD6" w:rsidP="006C7CD6">
      <w:pPr>
        <w:spacing w:before="240" w:line="360" w:lineRule="auto"/>
        <w:rPr>
          <w:rFonts w:ascii="Arial" w:hAnsi="Arial" w:cs="Arial"/>
          <w:sz w:val="28"/>
          <w:szCs w:val="28"/>
        </w:rPr>
      </w:pPr>
    </w:p>
    <w:p w14:paraId="18C2898A" w14:textId="77777777" w:rsidR="006C7CD6" w:rsidRPr="00F75F62" w:rsidRDefault="006C7CD6" w:rsidP="006C7CD6">
      <w:pPr>
        <w:spacing w:before="240" w:line="360" w:lineRule="auto"/>
        <w:rPr>
          <w:rFonts w:ascii="Arial" w:hAnsi="Arial" w:cs="Arial"/>
          <w:sz w:val="28"/>
          <w:szCs w:val="28"/>
        </w:rPr>
      </w:pPr>
    </w:p>
    <w:p w14:paraId="31D7BCFC" w14:textId="77777777" w:rsidR="006C7CD6" w:rsidRPr="00F75F62" w:rsidRDefault="006C7CD6" w:rsidP="006C7CD6">
      <w:pPr>
        <w:spacing w:before="240" w:line="360" w:lineRule="auto"/>
        <w:rPr>
          <w:rFonts w:ascii="Arial" w:hAnsi="Arial" w:cs="Arial"/>
          <w:sz w:val="28"/>
          <w:szCs w:val="28"/>
        </w:rPr>
      </w:pPr>
    </w:p>
    <w:p w14:paraId="275B01EC" w14:textId="77777777" w:rsidR="006C7CD6" w:rsidRPr="00F75F62" w:rsidRDefault="006C7CD6" w:rsidP="006C7CD6">
      <w:pPr>
        <w:spacing w:before="240" w:line="360" w:lineRule="auto"/>
        <w:rPr>
          <w:rFonts w:ascii="Arial" w:hAnsi="Arial" w:cs="Arial"/>
          <w:sz w:val="28"/>
          <w:szCs w:val="28"/>
        </w:rPr>
      </w:pPr>
    </w:p>
    <w:p w14:paraId="74AC0EFE" w14:textId="77777777" w:rsidR="006C7CD6" w:rsidRPr="00F75F62" w:rsidRDefault="006C7CD6" w:rsidP="006C7CD6">
      <w:pPr>
        <w:spacing w:before="240" w:line="360" w:lineRule="auto"/>
        <w:rPr>
          <w:rFonts w:ascii="Arial" w:hAnsi="Arial" w:cs="Arial"/>
          <w:sz w:val="28"/>
          <w:szCs w:val="28"/>
        </w:rPr>
      </w:pPr>
    </w:p>
    <w:p w14:paraId="21540C48" w14:textId="77777777" w:rsidR="006C7CD6" w:rsidRPr="00F75F62" w:rsidRDefault="006C7CD6" w:rsidP="006C7CD6">
      <w:pPr>
        <w:spacing w:before="240" w:line="360" w:lineRule="auto"/>
        <w:rPr>
          <w:rFonts w:ascii="Arial" w:hAnsi="Arial" w:cs="Arial"/>
          <w:sz w:val="28"/>
          <w:szCs w:val="28"/>
        </w:rPr>
      </w:pPr>
    </w:p>
    <w:p w14:paraId="1C81FD1A" w14:textId="77777777" w:rsidR="006C7CD6" w:rsidRPr="00F75F62" w:rsidRDefault="006C7CD6" w:rsidP="006C7CD6">
      <w:pPr>
        <w:spacing w:before="240" w:line="360" w:lineRule="auto"/>
        <w:rPr>
          <w:rFonts w:ascii="Arial" w:hAnsi="Arial" w:cs="Arial"/>
          <w:sz w:val="28"/>
          <w:szCs w:val="28"/>
        </w:rPr>
      </w:pPr>
    </w:p>
    <w:p w14:paraId="6CD8895B" w14:textId="77777777" w:rsidR="006C7CD6" w:rsidRPr="00F75F62" w:rsidRDefault="006C7CD6" w:rsidP="006C7CD6">
      <w:pPr>
        <w:spacing w:before="240" w:line="360" w:lineRule="auto"/>
        <w:rPr>
          <w:rFonts w:ascii="Arial" w:hAnsi="Arial" w:cs="Arial"/>
          <w:sz w:val="28"/>
          <w:szCs w:val="28"/>
        </w:rPr>
      </w:pPr>
    </w:p>
    <w:sdt>
      <w:sdtPr>
        <w:rPr>
          <w:rFonts w:asciiTheme="minorHAnsi" w:eastAsiaTheme="minorHAnsi" w:hAnsiTheme="minorHAnsi" w:cstheme="minorBidi"/>
          <w:color w:val="auto"/>
          <w:kern w:val="2"/>
          <w:sz w:val="24"/>
          <w:szCs w:val="24"/>
          <w14:ligatures w14:val="standardContextual"/>
        </w:rPr>
        <w:id w:val="-526485226"/>
        <w:docPartObj>
          <w:docPartGallery w:val="Table of Contents"/>
          <w:docPartUnique/>
        </w:docPartObj>
      </w:sdtPr>
      <w:sdtEndPr>
        <w:rPr>
          <w:b/>
          <w:bCs/>
          <w:noProof/>
        </w:rPr>
      </w:sdtEndPr>
      <w:sdtContent>
        <w:p w14:paraId="03CA13B8" w14:textId="10480321" w:rsidR="006C7CD6" w:rsidRPr="00F75F62" w:rsidRDefault="006C7CD6">
          <w:pPr>
            <w:pStyle w:val="TOCHeading"/>
          </w:pPr>
          <w:r w:rsidRPr="00F75F62">
            <w:t>Table of Contents</w:t>
          </w:r>
        </w:p>
        <w:p w14:paraId="3FD945FF" w14:textId="13D8A2DE" w:rsidR="000A2799" w:rsidRPr="00F75F62" w:rsidRDefault="006C7CD6">
          <w:pPr>
            <w:pStyle w:val="TOC1"/>
            <w:tabs>
              <w:tab w:val="right" w:leader="dot" w:pos="9350"/>
            </w:tabs>
            <w:rPr>
              <w:rFonts w:eastAsiaTheme="minorEastAsia"/>
              <w:noProof/>
            </w:rPr>
          </w:pPr>
          <w:r w:rsidRPr="00F75F62">
            <w:fldChar w:fldCharType="begin"/>
          </w:r>
          <w:r w:rsidRPr="00F75F62">
            <w:instrText xml:space="preserve"> TOC \o "1-3" \h \z \u </w:instrText>
          </w:r>
          <w:r w:rsidRPr="00F75F62">
            <w:fldChar w:fldCharType="separate"/>
          </w:r>
          <w:hyperlink w:anchor="_Toc214229302" w:history="1">
            <w:r w:rsidR="000A2799" w:rsidRPr="00F75F62">
              <w:rPr>
                <w:rStyle w:val="Hyperlink"/>
                <w:noProof/>
              </w:rPr>
              <w:t>Introduction</w:t>
            </w:r>
            <w:r w:rsidR="000A2799" w:rsidRPr="00F75F62">
              <w:rPr>
                <w:noProof/>
                <w:webHidden/>
              </w:rPr>
              <w:tab/>
            </w:r>
            <w:r w:rsidR="000A2799" w:rsidRPr="00F75F62">
              <w:rPr>
                <w:noProof/>
                <w:webHidden/>
              </w:rPr>
              <w:fldChar w:fldCharType="begin"/>
            </w:r>
            <w:r w:rsidR="000A2799" w:rsidRPr="00F75F62">
              <w:rPr>
                <w:noProof/>
                <w:webHidden/>
              </w:rPr>
              <w:instrText xml:space="preserve"> PAGEREF _Toc214229302 \h </w:instrText>
            </w:r>
            <w:r w:rsidR="000A2799" w:rsidRPr="00F75F62">
              <w:rPr>
                <w:noProof/>
                <w:webHidden/>
              </w:rPr>
            </w:r>
            <w:r w:rsidR="000A2799" w:rsidRPr="00F75F62">
              <w:rPr>
                <w:noProof/>
                <w:webHidden/>
              </w:rPr>
              <w:fldChar w:fldCharType="separate"/>
            </w:r>
            <w:r w:rsidR="000A2799" w:rsidRPr="00F75F62">
              <w:rPr>
                <w:noProof/>
                <w:webHidden/>
              </w:rPr>
              <w:t>3</w:t>
            </w:r>
            <w:r w:rsidR="000A2799" w:rsidRPr="00F75F62">
              <w:rPr>
                <w:noProof/>
                <w:webHidden/>
              </w:rPr>
              <w:fldChar w:fldCharType="end"/>
            </w:r>
          </w:hyperlink>
        </w:p>
        <w:p w14:paraId="0D5F2EAB" w14:textId="3071055C" w:rsidR="000A2799" w:rsidRPr="00F75F62" w:rsidRDefault="000A2799">
          <w:pPr>
            <w:pStyle w:val="TOC1"/>
            <w:tabs>
              <w:tab w:val="right" w:leader="dot" w:pos="9350"/>
            </w:tabs>
            <w:rPr>
              <w:rFonts w:eastAsiaTheme="minorEastAsia"/>
              <w:noProof/>
            </w:rPr>
          </w:pPr>
          <w:hyperlink w:anchor="_Toc214229303" w:history="1">
            <w:r w:rsidRPr="00F75F62">
              <w:rPr>
                <w:rStyle w:val="Hyperlink"/>
                <w:noProof/>
              </w:rPr>
              <w:t>Classification of ASD in ICD-11</w:t>
            </w:r>
            <w:r w:rsidRPr="00F75F62">
              <w:rPr>
                <w:noProof/>
                <w:webHidden/>
              </w:rPr>
              <w:tab/>
            </w:r>
            <w:r w:rsidRPr="00F75F62">
              <w:rPr>
                <w:noProof/>
                <w:webHidden/>
              </w:rPr>
              <w:fldChar w:fldCharType="begin"/>
            </w:r>
            <w:r w:rsidRPr="00F75F62">
              <w:rPr>
                <w:noProof/>
                <w:webHidden/>
              </w:rPr>
              <w:instrText xml:space="preserve"> PAGEREF _Toc214229303 \h </w:instrText>
            </w:r>
            <w:r w:rsidRPr="00F75F62">
              <w:rPr>
                <w:noProof/>
                <w:webHidden/>
              </w:rPr>
            </w:r>
            <w:r w:rsidRPr="00F75F62">
              <w:rPr>
                <w:noProof/>
                <w:webHidden/>
              </w:rPr>
              <w:fldChar w:fldCharType="separate"/>
            </w:r>
            <w:r w:rsidRPr="00F75F62">
              <w:rPr>
                <w:noProof/>
                <w:webHidden/>
              </w:rPr>
              <w:t>3</w:t>
            </w:r>
            <w:r w:rsidRPr="00F75F62">
              <w:rPr>
                <w:noProof/>
                <w:webHidden/>
              </w:rPr>
              <w:fldChar w:fldCharType="end"/>
            </w:r>
          </w:hyperlink>
        </w:p>
        <w:p w14:paraId="178E003C" w14:textId="18D1E924" w:rsidR="000A2799" w:rsidRPr="00F75F62" w:rsidRDefault="000A2799">
          <w:pPr>
            <w:pStyle w:val="TOC1"/>
            <w:tabs>
              <w:tab w:val="right" w:leader="dot" w:pos="9350"/>
            </w:tabs>
            <w:rPr>
              <w:rFonts w:eastAsiaTheme="minorEastAsia"/>
              <w:noProof/>
            </w:rPr>
          </w:pPr>
          <w:hyperlink w:anchor="_Toc214229304" w:history="1">
            <w:r w:rsidRPr="00F75F62">
              <w:rPr>
                <w:rStyle w:val="Hyperlink"/>
                <w:noProof/>
              </w:rPr>
              <w:t>Diagnosis of ASD</w:t>
            </w:r>
            <w:r w:rsidRPr="00F75F62">
              <w:rPr>
                <w:noProof/>
                <w:webHidden/>
              </w:rPr>
              <w:tab/>
            </w:r>
            <w:r w:rsidRPr="00F75F62">
              <w:rPr>
                <w:noProof/>
                <w:webHidden/>
              </w:rPr>
              <w:fldChar w:fldCharType="begin"/>
            </w:r>
            <w:r w:rsidRPr="00F75F62">
              <w:rPr>
                <w:noProof/>
                <w:webHidden/>
              </w:rPr>
              <w:instrText xml:space="preserve"> PAGEREF _Toc214229304 \h </w:instrText>
            </w:r>
            <w:r w:rsidRPr="00F75F62">
              <w:rPr>
                <w:noProof/>
                <w:webHidden/>
              </w:rPr>
            </w:r>
            <w:r w:rsidRPr="00F75F62">
              <w:rPr>
                <w:noProof/>
                <w:webHidden/>
              </w:rPr>
              <w:fldChar w:fldCharType="separate"/>
            </w:r>
            <w:r w:rsidRPr="00F75F62">
              <w:rPr>
                <w:noProof/>
                <w:webHidden/>
              </w:rPr>
              <w:t>4</w:t>
            </w:r>
            <w:r w:rsidRPr="00F75F62">
              <w:rPr>
                <w:noProof/>
                <w:webHidden/>
              </w:rPr>
              <w:fldChar w:fldCharType="end"/>
            </w:r>
          </w:hyperlink>
        </w:p>
        <w:p w14:paraId="3DABB46C" w14:textId="6DF4386D" w:rsidR="000A2799" w:rsidRPr="00F75F62" w:rsidRDefault="000A2799">
          <w:pPr>
            <w:pStyle w:val="TOC1"/>
            <w:tabs>
              <w:tab w:val="right" w:leader="dot" w:pos="9350"/>
            </w:tabs>
            <w:rPr>
              <w:rFonts w:eastAsiaTheme="minorEastAsia"/>
              <w:noProof/>
            </w:rPr>
          </w:pPr>
          <w:hyperlink w:anchor="_Toc214229305" w:history="1">
            <w:r w:rsidRPr="00F75F62">
              <w:rPr>
                <w:rStyle w:val="Hyperlink"/>
                <w:noProof/>
              </w:rPr>
              <w:t>ASD treatment and rehabilitation</w:t>
            </w:r>
            <w:r w:rsidRPr="00F75F62">
              <w:rPr>
                <w:noProof/>
                <w:webHidden/>
              </w:rPr>
              <w:tab/>
            </w:r>
            <w:r w:rsidRPr="00F75F62">
              <w:rPr>
                <w:noProof/>
                <w:webHidden/>
              </w:rPr>
              <w:fldChar w:fldCharType="begin"/>
            </w:r>
            <w:r w:rsidRPr="00F75F62">
              <w:rPr>
                <w:noProof/>
                <w:webHidden/>
              </w:rPr>
              <w:instrText xml:space="preserve"> PAGEREF _Toc214229305 \h </w:instrText>
            </w:r>
            <w:r w:rsidRPr="00F75F62">
              <w:rPr>
                <w:noProof/>
                <w:webHidden/>
              </w:rPr>
            </w:r>
            <w:r w:rsidRPr="00F75F62">
              <w:rPr>
                <w:noProof/>
                <w:webHidden/>
              </w:rPr>
              <w:fldChar w:fldCharType="separate"/>
            </w:r>
            <w:r w:rsidRPr="00F75F62">
              <w:rPr>
                <w:noProof/>
                <w:webHidden/>
              </w:rPr>
              <w:t>4</w:t>
            </w:r>
            <w:r w:rsidRPr="00F75F62">
              <w:rPr>
                <w:noProof/>
                <w:webHidden/>
              </w:rPr>
              <w:fldChar w:fldCharType="end"/>
            </w:r>
          </w:hyperlink>
        </w:p>
        <w:p w14:paraId="7F3556AB" w14:textId="3886AEDC" w:rsidR="000A2799" w:rsidRPr="00F75F62" w:rsidRDefault="000A2799">
          <w:pPr>
            <w:pStyle w:val="TOC1"/>
            <w:tabs>
              <w:tab w:val="right" w:leader="dot" w:pos="9350"/>
            </w:tabs>
            <w:rPr>
              <w:rFonts w:eastAsiaTheme="minorEastAsia"/>
              <w:noProof/>
            </w:rPr>
          </w:pPr>
          <w:hyperlink w:anchor="_Toc214229306" w:history="1">
            <w:r w:rsidRPr="00F75F62">
              <w:rPr>
                <w:rStyle w:val="Hyperlink"/>
                <w:noProof/>
              </w:rPr>
              <w:t>Early Intervention and Its Effect on the Treatment of ASD</w:t>
            </w:r>
            <w:r w:rsidRPr="00F75F62">
              <w:rPr>
                <w:noProof/>
                <w:webHidden/>
              </w:rPr>
              <w:tab/>
            </w:r>
            <w:r w:rsidRPr="00F75F62">
              <w:rPr>
                <w:noProof/>
                <w:webHidden/>
              </w:rPr>
              <w:fldChar w:fldCharType="begin"/>
            </w:r>
            <w:r w:rsidRPr="00F75F62">
              <w:rPr>
                <w:noProof/>
                <w:webHidden/>
              </w:rPr>
              <w:instrText xml:space="preserve"> PAGEREF _Toc214229306 \h </w:instrText>
            </w:r>
            <w:r w:rsidRPr="00F75F62">
              <w:rPr>
                <w:noProof/>
                <w:webHidden/>
              </w:rPr>
            </w:r>
            <w:r w:rsidRPr="00F75F62">
              <w:rPr>
                <w:noProof/>
                <w:webHidden/>
              </w:rPr>
              <w:fldChar w:fldCharType="separate"/>
            </w:r>
            <w:r w:rsidRPr="00F75F62">
              <w:rPr>
                <w:noProof/>
                <w:webHidden/>
              </w:rPr>
              <w:t>5</w:t>
            </w:r>
            <w:r w:rsidRPr="00F75F62">
              <w:rPr>
                <w:noProof/>
                <w:webHidden/>
              </w:rPr>
              <w:fldChar w:fldCharType="end"/>
            </w:r>
          </w:hyperlink>
        </w:p>
        <w:p w14:paraId="3C4ACA3E" w14:textId="691B003E" w:rsidR="000A2799" w:rsidRPr="00F75F62" w:rsidRDefault="000A2799">
          <w:pPr>
            <w:pStyle w:val="TOC1"/>
            <w:tabs>
              <w:tab w:val="right" w:leader="dot" w:pos="9350"/>
            </w:tabs>
            <w:rPr>
              <w:rFonts w:eastAsiaTheme="minorEastAsia"/>
              <w:noProof/>
            </w:rPr>
          </w:pPr>
          <w:hyperlink w:anchor="_Toc214229307" w:history="1">
            <w:r w:rsidRPr="00F75F62">
              <w:rPr>
                <w:rStyle w:val="Hyperlink"/>
                <w:noProof/>
              </w:rPr>
              <w:t>Supporting ASD in Family and Caregivers</w:t>
            </w:r>
            <w:r w:rsidRPr="00F75F62">
              <w:rPr>
                <w:noProof/>
                <w:webHidden/>
              </w:rPr>
              <w:tab/>
            </w:r>
            <w:r w:rsidRPr="00F75F62">
              <w:rPr>
                <w:noProof/>
                <w:webHidden/>
              </w:rPr>
              <w:fldChar w:fldCharType="begin"/>
            </w:r>
            <w:r w:rsidRPr="00F75F62">
              <w:rPr>
                <w:noProof/>
                <w:webHidden/>
              </w:rPr>
              <w:instrText xml:space="preserve"> PAGEREF _Toc214229307 \h </w:instrText>
            </w:r>
            <w:r w:rsidRPr="00F75F62">
              <w:rPr>
                <w:noProof/>
                <w:webHidden/>
              </w:rPr>
            </w:r>
            <w:r w:rsidRPr="00F75F62">
              <w:rPr>
                <w:noProof/>
                <w:webHidden/>
              </w:rPr>
              <w:fldChar w:fldCharType="separate"/>
            </w:r>
            <w:r w:rsidRPr="00F75F62">
              <w:rPr>
                <w:noProof/>
                <w:webHidden/>
              </w:rPr>
              <w:t>6</w:t>
            </w:r>
            <w:r w:rsidRPr="00F75F62">
              <w:rPr>
                <w:noProof/>
                <w:webHidden/>
              </w:rPr>
              <w:fldChar w:fldCharType="end"/>
            </w:r>
          </w:hyperlink>
        </w:p>
        <w:p w14:paraId="1C3D8A90" w14:textId="35E3B994" w:rsidR="000A2799" w:rsidRPr="00F75F62" w:rsidRDefault="000A2799">
          <w:pPr>
            <w:pStyle w:val="TOC1"/>
            <w:tabs>
              <w:tab w:val="right" w:leader="dot" w:pos="9350"/>
            </w:tabs>
            <w:rPr>
              <w:rFonts w:eastAsiaTheme="minorEastAsia"/>
              <w:noProof/>
            </w:rPr>
          </w:pPr>
          <w:hyperlink w:anchor="_Toc214229308" w:history="1">
            <w:r w:rsidRPr="00F75F62">
              <w:rPr>
                <w:rStyle w:val="Hyperlink"/>
                <w:noProof/>
              </w:rPr>
              <w:t>The Technology in Serving ASD individuals</w:t>
            </w:r>
            <w:r w:rsidRPr="00F75F62">
              <w:rPr>
                <w:noProof/>
                <w:webHidden/>
              </w:rPr>
              <w:tab/>
            </w:r>
            <w:r w:rsidRPr="00F75F62">
              <w:rPr>
                <w:noProof/>
                <w:webHidden/>
              </w:rPr>
              <w:fldChar w:fldCharType="begin"/>
            </w:r>
            <w:r w:rsidRPr="00F75F62">
              <w:rPr>
                <w:noProof/>
                <w:webHidden/>
              </w:rPr>
              <w:instrText xml:space="preserve"> PAGEREF _Toc214229308 \h </w:instrText>
            </w:r>
            <w:r w:rsidRPr="00F75F62">
              <w:rPr>
                <w:noProof/>
                <w:webHidden/>
              </w:rPr>
            </w:r>
            <w:r w:rsidRPr="00F75F62">
              <w:rPr>
                <w:noProof/>
                <w:webHidden/>
              </w:rPr>
              <w:fldChar w:fldCharType="separate"/>
            </w:r>
            <w:r w:rsidRPr="00F75F62">
              <w:rPr>
                <w:noProof/>
                <w:webHidden/>
              </w:rPr>
              <w:t>6</w:t>
            </w:r>
            <w:r w:rsidRPr="00F75F62">
              <w:rPr>
                <w:noProof/>
                <w:webHidden/>
              </w:rPr>
              <w:fldChar w:fldCharType="end"/>
            </w:r>
          </w:hyperlink>
        </w:p>
        <w:p w14:paraId="7FF96836" w14:textId="21BBA74D" w:rsidR="000A2799" w:rsidRPr="00F75F62" w:rsidRDefault="000A2799">
          <w:pPr>
            <w:pStyle w:val="TOC1"/>
            <w:tabs>
              <w:tab w:val="right" w:leader="dot" w:pos="9350"/>
            </w:tabs>
            <w:rPr>
              <w:rFonts w:eastAsiaTheme="minorEastAsia"/>
              <w:noProof/>
            </w:rPr>
          </w:pPr>
          <w:hyperlink w:anchor="_Toc214229309" w:history="1">
            <w:r w:rsidRPr="00F75F62">
              <w:rPr>
                <w:rStyle w:val="Hyperlink"/>
                <w:noProof/>
              </w:rPr>
              <w:t>The Effect of Social Integration and Awareness by the People</w:t>
            </w:r>
            <w:r w:rsidRPr="00F75F62">
              <w:rPr>
                <w:noProof/>
                <w:webHidden/>
              </w:rPr>
              <w:tab/>
            </w:r>
            <w:r w:rsidRPr="00F75F62">
              <w:rPr>
                <w:noProof/>
                <w:webHidden/>
              </w:rPr>
              <w:fldChar w:fldCharType="begin"/>
            </w:r>
            <w:r w:rsidRPr="00F75F62">
              <w:rPr>
                <w:noProof/>
                <w:webHidden/>
              </w:rPr>
              <w:instrText xml:space="preserve"> PAGEREF _Toc214229309 \h </w:instrText>
            </w:r>
            <w:r w:rsidRPr="00F75F62">
              <w:rPr>
                <w:noProof/>
                <w:webHidden/>
              </w:rPr>
            </w:r>
            <w:r w:rsidRPr="00F75F62">
              <w:rPr>
                <w:noProof/>
                <w:webHidden/>
              </w:rPr>
              <w:fldChar w:fldCharType="separate"/>
            </w:r>
            <w:r w:rsidRPr="00F75F62">
              <w:rPr>
                <w:noProof/>
                <w:webHidden/>
              </w:rPr>
              <w:t>7</w:t>
            </w:r>
            <w:r w:rsidRPr="00F75F62">
              <w:rPr>
                <w:noProof/>
                <w:webHidden/>
              </w:rPr>
              <w:fldChar w:fldCharType="end"/>
            </w:r>
          </w:hyperlink>
        </w:p>
        <w:p w14:paraId="1E1FDEC6" w14:textId="2C5ECCA8" w:rsidR="000A2799" w:rsidRPr="00F75F62" w:rsidRDefault="000A2799">
          <w:pPr>
            <w:pStyle w:val="TOC1"/>
            <w:tabs>
              <w:tab w:val="right" w:leader="dot" w:pos="9350"/>
            </w:tabs>
            <w:rPr>
              <w:rFonts w:eastAsiaTheme="minorEastAsia"/>
              <w:noProof/>
            </w:rPr>
          </w:pPr>
          <w:hyperlink w:anchor="_Toc214229310" w:history="1">
            <w:r w:rsidRPr="00F75F62">
              <w:rPr>
                <w:rStyle w:val="Hyperlink"/>
                <w:noProof/>
              </w:rPr>
              <w:t>The importance of Adapted Interventions to Adults with ASD</w:t>
            </w:r>
            <w:r w:rsidRPr="00F75F62">
              <w:rPr>
                <w:noProof/>
                <w:webHidden/>
              </w:rPr>
              <w:tab/>
            </w:r>
            <w:r w:rsidRPr="00F75F62">
              <w:rPr>
                <w:noProof/>
                <w:webHidden/>
              </w:rPr>
              <w:fldChar w:fldCharType="begin"/>
            </w:r>
            <w:r w:rsidRPr="00F75F62">
              <w:rPr>
                <w:noProof/>
                <w:webHidden/>
              </w:rPr>
              <w:instrText xml:space="preserve"> PAGEREF _Toc214229310 \h </w:instrText>
            </w:r>
            <w:r w:rsidRPr="00F75F62">
              <w:rPr>
                <w:noProof/>
                <w:webHidden/>
              </w:rPr>
            </w:r>
            <w:r w:rsidRPr="00F75F62">
              <w:rPr>
                <w:noProof/>
                <w:webHidden/>
              </w:rPr>
              <w:fldChar w:fldCharType="separate"/>
            </w:r>
            <w:r w:rsidRPr="00F75F62">
              <w:rPr>
                <w:noProof/>
                <w:webHidden/>
              </w:rPr>
              <w:t>7</w:t>
            </w:r>
            <w:r w:rsidRPr="00F75F62">
              <w:rPr>
                <w:noProof/>
                <w:webHidden/>
              </w:rPr>
              <w:fldChar w:fldCharType="end"/>
            </w:r>
          </w:hyperlink>
        </w:p>
        <w:p w14:paraId="47B20ED9" w14:textId="221AEBA3" w:rsidR="000A2799" w:rsidRPr="00F75F62" w:rsidRDefault="000A2799">
          <w:pPr>
            <w:pStyle w:val="TOC1"/>
            <w:tabs>
              <w:tab w:val="right" w:leader="dot" w:pos="9350"/>
            </w:tabs>
            <w:rPr>
              <w:rFonts w:eastAsiaTheme="minorEastAsia"/>
              <w:noProof/>
            </w:rPr>
          </w:pPr>
          <w:hyperlink w:anchor="_Toc214229311" w:history="1">
            <w:r w:rsidRPr="00F75F62">
              <w:rPr>
                <w:rStyle w:val="Hyperlink"/>
                <w:noProof/>
              </w:rPr>
              <w:t>Recent Controversies and New Problems in ASD</w:t>
            </w:r>
            <w:r w:rsidRPr="00F75F62">
              <w:rPr>
                <w:noProof/>
                <w:webHidden/>
              </w:rPr>
              <w:tab/>
            </w:r>
            <w:r w:rsidRPr="00F75F62">
              <w:rPr>
                <w:noProof/>
                <w:webHidden/>
              </w:rPr>
              <w:fldChar w:fldCharType="begin"/>
            </w:r>
            <w:r w:rsidRPr="00F75F62">
              <w:rPr>
                <w:noProof/>
                <w:webHidden/>
              </w:rPr>
              <w:instrText xml:space="preserve"> PAGEREF _Toc214229311 \h </w:instrText>
            </w:r>
            <w:r w:rsidRPr="00F75F62">
              <w:rPr>
                <w:noProof/>
                <w:webHidden/>
              </w:rPr>
            </w:r>
            <w:r w:rsidRPr="00F75F62">
              <w:rPr>
                <w:noProof/>
                <w:webHidden/>
              </w:rPr>
              <w:fldChar w:fldCharType="separate"/>
            </w:r>
            <w:r w:rsidRPr="00F75F62">
              <w:rPr>
                <w:noProof/>
                <w:webHidden/>
              </w:rPr>
              <w:t>8</w:t>
            </w:r>
            <w:r w:rsidRPr="00F75F62">
              <w:rPr>
                <w:noProof/>
                <w:webHidden/>
              </w:rPr>
              <w:fldChar w:fldCharType="end"/>
            </w:r>
          </w:hyperlink>
        </w:p>
        <w:p w14:paraId="14F06829" w14:textId="7844611B" w:rsidR="000A2799" w:rsidRPr="00F75F62" w:rsidRDefault="000A2799">
          <w:pPr>
            <w:pStyle w:val="TOC1"/>
            <w:tabs>
              <w:tab w:val="right" w:leader="dot" w:pos="9350"/>
            </w:tabs>
            <w:rPr>
              <w:rFonts w:eastAsiaTheme="minorEastAsia"/>
              <w:noProof/>
            </w:rPr>
          </w:pPr>
          <w:hyperlink w:anchor="_Toc214229312" w:history="1">
            <w:r w:rsidRPr="00F75F62">
              <w:rPr>
                <w:rStyle w:val="Hyperlink"/>
                <w:noProof/>
              </w:rPr>
              <w:t>Recommendations to Improve ASD Classification, Diagnosis and Treatment</w:t>
            </w:r>
            <w:r w:rsidRPr="00F75F62">
              <w:rPr>
                <w:noProof/>
                <w:webHidden/>
              </w:rPr>
              <w:tab/>
            </w:r>
            <w:r w:rsidRPr="00F75F62">
              <w:rPr>
                <w:noProof/>
                <w:webHidden/>
              </w:rPr>
              <w:fldChar w:fldCharType="begin"/>
            </w:r>
            <w:r w:rsidRPr="00F75F62">
              <w:rPr>
                <w:noProof/>
                <w:webHidden/>
              </w:rPr>
              <w:instrText xml:space="preserve"> PAGEREF _Toc214229312 \h </w:instrText>
            </w:r>
            <w:r w:rsidRPr="00F75F62">
              <w:rPr>
                <w:noProof/>
                <w:webHidden/>
              </w:rPr>
            </w:r>
            <w:r w:rsidRPr="00F75F62">
              <w:rPr>
                <w:noProof/>
                <w:webHidden/>
              </w:rPr>
              <w:fldChar w:fldCharType="separate"/>
            </w:r>
            <w:r w:rsidRPr="00F75F62">
              <w:rPr>
                <w:noProof/>
                <w:webHidden/>
              </w:rPr>
              <w:t>8</w:t>
            </w:r>
            <w:r w:rsidRPr="00F75F62">
              <w:rPr>
                <w:noProof/>
                <w:webHidden/>
              </w:rPr>
              <w:fldChar w:fldCharType="end"/>
            </w:r>
          </w:hyperlink>
        </w:p>
        <w:p w14:paraId="65D8B1C0" w14:textId="3D7F6A6D" w:rsidR="000A2799" w:rsidRPr="00F75F62" w:rsidRDefault="000A2799">
          <w:pPr>
            <w:pStyle w:val="TOC1"/>
            <w:tabs>
              <w:tab w:val="right" w:leader="dot" w:pos="9350"/>
            </w:tabs>
            <w:rPr>
              <w:rFonts w:eastAsiaTheme="minorEastAsia"/>
              <w:noProof/>
            </w:rPr>
          </w:pPr>
          <w:hyperlink w:anchor="_Toc214229313" w:history="1">
            <w:r w:rsidRPr="00F75F62">
              <w:rPr>
                <w:rStyle w:val="Hyperlink"/>
                <w:noProof/>
              </w:rPr>
              <w:t>Conclusion</w:t>
            </w:r>
            <w:r w:rsidRPr="00F75F62">
              <w:rPr>
                <w:noProof/>
                <w:webHidden/>
              </w:rPr>
              <w:tab/>
            </w:r>
            <w:r w:rsidRPr="00F75F62">
              <w:rPr>
                <w:noProof/>
                <w:webHidden/>
              </w:rPr>
              <w:fldChar w:fldCharType="begin"/>
            </w:r>
            <w:r w:rsidRPr="00F75F62">
              <w:rPr>
                <w:noProof/>
                <w:webHidden/>
              </w:rPr>
              <w:instrText xml:space="preserve"> PAGEREF _Toc214229313 \h </w:instrText>
            </w:r>
            <w:r w:rsidRPr="00F75F62">
              <w:rPr>
                <w:noProof/>
                <w:webHidden/>
              </w:rPr>
            </w:r>
            <w:r w:rsidRPr="00F75F62">
              <w:rPr>
                <w:noProof/>
                <w:webHidden/>
              </w:rPr>
              <w:fldChar w:fldCharType="separate"/>
            </w:r>
            <w:r w:rsidRPr="00F75F62">
              <w:rPr>
                <w:noProof/>
                <w:webHidden/>
              </w:rPr>
              <w:t>9</w:t>
            </w:r>
            <w:r w:rsidRPr="00F75F62">
              <w:rPr>
                <w:noProof/>
                <w:webHidden/>
              </w:rPr>
              <w:fldChar w:fldCharType="end"/>
            </w:r>
          </w:hyperlink>
        </w:p>
        <w:p w14:paraId="4528102E" w14:textId="3B625753" w:rsidR="000A2799" w:rsidRPr="00F75F62" w:rsidRDefault="000A2799">
          <w:pPr>
            <w:pStyle w:val="TOC1"/>
            <w:tabs>
              <w:tab w:val="right" w:leader="dot" w:pos="9350"/>
            </w:tabs>
            <w:rPr>
              <w:rFonts w:eastAsiaTheme="minorEastAsia"/>
              <w:noProof/>
            </w:rPr>
          </w:pPr>
          <w:hyperlink w:anchor="_Toc214229314" w:history="1">
            <w:r w:rsidRPr="00F75F62">
              <w:rPr>
                <w:rStyle w:val="Hyperlink"/>
                <w:noProof/>
              </w:rPr>
              <w:t>References</w:t>
            </w:r>
            <w:r w:rsidRPr="00F75F62">
              <w:rPr>
                <w:noProof/>
                <w:webHidden/>
              </w:rPr>
              <w:tab/>
            </w:r>
            <w:r w:rsidRPr="00F75F62">
              <w:rPr>
                <w:noProof/>
                <w:webHidden/>
              </w:rPr>
              <w:fldChar w:fldCharType="begin"/>
            </w:r>
            <w:r w:rsidRPr="00F75F62">
              <w:rPr>
                <w:noProof/>
                <w:webHidden/>
              </w:rPr>
              <w:instrText xml:space="preserve"> PAGEREF _Toc214229314 \h </w:instrText>
            </w:r>
            <w:r w:rsidRPr="00F75F62">
              <w:rPr>
                <w:noProof/>
                <w:webHidden/>
              </w:rPr>
            </w:r>
            <w:r w:rsidRPr="00F75F62">
              <w:rPr>
                <w:noProof/>
                <w:webHidden/>
              </w:rPr>
              <w:fldChar w:fldCharType="separate"/>
            </w:r>
            <w:r w:rsidRPr="00F75F62">
              <w:rPr>
                <w:noProof/>
                <w:webHidden/>
              </w:rPr>
              <w:t>10</w:t>
            </w:r>
            <w:r w:rsidRPr="00F75F62">
              <w:rPr>
                <w:noProof/>
                <w:webHidden/>
              </w:rPr>
              <w:fldChar w:fldCharType="end"/>
            </w:r>
          </w:hyperlink>
        </w:p>
        <w:p w14:paraId="7A633C60" w14:textId="2D019119" w:rsidR="006C7CD6" w:rsidRPr="00F75F62" w:rsidRDefault="006C7CD6">
          <w:r w:rsidRPr="00F75F62">
            <w:rPr>
              <w:b/>
              <w:bCs/>
              <w:noProof/>
            </w:rPr>
            <w:fldChar w:fldCharType="end"/>
          </w:r>
        </w:p>
      </w:sdtContent>
    </w:sdt>
    <w:p w14:paraId="6EFF8809" w14:textId="77777777" w:rsidR="006C7CD6" w:rsidRPr="00F75F62" w:rsidRDefault="006C7CD6" w:rsidP="006C7CD6">
      <w:pPr>
        <w:spacing w:before="240" w:line="360" w:lineRule="auto"/>
        <w:rPr>
          <w:rFonts w:ascii="Arial" w:hAnsi="Arial" w:cs="Arial"/>
          <w:sz w:val="28"/>
          <w:szCs w:val="28"/>
        </w:rPr>
      </w:pPr>
    </w:p>
    <w:p w14:paraId="52BFF4F0" w14:textId="77777777" w:rsidR="006C7CD6" w:rsidRPr="00F75F62" w:rsidRDefault="006C7CD6" w:rsidP="006C7CD6">
      <w:pPr>
        <w:spacing w:before="240" w:line="360" w:lineRule="auto"/>
        <w:rPr>
          <w:rFonts w:ascii="Arial" w:hAnsi="Arial" w:cs="Arial"/>
          <w:sz w:val="28"/>
          <w:szCs w:val="28"/>
        </w:rPr>
      </w:pPr>
    </w:p>
    <w:p w14:paraId="766B220F" w14:textId="77777777" w:rsidR="006C7CD6" w:rsidRPr="00F75F62" w:rsidRDefault="006C7CD6" w:rsidP="006C7CD6">
      <w:pPr>
        <w:spacing w:before="240" w:line="360" w:lineRule="auto"/>
        <w:rPr>
          <w:rFonts w:ascii="Arial" w:hAnsi="Arial" w:cs="Arial"/>
          <w:sz w:val="28"/>
          <w:szCs w:val="28"/>
        </w:rPr>
      </w:pPr>
    </w:p>
    <w:p w14:paraId="2C25CECA" w14:textId="77777777" w:rsidR="006C7CD6" w:rsidRPr="00F75F62" w:rsidRDefault="006C7CD6" w:rsidP="006C7CD6">
      <w:pPr>
        <w:spacing w:before="240" w:line="360" w:lineRule="auto"/>
        <w:rPr>
          <w:rFonts w:ascii="Arial" w:hAnsi="Arial" w:cs="Arial"/>
          <w:sz w:val="28"/>
          <w:szCs w:val="28"/>
        </w:rPr>
      </w:pPr>
    </w:p>
    <w:p w14:paraId="6789ADFA" w14:textId="77777777" w:rsidR="006C7CD6" w:rsidRPr="00F75F62" w:rsidRDefault="006C7CD6" w:rsidP="006C7CD6">
      <w:pPr>
        <w:spacing w:before="240" w:line="360" w:lineRule="auto"/>
        <w:rPr>
          <w:rFonts w:ascii="Arial" w:hAnsi="Arial" w:cs="Arial"/>
          <w:sz w:val="28"/>
          <w:szCs w:val="28"/>
        </w:rPr>
      </w:pPr>
    </w:p>
    <w:p w14:paraId="272B92F3" w14:textId="77777777" w:rsidR="006C7CD6" w:rsidRPr="00F75F62" w:rsidRDefault="006C7CD6" w:rsidP="006C7CD6">
      <w:pPr>
        <w:spacing w:before="240" w:line="360" w:lineRule="auto"/>
        <w:rPr>
          <w:rFonts w:ascii="Arial" w:hAnsi="Arial" w:cs="Arial"/>
          <w:sz w:val="28"/>
          <w:szCs w:val="28"/>
        </w:rPr>
      </w:pPr>
    </w:p>
    <w:p w14:paraId="3A11C9E9" w14:textId="77777777" w:rsidR="006C7CD6" w:rsidRPr="00F75F62" w:rsidRDefault="006C7CD6" w:rsidP="006C7CD6">
      <w:pPr>
        <w:spacing w:before="240" w:line="360" w:lineRule="auto"/>
        <w:rPr>
          <w:rFonts w:ascii="Arial" w:hAnsi="Arial" w:cs="Arial"/>
          <w:sz w:val="28"/>
          <w:szCs w:val="28"/>
        </w:rPr>
      </w:pPr>
    </w:p>
    <w:p w14:paraId="3FB2CC46" w14:textId="77777777" w:rsidR="006C7CD6" w:rsidRPr="00F75F62" w:rsidRDefault="006C7CD6" w:rsidP="006C7CD6">
      <w:pPr>
        <w:spacing w:before="240" w:line="360" w:lineRule="auto"/>
        <w:rPr>
          <w:rFonts w:ascii="Arial" w:hAnsi="Arial" w:cs="Arial"/>
          <w:sz w:val="28"/>
          <w:szCs w:val="28"/>
        </w:rPr>
      </w:pPr>
    </w:p>
    <w:p w14:paraId="04A05D8C" w14:textId="77777777" w:rsidR="006C7CD6" w:rsidRPr="001C42AE" w:rsidRDefault="006C7CD6" w:rsidP="006C7CD6">
      <w:pPr>
        <w:spacing w:before="240" w:line="360" w:lineRule="auto"/>
        <w:rPr>
          <w:rFonts w:ascii="Arial" w:hAnsi="Arial" w:cs="Arial"/>
          <w:sz w:val="28"/>
          <w:szCs w:val="28"/>
        </w:rPr>
      </w:pPr>
    </w:p>
    <w:p w14:paraId="40D8B8C0" w14:textId="77777777" w:rsidR="001C42AE" w:rsidRPr="00F75F62" w:rsidRDefault="001C42AE" w:rsidP="006C7CD6">
      <w:pPr>
        <w:pStyle w:val="Heading1"/>
      </w:pPr>
      <w:bookmarkStart w:id="0" w:name="_Toc214229302"/>
      <w:r w:rsidRPr="00F75F62">
        <w:lastRenderedPageBreak/>
        <w:t>Introduction</w:t>
      </w:r>
      <w:bookmarkEnd w:id="0"/>
    </w:p>
    <w:p w14:paraId="65CDB1E3" w14:textId="4DB56D74" w:rsidR="006C7CD6" w:rsidRPr="00F75F62" w:rsidRDefault="00984800" w:rsidP="006C7CD6">
      <w:pPr>
        <w:spacing w:before="240" w:line="360" w:lineRule="auto"/>
        <w:jc w:val="both"/>
        <w:rPr>
          <w:rFonts w:ascii="Arial" w:hAnsi="Arial" w:cs="Arial"/>
          <w:sz w:val="22"/>
          <w:szCs w:val="22"/>
        </w:rPr>
      </w:pPr>
      <w:r w:rsidRPr="00F75F62">
        <w:rPr>
          <w:rFonts w:ascii="Arial" w:hAnsi="Arial" w:cs="Arial"/>
          <w:sz w:val="22"/>
          <w:szCs w:val="22"/>
        </w:rPr>
        <w:t xml:space="preserve">Autism Spectrum Disorder (ASD) is a neurodevelopmental disorder, which is now being identified as not simple and homogenous in its symptoms and severity (Hirota and King, 2023). The chapter of the International Classification of Diseases (ICD-11) in which ASD belongs is the chapter Neurodevelopmental Disorders, and the given condition is manifested mainly as troubles with social communication and repetitive behaviours (Zigic et al., 2023). </w:t>
      </w:r>
      <w:r w:rsidR="006C7CD6" w:rsidRPr="00F75F62">
        <w:rPr>
          <w:rFonts w:ascii="Arial" w:hAnsi="Arial" w:cs="Arial"/>
          <w:sz w:val="22"/>
          <w:szCs w:val="22"/>
        </w:rPr>
        <w:t>This report critically analyses the classification, diagnosis, treatment, and rehabilitation procedures for ASD, and, in this case, special attention is paid to emerging controversies and concerns about neurodivergence and its implications for existing practices and policies.</w:t>
      </w:r>
    </w:p>
    <w:p w14:paraId="1F2E42AF" w14:textId="77777777" w:rsidR="006C7CD6" w:rsidRPr="00F75F62" w:rsidRDefault="006C7CD6" w:rsidP="006C7CD6">
      <w:pPr>
        <w:pStyle w:val="Heading1"/>
      </w:pPr>
      <w:bookmarkStart w:id="1" w:name="_Toc214229303"/>
      <w:r w:rsidRPr="00F75F62">
        <w:t>Classification of ASD in ICD-11</w:t>
      </w:r>
      <w:bookmarkEnd w:id="1"/>
    </w:p>
    <w:p w14:paraId="4CC0F8A8" w14:textId="196EBF88" w:rsidR="006C7CD6" w:rsidRPr="00F75F62" w:rsidRDefault="006C7CD6" w:rsidP="006C7CD6">
      <w:pPr>
        <w:spacing w:before="240" w:line="360" w:lineRule="auto"/>
        <w:jc w:val="both"/>
        <w:rPr>
          <w:rFonts w:ascii="Arial" w:hAnsi="Arial" w:cs="Arial"/>
          <w:sz w:val="22"/>
          <w:szCs w:val="22"/>
        </w:rPr>
      </w:pPr>
      <w:r w:rsidRPr="00F75F62">
        <w:rPr>
          <w:rFonts w:ascii="Arial" w:hAnsi="Arial" w:cs="Arial"/>
          <w:sz w:val="22"/>
          <w:szCs w:val="22"/>
        </w:rPr>
        <w:t>ICD-11 defines ASD as a subset of neurodevelopmental disorders (those conditions that usually begin early in development and involve developmental deficits that result in impairments of personal, social, academic, or even occupational functioning)</w:t>
      </w:r>
      <w:r w:rsidR="006E4FC6" w:rsidRPr="00F75F62">
        <w:rPr>
          <w:rFonts w:ascii="Arial" w:hAnsi="Arial" w:cs="Arial"/>
          <w:sz w:val="22"/>
          <w:szCs w:val="22"/>
        </w:rPr>
        <w:t xml:space="preserve"> (Zigic et al., 2023)</w:t>
      </w:r>
      <w:r w:rsidRPr="00F75F62">
        <w:rPr>
          <w:rFonts w:ascii="Arial" w:hAnsi="Arial" w:cs="Arial"/>
          <w:sz w:val="22"/>
          <w:szCs w:val="22"/>
        </w:rPr>
        <w:t xml:space="preserve">. According to the ICD-11, ASD is </w:t>
      </w:r>
      <w:proofErr w:type="spellStart"/>
      <w:r w:rsidRPr="00F75F62">
        <w:rPr>
          <w:rFonts w:ascii="Arial" w:hAnsi="Arial" w:cs="Arial"/>
          <w:sz w:val="22"/>
          <w:szCs w:val="22"/>
        </w:rPr>
        <w:t>characterised</w:t>
      </w:r>
      <w:proofErr w:type="spellEnd"/>
      <w:r w:rsidRPr="00F75F62">
        <w:rPr>
          <w:rFonts w:ascii="Arial" w:hAnsi="Arial" w:cs="Arial"/>
          <w:sz w:val="22"/>
          <w:szCs w:val="22"/>
        </w:rPr>
        <w:t xml:space="preserve"> by several core symptoms, such as the lack of social communication and interaction, as well as limited and repetitive behavioural, interests, or activities. The symptoms have to emerge during early childhood, but they might not reach a full-fledged form until societal requirements exceed constraining abilities</w:t>
      </w:r>
      <w:r w:rsidR="006E4FC6" w:rsidRPr="00F75F62">
        <w:rPr>
          <w:rFonts w:ascii="Arial" w:hAnsi="Arial" w:cs="Arial"/>
          <w:sz w:val="22"/>
          <w:szCs w:val="22"/>
        </w:rPr>
        <w:t xml:space="preserve"> (Hirota and King, 2023)</w:t>
      </w:r>
      <w:r w:rsidRPr="00F75F62">
        <w:rPr>
          <w:rFonts w:ascii="Arial" w:hAnsi="Arial" w:cs="Arial"/>
          <w:sz w:val="22"/>
          <w:szCs w:val="22"/>
        </w:rPr>
        <w:t>.</w:t>
      </w:r>
    </w:p>
    <w:p w14:paraId="22103101" w14:textId="336ED3A2" w:rsidR="006C7CD6" w:rsidRPr="00F75F62" w:rsidRDefault="006C7CD6" w:rsidP="006C7CD6">
      <w:pPr>
        <w:spacing w:before="240" w:line="360" w:lineRule="auto"/>
        <w:jc w:val="both"/>
        <w:rPr>
          <w:rFonts w:ascii="Arial" w:hAnsi="Arial" w:cs="Arial"/>
          <w:sz w:val="22"/>
          <w:szCs w:val="22"/>
        </w:rPr>
      </w:pPr>
      <w:r w:rsidRPr="00F75F62">
        <w:rPr>
          <w:rFonts w:ascii="Arial" w:hAnsi="Arial" w:cs="Arial"/>
          <w:sz w:val="22"/>
          <w:szCs w:val="22"/>
        </w:rPr>
        <w:t>The ICD-11 presents a more inclusive classification of ASD than the ICD-10. The former classification of diagnoses was narrow, with a tendency to concentrate on a particular subtype, e.g., Asperger Syndrome or Childhood Disintegrative Disorder</w:t>
      </w:r>
      <w:r w:rsidR="006E4FC6" w:rsidRPr="00F75F62">
        <w:rPr>
          <w:rFonts w:ascii="Arial" w:hAnsi="Arial" w:cs="Arial"/>
          <w:sz w:val="22"/>
          <w:szCs w:val="22"/>
        </w:rPr>
        <w:t xml:space="preserve"> (Kamp-Becker, 2024)</w:t>
      </w:r>
      <w:r w:rsidRPr="00F75F62">
        <w:rPr>
          <w:rFonts w:ascii="Arial" w:hAnsi="Arial" w:cs="Arial"/>
          <w:sz w:val="22"/>
          <w:szCs w:val="22"/>
        </w:rPr>
        <w:t>. ICD-11 eliminates these subtypes and incorporates them into a single spectrum. The rationale behind this unified approach is that it is more likely to reflect the multiethnic manifestations of ASD that may be mild to severe in nature and have a more realistic image of how the disorder affects individuals</w:t>
      </w:r>
      <w:r w:rsidR="006E4FC6" w:rsidRPr="00F75F62">
        <w:rPr>
          <w:rFonts w:ascii="Arial" w:hAnsi="Arial" w:cs="Arial"/>
          <w:sz w:val="22"/>
          <w:szCs w:val="22"/>
        </w:rPr>
        <w:t xml:space="preserve"> (Hirota and King, 2023)</w:t>
      </w:r>
      <w:r w:rsidRPr="00F75F62">
        <w:rPr>
          <w:rFonts w:ascii="Arial" w:hAnsi="Arial" w:cs="Arial"/>
          <w:sz w:val="22"/>
          <w:szCs w:val="22"/>
        </w:rPr>
        <w:t>.</w:t>
      </w:r>
    </w:p>
    <w:p w14:paraId="6234C363" w14:textId="2129EBAE" w:rsidR="006C7CD6" w:rsidRPr="00F75F62" w:rsidRDefault="006C7CD6" w:rsidP="006C7CD6">
      <w:pPr>
        <w:spacing w:before="240" w:line="360" w:lineRule="auto"/>
        <w:jc w:val="both"/>
        <w:rPr>
          <w:rFonts w:ascii="Arial" w:hAnsi="Arial" w:cs="Arial"/>
          <w:sz w:val="22"/>
          <w:szCs w:val="22"/>
        </w:rPr>
      </w:pPr>
      <w:r w:rsidRPr="00F75F62">
        <w:rPr>
          <w:rFonts w:ascii="Arial" w:hAnsi="Arial" w:cs="Arial"/>
          <w:sz w:val="22"/>
          <w:szCs w:val="22"/>
        </w:rPr>
        <w:t xml:space="preserve">The observation of ASD in the ICD-11 </w:t>
      </w:r>
      <w:proofErr w:type="spellStart"/>
      <w:r w:rsidRPr="00F75F62">
        <w:rPr>
          <w:rFonts w:ascii="Arial" w:hAnsi="Arial" w:cs="Arial"/>
          <w:sz w:val="22"/>
          <w:szCs w:val="22"/>
        </w:rPr>
        <w:t>emphasises</w:t>
      </w:r>
      <w:proofErr w:type="spellEnd"/>
      <w:r w:rsidRPr="00F75F62">
        <w:rPr>
          <w:rFonts w:ascii="Arial" w:hAnsi="Arial" w:cs="Arial"/>
          <w:sz w:val="22"/>
          <w:szCs w:val="22"/>
        </w:rPr>
        <w:t xml:space="preserve"> the significance of a dimensional assessment method, rather than a categorical one. </w:t>
      </w:r>
      <w:r w:rsidR="00984800" w:rsidRPr="00F75F62">
        <w:rPr>
          <w:rFonts w:ascii="Arial" w:hAnsi="Arial" w:cs="Arial"/>
          <w:sz w:val="22"/>
          <w:szCs w:val="22"/>
        </w:rPr>
        <w:t>It means that people are not diagnosed only by the presence or the absence of a binary but also the severity and complexity of the symptoms are considered (Zigic et al., 2023).</w:t>
      </w:r>
    </w:p>
    <w:p w14:paraId="1D388682" w14:textId="77777777" w:rsidR="006C7CD6" w:rsidRPr="00F75F62" w:rsidRDefault="006C7CD6" w:rsidP="006C7CD6">
      <w:pPr>
        <w:pStyle w:val="Heading1"/>
      </w:pPr>
      <w:bookmarkStart w:id="2" w:name="_Toc214229304"/>
      <w:r w:rsidRPr="00F75F62">
        <w:lastRenderedPageBreak/>
        <w:t>Diagnosis of ASD</w:t>
      </w:r>
      <w:bookmarkEnd w:id="2"/>
    </w:p>
    <w:p w14:paraId="6354D30D" w14:textId="74D0054C" w:rsidR="006C7CD6" w:rsidRPr="00F75F62" w:rsidRDefault="00984800" w:rsidP="006C7CD6">
      <w:pPr>
        <w:spacing w:before="240" w:line="360" w:lineRule="auto"/>
        <w:jc w:val="both"/>
        <w:rPr>
          <w:rFonts w:ascii="Arial" w:hAnsi="Arial" w:cs="Arial"/>
          <w:sz w:val="22"/>
          <w:szCs w:val="22"/>
        </w:rPr>
      </w:pPr>
      <w:r w:rsidRPr="00F75F62">
        <w:rPr>
          <w:rFonts w:ascii="Arial" w:hAnsi="Arial" w:cs="Arial"/>
          <w:sz w:val="22"/>
          <w:szCs w:val="22"/>
        </w:rPr>
        <w:t xml:space="preserve">The diagnostic criteria of ASD, according to the report, consists of the existence of certain behavioural symptoms, which ought to be watched in different environments and quantified over time. These issues include problems of verbal and non-verbal communication, relationship-formation, and repetitive or restrictive behaviour, interests, and activities. Moreover, these symptoms have to cause significant abnormal functioning (Okoye et al., 2023). The diagnostic process is typically premised on a multidisciplinary approach, which involves the information of the developmental </w:t>
      </w:r>
      <w:proofErr w:type="spellStart"/>
      <w:r w:rsidRPr="00F75F62">
        <w:rPr>
          <w:rFonts w:ascii="Arial" w:hAnsi="Arial" w:cs="Arial"/>
          <w:sz w:val="22"/>
          <w:szCs w:val="22"/>
        </w:rPr>
        <w:t>paediatricians</w:t>
      </w:r>
      <w:proofErr w:type="spellEnd"/>
      <w:r w:rsidRPr="00F75F62">
        <w:rPr>
          <w:rFonts w:ascii="Arial" w:hAnsi="Arial" w:cs="Arial"/>
          <w:sz w:val="22"/>
          <w:szCs w:val="22"/>
        </w:rPr>
        <w:t xml:space="preserve">, psychologists, speech therapists, and occupational therapists. </w:t>
      </w:r>
      <w:r w:rsidR="006C7CD6" w:rsidRPr="00F75F62">
        <w:rPr>
          <w:rFonts w:ascii="Arial" w:hAnsi="Arial" w:cs="Arial"/>
          <w:sz w:val="22"/>
          <w:szCs w:val="22"/>
        </w:rPr>
        <w:t>Diagnosis at an early stage is important because early intervention and support could greatly enhance the outcomes. Nevertheless, the diagnosis of ASD may be complicated because of the changes in the manifestation of the symptoms and the similarity with other developmental or behavioural disorders</w:t>
      </w:r>
      <w:r w:rsidR="006E4FC6" w:rsidRPr="00F75F62">
        <w:rPr>
          <w:rFonts w:ascii="Arial" w:hAnsi="Arial" w:cs="Arial"/>
          <w:sz w:val="22"/>
          <w:szCs w:val="22"/>
        </w:rPr>
        <w:t xml:space="preserve"> (Hirota and King, 2023)</w:t>
      </w:r>
      <w:r w:rsidR="006C7CD6" w:rsidRPr="00F75F62">
        <w:rPr>
          <w:rFonts w:ascii="Arial" w:hAnsi="Arial" w:cs="Arial"/>
          <w:sz w:val="22"/>
          <w:szCs w:val="22"/>
        </w:rPr>
        <w:t xml:space="preserve">. There are diagnostic instruments such as the Autism Diagnostic Observation Schedule (ADOS) and the Autism Diagnostic Interview-Revised (ADI-R), which are typically used to evaluate </w:t>
      </w:r>
      <w:proofErr w:type="spellStart"/>
      <w:r w:rsidR="006C7CD6" w:rsidRPr="00F75F62">
        <w:rPr>
          <w:rFonts w:ascii="Arial" w:hAnsi="Arial" w:cs="Arial"/>
          <w:sz w:val="22"/>
          <w:szCs w:val="22"/>
        </w:rPr>
        <w:t>behavioural</w:t>
      </w:r>
      <w:proofErr w:type="spellEnd"/>
      <w:r w:rsidR="006C7CD6" w:rsidRPr="00F75F62">
        <w:rPr>
          <w:rFonts w:ascii="Arial" w:hAnsi="Arial" w:cs="Arial"/>
          <w:sz w:val="22"/>
          <w:szCs w:val="22"/>
        </w:rPr>
        <w:t xml:space="preserve"> patterns</w:t>
      </w:r>
      <w:r w:rsidR="006E4FC6" w:rsidRPr="00F75F62">
        <w:rPr>
          <w:rFonts w:ascii="Arial" w:hAnsi="Arial" w:cs="Arial"/>
          <w:sz w:val="22"/>
          <w:szCs w:val="22"/>
        </w:rPr>
        <w:t xml:space="preserve"> (</w:t>
      </w:r>
      <w:proofErr w:type="spellStart"/>
      <w:r w:rsidR="006E4FC6" w:rsidRPr="00F75F62">
        <w:rPr>
          <w:rFonts w:ascii="Arial" w:hAnsi="Arial" w:cs="Arial"/>
          <w:sz w:val="22"/>
          <w:szCs w:val="22"/>
        </w:rPr>
        <w:t>Lebersfeld</w:t>
      </w:r>
      <w:proofErr w:type="spellEnd"/>
      <w:r w:rsidR="006E4FC6" w:rsidRPr="00F75F62">
        <w:rPr>
          <w:rFonts w:ascii="Arial" w:hAnsi="Arial" w:cs="Arial"/>
          <w:sz w:val="22"/>
          <w:szCs w:val="22"/>
        </w:rPr>
        <w:t xml:space="preserve"> et al., 2021).</w:t>
      </w:r>
    </w:p>
    <w:p w14:paraId="48318CD0" w14:textId="54D52F62" w:rsidR="006C7CD6" w:rsidRPr="00F75F62" w:rsidRDefault="006C7CD6" w:rsidP="006C7CD6">
      <w:pPr>
        <w:spacing w:before="240" w:line="360" w:lineRule="auto"/>
        <w:jc w:val="both"/>
        <w:rPr>
          <w:rFonts w:ascii="Arial" w:hAnsi="Arial" w:cs="Arial"/>
          <w:sz w:val="22"/>
          <w:szCs w:val="22"/>
        </w:rPr>
      </w:pPr>
      <w:r w:rsidRPr="00F75F62">
        <w:rPr>
          <w:rFonts w:ascii="Arial" w:hAnsi="Arial" w:cs="Arial"/>
          <w:sz w:val="22"/>
          <w:szCs w:val="22"/>
        </w:rPr>
        <w:t>It is necessary to note that the diagnostic process has been undergoing changes, with greater attention paid to developmental and genetic patterns. Although the ICD-11 offers a very good system of diagnosis, most recent studies have demanded a more detailed set of criteria, which would take into account various issues like the difficulties in sensory processing, any other mental illness, and the support requirements of the individual</w:t>
      </w:r>
      <w:r w:rsidR="006E4FC6" w:rsidRPr="00F75F62">
        <w:rPr>
          <w:rFonts w:ascii="Arial" w:hAnsi="Arial" w:cs="Arial"/>
          <w:sz w:val="22"/>
          <w:szCs w:val="22"/>
        </w:rPr>
        <w:t xml:space="preserve"> (Bach and Vestergaard, 2023)</w:t>
      </w:r>
      <w:r w:rsidRPr="00F75F62">
        <w:rPr>
          <w:rFonts w:ascii="Arial" w:hAnsi="Arial" w:cs="Arial"/>
          <w:sz w:val="22"/>
          <w:szCs w:val="22"/>
        </w:rPr>
        <w:t>.</w:t>
      </w:r>
    </w:p>
    <w:p w14:paraId="2FF3E167" w14:textId="079F77C8" w:rsidR="006C7CD6" w:rsidRPr="00F75F62" w:rsidRDefault="006C7CD6" w:rsidP="006C7CD6">
      <w:pPr>
        <w:pStyle w:val="Heading1"/>
      </w:pPr>
      <w:bookmarkStart w:id="3" w:name="_Toc214229305"/>
      <w:r w:rsidRPr="00F75F62">
        <w:t>ASD treatment and rehabilitation</w:t>
      </w:r>
      <w:bookmarkEnd w:id="3"/>
    </w:p>
    <w:p w14:paraId="3176EB1B" w14:textId="77777777" w:rsidR="00984800" w:rsidRPr="00F75F62" w:rsidRDefault="006C7CD6" w:rsidP="00984800">
      <w:pPr>
        <w:spacing w:before="240" w:line="360" w:lineRule="auto"/>
        <w:jc w:val="both"/>
        <w:rPr>
          <w:rFonts w:ascii="Arial" w:hAnsi="Arial" w:cs="Arial"/>
          <w:sz w:val="22"/>
          <w:szCs w:val="22"/>
        </w:rPr>
      </w:pPr>
      <w:r w:rsidRPr="00F75F62">
        <w:rPr>
          <w:rFonts w:ascii="Arial" w:hAnsi="Arial" w:cs="Arial"/>
          <w:sz w:val="22"/>
          <w:szCs w:val="22"/>
        </w:rPr>
        <w:t xml:space="preserve">The target of treatment and rehabilitation interventions of ASD is to enhance the quality of life of the person, mainly by enhancing communication skills, social skills and everyday functioning. </w:t>
      </w:r>
      <w:bookmarkStart w:id="4" w:name="_Toc214229306"/>
      <w:r w:rsidR="00984800" w:rsidRPr="00F75F62">
        <w:rPr>
          <w:rFonts w:ascii="Arial" w:hAnsi="Arial" w:cs="Arial"/>
          <w:sz w:val="22"/>
          <w:szCs w:val="22"/>
        </w:rPr>
        <w:t xml:space="preserve">The two key treatment interventions include behavioural therapy, education and pharmacological therapy (Skjoldborg et al., 2022). The behavioural interventions are very popular and are thought to be the most effective methods of treating children with ASD at an early age, namely, Applied Behaviour Analysis (ABA) and early intervention programmes. ABA is also designed to reinforce positive behaviour and reduce maladaptive behaviour besides assisting the development of other behaviours such as communication and self-care. These interventions have demonstrated high efficacy when done early in life and are very useful in increasing social interactions and reducing problematic behaviours (Hodgson et al., 2022; Chung et al., 2024). The other important aspect, which is to be treated, is educational support. Certain education interventions that assist the </w:t>
      </w:r>
      <w:r w:rsidR="00984800" w:rsidRPr="00F75F62">
        <w:rPr>
          <w:rFonts w:ascii="Arial" w:hAnsi="Arial" w:cs="Arial"/>
          <w:sz w:val="22"/>
          <w:szCs w:val="22"/>
        </w:rPr>
        <w:lastRenderedPageBreak/>
        <w:t xml:space="preserve">special needs of children with ASD are vital in facilitating them to achieve development milestones. Such programmes typically incorporate one-on-one support, reduced classes and methods that are directed at the creation of communication and social abilities (Saral et al., 2023). Other co-occurring conditions with phobia such as anxiety, depression or hyperactivity are sometimes solved by pharmacological intervention. Even though there is no cure of ASD, medications are applicable in the management of some of its symptoms that influence its normal operations. Interventions that can be suggested to be used to address anxiety or mood disorders include drugs such as selective serotonin reuptake inhibitors (SSRI), but they would usually be prescribed as the last option when all the behavioural and education interventions have been tried (Manter et al., 2025). In addition to these interventions, there are the rehabilitation programmes which are focused on the promotion of adaptive functioning in everyday life. This can include speech therapy, job training and social skills training. The rehabilitation should contribute to the enhancement of the degree of autonomy and the heightening predisposition of the person to the involvement into the community life, family life, and education (Manter et a., 2025). </w:t>
      </w:r>
    </w:p>
    <w:p w14:paraId="304ABB75" w14:textId="5DD0E1E5" w:rsidR="006C7CD6" w:rsidRPr="00F75F62" w:rsidRDefault="006C7CD6" w:rsidP="00984800">
      <w:pPr>
        <w:pStyle w:val="Heading1"/>
      </w:pPr>
      <w:r w:rsidRPr="00F75F62">
        <w:t>Early Intervention and Its Effect on the Treatment of ASD</w:t>
      </w:r>
      <w:bookmarkEnd w:id="4"/>
    </w:p>
    <w:p w14:paraId="3E063399" w14:textId="1FC31E9A" w:rsidR="006C7CD6" w:rsidRPr="00F75F62" w:rsidRDefault="00984800" w:rsidP="006C7CD6">
      <w:pPr>
        <w:spacing w:before="240" w:line="360" w:lineRule="auto"/>
        <w:jc w:val="both"/>
        <w:rPr>
          <w:rFonts w:ascii="Arial" w:hAnsi="Arial" w:cs="Arial"/>
          <w:sz w:val="22"/>
          <w:szCs w:val="22"/>
        </w:rPr>
      </w:pPr>
      <w:r w:rsidRPr="00F75F62">
        <w:rPr>
          <w:rFonts w:ascii="Arial" w:hAnsi="Arial" w:cs="Arial"/>
          <w:sz w:val="22"/>
          <w:szCs w:val="22"/>
        </w:rPr>
        <w:t xml:space="preserve">Early intervention is one of the vital aspects of ASD treatment which has been found to significantly impact the growth of children with the condition. The studies have brought out that the sooner the children are diagnosed and placed on the </w:t>
      </w:r>
      <w:proofErr w:type="spellStart"/>
      <w:r w:rsidRPr="00F75F62">
        <w:rPr>
          <w:rFonts w:ascii="Arial" w:hAnsi="Arial" w:cs="Arial"/>
          <w:sz w:val="22"/>
          <w:szCs w:val="22"/>
        </w:rPr>
        <w:t>programme</w:t>
      </w:r>
      <w:proofErr w:type="spellEnd"/>
      <w:r w:rsidRPr="00F75F62">
        <w:rPr>
          <w:rFonts w:ascii="Arial" w:hAnsi="Arial" w:cs="Arial"/>
          <w:sz w:val="22"/>
          <w:szCs w:val="22"/>
        </w:rPr>
        <w:t xml:space="preserve"> of intervention, the better are the </w:t>
      </w:r>
      <w:proofErr w:type="gramStart"/>
      <w:r w:rsidRPr="00F75F62">
        <w:rPr>
          <w:rFonts w:ascii="Arial" w:hAnsi="Arial" w:cs="Arial"/>
          <w:sz w:val="22"/>
          <w:szCs w:val="22"/>
        </w:rPr>
        <w:t>long term</w:t>
      </w:r>
      <w:proofErr w:type="gramEnd"/>
      <w:r w:rsidRPr="00F75F62">
        <w:rPr>
          <w:rFonts w:ascii="Arial" w:hAnsi="Arial" w:cs="Arial"/>
          <w:sz w:val="22"/>
          <w:szCs w:val="22"/>
        </w:rPr>
        <w:t xml:space="preserve"> outcomes likely to be. </w:t>
      </w:r>
      <w:r w:rsidR="006C7CD6" w:rsidRPr="00F75F62">
        <w:rPr>
          <w:rFonts w:ascii="Arial" w:hAnsi="Arial" w:cs="Arial"/>
          <w:sz w:val="22"/>
          <w:szCs w:val="22"/>
        </w:rPr>
        <w:t>Cognitive, language, social and adaptive skills are important in functioning within educational settings and in daily life and can be improved through early intervention</w:t>
      </w:r>
      <w:r w:rsidR="006E4FC6" w:rsidRPr="00F75F62">
        <w:rPr>
          <w:rFonts w:ascii="Arial" w:hAnsi="Arial" w:cs="Arial"/>
          <w:sz w:val="22"/>
          <w:szCs w:val="22"/>
        </w:rPr>
        <w:t xml:space="preserve"> (Ribeiro et al., 2022)</w:t>
      </w:r>
      <w:r w:rsidR="006C7CD6" w:rsidRPr="00F75F62">
        <w:rPr>
          <w:rFonts w:ascii="Arial" w:hAnsi="Arial" w:cs="Arial"/>
          <w:sz w:val="22"/>
          <w:szCs w:val="22"/>
        </w:rPr>
        <w:t>.</w:t>
      </w:r>
    </w:p>
    <w:p w14:paraId="0EF641FC" w14:textId="5B6FE0E7" w:rsidR="006C7CD6" w:rsidRPr="00F75F62" w:rsidRDefault="006C7CD6" w:rsidP="006C7CD6">
      <w:pPr>
        <w:spacing w:before="240" w:line="360" w:lineRule="auto"/>
        <w:jc w:val="both"/>
        <w:rPr>
          <w:rFonts w:ascii="Arial" w:hAnsi="Arial" w:cs="Arial"/>
          <w:sz w:val="22"/>
          <w:szCs w:val="22"/>
        </w:rPr>
      </w:pPr>
      <w:r w:rsidRPr="00F75F62">
        <w:rPr>
          <w:rFonts w:ascii="Arial" w:hAnsi="Arial" w:cs="Arial"/>
          <w:sz w:val="22"/>
          <w:szCs w:val="22"/>
        </w:rPr>
        <w:t>They can be intervention programmes such as speech therapy, occupational therapy, social skills training, and behavioural interventions. Such programmes help children with ASD acquire skills that they would not have acquired naturally because of the nature of the condition. Indicatively, social skills training would enable children to learn how to look at each other, initiate conversations, and read social behaviour that they might not find easy. These are the skills that are needed to establish meaningful relationships and become a part of society with greater ease</w:t>
      </w:r>
      <w:r w:rsidR="006E4FC6" w:rsidRPr="00F75F62">
        <w:rPr>
          <w:rFonts w:ascii="Arial" w:hAnsi="Arial" w:cs="Arial"/>
          <w:sz w:val="22"/>
          <w:szCs w:val="22"/>
        </w:rPr>
        <w:t xml:space="preserve"> (Franz et al., 2022)</w:t>
      </w:r>
      <w:r w:rsidRPr="00F75F62">
        <w:rPr>
          <w:rFonts w:ascii="Arial" w:hAnsi="Arial" w:cs="Arial"/>
          <w:sz w:val="22"/>
          <w:szCs w:val="22"/>
        </w:rPr>
        <w:t>.</w:t>
      </w:r>
    </w:p>
    <w:p w14:paraId="184E2C61" w14:textId="3CB7F36A" w:rsidR="006C7CD6" w:rsidRPr="00F75F62" w:rsidRDefault="006C7CD6" w:rsidP="006C7CD6">
      <w:pPr>
        <w:pStyle w:val="Heading1"/>
      </w:pPr>
      <w:bookmarkStart w:id="5" w:name="_Toc214229307"/>
      <w:r w:rsidRPr="00F75F62">
        <w:t>Supporting ASD in Family and Caregivers</w:t>
      </w:r>
      <w:bookmarkEnd w:id="5"/>
    </w:p>
    <w:p w14:paraId="0A0931D3" w14:textId="672E0EA4" w:rsidR="006C7CD6" w:rsidRPr="00F75F62" w:rsidRDefault="006C7CD6" w:rsidP="006C7CD6">
      <w:pPr>
        <w:spacing w:before="240" w:line="360" w:lineRule="auto"/>
        <w:jc w:val="both"/>
        <w:rPr>
          <w:rFonts w:ascii="Arial" w:hAnsi="Arial" w:cs="Arial"/>
          <w:sz w:val="22"/>
          <w:szCs w:val="22"/>
        </w:rPr>
      </w:pPr>
      <w:r w:rsidRPr="00F75F62">
        <w:rPr>
          <w:rFonts w:ascii="Arial" w:hAnsi="Arial" w:cs="Arial"/>
          <w:sz w:val="22"/>
          <w:szCs w:val="22"/>
        </w:rPr>
        <w:t xml:space="preserve">To effectively treat and rehabilitate people with ASD, the support of their families and the people taking care of them is also a significant part of the process. Rearing an ASD child or adult may be </w:t>
      </w:r>
      <w:r w:rsidRPr="00F75F62">
        <w:rPr>
          <w:rFonts w:ascii="Arial" w:hAnsi="Arial" w:cs="Arial"/>
          <w:sz w:val="22"/>
          <w:szCs w:val="22"/>
        </w:rPr>
        <w:lastRenderedPageBreak/>
        <w:t>complicated, particularly when no one offers the families the necessary information, resources, and emotional support. The physical and psychological strains of the caregivers may occasionally result in burnout or mental problems, which may adversely impact both the caregiver and the person with ASD</w:t>
      </w:r>
      <w:r w:rsidR="006E4FC6" w:rsidRPr="00F75F62">
        <w:rPr>
          <w:rFonts w:ascii="Arial" w:hAnsi="Arial" w:cs="Arial"/>
          <w:sz w:val="22"/>
          <w:szCs w:val="22"/>
        </w:rPr>
        <w:t xml:space="preserve"> (Sanchez-Amate et al., 2024)</w:t>
      </w:r>
      <w:r w:rsidRPr="00F75F62">
        <w:rPr>
          <w:rFonts w:ascii="Arial" w:hAnsi="Arial" w:cs="Arial"/>
          <w:sz w:val="22"/>
          <w:szCs w:val="22"/>
        </w:rPr>
        <w:t>.</w:t>
      </w:r>
    </w:p>
    <w:p w14:paraId="1DC9220D" w14:textId="127310BD" w:rsidR="006C7CD6" w:rsidRPr="00F75F62" w:rsidRDefault="006C7CD6" w:rsidP="006C7CD6">
      <w:pPr>
        <w:spacing w:before="240" w:line="360" w:lineRule="auto"/>
        <w:jc w:val="both"/>
        <w:rPr>
          <w:rFonts w:ascii="Arial" w:hAnsi="Arial" w:cs="Arial"/>
          <w:sz w:val="22"/>
          <w:szCs w:val="22"/>
        </w:rPr>
      </w:pPr>
      <w:r w:rsidRPr="00F75F62">
        <w:rPr>
          <w:rFonts w:ascii="Arial" w:hAnsi="Arial" w:cs="Arial"/>
          <w:sz w:val="22"/>
          <w:szCs w:val="22"/>
        </w:rPr>
        <w:t>Caregivers can be supported through programmes to relieve the stress and offer effective solutions to day-to-day challenges. Such programmes usually involve behaviour management training, communication strategies, and stress reduction training. Moreover, by giving the families the information concerning the diagnosis and treatment of their loved one, it may make them feel more confident when making decisions regarding care</w:t>
      </w:r>
      <w:r w:rsidR="006E4FC6" w:rsidRPr="00F75F62">
        <w:rPr>
          <w:rFonts w:ascii="Arial" w:hAnsi="Arial" w:cs="Arial"/>
          <w:sz w:val="22"/>
          <w:szCs w:val="22"/>
        </w:rPr>
        <w:t xml:space="preserve"> (Hirota and King, 2023)</w:t>
      </w:r>
      <w:r w:rsidRPr="00F75F62">
        <w:rPr>
          <w:rFonts w:ascii="Arial" w:hAnsi="Arial" w:cs="Arial"/>
          <w:sz w:val="22"/>
          <w:szCs w:val="22"/>
        </w:rPr>
        <w:t>.</w:t>
      </w:r>
    </w:p>
    <w:p w14:paraId="482C219E" w14:textId="17857A17" w:rsidR="006C7CD6" w:rsidRPr="00F75F62" w:rsidRDefault="006C7CD6" w:rsidP="006C7CD6">
      <w:pPr>
        <w:pStyle w:val="Heading1"/>
      </w:pPr>
      <w:bookmarkStart w:id="6" w:name="_Toc214229308"/>
      <w:r w:rsidRPr="00F75F62">
        <w:t>The Technology in Serving ASD individuals</w:t>
      </w:r>
      <w:bookmarkEnd w:id="6"/>
    </w:p>
    <w:p w14:paraId="6C2DCF07" w14:textId="3B7589DF" w:rsidR="006C7CD6" w:rsidRPr="00F75F62" w:rsidRDefault="006C7CD6" w:rsidP="00984800">
      <w:pPr>
        <w:spacing w:before="240" w:line="360" w:lineRule="auto"/>
        <w:jc w:val="both"/>
        <w:rPr>
          <w:rFonts w:ascii="Arial" w:hAnsi="Arial" w:cs="Arial"/>
          <w:sz w:val="22"/>
          <w:szCs w:val="22"/>
        </w:rPr>
      </w:pPr>
      <w:r w:rsidRPr="00F75F62">
        <w:rPr>
          <w:rFonts w:ascii="Arial" w:hAnsi="Arial" w:cs="Arial"/>
          <w:sz w:val="22"/>
          <w:szCs w:val="22"/>
        </w:rPr>
        <w:t>Technology is another new field in ASD treatment and rehabilitation. The technological innovations have provided new opportunities to assist individuals with ASD in acquiring essential skills, particularly in such areas as communication and social interactions.</w:t>
      </w:r>
      <w:r w:rsidR="006E4FC6" w:rsidRPr="00F75F62">
        <w:rPr>
          <w:rFonts w:ascii="Arial" w:hAnsi="Arial" w:cs="Arial"/>
          <w:sz w:val="22"/>
          <w:szCs w:val="22"/>
        </w:rPr>
        <w:t xml:space="preserve"> </w:t>
      </w:r>
      <w:r w:rsidR="00984800" w:rsidRPr="00F75F62">
        <w:rPr>
          <w:rFonts w:ascii="Arial" w:hAnsi="Arial" w:cs="Arial"/>
          <w:sz w:val="22"/>
          <w:szCs w:val="22"/>
        </w:rPr>
        <w:t xml:space="preserve">One of such examples would be the </w:t>
      </w:r>
      <w:proofErr w:type="spellStart"/>
      <w:r w:rsidR="00984800" w:rsidRPr="00F75F62">
        <w:rPr>
          <w:rFonts w:ascii="Arial" w:hAnsi="Arial" w:cs="Arial"/>
          <w:sz w:val="22"/>
          <w:szCs w:val="22"/>
        </w:rPr>
        <w:t>utilisation</w:t>
      </w:r>
      <w:proofErr w:type="spellEnd"/>
      <w:r w:rsidR="00984800" w:rsidRPr="00F75F62">
        <w:rPr>
          <w:rFonts w:ascii="Arial" w:hAnsi="Arial" w:cs="Arial"/>
          <w:sz w:val="22"/>
          <w:szCs w:val="22"/>
        </w:rPr>
        <w:t xml:space="preserve"> of tablet applications and computer software that teaches children with ASD how to identify emotions, talk and </w:t>
      </w:r>
      <w:proofErr w:type="spellStart"/>
      <w:r w:rsidR="00984800" w:rsidRPr="00F75F62">
        <w:rPr>
          <w:rFonts w:ascii="Arial" w:hAnsi="Arial" w:cs="Arial"/>
          <w:sz w:val="22"/>
          <w:szCs w:val="22"/>
        </w:rPr>
        <w:t>practise</w:t>
      </w:r>
      <w:proofErr w:type="spellEnd"/>
      <w:r w:rsidR="00984800" w:rsidRPr="00F75F62">
        <w:rPr>
          <w:rFonts w:ascii="Arial" w:hAnsi="Arial" w:cs="Arial"/>
          <w:sz w:val="22"/>
          <w:szCs w:val="22"/>
        </w:rPr>
        <w:t xml:space="preserve"> social interactions. These technologies often use visual objects and interactive games that appeal to the particular type of learning that is possessed by a person with ASD. Children have learnt that such tools can make them </w:t>
      </w:r>
      <w:proofErr w:type="spellStart"/>
      <w:r w:rsidR="00984800" w:rsidRPr="00F75F62">
        <w:rPr>
          <w:rFonts w:ascii="Arial" w:hAnsi="Arial" w:cs="Arial"/>
          <w:sz w:val="22"/>
          <w:szCs w:val="22"/>
        </w:rPr>
        <w:t>practise</w:t>
      </w:r>
      <w:proofErr w:type="spellEnd"/>
      <w:r w:rsidR="00984800" w:rsidRPr="00F75F62">
        <w:rPr>
          <w:rFonts w:ascii="Arial" w:hAnsi="Arial" w:cs="Arial"/>
          <w:sz w:val="22"/>
          <w:szCs w:val="22"/>
        </w:rPr>
        <w:t xml:space="preserve"> their social interactions in a safe, controlled space where they have time to go at their own pace, and they do not have to face the social pressures of the real world (Zhang et al., 2022). One more technology that is being explored as the tool of helping people with ASD to improve their social skills is virtual reality (VR). VR can imitate social contexts in which individuals can receive a possibility of </w:t>
      </w:r>
      <w:proofErr w:type="spellStart"/>
      <w:r w:rsidR="00984800" w:rsidRPr="00F75F62">
        <w:rPr>
          <w:rFonts w:ascii="Arial" w:hAnsi="Arial" w:cs="Arial"/>
          <w:sz w:val="22"/>
          <w:szCs w:val="22"/>
        </w:rPr>
        <w:t>practising</w:t>
      </w:r>
      <w:proofErr w:type="spellEnd"/>
      <w:r w:rsidR="00984800" w:rsidRPr="00F75F62">
        <w:rPr>
          <w:rFonts w:ascii="Arial" w:hAnsi="Arial" w:cs="Arial"/>
          <w:sz w:val="22"/>
          <w:szCs w:val="22"/>
        </w:rPr>
        <w:t xml:space="preserve"> interactions in a safe, controlled setting.  </w:t>
      </w:r>
      <w:r w:rsidRPr="00F75F62">
        <w:rPr>
          <w:rFonts w:ascii="Arial" w:hAnsi="Arial" w:cs="Arial"/>
          <w:sz w:val="22"/>
          <w:szCs w:val="22"/>
        </w:rPr>
        <w:t xml:space="preserve">As an illustration, VR can recreate a situation in which a child with ASD will be forced to look in the eyes, identify an expression, or even conduct small talk. Through these </w:t>
      </w:r>
      <w:proofErr w:type="spellStart"/>
      <w:r w:rsidRPr="00F75F62">
        <w:rPr>
          <w:rFonts w:ascii="Arial" w:hAnsi="Arial" w:cs="Arial"/>
          <w:sz w:val="22"/>
          <w:szCs w:val="22"/>
        </w:rPr>
        <w:t>behaviours</w:t>
      </w:r>
      <w:proofErr w:type="spellEnd"/>
      <w:r w:rsidRPr="00F75F62">
        <w:rPr>
          <w:rFonts w:ascii="Arial" w:hAnsi="Arial" w:cs="Arial"/>
          <w:sz w:val="22"/>
          <w:szCs w:val="22"/>
        </w:rPr>
        <w:t xml:space="preserve"> </w:t>
      </w:r>
      <w:proofErr w:type="spellStart"/>
      <w:r w:rsidRPr="00F75F62">
        <w:rPr>
          <w:rFonts w:ascii="Arial" w:hAnsi="Arial" w:cs="Arial"/>
          <w:sz w:val="22"/>
          <w:szCs w:val="22"/>
        </w:rPr>
        <w:t>practised</w:t>
      </w:r>
      <w:proofErr w:type="spellEnd"/>
      <w:r w:rsidRPr="00F75F62">
        <w:rPr>
          <w:rFonts w:ascii="Arial" w:hAnsi="Arial" w:cs="Arial"/>
          <w:sz w:val="22"/>
          <w:szCs w:val="22"/>
        </w:rPr>
        <w:t xml:space="preserve"> in a virtual world, one can have the confidence and practical experience that could be applied in actual, real-life social interactions</w:t>
      </w:r>
      <w:r w:rsidR="006E4FC6" w:rsidRPr="00F75F62">
        <w:rPr>
          <w:rFonts w:ascii="Arial" w:hAnsi="Arial" w:cs="Arial"/>
          <w:sz w:val="22"/>
          <w:szCs w:val="22"/>
        </w:rPr>
        <w:t xml:space="preserve"> (Chen et al., 2024)</w:t>
      </w:r>
      <w:r w:rsidRPr="00F75F62">
        <w:rPr>
          <w:rFonts w:ascii="Arial" w:hAnsi="Arial" w:cs="Arial"/>
          <w:sz w:val="22"/>
          <w:szCs w:val="22"/>
        </w:rPr>
        <w:t>.</w:t>
      </w:r>
    </w:p>
    <w:p w14:paraId="346C33E8" w14:textId="6DED2059" w:rsidR="006C7CD6" w:rsidRPr="00F75F62" w:rsidRDefault="006C7CD6" w:rsidP="006C7CD6">
      <w:pPr>
        <w:pStyle w:val="Heading1"/>
      </w:pPr>
      <w:bookmarkStart w:id="7" w:name="_Toc214229309"/>
      <w:r w:rsidRPr="00F75F62">
        <w:t>The Effect of Social Integration and Awareness by the People</w:t>
      </w:r>
      <w:bookmarkEnd w:id="7"/>
    </w:p>
    <w:p w14:paraId="24F121FD" w14:textId="06C92087" w:rsidR="006C7CD6" w:rsidRPr="00F75F62" w:rsidRDefault="006C7CD6" w:rsidP="006C7CD6">
      <w:pPr>
        <w:spacing w:before="240" w:line="360" w:lineRule="auto"/>
        <w:jc w:val="both"/>
        <w:rPr>
          <w:rFonts w:ascii="Arial" w:hAnsi="Arial" w:cs="Arial"/>
          <w:sz w:val="22"/>
          <w:szCs w:val="22"/>
        </w:rPr>
      </w:pPr>
      <w:r w:rsidRPr="00F75F62">
        <w:rPr>
          <w:rFonts w:ascii="Arial" w:hAnsi="Arial" w:cs="Arial"/>
          <w:sz w:val="22"/>
          <w:szCs w:val="22"/>
        </w:rPr>
        <w:t xml:space="preserve">Along with clinical treatment and therapy, public awareness and social integration of people with ASD receive more and more recognition. ASD has a lot of challenges associated with social environments that many individuals experience because of the misunderstanding or the non-acceptance of others. Such difficulties may become the cause of isolation and discrimination that </w:t>
      </w:r>
      <w:r w:rsidRPr="00F75F62">
        <w:rPr>
          <w:rFonts w:ascii="Arial" w:hAnsi="Arial" w:cs="Arial"/>
          <w:sz w:val="22"/>
          <w:szCs w:val="22"/>
        </w:rPr>
        <w:lastRenderedPageBreak/>
        <w:t>can further influence the mental health and well-being of a person</w:t>
      </w:r>
      <w:r w:rsidR="006E4FC6" w:rsidRPr="00F75F62">
        <w:rPr>
          <w:rFonts w:ascii="Arial" w:hAnsi="Arial" w:cs="Arial"/>
          <w:sz w:val="22"/>
          <w:szCs w:val="22"/>
        </w:rPr>
        <w:t xml:space="preserve"> (Zhou, 2023)</w:t>
      </w:r>
      <w:r w:rsidRPr="00F75F62">
        <w:rPr>
          <w:rFonts w:ascii="Arial" w:hAnsi="Arial" w:cs="Arial"/>
          <w:sz w:val="22"/>
          <w:szCs w:val="22"/>
        </w:rPr>
        <w:t>.</w:t>
      </w:r>
      <w:r w:rsidR="006E4FC6" w:rsidRPr="00F75F62">
        <w:rPr>
          <w:rFonts w:ascii="Arial" w:hAnsi="Arial" w:cs="Arial"/>
          <w:sz w:val="22"/>
          <w:szCs w:val="22"/>
        </w:rPr>
        <w:t xml:space="preserve"> </w:t>
      </w:r>
      <w:r w:rsidRPr="00F75F62">
        <w:rPr>
          <w:rFonts w:ascii="Arial" w:hAnsi="Arial" w:cs="Arial"/>
          <w:sz w:val="22"/>
          <w:szCs w:val="22"/>
        </w:rPr>
        <w:t>The development of public awareness campaigns is very important in alleviating stigma and raising awareness about ASD. Through these campaigns, the general population learns more about the condition, and this makes more places more inclusive where the ASD are treated with respect and dignity. Awareness may also promote workplaces, schools and communities to enact measures that facilitate the inclusion of people with ASD, including reasonable accommodations, designing sensory-friendly environments and flexible work hours</w:t>
      </w:r>
      <w:r w:rsidR="006E4FC6" w:rsidRPr="00F75F62">
        <w:rPr>
          <w:rFonts w:ascii="Arial" w:hAnsi="Arial" w:cs="Arial"/>
          <w:sz w:val="22"/>
          <w:szCs w:val="22"/>
        </w:rPr>
        <w:t xml:space="preserve"> (Zhou, 2023)</w:t>
      </w:r>
      <w:r w:rsidRPr="00F75F62">
        <w:rPr>
          <w:rFonts w:ascii="Arial" w:hAnsi="Arial" w:cs="Arial"/>
          <w:sz w:val="22"/>
          <w:szCs w:val="22"/>
        </w:rPr>
        <w:t>.</w:t>
      </w:r>
    </w:p>
    <w:p w14:paraId="51B19C2F" w14:textId="218FAE40" w:rsidR="006C7CD6" w:rsidRPr="00F75F62" w:rsidRDefault="006C7CD6" w:rsidP="006C7CD6">
      <w:pPr>
        <w:spacing w:before="240" w:line="360" w:lineRule="auto"/>
        <w:jc w:val="both"/>
        <w:rPr>
          <w:rFonts w:ascii="Arial" w:hAnsi="Arial" w:cs="Arial"/>
          <w:sz w:val="22"/>
          <w:szCs w:val="22"/>
        </w:rPr>
      </w:pPr>
      <w:r w:rsidRPr="00F75F62">
        <w:rPr>
          <w:rFonts w:ascii="Arial" w:hAnsi="Arial" w:cs="Arial"/>
          <w:sz w:val="22"/>
          <w:szCs w:val="22"/>
        </w:rPr>
        <w:t xml:space="preserve">Inclusion is of special importance in learning settings. Mainstream schools are not always friendly places to a child with ASD, as inclusion education has been found to have a great potential benefit to a child with ASD, as well as their non disabled counterparts. Through the creation of inclusive settings, schools are able to </w:t>
      </w:r>
      <w:proofErr w:type="spellStart"/>
      <w:r w:rsidRPr="00F75F62">
        <w:rPr>
          <w:rFonts w:ascii="Arial" w:hAnsi="Arial" w:cs="Arial"/>
          <w:sz w:val="22"/>
          <w:szCs w:val="22"/>
        </w:rPr>
        <w:t>instil</w:t>
      </w:r>
      <w:proofErr w:type="spellEnd"/>
      <w:r w:rsidRPr="00F75F62">
        <w:rPr>
          <w:rFonts w:ascii="Arial" w:hAnsi="Arial" w:cs="Arial"/>
          <w:sz w:val="22"/>
          <w:szCs w:val="22"/>
        </w:rPr>
        <w:t xml:space="preserve"> in children the importance of diversity as well as provide them with the social skills necessary to deal with other people</w:t>
      </w:r>
      <w:r w:rsidR="006E4FC6" w:rsidRPr="00F75F62">
        <w:rPr>
          <w:rFonts w:ascii="Arial" w:hAnsi="Arial" w:cs="Arial"/>
          <w:sz w:val="22"/>
          <w:szCs w:val="22"/>
        </w:rPr>
        <w:t xml:space="preserve"> (Goodall, 2022)</w:t>
      </w:r>
      <w:r w:rsidRPr="00F75F62">
        <w:rPr>
          <w:rFonts w:ascii="Arial" w:hAnsi="Arial" w:cs="Arial"/>
          <w:sz w:val="22"/>
          <w:szCs w:val="22"/>
        </w:rPr>
        <w:t>.</w:t>
      </w:r>
    </w:p>
    <w:p w14:paraId="25C19689" w14:textId="3CFEE72D" w:rsidR="006C7CD6" w:rsidRPr="00F75F62" w:rsidRDefault="006C7CD6" w:rsidP="006C7CD6">
      <w:pPr>
        <w:pStyle w:val="Heading1"/>
      </w:pPr>
      <w:bookmarkStart w:id="8" w:name="_Toc214229310"/>
      <w:r w:rsidRPr="00F75F62">
        <w:t>The importance of Adapted Interventions to Adults with ASD</w:t>
      </w:r>
      <w:bookmarkEnd w:id="8"/>
    </w:p>
    <w:p w14:paraId="62031C66" w14:textId="01057014" w:rsidR="006C7CD6" w:rsidRPr="00F75F62" w:rsidRDefault="006C7CD6" w:rsidP="006C7CD6">
      <w:pPr>
        <w:spacing w:before="240" w:line="360" w:lineRule="auto"/>
        <w:jc w:val="both"/>
        <w:rPr>
          <w:rFonts w:ascii="Arial" w:hAnsi="Arial" w:cs="Arial"/>
          <w:sz w:val="22"/>
          <w:szCs w:val="22"/>
        </w:rPr>
      </w:pPr>
      <w:r w:rsidRPr="00F75F62">
        <w:rPr>
          <w:rFonts w:ascii="Arial" w:hAnsi="Arial" w:cs="Arial"/>
          <w:sz w:val="22"/>
          <w:szCs w:val="22"/>
        </w:rPr>
        <w:t xml:space="preserve">Although most of the attention on ASD treatment is </w:t>
      </w:r>
      <w:proofErr w:type="spellStart"/>
      <w:r w:rsidRPr="00F75F62">
        <w:rPr>
          <w:rFonts w:ascii="Arial" w:hAnsi="Arial" w:cs="Arial"/>
          <w:sz w:val="22"/>
          <w:szCs w:val="22"/>
        </w:rPr>
        <w:t>centred</w:t>
      </w:r>
      <w:proofErr w:type="spellEnd"/>
      <w:r w:rsidRPr="00F75F62">
        <w:rPr>
          <w:rFonts w:ascii="Arial" w:hAnsi="Arial" w:cs="Arial"/>
          <w:sz w:val="22"/>
          <w:szCs w:val="22"/>
        </w:rPr>
        <w:t xml:space="preserve"> on children, the needs of adults with ASD should not be ignored. The ASD and adult individuals experience special difficulties when making the transition between childhood and adulthood. These involve employment, living independently and social relationship problems. Regardless of these difficulties, a great number of people living with ASD may live successful and meaningful lives when they are properly supported.</w:t>
      </w:r>
      <w:r w:rsidR="006E4FC6" w:rsidRPr="00F75F62">
        <w:rPr>
          <w:rFonts w:ascii="Arial" w:hAnsi="Arial" w:cs="Arial"/>
          <w:sz w:val="22"/>
          <w:szCs w:val="22"/>
        </w:rPr>
        <w:t xml:space="preserve"> </w:t>
      </w:r>
      <w:r w:rsidRPr="00F75F62">
        <w:rPr>
          <w:rFonts w:ascii="Arial" w:hAnsi="Arial" w:cs="Arial"/>
          <w:sz w:val="22"/>
          <w:szCs w:val="22"/>
        </w:rPr>
        <w:t xml:space="preserve">The gap is very wide in the provision of services to adults with ASD, and several adult support programmes are inadequately developed and funded. More effort should be put into the development of services that can assist adults in the following aspects: employment, housing, and social integration. </w:t>
      </w:r>
      <w:r w:rsidR="006E4FC6" w:rsidRPr="00F75F62">
        <w:rPr>
          <w:rFonts w:ascii="Arial" w:hAnsi="Arial" w:cs="Arial"/>
          <w:sz w:val="22"/>
          <w:szCs w:val="22"/>
        </w:rPr>
        <w:t>A</w:t>
      </w:r>
      <w:r w:rsidRPr="00F75F62">
        <w:rPr>
          <w:rFonts w:ascii="Arial" w:hAnsi="Arial" w:cs="Arial"/>
          <w:sz w:val="22"/>
          <w:szCs w:val="22"/>
        </w:rPr>
        <w:t>dults with ASD will also be able to succeed at work and within the community</w:t>
      </w:r>
      <w:r w:rsidR="006E4FC6" w:rsidRPr="00F75F62">
        <w:rPr>
          <w:rFonts w:ascii="Arial" w:hAnsi="Arial" w:cs="Arial"/>
          <w:sz w:val="22"/>
          <w:szCs w:val="22"/>
        </w:rPr>
        <w:t xml:space="preserve"> (Moore et al., 2024; Zigic et al., 2023)</w:t>
      </w:r>
      <w:r w:rsidRPr="00F75F62">
        <w:rPr>
          <w:rFonts w:ascii="Arial" w:hAnsi="Arial" w:cs="Arial"/>
          <w:sz w:val="22"/>
          <w:szCs w:val="22"/>
        </w:rPr>
        <w:t>.</w:t>
      </w:r>
    </w:p>
    <w:p w14:paraId="2C655F61" w14:textId="7FEEE8C0" w:rsidR="006C7CD6" w:rsidRPr="00F75F62" w:rsidRDefault="006C7CD6" w:rsidP="006C7CD6">
      <w:pPr>
        <w:pStyle w:val="Heading1"/>
      </w:pPr>
      <w:bookmarkStart w:id="9" w:name="_Toc214229311"/>
      <w:r w:rsidRPr="00F75F62">
        <w:t>Recent Controversies and New Problems in ASD</w:t>
      </w:r>
      <w:bookmarkEnd w:id="9"/>
    </w:p>
    <w:p w14:paraId="4808DC69" w14:textId="4EC26E54" w:rsidR="006C7CD6" w:rsidRPr="00F75F62" w:rsidRDefault="006C7CD6" w:rsidP="006C7CD6">
      <w:pPr>
        <w:spacing w:before="240" w:line="360" w:lineRule="auto"/>
        <w:jc w:val="both"/>
        <w:rPr>
          <w:rFonts w:ascii="Arial" w:hAnsi="Arial" w:cs="Arial"/>
          <w:sz w:val="22"/>
          <w:szCs w:val="22"/>
        </w:rPr>
      </w:pPr>
      <w:r w:rsidRPr="00F75F62">
        <w:rPr>
          <w:rFonts w:ascii="Arial" w:hAnsi="Arial" w:cs="Arial"/>
          <w:sz w:val="22"/>
          <w:szCs w:val="22"/>
        </w:rPr>
        <w:t>Neurodivergence is one of the key controversies that revolve around ASD. Neurodiversity activists believe that ASD cannot be considered a condition; rather, it is a variation in the way humans think and behave. In their opinion, the emphasis of the intervention should be on assisting people with ASD to live in the world, which does not simply admit people with unusual thinking and behavioural patterns, but instead tries to correct or cure the disorder</w:t>
      </w:r>
      <w:r w:rsidR="008D79CA" w:rsidRPr="00F75F62">
        <w:rPr>
          <w:rFonts w:ascii="Arial" w:hAnsi="Arial" w:cs="Arial"/>
          <w:sz w:val="22"/>
          <w:szCs w:val="22"/>
        </w:rPr>
        <w:t xml:space="preserve"> (Hirota and King, 2023; Zhou, 2023)</w:t>
      </w:r>
      <w:r w:rsidRPr="00F75F62">
        <w:rPr>
          <w:rFonts w:ascii="Arial" w:hAnsi="Arial" w:cs="Arial"/>
          <w:sz w:val="22"/>
          <w:szCs w:val="22"/>
        </w:rPr>
        <w:t>.</w:t>
      </w:r>
    </w:p>
    <w:p w14:paraId="16FC8FA0" w14:textId="1991B0CF" w:rsidR="006C7CD6" w:rsidRPr="00F75F62" w:rsidRDefault="006C7CD6" w:rsidP="006C7CD6">
      <w:pPr>
        <w:spacing w:before="240" w:line="360" w:lineRule="auto"/>
        <w:jc w:val="both"/>
        <w:rPr>
          <w:rFonts w:ascii="Arial" w:hAnsi="Arial" w:cs="Arial"/>
          <w:sz w:val="22"/>
          <w:szCs w:val="22"/>
        </w:rPr>
      </w:pPr>
      <w:r w:rsidRPr="00F75F62">
        <w:rPr>
          <w:rFonts w:ascii="Arial" w:hAnsi="Arial" w:cs="Arial"/>
          <w:sz w:val="22"/>
          <w:szCs w:val="22"/>
        </w:rPr>
        <w:lastRenderedPageBreak/>
        <w:t xml:space="preserve">This view has been getting more and more popular, especially in the understanding of the reclassification of ASD under the ICD-11. Those who critique the medical </w:t>
      </w:r>
      <w:proofErr w:type="spellStart"/>
      <w:r w:rsidRPr="00F75F62">
        <w:rPr>
          <w:rFonts w:ascii="Arial" w:hAnsi="Arial" w:cs="Arial"/>
          <w:sz w:val="22"/>
          <w:szCs w:val="22"/>
        </w:rPr>
        <w:t>conceptualisation</w:t>
      </w:r>
      <w:proofErr w:type="spellEnd"/>
      <w:r w:rsidRPr="00F75F62">
        <w:rPr>
          <w:rFonts w:ascii="Arial" w:hAnsi="Arial" w:cs="Arial"/>
          <w:sz w:val="22"/>
          <w:szCs w:val="22"/>
        </w:rPr>
        <w:t xml:space="preserve"> of ASD will claim that the emphasis on deficits and impairment does not acknowledge the strengths and talents possessed by many people with ASD. They demand a change in attitude and treatment of ASD, promoting a more strengths-driven approach that would embrace neurodiversity and is aimed at offering support to the challenges that people with ASD experience in a world without disabilities</w:t>
      </w:r>
      <w:r w:rsidR="008D79CA" w:rsidRPr="00F75F62">
        <w:rPr>
          <w:rFonts w:ascii="Arial" w:hAnsi="Arial" w:cs="Arial"/>
          <w:sz w:val="22"/>
          <w:szCs w:val="22"/>
        </w:rPr>
        <w:t xml:space="preserve"> (Kamp-Becker, 2024)</w:t>
      </w:r>
      <w:r w:rsidRPr="00F75F62">
        <w:rPr>
          <w:rFonts w:ascii="Arial" w:hAnsi="Arial" w:cs="Arial"/>
          <w:sz w:val="22"/>
          <w:szCs w:val="22"/>
        </w:rPr>
        <w:t>.</w:t>
      </w:r>
    </w:p>
    <w:p w14:paraId="1B20EFD6" w14:textId="05BFF445" w:rsidR="006C7CD6" w:rsidRPr="00F75F62" w:rsidRDefault="006C7CD6" w:rsidP="006C7CD6">
      <w:pPr>
        <w:spacing w:before="240" w:line="360" w:lineRule="auto"/>
        <w:jc w:val="both"/>
        <w:rPr>
          <w:rFonts w:ascii="Arial" w:hAnsi="Arial" w:cs="Arial"/>
          <w:sz w:val="22"/>
          <w:szCs w:val="22"/>
        </w:rPr>
      </w:pPr>
      <w:r w:rsidRPr="00F75F62">
        <w:rPr>
          <w:rFonts w:ascii="Arial" w:hAnsi="Arial" w:cs="Arial"/>
          <w:sz w:val="22"/>
          <w:szCs w:val="22"/>
        </w:rPr>
        <w:t>The other problem that is emerging is the trend towards understanding the significance of sensory processing in ASD. A large portion of people with ASD have increased or reduced sensory sensitivity, which may play a major role in their day-to-day lives. Consideration of sensory processing problems as a fundamental characteristic of ASD has prompted demands towards the development of more inclusive diagnostic criteria incorporating the sensorial experiences.</w:t>
      </w:r>
      <w:r w:rsidR="008D79CA" w:rsidRPr="00F75F62">
        <w:rPr>
          <w:rFonts w:ascii="Arial" w:hAnsi="Arial" w:cs="Arial"/>
          <w:sz w:val="22"/>
          <w:szCs w:val="22"/>
        </w:rPr>
        <w:t xml:space="preserve"> </w:t>
      </w:r>
      <w:r w:rsidRPr="00F75F62">
        <w:rPr>
          <w:rFonts w:ascii="Arial" w:hAnsi="Arial" w:cs="Arial"/>
          <w:sz w:val="22"/>
          <w:szCs w:val="22"/>
        </w:rPr>
        <w:t>Another area of research has been the role of genetics in ASD. Although environmental influences and development during early age are contributory, genetic studies have indicated that ASD could be highly hereditary. Knowing the genetic aspects of ASD also has the potential to result in more precise diagnostic methods in addition to specific interventions and therapies</w:t>
      </w:r>
      <w:r w:rsidR="008D79CA" w:rsidRPr="00F75F62">
        <w:rPr>
          <w:rFonts w:ascii="Arial" w:hAnsi="Arial" w:cs="Arial"/>
          <w:sz w:val="22"/>
          <w:szCs w:val="22"/>
        </w:rPr>
        <w:t xml:space="preserve"> (</w:t>
      </w:r>
      <w:r w:rsidR="009273CB" w:rsidRPr="00F75F62">
        <w:rPr>
          <w:rFonts w:ascii="Arial" w:hAnsi="Arial" w:cs="Arial"/>
          <w:sz w:val="22"/>
          <w:szCs w:val="22"/>
        </w:rPr>
        <w:t>Okoye et al., 2023)</w:t>
      </w:r>
      <w:r w:rsidRPr="00F75F62">
        <w:rPr>
          <w:rFonts w:ascii="Arial" w:hAnsi="Arial" w:cs="Arial"/>
          <w:sz w:val="22"/>
          <w:szCs w:val="22"/>
        </w:rPr>
        <w:t>.</w:t>
      </w:r>
    </w:p>
    <w:p w14:paraId="599DAA80" w14:textId="1FC46721" w:rsidR="006C7CD6" w:rsidRPr="00F75F62" w:rsidRDefault="006C7CD6" w:rsidP="006C7CD6">
      <w:pPr>
        <w:pStyle w:val="Heading1"/>
      </w:pPr>
      <w:bookmarkStart w:id="10" w:name="_Toc214229312"/>
      <w:r w:rsidRPr="00F75F62">
        <w:t>Recommendations to Improve ASD Classification, Diagnosis and Treatment</w:t>
      </w:r>
      <w:bookmarkEnd w:id="10"/>
    </w:p>
    <w:p w14:paraId="50D7562A" w14:textId="7686C8B6" w:rsidR="006C7CD6" w:rsidRPr="00F75F62" w:rsidRDefault="006C7CD6" w:rsidP="006C7CD6">
      <w:pPr>
        <w:spacing w:before="240" w:line="360" w:lineRule="auto"/>
        <w:jc w:val="both"/>
        <w:rPr>
          <w:rFonts w:ascii="Arial" w:hAnsi="Arial" w:cs="Arial"/>
          <w:sz w:val="22"/>
          <w:szCs w:val="22"/>
        </w:rPr>
      </w:pPr>
      <w:r w:rsidRPr="00F75F62">
        <w:rPr>
          <w:rFonts w:ascii="Arial" w:hAnsi="Arial" w:cs="Arial"/>
          <w:sz w:val="22"/>
          <w:szCs w:val="22"/>
        </w:rPr>
        <w:t>With the current arguments and emerging problems on ASD, some of the recommendations can be offered for the better classification, diagnosis, and management of the disorder.</w:t>
      </w:r>
      <w:r w:rsidR="009273CB" w:rsidRPr="00F75F62">
        <w:rPr>
          <w:rFonts w:ascii="Arial" w:hAnsi="Arial" w:cs="Arial"/>
          <w:sz w:val="22"/>
          <w:szCs w:val="22"/>
        </w:rPr>
        <w:t xml:space="preserve"> </w:t>
      </w:r>
      <w:r w:rsidRPr="00F75F62">
        <w:rPr>
          <w:rFonts w:ascii="Arial" w:hAnsi="Arial" w:cs="Arial"/>
          <w:sz w:val="22"/>
          <w:szCs w:val="22"/>
        </w:rPr>
        <w:t xml:space="preserve">One, the diagnostic criteria should be further refined in such a way as to take into account a wider perspective of the condition, in particular, the sensory processing problems and </w:t>
      </w:r>
      <w:proofErr w:type="spellStart"/>
      <w:r w:rsidRPr="00F75F62">
        <w:rPr>
          <w:rFonts w:ascii="Arial" w:hAnsi="Arial" w:cs="Arial"/>
          <w:sz w:val="22"/>
          <w:szCs w:val="22"/>
        </w:rPr>
        <w:t>recognising</w:t>
      </w:r>
      <w:proofErr w:type="spellEnd"/>
      <w:r w:rsidRPr="00F75F62">
        <w:rPr>
          <w:rFonts w:ascii="Arial" w:hAnsi="Arial" w:cs="Arial"/>
          <w:sz w:val="22"/>
          <w:szCs w:val="22"/>
        </w:rPr>
        <w:t xml:space="preserve"> the presence of co-occurring mental health problems. It would be </w:t>
      </w:r>
      <w:proofErr w:type="gramStart"/>
      <w:r w:rsidRPr="00F75F62">
        <w:rPr>
          <w:rFonts w:ascii="Arial" w:hAnsi="Arial" w:cs="Arial"/>
          <w:sz w:val="22"/>
          <w:szCs w:val="22"/>
        </w:rPr>
        <w:t>more accurate and timely</w:t>
      </w:r>
      <w:proofErr w:type="gramEnd"/>
      <w:r w:rsidRPr="00F75F62">
        <w:rPr>
          <w:rFonts w:ascii="Arial" w:hAnsi="Arial" w:cs="Arial"/>
          <w:sz w:val="22"/>
          <w:szCs w:val="22"/>
        </w:rPr>
        <w:t>, as more inclusive criteria would result in timely and correct intervention</w:t>
      </w:r>
      <w:r w:rsidR="009273CB" w:rsidRPr="00F75F62">
        <w:rPr>
          <w:rFonts w:ascii="Arial" w:hAnsi="Arial" w:cs="Arial"/>
          <w:sz w:val="22"/>
          <w:szCs w:val="22"/>
        </w:rPr>
        <w:t xml:space="preserve"> (Zhou, 2023)</w:t>
      </w:r>
      <w:r w:rsidRPr="00F75F62">
        <w:rPr>
          <w:rFonts w:ascii="Arial" w:hAnsi="Arial" w:cs="Arial"/>
          <w:sz w:val="22"/>
          <w:szCs w:val="22"/>
        </w:rPr>
        <w:t>.</w:t>
      </w:r>
    </w:p>
    <w:p w14:paraId="7011662B" w14:textId="68EA0015" w:rsidR="006C7CD6" w:rsidRPr="00F75F62" w:rsidRDefault="006C7CD6" w:rsidP="006C7CD6">
      <w:pPr>
        <w:spacing w:before="240" w:line="360" w:lineRule="auto"/>
        <w:jc w:val="both"/>
        <w:rPr>
          <w:rFonts w:ascii="Arial" w:hAnsi="Arial" w:cs="Arial"/>
          <w:sz w:val="22"/>
          <w:szCs w:val="22"/>
        </w:rPr>
      </w:pPr>
      <w:r w:rsidRPr="00F75F62">
        <w:rPr>
          <w:rFonts w:ascii="Arial" w:hAnsi="Arial" w:cs="Arial"/>
          <w:sz w:val="22"/>
          <w:szCs w:val="22"/>
        </w:rPr>
        <w:t xml:space="preserve">Second, both diagnosis and treatment should be more focused on the strengths-based approaches. Instead of </w:t>
      </w:r>
      <w:proofErr w:type="spellStart"/>
      <w:r w:rsidRPr="00F75F62">
        <w:rPr>
          <w:rFonts w:ascii="Arial" w:hAnsi="Arial" w:cs="Arial"/>
          <w:sz w:val="22"/>
          <w:szCs w:val="22"/>
        </w:rPr>
        <w:t>emphasising</w:t>
      </w:r>
      <w:proofErr w:type="spellEnd"/>
      <w:r w:rsidRPr="00F75F62">
        <w:rPr>
          <w:rFonts w:ascii="Arial" w:hAnsi="Arial" w:cs="Arial"/>
          <w:sz w:val="22"/>
          <w:szCs w:val="22"/>
        </w:rPr>
        <w:t xml:space="preserve"> the deficits only, interventions should also feature the talents and special abilities of people with ASD. Such a strategy would result in a more </w:t>
      </w:r>
      <w:proofErr w:type="spellStart"/>
      <w:r w:rsidRPr="00F75F62">
        <w:rPr>
          <w:rFonts w:ascii="Arial" w:hAnsi="Arial" w:cs="Arial"/>
          <w:sz w:val="22"/>
          <w:szCs w:val="22"/>
        </w:rPr>
        <w:t>favourable</w:t>
      </w:r>
      <w:proofErr w:type="spellEnd"/>
      <w:r w:rsidRPr="00F75F62">
        <w:rPr>
          <w:rFonts w:ascii="Arial" w:hAnsi="Arial" w:cs="Arial"/>
          <w:sz w:val="22"/>
          <w:szCs w:val="22"/>
        </w:rPr>
        <w:t xml:space="preserve"> outcome and a more accommodating environment for people with ASD</w:t>
      </w:r>
      <w:r w:rsidR="009273CB" w:rsidRPr="00F75F62">
        <w:rPr>
          <w:rFonts w:ascii="Arial" w:hAnsi="Arial" w:cs="Arial"/>
          <w:sz w:val="22"/>
          <w:szCs w:val="22"/>
        </w:rPr>
        <w:t xml:space="preserve"> (</w:t>
      </w:r>
      <w:proofErr w:type="spellStart"/>
      <w:r w:rsidR="009273CB" w:rsidRPr="00F75F62">
        <w:rPr>
          <w:rFonts w:ascii="Arial" w:hAnsi="Arial" w:cs="Arial"/>
          <w:sz w:val="22"/>
          <w:szCs w:val="22"/>
        </w:rPr>
        <w:t>Lebersfeld</w:t>
      </w:r>
      <w:proofErr w:type="spellEnd"/>
      <w:r w:rsidR="009273CB" w:rsidRPr="00F75F62">
        <w:rPr>
          <w:rFonts w:ascii="Arial" w:hAnsi="Arial" w:cs="Arial"/>
          <w:sz w:val="22"/>
          <w:szCs w:val="22"/>
        </w:rPr>
        <w:t xml:space="preserve"> et al., 2021)</w:t>
      </w:r>
      <w:r w:rsidRPr="00F75F62">
        <w:rPr>
          <w:rFonts w:ascii="Arial" w:hAnsi="Arial" w:cs="Arial"/>
          <w:sz w:val="22"/>
          <w:szCs w:val="22"/>
        </w:rPr>
        <w:t>.</w:t>
      </w:r>
    </w:p>
    <w:p w14:paraId="10E91EA1" w14:textId="77777777" w:rsidR="00984800" w:rsidRPr="00F75F62" w:rsidRDefault="006C7CD6" w:rsidP="00984800">
      <w:pPr>
        <w:spacing w:before="240" w:line="360" w:lineRule="auto"/>
        <w:jc w:val="both"/>
        <w:rPr>
          <w:rFonts w:ascii="Arial" w:hAnsi="Arial" w:cs="Arial"/>
          <w:sz w:val="22"/>
          <w:szCs w:val="22"/>
        </w:rPr>
      </w:pPr>
      <w:r w:rsidRPr="00F75F62">
        <w:rPr>
          <w:rFonts w:ascii="Arial" w:hAnsi="Arial" w:cs="Arial"/>
          <w:sz w:val="22"/>
          <w:szCs w:val="22"/>
        </w:rPr>
        <w:t xml:space="preserve">Third, it is essential to invest more in studies of the genetic and neurobiological basis of ASD. </w:t>
      </w:r>
      <w:bookmarkStart w:id="11" w:name="_Toc214229313"/>
      <w:r w:rsidR="00984800" w:rsidRPr="00F75F62">
        <w:rPr>
          <w:rFonts w:ascii="Arial" w:hAnsi="Arial" w:cs="Arial"/>
          <w:sz w:val="22"/>
          <w:szCs w:val="22"/>
        </w:rPr>
        <w:t xml:space="preserve">By uncovering the genetic factors that play a role in ASD, a more precise and </w:t>
      </w:r>
      <w:proofErr w:type="spellStart"/>
      <w:r w:rsidR="00984800" w:rsidRPr="00F75F62">
        <w:rPr>
          <w:rFonts w:ascii="Arial" w:hAnsi="Arial" w:cs="Arial"/>
          <w:sz w:val="22"/>
          <w:szCs w:val="22"/>
        </w:rPr>
        <w:t>individualised</w:t>
      </w:r>
      <w:proofErr w:type="spellEnd"/>
      <w:r w:rsidR="00984800" w:rsidRPr="00F75F62">
        <w:rPr>
          <w:rFonts w:ascii="Arial" w:hAnsi="Arial" w:cs="Arial"/>
          <w:sz w:val="22"/>
          <w:szCs w:val="22"/>
        </w:rPr>
        <w:t xml:space="preserve"> treatment may be provided, and more knowledge on the cause of the condition will have been gained. Finally, the policies should be intended at providing support not only at childhood but also at the </w:t>
      </w:r>
      <w:r w:rsidR="00984800" w:rsidRPr="00F75F62">
        <w:rPr>
          <w:rFonts w:ascii="Arial" w:hAnsi="Arial" w:cs="Arial"/>
          <w:sz w:val="22"/>
          <w:szCs w:val="22"/>
        </w:rPr>
        <w:lastRenderedPageBreak/>
        <w:t>lifespan of individuals with ASD. ASD individual services do not get as well-established and financed during adulthood. Adulthood-care extension would ensure individuals with ASD have resources that would help them lead full and independent lives (Okoye et al., 2023; Saral et al., 2023).</w:t>
      </w:r>
    </w:p>
    <w:p w14:paraId="7CC66B45" w14:textId="6F970D60" w:rsidR="006C7CD6" w:rsidRPr="00F75F62" w:rsidRDefault="006C7CD6" w:rsidP="00984800">
      <w:pPr>
        <w:pStyle w:val="Heading1"/>
      </w:pPr>
      <w:r w:rsidRPr="00F75F62">
        <w:t>Conclusion</w:t>
      </w:r>
      <w:bookmarkEnd w:id="11"/>
    </w:p>
    <w:p w14:paraId="31F7A990" w14:textId="705E25A8" w:rsidR="00850479" w:rsidRPr="00F75F62" w:rsidRDefault="00984800" w:rsidP="006C7CD6">
      <w:pPr>
        <w:spacing w:before="240" w:line="360" w:lineRule="auto"/>
        <w:jc w:val="both"/>
        <w:rPr>
          <w:rFonts w:ascii="Arial" w:hAnsi="Arial" w:cs="Arial"/>
          <w:sz w:val="22"/>
          <w:szCs w:val="22"/>
        </w:rPr>
      </w:pPr>
      <w:r w:rsidRPr="00F75F62">
        <w:rPr>
          <w:rFonts w:ascii="Arial" w:hAnsi="Arial" w:cs="Arial"/>
          <w:sz w:val="22"/>
          <w:szCs w:val="22"/>
        </w:rPr>
        <w:t xml:space="preserve">ASD is a complex disorder, and it creates peculiarities of its diagnosis, treatment, and rehabilitation. The ICD-11 provides a very general way of understanding ASD and even the existing debates on how to </w:t>
      </w:r>
      <w:proofErr w:type="spellStart"/>
      <w:r w:rsidRPr="00F75F62">
        <w:rPr>
          <w:rFonts w:ascii="Arial" w:hAnsi="Arial" w:cs="Arial"/>
          <w:sz w:val="22"/>
          <w:szCs w:val="22"/>
        </w:rPr>
        <w:t>categorise</w:t>
      </w:r>
      <w:proofErr w:type="spellEnd"/>
      <w:r w:rsidRPr="00F75F62">
        <w:rPr>
          <w:rFonts w:ascii="Arial" w:hAnsi="Arial" w:cs="Arial"/>
          <w:sz w:val="22"/>
          <w:szCs w:val="22"/>
        </w:rPr>
        <w:t xml:space="preserve"> and manage the disorder still play a central role in defining how we manage the disease. In addition to the evolving attitude toward ASD, it is always taken into consideration that one should focus on how to help ASDs to live better, </w:t>
      </w:r>
      <w:proofErr w:type="spellStart"/>
      <w:r w:rsidRPr="00F75F62">
        <w:rPr>
          <w:rFonts w:ascii="Arial" w:hAnsi="Arial" w:cs="Arial"/>
          <w:sz w:val="22"/>
          <w:szCs w:val="22"/>
        </w:rPr>
        <w:t>honour</w:t>
      </w:r>
      <w:proofErr w:type="spellEnd"/>
      <w:r w:rsidRPr="00F75F62">
        <w:rPr>
          <w:rFonts w:ascii="Arial" w:hAnsi="Arial" w:cs="Arial"/>
          <w:sz w:val="22"/>
          <w:szCs w:val="22"/>
        </w:rPr>
        <w:t xml:space="preserve"> their </w:t>
      </w:r>
      <w:proofErr w:type="spellStart"/>
      <w:r w:rsidRPr="00F75F62">
        <w:rPr>
          <w:rFonts w:ascii="Arial" w:hAnsi="Arial" w:cs="Arial"/>
          <w:sz w:val="22"/>
          <w:szCs w:val="22"/>
        </w:rPr>
        <w:t>neurodifferent</w:t>
      </w:r>
      <w:proofErr w:type="spellEnd"/>
      <w:r w:rsidRPr="00F75F62">
        <w:rPr>
          <w:rFonts w:ascii="Arial" w:hAnsi="Arial" w:cs="Arial"/>
          <w:sz w:val="22"/>
          <w:szCs w:val="22"/>
        </w:rPr>
        <w:t>, and value their contribution to our society.</w:t>
      </w:r>
    </w:p>
    <w:p w14:paraId="3BD9AB16" w14:textId="77777777" w:rsidR="00850479" w:rsidRPr="00F75F62" w:rsidRDefault="00850479" w:rsidP="006C7CD6">
      <w:pPr>
        <w:spacing w:before="240" w:line="360" w:lineRule="auto"/>
        <w:jc w:val="both"/>
        <w:rPr>
          <w:rFonts w:ascii="Arial" w:hAnsi="Arial" w:cs="Arial"/>
          <w:sz w:val="22"/>
          <w:szCs w:val="22"/>
        </w:rPr>
      </w:pPr>
    </w:p>
    <w:p w14:paraId="19799A81" w14:textId="77777777" w:rsidR="00850479" w:rsidRPr="00F75F62" w:rsidRDefault="00850479" w:rsidP="006C7CD6">
      <w:pPr>
        <w:spacing w:before="240" w:line="360" w:lineRule="auto"/>
        <w:jc w:val="both"/>
        <w:rPr>
          <w:rFonts w:ascii="Arial" w:hAnsi="Arial" w:cs="Arial"/>
          <w:sz w:val="22"/>
          <w:szCs w:val="22"/>
        </w:rPr>
      </w:pPr>
    </w:p>
    <w:p w14:paraId="652CA0DC" w14:textId="77777777" w:rsidR="00850479" w:rsidRPr="00F75F62" w:rsidRDefault="00850479" w:rsidP="006C7CD6">
      <w:pPr>
        <w:spacing w:before="240" w:line="360" w:lineRule="auto"/>
        <w:jc w:val="both"/>
        <w:rPr>
          <w:rFonts w:ascii="Arial" w:hAnsi="Arial" w:cs="Arial"/>
          <w:sz w:val="22"/>
          <w:szCs w:val="22"/>
        </w:rPr>
      </w:pPr>
    </w:p>
    <w:p w14:paraId="0DE12AC5" w14:textId="77777777" w:rsidR="00850479" w:rsidRPr="00F75F62" w:rsidRDefault="00850479" w:rsidP="006C7CD6">
      <w:pPr>
        <w:spacing w:before="240" w:line="360" w:lineRule="auto"/>
        <w:jc w:val="both"/>
        <w:rPr>
          <w:rFonts w:ascii="Arial" w:hAnsi="Arial" w:cs="Arial"/>
          <w:sz w:val="22"/>
          <w:szCs w:val="22"/>
        </w:rPr>
      </w:pPr>
    </w:p>
    <w:p w14:paraId="349EB291" w14:textId="77777777" w:rsidR="00850479" w:rsidRPr="00F75F62" w:rsidRDefault="00850479" w:rsidP="006C7CD6">
      <w:pPr>
        <w:spacing w:before="240" w:line="360" w:lineRule="auto"/>
        <w:jc w:val="both"/>
        <w:rPr>
          <w:rFonts w:ascii="Arial" w:hAnsi="Arial" w:cs="Arial"/>
          <w:sz w:val="22"/>
          <w:szCs w:val="22"/>
        </w:rPr>
      </w:pPr>
    </w:p>
    <w:p w14:paraId="5FEE6829" w14:textId="77777777" w:rsidR="00850479" w:rsidRPr="00F75F62" w:rsidRDefault="00850479" w:rsidP="006C7CD6">
      <w:pPr>
        <w:spacing w:before="240" w:line="360" w:lineRule="auto"/>
        <w:jc w:val="both"/>
        <w:rPr>
          <w:rFonts w:ascii="Arial" w:hAnsi="Arial" w:cs="Arial"/>
          <w:sz w:val="22"/>
          <w:szCs w:val="22"/>
        </w:rPr>
      </w:pPr>
    </w:p>
    <w:p w14:paraId="319E34F5" w14:textId="77777777" w:rsidR="00850479" w:rsidRPr="00F75F62" w:rsidRDefault="00850479" w:rsidP="006C7CD6">
      <w:pPr>
        <w:spacing w:before="240" w:line="360" w:lineRule="auto"/>
        <w:jc w:val="both"/>
        <w:rPr>
          <w:rFonts w:ascii="Arial" w:hAnsi="Arial" w:cs="Arial"/>
          <w:sz w:val="22"/>
          <w:szCs w:val="22"/>
        </w:rPr>
      </w:pPr>
    </w:p>
    <w:p w14:paraId="361248DF" w14:textId="54E40EE3" w:rsidR="009273CB" w:rsidRPr="00F75F62" w:rsidRDefault="00850479" w:rsidP="00187438">
      <w:pPr>
        <w:pStyle w:val="Heading1"/>
      </w:pPr>
      <w:bookmarkStart w:id="12" w:name="_Toc214229314"/>
      <w:r w:rsidRPr="00F75F62">
        <w:t>References</w:t>
      </w:r>
      <w:bookmarkEnd w:id="12"/>
    </w:p>
    <w:p w14:paraId="76825159" w14:textId="77777777" w:rsidR="009273CB" w:rsidRPr="00F75F62" w:rsidRDefault="009273CB" w:rsidP="009273CB">
      <w:pPr>
        <w:spacing w:before="240" w:line="360" w:lineRule="auto"/>
        <w:ind w:left="720" w:hanging="720"/>
        <w:jc w:val="both"/>
        <w:rPr>
          <w:rFonts w:ascii="Arial" w:hAnsi="Arial" w:cs="Arial"/>
          <w:sz w:val="22"/>
          <w:szCs w:val="22"/>
        </w:rPr>
      </w:pPr>
      <w:r w:rsidRPr="00F75F62">
        <w:rPr>
          <w:rFonts w:ascii="Arial" w:hAnsi="Arial" w:cs="Arial"/>
          <w:sz w:val="22"/>
          <w:szCs w:val="22"/>
        </w:rPr>
        <w:t>Bach, B., and Vestergaard, M. (2023) Differential diagnosis of ICD-11 personality disorder and autism spectrum disorder in adolescents. </w:t>
      </w:r>
      <w:r w:rsidRPr="00F75F62">
        <w:rPr>
          <w:rFonts w:ascii="Arial" w:hAnsi="Arial" w:cs="Arial"/>
          <w:i/>
          <w:iCs/>
          <w:sz w:val="22"/>
          <w:szCs w:val="22"/>
        </w:rPr>
        <w:t>Children</w:t>
      </w:r>
      <w:r w:rsidRPr="00F75F62">
        <w:rPr>
          <w:rFonts w:ascii="Arial" w:hAnsi="Arial" w:cs="Arial"/>
          <w:sz w:val="22"/>
          <w:szCs w:val="22"/>
        </w:rPr>
        <w:t>, </w:t>
      </w:r>
      <w:r w:rsidRPr="00F75F62">
        <w:rPr>
          <w:rFonts w:ascii="Arial" w:hAnsi="Arial" w:cs="Arial"/>
          <w:i/>
          <w:iCs/>
          <w:sz w:val="22"/>
          <w:szCs w:val="22"/>
        </w:rPr>
        <w:t>10</w:t>
      </w:r>
      <w:r w:rsidRPr="00F75F62">
        <w:rPr>
          <w:rFonts w:ascii="Arial" w:hAnsi="Arial" w:cs="Arial"/>
          <w:sz w:val="22"/>
          <w:szCs w:val="22"/>
        </w:rPr>
        <w:t xml:space="preserve">(6), 992. </w:t>
      </w:r>
      <w:hyperlink r:id="rId7" w:history="1">
        <w:r w:rsidRPr="00F75F62">
          <w:rPr>
            <w:rStyle w:val="Hyperlink"/>
            <w:rFonts w:ascii="Arial" w:hAnsi="Arial" w:cs="Arial"/>
            <w:sz w:val="22"/>
            <w:szCs w:val="22"/>
          </w:rPr>
          <w:t>https://doi.org/10.3390/children10060992</w:t>
        </w:r>
      </w:hyperlink>
    </w:p>
    <w:p w14:paraId="0077C855" w14:textId="77777777" w:rsidR="009273CB" w:rsidRPr="00F75F62" w:rsidRDefault="009273CB" w:rsidP="009273CB">
      <w:pPr>
        <w:spacing w:before="240" w:line="360" w:lineRule="auto"/>
        <w:ind w:left="720" w:hanging="720"/>
        <w:jc w:val="both"/>
        <w:rPr>
          <w:rFonts w:ascii="Arial" w:hAnsi="Arial" w:cs="Arial"/>
          <w:sz w:val="22"/>
          <w:szCs w:val="22"/>
        </w:rPr>
      </w:pPr>
      <w:r w:rsidRPr="00F75F62">
        <w:rPr>
          <w:rFonts w:ascii="Arial" w:hAnsi="Arial" w:cs="Arial"/>
          <w:sz w:val="22"/>
          <w:szCs w:val="22"/>
        </w:rPr>
        <w:t>Chen, J., Hu, J., Zhang, K., Zeng, X., Ma, Y., Lu, W., ... and Wang, G. (2024) Virtual reality enhances the social skills of children with autism spectrum disorder: a review. </w:t>
      </w:r>
      <w:r w:rsidRPr="00F75F62">
        <w:rPr>
          <w:rFonts w:ascii="Arial" w:hAnsi="Arial" w:cs="Arial"/>
          <w:i/>
          <w:iCs/>
          <w:sz w:val="22"/>
          <w:szCs w:val="22"/>
        </w:rPr>
        <w:t>Interactive Learning Environments</w:t>
      </w:r>
      <w:r w:rsidRPr="00F75F62">
        <w:rPr>
          <w:rFonts w:ascii="Arial" w:hAnsi="Arial" w:cs="Arial"/>
          <w:sz w:val="22"/>
          <w:szCs w:val="22"/>
        </w:rPr>
        <w:t>, </w:t>
      </w:r>
      <w:r w:rsidRPr="00F75F62">
        <w:rPr>
          <w:rFonts w:ascii="Arial" w:hAnsi="Arial" w:cs="Arial"/>
          <w:i/>
          <w:iCs/>
          <w:sz w:val="22"/>
          <w:szCs w:val="22"/>
        </w:rPr>
        <w:t>32</w:t>
      </w:r>
      <w:r w:rsidRPr="00F75F62">
        <w:rPr>
          <w:rFonts w:ascii="Arial" w:hAnsi="Arial" w:cs="Arial"/>
          <w:sz w:val="22"/>
          <w:szCs w:val="22"/>
        </w:rPr>
        <w:t xml:space="preserve">(5), 2321-2342. </w:t>
      </w:r>
      <w:hyperlink r:id="rId8" w:history="1">
        <w:r w:rsidRPr="00F75F62">
          <w:rPr>
            <w:rStyle w:val="Hyperlink"/>
            <w:rFonts w:ascii="Arial" w:hAnsi="Arial" w:cs="Arial"/>
            <w:sz w:val="22"/>
            <w:szCs w:val="22"/>
          </w:rPr>
          <w:t>https://doi.org/10.1080/10494820.2022.2146139</w:t>
        </w:r>
      </w:hyperlink>
    </w:p>
    <w:p w14:paraId="0E4D283E" w14:textId="77777777" w:rsidR="009273CB" w:rsidRPr="00F75F62" w:rsidRDefault="009273CB" w:rsidP="009273CB">
      <w:pPr>
        <w:spacing w:before="240" w:line="360" w:lineRule="auto"/>
        <w:ind w:left="720" w:hanging="720"/>
        <w:jc w:val="both"/>
        <w:rPr>
          <w:rFonts w:ascii="Arial" w:hAnsi="Arial" w:cs="Arial"/>
          <w:sz w:val="22"/>
          <w:szCs w:val="22"/>
        </w:rPr>
      </w:pPr>
      <w:r w:rsidRPr="00F75F62">
        <w:rPr>
          <w:rFonts w:ascii="Arial" w:hAnsi="Arial" w:cs="Arial"/>
          <w:sz w:val="22"/>
          <w:szCs w:val="22"/>
        </w:rPr>
        <w:t>Chung, K. M., Chung, E., and Lee, H. (2024) Behavioral interventions for autism spectrum disorder: a brief review and guidelines with a specific focus on applied behavior analysis. </w:t>
      </w:r>
      <w:r w:rsidRPr="00F75F62">
        <w:rPr>
          <w:rFonts w:ascii="Arial" w:hAnsi="Arial" w:cs="Arial"/>
          <w:i/>
          <w:iCs/>
          <w:sz w:val="22"/>
          <w:szCs w:val="22"/>
        </w:rPr>
        <w:t>Journal of the Korean Academy of Child and Adolescent Psychiatry</w:t>
      </w:r>
      <w:r w:rsidRPr="00F75F62">
        <w:rPr>
          <w:rFonts w:ascii="Arial" w:hAnsi="Arial" w:cs="Arial"/>
          <w:sz w:val="22"/>
          <w:szCs w:val="22"/>
        </w:rPr>
        <w:t>, </w:t>
      </w:r>
      <w:r w:rsidRPr="00F75F62">
        <w:rPr>
          <w:rFonts w:ascii="Arial" w:hAnsi="Arial" w:cs="Arial"/>
          <w:i/>
          <w:iCs/>
          <w:sz w:val="22"/>
          <w:szCs w:val="22"/>
        </w:rPr>
        <w:t>35</w:t>
      </w:r>
      <w:r w:rsidRPr="00F75F62">
        <w:rPr>
          <w:rFonts w:ascii="Arial" w:hAnsi="Arial" w:cs="Arial"/>
          <w:sz w:val="22"/>
          <w:szCs w:val="22"/>
        </w:rPr>
        <w:t xml:space="preserve">(1), 29. </w:t>
      </w:r>
      <w:hyperlink r:id="rId9" w:history="1">
        <w:r w:rsidRPr="00F75F62">
          <w:rPr>
            <w:rStyle w:val="Hyperlink"/>
            <w:rFonts w:ascii="Arial" w:hAnsi="Arial" w:cs="Arial"/>
            <w:sz w:val="22"/>
            <w:szCs w:val="22"/>
          </w:rPr>
          <w:t>https://doi.org/10.5765/jkacap.230019</w:t>
        </w:r>
      </w:hyperlink>
    </w:p>
    <w:p w14:paraId="410D9151" w14:textId="77777777" w:rsidR="009273CB" w:rsidRPr="00F75F62" w:rsidRDefault="009273CB" w:rsidP="009273CB">
      <w:pPr>
        <w:spacing w:before="240" w:line="360" w:lineRule="auto"/>
        <w:ind w:left="720" w:hanging="720"/>
        <w:jc w:val="both"/>
        <w:rPr>
          <w:rFonts w:ascii="Arial" w:hAnsi="Arial" w:cs="Arial"/>
          <w:sz w:val="22"/>
          <w:szCs w:val="22"/>
        </w:rPr>
      </w:pPr>
      <w:r w:rsidRPr="00F75F62">
        <w:rPr>
          <w:rFonts w:ascii="Arial" w:hAnsi="Arial" w:cs="Arial"/>
          <w:sz w:val="22"/>
          <w:szCs w:val="22"/>
        </w:rPr>
        <w:t>Franz, L., Goodwin, C. D., Rieder, A., Matheis, M., and Damiano, D. L. (2022) Early intervention for very young children with or at high likelihood for autism spectrum disorder: An overview of reviews. </w:t>
      </w:r>
      <w:r w:rsidRPr="00F75F62">
        <w:rPr>
          <w:rFonts w:ascii="Arial" w:hAnsi="Arial" w:cs="Arial"/>
          <w:i/>
          <w:iCs/>
          <w:sz w:val="22"/>
          <w:szCs w:val="22"/>
        </w:rPr>
        <w:t>Developmental Medicine and Child Neurology</w:t>
      </w:r>
      <w:r w:rsidRPr="00F75F62">
        <w:rPr>
          <w:rFonts w:ascii="Arial" w:hAnsi="Arial" w:cs="Arial"/>
          <w:sz w:val="22"/>
          <w:szCs w:val="22"/>
        </w:rPr>
        <w:t>, </w:t>
      </w:r>
      <w:r w:rsidRPr="00F75F62">
        <w:rPr>
          <w:rFonts w:ascii="Arial" w:hAnsi="Arial" w:cs="Arial"/>
          <w:i/>
          <w:iCs/>
          <w:sz w:val="22"/>
          <w:szCs w:val="22"/>
        </w:rPr>
        <w:t>64</w:t>
      </w:r>
      <w:r w:rsidRPr="00F75F62">
        <w:rPr>
          <w:rFonts w:ascii="Arial" w:hAnsi="Arial" w:cs="Arial"/>
          <w:sz w:val="22"/>
          <w:szCs w:val="22"/>
        </w:rPr>
        <w:t xml:space="preserve">(9), 1063-1076. </w:t>
      </w:r>
      <w:hyperlink r:id="rId10" w:history="1">
        <w:r w:rsidRPr="00F75F62">
          <w:rPr>
            <w:rStyle w:val="Hyperlink"/>
            <w:rFonts w:ascii="Arial" w:hAnsi="Arial" w:cs="Arial"/>
            <w:sz w:val="22"/>
            <w:szCs w:val="22"/>
          </w:rPr>
          <w:t>https://onlinelibrary.wiley.com/doi/full/10.1111/dmcn.15258</w:t>
        </w:r>
      </w:hyperlink>
    </w:p>
    <w:p w14:paraId="408C97A5" w14:textId="77777777" w:rsidR="009273CB" w:rsidRPr="00F75F62" w:rsidRDefault="009273CB" w:rsidP="009273CB">
      <w:pPr>
        <w:spacing w:before="240" w:line="360" w:lineRule="auto"/>
        <w:ind w:left="720" w:hanging="720"/>
        <w:jc w:val="both"/>
        <w:rPr>
          <w:rFonts w:ascii="Arial" w:hAnsi="Arial" w:cs="Arial"/>
          <w:sz w:val="22"/>
          <w:szCs w:val="22"/>
        </w:rPr>
      </w:pPr>
      <w:r w:rsidRPr="00F75F62">
        <w:rPr>
          <w:rFonts w:ascii="Arial" w:hAnsi="Arial" w:cs="Arial"/>
          <w:sz w:val="22"/>
          <w:szCs w:val="22"/>
        </w:rPr>
        <w:t xml:space="preserve">Goodall, C. (2020) Inclusion is a feeling, not a place: A qualitative study exploring autistic young people’s </w:t>
      </w:r>
      <w:proofErr w:type="spellStart"/>
      <w:r w:rsidRPr="00F75F62">
        <w:rPr>
          <w:rFonts w:ascii="Arial" w:hAnsi="Arial" w:cs="Arial"/>
          <w:sz w:val="22"/>
          <w:szCs w:val="22"/>
        </w:rPr>
        <w:t>conceptualisations</w:t>
      </w:r>
      <w:proofErr w:type="spellEnd"/>
      <w:r w:rsidRPr="00F75F62">
        <w:rPr>
          <w:rFonts w:ascii="Arial" w:hAnsi="Arial" w:cs="Arial"/>
          <w:sz w:val="22"/>
          <w:szCs w:val="22"/>
        </w:rPr>
        <w:t xml:space="preserve"> of inclusion. </w:t>
      </w:r>
      <w:r w:rsidRPr="00F75F62">
        <w:rPr>
          <w:rFonts w:ascii="Arial" w:hAnsi="Arial" w:cs="Arial"/>
          <w:i/>
          <w:iCs/>
          <w:sz w:val="22"/>
          <w:szCs w:val="22"/>
        </w:rPr>
        <w:t>International journal of inclusive education</w:t>
      </w:r>
      <w:r w:rsidRPr="00F75F62">
        <w:rPr>
          <w:rFonts w:ascii="Arial" w:hAnsi="Arial" w:cs="Arial"/>
          <w:sz w:val="22"/>
          <w:szCs w:val="22"/>
        </w:rPr>
        <w:t>, </w:t>
      </w:r>
      <w:r w:rsidRPr="00F75F62">
        <w:rPr>
          <w:rFonts w:ascii="Arial" w:hAnsi="Arial" w:cs="Arial"/>
          <w:i/>
          <w:iCs/>
          <w:sz w:val="22"/>
          <w:szCs w:val="22"/>
        </w:rPr>
        <w:t>24</w:t>
      </w:r>
      <w:r w:rsidRPr="00F75F62">
        <w:rPr>
          <w:rFonts w:ascii="Arial" w:hAnsi="Arial" w:cs="Arial"/>
          <w:sz w:val="22"/>
          <w:szCs w:val="22"/>
        </w:rPr>
        <w:t xml:space="preserve">(12), 1285-1310. </w:t>
      </w:r>
      <w:hyperlink r:id="rId11" w:history="1">
        <w:r w:rsidRPr="00F75F62">
          <w:rPr>
            <w:rStyle w:val="Hyperlink"/>
            <w:rFonts w:ascii="Arial" w:hAnsi="Arial" w:cs="Arial"/>
            <w:sz w:val="22"/>
            <w:szCs w:val="22"/>
          </w:rPr>
          <w:t>https://doi.org/10.1080/13603116.2018.1523475</w:t>
        </w:r>
      </w:hyperlink>
    </w:p>
    <w:p w14:paraId="6CA2748C" w14:textId="77777777" w:rsidR="009273CB" w:rsidRPr="00F75F62" w:rsidRDefault="009273CB" w:rsidP="009273CB">
      <w:pPr>
        <w:spacing w:before="240" w:line="360" w:lineRule="auto"/>
        <w:ind w:left="720" w:hanging="720"/>
        <w:jc w:val="both"/>
        <w:rPr>
          <w:rFonts w:ascii="Arial" w:hAnsi="Arial" w:cs="Arial"/>
          <w:sz w:val="22"/>
          <w:szCs w:val="22"/>
        </w:rPr>
      </w:pPr>
      <w:r w:rsidRPr="00F75F62">
        <w:rPr>
          <w:rFonts w:ascii="Arial" w:hAnsi="Arial" w:cs="Arial"/>
          <w:sz w:val="22"/>
          <w:szCs w:val="22"/>
        </w:rPr>
        <w:t>Hirota, T., and King, B. H. (2023) Autism spectrum disorder: a review. </w:t>
      </w:r>
      <w:r w:rsidRPr="00F75F62">
        <w:rPr>
          <w:rFonts w:ascii="Arial" w:hAnsi="Arial" w:cs="Arial"/>
          <w:i/>
          <w:iCs/>
          <w:sz w:val="22"/>
          <w:szCs w:val="22"/>
        </w:rPr>
        <w:t>Jama</w:t>
      </w:r>
      <w:r w:rsidRPr="00F75F62">
        <w:rPr>
          <w:rFonts w:ascii="Arial" w:hAnsi="Arial" w:cs="Arial"/>
          <w:sz w:val="22"/>
          <w:szCs w:val="22"/>
        </w:rPr>
        <w:t>, </w:t>
      </w:r>
      <w:r w:rsidRPr="00F75F62">
        <w:rPr>
          <w:rFonts w:ascii="Arial" w:hAnsi="Arial" w:cs="Arial"/>
          <w:i/>
          <w:iCs/>
          <w:sz w:val="22"/>
          <w:szCs w:val="22"/>
        </w:rPr>
        <w:t>329</w:t>
      </w:r>
      <w:r w:rsidRPr="00F75F62">
        <w:rPr>
          <w:rFonts w:ascii="Arial" w:hAnsi="Arial" w:cs="Arial"/>
          <w:sz w:val="22"/>
          <w:szCs w:val="22"/>
        </w:rPr>
        <w:t>(2), 157-168. doi:10.1001/jama.2022.23661</w:t>
      </w:r>
    </w:p>
    <w:p w14:paraId="2F5E165F" w14:textId="77777777" w:rsidR="009273CB" w:rsidRPr="00F75F62" w:rsidRDefault="009273CB" w:rsidP="009273CB">
      <w:pPr>
        <w:spacing w:before="240" w:line="360" w:lineRule="auto"/>
        <w:ind w:left="720" w:hanging="720"/>
        <w:jc w:val="both"/>
        <w:rPr>
          <w:rFonts w:ascii="Arial" w:hAnsi="Arial" w:cs="Arial"/>
          <w:sz w:val="22"/>
          <w:szCs w:val="22"/>
        </w:rPr>
      </w:pPr>
      <w:r w:rsidRPr="00F75F62">
        <w:rPr>
          <w:rFonts w:ascii="Arial" w:hAnsi="Arial" w:cs="Arial"/>
          <w:sz w:val="22"/>
          <w:szCs w:val="22"/>
        </w:rPr>
        <w:t xml:space="preserve">Hodgson, R., Biswas, M., Palmer, S., Marshall, D., Rodgers, M., Stewart, L., ... and Le </w:t>
      </w:r>
      <w:proofErr w:type="spellStart"/>
      <w:r w:rsidRPr="00F75F62">
        <w:rPr>
          <w:rFonts w:ascii="Arial" w:hAnsi="Arial" w:cs="Arial"/>
          <w:sz w:val="22"/>
          <w:szCs w:val="22"/>
        </w:rPr>
        <w:t>Couteur</w:t>
      </w:r>
      <w:proofErr w:type="spellEnd"/>
      <w:r w:rsidRPr="00F75F62">
        <w:rPr>
          <w:rFonts w:ascii="Arial" w:hAnsi="Arial" w:cs="Arial"/>
          <w:sz w:val="22"/>
          <w:szCs w:val="22"/>
        </w:rPr>
        <w:t>, A. (2022) Intensive behavioural interventions based on applied behaviour analysis (ABA) for young children with autism: A cost-effectiveness analysis. </w:t>
      </w:r>
      <w:proofErr w:type="spellStart"/>
      <w:r w:rsidRPr="00F75F62">
        <w:rPr>
          <w:rFonts w:ascii="Arial" w:hAnsi="Arial" w:cs="Arial"/>
          <w:i/>
          <w:iCs/>
          <w:sz w:val="22"/>
          <w:szCs w:val="22"/>
        </w:rPr>
        <w:t>PLoS</w:t>
      </w:r>
      <w:proofErr w:type="spellEnd"/>
      <w:r w:rsidRPr="00F75F62">
        <w:rPr>
          <w:rFonts w:ascii="Arial" w:hAnsi="Arial" w:cs="Arial"/>
          <w:i/>
          <w:iCs/>
          <w:sz w:val="22"/>
          <w:szCs w:val="22"/>
        </w:rPr>
        <w:t xml:space="preserve"> One</w:t>
      </w:r>
      <w:r w:rsidRPr="00F75F62">
        <w:rPr>
          <w:rFonts w:ascii="Arial" w:hAnsi="Arial" w:cs="Arial"/>
          <w:sz w:val="22"/>
          <w:szCs w:val="22"/>
        </w:rPr>
        <w:t>, </w:t>
      </w:r>
      <w:r w:rsidRPr="00F75F62">
        <w:rPr>
          <w:rFonts w:ascii="Arial" w:hAnsi="Arial" w:cs="Arial"/>
          <w:i/>
          <w:iCs/>
          <w:sz w:val="22"/>
          <w:szCs w:val="22"/>
        </w:rPr>
        <w:t>17</w:t>
      </w:r>
      <w:r w:rsidRPr="00F75F62">
        <w:rPr>
          <w:rFonts w:ascii="Arial" w:hAnsi="Arial" w:cs="Arial"/>
          <w:sz w:val="22"/>
          <w:szCs w:val="22"/>
        </w:rPr>
        <w:t xml:space="preserve">(8), e0270833. </w:t>
      </w:r>
      <w:hyperlink r:id="rId12" w:history="1">
        <w:r w:rsidRPr="00F75F62">
          <w:rPr>
            <w:rStyle w:val="Hyperlink"/>
            <w:rFonts w:ascii="Arial" w:hAnsi="Arial" w:cs="Arial"/>
            <w:sz w:val="22"/>
            <w:szCs w:val="22"/>
          </w:rPr>
          <w:t>https://doi.org/10.1371/journal.pone.0270833</w:t>
        </w:r>
      </w:hyperlink>
    </w:p>
    <w:p w14:paraId="478D0990" w14:textId="77777777" w:rsidR="009273CB" w:rsidRPr="00F75F62" w:rsidRDefault="009273CB" w:rsidP="009273CB">
      <w:pPr>
        <w:spacing w:before="240" w:line="360" w:lineRule="auto"/>
        <w:ind w:left="720" w:hanging="720"/>
        <w:jc w:val="both"/>
        <w:rPr>
          <w:rFonts w:ascii="Arial" w:hAnsi="Arial" w:cs="Arial"/>
          <w:sz w:val="22"/>
          <w:szCs w:val="22"/>
        </w:rPr>
      </w:pPr>
      <w:r w:rsidRPr="00F75F62">
        <w:rPr>
          <w:rFonts w:ascii="Arial" w:hAnsi="Arial" w:cs="Arial"/>
          <w:sz w:val="22"/>
          <w:szCs w:val="22"/>
        </w:rPr>
        <w:t>Kamp-Becker, I. (2024) Autism spectrum disorder in ICD-11—a critical reflection of its possible impact on clinical practice and research. </w:t>
      </w:r>
      <w:r w:rsidRPr="00F75F62">
        <w:rPr>
          <w:rFonts w:ascii="Arial" w:hAnsi="Arial" w:cs="Arial"/>
          <w:i/>
          <w:iCs/>
          <w:sz w:val="22"/>
          <w:szCs w:val="22"/>
        </w:rPr>
        <w:t>Molecular Psychiatry</w:t>
      </w:r>
      <w:r w:rsidRPr="00F75F62">
        <w:rPr>
          <w:rFonts w:ascii="Arial" w:hAnsi="Arial" w:cs="Arial"/>
          <w:sz w:val="22"/>
          <w:szCs w:val="22"/>
        </w:rPr>
        <w:t>, </w:t>
      </w:r>
      <w:r w:rsidRPr="00F75F62">
        <w:rPr>
          <w:rFonts w:ascii="Arial" w:hAnsi="Arial" w:cs="Arial"/>
          <w:i/>
          <w:iCs/>
          <w:sz w:val="22"/>
          <w:szCs w:val="22"/>
        </w:rPr>
        <w:t>29</w:t>
      </w:r>
      <w:r w:rsidRPr="00F75F62">
        <w:rPr>
          <w:rFonts w:ascii="Arial" w:hAnsi="Arial" w:cs="Arial"/>
          <w:sz w:val="22"/>
          <w:szCs w:val="22"/>
        </w:rPr>
        <w:t xml:space="preserve">(3), 633-638. </w:t>
      </w:r>
      <w:hyperlink r:id="rId13" w:history="1">
        <w:r w:rsidRPr="00F75F62">
          <w:rPr>
            <w:rStyle w:val="Hyperlink"/>
            <w:rFonts w:ascii="Arial" w:hAnsi="Arial" w:cs="Arial"/>
            <w:sz w:val="22"/>
            <w:szCs w:val="22"/>
          </w:rPr>
          <w:t>https://www.nature.com/articles/s41380-023-02354-y</w:t>
        </w:r>
      </w:hyperlink>
    </w:p>
    <w:p w14:paraId="08B4A4FE" w14:textId="77777777" w:rsidR="009273CB" w:rsidRPr="00F75F62" w:rsidRDefault="009273CB" w:rsidP="009273CB">
      <w:pPr>
        <w:spacing w:before="240" w:line="360" w:lineRule="auto"/>
        <w:ind w:left="720" w:hanging="720"/>
        <w:jc w:val="both"/>
        <w:rPr>
          <w:rFonts w:ascii="Arial" w:hAnsi="Arial" w:cs="Arial"/>
          <w:sz w:val="22"/>
          <w:szCs w:val="22"/>
        </w:rPr>
      </w:pPr>
      <w:proofErr w:type="spellStart"/>
      <w:r w:rsidRPr="00F75F62">
        <w:rPr>
          <w:rFonts w:ascii="Arial" w:hAnsi="Arial" w:cs="Arial"/>
          <w:sz w:val="22"/>
          <w:szCs w:val="22"/>
        </w:rPr>
        <w:t>Lebersfeld</w:t>
      </w:r>
      <w:proofErr w:type="spellEnd"/>
      <w:r w:rsidRPr="00F75F62">
        <w:rPr>
          <w:rFonts w:ascii="Arial" w:hAnsi="Arial" w:cs="Arial"/>
          <w:sz w:val="22"/>
          <w:szCs w:val="22"/>
        </w:rPr>
        <w:t>, J. B., Swanson, M., Clesi, C. D., and O’Kelley, S. E. (2021) Systematic review and meta-analysis of the clinical utility of the ADOS-2 and the ADI-R in diagnosing autism spectrum disorders in children. </w:t>
      </w:r>
      <w:r w:rsidRPr="00F75F62">
        <w:rPr>
          <w:rFonts w:ascii="Arial" w:hAnsi="Arial" w:cs="Arial"/>
          <w:i/>
          <w:iCs/>
          <w:sz w:val="22"/>
          <w:szCs w:val="22"/>
        </w:rPr>
        <w:t>Journal of autism and developmental disorders</w:t>
      </w:r>
      <w:r w:rsidRPr="00F75F62">
        <w:rPr>
          <w:rFonts w:ascii="Arial" w:hAnsi="Arial" w:cs="Arial"/>
          <w:sz w:val="22"/>
          <w:szCs w:val="22"/>
        </w:rPr>
        <w:t>, </w:t>
      </w:r>
      <w:r w:rsidRPr="00F75F62">
        <w:rPr>
          <w:rFonts w:ascii="Arial" w:hAnsi="Arial" w:cs="Arial"/>
          <w:i/>
          <w:iCs/>
          <w:sz w:val="22"/>
          <w:szCs w:val="22"/>
        </w:rPr>
        <w:t>51</w:t>
      </w:r>
      <w:r w:rsidRPr="00F75F62">
        <w:rPr>
          <w:rFonts w:ascii="Arial" w:hAnsi="Arial" w:cs="Arial"/>
          <w:sz w:val="22"/>
          <w:szCs w:val="22"/>
        </w:rPr>
        <w:t xml:space="preserve">(11), 4101-4114. </w:t>
      </w:r>
      <w:hyperlink r:id="rId14" w:history="1">
        <w:r w:rsidRPr="00F75F62">
          <w:rPr>
            <w:rStyle w:val="Hyperlink"/>
            <w:rFonts w:ascii="Arial" w:hAnsi="Arial" w:cs="Arial"/>
            <w:sz w:val="22"/>
            <w:szCs w:val="22"/>
          </w:rPr>
          <w:t>https://link.springer.com/article/10.1007/s10803-020-04839-z</w:t>
        </w:r>
      </w:hyperlink>
    </w:p>
    <w:p w14:paraId="152A6949" w14:textId="77777777" w:rsidR="009273CB" w:rsidRPr="00F75F62" w:rsidRDefault="009273CB" w:rsidP="009273CB">
      <w:pPr>
        <w:spacing w:before="240" w:line="360" w:lineRule="auto"/>
        <w:ind w:left="720" w:hanging="720"/>
        <w:jc w:val="both"/>
        <w:rPr>
          <w:rFonts w:ascii="Arial" w:hAnsi="Arial" w:cs="Arial"/>
          <w:color w:val="222222"/>
          <w:sz w:val="18"/>
          <w:szCs w:val="18"/>
          <w:shd w:val="clear" w:color="auto" w:fill="FFFFFF"/>
        </w:rPr>
      </w:pPr>
      <w:r w:rsidRPr="00F75F62">
        <w:rPr>
          <w:rFonts w:ascii="Arial" w:hAnsi="Arial" w:cs="Arial"/>
          <w:sz w:val="22"/>
          <w:szCs w:val="22"/>
        </w:rPr>
        <w:t>Manter, M. A., Birtwell, K. B., Bath, J., Friedman, N. D., Keary, C. J., Neumeyer, A. M., ... and McDougle, C. J. (2025) Pharmacological treatment in autism: a proposal for guidelines on common co-occurring psychiatric symptoms. </w:t>
      </w:r>
      <w:r w:rsidRPr="00F75F62">
        <w:rPr>
          <w:rFonts w:ascii="Arial" w:hAnsi="Arial" w:cs="Arial"/>
          <w:i/>
          <w:iCs/>
          <w:sz w:val="22"/>
          <w:szCs w:val="22"/>
        </w:rPr>
        <w:t>BMC medicine</w:t>
      </w:r>
      <w:r w:rsidRPr="00F75F62">
        <w:rPr>
          <w:rFonts w:ascii="Arial" w:hAnsi="Arial" w:cs="Arial"/>
          <w:sz w:val="22"/>
          <w:szCs w:val="22"/>
        </w:rPr>
        <w:t>, </w:t>
      </w:r>
      <w:r w:rsidRPr="00F75F62">
        <w:rPr>
          <w:rFonts w:ascii="Arial" w:hAnsi="Arial" w:cs="Arial"/>
          <w:i/>
          <w:iCs/>
          <w:sz w:val="22"/>
          <w:szCs w:val="22"/>
        </w:rPr>
        <w:t>23</w:t>
      </w:r>
      <w:r w:rsidRPr="00F75F62">
        <w:rPr>
          <w:rFonts w:ascii="Arial" w:hAnsi="Arial" w:cs="Arial"/>
          <w:sz w:val="22"/>
          <w:szCs w:val="22"/>
        </w:rPr>
        <w:t xml:space="preserve">(1), 11. </w:t>
      </w:r>
      <w:hyperlink r:id="rId15" w:history="1">
        <w:r w:rsidRPr="00F75F62">
          <w:rPr>
            <w:rStyle w:val="Hyperlink"/>
            <w:rFonts w:ascii="Arial" w:hAnsi="Arial" w:cs="Arial"/>
            <w:sz w:val="22"/>
            <w:szCs w:val="22"/>
          </w:rPr>
          <w:t>https://link.springer.com/article/10.1186/s12916-024-03814-0</w:t>
        </w:r>
      </w:hyperlink>
      <w:r w:rsidRPr="00F75F62">
        <w:rPr>
          <w:rFonts w:ascii="Arial" w:hAnsi="Arial" w:cs="Arial"/>
          <w:color w:val="222222"/>
          <w:sz w:val="18"/>
          <w:szCs w:val="18"/>
          <w:shd w:val="clear" w:color="auto" w:fill="FFFFFF"/>
        </w:rPr>
        <w:t xml:space="preserve"> </w:t>
      </w:r>
    </w:p>
    <w:p w14:paraId="1715D42A" w14:textId="77777777" w:rsidR="009273CB" w:rsidRPr="00F75F62" w:rsidRDefault="009273CB" w:rsidP="009273CB">
      <w:pPr>
        <w:spacing w:before="240" w:line="360" w:lineRule="auto"/>
        <w:ind w:left="720" w:hanging="720"/>
        <w:jc w:val="both"/>
        <w:rPr>
          <w:rFonts w:ascii="Arial" w:hAnsi="Arial" w:cs="Arial"/>
          <w:sz w:val="22"/>
          <w:szCs w:val="22"/>
        </w:rPr>
      </w:pPr>
      <w:r w:rsidRPr="00F75F62">
        <w:rPr>
          <w:rFonts w:ascii="Arial" w:hAnsi="Arial" w:cs="Arial"/>
          <w:sz w:val="22"/>
          <w:szCs w:val="22"/>
        </w:rPr>
        <w:t>Moore, L., Larkin, F., and Foley, S. (2024) Mental health professionals’ experiences of adapting mental health interventions for autistic adults: A systematic review and thematic synthesis. </w:t>
      </w:r>
      <w:r w:rsidRPr="00F75F62">
        <w:rPr>
          <w:rFonts w:ascii="Arial" w:hAnsi="Arial" w:cs="Arial"/>
          <w:i/>
          <w:iCs/>
          <w:sz w:val="22"/>
          <w:szCs w:val="22"/>
        </w:rPr>
        <w:t>Journal of Autism and Developmental Disorders</w:t>
      </w:r>
      <w:r w:rsidRPr="00F75F62">
        <w:rPr>
          <w:rFonts w:ascii="Arial" w:hAnsi="Arial" w:cs="Arial"/>
          <w:sz w:val="22"/>
          <w:szCs w:val="22"/>
        </w:rPr>
        <w:t>, </w:t>
      </w:r>
      <w:r w:rsidRPr="00F75F62">
        <w:rPr>
          <w:rFonts w:ascii="Arial" w:hAnsi="Arial" w:cs="Arial"/>
          <w:i/>
          <w:iCs/>
          <w:sz w:val="22"/>
          <w:szCs w:val="22"/>
        </w:rPr>
        <w:t>54</w:t>
      </w:r>
      <w:r w:rsidRPr="00F75F62">
        <w:rPr>
          <w:rFonts w:ascii="Arial" w:hAnsi="Arial" w:cs="Arial"/>
          <w:sz w:val="22"/>
          <w:szCs w:val="22"/>
        </w:rPr>
        <w:t xml:space="preserve">(7), 2484-2501. </w:t>
      </w:r>
      <w:hyperlink r:id="rId16" w:history="1">
        <w:r w:rsidRPr="00F75F62">
          <w:rPr>
            <w:rStyle w:val="Hyperlink"/>
            <w:rFonts w:ascii="Arial" w:hAnsi="Arial" w:cs="Arial"/>
            <w:sz w:val="22"/>
            <w:szCs w:val="22"/>
          </w:rPr>
          <w:t>https://link.springer.com/article/10.1007/s10803-023-06006-6</w:t>
        </w:r>
      </w:hyperlink>
    </w:p>
    <w:p w14:paraId="3B78FD0A" w14:textId="77777777" w:rsidR="009273CB" w:rsidRPr="00F75F62" w:rsidRDefault="009273CB" w:rsidP="009273CB">
      <w:pPr>
        <w:spacing w:before="240" w:line="360" w:lineRule="auto"/>
        <w:ind w:left="720" w:hanging="720"/>
        <w:jc w:val="both"/>
        <w:rPr>
          <w:rFonts w:ascii="Arial" w:hAnsi="Arial" w:cs="Arial"/>
          <w:sz w:val="22"/>
          <w:szCs w:val="22"/>
        </w:rPr>
      </w:pPr>
      <w:r w:rsidRPr="00F75F62">
        <w:rPr>
          <w:rFonts w:ascii="Arial" w:hAnsi="Arial" w:cs="Arial"/>
          <w:sz w:val="22"/>
          <w:szCs w:val="22"/>
        </w:rPr>
        <w:t xml:space="preserve">Okoye, C., Obialo-Ibeawuchi, C. M., Obajeun, O. A., Sarwar, S., Tawfik, C., Waleed, M. S., ... and </w:t>
      </w:r>
      <w:proofErr w:type="spellStart"/>
      <w:r w:rsidRPr="00F75F62">
        <w:rPr>
          <w:rFonts w:ascii="Arial" w:hAnsi="Arial" w:cs="Arial"/>
          <w:sz w:val="22"/>
          <w:szCs w:val="22"/>
        </w:rPr>
        <w:t>Mbaezue</w:t>
      </w:r>
      <w:proofErr w:type="spellEnd"/>
      <w:r w:rsidRPr="00F75F62">
        <w:rPr>
          <w:rFonts w:ascii="Arial" w:hAnsi="Arial" w:cs="Arial"/>
          <w:sz w:val="22"/>
          <w:szCs w:val="22"/>
        </w:rPr>
        <w:t>, R. N. (2023) Early diagnosis of autism spectrum disorder: a review and analysis of the risks and benefits. </w:t>
      </w:r>
      <w:r w:rsidRPr="00F75F62">
        <w:rPr>
          <w:rFonts w:ascii="Arial" w:hAnsi="Arial" w:cs="Arial"/>
          <w:i/>
          <w:iCs/>
          <w:sz w:val="22"/>
          <w:szCs w:val="22"/>
        </w:rPr>
        <w:t>Cureus</w:t>
      </w:r>
      <w:r w:rsidRPr="00F75F62">
        <w:rPr>
          <w:rFonts w:ascii="Arial" w:hAnsi="Arial" w:cs="Arial"/>
          <w:sz w:val="22"/>
          <w:szCs w:val="22"/>
        </w:rPr>
        <w:t>, </w:t>
      </w:r>
      <w:r w:rsidRPr="00F75F62">
        <w:rPr>
          <w:rFonts w:ascii="Arial" w:hAnsi="Arial" w:cs="Arial"/>
          <w:i/>
          <w:iCs/>
          <w:sz w:val="22"/>
          <w:szCs w:val="22"/>
        </w:rPr>
        <w:t>15</w:t>
      </w:r>
      <w:r w:rsidRPr="00F75F62">
        <w:rPr>
          <w:rFonts w:ascii="Arial" w:hAnsi="Arial" w:cs="Arial"/>
          <w:sz w:val="22"/>
          <w:szCs w:val="22"/>
        </w:rPr>
        <w:t xml:space="preserve">(8) </w:t>
      </w:r>
      <w:hyperlink r:id="rId17" w:history="1">
        <w:r w:rsidRPr="00F75F62">
          <w:rPr>
            <w:rStyle w:val="Hyperlink"/>
            <w:rFonts w:ascii="Arial" w:hAnsi="Arial" w:cs="Arial"/>
            <w:sz w:val="22"/>
            <w:szCs w:val="22"/>
          </w:rPr>
          <w:t>https://assets.cureus.com/uploads/review_article/pdf/169662/20240724-319105-o1fch0.pdf</w:t>
        </w:r>
      </w:hyperlink>
    </w:p>
    <w:p w14:paraId="2B9041CD" w14:textId="77777777" w:rsidR="009273CB" w:rsidRPr="00F75F62" w:rsidRDefault="009273CB" w:rsidP="009273CB">
      <w:pPr>
        <w:spacing w:before="240" w:line="360" w:lineRule="auto"/>
        <w:ind w:left="720" w:hanging="720"/>
        <w:jc w:val="both"/>
        <w:rPr>
          <w:rFonts w:ascii="Arial" w:hAnsi="Arial" w:cs="Arial"/>
          <w:sz w:val="22"/>
          <w:szCs w:val="22"/>
        </w:rPr>
      </w:pPr>
      <w:r w:rsidRPr="00F75F62">
        <w:rPr>
          <w:rFonts w:ascii="Arial" w:hAnsi="Arial" w:cs="Arial"/>
          <w:sz w:val="22"/>
          <w:szCs w:val="22"/>
        </w:rPr>
        <w:t>Ribeiro, M. F., Barreto, J. B. M., and Sousa-Gomes, V. (2022) Early intervention in autism spectrum disorder. </w:t>
      </w:r>
      <w:r w:rsidRPr="00F75F62">
        <w:rPr>
          <w:rFonts w:ascii="Arial" w:hAnsi="Arial" w:cs="Arial"/>
          <w:i/>
          <w:iCs/>
          <w:sz w:val="22"/>
          <w:szCs w:val="22"/>
        </w:rPr>
        <w:t>European Psychologist</w:t>
      </w:r>
      <w:r w:rsidRPr="00F75F62">
        <w:rPr>
          <w:rFonts w:ascii="Arial" w:hAnsi="Arial" w:cs="Arial"/>
          <w:sz w:val="22"/>
          <w:szCs w:val="22"/>
        </w:rPr>
        <w:t xml:space="preserve">. </w:t>
      </w:r>
      <w:hyperlink r:id="rId18" w:history="1">
        <w:r w:rsidRPr="00F75F62">
          <w:rPr>
            <w:rStyle w:val="Hyperlink"/>
            <w:rFonts w:ascii="Arial" w:hAnsi="Arial" w:cs="Arial"/>
            <w:sz w:val="22"/>
            <w:szCs w:val="22"/>
          </w:rPr>
          <w:t>https://doi.org/10.1027/1016-9040/a000475</w:t>
        </w:r>
      </w:hyperlink>
      <w:r w:rsidRPr="00F75F62">
        <w:rPr>
          <w:rFonts w:ascii="Arial" w:hAnsi="Arial" w:cs="Arial"/>
          <w:sz w:val="22"/>
          <w:szCs w:val="22"/>
        </w:rPr>
        <w:t xml:space="preserve"> </w:t>
      </w:r>
    </w:p>
    <w:p w14:paraId="58390ECB" w14:textId="77777777" w:rsidR="009273CB" w:rsidRPr="00F75F62" w:rsidRDefault="009273CB" w:rsidP="009273CB">
      <w:pPr>
        <w:spacing w:before="240" w:line="360" w:lineRule="auto"/>
        <w:ind w:left="720" w:hanging="720"/>
        <w:jc w:val="both"/>
        <w:rPr>
          <w:rFonts w:ascii="Arial" w:hAnsi="Arial" w:cs="Arial"/>
          <w:sz w:val="22"/>
          <w:szCs w:val="22"/>
        </w:rPr>
      </w:pPr>
      <w:r w:rsidRPr="00F75F62">
        <w:rPr>
          <w:rFonts w:ascii="Arial" w:hAnsi="Arial" w:cs="Arial"/>
          <w:sz w:val="22"/>
          <w:szCs w:val="22"/>
        </w:rPr>
        <w:t>Sánchez Amate, J. J., and Luque de la Rosa, A. (2024) The Effect of Autism Spectrum Disorder on Family Mental Health: Challenges, Emotional Impact, and Coping Strategies. </w:t>
      </w:r>
      <w:r w:rsidRPr="00F75F62">
        <w:rPr>
          <w:rFonts w:ascii="Arial" w:hAnsi="Arial" w:cs="Arial"/>
          <w:i/>
          <w:iCs/>
          <w:sz w:val="22"/>
          <w:szCs w:val="22"/>
        </w:rPr>
        <w:t>Brain sciences</w:t>
      </w:r>
      <w:r w:rsidRPr="00F75F62">
        <w:rPr>
          <w:rFonts w:ascii="Arial" w:hAnsi="Arial" w:cs="Arial"/>
          <w:sz w:val="22"/>
          <w:szCs w:val="22"/>
        </w:rPr>
        <w:t>, </w:t>
      </w:r>
      <w:r w:rsidRPr="00F75F62">
        <w:rPr>
          <w:rFonts w:ascii="Arial" w:hAnsi="Arial" w:cs="Arial"/>
          <w:i/>
          <w:iCs/>
          <w:sz w:val="22"/>
          <w:szCs w:val="22"/>
        </w:rPr>
        <w:t>14</w:t>
      </w:r>
      <w:r w:rsidRPr="00F75F62">
        <w:rPr>
          <w:rFonts w:ascii="Arial" w:hAnsi="Arial" w:cs="Arial"/>
          <w:sz w:val="22"/>
          <w:szCs w:val="22"/>
        </w:rPr>
        <w:t xml:space="preserve">(11), 1116. </w:t>
      </w:r>
      <w:hyperlink r:id="rId19" w:history="1">
        <w:r w:rsidRPr="00F75F62">
          <w:rPr>
            <w:rStyle w:val="Hyperlink"/>
            <w:rFonts w:ascii="Arial" w:hAnsi="Arial" w:cs="Arial"/>
            <w:sz w:val="22"/>
            <w:szCs w:val="22"/>
          </w:rPr>
          <w:t>https://doi.org/10.3390/brainsci14111116</w:t>
        </w:r>
      </w:hyperlink>
      <w:r w:rsidRPr="00F75F62">
        <w:rPr>
          <w:rFonts w:ascii="Arial" w:hAnsi="Arial" w:cs="Arial"/>
          <w:sz w:val="22"/>
          <w:szCs w:val="22"/>
        </w:rPr>
        <w:t xml:space="preserve"> </w:t>
      </w:r>
    </w:p>
    <w:p w14:paraId="1FF959DD" w14:textId="77777777" w:rsidR="009273CB" w:rsidRPr="00F75F62" w:rsidRDefault="009273CB" w:rsidP="009273CB">
      <w:pPr>
        <w:spacing w:before="240" w:line="360" w:lineRule="auto"/>
        <w:ind w:left="720" w:hanging="720"/>
        <w:jc w:val="both"/>
        <w:rPr>
          <w:rFonts w:ascii="Arial" w:hAnsi="Arial" w:cs="Arial"/>
          <w:sz w:val="22"/>
          <w:szCs w:val="22"/>
        </w:rPr>
      </w:pPr>
      <w:r w:rsidRPr="00F75F62">
        <w:rPr>
          <w:rFonts w:ascii="Arial" w:hAnsi="Arial" w:cs="Arial"/>
          <w:sz w:val="22"/>
          <w:szCs w:val="22"/>
        </w:rPr>
        <w:t>Saral, D., Olcay, S., and Ozturk, H. (2023) Autism spectrum disorder: When there is no cure, there are countless of treatments. </w:t>
      </w:r>
      <w:r w:rsidRPr="00F75F62">
        <w:rPr>
          <w:rFonts w:ascii="Arial" w:hAnsi="Arial" w:cs="Arial"/>
          <w:i/>
          <w:iCs/>
          <w:sz w:val="22"/>
          <w:szCs w:val="22"/>
        </w:rPr>
        <w:t>Journal of Autism and Developmental Disorders</w:t>
      </w:r>
      <w:r w:rsidRPr="00F75F62">
        <w:rPr>
          <w:rFonts w:ascii="Arial" w:hAnsi="Arial" w:cs="Arial"/>
          <w:sz w:val="22"/>
          <w:szCs w:val="22"/>
        </w:rPr>
        <w:t>, </w:t>
      </w:r>
      <w:r w:rsidRPr="00F75F62">
        <w:rPr>
          <w:rFonts w:ascii="Arial" w:hAnsi="Arial" w:cs="Arial"/>
          <w:i/>
          <w:iCs/>
          <w:sz w:val="22"/>
          <w:szCs w:val="22"/>
        </w:rPr>
        <w:t>53</w:t>
      </w:r>
      <w:r w:rsidRPr="00F75F62">
        <w:rPr>
          <w:rFonts w:ascii="Arial" w:hAnsi="Arial" w:cs="Arial"/>
          <w:sz w:val="22"/>
          <w:szCs w:val="22"/>
        </w:rPr>
        <w:t xml:space="preserve">(12), 4901-4916. </w:t>
      </w:r>
      <w:hyperlink r:id="rId20" w:history="1">
        <w:r w:rsidRPr="00F75F62">
          <w:rPr>
            <w:rStyle w:val="Hyperlink"/>
            <w:rFonts w:ascii="Arial" w:hAnsi="Arial" w:cs="Arial"/>
            <w:sz w:val="22"/>
            <w:szCs w:val="22"/>
          </w:rPr>
          <w:t>https://link.springer.com/article/10.1007/s10803-022-05745-2</w:t>
        </w:r>
      </w:hyperlink>
    </w:p>
    <w:p w14:paraId="3BF93E24" w14:textId="77777777" w:rsidR="009273CB" w:rsidRPr="00F75F62" w:rsidRDefault="009273CB" w:rsidP="009273CB">
      <w:pPr>
        <w:spacing w:before="240" w:line="360" w:lineRule="auto"/>
        <w:ind w:left="720" w:hanging="720"/>
        <w:jc w:val="both"/>
        <w:rPr>
          <w:rFonts w:ascii="Arial" w:hAnsi="Arial" w:cs="Arial"/>
          <w:sz w:val="22"/>
          <w:szCs w:val="22"/>
        </w:rPr>
      </w:pPr>
      <w:r w:rsidRPr="00F75F62">
        <w:rPr>
          <w:rFonts w:ascii="Arial" w:hAnsi="Arial" w:cs="Arial"/>
          <w:sz w:val="22"/>
          <w:szCs w:val="22"/>
        </w:rPr>
        <w:t>Skjoldborg, N. M., Bender, P. K., and Jensen de López, K. M. (2022) The efficacy of head-mounted-display virtual reality intervention to improve life skills of individuals with autism spectrum disorders: A systematic review. </w:t>
      </w:r>
      <w:r w:rsidRPr="00F75F62">
        <w:rPr>
          <w:rFonts w:ascii="Arial" w:hAnsi="Arial" w:cs="Arial"/>
          <w:i/>
          <w:iCs/>
          <w:sz w:val="22"/>
          <w:szCs w:val="22"/>
        </w:rPr>
        <w:t>Neuropsychiatric Disease and Treatment</w:t>
      </w:r>
      <w:r w:rsidRPr="00F75F62">
        <w:rPr>
          <w:rFonts w:ascii="Arial" w:hAnsi="Arial" w:cs="Arial"/>
          <w:sz w:val="22"/>
          <w:szCs w:val="22"/>
        </w:rPr>
        <w:t xml:space="preserve">, 2295-2310. </w:t>
      </w:r>
      <w:hyperlink r:id="rId21" w:history="1">
        <w:r w:rsidRPr="00F75F62">
          <w:rPr>
            <w:rStyle w:val="Hyperlink"/>
            <w:rFonts w:ascii="Arial" w:hAnsi="Arial" w:cs="Arial"/>
            <w:sz w:val="22"/>
            <w:szCs w:val="22"/>
          </w:rPr>
          <w:t>https://doi.org/10.2147/NDT.S331990</w:t>
        </w:r>
      </w:hyperlink>
    </w:p>
    <w:p w14:paraId="63D1B029" w14:textId="77777777" w:rsidR="009273CB" w:rsidRPr="00F75F62" w:rsidRDefault="009273CB" w:rsidP="009273CB">
      <w:pPr>
        <w:spacing w:before="240" w:line="360" w:lineRule="auto"/>
        <w:ind w:left="720" w:hanging="720"/>
        <w:jc w:val="both"/>
        <w:rPr>
          <w:rFonts w:ascii="Arial" w:hAnsi="Arial" w:cs="Arial"/>
          <w:sz w:val="22"/>
          <w:szCs w:val="22"/>
        </w:rPr>
      </w:pPr>
      <w:r w:rsidRPr="00F75F62">
        <w:rPr>
          <w:rFonts w:ascii="Arial" w:hAnsi="Arial" w:cs="Arial"/>
          <w:sz w:val="22"/>
          <w:szCs w:val="22"/>
        </w:rPr>
        <w:t xml:space="preserve">Zhang, M., Ding, H., </w:t>
      </w:r>
      <w:proofErr w:type="spellStart"/>
      <w:r w:rsidRPr="00F75F62">
        <w:rPr>
          <w:rFonts w:ascii="Arial" w:hAnsi="Arial" w:cs="Arial"/>
          <w:sz w:val="22"/>
          <w:szCs w:val="22"/>
        </w:rPr>
        <w:t>Naumceska</w:t>
      </w:r>
      <w:proofErr w:type="spellEnd"/>
      <w:r w:rsidRPr="00F75F62">
        <w:rPr>
          <w:rFonts w:ascii="Arial" w:hAnsi="Arial" w:cs="Arial"/>
          <w:sz w:val="22"/>
          <w:szCs w:val="22"/>
        </w:rPr>
        <w:t>, M., and Zhang, Y. (2022) Virtual reality technology as an educational and intervention tool for children with autism spectrum disorder: current perspectives and future directions. </w:t>
      </w:r>
      <w:r w:rsidRPr="00F75F62">
        <w:rPr>
          <w:rFonts w:ascii="Arial" w:hAnsi="Arial" w:cs="Arial"/>
          <w:i/>
          <w:iCs/>
          <w:sz w:val="22"/>
          <w:szCs w:val="22"/>
        </w:rPr>
        <w:t>Behavioral Sciences</w:t>
      </w:r>
      <w:r w:rsidRPr="00F75F62">
        <w:rPr>
          <w:rFonts w:ascii="Arial" w:hAnsi="Arial" w:cs="Arial"/>
          <w:sz w:val="22"/>
          <w:szCs w:val="22"/>
        </w:rPr>
        <w:t>, </w:t>
      </w:r>
      <w:r w:rsidRPr="00F75F62">
        <w:rPr>
          <w:rFonts w:ascii="Arial" w:hAnsi="Arial" w:cs="Arial"/>
          <w:i/>
          <w:iCs/>
          <w:sz w:val="22"/>
          <w:szCs w:val="22"/>
        </w:rPr>
        <w:t>12</w:t>
      </w:r>
      <w:r w:rsidRPr="00F75F62">
        <w:rPr>
          <w:rFonts w:ascii="Arial" w:hAnsi="Arial" w:cs="Arial"/>
          <w:sz w:val="22"/>
          <w:szCs w:val="22"/>
        </w:rPr>
        <w:t xml:space="preserve">(5), 138. </w:t>
      </w:r>
      <w:hyperlink r:id="rId22" w:history="1">
        <w:r w:rsidRPr="00F75F62">
          <w:rPr>
            <w:rStyle w:val="Hyperlink"/>
            <w:rFonts w:ascii="Arial" w:hAnsi="Arial" w:cs="Arial"/>
            <w:sz w:val="22"/>
            <w:szCs w:val="22"/>
          </w:rPr>
          <w:t>https://doi.org/10.3390/bs12050138</w:t>
        </w:r>
      </w:hyperlink>
    </w:p>
    <w:p w14:paraId="7E6000DD" w14:textId="77777777" w:rsidR="009273CB" w:rsidRPr="00F75F62" w:rsidRDefault="009273CB" w:rsidP="009273CB">
      <w:pPr>
        <w:spacing w:before="240" w:line="360" w:lineRule="auto"/>
        <w:ind w:left="720" w:hanging="720"/>
        <w:jc w:val="both"/>
        <w:rPr>
          <w:rFonts w:ascii="Arial" w:hAnsi="Arial" w:cs="Arial"/>
          <w:sz w:val="22"/>
          <w:szCs w:val="22"/>
        </w:rPr>
      </w:pPr>
      <w:r w:rsidRPr="00F75F62">
        <w:rPr>
          <w:rFonts w:ascii="Arial" w:hAnsi="Arial" w:cs="Arial"/>
          <w:sz w:val="22"/>
          <w:szCs w:val="22"/>
        </w:rPr>
        <w:t xml:space="preserve">Zhou, K. (2023) </w:t>
      </w:r>
      <w:r w:rsidRPr="00F75F62">
        <w:rPr>
          <w:rFonts w:ascii="Arial" w:hAnsi="Arial" w:cs="Arial"/>
          <w:i/>
          <w:iCs/>
          <w:sz w:val="22"/>
          <w:szCs w:val="22"/>
        </w:rPr>
        <w:t>The Role of Autism Acceptance in Psychosocial Adaptation: The Relationship Between Acceptance, Coping, Psychosocial Factors, and Quality of Life Among Transition-Age Youths with Autism Spectrum Disorder</w:t>
      </w:r>
      <w:r w:rsidRPr="00F75F62">
        <w:rPr>
          <w:rFonts w:ascii="Arial" w:hAnsi="Arial" w:cs="Arial"/>
          <w:sz w:val="22"/>
          <w:szCs w:val="22"/>
        </w:rPr>
        <w:t>. The University of Wisconsin-Madison.</w:t>
      </w:r>
    </w:p>
    <w:p w14:paraId="3F077C0A" w14:textId="3C65E050" w:rsidR="00850479" w:rsidRPr="009273CB" w:rsidRDefault="009273CB" w:rsidP="009273CB">
      <w:pPr>
        <w:spacing w:before="240" w:line="360" w:lineRule="auto"/>
        <w:ind w:left="720" w:hanging="720"/>
        <w:jc w:val="both"/>
        <w:rPr>
          <w:rFonts w:ascii="Arial" w:hAnsi="Arial" w:cs="Arial"/>
          <w:sz w:val="22"/>
          <w:szCs w:val="22"/>
        </w:rPr>
      </w:pPr>
      <w:r w:rsidRPr="00F75F62">
        <w:rPr>
          <w:rFonts w:ascii="Arial" w:hAnsi="Arial" w:cs="Arial"/>
          <w:sz w:val="22"/>
          <w:szCs w:val="22"/>
        </w:rPr>
        <w:t xml:space="preserve">Zigic, N., </w:t>
      </w:r>
      <w:proofErr w:type="spellStart"/>
      <w:r w:rsidRPr="00F75F62">
        <w:rPr>
          <w:rFonts w:ascii="Arial" w:hAnsi="Arial" w:cs="Arial"/>
          <w:sz w:val="22"/>
          <w:szCs w:val="22"/>
        </w:rPr>
        <w:t>Pajevic</w:t>
      </w:r>
      <w:proofErr w:type="spellEnd"/>
      <w:r w:rsidRPr="00F75F62">
        <w:rPr>
          <w:rFonts w:ascii="Arial" w:hAnsi="Arial" w:cs="Arial"/>
          <w:sz w:val="22"/>
          <w:szCs w:val="22"/>
        </w:rPr>
        <w:t xml:space="preserve">, I., Hasanovic, M., </w:t>
      </w:r>
      <w:proofErr w:type="spellStart"/>
      <w:r w:rsidRPr="00F75F62">
        <w:rPr>
          <w:rFonts w:ascii="Arial" w:hAnsi="Arial" w:cs="Arial"/>
          <w:sz w:val="22"/>
          <w:szCs w:val="22"/>
        </w:rPr>
        <w:t>Avdibegovic</w:t>
      </w:r>
      <w:proofErr w:type="spellEnd"/>
      <w:r w:rsidRPr="00F75F62">
        <w:rPr>
          <w:rFonts w:ascii="Arial" w:hAnsi="Arial" w:cs="Arial"/>
          <w:sz w:val="22"/>
          <w:szCs w:val="22"/>
        </w:rPr>
        <w:t xml:space="preserve">, E., </w:t>
      </w:r>
      <w:proofErr w:type="spellStart"/>
      <w:r w:rsidRPr="00F75F62">
        <w:rPr>
          <w:rFonts w:ascii="Arial" w:hAnsi="Arial" w:cs="Arial"/>
          <w:sz w:val="22"/>
          <w:szCs w:val="22"/>
        </w:rPr>
        <w:t>Aljukic</w:t>
      </w:r>
      <w:proofErr w:type="spellEnd"/>
      <w:r w:rsidRPr="00F75F62">
        <w:rPr>
          <w:rFonts w:ascii="Arial" w:hAnsi="Arial" w:cs="Arial"/>
          <w:sz w:val="22"/>
          <w:szCs w:val="22"/>
        </w:rPr>
        <w:t>, N., and Hodzic, V. (2023) Neurodevelopmental disorders in ICD-11 classification. </w:t>
      </w:r>
      <w:r w:rsidRPr="00F75F62">
        <w:rPr>
          <w:rFonts w:ascii="Arial" w:hAnsi="Arial" w:cs="Arial"/>
          <w:i/>
          <w:iCs/>
          <w:sz w:val="22"/>
          <w:szCs w:val="22"/>
        </w:rPr>
        <w:t>European Psychiatry</w:t>
      </w:r>
      <w:r w:rsidRPr="00F75F62">
        <w:rPr>
          <w:rFonts w:ascii="Arial" w:hAnsi="Arial" w:cs="Arial"/>
          <w:sz w:val="22"/>
          <w:szCs w:val="22"/>
        </w:rPr>
        <w:t>, </w:t>
      </w:r>
      <w:r w:rsidRPr="00F75F62">
        <w:rPr>
          <w:rFonts w:ascii="Arial" w:hAnsi="Arial" w:cs="Arial"/>
          <w:i/>
          <w:iCs/>
          <w:sz w:val="22"/>
          <w:szCs w:val="22"/>
        </w:rPr>
        <w:t>66</w:t>
      </w:r>
      <w:r w:rsidRPr="00F75F62">
        <w:rPr>
          <w:rFonts w:ascii="Arial" w:hAnsi="Arial" w:cs="Arial"/>
          <w:sz w:val="22"/>
          <w:szCs w:val="22"/>
        </w:rPr>
        <w:t xml:space="preserve">(S1), S737-S737. </w:t>
      </w:r>
      <w:hyperlink r:id="rId23" w:history="1">
        <w:r w:rsidRPr="00F75F62">
          <w:rPr>
            <w:rStyle w:val="Hyperlink"/>
            <w:rFonts w:ascii="Arial" w:hAnsi="Arial" w:cs="Arial"/>
            <w:sz w:val="22"/>
            <w:szCs w:val="22"/>
          </w:rPr>
          <w:t>https://doi.org/10.1192/j.eurpsy.2023.1547</w:t>
        </w:r>
      </w:hyperlink>
    </w:p>
    <w:sectPr w:rsidR="00850479" w:rsidRPr="009273CB">
      <w:headerReference w:type="default" r:id="rId2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E242A4" w14:textId="77777777" w:rsidR="003A4ACC" w:rsidRDefault="003A4ACC" w:rsidP="00850479">
      <w:pPr>
        <w:spacing w:after="0" w:line="240" w:lineRule="auto"/>
      </w:pPr>
      <w:r>
        <w:separator/>
      </w:r>
    </w:p>
  </w:endnote>
  <w:endnote w:type="continuationSeparator" w:id="0">
    <w:p w14:paraId="68D0F8C1" w14:textId="77777777" w:rsidR="003A4ACC" w:rsidRDefault="003A4ACC" w:rsidP="008504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43142B" w14:textId="77777777" w:rsidR="003A4ACC" w:rsidRDefault="003A4ACC" w:rsidP="00850479">
      <w:pPr>
        <w:spacing w:after="0" w:line="240" w:lineRule="auto"/>
      </w:pPr>
      <w:r>
        <w:separator/>
      </w:r>
    </w:p>
  </w:footnote>
  <w:footnote w:type="continuationSeparator" w:id="0">
    <w:p w14:paraId="363B6D55" w14:textId="77777777" w:rsidR="003A4ACC" w:rsidRDefault="003A4ACC" w:rsidP="0085047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09024018"/>
      <w:docPartObj>
        <w:docPartGallery w:val="Page Numbers (Top of Page)"/>
        <w:docPartUnique/>
      </w:docPartObj>
    </w:sdtPr>
    <w:sdtEndPr>
      <w:rPr>
        <w:noProof/>
      </w:rPr>
    </w:sdtEndPr>
    <w:sdtContent>
      <w:p w14:paraId="38BD803F" w14:textId="34959E1B" w:rsidR="00850479" w:rsidRDefault="00850479">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6F452726" w14:textId="77777777" w:rsidR="00850479" w:rsidRDefault="0085047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67"/>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42AE"/>
    <w:rsid w:val="000A2799"/>
    <w:rsid w:val="00187438"/>
    <w:rsid w:val="001C42AE"/>
    <w:rsid w:val="003A4ACC"/>
    <w:rsid w:val="003E1CF7"/>
    <w:rsid w:val="00400BA7"/>
    <w:rsid w:val="006C7CD6"/>
    <w:rsid w:val="006E4FC6"/>
    <w:rsid w:val="00850479"/>
    <w:rsid w:val="008B0CB9"/>
    <w:rsid w:val="008D79CA"/>
    <w:rsid w:val="008E0FF0"/>
    <w:rsid w:val="009273CB"/>
    <w:rsid w:val="00984800"/>
    <w:rsid w:val="00A94FAD"/>
    <w:rsid w:val="00F75F6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ACB924"/>
  <w15:chartTrackingRefBased/>
  <w15:docId w15:val="{30E2CA67-7D7A-404C-9036-93BAC39CE7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C7CD6"/>
    <w:pPr>
      <w:keepNext/>
      <w:keepLines/>
      <w:spacing w:before="360" w:after="80"/>
      <w:outlineLvl w:val="0"/>
    </w:pPr>
    <w:rPr>
      <w:rFonts w:ascii="Arial" w:eastAsiaTheme="majorEastAsia" w:hAnsi="Arial" w:cstheme="majorBidi"/>
      <w:b/>
      <w:color w:val="000000" w:themeColor="text1"/>
      <w:szCs w:val="40"/>
    </w:rPr>
  </w:style>
  <w:style w:type="paragraph" w:styleId="Heading2">
    <w:name w:val="heading 2"/>
    <w:basedOn w:val="Normal"/>
    <w:next w:val="Normal"/>
    <w:link w:val="Heading2Char"/>
    <w:uiPriority w:val="9"/>
    <w:semiHidden/>
    <w:unhideWhenUsed/>
    <w:qFormat/>
    <w:rsid w:val="001C42AE"/>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1C42AE"/>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C42AE"/>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C42AE"/>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C42A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C42A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C42A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C42A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C7CD6"/>
    <w:rPr>
      <w:rFonts w:ascii="Arial" w:eastAsiaTheme="majorEastAsia" w:hAnsi="Arial" w:cstheme="majorBidi"/>
      <w:b/>
      <w:color w:val="000000" w:themeColor="text1"/>
      <w:szCs w:val="40"/>
    </w:rPr>
  </w:style>
  <w:style w:type="character" w:customStyle="1" w:styleId="Heading2Char">
    <w:name w:val="Heading 2 Char"/>
    <w:basedOn w:val="DefaultParagraphFont"/>
    <w:link w:val="Heading2"/>
    <w:uiPriority w:val="9"/>
    <w:semiHidden/>
    <w:rsid w:val="001C42AE"/>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1C42AE"/>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1C42AE"/>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C42AE"/>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C42A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C42A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C42A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C42AE"/>
    <w:rPr>
      <w:rFonts w:eastAsiaTheme="majorEastAsia" w:cstheme="majorBidi"/>
      <w:color w:val="272727" w:themeColor="text1" w:themeTint="D8"/>
    </w:rPr>
  </w:style>
  <w:style w:type="paragraph" w:styleId="Title">
    <w:name w:val="Title"/>
    <w:basedOn w:val="Normal"/>
    <w:next w:val="Normal"/>
    <w:link w:val="TitleChar"/>
    <w:uiPriority w:val="10"/>
    <w:qFormat/>
    <w:rsid w:val="001C42A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C42A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C42A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C42A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C42AE"/>
    <w:pPr>
      <w:spacing w:before="160"/>
      <w:jc w:val="center"/>
    </w:pPr>
    <w:rPr>
      <w:i/>
      <w:iCs/>
      <w:color w:val="404040" w:themeColor="text1" w:themeTint="BF"/>
    </w:rPr>
  </w:style>
  <w:style w:type="character" w:customStyle="1" w:styleId="QuoteChar">
    <w:name w:val="Quote Char"/>
    <w:basedOn w:val="DefaultParagraphFont"/>
    <w:link w:val="Quote"/>
    <w:uiPriority w:val="29"/>
    <w:rsid w:val="001C42AE"/>
    <w:rPr>
      <w:i/>
      <w:iCs/>
      <w:color w:val="404040" w:themeColor="text1" w:themeTint="BF"/>
    </w:rPr>
  </w:style>
  <w:style w:type="paragraph" w:styleId="ListParagraph">
    <w:name w:val="List Paragraph"/>
    <w:basedOn w:val="Normal"/>
    <w:uiPriority w:val="34"/>
    <w:qFormat/>
    <w:rsid w:val="001C42AE"/>
    <w:pPr>
      <w:ind w:left="720"/>
      <w:contextualSpacing/>
    </w:pPr>
  </w:style>
  <w:style w:type="character" w:styleId="IntenseEmphasis">
    <w:name w:val="Intense Emphasis"/>
    <w:basedOn w:val="DefaultParagraphFont"/>
    <w:uiPriority w:val="21"/>
    <w:qFormat/>
    <w:rsid w:val="001C42AE"/>
    <w:rPr>
      <w:i/>
      <w:iCs/>
      <w:color w:val="2F5496" w:themeColor="accent1" w:themeShade="BF"/>
    </w:rPr>
  </w:style>
  <w:style w:type="paragraph" w:styleId="IntenseQuote">
    <w:name w:val="Intense Quote"/>
    <w:basedOn w:val="Normal"/>
    <w:next w:val="Normal"/>
    <w:link w:val="IntenseQuoteChar"/>
    <w:uiPriority w:val="30"/>
    <w:qFormat/>
    <w:rsid w:val="001C42A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C42AE"/>
    <w:rPr>
      <w:i/>
      <w:iCs/>
      <w:color w:val="2F5496" w:themeColor="accent1" w:themeShade="BF"/>
    </w:rPr>
  </w:style>
  <w:style w:type="character" w:styleId="IntenseReference">
    <w:name w:val="Intense Reference"/>
    <w:basedOn w:val="DefaultParagraphFont"/>
    <w:uiPriority w:val="32"/>
    <w:qFormat/>
    <w:rsid w:val="001C42AE"/>
    <w:rPr>
      <w:b/>
      <w:bCs/>
      <w:smallCaps/>
      <w:color w:val="2F5496" w:themeColor="accent1" w:themeShade="BF"/>
      <w:spacing w:val="5"/>
    </w:rPr>
  </w:style>
  <w:style w:type="paragraph" w:styleId="NoSpacing">
    <w:name w:val="No Spacing"/>
    <w:uiPriority w:val="1"/>
    <w:qFormat/>
    <w:rsid w:val="006C7CD6"/>
    <w:pPr>
      <w:spacing w:after="0" w:line="240" w:lineRule="auto"/>
    </w:pPr>
  </w:style>
  <w:style w:type="paragraph" w:styleId="TOCHeading">
    <w:name w:val="TOC Heading"/>
    <w:basedOn w:val="Heading1"/>
    <w:next w:val="Normal"/>
    <w:uiPriority w:val="39"/>
    <w:unhideWhenUsed/>
    <w:qFormat/>
    <w:rsid w:val="006C7CD6"/>
    <w:pPr>
      <w:spacing w:before="240" w:after="0" w:line="259" w:lineRule="auto"/>
      <w:outlineLvl w:val="9"/>
    </w:pPr>
    <w:rPr>
      <w:rFonts w:asciiTheme="majorHAnsi" w:hAnsiTheme="majorHAnsi"/>
      <w:b w:val="0"/>
      <w:color w:val="2F5496" w:themeColor="accent1" w:themeShade="BF"/>
      <w:kern w:val="0"/>
      <w:sz w:val="32"/>
      <w:szCs w:val="32"/>
      <w14:ligatures w14:val="none"/>
    </w:rPr>
  </w:style>
  <w:style w:type="paragraph" w:styleId="TOC1">
    <w:name w:val="toc 1"/>
    <w:basedOn w:val="Normal"/>
    <w:next w:val="Normal"/>
    <w:autoRedefine/>
    <w:uiPriority w:val="39"/>
    <w:unhideWhenUsed/>
    <w:rsid w:val="006C7CD6"/>
    <w:pPr>
      <w:spacing w:after="100"/>
    </w:pPr>
  </w:style>
  <w:style w:type="character" w:styleId="Hyperlink">
    <w:name w:val="Hyperlink"/>
    <w:basedOn w:val="DefaultParagraphFont"/>
    <w:uiPriority w:val="99"/>
    <w:unhideWhenUsed/>
    <w:rsid w:val="006C7CD6"/>
    <w:rPr>
      <w:color w:val="0563C1" w:themeColor="hyperlink"/>
      <w:u w:val="single"/>
    </w:rPr>
  </w:style>
  <w:style w:type="paragraph" w:styleId="Header">
    <w:name w:val="header"/>
    <w:basedOn w:val="Normal"/>
    <w:link w:val="HeaderChar"/>
    <w:uiPriority w:val="99"/>
    <w:unhideWhenUsed/>
    <w:rsid w:val="00850479"/>
    <w:pPr>
      <w:tabs>
        <w:tab w:val="center" w:pos="4680"/>
        <w:tab w:val="right" w:pos="9360"/>
      </w:tabs>
      <w:spacing w:after="0" w:line="240" w:lineRule="auto"/>
    </w:pPr>
  </w:style>
  <w:style w:type="character" w:customStyle="1" w:styleId="HeaderChar">
    <w:name w:val="Header Char"/>
    <w:basedOn w:val="DefaultParagraphFont"/>
    <w:link w:val="Header"/>
    <w:uiPriority w:val="99"/>
    <w:rsid w:val="00850479"/>
  </w:style>
  <w:style w:type="paragraph" w:styleId="Footer">
    <w:name w:val="footer"/>
    <w:basedOn w:val="Normal"/>
    <w:link w:val="FooterChar"/>
    <w:uiPriority w:val="99"/>
    <w:unhideWhenUsed/>
    <w:rsid w:val="00850479"/>
    <w:pPr>
      <w:tabs>
        <w:tab w:val="center" w:pos="4680"/>
        <w:tab w:val="right" w:pos="9360"/>
      </w:tabs>
      <w:spacing w:after="0" w:line="240" w:lineRule="auto"/>
    </w:pPr>
  </w:style>
  <w:style w:type="character" w:customStyle="1" w:styleId="FooterChar">
    <w:name w:val="Footer Char"/>
    <w:basedOn w:val="DefaultParagraphFont"/>
    <w:link w:val="Footer"/>
    <w:uiPriority w:val="99"/>
    <w:rsid w:val="0085047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10494820.2022.2146139" TargetMode="External" /><Relationship Id="rId13" Type="http://schemas.openxmlformats.org/officeDocument/2006/relationships/hyperlink" Target="https://www.nature.com/articles/s41380-023-02354-y" TargetMode="External" /><Relationship Id="rId18" Type="http://schemas.openxmlformats.org/officeDocument/2006/relationships/hyperlink" Target="https://doi.org/10.1027/1016-9040/a000475" TargetMode="External" /><Relationship Id="rId26" Type="http://schemas.openxmlformats.org/officeDocument/2006/relationships/theme" Target="theme/theme1.xml" /><Relationship Id="rId3" Type="http://schemas.openxmlformats.org/officeDocument/2006/relationships/settings" Target="settings.xml" /><Relationship Id="rId21" Type="http://schemas.openxmlformats.org/officeDocument/2006/relationships/hyperlink" Target="https://doi.org/10.2147/NDT.S331990" TargetMode="External" /><Relationship Id="rId7" Type="http://schemas.openxmlformats.org/officeDocument/2006/relationships/hyperlink" Target="https://doi.org/10.3390/children10060992" TargetMode="External" /><Relationship Id="rId12" Type="http://schemas.openxmlformats.org/officeDocument/2006/relationships/hyperlink" Target="https://doi.org/10.1371/journal.pone.0270833" TargetMode="External" /><Relationship Id="rId17" Type="http://schemas.openxmlformats.org/officeDocument/2006/relationships/hyperlink" Target="https://assets.cureus.com/uploads/review_article/pdf/169662/20240724-319105-o1fch0.pdf" TargetMode="External" /><Relationship Id="rId25" Type="http://schemas.openxmlformats.org/officeDocument/2006/relationships/fontTable" Target="fontTable.xml" /><Relationship Id="rId2" Type="http://schemas.openxmlformats.org/officeDocument/2006/relationships/styles" Target="styles.xml" /><Relationship Id="rId16" Type="http://schemas.openxmlformats.org/officeDocument/2006/relationships/hyperlink" Target="https://link.springer.com/article/10.1007/s10803-023-06006-6" TargetMode="External" /><Relationship Id="rId20" Type="http://schemas.openxmlformats.org/officeDocument/2006/relationships/hyperlink" Target="https://link.springer.com/article/10.1007/s10803-022-05745-2" TargetMode="Externa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hyperlink" Target="https://doi.org/10.1080/13603116.2018.1523475" TargetMode="External" /><Relationship Id="rId24" Type="http://schemas.openxmlformats.org/officeDocument/2006/relationships/header" Target="header1.xml" /><Relationship Id="rId5" Type="http://schemas.openxmlformats.org/officeDocument/2006/relationships/footnotes" Target="footnotes.xml" /><Relationship Id="rId15" Type="http://schemas.openxmlformats.org/officeDocument/2006/relationships/hyperlink" Target="https://link.springer.com/article/10.1186/s12916-024-03814-0" TargetMode="External" /><Relationship Id="rId23" Type="http://schemas.openxmlformats.org/officeDocument/2006/relationships/hyperlink" Target="https://doi.org/10.1192/j.eurpsy.2023.1547" TargetMode="External" /><Relationship Id="rId10" Type="http://schemas.openxmlformats.org/officeDocument/2006/relationships/hyperlink" Target="https://onlinelibrary.wiley.com/doi/full/10.1111/dmcn.15258" TargetMode="External" /><Relationship Id="rId19" Type="http://schemas.openxmlformats.org/officeDocument/2006/relationships/hyperlink" Target="https://doi.org/10.3390/brainsci14111116" TargetMode="External" /><Relationship Id="rId4" Type="http://schemas.openxmlformats.org/officeDocument/2006/relationships/webSettings" Target="webSettings.xml" /><Relationship Id="rId9" Type="http://schemas.openxmlformats.org/officeDocument/2006/relationships/hyperlink" Target="https://doi.org/10.5765/jkacap.230019" TargetMode="External" /><Relationship Id="rId14" Type="http://schemas.openxmlformats.org/officeDocument/2006/relationships/hyperlink" Target="https://link.springer.com/article/10.1007/s10803-020-04839-z" TargetMode="External" /><Relationship Id="rId22" Type="http://schemas.openxmlformats.org/officeDocument/2006/relationships/hyperlink" Target="https://doi.org/10.3390/bs12050138"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13CC130-B62A-4FCF-859A-E4188897A39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3667</Words>
  <Characters>20906</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Somia Kausar (2239088)</cp:lastModifiedBy>
  <cp:revision>2</cp:revision>
  <dcterms:created xsi:type="dcterms:W3CDTF">2025-11-16T21:50:00Z</dcterms:created>
  <dcterms:modified xsi:type="dcterms:W3CDTF">2025-11-16T21:50:00Z</dcterms:modified>
</cp:coreProperties>
</file>