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7B7CF528" w14:textId="37067C72" w:rsidR="005E6C44" w:rsidRPr="004C3A0B" w:rsidRDefault="00DC35DF" w:rsidP="003F6F7B">
            <w:pPr>
              <w:rPr>
                <w:rFonts w:ascii="Arial" w:hAnsi="Arial" w:cs="Arial"/>
                <w:sz w:val="22"/>
                <w:szCs w:val="22"/>
              </w:rPr>
            </w:pPr>
            <w:r>
              <w:rPr>
                <w:rFonts w:ascii="Arial" w:hAnsi="Arial" w:cs="Arial"/>
                <w:sz w:val="22"/>
                <w:szCs w:val="22"/>
              </w:rPr>
              <w:t>Oana Podaru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4FEA8F7F" w:rsidR="005E6C44" w:rsidRPr="004C3A0B" w:rsidRDefault="0025277D" w:rsidP="003F6F7B">
            <w:pPr>
              <w:rPr>
                <w:rFonts w:ascii="Arial" w:hAnsi="Arial" w:cs="Arial"/>
                <w:sz w:val="22"/>
                <w:szCs w:val="22"/>
              </w:rPr>
            </w:pPr>
            <w:r>
              <w:rPr>
                <w:rFonts w:ascii="Arial" w:hAnsi="Arial" w:cs="Arial"/>
                <w:sz w:val="22"/>
                <w:szCs w:val="22"/>
              </w:rPr>
              <w:t>222</w:t>
            </w:r>
            <w:r w:rsidR="00DC35DF">
              <w:rPr>
                <w:rFonts w:ascii="Arial" w:hAnsi="Arial" w:cs="Arial"/>
                <w:sz w:val="22"/>
                <w:szCs w:val="22"/>
              </w:rPr>
              <w:t>6754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60B34DE8" w14:textId="4F064278" w:rsidR="005E6C44" w:rsidRPr="004C3A0B" w:rsidRDefault="00BD3685" w:rsidP="003F6F7B">
            <w:pPr>
              <w:rPr>
                <w:rFonts w:ascii="Arial" w:hAnsi="Arial" w:cs="Arial"/>
                <w:sz w:val="22"/>
                <w:szCs w:val="22"/>
              </w:rPr>
            </w:pPr>
            <w:r>
              <w:rPr>
                <w:rFonts w:ascii="Arial" w:hAnsi="Arial" w:cs="Arial"/>
                <w:sz w:val="22"/>
                <w:szCs w:val="22"/>
              </w:rPr>
              <w:t>222</w:t>
            </w:r>
            <w:r w:rsidR="00DC35DF">
              <w:rPr>
                <w:rFonts w:ascii="Arial" w:hAnsi="Arial" w:cs="Arial"/>
                <w:sz w:val="22"/>
                <w:szCs w:val="22"/>
              </w:rPr>
              <w:t>6754</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51D39791" w:rsidR="005E6C44" w:rsidRPr="004C3A0B" w:rsidRDefault="00E72FB9" w:rsidP="003F6F7B">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Bussines</w:t>
            </w:r>
            <w:proofErr w:type="spellEnd"/>
            <w:r>
              <w:rPr>
                <w:rFonts w:ascii="Arial" w:hAnsi="Arial" w:cs="Arial"/>
                <w:sz w:val="22"/>
                <w:szCs w:val="22"/>
              </w:rPr>
              <w:t xml:space="preserve">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14:paraId="3E5E7D21" w14:textId="79571740" w:rsidR="005E6C44" w:rsidRPr="004C3A0B" w:rsidRDefault="00E0042E" w:rsidP="003F6F7B">
            <w:pPr>
              <w:rPr>
                <w:rFonts w:ascii="Arial" w:hAnsi="Arial" w:cs="Arial"/>
                <w:sz w:val="22"/>
                <w:szCs w:val="22"/>
              </w:rPr>
            </w:pPr>
            <w:r>
              <w:rPr>
                <w:rFonts w:ascii="Arial" w:hAnsi="Arial" w:cs="Arial"/>
                <w:sz w:val="22"/>
                <w:szCs w:val="22"/>
              </w:rPr>
              <w:t>Afzal Munna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D197A09" w:rsidR="005E6C44" w:rsidRPr="00DD0929" w:rsidRDefault="0050372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74468A9" w:rsidR="004C3D85" w:rsidRPr="004C3A0B" w:rsidRDefault="00DC35DF" w:rsidP="003C07E3">
            <w:pPr>
              <w:rPr>
                <w:rFonts w:ascii="Arial" w:hAnsi="Arial" w:cs="Arial"/>
                <w:sz w:val="22"/>
                <w:szCs w:val="22"/>
              </w:rPr>
            </w:pPr>
            <w:r>
              <w:rPr>
                <w:rFonts w:ascii="Arial" w:hAnsi="Arial" w:cs="Arial"/>
                <w:sz w:val="22"/>
                <w:szCs w:val="22"/>
              </w:rPr>
              <w:t>The role of effective communication in leadership: its impact on team performance in the UK retail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r>
              <w:rPr>
                <w:rFonts w:ascii="Arial" w:hAnsi="Arial" w:cs="Arial"/>
                <w:sz w:val="22"/>
                <w:szCs w:val="22"/>
              </w:rPr>
              <w:t>[Insert start date]</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r>
              <w:rPr>
                <w:rFonts w:ascii="Arial" w:hAnsi="Arial" w:cs="Arial"/>
                <w:sz w:val="22"/>
                <w:szCs w:val="22"/>
              </w:rPr>
              <w:t>[Insert end date]</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26A711CD" w:rsidR="00F96C3F" w:rsidRDefault="00AA7EF3" w:rsidP="00F96C3F">
            <w:pPr>
              <w:rPr>
                <w:rFonts w:ascii="Arial" w:hAnsi="Arial" w:cs="Arial"/>
              </w:rPr>
            </w:pPr>
            <w:r>
              <w:rPr>
                <w:rFonts w:ascii="Arial" w:hAnsi="Arial" w:cs="Arial"/>
              </w:rPr>
              <w:t>The purpose of this research activity is to investigate the role of effective communication in leadership and its impact on team performance and employee</w:t>
            </w:r>
            <w:r w:rsidR="001C4418">
              <w:rPr>
                <w:rFonts w:ascii="Arial" w:hAnsi="Arial" w:cs="Arial"/>
              </w:rPr>
              <w:t xml:space="preserve"> motivation within the UK retail industry. The study will critically examine existing secondary qualitative evidence to identify the communication channels used by retail leaders, the key barriers that may limit effective leadership communication, and potential approaches for improving communication practices. The research will bring together evidence from academic literature, industry reports and publicly available company information to develop a clearer understanding of how effective leadership communications can support employee motivation and team performance in the UK retail context.</w:t>
            </w:r>
          </w:p>
          <w:p w14:paraId="5F64A457" w14:textId="28003FE2"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3DE5D97F" w14:textId="77777777" w:rsidR="001C4418" w:rsidRDefault="00F96C3F" w:rsidP="001C4418">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39373FD3" w14:textId="77777777" w:rsidR="001C4418" w:rsidRDefault="001C4418" w:rsidP="001C4418">
            <w:pPr>
              <w:autoSpaceDE w:val="0"/>
              <w:autoSpaceDN w:val="0"/>
              <w:adjustRightInd w:val="0"/>
              <w:rPr>
                <w:rFonts w:ascii="Arial" w:hAnsi="Arial" w:cs="Arial"/>
                <w:sz w:val="22"/>
                <w:szCs w:val="22"/>
              </w:rPr>
            </w:pPr>
          </w:p>
          <w:p w14:paraId="76C0468A" w14:textId="12B6C97D" w:rsidR="00F96C3F" w:rsidRPr="001C4418" w:rsidRDefault="001C4418" w:rsidP="001C4418">
            <w:pPr>
              <w:autoSpaceDE w:val="0"/>
              <w:autoSpaceDN w:val="0"/>
              <w:adjustRightInd w:val="0"/>
              <w:rPr>
                <w:rFonts w:ascii="Arial" w:hAnsi="Arial" w:cs="Arial"/>
                <w:sz w:val="22"/>
                <w:szCs w:val="22"/>
              </w:rPr>
            </w:pPr>
            <w:r w:rsidRPr="001C4418">
              <w:rPr>
                <w:rFonts w:ascii="Arial" w:hAnsi="Arial" w:cs="Arial"/>
                <w:sz w:val="22"/>
                <w:szCs w:val="22"/>
              </w:rPr>
              <w:t>What communication channels are utilised by leaders in the UK retail industry to improve team performance and employee motivation?</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574A3C8C" w14:textId="554B4817" w:rsidR="00F96C3F" w:rsidRPr="00B71B90" w:rsidRDefault="00F96C3F" w:rsidP="00F96C3F">
            <w:pPr>
              <w:rPr>
                <w:rFonts w:ascii="Arial" w:hAnsi="Arial" w:cs="Arial"/>
                <w:sz w:val="22"/>
                <w:szCs w:val="22"/>
              </w:rPr>
            </w:pPr>
            <w:r>
              <w:rPr>
                <w:rFonts w:ascii="Arial" w:hAnsi="Arial" w:cs="Arial"/>
                <w:sz w:val="22"/>
                <w:szCs w:val="22"/>
              </w:rPr>
              <w:t xml:space="preserve">1. To </w:t>
            </w:r>
            <w:r w:rsidR="00B71B90">
              <w:rPr>
                <w:rFonts w:ascii="Arial" w:hAnsi="Arial" w:cs="Arial"/>
                <w:sz w:val="22"/>
                <w:szCs w:val="22"/>
              </w:rPr>
              <w:t>examine how effective communication in leadership supports employee motivation and team performance. 2. To identify the main communication barriers within the UK retail industry. 3. To identify potential solutions for improving leadership communication.</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195CBC88" w14:textId="76497EAA" w:rsidR="00F96C3F" w:rsidRPr="004C3A0B" w:rsidRDefault="00F96C3F" w:rsidP="00F96C3F">
            <w:pPr>
              <w:rPr>
                <w:rFonts w:ascii="Arial" w:hAnsi="Arial" w:cs="Arial"/>
                <w:sz w:val="22"/>
                <w:szCs w:val="22"/>
              </w:rPr>
            </w:pPr>
            <w:r>
              <w:rPr>
                <w:rFonts w:ascii="Arial" w:hAnsi="Arial" w:cs="Arial"/>
                <w:sz w:val="22"/>
                <w:szCs w:val="22"/>
              </w:rPr>
              <w:t xml:space="preserve">1. To </w:t>
            </w:r>
            <w:r w:rsidR="00B71B90">
              <w:rPr>
                <w:rFonts w:ascii="Arial" w:hAnsi="Arial" w:cs="Arial"/>
                <w:sz w:val="22"/>
                <w:szCs w:val="22"/>
              </w:rPr>
              <w:t>identify the communication channels used by UK retail leaders. 2. To assess the key barriers to effective leadership communication. 3. To recommend solutions to improve communication, motivation and team performance.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61410278"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108EF2F7" w14:textId="0FF8D5D3" w:rsidR="00F96C3F" w:rsidRPr="006627BB" w:rsidRDefault="00F96C3F" w:rsidP="00F96C3F">
            <w:pPr>
              <w:rPr>
                <w:rFonts w:ascii="Arial" w:hAnsi="Arial" w:cs="Arial"/>
                <w:sz w:val="22"/>
                <w:szCs w:val="22"/>
              </w:rPr>
            </w:pPr>
            <w:r>
              <w:rPr>
                <w:rFonts w:ascii="Arial" w:hAnsi="Arial" w:cs="Arial"/>
                <w:sz w:val="22"/>
                <w:szCs w:val="22"/>
              </w:rPr>
              <w:t xml:space="preserve">This project uses a qualitative secondary research design; no primary data will be collected from human participants. Data will consist entirely of existing, publicly available peer-reviewed journal articles and recognised institutional reports on </w:t>
            </w:r>
            <w:r w:rsidR="006627BB">
              <w:rPr>
                <w:rFonts w:ascii="Arial" w:hAnsi="Arial" w:cs="Arial"/>
                <w:sz w:val="22"/>
                <w:szCs w:val="22"/>
              </w:rPr>
              <w:t xml:space="preserve">the role of effective </w:t>
            </w:r>
            <w:r w:rsidR="00B71B90">
              <w:rPr>
                <w:rFonts w:ascii="Arial" w:hAnsi="Arial" w:cs="Arial"/>
                <w:sz w:val="22"/>
                <w:szCs w:val="22"/>
              </w:rPr>
              <w:t>communication in leade</w:t>
            </w:r>
            <w:r w:rsidR="006627BB">
              <w:rPr>
                <w:rFonts w:ascii="Arial" w:hAnsi="Arial" w:cs="Arial"/>
                <w:sz w:val="22"/>
                <w:szCs w:val="22"/>
              </w:rPr>
              <w:t xml:space="preserve">rship </w:t>
            </w:r>
            <w:r>
              <w:rPr>
                <w:rFonts w:ascii="Arial" w:hAnsi="Arial" w:cs="Arial"/>
                <w:sz w:val="22"/>
                <w:szCs w:val="22"/>
              </w:rPr>
              <w:t>through academic databases such as Google Scholar, Scopus, Web of Science and Business Source Complete, screened against clear inclusion/exclusion criteria, and analysed using reflexive thematic analysis.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r>
              <w:rPr>
                <w:rFonts w:ascii="Arial" w:hAnsi="Arial" w:cs="Arial"/>
                <w:sz w:val="22"/>
                <w:szCs w:val="22"/>
              </w:rPr>
              <w:t>N/A – no primary data collection methods will be used; see Section C for the secondary data collection approach.</w:t>
            </w:r>
          </w:p>
          <w:p w14:paraId="311B330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Pr>
          <w:rFonts w:ascii="Arial" w:hAnsi="Arial" w:cs="Arial"/>
          <w:b/>
          <w:sz w:val="22"/>
          <w:szCs w:val="22"/>
        </w:rPr>
        <w:t>SECTION F: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003E64" w:rsidRPr="004C3A0B" w:rsidRDefault="00003E64" w:rsidP="003257BD">
            <w:pPr>
              <w:rPr>
                <w:rFonts w:ascii="Arial" w:hAnsi="Arial" w:cs="Arial"/>
                <w:sz w:val="22"/>
                <w:szCs w:val="22"/>
              </w:rPr>
            </w:pPr>
            <w:r>
              <w:rPr>
                <w:rFonts w:ascii="Arial" w:hAnsi="Arial" w:cs="Arial"/>
                <w:sz w:val="22"/>
                <w:szCs w:val="22"/>
              </w:rPr>
              <w:t>N/A – this is a qualitative secondary research project. It does not involve any human participants; all data used are drawn from already-published academic literature.</w:t>
            </w:r>
          </w:p>
          <w:p w14:paraId="6645975A"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r>
              <w:rPr>
                <w:rFonts w:ascii="Arial" w:hAnsi="Arial" w:cs="Arial"/>
                <w:sz w:val="22"/>
                <w:szCs w:val="22"/>
              </w:rPr>
              <w:t>N/A – no participants are involved in this research activity.</w:t>
            </w:r>
          </w:p>
          <w:p w14:paraId="5D00AF2B" w14:textId="77777777" w:rsidR="00003E64" w:rsidRPr="00354F34" w:rsidRDefault="00003E64" w:rsidP="003257BD">
            <w:pPr>
              <w:autoSpaceDE w:val="0"/>
              <w:autoSpaceDN w:val="0"/>
              <w:adjustRightInd w:val="0"/>
              <w:rPr>
                <w:rFonts w:cs="Arial"/>
                <w:i/>
              </w:rPr>
            </w:pPr>
            <w:r>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r>
              <w:rPr>
                <w:rFonts w:ascii="Arial" w:hAnsi="Arial" w:cs="Arial"/>
                <w:sz w:val="22"/>
                <w:szCs w:val="22"/>
              </w:rPr>
              <w:t>N/A – no participants are directly engaged. Some of the secondary literature reviewed may touch on sensitive workplace topics such as burnout or stress, but this will be handled solely through critical reading and citation of already-published material, with no disclosure risk to any individual.</w:t>
            </w:r>
          </w:p>
          <w:p w14:paraId="27D860D6"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7606F765" w14:textId="17308251"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r>
              <w:rPr>
                <w:rFonts w:ascii="Arial" w:hAnsi="Arial" w:cs="Arial"/>
                <w:sz w:val="22"/>
                <w:szCs w:val="22"/>
              </w:rPr>
              <w:t>Prolonged periods of screen-based reading, note-taking and writing may cause eye strain, fatigue or repetitive strain injury. There is also a risk of unconscious researcher bias when selecting and interpreting secondary sources.</w:t>
            </w:r>
          </w:p>
          <w:p w14:paraId="0435A036"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r>
              <w:rPr>
                <w:rFonts w:ascii="Arial" w:hAnsi="Arial" w:cs="Arial"/>
                <w:sz w:val="22"/>
                <w:szCs w:val="22"/>
              </w:rPr>
              <w:t>Regular breaks will be taken during extended research sessions, in line with standard display-screen-equipment guidance. A reflexive research diary will be kept to record decisions and interpretations, and provisional findings will be discussed with the supervisor to help identify and reduce potential bias in source selection and interpretation.</w:t>
            </w:r>
          </w:p>
          <w:p w14:paraId="4416A3BD"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r>
              <w:rPr>
                <w:rFonts w:ascii="Arial" w:hAnsi="Arial" w:cs="Arial"/>
                <w:sz w:val="22"/>
                <w:szCs w:val="22"/>
              </w:rPr>
              <w:t>Risk of academic misconduct, such as inaccurate citation, misrepresentation of sources, or inappropriate use of AI tools, which could affect the credibility of the research and reflect on the University.</w:t>
            </w:r>
          </w:p>
          <w:p w14:paraId="3CC70174" w14:textId="77777777" w:rsidR="0094056C" w:rsidRPr="004C3A0B" w:rsidRDefault="0094056C" w:rsidP="00D107A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r>
              <w:rPr>
                <w:rFonts w:ascii="Arial" w:hAnsi="Arial" w:cs="Arial"/>
                <w:sz w:val="22"/>
                <w:szCs w:val="22"/>
              </w:rPr>
              <w:t>All sources will be referenced accurately and fully in Harvard style, and the final submission will be checked using Turnitin. Any use of AI tools will be disclosed and limited to those described in Section I, with all AI-assisted content checked and verified against original academic sources before use.</w:t>
            </w:r>
          </w:p>
          <w:p w14:paraId="035C5940" w14:textId="77777777" w:rsidR="0094056C" w:rsidRPr="004C3A0B" w:rsidRDefault="0094056C" w:rsidP="00D107AC">
            <w:pPr>
              <w:autoSpaceDE w:val="0"/>
              <w:autoSpaceDN w:val="0"/>
              <w:adjustRightInd w:val="0"/>
              <w:rPr>
                <w:rFonts w:cs="Arial"/>
              </w:rPr>
            </w:pPr>
            <w:r>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 risks</w:t>
            </w:r>
          </w:p>
          <w:p w14:paraId="3AA753E9" w14:textId="3150C185"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r>
              <w:rPr>
                <w:rFonts w:ascii="Arial" w:hAnsi="Arial" w:cs="Arial"/>
                <w:sz w:val="22"/>
                <w:szCs w:val="22"/>
              </w:rPr>
              <w:t>Negligible. This is a desk-based literature review with no fieldwork, travel, or physical materials involved.</w:t>
            </w:r>
          </w:p>
          <w:p w14:paraId="03328CC0"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r>
              <w:rPr>
                <w:rFonts w:ascii="Arial" w:hAnsi="Arial" w:cs="Arial"/>
                <w:sz w:val="22"/>
                <w:szCs w:val="22"/>
              </w:rPr>
              <w:t>N/A – no significant environmental risk has been identified.</w:t>
            </w:r>
          </w:p>
          <w:p w14:paraId="2D9B576E"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6930C2" w:rsidRPr="004C3A0B" w:rsidRDefault="006930C2" w:rsidP="003257BD">
            <w:pPr>
              <w:rPr>
                <w:rFonts w:ascii="Arial" w:hAnsi="Arial" w:cs="Arial"/>
                <w:sz w:val="22"/>
                <w:szCs w:val="22"/>
              </w:rPr>
            </w:pPr>
            <w:r>
              <w:rPr>
                <w:rFonts w:ascii="Arial" w:hAnsi="Arial" w:cs="Arial"/>
                <w:sz w:val="22"/>
                <w:szCs w:val="22"/>
              </w:rPr>
              <w:lastRenderedPageBreak/>
              <w:t>N/A – no personal data will be collected. All data are drawn from already-published, publicly available academic sources.</w:t>
            </w:r>
          </w:p>
          <w:p w14:paraId="3C2D27B6" w14:textId="77777777" w:rsidR="006930C2" w:rsidRPr="00354F34" w:rsidRDefault="006930C2" w:rsidP="003257BD">
            <w:pPr>
              <w:autoSpaceDE w:val="0"/>
              <w:autoSpaceDN w:val="0"/>
              <w:adjustRightInd w:val="0"/>
              <w:rPr>
                <w:i/>
              </w:rPr>
            </w:pPr>
            <w:r>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r>
              <w:rPr>
                <w:rFonts w:ascii="Arial" w:hAnsi="Arial" w:cs="Arial"/>
                <w:sz w:val="22"/>
                <w:szCs w:val="22"/>
              </w:rPr>
              <w:t>N/A – no special category data will be collected or processed.</w:t>
            </w:r>
          </w:p>
          <w:p w14:paraId="26748D15" w14:textId="77777777" w:rsidR="006930C2" w:rsidRDefault="006930C2" w:rsidP="003257BD">
            <w:pPr>
              <w:autoSpaceDE w:val="0"/>
              <w:autoSpaceDN w:val="0"/>
              <w:adjustRightInd w:val="0"/>
            </w:pPr>
            <w:r>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r>
              <w:rPr>
                <w:rFonts w:ascii="Arial" w:hAnsi="Arial" w:cs="Arial"/>
                <w:sz w:val="22"/>
                <w:szCs w:val="22"/>
              </w:rPr>
              <w:t>All research materials, including downloaded articles, notes and thesis drafts, will be stored in the researcher's password-protected University Office 365 account (OneDrive), which is not shared with third parties. No personal or special category data relating to any individual will be stored, as the project does not involve human participants.</w:t>
            </w:r>
          </w:p>
          <w:p w14:paraId="3993C9F4" w14:textId="77777777" w:rsidR="004D0161" w:rsidRDefault="004D0161" w:rsidP="003257BD">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r>
              <w:rPr>
                <w:rFonts w:ascii="Arial" w:hAnsi="Arial" w:cs="Arial"/>
                <w:sz w:val="22"/>
                <w:szCs w:val="22"/>
              </w:rPr>
              <w:t>N/A – the data protection activities listed above (electronic transfer, sharing with third parties, export outside the UK, use of personal contact details, or publication that could identify individuals) do not apply, as no personal data are collected or processed in this project.</w:t>
            </w:r>
          </w:p>
          <w:p w14:paraId="25112752" w14:textId="77777777" w:rsidR="004D0161" w:rsidRPr="004C3A0B" w:rsidRDefault="004D0161" w:rsidP="003257BD">
            <w:pPr>
              <w:autoSpaceDE w:val="0"/>
              <w:autoSpaceDN w:val="0"/>
              <w:adjustRightInd w:val="0"/>
              <w:rPr>
                <w:rFonts w:cs="Arial"/>
              </w:rPr>
            </w:pPr>
            <w:r>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3A7FB2C7" w:rsidR="004D0161" w:rsidRPr="00354F34" w:rsidRDefault="004D0161" w:rsidP="003257BD">
            <w:pPr>
              <w:autoSpaceDE w:val="0"/>
              <w:autoSpaceDN w:val="0"/>
              <w:adjustRightInd w:val="0"/>
              <w:rPr>
                <w:rFonts w:ascii="Arial" w:hAnsi="Arial" w:cs="Arial"/>
                <w:sz w:val="22"/>
                <w:szCs w:val="22"/>
              </w:rPr>
            </w:pPr>
            <w:r>
              <w:rPr>
                <w:rFonts w:ascii="Arial" w:hAnsi="Arial" w:cs="Arial"/>
                <w:sz w:val="22"/>
                <w:szCs w:val="22"/>
              </w:rPr>
              <w:t>The principal researcher (</w:t>
            </w:r>
            <w:r w:rsidR="006627BB">
              <w:rPr>
                <w:rFonts w:ascii="Arial" w:hAnsi="Arial" w:cs="Arial"/>
                <w:sz w:val="22"/>
                <w:szCs w:val="22"/>
              </w:rPr>
              <w:t>Oana Podaru</w:t>
            </w:r>
            <w:r>
              <w:rPr>
                <w:rFonts w:ascii="Arial" w:hAnsi="Arial" w:cs="Arial"/>
                <w:sz w:val="22"/>
                <w:szCs w:val="22"/>
              </w:rPr>
              <w:t>) and the academic supervisor (Afzal Munna) will have access to the research materials and drafts. An external examiner or second marker may also review the final submission as part of standard assessment procedures.</w:t>
            </w:r>
          </w:p>
          <w:p w14:paraId="7F9CFD0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36FF8269" w14:textId="05A129DA" w:rsidR="004D0161" w:rsidRPr="00354F34"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The principal researcher, </w:t>
            </w:r>
            <w:r w:rsidR="006627BB">
              <w:rPr>
                <w:rFonts w:ascii="Arial" w:hAnsi="Arial" w:cs="Arial"/>
                <w:sz w:val="22"/>
                <w:szCs w:val="22"/>
              </w:rPr>
              <w:t>Oana Podaru</w:t>
            </w:r>
          </w:p>
          <w:p w14:paraId="033AC69F"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r>
              <w:rPr>
                <w:rFonts w:ascii="Arial" w:hAnsi="Arial" w:cs="Arial"/>
                <w:sz w:val="22"/>
                <w:szCs w:val="22"/>
              </w:rPr>
              <w:t>All materials (downloaded literature, notes and thesis drafts) will be stored in a password-protected University Office 365 (OneDrive) account for the duration of the project. As the data consist solely of published academic sources rather than personal data, retention is limited to the researcher's own reference records; no participant data are held or require deletion.</w:t>
            </w:r>
          </w:p>
          <w:p w14:paraId="718D7CC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2C02789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1778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200DC1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F2D3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B7FAFB3" w:rsidR="001B41AD" w:rsidRPr="003C7DED" w:rsidRDefault="00CE668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F3CEDEF" w:rsidR="001B41AD" w:rsidRPr="003C7DED" w:rsidRDefault="007D26B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407749EA" w:rsidR="001B41AD" w:rsidRDefault="007D26B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CEFE52D" w:rsidR="001B41AD" w:rsidRDefault="00C027D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BEFE5E9" w14:textId="2D0ACB0C" w:rsidR="001B41AD" w:rsidRPr="003C7DED" w:rsidRDefault="001B41AD" w:rsidP="0000343C">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2000F5E9" w:rsidR="004D0161" w:rsidRPr="004C3A0B" w:rsidRDefault="00DC35DF" w:rsidP="00694EA8">
            <w:pPr>
              <w:spacing w:before="100" w:beforeAutospacing="1" w:after="100" w:afterAutospacing="1"/>
              <w:rPr>
                <w:rFonts w:ascii="Arial" w:hAnsi="Arial" w:cs="Arial"/>
                <w:sz w:val="22"/>
                <w:szCs w:val="22"/>
              </w:rPr>
            </w:pPr>
            <w:r>
              <w:rPr>
                <w:rFonts w:ascii="Arial" w:hAnsi="Arial" w:cs="Arial"/>
                <w:sz w:val="22"/>
                <w:szCs w:val="22"/>
              </w:rPr>
              <w:t>Podaru</w:t>
            </w:r>
          </w:p>
        </w:tc>
        <w:tc>
          <w:tcPr>
            <w:tcW w:w="2139" w:type="dxa"/>
            <w:gridSpan w:val="3"/>
            <w:vAlign w:val="center"/>
          </w:tcPr>
          <w:p w14:paraId="7C2D2CC9" w14:textId="2ED1EA28" w:rsidR="004D0161"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w:t>
            </w:r>
            <w:r w:rsidR="006743BB">
              <w:rPr>
                <w:rFonts w:ascii="Arial" w:hAnsi="Arial" w:cs="Arial"/>
                <w:b/>
                <w:bCs/>
                <w:sz w:val="22"/>
                <w:szCs w:val="22"/>
              </w:rPr>
              <w:t>1</w:t>
            </w:r>
            <w:r w:rsidR="00DC35DF">
              <w:rPr>
                <w:rFonts w:ascii="Arial" w:hAnsi="Arial" w:cs="Arial"/>
                <w:b/>
                <w:bCs/>
                <w:sz w:val="22"/>
                <w:szCs w:val="22"/>
              </w:rPr>
              <w:t>8</w:t>
            </w:r>
            <w:r w:rsidR="004C4C85">
              <w:rPr>
                <w:rFonts w:ascii="Arial" w:hAnsi="Arial" w:cs="Arial"/>
                <w:b/>
                <w:bCs/>
                <w:sz w:val="22"/>
                <w:szCs w:val="22"/>
              </w:rPr>
              <w:t>\08\</w:t>
            </w:r>
            <w:r w:rsidR="00840A3F">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3DA04CF5"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384E0B5"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3E6E7" w14:textId="77777777" w:rsidR="008C5D9D" w:rsidRDefault="008C5D9D" w:rsidP="00390251">
      <w:r>
        <w:separator/>
      </w:r>
    </w:p>
    <w:p w14:paraId="4FFDE670" w14:textId="77777777" w:rsidR="008C5D9D" w:rsidRDefault="008C5D9D"/>
  </w:endnote>
  <w:endnote w:type="continuationSeparator" w:id="0">
    <w:p w14:paraId="354C65E6" w14:textId="77777777" w:rsidR="008C5D9D" w:rsidRDefault="008C5D9D" w:rsidP="00390251">
      <w:r>
        <w:continuationSeparator/>
      </w:r>
    </w:p>
    <w:p w14:paraId="4EEDF3A2" w14:textId="77777777" w:rsidR="008C5D9D" w:rsidRDefault="008C5D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0E3EA" w14:textId="77777777" w:rsidR="008C5D9D" w:rsidRDefault="008C5D9D" w:rsidP="00390251">
      <w:r>
        <w:separator/>
      </w:r>
    </w:p>
    <w:p w14:paraId="368461D9" w14:textId="77777777" w:rsidR="008C5D9D" w:rsidRDefault="008C5D9D"/>
  </w:footnote>
  <w:footnote w:type="continuationSeparator" w:id="0">
    <w:p w14:paraId="1DE99541" w14:textId="77777777" w:rsidR="008C5D9D" w:rsidRDefault="008C5D9D" w:rsidP="00390251">
      <w:r>
        <w:continuationSeparator/>
      </w:r>
    </w:p>
    <w:p w14:paraId="250FACD7" w14:textId="77777777" w:rsidR="008C5D9D" w:rsidRDefault="008C5D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453"/>
    <w:rsid w:val="00025AC4"/>
    <w:rsid w:val="00025D7B"/>
    <w:rsid w:val="00025F69"/>
    <w:rsid w:val="00026523"/>
    <w:rsid w:val="00030BE1"/>
    <w:rsid w:val="00030F51"/>
    <w:rsid w:val="000314CE"/>
    <w:rsid w:val="0003212E"/>
    <w:rsid w:val="0003546A"/>
    <w:rsid w:val="000433F4"/>
    <w:rsid w:val="00044629"/>
    <w:rsid w:val="00047D63"/>
    <w:rsid w:val="00052977"/>
    <w:rsid w:val="00065801"/>
    <w:rsid w:val="000700F9"/>
    <w:rsid w:val="000710FE"/>
    <w:rsid w:val="00071CAE"/>
    <w:rsid w:val="000731C9"/>
    <w:rsid w:val="00075462"/>
    <w:rsid w:val="00077EA9"/>
    <w:rsid w:val="000819F1"/>
    <w:rsid w:val="0008353C"/>
    <w:rsid w:val="00084DC7"/>
    <w:rsid w:val="0008799F"/>
    <w:rsid w:val="00090CF7"/>
    <w:rsid w:val="000924DD"/>
    <w:rsid w:val="00095059"/>
    <w:rsid w:val="00096209"/>
    <w:rsid w:val="000A1A42"/>
    <w:rsid w:val="000B0A8F"/>
    <w:rsid w:val="000B5723"/>
    <w:rsid w:val="000B58AD"/>
    <w:rsid w:val="000C0C2F"/>
    <w:rsid w:val="000C3A29"/>
    <w:rsid w:val="000C5E77"/>
    <w:rsid w:val="000C7409"/>
    <w:rsid w:val="000D067B"/>
    <w:rsid w:val="000D23C8"/>
    <w:rsid w:val="000D487E"/>
    <w:rsid w:val="000E2AD0"/>
    <w:rsid w:val="000F0DEB"/>
    <w:rsid w:val="000F1514"/>
    <w:rsid w:val="000F2470"/>
    <w:rsid w:val="000F6BA5"/>
    <w:rsid w:val="000F7C83"/>
    <w:rsid w:val="00102B85"/>
    <w:rsid w:val="0010484B"/>
    <w:rsid w:val="00113E57"/>
    <w:rsid w:val="00122E21"/>
    <w:rsid w:val="00124438"/>
    <w:rsid w:val="0012596E"/>
    <w:rsid w:val="00126B4D"/>
    <w:rsid w:val="001312E4"/>
    <w:rsid w:val="00136F76"/>
    <w:rsid w:val="00142699"/>
    <w:rsid w:val="00144D85"/>
    <w:rsid w:val="0014639E"/>
    <w:rsid w:val="001507A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4B3C"/>
    <w:rsid w:val="001B66FA"/>
    <w:rsid w:val="001C09E8"/>
    <w:rsid w:val="001C269D"/>
    <w:rsid w:val="001C3CC4"/>
    <w:rsid w:val="001C4418"/>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2B1C"/>
    <w:rsid w:val="0025277D"/>
    <w:rsid w:val="00255B51"/>
    <w:rsid w:val="00257ABC"/>
    <w:rsid w:val="002657B4"/>
    <w:rsid w:val="00266AB2"/>
    <w:rsid w:val="00272EE5"/>
    <w:rsid w:val="00280A88"/>
    <w:rsid w:val="002866BC"/>
    <w:rsid w:val="0029113C"/>
    <w:rsid w:val="00293A45"/>
    <w:rsid w:val="00297A85"/>
    <w:rsid w:val="002A152D"/>
    <w:rsid w:val="002A7E77"/>
    <w:rsid w:val="002B406D"/>
    <w:rsid w:val="002B56C1"/>
    <w:rsid w:val="002B6DE2"/>
    <w:rsid w:val="002B7789"/>
    <w:rsid w:val="002C4AEB"/>
    <w:rsid w:val="002D1837"/>
    <w:rsid w:val="002D432B"/>
    <w:rsid w:val="002D470D"/>
    <w:rsid w:val="002D4DC9"/>
    <w:rsid w:val="002E0739"/>
    <w:rsid w:val="002E33E7"/>
    <w:rsid w:val="002E6CFE"/>
    <w:rsid w:val="00303350"/>
    <w:rsid w:val="00312F9B"/>
    <w:rsid w:val="003171A8"/>
    <w:rsid w:val="003257BD"/>
    <w:rsid w:val="003264AE"/>
    <w:rsid w:val="003268ED"/>
    <w:rsid w:val="003302A1"/>
    <w:rsid w:val="00331A88"/>
    <w:rsid w:val="00332956"/>
    <w:rsid w:val="00344744"/>
    <w:rsid w:val="003472AD"/>
    <w:rsid w:val="003505BC"/>
    <w:rsid w:val="00354F34"/>
    <w:rsid w:val="00361382"/>
    <w:rsid w:val="00363F3A"/>
    <w:rsid w:val="003656A9"/>
    <w:rsid w:val="00380871"/>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4981"/>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6D28"/>
    <w:rsid w:val="004A34C8"/>
    <w:rsid w:val="004A7DD5"/>
    <w:rsid w:val="004B7A0E"/>
    <w:rsid w:val="004C3A0B"/>
    <w:rsid w:val="004C3D85"/>
    <w:rsid w:val="004C4C85"/>
    <w:rsid w:val="004C5C13"/>
    <w:rsid w:val="004D0161"/>
    <w:rsid w:val="004D5683"/>
    <w:rsid w:val="004E0338"/>
    <w:rsid w:val="004E4AC4"/>
    <w:rsid w:val="004E4EAE"/>
    <w:rsid w:val="004E616D"/>
    <w:rsid w:val="004E739C"/>
    <w:rsid w:val="004F059C"/>
    <w:rsid w:val="004F599C"/>
    <w:rsid w:val="004F6E95"/>
    <w:rsid w:val="005035A0"/>
    <w:rsid w:val="0050372D"/>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6C3A"/>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627BB"/>
    <w:rsid w:val="006730D2"/>
    <w:rsid w:val="0067329C"/>
    <w:rsid w:val="00673714"/>
    <w:rsid w:val="006743BB"/>
    <w:rsid w:val="00674DD6"/>
    <w:rsid w:val="00680981"/>
    <w:rsid w:val="00680CF3"/>
    <w:rsid w:val="00681B91"/>
    <w:rsid w:val="00682C6A"/>
    <w:rsid w:val="00683497"/>
    <w:rsid w:val="00683FAF"/>
    <w:rsid w:val="00691436"/>
    <w:rsid w:val="006930C2"/>
    <w:rsid w:val="00694EA8"/>
    <w:rsid w:val="006972DB"/>
    <w:rsid w:val="006A4C58"/>
    <w:rsid w:val="006B1685"/>
    <w:rsid w:val="006B66B6"/>
    <w:rsid w:val="006C1FDD"/>
    <w:rsid w:val="006D120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3A9"/>
    <w:rsid w:val="007816BA"/>
    <w:rsid w:val="0078273B"/>
    <w:rsid w:val="007849BE"/>
    <w:rsid w:val="00784D14"/>
    <w:rsid w:val="007902A2"/>
    <w:rsid w:val="0079264D"/>
    <w:rsid w:val="00792842"/>
    <w:rsid w:val="007A4607"/>
    <w:rsid w:val="007B1754"/>
    <w:rsid w:val="007B4A35"/>
    <w:rsid w:val="007C044B"/>
    <w:rsid w:val="007C1498"/>
    <w:rsid w:val="007C17B4"/>
    <w:rsid w:val="007C3AC1"/>
    <w:rsid w:val="007C79AE"/>
    <w:rsid w:val="007D26B4"/>
    <w:rsid w:val="007D46AF"/>
    <w:rsid w:val="007D4E07"/>
    <w:rsid w:val="007E14FB"/>
    <w:rsid w:val="007E156C"/>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0A3F"/>
    <w:rsid w:val="00841BE3"/>
    <w:rsid w:val="00842FC0"/>
    <w:rsid w:val="00844C9E"/>
    <w:rsid w:val="008461DD"/>
    <w:rsid w:val="008732E0"/>
    <w:rsid w:val="00883CEB"/>
    <w:rsid w:val="008B346A"/>
    <w:rsid w:val="008B67D3"/>
    <w:rsid w:val="008C1A38"/>
    <w:rsid w:val="008C4441"/>
    <w:rsid w:val="008C5D9D"/>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57DC9"/>
    <w:rsid w:val="0096006D"/>
    <w:rsid w:val="00961B2E"/>
    <w:rsid w:val="00965F27"/>
    <w:rsid w:val="00966255"/>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A7EF3"/>
    <w:rsid w:val="00AB15E7"/>
    <w:rsid w:val="00AB1B40"/>
    <w:rsid w:val="00AB5844"/>
    <w:rsid w:val="00AB74BF"/>
    <w:rsid w:val="00AB7553"/>
    <w:rsid w:val="00AC189C"/>
    <w:rsid w:val="00AD5672"/>
    <w:rsid w:val="00AD5E63"/>
    <w:rsid w:val="00AE5AB8"/>
    <w:rsid w:val="00AE6BF5"/>
    <w:rsid w:val="00AF2D33"/>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736"/>
    <w:rsid w:val="00B57F60"/>
    <w:rsid w:val="00B6265F"/>
    <w:rsid w:val="00B640BB"/>
    <w:rsid w:val="00B65EC6"/>
    <w:rsid w:val="00B70B72"/>
    <w:rsid w:val="00B71B90"/>
    <w:rsid w:val="00B71FC2"/>
    <w:rsid w:val="00B72775"/>
    <w:rsid w:val="00B7789F"/>
    <w:rsid w:val="00B90B2A"/>
    <w:rsid w:val="00B91DEA"/>
    <w:rsid w:val="00B93605"/>
    <w:rsid w:val="00BA1A32"/>
    <w:rsid w:val="00BA346E"/>
    <w:rsid w:val="00BB1B85"/>
    <w:rsid w:val="00BB26B7"/>
    <w:rsid w:val="00BB3142"/>
    <w:rsid w:val="00BC301B"/>
    <w:rsid w:val="00BD3685"/>
    <w:rsid w:val="00BD4150"/>
    <w:rsid w:val="00BE08D7"/>
    <w:rsid w:val="00BE117A"/>
    <w:rsid w:val="00BE2189"/>
    <w:rsid w:val="00BF0733"/>
    <w:rsid w:val="00BF3F4A"/>
    <w:rsid w:val="00C025B1"/>
    <w:rsid w:val="00C027D6"/>
    <w:rsid w:val="00C11423"/>
    <w:rsid w:val="00C1657B"/>
    <w:rsid w:val="00C20294"/>
    <w:rsid w:val="00C21DCF"/>
    <w:rsid w:val="00C32EFB"/>
    <w:rsid w:val="00C34A87"/>
    <w:rsid w:val="00C359EF"/>
    <w:rsid w:val="00C40DAE"/>
    <w:rsid w:val="00C45C06"/>
    <w:rsid w:val="00C46A16"/>
    <w:rsid w:val="00C474BF"/>
    <w:rsid w:val="00C61A6D"/>
    <w:rsid w:val="00C666E9"/>
    <w:rsid w:val="00C67401"/>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D650C"/>
    <w:rsid w:val="00CE0890"/>
    <w:rsid w:val="00CE0C76"/>
    <w:rsid w:val="00CE1636"/>
    <w:rsid w:val="00CE6689"/>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D23"/>
    <w:rsid w:val="00D97FF7"/>
    <w:rsid w:val="00DB1935"/>
    <w:rsid w:val="00DB37F4"/>
    <w:rsid w:val="00DB45E4"/>
    <w:rsid w:val="00DC35DF"/>
    <w:rsid w:val="00DC3DDC"/>
    <w:rsid w:val="00DC4DFB"/>
    <w:rsid w:val="00DD0529"/>
    <w:rsid w:val="00DD05AB"/>
    <w:rsid w:val="00DD0929"/>
    <w:rsid w:val="00DD1665"/>
    <w:rsid w:val="00DD2B40"/>
    <w:rsid w:val="00DD4D69"/>
    <w:rsid w:val="00DE6682"/>
    <w:rsid w:val="00DF26D2"/>
    <w:rsid w:val="00E0042E"/>
    <w:rsid w:val="00E0132E"/>
    <w:rsid w:val="00E0333A"/>
    <w:rsid w:val="00E16786"/>
    <w:rsid w:val="00E168CB"/>
    <w:rsid w:val="00E1778B"/>
    <w:rsid w:val="00E17AFC"/>
    <w:rsid w:val="00E239F4"/>
    <w:rsid w:val="00E25714"/>
    <w:rsid w:val="00E32138"/>
    <w:rsid w:val="00E43EC5"/>
    <w:rsid w:val="00E45AB0"/>
    <w:rsid w:val="00E541DA"/>
    <w:rsid w:val="00E57EF4"/>
    <w:rsid w:val="00E633CC"/>
    <w:rsid w:val="00E65973"/>
    <w:rsid w:val="00E6714D"/>
    <w:rsid w:val="00E72FB9"/>
    <w:rsid w:val="00E73456"/>
    <w:rsid w:val="00E84BC8"/>
    <w:rsid w:val="00E914D8"/>
    <w:rsid w:val="00E93E44"/>
    <w:rsid w:val="00E95A30"/>
    <w:rsid w:val="00EA26D8"/>
    <w:rsid w:val="00EA5DE3"/>
    <w:rsid w:val="00EB6877"/>
    <w:rsid w:val="00EB722E"/>
    <w:rsid w:val="00EC0070"/>
    <w:rsid w:val="00EC11CA"/>
    <w:rsid w:val="00EC7EB0"/>
    <w:rsid w:val="00ED0C59"/>
    <w:rsid w:val="00ED4E18"/>
    <w:rsid w:val="00ED7B18"/>
    <w:rsid w:val="00EE2953"/>
    <w:rsid w:val="00EE29BA"/>
    <w:rsid w:val="00EE3A7B"/>
    <w:rsid w:val="00EE44C0"/>
    <w:rsid w:val="00EF0051"/>
    <w:rsid w:val="00EF056E"/>
    <w:rsid w:val="00EF6306"/>
    <w:rsid w:val="00F039C7"/>
    <w:rsid w:val="00F12CDD"/>
    <w:rsid w:val="00F21EB2"/>
    <w:rsid w:val="00F230F0"/>
    <w:rsid w:val="00F26B1A"/>
    <w:rsid w:val="00F33551"/>
    <w:rsid w:val="00F33A1A"/>
    <w:rsid w:val="00F478CB"/>
    <w:rsid w:val="00F52C97"/>
    <w:rsid w:val="00F54257"/>
    <w:rsid w:val="00F56FA8"/>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D7BB3"/>
    <w:rsid w:val="00FE3EC4"/>
    <w:rsid w:val="00FE4922"/>
    <w:rsid w:val="00FF3E46"/>
    <w:rsid w:val="00FF5054"/>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3976</Words>
  <Characters>22665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Oana Podaru (2226754)</cp:lastModifiedBy>
  <cp:revision>4</cp:revision>
  <cp:lastPrinted>2016-10-24T12:21:00Z</cp:lastPrinted>
  <dcterms:created xsi:type="dcterms:W3CDTF">2026-08-19T20:49:00Z</dcterms:created>
  <dcterms:modified xsi:type="dcterms:W3CDTF">2026-08-19T21:40:00Z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40f72c78-b236-4def-b25d-6388691967ef</vt:lpwstr>
  </property>
</Properties>
</file>