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ascii="Times New Roman" w:eastAsia="Times New Roman" w:hAnsi="Times New Roman" w:cs="Times New Roman"/>
          <w:color w:val="auto"/>
          <w:sz w:val="24"/>
          <w:szCs w:val="24"/>
        </w:rPr>
        <w:id w:val="-1387797709"/>
        <w:docPartObj>
          <w:docPartGallery w:val="Table of Contents"/>
          <w:docPartUnique/>
        </w:docPartObj>
      </w:sdtPr>
      <w:sdtEndPr>
        <w:rPr>
          <w:b/>
          <w:bCs/>
          <w:noProof/>
        </w:rPr>
      </w:sdtEndPr>
      <w:sdtContent>
        <w:p w14:paraId="67D3B996" w14:textId="221BD4B3" w:rsidR="00164C38" w:rsidRDefault="00164C38">
          <w:pPr>
            <w:pStyle w:val="Titlucuprins"/>
          </w:pPr>
        </w:p>
        <w:p w14:paraId="5EFCA837" w14:textId="05C513EA" w:rsidR="00164C38" w:rsidRDefault="00164C38">
          <w:pPr>
            <w:pStyle w:val="Titlucuprins"/>
          </w:pPr>
          <w:r>
            <w:t>Contents</w:t>
          </w:r>
        </w:p>
        <w:p w14:paraId="52C07962" w14:textId="77777777" w:rsidR="00164C38" w:rsidRPr="00164C38" w:rsidRDefault="00164C38" w:rsidP="00164C38"/>
        <w:p w14:paraId="1C6CF8C6" w14:textId="6CA037DA" w:rsidR="000427BD" w:rsidRDefault="00164C38">
          <w:pPr>
            <w:pStyle w:val="Cuprins2"/>
            <w:tabs>
              <w:tab w:val="left" w:pos="720"/>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7430570" w:history="1">
            <w:r w:rsidR="000427BD" w:rsidRPr="00E4139D">
              <w:rPr>
                <w:rStyle w:val="Hyperlink"/>
                <w:noProof/>
              </w:rPr>
              <w:t>I.</w:t>
            </w:r>
            <w:r w:rsidR="000427BD">
              <w:rPr>
                <w:rFonts w:asciiTheme="minorHAnsi" w:eastAsiaTheme="minorEastAsia" w:hAnsiTheme="minorHAnsi" w:cstheme="minorBidi"/>
                <w:noProof/>
                <w:kern w:val="2"/>
                <w14:ligatures w14:val="standardContextual"/>
              </w:rPr>
              <w:tab/>
            </w:r>
            <w:r w:rsidR="000427BD" w:rsidRPr="00E4139D">
              <w:rPr>
                <w:rStyle w:val="Hyperlink"/>
                <w:noProof/>
              </w:rPr>
              <w:t>Introduction</w:t>
            </w:r>
            <w:r w:rsidR="000427BD">
              <w:rPr>
                <w:noProof/>
                <w:webHidden/>
              </w:rPr>
              <w:tab/>
            </w:r>
            <w:r w:rsidR="000427BD">
              <w:rPr>
                <w:noProof/>
                <w:webHidden/>
              </w:rPr>
              <w:fldChar w:fldCharType="begin"/>
            </w:r>
            <w:r w:rsidR="000427BD">
              <w:rPr>
                <w:noProof/>
                <w:webHidden/>
              </w:rPr>
              <w:instrText xml:space="preserve"> PAGEREF _Toc237430570 \h </w:instrText>
            </w:r>
            <w:r w:rsidR="000427BD">
              <w:rPr>
                <w:noProof/>
                <w:webHidden/>
              </w:rPr>
            </w:r>
            <w:r w:rsidR="000427BD">
              <w:rPr>
                <w:noProof/>
                <w:webHidden/>
              </w:rPr>
              <w:fldChar w:fldCharType="separate"/>
            </w:r>
            <w:r w:rsidR="000427BD">
              <w:rPr>
                <w:noProof/>
                <w:webHidden/>
              </w:rPr>
              <w:t>2</w:t>
            </w:r>
            <w:r w:rsidR="000427BD">
              <w:rPr>
                <w:noProof/>
                <w:webHidden/>
              </w:rPr>
              <w:fldChar w:fldCharType="end"/>
            </w:r>
          </w:hyperlink>
        </w:p>
        <w:p w14:paraId="1B909215" w14:textId="5B2B4371" w:rsidR="000427BD" w:rsidRDefault="000427BD">
          <w:pPr>
            <w:pStyle w:val="Cuprins2"/>
            <w:tabs>
              <w:tab w:val="left" w:pos="720"/>
              <w:tab w:val="right" w:leader="dot" w:pos="9350"/>
            </w:tabs>
            <w:rPr>
              <w:rFonts w:asciiTheme="minorHAnsi" w:eastAsiaTheme="minorEastAsia" w:hAnsiTheme="minorHAnsi" w:cstheme="minorBidi"/>
              <w:noProof/>
              <w:kern w:val="2"/>
              <w14:ligatures w14:val="standardContextual"/>
            </w:rPr>
          </w:pPr>
          <w:hyperlink w:anchor="_Toc237430571" w:history="1">
            <w:r w:rsidRPr="00E4139D">
              <w:rPr>
                <w:rStyle w:val="Hyperlink"/>
                <w:noProof/>
              </w:rPr>
              <w:t>II.</w:t>
            </w:r>
            <w:r>
              <w:rPr>
                <w:rFonts w:asciiTheme="minorHAnsi" w:eastAsiaTheme="minorEastAsia" w:hAnsiTheme="minorHAnsi" w:cstheme="minorBidi"/>
                <w:noProof/>
                <w:kern w:val="2"/>
                <w14:ligatures w14:val="standardContextual"/>
              </w:rPr>
              <w:tab/>
            </w:r>
            <w:r w:rsidRPr="00E4139D">
              <w:rPr>
                <w:rStyle w:val="Hyperlink"/>
                <w:noProof/>
              </w:rPr>
              <w:t>Opportunities and challenges</w:t>
            </w:r>
            <w:r>
              <w:rPr>
                <w:noProof/>
                <w:webHidden/>
              </w:rPr>
              <w:tab/>
            </w:r>
            <w:r>
              <w:rPr>
                <w:noProof/>
                <w:webHidden/>
              </w:rPr>
              <w:fldChar w:fldCharType="begin"/>
            </w:r>
            <w:r>
              <w:rPr>
                <w:noProof/>
                <w:webHidden/>
              </w:rPr>
              <w:instrText xml:space="preserve"> PAGEREF _Toc237430571 \h </w:instrText>
            </w:r>
            <w:r>
              <w:rPr>
                <w:noProof/>
                <w:webHidden/>
              </w:rPr>
            </w:r>
            <w:r>
              <w:rPr>
                <w:noProof/>
                <w:webHidden/>
              </w:rPr>
              <w:fldChar w:fldCharType="separate"/>
            </w:r>
            <w:r>
              <w:rPr>
                <w:noProof/>
                <w:webHidden/>
              </w:rPr>
              <w:t>3</w:t>
            </w:r>
            <w:r>
              <w:rPr>
                <w:noProof/>
                <w:webHidden/>
              </w:rPr>
              <w:fldChar w:fldCharType="end"/>
            </w:r>
          </w:hyperlink>
        </w:p>
        <w:p w14:paraId="1440F46B" w14:textId="64D70BB6" w:rsidR="000427BD" w:rsidRDefault="000427BD">
          <w:pPr>
            <w:pStyle w:val="Cuprins3"/>
            <w:tabs>
              <w:tab w:val="right" w:leader="dot" w:pos="9350"/>
            </w:tabs>
            <w:rPr>
              <w:rFonts w:asciiTheme="minorHAnsi" w:eastAsiaTheme="minorEastAsia" w:hAnsiTheme="minorHAnsi" w:cstheme="minorBidi"/>
              <w:noProof/>
              <w:kern w:val="2"/>
              <w14:ligatures w14:val="standardContextual"/>
            </w:rPr>
          </w:pPr>
          <w:hyperlink w:anchor="_Toc237430572" w:history="1">
            <w:r w:rsidRPr="00E4139D">
              <w:rPr>
                <w:rStyle w:val="Hyperlink"/>
                <w:noProof/>
              </w:rPr>
              <w:t>Opportunities</w:t>
            </w:r>
            <w:r>
              <w:rPr>
                <w:noProof/>
                <w:webHidden/>
              </w:rPr>
              <w:tab/>
            </w:r>
            <w:r>
              <w:rPr>
                <w:noProof/>
                <w:webHidden/>
              </w:rPr>
              <w:fldChar w:fldCharType="begin"/>
            </w:r>
            <w:r>
              <w:rPr>
                <w:noProof/>
                <w:webHidden/>
              </w:rPr>
              <w:instrText xml:space="preserve"> PAGEREF _Toc237430572 \h </w:instrText>
            </w:r>
            <w:r>
              <w:rPr>
                <w:noProof/>
                <w:webHidden/>
              </w:rPr>
            </w:r>
            <w:r>
              <w:rPr>
                <w:noProof/>
                <w:webHidden/>
              </w:rPr>
              <w:fldChar w:fldCharType="separate"/>
            </w:r>
            <w:r>
              <w:rPr>
                <w:noProof/>
                <w:webHidden/>
              </w:rPr>
              <w:t>3</w:t>
            </w:r>
            <w:r>
              <w:rPr>
                <w:noProof/>
                <w:webHidden/>
              </w:rPr>
              <w:fldChar w:fldCharType="end"/>
            </w:r>
          </w:hyperlink>
        </w:p>
        <w:p w14:paraId="1AED569C" w14:textId="1582EA14" w:rsidR="000427BD" w:rsidRDefault="000427BD">
          <w:pPr>
            <w:pStyle w:val="Cuprins3"/>
            <w:tabs>
              <w:tab w:val="right" w:leader="dot" w:pos="9350"/>
            </w:tabs>
            <w:rPr>
              <w:rFonts w:asciiTheme="minorHAnsi" w:eastAsiaTheme="minorEastAsia" w:hAnsiTheme="minorHAnsi" w:cstheme="minorBidi"/>
              <w:noProof/>
              <w:kern w:val="2"/>
              <w14:ligatures w14:val="standardContextual"/>
            </w:rPr>
          </w:pPr>
          <w:hyperlink w:anchor="_Toc237430573" w:history="1">
            <w:r w:rsidRPr="00E4139D">
              <w:rPr>
                <w:rStyle w:val="Hyperlink"/>
                <w:noProof/>
              </w:rPr>
              <w:t>Challenges</w:t>
            </w:r>
            <w:r>
              <w:rPr>
                <w:noProof/>
                <w:webHidden/>
              </w:rPr>
              <w:tab/>
            </w:r>
            <w:r>
              <w:rPr>
                <w:noProof/>
                <w:webHidden/>
              </w:rPr>
              <w:fldChar w:fldCharType="begin"/>
            </w:r>
            <w:r>
              <w:rPr>
                <w:noProof/>
                <w:webHidden/>
              </w:rPr>
              <w:instrText xml:space="preserve"> PAGEREF _Toc237430573 \h </w:instrText>
            </w:r>
            <w:r>
              <w:rPr>
                <w:noProof/>
                <w:webHidden/>
              </w:rPr>
            </w:r>
            <w:r>
              <w:rPr>
                <w:noProof/>
                <w:webHidden/>
              </w:rPr>
              <w:fldChar w:fldCharType="separate"/>
            </w:r>
            <w:r>
              <w:rPr>
                <w:noProof/>
                <w:webHidden/>
              </w:rPr>
              <w:t>4</w:t>
            </w:r>
            <w:r>
              <w:rPr>
                <w:noProof/>
                <w:webHidden/>
              </w:rPr>
              <w:fldChar w:fldCharType="end"/>
            </w:r>
          </w:hyperlink>
        </w:p>
        <w:p w14:paraId="1E2058D2" w14:textId="6835E7C4" w:rsidR="000427BD" w:rsidRDefault="000427BD">
          <w:pPr>
            <w:pStyle w:val="Cuprins2"/>
            <w:tabs>
              <w:tab w:val="left" w:pos="960"/>
              <w:tab w:val="right" w:leader="dot" w:pos="9350"/>
            </w:tabs>
            <w:rPr>
              <w:rFonts w:asciiTheme="minorHAnsi" w:eastAsiaTheme="minorEastAsia" w:hAnsiTheme="minorHAnsi" w:cstheme="minorBidi"/>
              <w:noProof/>
              <w:kern w:val="2"/>
              <w14:ligatures w14:val="standardContextual"/>
            </w:rPr>
          </w:pPr>
          <w:hyperlink w:anchor="_Toc237430574" w:history="1">
            <w:r w:rsidRPr="00E4139D">
              <w:rPr>
                <w:rStyle w:val="Hyperlink"/>
                <w:noProof/>
              </w:rPr>
              <w:t>III.</w:t>
            </w:r>
            <w:r>
              <w:rPr>
                <w:rFonts w:asciiTheme="minorHAnsi" w:eastAsiaTheme="minorEastAsia" w:hAnsiTheme="minorHAnsi" w:cstheme="minorBidi"/>
                <w:noProof/>
                <w:kern w:val="2"/>
                <w14:ligatures w14:val="standardContextual"/>
              </w:rPr>
              <w:tab/>
            </w:r>
            <w:r w:rsidRPr="00E4139D">
              <w:rPr>
                <w:rStyle w:val="Hyperlink"/>
                <w:noProof/>
              </w:rPr>
              <w:t>Impact on the organisation</w:t>
            </w:r>
            <w:r>
              <w:rPr>
                <w:noProof/>
                <w:webHidden/>
              </w:rPr>
              <w:tab/>
            </w:r>
            <w:r>
              <w:rPr>
                <w:noProof/>
                <w:webHidden/>
              </w:rPr>
              <w:fldChar w:fldCharType="begin"/>
            </w:r>
            <w:r>
              <w:rPr>
                <w:noProof/>
                <w:webHidden/>
              </w:rPr>
              <w:instrText xml:space="preserve"> PAGEREF _Toc237430574 \h </w:instrText>
            </w:r>
            <w:r>
              <w:rPr>
                <w:noProof/>
                <w:webHidden/>
              </w:rPr>
            </w:r>
            <w:r>
              <w:rPr>
                <w:noProof/>
                <w:webHidden/>
              </w:rPr>
              <w:fldChar w:fldCharType="separate"/>
            </w:r>
            <w:r>
              <w:rPr>
                <w:noProof/>
                <w:webHidden/>
              </w:rPr>
              <w:t>5</w:t>
            </w:r>
            <w:r>
              <w:rPr>
                <w:noProof/>
                <w:webHidden/>
              </w:rPr>
              <w:fldChar w:fldCharType="end"/>
            </w:r>
          </w:hyperlink>
        </w:p>
        <w:p w14:paraId="59FC21F7" w14:textId="387B8058" w:rsidR="000427BD" w:rsidRDefault="000427BD">
          <w:pPr>
            <w:pStyle w:val="Cuprins2"/>
            <w:tabs>
              <w:tab w:val="left" w:pos="960"/>
              <w:tab w:val="right" w:leader="dot" w:pos="9350"/>
            </w:tabs>
            <w:rPr>
              <w:rFonts w:asciiTheme="minorHAnsi" w:eastAsiaTheme="minorEastAsia" w:hAnsiTheme="minorHAnsi" w:cstheme="minorBidi"/>
              <w:noProof/>
              <w:kern w:val="2"/>
              <w14:ligatures w14:val="standardContextual"/>
            </w:rPr>
          </w:pPr>
          <w:hyperlink w:anchor="_Toc237430575" w:history="1">
            <w:r w:rsidRPr="00E4139D">
              <w:rPr>
                <w:rStyle w:val="Hyperlink"/>
                <w:noProof/>
              </w:rPr>
              <w:t>IV.</w:t>
            </w:r>
            <w:r>
              <w:rPr>
                <w:rFonts w:asciiTheme="minorHAnsi" w:eastAsiaTheme="minorEastAsia" w:hAnsiTheme="minorHAnsi" w:cstheme="minorBidi"/>
                <w:noProof/>
                <w:kern w:val="2"/>
                <w14:ligatures w14:val="standardContextual"/>
              </w:rPr>
              <w:tab/>
            </w:r>
            <w:r w:rsidRPr="00E4139D">
              <w:rPr>
                <w:rStyle w:val="Hyperlink"/>
                <w:noProof/>
              </w:rPr>
              <w:t>Strategic Recommendation</w:t>
            </w:r>
            <w:r>
              <w:rPr>
                <w:noProof/>
                <w:webHidden/>
              </w:rPr>
              <w:tab/>
            </w:r>
            <w:r>
              <w:rPr>
                <w:noProof/>
                <w:webHidden/>
              </w:rPr>
              <w:fldChar w:fldCharType="begin"/>
            </w:r>
            <w:r>
              <w:rPr>
                <w:noProof/>
                <w:webHidden/>
              </w:rPr>
              <w:instrText xml:space="preserve"> PAGEREF _Toc237430575 \h </w:instrText>
            </w:r>
            <w:r>
              <w:rPr>
                <w:noProof/>
                <w:webHidden/>
              </w:rPr>
            </w:r>
            <w:r>
              <w:rPr>
                <w:noProof/>
                <w:webHidden/>
              </w:rPr>
              <w:fldChar w:fldCharType="separate"/>
            </w:r>
            <w:r>
              <w:rPr>
                <w:noProof/>
                <w:webHidden/>
              </w:rPr>
              <w:t>6</w:t>
            </w:r>
            <w:r>
              <w:rPr>
                <w:noProof/>
                <w:webHidden/>
              </w:rPr>
              <w:fldChar w:fldCharType="end"/>
            </w:r>
          </w:hyperlink>
        </w:p>
        <w:p w14:paraId="38AFEAFB" w14:textId="57745B9C" w:rsidR="000427BD" w:rsidRDefault="000427BD">
          <w:pPr>
            <w:pStyle w:val="Cuprins3"/>
            <w:tabs>
              <w:tab w:val="right" w:leader="dot" w:pos="9350"/>
            </w:tabs>
            <w:rPr>
              <w:rFonts w:asciiTheme="minorHAnsi" w:eastAsiaTheme="minorEastAsia" w:hAnsiTheme="minorHAnsi" w:cstheme="minorBidi"/>
              <w:noProof/>
              <w:kern w:val="2"/>
              <w14:ligatures w14:val="standardContextual"/>
            </w:rPr>
          </w:pPr>
          <w:hyperlink w:anchor="_Toc237430576" w:history="1">
            <w:r w:rsidRPr="00E4139D">
              <w:rPr>
                <w:rStyle w:val="Hyperlink"/>
                <w:noProof/>
              </w:rPr>
              <w:t>Artificial intelligence integration</w:t>
            </w:r>
            <w:r>
              <w:rPr>
                <w:noProof/>
                <w:webHidden/>
              </w:rPr>
              <w:tab/>
            </w:r>
            <w:r>
              <w:rPr>
                <w:noProof/>
                <w:webHidden/>
              </w:rPr>
              <w:fldChar w:fldCharType="begin"/>
            </w:r>
            <w:r>
              <w:rPr>
                <w:noProof/>
                <w:webHidden/>
              </w:rPr>
              <w:instrText xml:space="preserve"> PAGEREF _Toc237430576 \h </w:instrText>
            </w:r>
            <w:r>
              <w:rPr>
                <w:noProof/>
                <w:webHidden/>
              </w:rPr>
            </w:r>
            <w:r>
              <w:rPr>
                <w:noProof/>
                <w:webHidden/>
              </w:rPr>
              <w:fldChar w:fldCharType="separate"/>
            </w:r>
            <w:r>
              <w:rPr>
                <w:noProof/>
                <w:webHidden/>
              </w:rPr>
              <w:t>6</w:t>
            </w:r>
            <w:r>
              <w:rPr>
                <w:noProof/>
                <w:webHidden/>
              </w:rPr>
              <w:fldChar w:fldCharType="end"/>
            </w:r>
          </w:hyperlink>
        </w:p>
        <w:p w14:paraId="4FD66863" w14:textId="52E2450C" w:rsidR="000427BD" w:rsidRDefault="000427BD">
          <w:pPr>
            <w:pStyle w:val="Cuprins3"/>
            <w:tabs>
              <w:tab w:val="right" w:leader="dot" w:pos="9350"/>
            </w:tabs>
            <w:rPr>
              <w:rFonts w:asciiTheme="minorHAnsi" w:eastAsiaTheme="minorEastAsia" w:hAnsiTheme="minorHAnsi" w:cstheme="minorBidi"/>
              <w:noProof/>
              <w:kern w:val="2"/>
              <w14:ligatures w14:val="standardContextual"/>
            </w:rPr>
          </w:pPr>
          <w:hyperlink w:anchor="_Toc237430577" w:history="1">
            <w:r w:rsidRPr="00E4139D">
              <w:rPr>
                <w:rStyle w:val="Hyperlink"/>
                <w:noProof/>
              </w:rPr>
              <w:t>Strengthening the supply chain</w:t>
            </w:r>
            <w:r>
              <w:rPr>
                <w:noProof/>
                <w:webHidden/>
              </w:rPr>
              <w:tab/>
            </w:r>
            <w:r>
              <w:rPr>
                <w:noProof/>
                <w:webHidden/>
              </w:rPr>
              <w:fldChar w:fldCharType="begin"/>
            </w:r>
            <w:r>
              <w:rPr>
                <w:noProof/>
                <w:webHidden/>
              </w:rPr>
              <w:instrText xml:space="preserve"> PAGEREF _Toc237430577 \h </w:instrText>
            </w:r>
            <w:r>
              <w:rPr>
                <w:noProof/>
                <w:webHidden/>
              </w:rPr>
            </w:r>
            <w:r>
              <w:rPr>
                <w:noProof/>
                <w:webHidden/>
              </w:rPr>
              <w:fldChar w:fldCharType="separate"/>
            </w:r>
            <w:r>
              <w:rPr>
                <w:noProof/>
                <w:webHidden/>
              </w:rPr>
              <w:t>6</w:t>
            </w:r>
            <w:r>
              <w:rPr>
                <w:noProof/>
                <w:webHidden/>
              </w:rPr>
              <w:fldChar w:fldCharType="end"/>
            </w:r>
          </w:hyperlink>
        </w:p>
        <w:p w14:paraId="6F6F898F" w14:textId="3A391374" w:rsidR="000427BD" w:rsidRDefault="000427BD">
          <w:pPr>
            <w:pStyle w:val="Cuprins3"/>
            <w:tabs>
              <w:tab w:val="right" w:leader="dot" w:pos="9350"/>
            </w:tabs>
            <w:rPr>
              <w:rFonts w:asciiTheme="minorHAnsi" w:eastAsiaTheme="minorEastAsia" w:hAnsiTheme="minorHAnsi" w:cstheme="minorBidi"/>
              <w:noProof/>
              <w:kern w:val="2"/>
              <w14:ligatures w14:val="standardContextual"/>
            </w:rPr>
          </w:pPr>
          <w:hyperlink w:anchor="_Toc237430578" w:history="1">
            <w:r w:rsidRPr="00E4139D">
              <w:rPr>
                <w:rStyle w:val="Hyperlink"/>
                <w:noProof/>
              </w:rPr>
              <w:t>Procurement of sustainable aviation fuel</w:t>
            </w:r>
            <w:r>
              <w:rPr>
                <w:noProof/>
                <w:webHidden/>
              </w:rPr>
              <w:tab/>
            </w:r>
            <w:r>
              <w:rPr>
                <w:noProof/>
                <w:webHidden/>
              </w:rPr>
              <w:fldChar w:fldCharType="begin"/>
            </w:r>
            <w:r>
              <w:rPr>
                <w:noProof/>
                <w:webHidden/>
              </w:rPr>
              <w:instrText xml:space="preserve"> PAGEREF _Toc237430578 \h </w:instrText>
            </w:r>
            <w:r>
              <w:rPr>
                <w:noProof/>
                <w:webHidden/>
              </w:rPr>
            </w:r>
            <w:r>
              <w:rPr>
                <w:noProof/>
                <w:webHidden/>
              </w:rPr>
              <w:fldChar w:fldCharType="separate"/>
            </w:r>
            <w:r>
              <w:rPr>
                <w:noProof/>
                <w:webHidden/>
              </w:rPr>
              <w:t>6</w:t>
            </w:r>
            <w:r>
              <w:rPr>
                <w:noProof/>
                <w:webHidden/>
              </w:rPr>
              <w:fldChar w:fldCharType="end"/>
            </w:r>
          </w:hyperlink>
        </w:p>
        <w:p w14:paraId="24FD2CDC" w14:textId="7A64B63B" w:rsidR="000427BD" w:rsidRDefault="000427BD">
          <w:pPr>
            <w:pStyle w:val="Cuprins3"/>
            <w:tabs>
              <w:tab w:val="right" w:leader="dot" w:pos="9350"/>
            </w:tabs>
            <w:rPr>
              <w:rFonts w:asciiTheme="minorHAnsi" w:eastAsiaTheme="minorEastAsia" w:hAnsiTheme="minorHAnsi" w:cstheme="minorBidi"/>
              <w:noProof/>
              <w:kern w:val="2"/>
              <w14:ligatures w14:val="standardContextual"/>
            </w:rPr>
          </w:pPr>
          <w:hyperlink w:anchor="_Toc237430579" w:history="1">
            <w:r w:rsidRPr="00E4139D">
              <w:rPr>
                <w:rStyle w:val="Hyperlink"/>
                <w:noProof/>
              </w:rPr>
              <w:t>Further developing employee skills</w:t>
            </w:r>
            <w:r>
              <w:rPr>
                <w:noProof/>
                <w:webHidden/>
              </w:rPr>
              <w:tab/>
            </w:r>
            <w:r>
              <w:rPr>
                <w:noProof/>
                <w:webHidden/>
              </w:rPr>
              <w:fldChar w:fldCharType="begin"/>
            </w:r>
            <w:r>
              <w:rPr>
                <w:noProof/>
                <w:webHidden/>
              </w:rPr>
              <w:instrText xml:space="preserve"> PAGEREF _Toc237430579 \h </w:instrText>
            </w:r>
            <w:r>
              <w:rPr>
                <w:noProof/>
                <w:webHidden/>
              </w:rPr>
            </w:r>
            <w:r>
              <w:rPr>
                <w:noProof/>
                <w:webHidden/>
              </w:rPr>
              <w:fldChar w:fldCharType="separate"/>
            </w:r>
            <w:r>
              <w:rPr>
                <w:noProof/>
                <w:webHidden/>
              </w:rPr>
              <w:t>6</w:t>
            </w:r>
            <w:r>
              <w:rPr>
                <w:noProof/>
                <w:webHidden/>
              </w:rPr>
              <w:fldChar w:fldCharType="end"/>
            </w:r>
          </w:hyperlink>
        </w:p>
        <w:p w14:paraId="1FAEBBC8" w14:textId="6AAC1FC6" w:rsidR="000427BD" w:rsidRDefault="000427BD">
          <w:pPr>
            <w:pStyle w:val="Cuprins2"/>
            <w:tabs>
              <w:tab w:val="left" w:pos="720"/>
              <w:tab w:val="right" w:leader="dot" w:pos="9350"/>
            </w:tabs>
            <w:rPr>
              <w:rFonts w:asciiTheme="minorHAnsi" w:eastAsiaTheme="minorEastAsia" w:hAnsiTheme="minorHAnsi" w:cstheme="minorBidi"/>
              <w:noProof/>
              <w:kern w:val="2"/>
              <w14:ligatures w14:val="standardContextual"/>
            </w:rPr>
          </w:pPr>
          <w:hyperlink w:anchor="_Toc237430580" w:history="1">
            <w:r w:rsidRPr="00E4139D">
              <w:rPr>
                <w:rStyle w:val="Hyperlink"/>
                <w:noProof/>
              </w:rPr>
              <w:t>V.</w:t>
            </w:r>
            <w:r>
              <w:rPr>
                <w:rFonts w:asciiTheme="minorHAnsi" w:eastAsiaTheme="minorEastAsia" w:hAnsiTheme="minorHAnsi" w:cstheme="minorBidi"/>
                <w:noProof/>
                <w:kern w:val="2"/>
                <w14:ligatures w14:val="standardContextual"/>
              </w:rPr>
              <w:tab/>
            </w:r>
            <w:r w:rsidRPr="00E4139D">
              <w:rPr>
                <w:rStyle w:val="Hyperlink"/>
                <w:noProof/>
              </w:rPr>
              <w:t>Conclusion</w:t>
            </w:r>
            <w:r>
              <w:rPr>
                <w:noProof/>
                <w:webHidden/>
              </w:rPr>
              <w:tab/>
            </w:r>
            <w:r>
              <w:rPr>
                <w:noProof/>
                <w:webHidden/>
              </w:rPr>
              <w:fldChar w:fldCharType="begin"/>
            </w:r>
            <w:r>
              <w:rPr>
                <w:noProof/>
                <w:webHidden/>
              </w:rPr>
              <w:instrText xml:space="preserve"> PAGEREF _Toc237430580 \h </w:instrText>
            </w:r>
            <w:r>
              <w:rPr>
                <w:noProof/>
                <w:webHidden/>
              </w:rPr>
            </w:r>
            <w:r>
              <w:rPr>
                <w:noProof/>
                <w:webHidden/>
              </w:rPr>
              <w:fldChar w:fldCharType="separate"/>
            </w:r>
            <w:r>
              <w:rPr>
                <w:noProof/>
                <w:webHidden/>
              </w:rPr>
              <w:t>7</w:t>
            </w:r>
            <w:r>
              <w:rPr>
                <w:noProof/>
                <w:webHidden/>
              </w:rPr>
              <w:fldChar w:fldCharType="end"/>
            </w:r>
          </w:hyperlink>
        </w:p>
        <w:p w14:paraId="0D66A28E" w14:textId="41CEB7CB" w:rsidR="000427BD" w:rsidRDefault="000427BD">
          <w:pPr>
            <w:pStyle w:val="Cuprins2"/>
            <w:tabs>
              <w:tab w:val="left" w:pos="960"/>
              <w:tab w:val="right" w:leader="dot" w:pos="9350"/>
            </w:tabs>
            <w:rPr>
              <w:rFonts w:asciiTheme="minorHAnsi" w:eastAsiaTheme="minorEastAsia" w:hAnsiTheme="minorHAnsi" w:cstheme="minorBidi"/>
              <w:noProof/>
              <w:kern w:val="2"/>
              <w14:ligatures w14:val="standardContextual"/>
            </w:rPr>
          </w:pPr>
          <w:hyperlink w:anchor="_Toc237430581" w:history="1">
            <w:r w:rsidRPr="00E4139D">
              <w:rPr>
                <w:rStyle w:val="Hyperlink"/>
                <w:noProof/>
              </w:rPr>
              <w:t>VI.</w:t>
            </w:r>
            <w:r>
              <w:rPr>
                <w:rFonts w:asciiTheme="minorHAnsi" w:eastAsiaTheme="minorEastAsia" w:hAnsiTheme="minorHAnsi" w:cstheme="minorBidi"/>
                <w:noProof/>
                <w:kern w:val="2"/>
                <w14:ligatures w14:val="standardContextual"/>
              </w:rPr>
              <w:tab/>
            </w:r>
            <w:r w:rsidRPr="00E4139D">
              <w:rPr>
                <w:rStyle w:val="Hyperlink"/>
                <w:noProof/>
              </w:rPr>
              <w:t>Reference List</w:t>
            </w:r>
            <w:r>
              <w:rPr>
                <w:noProof/>
                <w:webHidden/>
              </w:rPr>
              <w:tab/>
            </w:r>
            <w:r>
              <w:rPr>
                <w:noProof/>
                <w:webHidden/>
              </w:rPr>
              <w:fldChar w:fldCharType="begin"/>
            </w:r>
            <w:r>
              <w:rPr>
                <w:noProof/>
                <w:webHidden/>
              </w:rPr>
              <w:instrText xml:space="preserve"> PAGEREF _Toc237430581 \h </w:instrText>
            </w:r>
            <w:r>
              <w:rPr>
                <w:noProof/>
                <w:webHidden/>
              </w:rPr>
            </w:r>
            <w:r>
              <w:rPr>
                <w:noProof/>
                <w:webHidden/>
              </w:rPr>
              <w:fldChar w:fldCharType="separate"/>
            </w:r>
            <w:r>
              <w:rPr>
                <w:noProof/>
                <w:webHidden/>
              </w:rPr>
              <w:t>8</w:t>
            </w:r>
            <w:r>
              <w:rPr>
                <w:noProof/>
                <w:webHidden/>
              </w:rPr>
              <w:fldChar w:fldCharType="end"/>
            </w:r>
          </w:hyperlink>
        </w:p>
        <w:p w14:paraId="1DCE3B05" w14:textId="3576CC39" w:rsidR="00164C38" w:rsidRDefault="00164C38">
          <w:r>
            <w:rPr>
              <w:b/>
              <w:bCs/>
              <w:noProof/>
            </w:rPr>
            <w:fldChar w:fldCharType="end"/>
          </w:r>
        </w:p>
      </w:sdtContent>
    </w:sdt>
    <w:p w14:paraId="467E50B7" w14:textId="5C762610" w:rsidR="00F670DE" w:rsidRDefault="00F670DE" w:rsidP="00F670DE">
      <w:pPr>
        <w:spacing w:after="240" w:line="360" w:lineRule="auto"/>
        <w:ind w:firstLine="720"/>
        <w:rPr>
          <w:rFonts w:asciiTheme="minorHAnsi" w:hAnsiTheme="minorHAnsi" w:cstheme="minorHAnsi"/>
          <w:sz w:val="40"/>
          <w:szCs w:val="40"/>
        </w:rPr>
      </w:pPr>
    </w:p>
    <w:p w14:paraId="2DCDE25E" w14:textId="77777777" w:rsidR="000427BD" w:rsidRDefault="000427BD" w:rsidP="00F670DE">
      <w:pPr>
        <w:spacing w:after="240" w:line="360" w:lineRule="auto"/>
        <w:ind w:firstLine="720"/>
        <w:rPr>
          <w:rFonts w:asciiTheme="minorHAnsi" w:hAnsiTheme="minorHAnsi" w:cstheme="minorHAnsi"/>
          <w:sz w:val="40"/>
          <w:szCs w:val="40"/>
        </w:rPr>
      </w:pPr>
    </w:p>
    <w:p w14:paraId="4D462A2C" w14:textId="4E71F2FC" w:rsidR="00164C38" w:rsidRDefault="00164C38" w:rsidP="000427BD">
      <w:pPr>
        <w:spacing w:after="240" w:line="360" w:lineRule="auto"/>
        <w:ind w:firstLine="720"/>
        <w:jc w:val="center"/>
        <w:rPr>
          <w:rFonts w:asciiTheme="minorHAnsi" w:hAnsiTheme="minorHAnsi" w:cstheme="minorHAnsi"/>
          <w:sz w:val="40"/>
          <w:szCs w:val="40"/>
        </w:rPr>
      </w:pPr>
      <w:r>
        <w:rPr>
          <w:rFonts w:asciiTheme="minorHAnsi" w:hAnsiTheme="minorHAnsi" w:cstheme="minorHAnsi"/>
          <w:sz w:val="40"/>
          <w:szCs w:val="40"/>
        </w:rPr>
        <w:t>Global Business Environment: British Airways</w:t>
      </w:r>
    </w:p>
    <w:p w14:paraId="655C3EB1" w14:textId="3A81ED03" w:rsidR="00164C38" w:rsidRDefault="00164C38" w:rsidP="000427BD">
      <w:pPr>
        <w:spacing w:after="240" w:line="360" w:lineRule="auto"/>
        <w:ind w:firstLine="720"/>
        <w:jc w:val="center"/>
        <w:rPr>
          <w:rFonts w:asciiTheme="minorHAnsi" w:hAnsiTheme="minorHAnsi" w:cstheme="minorHAnsi"/>
          <w:sz w:val="40"/>
          <w:szCs w:val="40"/>
        </w:rPr>
      </w:pPr>
    </w:p>
    <w:p w14:paraId="3A3172CC" w14:textId="30A12F6A" w:rsidR="00F670DE" w:rsidRDefault="00164C38" w:rsidP="000427BD">
      <w:pPr>
        <w:spacing w:after="240" w:line="360" w:lineRule="auto"/>
        <w:ind w:firstLine="720"/>
        <w:jc w:val="center"/>
        <w:rPr>
          <w:rFonts w:asciiTheme="minorHAnsi" w:hAnsiTheme="minorHAnsi" w:cstheme="minorHAnsi"/>
          <w:sz w:val="40"/>
          <w:szCs w:val="40"/>
        </w:rPr>
      </w:pPr>
      <w:r>
        <w:rPr>
          <w:rFonts w:asciiTheme="minorHAnsi" w:hAnsiTheme="minorHAnsi" w:cstheme="minorHAnsi"/>
          <w:sz w:val="40"/>
          <w:szCs w:val="40"/>
        </w:rPr>
        <w:t xml:space="preserve">By </w:t>
      </w:r>
      <w:r w:rsidRPr="00164C38">
        <w:rPr>
          <w:rFonts w:asciiTheme="minorHAnsi" w:hAnsiTheme="minorHAnsi" w:cstheme="minorHAnsi"/>
          <w:sz w:val="40"/>
          <w:szCs w:val="40"/>
        </w:rPr>
        <w:t>Viorel-Sorin Mihai 2513663</w:t>
      </w:r>
    </w:p>
    <w:p w14:paraId="7651CAE8" w14:textId="77777777" w:rsidR="000427BD" w:rsidRPr="000427BD" w:rsidRDefault="000427BD" w:rsidP="000427BD">
      <w:pPr>
        <w:spacing w:after="240" w:line="360" w:lineRule="auto"/>
        <w:ind w:firstLine="720"/>
        <w:rPr>
          <w:rFonts w:asciiTheme="minorHAnsi" w:hAnsiTheme="minorHAnsi" w:cstheme="minorHAnsi"/>
          <w:sz w:val="40"/>
          <w:szCs w:val="40"/>
        </w:rPr>
      </w:pPr>
    </w:p>
    <w:p w14:paraId="6434D86B" w14:textId="77777777" w:rsidR="00F670DE" w:rsidRPr="00F670DE" w:rsidRDefault="00F670DE" w:rsidP="00F670DE">
      <w:pPr>
        <w:spacing w:after="240" w:line="360" w:lineRule="auto"/>
        <w:rPr>
          <w:rFonts w:asciiTheme="minorHAnsi" w:hAnsiTheme="minorHAnsi" w:cstheme="minorHAnsi"/>
        </w:rPr>
      </w:pPr>
    </w:p>
    <w:p w14:paraId="030858F4" w14:textId="26D9428A" w:rsidR="00F149F3" w:rsidRPr="00F670DE" w:rsidRDefault="00000000" w:rsidP="00F670DE">
      <w:pPr>
        <w:pStyle w:val="Titlu2"/>
        <w:numPr>
          <w:ilvl w:val="0"/>
          <w:numId w:val="1"/>
        </w:numPr>
      </w:pPr>
      <w:bookmarkStart w:id="0" w:name="_Toc237430570"/>
      <w:r w:rsidRPr="00F670DE">
        <w:lastRenderedPageBreak/>
        <w:t>Introduction</w:t>
      </w:r>
      <w:bookmarkEnd w:id="0"/>
    </w:p>
    <w:p w14:paraId="72494C73" w14:textId="77777777" w:rsidR="00F149F3" w:rsidRPr="00F670DE" w:rsidRDefault="00F149F3" w:rsidP="00F670DE">
      <w:pPr>
        <w:spacing w:before="240" w:after="240" w:line="360" w:lineRule="auto"/>
        <w:ind w:firstLine="720"/>
        <w:rPr>
          <w:rFonts w:asciiTheme="minorHAnsi" w:hAnsiTheme="minorHAnsi" w:cstheme="minorHAnsi"/>
        </w:rPr>
      </w:pPr>
    </w:p>
    <w:p w14:paraId="7B0F29AB" w14:textId="7C292EF1" w:rsidR="00F149F3" w:rsidRPr="00F670DE" w:rsidRDefault="00000000" w:rsidP="00F670DE">
      <w:pPr>
        <w:spacing w:before="240" w:after="240" w:line="360" w:lineRule="auto"/>
        <w:ind w:firstLine="720"/>
        <w:jc w:val="both"/>
        <w:rPr>
          <w:rFonts w:asciiTheme="minorHAnsi" w:hAnsiTheme="minorHAnsi" w:cstheme="minorHAnsi"/>
        </w:rPr>
      </w:pPr>
      <w:proofErr w:type="spellStart"/>
      <w:r w:rsidRPr="00F670DE">
        <w:rPr>
          <w:rFonts w:asciiTheme="minorHAnsi" w:hAnsiTheme="minorHAnsi" w:cstheme="minorHAnsi"/>
        </w:rPr>
        <w:t>Globalisation</w:t>
      </w:r>
      <w:proofErr w:type="spellEnd"/>
      <w:r w:rsidRPr="00F670DE">
        <w:rPr>
          <w:rFonts w:asciiTheme="minorHAnsi" w:hAnsiTheme="minorHAnsi" w:cstheme="minorHAnsi"/>
        </w:rPr>
        <w:t xml:space="preserve"> is explained by Pieterse (2025) as connectivity between countries with the aim of moving goods, technology and money across borders, ultimately linking different parts of the world together. This connection is influenced within the international market by economic, political, technological, and environmental factors. Although connectivity is beneficial for </w:t>
      </w:r>
      <w:proofErr w:type="spellStart"/>
      <w:r w:rsidRPr="00F670DE">
        <w:rPr>
          <w:rFonts w:asciiTheme="minorHAnsi" w:hAnsiTheme="minorHAnsi" w:cstheme="minorHAnsi"/>
        </w:rPr>
        <w:t>organisations</w:t>
      </w:r>
      <w:proofErr w:type="spellEnd"/>
      <w:r w:rsidRPr="00F670DE">
        <w:rPr>
          <w:rFonts w:asciiTheme="minorHAnsi" w:hAnsiTheme="minorHAnsi" w:cstheme="minorHAnsi"/>
        </w:rPr>
        <w:t xml:space="preserve"> to move their products, it also puts them at risk of geopolitical tensions, harsh environmental requirements and supply chain disruptions.</w:t>
      </w:r>
    </w:p>
    <w:p w14:paraId="0FBE7C90" w14:textId="3B729CF1" w:rsidR="00F149F3" w:rsidRPr="00F670DE" w:rsidRDefault="00000000" w:rsidP="00F670DE">
      <w:pPr>
        <w:spacing w:before="240" w:after="240" w:line="360" w:lineRule="auto"/>
        <w:ind w:firstLine="720"/>
        <w:jc w:val="both"/>
        <w:rPr>
          <w:rFonts w:asciiTheme="minorHAnsi" w:hAnsiTheme="minorHAnsi" w:cstheme="minorHAnsi"/>
        </w:rPr>
      </w:pPr>
      <w:r w:rsidRPr="00F670DE">
        <w:rPr>
          <w:rFonts w:asciiTheme="minorHAnsi" w:hAnsiTheme="minorHAnsi" w:cstheme="minorHAnsi"/>
        </w:rPr>
        <w:t>One UK-based multinational organisation that is currently facing the above challenges is British Airways. The airline organisation was founded in the United Kingdom and is a well-known airline, part of the international airline group that operates across Europe, North America, Asia, Africa, and the Middle East (British Airways, 2025a).</w:t>
      </w:r>
      <w:r w:rsidR="00F670DE">
        <w:rPr>
          <w:rFonts w:ascii="Calibri" w:hAnsi="Calibri" w:cs="Calibri"/>
        </w:rPr>
        <w:t xml:space="preserve"> </w:t>
      </w:r>
      <w:r w:rsidRPr="00F670DE">
        <w:rPr>
          <w:rFonts w:asciiTheme="minorHAnsi" w:hAnsiTheme="minorHAnsi" w:cstheme="minorHAnsi"/>
        </w:rPr>
        <w:t>The aim of British Airways is to bring people together and to transport goods from one country to another whilst reducing emissions and waste through its environmental initiatives.</w:t>
      </w:r>
    </w:p>
    <w:p w14:paraId="36F8D8C1" w14:textId="79AA8557" w:rsidR="00F670DE" w:rsidRDefault="00000000" w:rsidP="00F670DE">
      <w:pPr>
        <w:spacing w:before="240" w:after="240" w:line="360" w:lineRule="auto"/>
        <w:ind w:firstLine="720"/>
        <w:jc w:val="both"/>
        <w:rPr>
          <w:rFonts w:asciiTheme="minorHAnsi" w:hAnsiTheme="minorHAnsi" w:cstheme="minorHAnsi"/>
        </w:rPr>
      </w:pPr>
      <w:r w:rsidRPr="00F670DE">
        <w:rPr>
          <w:rFonts w:asciiTheme="minorHAnsi" w:hAnsiTheme="minorHAnsi" w:cstheme="minorHAnsi"/>
        </w:rPr>
        <w:t>The aim of this essay is to analyse the correlation between the global forces influencing British Airways by identifying the opportunities and challenges of the organisation, the impact these have on BA, and to provide practical strategic recommendations</w:t>
      </w:r>
      <w:r w:rsidR="00F670DE">
        <w:rPr>
          <w:rFonts w:asciiTheme="minorHAnsi" w:hAnsiTheme="minorHAnsi" w:cstheme="minorHAnsi"/>
        </w:rPr>
        <w:t>.</w:t>
      </w:r>
    </w:p>
    <w:p w14:paraId="73D74DE0" w14:textId="77777777" w:rsidR="00F670DE" w:rsidRDefault="00F670DE" w:rsidP="00F670DE">
      <w:pPr>
        <w:spacing w:before="240" w:after="240" w:line="360" w:lineRule="auto"/>
        <w:ind w:firstLine="720"/>
        <w:jc w:val="both"/>
        <w:rPr>
          <w:rFonts w:asciiTheme="minorHAnsi" w:hAnsiTheme="minorHAnsi" w:cstheme="minorHAnsi"/>
        </w:rPr>
      </w:pPr>
    </w:p>
    <w:p w14:paraId="672E1674" w14:textId="77777777" w:rsidR="00F670DE" w:rsidRDefault="00F670DE" w:rsidP="00F670DE">
      <w:pPr>
        <w:spacing w:before="240" w:after="240" w:line="360" w:lineRule="auto"/>
        <w:ind w:firstLine="720"/>
        <w:jc w:val="both"/>
        <w:rPr>
          <w:rFonts w:asciiTheme="minorHAnsi" w:hAnsiTheme="minorHAnsi" w:cstheme="minorHAnsi"/>
        </w:rPr>
      </w:pPr>
    </w:p>
    <w:p w14:paraId="05C0384B" w14:textId="77777777" w:rsidR="00F670DE" w:rsidRDefault="00F670DE" w:rsidP="00F670DE">
      <w:pPr>
        <w:spacing w:before="240" w:after="240" w:line="360" w:lineRule="auto"/>
        <w:ind w:firstLine="720"/>
        <w:jc w:val="both"/>
        <w:rPr>
          <w:rFonts w:asciiTheme="minorHAnsi" w:hAnsiTheme="minorHAnsi" w:cstheme="minorHAnsi"/>
        </w:rPr>
      </w:pPr>
    </w:p>
    <w:p w14:paraId="013D86D9" w14:textId="77777777" w:rsidR="00F670DE" w:rsidRDefault="00F670DE" w:rsidP="00F670DE">
      <w:pPr>
        <w:spacing w:before="240" w:after="240" w:line="360" w:lineRule="auto"/>
        <w:ind w:firstLine="720"/>
        <w:jc w:val="both"/>
        <w:rPr>
          <w:rFonts w:asciiTheme="minorHAnsi" w:hAnsiTheme="minorHAnsi" w:cstheme="minorHAnsi"/>
        </w:rPr>
      </w:pPr>
    </w:p>
    <w:p w14:paraId="0257A898" w14:textId="77777777" w:rsidR="00F670DE" w:rsidRPr="00F670DE" w:rsidRDefault="00F670DE" w:rsidP="00F670DE">
      <w:pPr>
        <w:spacing w:before="240" w:after="240" w:line="360" w:lineRule="auto"/>
        <w:ind w:firstLine="720"/>
        <w:jc w:val="both"/>
        <w:rPr>
          <w:rFonts w:asciiTheme="minorHAnsi" w:hAnsiTheme="minorHAnsi" w:cstheme="minorHAnsi"/>
        </w:rPr>
      </w:pPr>
    </w:p>
    <w:p w14:paraId="18F2B9AA" w14:textId="646D4FD2" w:rsidR="00F149F3" w:rsidRPr="00F670DE" w:rsidRDefault="00000000" w:rsidP="00F670DE">
      <w:pPr>
        <w:pStyle w:val="Titlu2"/>
        <w:numPr>
          <w:ilvl w:val="0"/>
          <w:numId w:val="1"/>
        </w:numPr>
      </w:pPr>
      <w:bookmarkStart w:id="1" w:name="_Toc237430571"/>
      <w:r w:rsidRPr="00F670DE">
        <w:lastRenderedPageBreak/>
        <w:t>Opportunities and challenges</w:t>
      </w:r>
      <w:bookmarkEnd w:id="1"/>
    </w:p>
    <w:p w14:paraId="32C95D84" w14:textId="77777777" w:rsidR="00F149F3" w:rsidRPr="00F670DE" w:rsidRDefault="00F149F3" w:rsidP="00F670DE">
      <w:pPr>
        <w:spacing w:before="240" w:after="240" w:line="360" w:lineRule="auto"/>
        <w:ind w:firstLine="720"/>
        <w:rPr>
          <w:rFonts w:asciiTheme="minorHAnsi" w:hAnsiTheme="minorHAnsi" w:cstheme="minorHAnsi"/>
        </w:rPr>
      </w:pPr>
    </w:p>
    <w:p w14:paraId="36E8EADF" w14:textId="15238C4F" w:rsidR="00F149F3" w:rsidRDefault="00000000" w:rsidP="00F670DE">
      <w:pPr>
        <w:pStyle w:val="Titlu3"/>
      </w:pPr>
      <w:bookmarkStart w:id="2" w:name="_Toc237430572"/>
      <w:r w:rsidRPr="00F670DE">
        <w:t>Opportunities</w:t>
      </w:r>
      <w:bookmarkEnd w:id="2"/>
    </w:p>
    <w:p w14:paraId="486CB292" w14:textId="77777777" w:rsidR="00F670DE" w:rsidRPr="00F670DE" w:rsidRDefault="00F670DE" w:rsidP="00F670DE"/>
    <w:p w14:paraId="20874A26" w14:textId="6F06A27D" w:rsidR="00F149F3" w:rsidRPr="00F670DE" w:rsidRDefault="00871151" w:rsidP="00871151">
      <w:pPr>
        <w:spacing w:before="240" w:after="240" w:line="360" w:lineRule="auto"/>
        <w:ind w:firstLine="720"/>
        <w:jc w:val="both"/>
        <w:rPr>
          <w:rFonts w:asciiTheme="minorHAnsi" w:hAnsiTheme="minorHAnsi" w:cstheme="minorHAnsi"/>
        </w:rPr>
      </w:pPr>
      <w:r>
        <w:rPr>
          <w:rFonts w:asciiTheme="minorHAnsi" w:hAnsiTheme="minorHAnsi" w:cstheme="minorHAnsi"/>
        </w:rPr>
        <w:t xml:space="preserve">According to </w:t>
      </w:r>
      <w:proofErr w:type="spellStart"/>
      <w:r>
        <w:rPr>
          <w:rFonts w:asciiTheme="minorHAnsi" w:hAnsiTheme="minorHAnsi" w:cstheme="minorHAnsi"/>
        </w:rPr>
        <w:t>Njuru</w:t>
      </w:r>
      <w:proofErr w:type="spellEnd"/>
      <w:r>
        <w:rPr>
          <w:rFonts w:asciiTheme="minorHAnsi" w:hAnsiTheme="minorHAnsi" w:cstheme="minorHAnsi"/>
        </w:rPr>
        <w:t xml:space="preserve">, </w:t>
      </w:r>
      <w:proofErr w:type="spellStart"/>
      <w:r>
        <w:rPr>
          <w:rFonts w:asciiTheme="minorHAnsi" w:hAnsiTheme="minorHAnsi" w:cstheme="minorHAnsi"/>
        </w:rPr>
        <w:t>Githui</w:t>
      </w:r>
      <w:proofErr w:type="spellEnd"/>
      <w:r>
        <w:rPr>
          <w:rFonts w:asciiTheme="minorHAnsi" w:hAnsiTheme="minorHAnsi" w:cstheme="minorHAnsi"/>
        </w:rPr>
        <w:t xml:space="preserve"> and </w:t>
      </w:r>
      <w:proofErr w:type="spellStart"/>
      <w:r>
        <w:rPr>
          <w:rFonts w:asciiTheme="minorHAnsi" w:hAnsiTheme="minorHAnsi" w:cstheme="minorHAnsi"/>
        </w:rPr>
        <w:t>Oginga</w:t>
      </w:r>
      <w:proofErr w:type="spellEnd"/>
      <w:r>
        <w:rPr>
          <w:rFonts w:asciiTheme="minorHAnsi" w:hAnsiTheme="minorHAnsi" w:cstheme="minorHAnsi"/>
        </w:rPr>
        <w:t xml:space="preserve"> (2025), one</w:t>
      </w:r>
      <w:r w:rsidRPr="00F670DE">
        <w:rPr>
          <w:rFonts w:asciiTheme="minorHAnsi" w:hAnsiTheme="minorHAnsi" w:cstheme="minorHAnsi"/>
        </w:rPr>
        <w:t xml:space="preserve"> major technological advancement is artificial intelligence and how rapidly this tool helps </w:t>
      </w:r>
      <w:proofErr w:type="spellStart"/>
      <w:r w:rsidRPr="00F670DE">
        <w:rPr>
          <w:rFonts w:asciiTheme="minorHAnsi" w:hAnsiTheme="minorHAnsi" w:cstheme="minorHAnsi"/>
        </w:rPr>
        <w:t>organisations</w:t>
      </w:r>
      <w:proofErr w:type="spellEnd"/>
      <w:r w:rsidRPr="00F670DE">
        <w:rPr>
          <w:rFonts w:asciiTheme="minorHAnsi" w:hAnsiTheme="minorHAnsi" w:cstheme="minorHAnsi"/>
        </w:rPr>
        <w:t xml:space="preserve"> manage a large amount of data and </w:t>
      </w:r>
      <w:proofErr w:type="spellStart"/>
      <w:r w:rsidRPr="00F670DE">
        <w:rPr>
          <w:rFonts w:asciiTheme="minorHAnsi" w:hAnsiTheme="minorHAnsi" w:cstheme="minorHAnsi"/>
        </w:rPr>
        <w:t>organise</w:t>
      </w:r>
      <w:proofErr w:type="spellEnd"/>
      <w:r w:rsidRPr="00F670DE">
        <w:rPr>
          <w:rFonts w:asciiTheme="minorHAnsi" w:hAnsiTheme="minorHAnsi" w:cstheme="minorHAnsi"/>
        </w:rPr>
        <w:t xml:space="preserve"> it in order to facilitate strategic decision-making. British Airways uses artificial intelligence to gather information in relation to </w:t>
      </w:r>
      <w:r>
        <w:rPr>
          <w:rFonts w:asciiTheme="minorHAnsi" w:hAnsiTheme="minorHAnsi" w:cstheme="minorHAnsi"/>
        </w:rPr>
        <w:t>passengers, bookings, and flight schedules.</w:t>
      </w:r>
      <w:r w:rsidRPr="00F670DE">
        <w:rPr>
          <w:rFonts w:asciiTheme="minorHAnsi" w:hAnsiTheme="minorHAnsi" w:cstheme="minorHAnsi"/>
        </w:rPr>
        <w:t xml:space="preserve"> </w:t>
      </w:r>
      <w:r>
        <w:rPr>
          <w:rFonts w:asciiTheme="minorHAnsi" w:hAnsiTheme="minorHAnsi" w:cstheme="minorHAnsi"/>
        </w:rPr>
        <w:t>This tool</w:t>
      </w:r>
      <w:r w:rsidRPr="00F670DE">
        <w:rPr>
          <w:rFonts w:asciiTheme="minorHAnsi" w:hAnsiTheme="minorHAnsi" w:cstheme="minorHAnsi"/>
        </w:rPr>
        <w:t xml:space="preserve"> </w:t>
      </w:r>
      <w:r>
        <w:rPr>
          <w:rFonts w:asciiTheme="minorHAnsi" w:hAnsiTheme="minorHAnsi" w:cstheme="minorHAnsi"/>
        </w:rPr>
        <w:t xml:space="preserve">helps the organisation stay on top of demand, forecast customer </w:t>
      </w:r>
      <w:proofErr w:type="spellStart"/>
      <w:r>
        <w:rPr>
          <w:rFonts w:asciiTheme="minorHAnsi" w:hAnsiTheme="minorHAnsi" w:cstheme="minorHAnsi"/>
        </w:rPr>
        <w:t>behaviour</w:t>
      </w:r>
      <w:proofErr w:type="spellEnd"/>
      <w:r>
        <w:rPr>
          <w:rFonts w:asciiTheme="minorHAnsi" w:hAnsiTheme="minorHAnsi" w:cstheme="minorHAnsi"/>
        </w:rPr>
        <w:t xml:space="preserve"> based on booking information, and identify patterns in </w:t>
      </w:r>
      <w:r w:rsidRPr="00F670DE">
        <w:rPr>
          <w:rFonts w:asciiTheme="minorHAnsi" w:hAnsiTheme="minorHAnsi" w:cstheme="minorHAnsi"/>
        </w:rPr>
        <w:t xml:space="preserve">customer booking history. </w:t>
      </w:r>
      <w:r>
        <w:rPr>
          <w:rFonts w:asciiTheme="minorHAnsi" w:hAnsiTheme="minorHAnsi" w:cstheme="minorHAnsi"/>
        </w:rPr>
        <w:t xml:space="preserve">According to </w:t>
      </w:r>
      <w:r w:rsidRPr="00871151">
        <w:rPr>
          <w:rFonts w:asciiTheme="minorHAnsi" w:hAnsiTheme="minorHAnsi" w:cstheme="minorHAnsi"/>
        </w:rPr>
        <w:t xml:space="preserve">Umar, </w:t>
      </w:r>
      <w:proofErr w:type="spellStart"/>
      <w:r w:rsidRPr="00871151">
        <w:rPr>
          <w:rFonts w:asciiTheme="minorHAnsi" w:hAnsiTheme="minorHAnsi" w:cstheme="minorHAnsi"/>
        </w:rPr>
        <w:t>Mafas</w:t>
      </w:r>
      <w:proofErr w:type="spellEnd"/>
      <w:r w:rsidRPr="00871151">
        <w:rPr>
          <w:rFonts w:asciiTheme="minorHAnsi" w:hAnsiTheme="minorHAnsi" w:cstheme="minorHAnsi"/>
        </w:rPr>
        <w:t xml:space="preserve"> and Rana (2023)</w:t>
      </w:r>
      <w:r>
        <w:rPr>
          <w:rFonts w:asciiTheme="minorHAnsi" w:hAnsiTheme="minorHAnsi" w:cstheme="minorHAnsi"/>
        </w:rPr>
        <w:t xml:space="preserve">, case study findings argue that </w:t>
      </w:r>
      <w:proofErr w:type="spellStart"/>
      <w:r>
        <w:rPr>
          <w:rFonts w:asciiTheme="minorHAnsi" w:hAnsiTheme="minorHAnsi" w:cstheme="minorHAnsi"/>
        </w:rPr>
        <w:t>optimisation</w:t>
      </w:r>
      <w:proofErr w:type="spellEnd"/>
      <w:r>
        <w:rPr>
          <w:rFonts w:asciiTheme="minorHAnsi" w:hAnsiTheme="minorHAnsi" w:cstheme="minorHAnsi"/>
        </w:rPr>
        <w:t xml:space="preserve"> of data gathering is beneficial for British Airways, especially for identifying customer booking trends, and it provides efficiency in forecasting demand. As a further</w:t>
      </w:r>
      <w:r w:rsidRPr="00F670DE">
        <w:rPr>
          <w:rFonts w:asciiTheme="minorHAnsi" w:hAnsiTheme="minorHAnsi" w:cstheme="minorHAnsi"/>
        </w:rPr>
        <w:t xml:space="preserve"> example, the organisation can forecast demand based on passenger demand for flights around holiday times, such as Christmas and Easter, as recent data from the Association of British Travel Agents shows that people travel to other countries more around those times, especially with Easter holidays being a peak time for travelling (ABTA, 2026). This example explains how artificial intelligence can gather data to forecast customer </w:t>
      </w:r>
      <w:proofErr w:type="spellStart"/>
      <w:r w:rsidRPr="00F670DE">
        <w:rPr>
          <w:rFonts w:asciiTheme="minorHAnsi" w:hAnsiTheme="minorHAnsi" w:cstheme="minorHAnsi"/>
        </w:rPr>
        <w:t>behaviour</w:t>
      </w:r>
      <w:proofErr w:type="spellEnd"/>
      <w:r w:rsidRPr="00F670DE">
        <w:rPr>
          <w:rFonts w:asciiTheme="minorHAnsi" w:hAnsiTheme="minorHAnsi" w:cstheme="minorHAnsi"/>
        </w:rPr>
        <w:t xml:space="preserve"> and help British Airways predict and manage peak travel times.</w:t>
      </w:r>
    </w:p>
    <w:p w14:paraId="521A533A" w14:textId="7B6AA18A" w:rsidR="00F149F3" w:rsidRPr="00F670DE" w:rsidRDefault="00000000" w:rsidP="00F670DE">
      <w:pPr>
        <w:spacing w:before="240" w:after="240" w:line="360" w:lineRule="auto"/>
        <w:ind w:firstLine="720"/>
        <w:jc w:val="both"/>
        <w:rPr>
          <w:rFonts w:asciiTheme="minorHAnsi" w:hAnsiTheme="minorHAnsi" w:cstheme="minorHAnsi"/>
        </w:rPr>
      </w:pPr>
      <w:r w:rsidRPr="00F670DE">
        <w:rPr>
          <w:rFonts w:asciiTheme="minorHAnsi" w:hAnsiTheme="minorHAnsi" w:cstheme="minorHAnsi"/>
        </w:rPr>
        <w:t xml:space="preserve">Another opportunity for British Airways is given by the fact that </w:t>
      </w:r>
      <w:proofErr w:type="spellStart"/>
      <w:r w:rsidRPr="00F670DE">
        <w:rPr>
          <w:rFonts w:asciiTheme="minorHAnsi" w:hAnsiTheme="minorHAnsi" w:cstheme="minorHAnsi"/>
        </w:rPr>
        <w:t>globalisation</w:t>
      </w:r>
      <w:proofErr w:type="spellEnd"/>
      <w:r w:rsidRPr="00F670DE">
        <w:rPr>
          <w:rFonts w:asciiTheme="minorHAnsi" w:hAnsiTheme="minorHAnsi" w:cstheme="minorHAnsi"/>
        </w:rPr>
        <w:t xml:space="preserve"> enables the </w:t>
      </w:r>
      <w:proofErr w:type="spellStart"/>
      <w:r w:rsidRPr="00F670DE">
        <w:rPr>
          <w:rFonts w:asciiTheme="minorHAnsi" w:hAnsiTheme="minorHAnsi" w:cstheme="minorHAnsi"/>
        </w:rPr>
        <w:t>organisation</w:t>
      </w:r>
      <w:proofErr w:type="spellEnd"/>
      <w:r w:rsidRPr="00F670DE">
        <w:rPr>
          <w:rFonts w:asciiTheme="minorHAnsi" w:hAnsiTheme="minorHAnsi" w:cstheme="minorHAnsi"/>
        </w:rPr>
        <w:t xml:space="preserve"> to access international markets, and although the airline operates across major routes in Europe, North America, Asia, Africa, and the Middle East, it continues to create opportunities for expansion into new geopolitical areas, creating financial benefits and business growth. The organisation also creates partnerships with other international airlines such as American Airlines and Finnair (British Airways, 2024) to provide customers with affordable fares and smoother connections between flights, especially for those travelling to the USA, Canada or Mexico. </w:t>
      </w:r>
    </w:p>
    <w:p w14:paraId="56F7B6C8" w14:textId="66627D34" w:rsidR="00F149F3" w:rsidRPr="00F670DE" w:rsidRDefault="00000000" w:rsidP="00164C38">
      <w:pPr>
        <w:keepNext/>
        <w:spacing w:before="100" w:beforeAutospacing="1" w:after="240" w:line="360" w:lineRule="auto"/>
        <w:ind w:firstLine="720"/>
        <w:jc w:val="both"/>
        <w:rPr>
          <w:rFonts w:asciiTheme="minorHAnsi" w:hAnsiTheme="minorHAnsi" w:cstheme="minorHAnsi"/>
        </w:rPr>
      </w:pPr>
      <w:r w:rsidRPr="00F670DE">
        <w:rPr>
          <w:rFonts w:asciiTheme="minorHAnsi" w:hAnsiTheme="minorHAnsi" w:cstheme="minorHAnsi"/>
        </w:rPr>
        <w:lastRenderedPageBreak/>
        <w:t>The British Airways Better World initiative aims to achieve net-zero carbon emissions by 2050 (British Airways, 2025b), which is in line with the UK government strategy to achieve net-zero greenhouse gas emissions by 2050 (Burnett</w:t>
      </w:r>
      <w:r w:rsidR="00164C38">
        <w:rPr>
          <w:rFonts w:asciiTheme="minorHAnsi" w:hAnsiTheme="minorHAnsi" w:cstheme="minorHAnsi"/>
        </w:rPr>
        <w:t xml:space="preserve"> and </w:t>
      </w:r>
      <w:r w:rsidRPr="00F670DE">
        <w:rPr>
          <w:rFonts w:asciiTheme="minorHAnsi" w:hAnsiTheme="minorHAnsi" w:cstheme="minorHAnsi"/>
        </w:rPr>
        <w:t>Steward,</w:t>
      </w:r>
      <w:r w:rsidR="00164C38">
        <w:rPr>
          <w:rFonts w:asciiTheme="minorHAnsi" w:hAnsiTheme="minorHAnsi" w:cstheme="minorHAnsi"/>
        </w:rPr>
        <w:t xml:space="preserve"> </w:t>
      </w:r>
      <w:r w:rsidRPr="00F670DE">
        <w:rPr>
          <w:rFonts w:asciiTheme="minorHAnsi" w:hAnsiTheme="minorHAnsi" w:cstheme="minorHAnsi"/>
        </w:rPr>
        <w:t xml:space="preserve">2024). The development organisation aims to achieve zero carbon emissions by investing in </w:t>
      </w:r>
      <w:r w:rsidR="00164C38">
        <w:rPr>
          <w:rFonts w:asciiTheme="minorHAnsi" w:hAnsiTheme="minorHAnsi" w:cstheme="minorHAnsi"/>
        </w:rPr>
        <w:t>modern</w:t>
      </w:r>
      <w:r w:rsidRPr="00F670DE">
        <w:rPr>
          <w:rFonts w:asciiTheme="minorHAnsi" w:hAnsiTheme="minorHAnsi" w:cstheme="minorHAnsi"/>
        </w:rPr>
        <w:t xml:space="preserve"> aircraft that reduce emissions and in sustainable fuel.</w:t>
      </w:r>
    </w:p>
    <w:p w14:paraId="782BEC5F" w14:textId="77777777" w:rsidR="00F149F3" w:rsidRPr="00F670DE" w:rsidRDefault="00F149F3" w:rsidP="00F670DE">
      <w:pPr>
        <w:spacing w:before="240" w:after="240" w:line="360" w:lineRule="auto"/>
        <w:rPr>
          <w:rFonts w:asciiTheme="minorHAnsi" w:hAnsiTheme="minorHAnsi" w:cstheme="minorHAnsi"/>
        </w:rPr>
      </w:pPr>
    </w:p>
    <w:p w14:paraId="598263AD" w14:textId="316CFB23" w:rsidR="00F149F3" w:rsidRPr="00F670DE" w:rsidRDefault="00000000" w:rsidP="00F670DE">
      <w:pPr>
        <w:pStyle w:val="Titlu3"/>
      </w:pPr>
      <w:bookmarkStart w:id="3" w:name="_Toc237430573"/>
      <w:r w:rsidRPr="00F670DE">
        <w:t>Challenges</w:t>
      </w:r>
      <w:bookmarkEnd w:id="3"/>
    </w:p>
    <w:p w14:paraId="230EE3FB" w14:textId="56AC1407" w:rsidR="00F149F3" w:rsidRPr="00F670DE" w:rsidRDefault="00000000" w:rsidP="00F670DE">
      <w:pPr>
        <w:spacing w:before="240" w:after="240" w:line="360" w:lineRule="auto"/>
        <w:ind w:firstLine="720"/>
        <w:jc w:val="both"/>
        <w:rPr>
          <w:rFonts w:asciiTheme="minorHAnsi" w:hAnsiTheme="minorHAnsi" w:cstheme="minorHAnsi"/>
        </w:rPr>
      </w:pPr>
      <w:r w:rsidRPr="00F670DE">
        <w:rPr>
          <w:rFonts w:asciiTheme="minorHAnsi" w:hAnsiTheme="minorHAnsi" w:cstheme="minorHAnsi"/>
        </w:rPr>
        <w:t>The geopolitical instability that British Airways faces currently is directly influenced by the conflict in the Middle East as well as the conflict between Russia and Ukraine</w:t>
      </w:r>
      <w:r w:rsidR="00871151">
        <w:rPr>
          <w:rFonts w:asciiTheme="minorHAnsi" w:hAnsiTheme="minorHAnsi" w:cstheme="minorHAnsi"/>
        </w:rPr>
        <w:t xml:space="preserve"> </w:t>
      </w:r>
      <w:r w:rsidR="00871151" w:rsidRPr="00871151">
        <w:rPr>
          <w:rFonts w:asciiTheme="minorHAnsi" w:hAnsiTheme="minorHAnsi" w:cstheme="minorHAnsi"/>
        </w:rPr>
        <w:t>(Leggett, 2026)</w:t>
      </w:r>
      <w:r w:rsidRPr="00F670DE">
        <w:rPr>
          <w:rFonts w:asciiTheme="minorHAnsi" w:hAnsiTheme="minorHAnsi" w:cstheme="minorHAnsi"/>
        </w:rPr>
        <w:t xml:space="preserve">. These tensions resulted in revenue loss because the organisation had to apply restrictions regarding particular airspace and choose alternative routes, which implies increased fuel consumption, longer flight times, operational costs, and ultimately higher flight ticket prices to mitigate the financial loss. For example, regarding the conflict in the Middle East, British Airways launched an operation in March that enabled customers to return safely to England from the Oman area (British Airways, 2026). Moreover, British Airways added additional flights between England and Singapore or Bangkok to support customers further once the conflict escalated. The geopolitical tensions not only affect the </w:t>
      </w:r>
      <w:proofErr w:type="spellStart"/>
      <w:r w:rsidRPr="00F670DE">
        <w:rPr>
          <w:rFonts w:asciiTheme="minorHAnsi" w:hAnsiTheme="minorHAnsi" w:cstheme="minorHAnsi"/>
        </w:rPr>
        <w:t>organisation's</w:t>
      </w:r>
      <w:proofErr w:type="spellEnd"/>
      <w:r w:rsidRPr="00F670DE">
        <w:rPr>
          <w:rFonts w:asciiTheme="minorHAnsi" w:hAnsiTheme="minorHAnsi" w:cstheme="minorHAnsi"/>
        </w:rPr>
        <w:t xml:space="preserve"> growth and financial revenue but also affect customers, and how British Airways responded in helping customers return safely ensured that the brand's reputation and image were maintained.</w:t>
      </w:r>
    </w:p>
    <w:p w14:paraId="56AE2364" w14:textId="58734A16" w:rsidR="00F149F3" w:rsidRPr="00F670DE" w:rsidRDefault="00000000" w:rsidP="00F670DE">
      <w:pPr>
        <w:spacing w:before="240" w:after="240" w:line="360" w:lineRule="auto"/>
        <w:ind w:firstLine="720"/>
        <w:jc w:val="both"/>
        <w:rPr>
          <w:rFonts w:asciiTheme="minorHAnsi" w:hAnsiTheme="minorHAnsi" w:cstheme="minorHAnsi"/>
        </w:rPr>
      </w:pPr>
      <w:r w:rsidRPr="00F670DE">
        <w:rPr>
          <w:rFonts w:asciiTheme="minorHAnsi" w:hAnsiTheme="minorHAnsi" w:cstheme="minorHAnsi"/>
        </w:rPr>
        <w:t xml:space="preserve">Another challenge that British Airways faces due to global forces is the sustainability </w:t>
      </w:r>
      <w:r w:rsidR="00871151">
        <w:rPr>
          <w:rFonts w:asciiTheme="minorHAnsi" w:hAnsiTheme="minorHAnsi" w:cstheme="minorHAnsi"/>
        </w:rPr>
        <w:t>pricing</w:t>
      </w:r>
      <w:r w:rsidRPr="00F670DE">
        <w:rPr>
          <w:rFonts w:asciiTheme="minorHAnsi" w:hAnsiTheme="minorHAnsi" w:cstheme="minorHAnsi"/>
        </w:rPr>
        <w:t xml:space="preserve"> imposed by the UK and other countries' governments. Sustainable fuel is more expensive than conventional fuel and less available. The Department for Transport (2024) exemplified how the use of sustainable fuel will increase until 2040, and the cost ranges from </w:t>
      </w:r>
      <w:r w:rsidRPr="00F670DE">
        <w:rPr>
          <w:rFonts w:ascii="Calibri" w:hAnsi="Calibri" w:cs="Calibri"/>
        </w:rPr>
        <w:t>£</w:t>
      </w:r>
      <w:r w:rsidRPr="00F670DE">
        <w:rPr>
          <w:rFonts w:asciiTheme="minorHAnsi" w:hAnsiTheme="minorHAnsi" w:cstheme="minorHAnsi"/>
        </w:rPr>
        <w:t xml:space="preserve">821 per tonne to </w:t>
      </w:r>
      <w:r w:rsidRPr="00F670DE">
        <w:rPr>
          <w:rFonts w:ascii="Calibri" w:hAnsi="Calibri" w:cs="Calibri"/>
        </w:rPr>
        <w:t>£</w:t>
      </w:r>
      <w:r w:rsidRPr="00F670DE">
        <w:rPr>
          <w:rFonts w:asciiTheme="minorHAnsi" w:hAnsiTheme="minorHAnsi" w:cstheme="minorHAnsi"/>
        </w:rPr>
        <w:t xml:space="preserve">1786 per tonne in 2025 alone. In contrast, the price for conventional fuel in 2025 ranges from </w:t>
      </w:r>
      <w:r w:rsidRPr="00F670DE">
        <w:rPr>
          <w:rFonts w:ascii="Calibri" w:hAnsi="Calibri" w:cs="Calibri"/>
        </w:rPr>
        <w:t>£</w:t>
      </w:r>
      <w:r w:rsidRPr="00F670DE">
        <w:rPr>
          <w:rFonts w:asciiTheme="minorHAnsi" w:hAnsiTheme="minorHAnsi" w:cstheme="minorHAnsi"/>
        </w:rPr>
        <w:t xml:space="preserve">510 to </w:t>
      </w:r>
      <w:r w:rsidRPr="00F670DE">
        <w:rPr>
          <w:rFonts w:ascii="Calibri" w:hAnsi="Calibri" w:cs="Calibri"/>
        </w:rPr>
        <w:t>£</w:t>
      </w:r>
      <w:r w:rsidRPr="00F670DE">
        <w:rPr>
          <w:rFonts w:asciiTheme="minorHAnsi" w:hAnsiTheme="minorHAnsi" w:cstheme="minorHAnsi"/>
        </w:rPr>
        <w:t>670 per tonne</w:t>
      </w:r>
      <w:r w:rsidR="00F670DE">
        <w:rPr>
          <w:rFonts w:asciiTheme="minorHAnsi" w:hAnsiTheme="minorHAnsi" w:cstheme="minorHAnsi"/>
        </w:rPr>
        <w:t xml:space="preserve"> (</w:t>
      </w:r>
      <w:r w:rsidRPr="00F670DE">
        <w:rPr>
          <w:rFonts w:asciiTheme="minorHAnsi" w:hAnsiTheme="minorHAnsi" w:cstheme="minorHAnsi"/>
        </w:rPr>
        <w:t>Department for Transport, 2024).</w:t>
      </w:r>
    </w:p>
    <w:p w14:paraId="542ADDC5" w14:textId="1CAEDA23" w:rsidR="00F149F3" w:rsidRPr="00F670DE" w:rsidRDefault="00000000" w:rsidP="00F670DE">
      <w:pPr>
        <w:spacing w:before="240" w:after="240" w:line="360" w:lineRule="auto"/>
        <w:ind w:firstLine="720"/>
        <w:jc w:val="both"/>
        <w:rPr>
          <w:rFonts w:asciiTheme="minorHAnsi" w:hAnsiTheme="minorHAnsi" w:cstheme="minorHAnsi"/>
        </w:rPr>
      </w:pPr>
      <w:r w:rsidRPr="00F670DE">
        <w:rPr>
          <w:rFonts w:asciiTheme="minorHAnsi" w:hAnsiTheme="minorHAnsi" w:cstheme="minorHAnsi"/>
        </w:rPr>
        <w:t xml:space="preserve">Cybersecurity and other challenges that British Airways faces arise because the organisation stores a considerable amount of data, from passenger information to payment </w:t>
      </w:r>
      <w:r w:rsidRPr="00F670DE">
        <w:rPr>
          <w:rFonts w:asciiTheme="minorHAnsi" w:hAnsiTheme="minorHAnsi" w:cstheme="minorHAnsi"/>
        </w:rPr>
        <w:lastRenderedPageBreak/>
        <w:t xml:space="preserve">information, which is at risk of cyberattacks. These attacks could result in loss of revenue and damage to the </w:t>
      </w:r>
      <w:proofErr w:type="spellStart"/>
      <w:r w:rsidRPr="00F670DE">
        <w:rPr>
          <w:rFonts w:asciiTheme="minorHAnsi" w:hAnsiTheme="minorHAnsi" w:cstheme="minorHAnsi"/>
        </w:rPr>
        <w:t>organisation's</w:t>
      </w:r>
      <w:proofErr w:type="spellEnd"/>
      <w:r w:rsidRPr="00F670DE">
        <w:rPr>
          <w:rFonts w:asciiTheme="minorHAnsi" w:hAnsiTheme="minorHAnsi" w:cstheme="minorHAnsi"/>
        </w:rPr>
        <w:t xml:space="preserve"> reputation</w:t>
      </w:r>
      <w:r w:rsidR="00871151">
        <w:rPr>
          <w:rFonts w:asciiTheme="minorHAnsi" w:hAnsiTheme="minorHAnsi" w:cstheme="minorHAnsi"/>
        </w:rPr>
        <w:t xml:space="preserve"> </w:t>
      </w:r>
      <w:r w:rsidR="00871151" w:rsidRPr="00871151">
        <w:rPr>
          <w:rFonts w:asciiTheme="minorHAnsi" w:hAnsiTheme="minorHAnsi" w:cstheme="minorHAnsi"/>
        </w:rPr>
        <w:t>(</w:t>
      </w:r>
      <w:proofErr w:type="spellStart"/>
      <w:r w:rsidR="00871151" w:rsidRPr="00871151">
        <w:rPr>
          <w:rFonts w:asciiTheme="minorHAnsi" w:hAnsiTheme="minorHAnsi" w:cstheme="minorHAnsi"/>
        </w:rPr>
        <w:t>Florido-Benitez</w:t>
      </w:r>
      <w:proofErr w:type="spellEnd"/>
      <w:r w:rsidR="00871151" w:rsidRPr="00871151">
        <w:rPr>
          <w:rFonts w:asciiTheme="minorHAnsi" w:hAnsiTheme="minorHAnsi" w:cstheme="minorHAnsi"/>
        </w:rPr>
        <w:t>, 2024)</w:t>
      </w:r>
      <w:r w:rsidRPr="00F670DE">
        <w:rPr>
          <w:rFonts w:asciiTheme="minorHAnsi" w:hAnsiTheme="minorHAnsi" w:cstheme="minorHAnsi"/>
        </w:rPr>
        <w:t>, as well as loss of customers if their personal information is not properly protected. To mitigate this risk, British Airways must make it a priority to invest in cyber security systems and increase the use of artificial intelligence to protect customers from having their data stolen.</w:t>
      </w:r>
    </w:p>
    <w:p w14:paraId="651A4508" w14:textId="5E02E507" w:rsidR="00F149F3" w:rsidRDefault="00000000" w:rsidP="00F670DE">
      <w:pPr>
        <w:pStyle w:val="Titlu2"/>
        <w:numPr>
          <w:ilvl w:val="0"/>
          <w:numId w:val="1"/>
        </w:numPr>
      </w:pPr>
      <w:bookmarkStart w:id="4" w:name="_Toc237430574"/>
      <w:r w:rsidRPr="00F670DE">
        <w:t>Impact on the organisation</w:t>
      </w:r>
      <w:bookmarkEnd w:id="4"/>
    </w:p>
    <w:p w14:paraId="56B2451E" w14:textId="77777777" w:rsidR="00F670DE" w:rsidRPr="00F670DE" w:rsidRDefault="00F670DE" w:rsidP="00F670DE"/>
    <w:p w14:paraId="3BD73AAB" w14:textId="29D1CD88" w:rsidR="00F149F3" w:rsidRPr="00F670DE" w:rsidRDefault="00000000" w:rsidP="00F670DE">
      <w:pPr>
        <w:spacing w:before="240" w:after="240" w:line="360" w:lineRule="auto"/>
        <w:ind w:firstLine="720"/>
        <w:jc w:val="both"/>
        <w:rPr>
          <w:rFonts w:asciiTheme="minorHAnsi" w:hAnsiTheme="minorHAnsi" w:cstheme="minorHAnsi"/>
        </w:rPr>
      </w:pPr>
      <w:r w:rsidRPr="00F670DE">
        <w:rPr>
          <w:rFonts w:asciiTheme="minorHAnsi" w:hAnsiTheme="minorHAnsi" w:cstheme="minorHAnsi"/>
        </w:rPr>
        <w:t xml:space="preserve">Although </w:t>
      </w:r>
      <w:proofErr w:type="spellStart"/>
      <w:r w:rsidRPr="00F670DE">
        <w:rPr>
          <w:rFonts w:asciiTheme="minorHAnsi" w:hAnsiTheme="minorHAnsi" w:cstheme="minorHAnsi"/>
        </w:rPr>
        <w:t>globalisation</w:t>
      </w:r>
      <w:proofErr w:type="spellEnd"/>
      <w:r w:rsidRPr="00F670DE">
        <w:rPr>
          <w:rFonts w:asciiTheme="minorHAnsi" w:hAnsiTheme="minorHAnsi" w:cstheme="minorHAnsi"/>
        </w:rPr>
        <w:t xml:space="preserve"> enables British Airways to enter competitive markets and expand into international territories, the global forces can negatively influence the </w:t>
      </w:r>
      <w:proofErr w:type="spellStart"/>
      <w:r w:rsidRPr="00F670DE">
        <w:rPr>
          <w:rFonts w:asciiTheme="minorHAnsi" w:hAnsiTheme="minorHAnsi" w:cstheme="minorHAnsi"/>
        </w:rPr>
        <w:t>organisation's</w:t>
      </w:r>
      <w:proofErr w:type="spellEnd"/>
      <w:r w:rsidRPr="00F670DE">
        <w:rPr>
          <w:rFonts w:asciiTheme="minorHAnsi" w:hAnsiTheme="minorHAnsi" w:cstheme="minorHAnsi"/>
        </w:rPr>
        <w:t xml:space="preserve"> market position.</w:t>
      </w:r>
    </w:p>
    <w:p w14:paraId="555D94A2" w14:textId="3BCD9AF2" w:rsidR="00F149F3" w:rsidRPr="00F670DE" w:rsidRDefault="00000000" w:rsidP="00164C38">
      <w:pPr>
        <w:spacing w:before="240" w:after="240" w:line="360" w:lineRule="auto"/>
        <w:ind w:firstLine="720"/>
        <w:jc w:val="both"/>
        <w:rPr>
          <w:rFonts w:asciiTheme="minorHAnsi" w:hAnsiTheme="minorHAnsi" w:cstheme="minorHAnsi"/>
        </w:rPr>
      </w:pPr>
      <w:r w:rsidRPr="00F670DE">
        <w:rPr>
          <w:rFonts w:asciiTheme="minorHAnsi" w:hAnsiTheme="minorHAnsi" w:cstheme="minorHAnsi"/>
        </w:rPr>
        <w:t>Integration of artificial intelligence into daily operations improves customer experience and forecasting demand</w:t>
      </w:r>
      <w:r w:rsidR="00164C38">
        <w:rPr>
          <w:rFonts w:asciiTheme="minorHAnsi" w:hAnsiTheme="minorHAnsi" w:cstheme="minorHAnsi"/>
        </w:rPr>
        <w:t xml:space="preserve"> </w:t>
      </w:r>
      <w:r w:rsidR="00164C38" w:rsidRPr="00164C38">
        <w:rPr>
          <w:rFonts w:asciiTheme="minorHAnsi" w:hAnsiTheme="minorHAnsi" w:cstheme="minorHAnsi"/>
        </w:rPr>
        <w:t>(Helo and Hao, 2021)</w:t>
      </w:r>
      <w:r w:rsidR="00164C38">
        <w:rPr>
          <w:rFonts w:asciiTheme="minorHAnsi" w:hAnsiTheme="minorHAnsi" w:cstheme="minorHAnsi"/>
        </w:rPr>
        <w:t>.</w:t>
      </w:r>
      <w:r w:rsidRPr="00F670DE">
        <w:rPr>
          <w:rFonts w:asciiTheme="minorHAnsi" w:hAnsiTheme="minorHAnsi" w:cstheme="minorHAnsi"/>
        </w:rPr>
        <w:t xml:space="preserve"> </w:t>
      </w:r>
      <w:r w:rsidR="00164C38">
        <w:rPr>
          <w:rFonts w:asciiTheme="minorHAnsi" w:hAnsiTheme="minorHAnsi" w:cstheme="minorHAnsi"/>
        </w:rPr>
        <w:t>H</w:t>
      </w:r>
      <w:r w:rsidRPr="00F670DE">
        <w:rPr>
          <w:rFonts w:asciiTheme="minorHAnsi" w:hAnsiTheme="minorHAnsi" w:cstheme="minorHAnsi"/>
        </w:rPr>
        <w:t>owever, because other airlines compete in attracting and retaining customers with competitive prices, British Airways must continue to invest in modern aircraft and develop strategies for enhancing service quality in order to maintain its market position.</w:t>
      </w:r>
      <w:r w:rsidR="00164C38">
        <w:rPr>
          <w:rFonts w:asciiTheme="minorHAnsi" w:hAnsiTheme="minorHAnsi" w:cstheme="minorHAnsi"/>
        </w:rPr>
        <w:t xml:space="preserve"> </w:t>
      </w:r>
      <w:r w:rsidRPr="00F670DE">
        <w:rPr>
          <w:rFonts w:asciiTheme="minorHAnsi" w:hAnsiTheme="minorHAnsi" w:cstheme="minorHAnsi"/>
        </w:rPr>
        <w:t>The integration of artificial intelligence into daily operations requires continuous investment in training programs for employees to enable them to work alongside artificial intelligence systems and foster an environment of continuous learning and development to reduce resistance to implementing such systems. To facilitate these training programs, the organisation is required to allocate additional revenue to support employees and help them understand that technology is intended to assist with their daily responsibilities, not replace them.</w:t>
      </w:r>
    </w:p>
    <w:p w14:paraId="05D02D11" w14:textId="47531C44" w:rsidR="00F149F3" w:rsidRDefault="00000000" w:rsidP="00F670DE">
      <w:pPr>
        <w:spacing w:before="240" w:after="240" w:line="360" w:lineRule="auto"/>
        <w:ind w:firstLine="720"/>
        <w:jc w:val="both"/>
        <w:rPr>
          <w:rFonts w:asciiTheme="minorHAnsi" w:hAnsiTheme="minorHAnsi" w:cstheme="minorHAnsi"/>
        </w:rPr>
      </w:pPr>
      <w:r w:rsidRPr="00F670DE">
        <w:rPr>
          <w:rFonts w:asciiTheme="minorHAnsi" w:hAnsiTheme="minorHAnsi" w:cstheme="minorHAnsi"/>
        </w:rPr>
        <w:t>Because geopolitical tensions, especially in the Middle East, force British Airways to take longer routes</w:t>
      </w:r>
      <w:r w:rsidR="00164C38">
        <w:rPr>
          <w:rFonts w:asciiTheme="minorHAnsi" w:hAnsiTheme="minorHAnsi" w:cstheme="minorHAnsi"/>
        </w:rPr>
        <w:t xml:space="preserve"> </w:t>
      </w:r>
      <w:r w:rsidR="00164C38" w:rsidRPr="00164C38">
        <w:rPr>
          <w:rFonts w:asciiTheme="minorHAnsi" w:hAnsiTheme="minorHAnsi" w:cstheme="minorHAnsi"/>
        </w:rPr>
        <w:t>(British Airways, 2026)</w:t>
      </w:r>
      <w:r w:rsidRPr="00F670DE">
        <w:rPr>
          <w:rFonts w:asciiTheme="minorHAnsi" w:hAnsiTheme="minorHAnsi" w:cstheme="minorHAnsi"/>
        </w:rPr>
        <w:t xml:space="preserve">, which increases fuel costs and staffing levels, it can also cause supply chain disruptions, especially for aircraft maintenance, as spare parts may be delayed, which will directly impact aircraft availability. The volatility of this issue can positively and negatively impact the organisation; allocating more resources in one area, for example, in fuel consumption, impacts resources in another area, such as aircraft maintenance. The organisation must show resilience and use artificial intelligence to forecast aircraft maintenance </w:t>
      </w:r>
      <w:r w:rsidRPr="00F670DE">
        <w:rPr>
          <w:rFonts w:asciiTheme="minorHAnsi" w:hAnsiTheme="minorHAnsi" w:cstheme="minorHAnsi"/>
        </w:rPr>
        <w:lastRenderedPageBreak/>
        <w:t>and customer demand, ultimately taking the necessary steps to ensure British Airways' competitiveness in the market.</w:t>
      </w:r>
    </w:p>
    <w:p w14:paraId="2005ABDB" w14:textId="77777777" w:rsidR="00164C38" w:rsidRPr="00F670DE" w:rsidRDefault="00164C38" w:rsidP="00F670DE">
      <w:pPr>
        <w:spacing w:before="240" w:after="240" w:line="360" w:lineRule="auto"/>
        <w:ind w:firstLine="720"/>
        <w:jc w:val="both"/>
        <w:rPr>
          <w:rFonts w:asciiTheme="minorHAnsi" w:hAnsiTheme="minorHAnsi" w:cstheme="minorHAnsi"/>
        </w:rPr>
      </w:pPr>
    </w:p>
    <w:p w14:paraId="1E5DA4B8" w14:textId="57A436D2" w:rsidR="00F149F3" w:rsidRPr="00F670DE" w:rsidRDefault="00000000" w:rsidP="00F670DE">
      <w:pPr>
        <w:pStyle w:val="Titlu2"/>
        <w:numPr>
          <w:ilvl w:val="0"/>
          <w:numId w:val="1"/>
        </w:numPr>
      </w:pPr>
      <w:bookmarkStart w:id="5" w:name="_Toc237430575"/>
      <w:r w:rsidRPr="00F670DE">
        <w:t>Strategic Recommendation</w:t>
      </w:r>
      <w:bookmarkEnd w:id="5"/>
    </w:p>
    <w:p w14:paraId="0984F284" w14:textId="77777777" w:rsidR="00F149F3" w:rsidRPr="00F670DE" w:rsidRDefault="00F149F3" w:rsidP="00F670DE">
      <w:pPr>
        <w:spacing w:before="240" w:after="240" w:line="360" w:lineRule="auto"/>
        <w:ind w:firstLine="720"/>
        <w:rPr>
          <w:rFonts w:asciiTheme="minorHAnsi" w:hAnsiTheme="minorHAnsi" w:cstheme="minorHAnsi"/>
        </w:rPr>
      </w:pPr>
    </w:p>
    <w:p w14:paraId="768FAAAF" w14:textId="37C62EC8" w:rsidR="00F149F3" w:rsidRPr="00F670DE" w:rsidRDefault="00000000" w:rsidP="00F670DE">
      <w:pPr>
        <w:pStyle w:val="Titlu3"/>
      </w:pPr>
      <w:bookmarkStart w:id="6" w:name="_Toc237430576"/>
      <w:r w:rsidRPr="00F670DE">
        <w:t>Artificial intelligence integration</w:t>
      </w:r>
      <w:bookmarkEnd w:id="6"/>
    </w:p>
    <w:p w14:paraId="009403F3" w14:textId="77777777" w:rsidR="00F149F3" w:rsidRDefault="00000000" w:rsidP="00F670DE">
      <w:pPr>
        <w:spacing w:before="240" w:after="240" w:line="360" w:lineRule="auto"/>
        <w:ind w:firstLine="720"/>
        <w:jc w:val="both"/>
        <w:rPr>
          <w:rFonts w:asciiTheme="minorHAnsi" w:hAnsiTheme="minorHAnsi" w:cstheme="minorHAnsi"/>
        </w:rPr>
      </w:pPr>
      <w:r w:rsidRPr="00F670DE">
        <w:rPr>
          <w:rFonts w:asciiTheme="minorHAnsi" w:hAnsiTheme="minorHAnsi" w:cstheme="minorHAnsi"/>
        </w:rPr>
        <w:t xml:space="preserve">To ensure that British Airways remains competitive and relevant in the current international market, integrating artificial intelligence will help the organisation improve customer service and forecast customer demand and aircraft maintenance. The </w:t>
      </w:r>
      <w:proofErr w:type="spellStart"/>
      <w:r w:rsidRPr="00F670DE">
        <w:rPr>
          <w:rFonts w:asciiTheme="minorHAnsi" w:hAnsiTheme="minorHAnsi" w:cstheme="minorHAnsi"/>
        </w:rPr>
        <w:t>organisation's</w:t>
      </w:r>
      <w:proofErr w:type="spellEnd"/>
      <w:r w:rsidRPr="00F670DE">
        <w:rPr>
          <w:rFonts w:asciiTheme="minorHAnsi" w:hAnsiTheme="minorHAnsi" w:cstheme="minorHAnsi"/>
        </w:rPr>
        <w:t xml:space="preserve"> legal department must develop clear policies and procedures to protect passenger and payment information and to establish how employees must use artificial intelligence in daily operations.</w:t>
      </w:r>
    </w:p>
    <w:p w14:paraId="2730E492" w14:textId="2F0A8483" w:rsidR="00F670DE" w:rsidRPr="00F670DE" w:rsidRDefault="00F670DE" w:rsidP="00F670DE">
      <w:pPr>
        <w:pStyle w:val="Titlu3"/>
      </w:pPr>
      <w:bookmarkStart w:id="7" w:name="_Toc237430577"/>
      <w:r>
        <w:t>Strengthening the supply chain</w:t>
      </w:r>
      <w:bookmarkEnd w:id="7"/>
    </w:p>
    <w:p w14:paraId="496824DE" w14:textId="77777777" w:rsidR="00F149F3" w:rsidRDefault="00000000" w:rsidP="00F670DE">
      <w:pPr>
        <w:spacing w:before="240" w:after="240" w:line="360" w:lineRule="auto"/>
        <w:ind w:firstLine="720"/>
        <w:jc w:val="both"/>
        <w:rPr>
          <w:rFonts w:asciiTheme="minorHAnsi" w:hAnsiTheme="minorHAnsi" w:cstheme="minorHAnsi"/>
        </w:rPr>
      </w:pPr>
      <w:r w:rsidRPr="00F670DE">
        <w:rPr>
          <w:rFonts w:asciiTheme="minorHAnsi" w:hAnsiTheme="minorHAnsi" w:cstheme="minorHAnsi"/>
        </w:rPr>
        <w:t>As discussed previously regarding geopolitical tensions and supply chain disruptions, British Airways should strengthen its supply chain for aircraft maintenance and components by establishing partnerships with local suppliers to reduce the impact of delays.</w:t>
      </w:r>
    </w:p>
    <w:p w14:paraId="36D0BF8E" w14:textId="7A93C59C" w:rsidR="00F670DE" w:rsidRPr="00F670DE" w:rsidRDefault="00F670DE" w:rsidP="00F670DE">
      <w:pPr>
        <w:pStyle w:val="Titlu3"/>
      </w:pPr>
      <w:bookmarkStart w:id="8" w:name="_Toc237430578"/>
      <w:r>
        <w:t>Procurement of sustainable aviation fuel</w:t>
      </w:r>
      <w:bookmarkEnd w:id="8"/>
    </w:p>
    <w:p w14:paraId="3B5B3D34" w14:textId="77777777" w:rsidR="00F149F3" w:rsidRDefault="00000000" w:rsidP="00F670DE">
      <w:pPr>
        <w:spacing w:before="240" w:after="240" w:line="360" w:lineRule="auto"/>
        <w:ind w:firstLine="720"/>
        <w:jc w:val="both"/>
        <w:rPr>
          <w:rFonts w:asciiTheme="minorHAnsi" w:hAnsiTheme="minorHAnsi" w:cstheme="minorHAnsi"/>
        </w:rPr>
      </w:pPr>
      <w:r w:rsidRPr="00F670DE">
        <w:rPr>
          <w:rFonts w:asciiTheme="minorHAnsi" w:hAnsiTheme="minorHAnsi" w:cstheme="minorHAnsi"/>
        </w:rPr>
        <w:t>British Airways' sustainability campaign to achieve zero carbon emissions by 2050 can be further developed by continuing to invest in procuring sustainable fuel for fuel-efficient aircraft, so aircraft are not grounded due to fuel availability.</w:t>
      </w:r>
    </w:p>
    <w:p w14:paraId="0F3E6A52" w14:textId="004C330A" w:rsidR="00F670DE" w:rsidRPr="00F670DE" w:rsidRDefault="00F670DE" w:rsidP="00F670DE">
      <w:pPr>
        <w:pStyle w:val="Titlu3"/>
      </w:pPr>
      <w:bookmarkStart w:id="9" w:name="_Toc237430579"/>
      <w:r>
        <w:t>Further developing employee skills</w:t>
      </w:r>
      <w:bookmarkEnd w:id="9"/>
    </w:p>
    <w:p w14:paraId="3647D00E" w14:textId="77777777" w:rsidR="00F149F3" w:rsidRPr="00F670DE" w:rsidRDefault="00000000" w:rsidP="00F670DE">
      <w:pPr>
        <w:spacing w:before="240" w:after="240" w:line="360" w:lineRule="auto"/>
        <w:ind w:firstLine="720"/>
        <w:jc w:val="both"/>
        <w:rPr>
          <w:rFonts w:asciiTheme="minorHAnsi" w:hAnsiTheme="minorHAnsi" w:cstheme="minorHAnsi"/>
        </w:rPr>
      </w:pPr>
      <w:r w:rsidRPr="00F670DE">
        <w:rPr>
          <w:rFonts w:asciiTheme="minorHAnsi" w:hAnsiTheme="minorHAnsi" w:cstheme="minorHAnsi"/>
        </w:rPr>
        <w:t xml:space="preserve">The organisation should invest in training programs for artificial intelligence integration and data analysis to ensure that employees embrace these technological changes, which are vital skills to develop in the digital aviation industry. Although attracting and retaining artificial intelligence professionals is an option for British Airways, training existing personnel will </w:t>
      </w:r>
      <w:r w:rsidRPr="00F670DE">
        <w:rPr>
          <w:rFonts w:asciiTheme="minorHAnsi" w:hAnsiTheme="minorHAnsi" w:cstheme="minorHAnsi"/>
        </w:rPr>
        <w:lastRenderedPageBreak/>
        <w:t>contribute to a positive working environment and enable existing employees to continue to progress in their roles.</w:t>
      </w:r>
    </w:p>
    <w:p w14:paraId="7C056C98" w14:textId="77777777" w:rsidR="00F149F3" w:rsidRPr="00F670DE" w:rsidRDefault="00F149F3" w:rsidP="00F670DE">
      <w:pPr>
        <w:spacing w:before="240" w:after="240" w:line="360" w:lineRule="auto"/>
        <w:ind w:firstLine="720"/>
        <w:jc w:val="both"/>
        <w:rPr>
          <w:rFonts w:asciiTheme="minorHAnsi" w:hAnsiTheme="minorHAnsi" w:cstheme="minorHAnsi"/>
        </w:rPr>
      </w:pPr>
    </w:p>
    <w:p w14:paraId="7723F64E" w14:textId="3674DD97" w:rsidR="00F149F3" w:rsidRPr="00F670DE" w:rsidRDefault="00000000" w:rsidP="00F670DE">
      <w:pPr>
        <w:pStyle w:val="Titlu2"/>
        <w:numPr>
          <w:ilvl w:val="0"/>
          <w:numId w:val="1"/>
        </w:numPr>
      </w:pPr>
      <w:bookmarkStart w:id="10" w:name="_Toc237430580"/>
      <w:r w:rsidRPr="00F670DE">
        <w:t>Conclusion</w:t>
      </w:r>
      <w:bookmarkEnd w:id="10"/>
    </w:p>
    <w:p w14:paraId="39AD0E8A" w14:textId="77777777" w:rsidR="00F149F3" w:rsidRPr="00F670DE" w:rsidRDefault="00F149F3" w:rsidP="00F670DE">
      <w:pPr>
        <w:spacing w:before="240" w:after="240" w:line="360" w:lineRule="auto"/>
        <w:ind w:firstLine="720"/>
        <w:rPr>
          <w:rFonts w:asciiTheme="minorHAnsi" w:hAnsiTheme="minorHAnsi" w:cstheme="minorHAnsi"/>
        </w:rPr>
      </w:pPr>
    </w:p>
    <w:p w14:paraId="3F1395E1" w14:textId="54B07F89" w:rsidR="00F149F3" w:rsidRPr="00F670DE" w:rsidRDefault="00000000" w:rsidP="00F670DE">
      <w:pPr>
        <w:spacing w:before="240" w:after="240" w:line="360" w:lineRule="auto"/>
        <w:ind w:firstLine="720"/>
        <w:rPr>
          <w:rFonts w:asciiTheme="minorHAnsi" w:hAnsiTheme="minorHAnsi" w:cstheme="minorHAnsi"/>
        </w:rPr>
      </w:pPr>
      <w:r w:rsidRPr="00F670DE">
        <w:rPr>
          <w:rFonts w:asciiTheme="minorHAnsi" w:hAnsiTheme="minorHAnsi" w:cstheme="minorHAnsi"/>
        </w:rPr>
        <w:t xml:space="preserve">The global business environment creates opportunities and challenges for </w:t>
      </w:r>
      <w:proofErr w:type="spellStart"/>
      <w:r w:rsidRPr="00F670DE">
        <w:rPr>
          <w:rFonts w:asciiTheme="minorHAnsi" w:hAnsiTheme="minorHAnsi" w:cstheme="minorHAnsi"/>
        </w:rPr>
        <w:t>organisations</w:t>
      </w:r>
      <w:proofErr w:type="spellEnd"/>
      <w:r w:rsidRPr="00F670DE">
        <w:rPr>
          <w:rFonts w:asciiTheme="minorHAnsi" w:hAnsiTheme="minorHAnsi" w:cstheme="minorHAnsi"/>
        </w:rPr>
        <w:t xml:space="preserve"> such as British Airways. The integration of AI enables British Airways to enhance its operational efficiency</w:t>
      </w:r>
      <w:r w:rsidR="00164C38">
        <w:rPr>
          <w:rFonts w:asciiTheme="minorHAnsi" w:hAnsiTheme="minorHAnsi" w:cstheme="minorHAnsi"/>
        </w:rPr>
        <w:t xml:space="preserve"> (</w:t>
      </w:r>
      <w:proofErr w:type="spellStart"/>
      <w:r w:rsidR="00164C38">
        <w:rPr>
          <w:rFonts w:asciiTheme="minorHAnsi" w:hAnsiTheme="minorHAnsi" w:cstheme="minorHAnsi"/>
        </w:rPr>
        <w:t>Njuru</w:t>
      </w:r>
      <w:proofErr w:type="spellEnd"/>
      <w:r w:rsidR="00164C38">
        <w:rPr>
          <w:rFonts w:asciiTheme="minorHAnsi" w:hAnsiTheme="minorHAnsi" w:cstheme="minorHAnsi"/>
        </w:rPr>
        <w:t xml:space="preserve">, </w:t>
      </w:r>
      <w:proofErr w:type="spellStart"/>
      <w:r w:rsidR="00164C38">
        <w:rPr>
          <w:rFonts w:asciiTheme="minorHAnsi" w:hAnsiTheme="minorHAnsi" w:cstheme="minorHAnsi"/>
        </w:rPr>
        <w:t>Githui</w:t>
      </w:r>
      <w:proofErr w:type="spellEnd"/>
      <w:r w:rsidR="00164C38">
        <w:rPr>
          <w:rFonts w:asciiTheme="minorHAnsi" w:hAnsiTheme="minorHAnsi" w:cstheme="minorHAnsi"/>
        </w:rPr>
        <w:t xml:space="preserve"> and </w:t>
      </w:r>
      <w:proofErr w:type="spellStart"/>
      <w:r w:rsidR="00164C38">
        <w:rPr>
          <w:rFonts w:asciiTheme="minorHAnsi" w:hAnsiTheme="minorHAnsi" w:cstheme="minorHAnsi"/>
        </w:rPr>
        <w:t>Oginga</w:t>
      </w:r>
      <w:proofErr w:type="spellEnd"/>
      <w:r w:rsidR="00164C38">
        <w:rPr>
          <w:rFonts w:asciiTheme="minorHAnsi" w:hAnsiTheme="minorHAnsi" w:cstheme="minorHAnsi"/>
        </w:rPr>
        <w:t>, 2025)</w:t>
      </w:r>
      <w:r w:rsidRPr="00F670DE">
        <w:rPr>
          <w:rFonts w:asciiTheme="minorHAnsi" w:hAnsiTheme="minorHAnsi" w:cstheme="minorHAnsi"/>
        </w:rPr>
        <w:t xml:space="preserve">, but it also requires additional investment in employee training. </w:t>
      </w:r>
      <w:r w:rsidR="00164C38">
        <w:rPr>
          <w:rFonts w:asciiTheme="minorHAnsi" w:hAnsiTheme="minorHAnsi" w:cstheme="minorHAnsi"/>
        </w:rPr>
        <w:t xml:space="preserve">Geopolitical tension and supply chain disruptions must be carefully mitigated because the organisation operates across international markets; adopting a more resilient strategy will enable the </w:t>
      </w:r>
      <w:r w:rsidRPr="00F670DE">
        <w:rPr>
          <w:rFonts w:asciiTheme="minorHAnsi" w:hAnsiTheme="minorHAnsi" w:cstheme="minorHAnsi"/>
        </w:rPr>
        <w:t xml:space="preserve">organisation to grow. The sustainability campaign initiated by British Airways to achieve net zero carbon emissions by 2050 is a well-developed plan. Still, in order to provide the organisation with long-term competitiveness, this strategy must be further enhanced by procuring sustainable aviation fuel to </w:t>
      </w:r>
      <w:proofErr w:type="spellStart"/>
      <w:r w:rsidRPr="00F670DE">
        <w:rPr>
          <w:rFonts w:asciiTheme="minorHAnsi" w:hAnsiTheme="minorHAnsi" w:cstheme="minorHAnsi"/>
        </w:rPr>
        <w:t>minimise</w:t>
      </w:r>
      <w:proofErr w:type="spellEnd"/>
      <w:r w:rsidRPr="00F670DE">
        <w:rPr>
          <w:rFonts w:asciiTheme="minorHAnsi" w:hAnsiTheme="minorHAnsi" w:cstheme="minorHAnsi"/>
        </w:rPr>
        <w:t xml:space="preserve"> the risk of sustainable aircraft being unavailable.</w:t>
      </w:r>
    </w:p>
    <w:p w14:paraId="6D69B918" w14:textId="77777777" w:rsidR="00F149F3" w:rsidRDefault="00000000" w:rsidP="00F670DE">
      <w:pPr>
        <w:spacing w:before="240" w:after="240" w:line="360" w:lineRule="auto"/>
        <w:ind w:firstLine="720"/>
        <w:rPr>
          <w:rFonts w:asciiTheme="minorHAnsi" w:hAnsiTheme="minorHAnsi" w:cstheme="minorHAnsi"/>
        </w:rPr>
      </w:pPr>
      <w:r w:rsidRPr="00F670DE">
        <w:rPr>
          <w:rFonts w:asciiTheme="minorHAnsi" w:hAnsiTheme="minorHAnsi" w:cstheme="minorHAnsi"/>
        </w:rPr>
        <w:t>In conclusion, how British Airways maintains its position in the international aviation market, as well as its reputation, depends on how well the organisation manages to mitigate global forces' risks and adapt through continuous technological development, environmental initiatives, and talent cultivation within the workplace.</w:t>
      </w:r>
    </w:p>
    <w:p w14:paraId="13819B4B" w14:textId="77777777" w:rsidR="00F670DE" w:rsidRDefault="00F670DE" w:rsidP="00F670DE">
      <w:pPr>
        <w:spacing w:before="240" w:after="240" w:line="360" w:lineRule="auto"/>
        <w:ind w:firstLine="720"/>
        <w:rPr>
          <w:rFonts w:asciiTheme="minorHAnsi" w:hAnsiTheme="minorHAnsi" w:cstheme="minorHAnsi"/>
        </w:rPr>
      </w:pPr>
    </w:p>
    <w:p w14:paraId="295E2355" w14:textId="77777777" w:rsidR="00F670DE" w:rsidRDefault="00F670DE" w:rsidP="00F670DE">
      <w:pPr>
        <w:spacing w:before="240" w:after="240" w:line="360" w:lineRule="auto"/>
        <w:ind w:firstLine="720"/>
        <w:rPr>
          <w:rFonts w:asciiTheme="minorHAnsi" w:hAnsiTheme="minorHAnsi" w:cstheme="minorHAnsi"/>
        </w:rPr>
      </w:pPr>
    </w:p>
    <w:p w14:paraId="2242BF58" w14:textId="77777777" w:rsidR="00F670DE" w:rsidRDefault="00F670DE" w:rsidP="00164C38">
      <w:pPr>
        <w:spacing w:before="240" w:after="240" w:line="360" w:lineRule="auto"/>
        <w:rPr>
          <w:rFonts w:asciiTheme="minorHAnsi" w:hAnsiTheme="minorHAnsi" w:cstheme="minorHAnsi"/>
        </w:rPr>
      </w:pPr>
    </w:p>
    <w:p w14:paraId="7871414C" w14:textId="77777777" w:rsidR="00164C38" w:rsidRDefault="00164C38" w:rsidP="00164C38">
      <w:pPr>
        <w:spacing w:before="240" w:after="240" w:line="360" w:lineRule="auto"/>
        <w:rPr>
          <w:rFonts w:asciiTheme="minorHAnsi" w:hAnsiTheme="minorHAnsi" w:cstheme="minorHAnsi"/>
        </w:rPr>
      </w:pPr>
    </w:p>
    <w:p w14:paraId="4F51F0DB" w14:textId="6CE2B636" w:rsidR="00F670DE" w:rsidRDefault="00F670DE" w:rsidP="00F670DE">
      <w:pPr>
        <w:spacing w:before="240" w:after="240" w:line="360" w:lineRule="auto"/>
        <w:rPr>
          <w:rFonts w:asciiTheme="minorHAnsi" w:hAnsiTheme="minorHAnsi" w:cstheme="minorHAnsi"/>
        </w:rPr>
      </w:pPr>
    </w:p>
    <w:p w14:paraId="3B0911C3" w14:textId="3AB6002A" w:rsidR="00F670DE" w:rsidRDefault="00F670DE" w:rsidP="00F670DE">
      <w:pPr>
        <w:pStyle w:val="Titlu2"/>
        <w:numPr>
          <w:ilvl w:val="0"/>
          <w:numId w:val="1"/>
        </w:numPr>
      </w:pPr>
      <w:bookmarkStart w:id="11" w:name="_Toc237430581"/>
      <w:r>
        <w:lastRenderedPageBreak/>
        <w:t>Reference List</w:t>
      </w:r>
      <w:bookmarkEnd w:id="11"/>
    </w:p>
    <w:p w14:paraId="3D7AEA8E" w14:textId="77777777" w:rsidR="00164C38" w:rsidRDefault="00164C38" w:rsidP="00164C38"/>
    <w:p w14:paraId="5AA46DD6" w14:textId="50803B3F" w:rsidR="00164C38" w:rsidRDefault="00164C38" w:rsidP="00164C38">
      <w:pPr>
        <w:pStyle w:val="Listparagraf"/>
        <w:numPr>
          <w:ilvl w:val="0"/>
          <w:numId w:val="4"/>
        </w:numPr>
      </w:pPr>
      <w:r>
        <w:t xml:space="preserve">ABTA (2026). Easter set to be as busy as ever for travel. [online] ABTA. Available at: </w:t>
      </w:r>
      <w:hyperlink r:id="rId8" w:history="1">
        <w:r w:rsidRPr="00D13E88">
          <w:rPr>
            <w:rStyle w:val="Hyperlink"/>
          </w:rPr>
          <w:t>https://www.abta.com/news/easter-set-be-busy-ever-travel</w:t>
        </w:r>
      </w:hyperlink>
      <w:r>
        <w:t xml:space="preserve"> [Accessed 23 Jul. 2026].</w:t>
      </w:r>
    </w:p>
    <w:p w14:paraId="7116931D" w14:textId="14AAE2F6" w:rsidR="00164C38" w:rsidRDefault="00164C38" w:rsidP="00164C38">
      <w:pPr>
        <w:pStyle w:val="Listparagraf"/>
        <w:numPr>
          <w:ilvl w:val="0"/>
          <w:numId w:val="4"/>
        </w:numPr>
      </w:pPr>
      <w:r>
        <w:t xml:space="preserve">British Airways (2024). Partners and alliances. [online] mediacentre.britishairways.com. Available at: </w:t>
      </w:r>
      <w:hyperlink r:id="rId9" w:history="1">
        <w:r w:rsidRPr="00D13E88">
          <w:rPr>
            <w:rStyle w:val="Hyperlink"/>
          </w:rPr>
          <w:t>https://mediacentre.britishairways.com/factsheet/details/10</w:t>
        </w:r>
      </w:hyperlink>
      <w:r>
        <w:t xml:space="preserve"> [Accessed 7 Aug. 2026].</w:t>
      </w:r>
    </w:p>
    <w:p w14:paraId="0A16C0B7" w14:textId="19B32EC8" w:rsidR="00164C38" w:rsidRDefault="00164C38" w:rsidP="00164C38">
      <w:pPr>
        <w:pStyle w:val="Listparagraf"/>
        <w:numPr>
          <w:ilvl w:val="0"/>
          <w:numId w:val="4"/>
        </w:numPr>
      </w:pPr>
      <w:r>
        <w:t xml:space="preserve">British Airways (2025a). About BA | information | British Airways. [online] Britishairways.com. Available at: </w:t>
      </w:r>
      <w:hyperlink r:id="rId10" w:history="1">
        <w:r w:rsidRPr="00D13E88">
          <w:rPr>
            <w:rStyle w:val="Hyperlink"/>
          </w:rPr>
          <w:t>https://www.britishairways.com/content/information/about-ba</w:t>
        </w:r>
      </w:hyperlink>
      <w:r>
        <w:t xml:space="preserve"> [Accessed 5 Aug. 2026].</w:t>
      </w:r>
    </w:p>
    <w:p w14:paraId="25EBE5A7" w14:textId="6BBFB6A0" w:rsidR="00164C38" w:rsidRDefault="00164C38" w:rsidP="00164C38">
      <w:pPr>
        <w:pStyle w:val="Listparagraf"/>
        <w:numPr>
          <w:ilvl w:val="0"/>
          <w:numId w:val="4"/>
        </w:numPr>
      </w:pPr>
      <w:r>
        <w:t xml:space="preserve">British Airways (2025b). Planet | BA sustainability, carbon reduction &amp; net zero. [online] Britishairways.com. Available at: </w:t>
      </w:r>
      <w:hyperlink r:id="rId11" w:history="1">
        <w:r w:rsidRPr="00D13E88">
          <w:rPr>
            <w:rStyle w:val="Hyperlink"/>
          </w:rPr>
          <w:t>https://www.britishairways.com/content/information/about-ba/ba-better-world/planet</w:t>
        </w:r>
      </w:hyperlink>
      <w:r>
        <w:t xml:space="preserve">  [Accessed 3 Aug. 2026].</w:t>
      </w:r>
    </w:p>
    <w:p w14:paraId="65D601D8" w14:textId="0E5B9D66" w:rsidR="00164C38" w:rsidRDefault="00164C38" w:rsidP="00164C38">
      <w:pPr>
        <w:pStyle w:val="Listparagraf"/>
        <w:numPr>
          <w:ilvl w:val="0"/>
          <w:numId w:val="4"/>
        </w:numPr>
      </w:pPr>
      <w:r>
        <w:t xml:space="preserve">British Airways (2026). Our Middle East operation: 16 March 2026. [online] Britishairways.com. Available at: </w:t>
      </w:r>
      <w:hyperlink r:id="rId12" w:history="1">
        <w:r w:rsidRPr="00D13E88">
          <w:rPr>
            <w:rStyle w:val="Hyperlink"/>
          </w:rPr>
          <w:t>https://mediacentre.britishairways.com/pressrelease/details/24879</w:t>
        </w:r>
      </w:hyperlink>
      <w:r>
        <w:t xml:space="preserve"> [Accessed 4 Aug. 2026].</w:t>
      </w:r>
    </w:p>
    <w:p w14:paraId="5E11B4ED" w14:textId="0D471FB0" w:rsidR="00164C38" w:rsidRDefault="00164C38" w:rsidP="00164C38">
      <w:pPr>
        <w:pStyle w:val="Listparagraf"/>
        <w:numPr>
          <w:ilvl w:val="0"/>
          <w:numId w:val="4"/>
        </w:numPr>
      </w:pPr>
      <w:r>
        <w:t xml:space="preserve">Burnett, N. and Stewart, I. (2024). The UK’s plans and progress to reach net zero by 2050. [online] House of Commons Library. UK Parliament. Available at: </w:t>
      </w:r>
      <w:hyperlink r:id="rId13" w:history="1">
        <w:r w:rsidRPr="00D13E88">
          <w:rPr>
            <w:rStyle w:val="Hyperlink"/>
          </w:rPr>
          <w:t>https://commonslibrary.parliament.uk/research-briefings/cbp-9888/</w:t>
        </w:r>
      </w:hyperlink>
      <w:r>
        <w:t xml:space="preserve"> [Accessed 19 July 2026].</w:t>
      </w:r>
    </w:p>
    <w:p w14:paraId="6856D2CB" w14:textId="6F7D036F" w:rsidR="00164C38" w:rsidRDefault="00164C38" w:rsidP="00164C38">
      <w:pPr>
        <w:pStyle w:val="Listparagraf"/>
        <w:numPr>
          <w:ilvl w:val="0"/>
          <w:numId w:val="4"/>
        </w:numPr>
      </w:pPr>
      <w:r>
        <w:t xml:space="preserve">Department for Transport (2024). UK SAF mandate: Accessible text descriptions for final stage cost benefit analysis figures. [online] GOV.UK. Available at: </w:t>
      </w:r>
      <w:hyperlink r:id="rId14" w:history="1">
        <w:r w:rsidRPr="00D13E88">
          <w:rPr>
            <w:rStyle w:val="Hyperlink"/>
          </w:rPr>
          <w:t>https://www.gov.uk/government/consultations/pathway-to-net-zero-aviation-developing-the-uk-sustainable-aviation-fuel-mandate/outcome/uk-saf-mandate-accessible-text-descriptions-for-final-stage-cost-benefit-analysis-figures</w:t>
        </w:r>
      </w:hyperlink>
      <w:r>
        <w:t xml:space="preserve"> [Accessed 8 Aug. 2026].</w:t>
      </w:r>
    </w:p>
    <w:p w14:paraId="65E1A8C2" w14:textId="77777777" w:rsidR="00164C38" w:rsidRDefault="00164C38" w:rsidP="00164C38">
      <w:pPr>
        <w:pStyle w:val="Listparagraf"/>
        <w:numPr>
          <w:ilvl w:val="0"/>
          <w:numId w:val="4"/>
        </w:numPr>
      </w:pPr>
      <w:r>
        <w:t>Florido-Benitez, L. (2024). The types of hackers and cyberattacks in the aviation industry. Journal of Transportation Security, [online] 17(1). doi:10.1007/s12198-024-00281-9.</w:t>
      </w:r>
    </w:p>
    <w:p w14:paraId="1D1413B7" w14:textId="44D84F9F" w:rsidR="00164C38" w:rsidRDefault="00164C38" w:rsidP="00164C38">
      <w:pPr>
        <w:pStyle w:val="Listparagraf"/>
        <w:numPr>
          <w:ilvl w:val="0"/>
          <w:numId w:val="4"/>
        </w:numPr>
      </w:pPr>
      <w:r>
        <w:t xml:space="preserve">Helo, P. and Hao, Y. (2021). Artificial Intelligence in Operations Management and supply chain management: An exploratory case study. Production Planning &amp; Control, [online] 33(16), pp.1–18. Available at: </w:t>
      </w:r>
      <w:hyperlink r:id="rId15" w:history="1">
        <w:r w:rsidRPr="00D13E88">
          <w:rPr>
            <w:rStyle w:val="Hyperlink"/>
          </w:rPr>
          <w:t>https://www.tandfonline.com/doi/full/10.1080/09537287.2021.1882690</w:t>
        </w:r>
      </w:hyperlink>
      <w:r>
        <w:t xml:space="preserve"> [Accessed 5 Aug. 2026].</w:t>
      </w:r>
    </w:p>
    <w:p w14:paraId="264502E9" w14:textId="1D26522A" w:rsidR="00164C38" w:rsidRDefault="00164C38" w:rsidP="00164C38">
      <w:pPr>
        <w:pStyle w:val="Listparagraf"/>
        <w:numPr>
          <w:ilvl w:val="0"/>
          <w:numId w:val="4"/>
        </w:numPr>
      </w:pPr>
      <w:r>
        <w:t xml:space="preserve">Leggett, T. (2026). How a prolonged Middle East conflict could reshape how we fly. BBC News. [online] 26 Mar. Available at: </w:t>
      </w:r>
      <w:hyperlink r:id="rId16" w:history="1">
        <w:r w:rsidRPr="00D13E88">
          <w:rPr>
            <w:rStyle w:val="Hyperlink"/>
          </w:rPr>
          <w:t>https://www.bbc.com/news/articles/cn08x9lw0pzo</w:t>
        </w:r>
      </w:hyperlink>
      <w:r>
        <w:t xml:space="preserve"> [Accessed 20 July 2026].</w:t>
      </w:r>
    </w:p>
    <w:p w14:paraId="408D7DA9" w14:textId="77777777" w:rsidR="00164C38" w:rsidRDefault="00164C38" w:rsidP="00164C38">
      <w:pPr>
        <w:pStyle w:val="Listparagraf"/>
        <w:numPr>
          <w:ilvl w:val="0"/>
          <w:numId w:val="4"/>
        </w:numPr>
      </w:pPr>
      <w:proofErr w:type="spellStart"/>
      <w:r>
        <w:t>Njuru</w:t>
      </w:r>
      <w:proofErr w:type="spellEnd"/>
      <w:r>
        <w:t xml:space="preserve">, J., </w:t>
      </w:r>
      <w:proofErr w:type="spellStart"/>
      <w:r>
        <w:t>Githui</w:t>
      </w:r>
      <w:proofErr w:type="spellEnd"/>
      <w:r>
        <w:t xml:space="preserve">, F. and Oginga, B. (2025). The role of artificial intelligence in enhancing strategic decision-making in corporate management. International Journal of Academic Research in Business and Social Sciences, [online] 15(10). </w:t>
      </w:r>
      <w:proofErr w:type="spellStart"/>
      <w:r>
        <w:t>doi:10.6007</w:t>
      </w:r>
      <w:proofErr w:type="spellEnd"/>
      <w:r>
        <w:t>/</w:t>
      </w:r>
      <w:proofErr w:type="spellStart"/>
      <w:r>
        <w:t>ijarbss</w:t>
      </w:r>
      <w:proofErr w:type="spellEnd"/>
      <w:r>
        <w:t>/v15-i10/26599.</w:t>
      </w:r>
    </w:p>
    <w:p w14:paraId="0F1A8E25" w14:textId="77777777" w:rsidR="00164C38" w:rsidRDefault="00164C38" w:rsidP="00164C38">
      <w:pPr>
        <w:pStyle w:val="Listparagraf"/>
        <w:numPr>
          <w:ilvl w:val="0"/>
          <w:numId w:val="4"/>
        </w:numPr>
      </w:pPr>
      <w:r>
        <w:lastRenderedPageBreak/>
        <w:t>Pieterse, J.N. (2025). Globalization – everything, everywhere, all the time. Dialogues in sociology., 1(1). doi:10.1177/29768667241306377.</w:t>
      </w:r>
    </w:p>
    <w:p w14:paraId="21FA7AC8" w14:textId="08CBDB71" w:rsidR="00164C38" w:rsidRPr="00164C38" w:rsidRDefault="00164C38" w:rsidP="00164C38">
      <w:pPr>
        <w:pStyle w:val="Listparagraf"/>
        <w:numPr>
          <w:ilvl w:val="0"/>
          <w:numId w:val="4"/>
        </w:numPr>
      </w:pPr>
      <w:r>
        <w:t xml:space="preserve">Umar, U.S., </w:t>
      </w:r>
      <w:proofErr w:type="spellStart"/>
      <w:r>
        <w:t>Mafas</w:t>
      </w:r>
      <w:proofErr w:type="spellEnd"/>
      <w:r>
        <w:t>, R. and Rana, M.E. (2023). Predictive analysis of customer booking completion with British Airways: Harnessing data mining techniques. 21st Student Conference on Research and Development. [online] doi:10.1109/scored60679.2023.10563801.</w:t>
      </w:r>
    </w:p>
    <w:sectPr w:rsidR="00164C38" w:rsidRPr="00164C38">
      <w:footerReference w:type="default" r:id="rId17"/>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7AC5A15" w14:textId="77777777" w:rsidR="00B222EA" w:rsidRDefault="00B222EA" w:rsidP="00F670DE">
      <w:r>
        <w:separator/>
      </w:r>
    </w:p>
  </w:endnote>
  <w:endnote w:type="continuationSeparator" w:id="0">
    <w:p w14:paraId="494E141F" w14:textId="77777777" w:rsidR="00B222EA" w:rsidRDefault="00B222EA" w:rsidP="00F670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47198641"/>
      <w:docPartObj>
        <w:docPartGallery w:val="Page Numbers (Bottom of Page)"/>
        <w:docPartUnique/>
      </w:docPartObj>
    </w:sdtPr>
    <w:sdtEndPr>
      <w:rPr>
        <w:noProof/>
      </w:rPr>
    </w:sdtEndPr>
    <w:sdtContent>
      <w:p w14:paraId="69B1D79B" w14:textId="1EB1EEC3" w:rsidR="00F670DE" w:rsidRDefault="00F670DE">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6FF8D7A7" w14:textId="77777777" w:rsidR="00F670DE" w:rsidRDefault="00F670D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4BFAA7F" w14:textId="77777777" w:rsidR="00B222EA" w:rsidRDefault="00B222EA" w:rsidP="00F670DE">
      <w:r>
        <w:separator/>
      </w:r>
    </w:p>
  </w:footnote>
  <w:footnote w:type="continuationSeparator" w:id="0">
    <w:p w14:paraId="4BAB2A5F" w14:textId="77777777" w:rsidR="00B222EA" w:rsidRDefault="00B222EA" w:rsidP="00F670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B17E60"/>
    <w:multiLevelType w:val="hybridMultilevel"/>
    <w:tmpl w:val="9312A39E"/>
    <w:lvl w:ilvl="0" w:tplc="B340227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A22163E"/>
    <w:multiLevelType w:val="hybridMultilevel"/>
    <w:tmpl w:val="0BA66582"/>
    <w:lvl w:ilvl="0" w:tplc="0409000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B9425DC"/>
    <w:multiLevelType w:val="hybridMultilevel"/>
    <w:tmpl w:val="C1F679C2"/>
    <w:lvl w:ilvl="0" w:tplc="6594426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7D9145F"/>
    <w:multiLevelType w:val="hybridMultilevel"/>
    <w:tmpl w:val="F1806670"/>
    <w:lvl w:ilvl="0" w:tplc="F67A57F0">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09934145">
    <w:abstractNumId w:val="3"/>
  </w:num>
  <w:num w:numId="2" w16cid:durableId="1199047220">
    <w:abstractNumId w:val="2"/>
  </w:num>
  <w:num w:numId="3" w16cid:durableId="1255478918">
    <w:abstractNumId w:val="0"/>
  </w:num>
  <w:num w:numId="4" w16cid:durableId="2081636579">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4"/>
  <w:proofState w:spelling="clean"/>
  <w:defaultTabStop w:val="720"/>
  <w:hyphenationZone w:val="425"/>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9F3"/>
    <w:rsid w:val="000427BD"/>
    <w:rsid w:val="00164C38"/>
    <w:rsid w:val="006918DB"/>
    <w:rsid w:val="00871151"/>
    <w:rsid w:val="008F1594"/>
    <w:rsid w:val="00A6483F"/>
    <w:rsid w:val="00B222EA"/>
    <w:rsid w:val="00C068AC"/>
    <w:rsid w:val="00F149F3"/>
    <w:rsid w:val="00F670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84085"/>
  <w15:docId w15:val="{CDCDCCAA-AEFB-4698-9B7C-DA545CB7B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Titlu1">
    <w:name w:val="heading 1"/>
    <w:basedOn w:val="Normal"/>
    <w:next w:val="Normal"/>
    <w:link w:val="Titlu1Caracter"/>
    <w:uiPriority w:val="9"/>
    <w:qFormat/>
    <w:rsid w:val="00506D7A"/>
    <w:pPr>
      <w:keepNext/>
      <w:keepLines/>
      <w:spacing w:before="240"/>
      <w:outlineLvl w:val="0"/>
    </w:pPr>
    <w:rPr>
      <w:b/>
      <w:bCs/>
      <w:color w:val="2F5496"/>
      <w:kern w:val="36"/>
      <w:sz w:val="48"/>
      <w:szCs w:val="48"/>
    </w:rPr>
  </w:style>
  <w:style w:type="paragraph" w:styleId="Titlu2">
    <w:name w:val="heading 2"/>
    <w:basedOn w:val="Normal"/>
    <w:next w:val="Normal"/>
    <w:link w:val="Titlu2Caracter"/>
    <w:uiPriority w:val="9"/>
    <w:qFormat/>
    <w:rsid w:val="00506D7A"/>
    <w:pPr>
      <w:keepNext/>
      <w:keepLines/>
      <w:spacing w:before="40"/>
      <w:outlineLvl w:val="1"/>
    </w:pPr>
    <w:rPr>
      <w:b/>
      <w:bCs/>
      <w:color w:val="2F5496"/>
      <w:sz w:val="36"/>
      <w:szCs w:val="36"/>
    </w:rPr>
  </w:style>
  <w:style w:type="paragraph" w:styleId="Titlu3">
    <w:name w:val="heading 3"/>
    <w:basedOn w:val="Normal"/>
    <w:next w:val="Normal"/>
    <w:link w:val="Titlu3Caracter"/>
    <w:uiPriority w:val="9"/>
    <w:qFormat/>
    <w:rsid w:val="00506D7A"/>
    <w:pPr>
      <w:keepNext/>
      <w:keepLines/>
      <w:spacing w:before="40"/>
      <w:outlineLvl w:val="2"/>
    </w:pPr>
    <w:rPr>
      <w:b/>
      <w:bCs/>
      <w:color w:val="1F3763"/>
      <w:sz w:val="28"/>
      <w:szCs w:val="28"/>
    </w:rPr>
  </w:style>
  <w:style w:type="paragraph" w:styleId="Titlu4">
    <w:name w:val="heading 4"/>
    <w:basedOn w:val="Normal"/>
    <w:next w:val="Normal"/>
    <w:link w:val="Titlu4Caracter"/>
    <w:uiPriority w:val="9"/>
    <w:qFormat/>
    <w:rsid w:val="00506D7A"/>
    <w:pPr>
      <w:keepNext/>
      <w:keepLines/>
      <w:spacing w:before="40"/>
      <w:outlineLvl w:val="3"/>
    </w:pPr>
    <w:rPr>
      <w:b/>
      <w:bCs/>
      <w:iCs/>
      <w:color w:val="2F5496"/>
    </w:rPr>
  </w:style>
  <w:style w:type="paragraph" w:styleId="Titlu5">
    <w:name w:val="heading 5"/>
    <w:basedOn w:val="Normal"/>
    <w:next w:val="Normal"/>
    <w:link w:val="Titlu5Caracter"/>
    <w:uiPriority w:val="9"/>
    <w:qFormat/>
    <w:rsid w:val="00506D7A"/>
    <w:pPr>
      <w:keepNext/>
      <w:keepLines/>
      <w:spacing w:before="40"/>
      <w:outlineLvl w:val="4"/>
    </w:pPr>
    <w:rPr>
      <w:b/>
      <w:bCs/>
      <w:color w:val="2F5496"/>
      <w:sz w:val="20"/>
      <w:szCs w:val="20"/>
    </w:rPr>
  </w:style>
  <w:style w:type="paragraph" w:styleId="Titlu6">
    <w:name w:val="heading 6"/>
    <w:basedOn w:val="Normal"/>
    <w:next w:val="Normal"/>
    <w:link w:val="Titlu6Caracter"/>
    <w:uiPriority w:val="9"/>
    <w:qFormat/>
    <w:rsid w:val="00506D7A"/>
    <w:pPr>
      <w:keepNext/>
      <w:keepLines/>
      <w:spacing w:before="40"/>
      <w:outlineLvl w:val="5"/>
    </w:pPr>
    <w:rPr>
      <w:b/>
      <w:bCs/>
      <w:color w:val="1F3763"/>
      <w:sz w:val="16"/>
      <w:szCs w:val="1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06D7A"/>
    <w:rPr>
      <w:rFonts w:ascii="Calibri Light" w:eastAsia="Times New Roman" w:hAnsi="Calibri Light" w:cs="Times New Roman"/>
      <w:color w:val="2F5496"/>
      <w:sz w:val="32"/>
      <w:szCs w:val="32"/>
    </w:rPr>
  </w:style>
  <w:style w:type="character" w:customStyle="1" w:styleId="Titlu2Caracter">
    <w:name w:val="Titlu 2 Caracter"/>
    <w:basedOn w:val="Fontdeparagrafimplicit"/>
    <w:link w:val="Titlu2"/>
    <w:uiPriority w:val="9"/>
    <w:rsid w:val="00506D7A"/>
    <w:rPr>
      <w:rFonts w:ascii="Calibri Light" w:eastAsia="Times New Roman" w:hAnsi="Calibri Light" w:cs="Times New Roman"/>
      <w:color w:val="2F5496"/>
      <w:sz w:val="26"/>
      <w:szCs w:val="26"/>
    </w:rPr>
  </w:style>
  <w:style w:type="character" w:customStyle="1" w:styleId="Titlu3Caracter">
    <w:name w:val="Titlu 3 Caracter"/>
    <w:basedOn w:val="Fontdeparagrafimplicit"/>
    <w:link w:val="Titlu3"/>
    <w:uiPriority w:val="9"/>
    <w:rsid w:val="00506D7A"/>
    <w:rPr>
      <w:rFonts w:ascii="Calibri Light" w:eastAsia="Times New Roman" w:hAnsi="Calibri Light" w:cs="Times New Roman"/>
      <w:color w:val="1F3763"/>
      <w:sz w:val="24"/>
      <w:szCs w:val="24"/>
    </w:rPr>
  </w:style>
  <w:style w:type="character" w:customStyle="1" w:styleId="Titlu4Caracter">
    <w:name w:val="Titlu 4 Caracter"/>
    <w:basedOn w:val="Fontdeparagrafimplicit"/>
    <w:link w:val="Titlu4"/>
    <w:uiPriority w:val="9"/>
    <w:rsid w:val="00506D7A"/>
    <w:rPr>
      <w:rFonts w:ascii="Calibri Light" w:eastAsia="Times New Roman" w:hAnsi="Calibri Light" w:cs="Times New Roman"/>
      <w:i/>
      <w:iCs/>
      <w:color w:val="2F5496"/>
    </w:rPr>
  </w:style>
  <w:style w:type="character" w:customStyle="1" w:styleId="Titlu5Caracter">
    <w:name w:val="Titlu 5 Caracter"/>
    <w:basedOn w:val="Fontdeparagrafimplicit"/>
    <w:link w:val="Titlu5"/>
    <w:uiPriority w:val="9"/>
    <w:rsid w:val="00506D7A"/>
    <w:rPr>
      <w:rFonts w:ascii="Calibri Light" w:eastAsia="Times New Roman" w:hAnsi="Calibri Light" w:cs="Times New Roman"/>
      <w:color w:val="2F5496"/>
    </w:rPr>
  </w:style>
  <w:style w:type="character" w:customStyle="1" w:styleId="Titlu6Caracter">
    <w:name w:val="Titlu 6 Caracter"/>
    <w:basedOn w:val="Fontdeparagrafimplicit"/>
    <w:link w:val="Titlu6"/>
    <w:uiPriority w:val="9"/>
    <w:rsid w:val="00506D7A"/>
    <w:rPr>
      <w:rFonts w:ascii="Calibri Light" w:eastAsia="Times New Roman" w:hAnsi="Calibri Light" w:cs="Times New Roman"/>
      <w:color w:val="1F3763"/>
    </w:rPr>
  </w:style>
  <w:style w:type="paragraph" w:styleId="Titlucuprins">
    <w:name w:val="TOC Heading"/>
    <w:basedOn w:val="Titlu1"/>
    <w:next w:val="Normal"/>
    <w:uiPriority w:val="39"/>
    <w:unhideWhenUsed/>
    <w:qFormat/>
    <w:rsid w:val="00F670DE"/>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Cuprins2">
    <w:name w:val="toc 2"/>
    <w:basedOn w:val="Normal"/>
    <w:next w:val="Normal"/>
    <w:autoRedefine/>
    <w:uiPriority w:val="39"/>
    <w:unhideWhenUsed/>
    <w:rsid w:val="00F670DE"/>
    <w:pPr>
      <w:spacing w:after="100"/>
      <w:ind w:left="240"/>
    </w:pPr>
  </w:style>
  <w:style w:type="character" w:styleId="Hyperlink">
    <w:name w:val="Hyperlink"/>
    <w:basedOn w:val="Fontdeparagrafimplicit"/>
    <w:uiPriority w:val="99"/>
    <w:unhideWhenUsed/>
    <w:rsid w:val="00F670DE"/>
    <w:rPr>
      <w:color w:val="0000FF" w:themeColor="hyperlink"/>
      <w:u w:val="single"/>
    </w:rPr>
  </w:style>
  <w:style w:type="paragraph" w:styleId="Antet">
    <w:name w:val="header"/>
    <w:basedOn w:val="Normal"/>
    <w:link w:val="AntetCaracter"/>
    <w:uiPriority w:val="99"/>
    <w:unhideWhenUsed/>
    <w:rsid w:val="00F670DE"/>
    <w:pPr>
      <w:tabs>
        <w:tab w:val="center" w:pos="4680"/>
        <w:tab w:val="right" w:pos="9360"/>
      </w:tabs>
    </w:pPr>
  </w:style>
  <w:style w:type="character" w:customStyle="1" w:styleId="AntetCaracter">
    <w:name w:val="Antet Caracter"/>
    <w:basedOn w:val="Fontdeparagrafimplicit"/>
    <w:link w:val="Antet"/>
    <w:uiPriority w:val="99"/>
    <w:rsid w:val="00F670DE"/>
    <w:rPr>
      <w:sz w:val="24"/>
      <w:szCs w:val="24"/>
    </w:rPr>
  </w:style>
  <w:style w:type="paragraph" w:styleId="Subsol">
    <w:name w:val="footer"/>
    <w:basedOn w:val="Normal"/>
    <w:link w:val="SubsolCaracter"/>
    <w:uiPriority w:val="99"/>
    <w:unhideWhenUsed/>
    <w:rsid w:val="00F670DE"/>
    <w:pPr>
      <w:tabs>
        <w:tab w:val="center" w:pos="4680"/>
        <w:tab w:val="right" w:pos="9360"/>
      </w:tabs>
    </w:pPr>
  </w:style>
  <w:style w:type="character" w:customStyle="1" w:styleId="SubsolCaracter">
    <w:name w:val="Subsol Caracter"/>
    <w:basedOn w:val="Fontdeparagrafimplicit"/>
    <w:link w:val="Subsol"/>
    <w:uiPriority w:val="99"/>
    <w:rsid w:val="00F670DE"/>
    <w:rPr>
      <w:sz w:val="24"/>
      <w:szCs w:val="24"/>
    </w:rPr>
  </w:style>
  <w:style w:type="paragraph" w:styleId="Cuprins3">
    <w:name w:val="toc 3"/>
    <w:basedOn w:val="Normal"/>
    <w:next w:val="Normal"/>
    <w:autoRedefine/>
    <w:uiPriority w:val="39"/>
    <w:unhideWhenUsed/>
    <w:rsid w:val="00F670DE"/>
    <w:pPr>
      <w:spacing w:after="100"/>
      <w:ind w:left="480"/>
    </w:pPr>
  </w:style>
  <w:style w:type="paragraph" w:styleId="Listparagraf">
    <w:name w:val="List Paragraph"/>
    <w:basedOn w:val="Normal"/>
    <w:uiPriority w:val="34"/>
    <w:qFormat/>
    <w:rsid w:val="00F670DE"/>
    <w:pPr>
      <w:ind w:left="720"/>
      <w:contextualSpacing/>
    </w:pPr>
  </w:style>
  <w:style w:type="character" w:styleId="MeniuneNerezolvat">
    <w:name w:val="Unresolved Mention"/>
    <w:basedOn w:val="Fontdeparagrafimplicit"/>
    <w:uiPriority w:val="99"/>
    <w:semiHidden/>
    <w:unhideWhenUsed/>
    <w:rsid w:val="00164C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bta.com/news/easter-set-be-busy-ever-travel" TargetMode="External"/><Relationship Id="rId13" Type="http://schemas.openxmlformats.org/officeDocument/2006/relationships/hyperlink" Target="https://commonslibrary.parliament.uk/research-briefings/cbp-988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ediacentre.britishairways.com/pressrelease/details/24879"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bc.com/news/articles/cn08x9lw0pz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ishairways.com/content/information/about-ba/ba-better-world/planet" TargetMode="External"/><Relationship Id="rId5" Type="http://schemas.openxmlformats.org/officeDocument/2006/relationships/webSettings" Target="webSettings.xml"/><Relationship Id="rId15" Type="http://schemas.openxmlformats.org/officeDocument/2006/relationships/hyperlink" Target="https://www.tandfonline.com/doi/full/10.1080/09537287.2021.1882690" TargetMode="External"/><Relationship Id="rId10" Type="http://schemas.openxmlformats.org/officeDocument/2006/relationships/hyperlink" Target="https://www.britishairways.com/content/information/about-ba"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mediacentre.britishairways.com/factsheet/details/10" TargetMode="External"/><Relationship Id="rId14" Type="http://schemas.openxmlformats.org/officeDocument/2006/relationships/hyperlink" Target="https://www.gov.uk/government/consultations/pathway-to-net-zero-aviation-developing-the-uk-sustainable-aviation-fuel-mandate/outcome/uk-saf-mandate-accessible-text-descriptions-for-final-stage-cost-benefit-analysis-fig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DE4E33-9C87-4B13-BD1D-0DA488822CB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9</Pages>
  <Words>2323</Words>
  <Characters>13480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Viorel-Sorin Mihai (2513663)</dc:creator>
  <cp:lastModifiedBy>Viorel-Sorin Mihai (2513663)</cp:lastModifiedBy>
  <cp:revision>2</cp:revision>
  <dcterms:created xsi:type="dcterms:W3CDTF">2026-08-12T11:03:00Z</dcterms:created>
  <dcterms:modified xsi:type="dcterms:W3CDTF">2026-08-13T10:40:00Z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1eb98297-7d30-4992-829c-c14be52d0f43</vt:lpwstr>
  </property>
</Properties>
</file>