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FB4088" w14:textId="16D8472D"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0CE29B61" w:rsidR="00BF4C15" w:rsidRDefault="004002F3" w:rsidP="00BF4C15">
      <w:pPr>
        <w:rPr>
          <w:rFonts w:ascii="Calibri" w:hAnsi="Calibri"/>
        </w:rPr>
      </w:pPr>
      <w:r>
        <w:rPr>
          <w:rFonts w:ascii="Calibri" w:hAnsi="Calibri"/>
        </w:rPr>
        <w:t>Title</w:t>
      </w:r>
      <w:r w:rsidR="00BF4C15">
        <w:rPr>
          <w:rFonts w:ascii="Calibri" w:hAnsi="Calibri"/>
        </w:rPr>
        <w:t>:</w:t>
      </w:r>
      <w:r w:rsidR="00F23B5B">
        <w:rPr>
          <w:rFonts w:ascii="Calibri" w:hAnsi="Calibri"/>
        </w:rPr>
        <w:t xml:space="preserve"> Hospitality Event</w:t>
      </w:r>
    </w:p>
    <w:p w14:paraId="2DFB408B" w14:textId="0D6F873E" w:rsidR="00BF4C15" w:rsidRDefault="004002F3" w:rsidP="00BF4C15">
      <w:pPr>
        <w:rPr>
          <w:rFonts w:ascii="Calibri" w:hAnsi="Calibri"/>
        </w:rPr>
      </w:pPr>
      <w:r>
        <w:rPr>
          <w:rFonts w:ascii="Calibri" w:hAnsi="Calibri"/>
        </w:rPr>
        <w:t>Date:</w:t>
      </w:r>
      <w:r w:rsidR="00F23B5B">
        <w:rPr>
          <w:rFonts w:ascii="Calibri" w:hAnsi="Calibri"/>
        </w:rPr>
        <w:t xml:space="preserve"> 23</w:t>
      </w:r>
      <w:r w:rsidR="00F23B5B" w:rsidRPr="00F23B5B">
        <w:rPr>
          <w:rFonts w:ascii="Calibri" w:hAnsi="Calibri"/>
          <w:vertAlign w:val="superscript"/>
        </w:rPr>
        <w:t>rd</w:t>
      </w:r>
      <w:r w:rsidR="00F23B5B">
        <w:rPr>
          <w:rFonts w:ascii="Calibri" w:hAnsi="Calibri"/>
        </w:rPr>
        <w:t xml:space="preserve"> April 2018</w:t>
      </w:r>
    </w:p>
    <w:p w14:paraId="4F8418D4" w14:textId="77777777" w:rsidR="004002F3" w:rsidRPr="009374D3" w:rsidRDefault="004002F3" w:rsidP="00BF4C15">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BF4C15" w:rsidRPr="009A70EC" w14:paraId="2DFB408E" w14:textId="77777777" w:rsidTr="00562087">
        <w:tc>
          <w:tcPr>
            <w:tcW w:w="2660" w:type="dxa"/>
            <w:shd w:val="clear" w:color="auto" w:fill="auto"/>
          </w:tcPr>
          <w:p w14:paraId="2DFB408C" w14:textId="77777777" w:rsidR="00BF4C15" w:rsidRPr="0011458E" w:rsidRDefault="00BF4C15" w:rsidP="00562087">
            <w:pPr>
              <w:rPr>
                <w:rFonts w:cs="Arial"/>
              </w:rPr>
            </w:pPr>
            <w:r w:rsidRPr="0011458E">
              <w:rPr>
                <w:rFonts w:cs="Arial"/>
              </w:rPr>
              <w:t>Event Description</w:t>
            </w:r>
          </w:p>
        </w:tc>
        <w:tc>
          <w:tcPr>
            <w:tcW w:w="5862" w:type="dxa"/>
            <w:shd w:val="clear" w:color="auto" w:fill="auto"/>
          </w:tcPr>
          <w:p w14:paraId="2DFB408D" w14:textId="67FE1442" w:rsidR="00BF4C15" w:rsidRPr="0011458E" w:rsidRDefault="0054787D" w:rsidP="00562087">
            <w:pPr>
              <w:rPr>
                <w:rFonts w:cs="Arial"/>
              </w:rPr>
            </w:pPr>
            <w:r>
              <w:rPr>
                <w:rFonts w:ascii="Calibri" w:hAnsi="Calibri" w:cs="Calibri"/>
                <w:color w:val="000000" w:themeColor="text1"/>
              </w:rPr>
              <w:t>F</w:t>
            </w:r>
            <w:r w:rsidRPr="0054787D">
              <w:rPr>
                <w:rFonts w:ascii="Calibri" w:hAnsi="Calibri" w:cs="Calibri"/>
                <w:color w:val="000000" w:themeColor="text1"/>
              </w:rPr>
              <w:t>ocus group to discuss risk assessment practices for events within a University Cafeteria</w:t>
            </w:r>
          </w:p>
        </w:tc>
      </w:tr>
      <w:tr w:rsidR="00BF4C15" w:rsidRPr="009A70EC" w14:paraId="2DFB4091" w14:textId="77777777" w:rsidTr="00562087">
        <w:tc>
          <w:tcPr>
            <w:tcW w:w="2660" w:type="dxa"/>
            <w:shd w:val="clear" w:color="auto" w:fill="auto"/>
          </w:tcPr>
          <w:p w14:paraId="2DFB408F" w14:textId="77777777" w:rsidR="00BF4C15" w:rsidRPr="0011458E" w:rsidRDefault="00BF4C15" w:rsidP="00562087">
            <w:pPr>
              <w:rPr>
                <w:rFonts w:cs="Arial"/>
              </w:rPr>
            </w:pPr>
            <w:r w:rsidRPr="0011458E">
              <w:rPr>
                <w:rFonts w:cs="Arial"/>
              </w:rPr>
              <w:t>Department:</w:t>
            </w:r>
          </w:p>
        </w:tc>
        <w:tc>
          <w:tcPr>
            <w:tcW w:w="5862" w:type="dxa"/>
            <w:shd w:val="clear" w:color="auto" w:fill="auto"/>
          </w:tcPr>
          <w:p w14:paraId="2DFB4090" w14:textId="0AA41717" w:rsidR="00BF4C15" w:rsidRPr="0011458E" w:rsidRDefault="00F23B5B" w:rsidP="00562087">
            <w:pPr>
              <w:rPr>
                <w:rFonts w:cs="Arial"/>
              </w:rPr>
            </w:pPr>
            <w:r>
              <w:rPr>
                <w:rFonts w:cs="Arial"/>
              </w:rPr>
              <w:t>Faculty of Business and Management</w:t>
            </w:r>
          </w:p>
        </w:tc>
      </w:tr>
      <w:tr w:rsidR="00BF4C15" w:rsidRPr="009A70EC" w14:paraId="2DFB4094" w14:textId="77777777" w:rsidTr="00562087">
        <w:tc>
          <w:tcPr>
            <w:tcW w:w="2660" w:type="dxa"/>
            <w:shd w:val="clear" w:color="auto" w:fill="auto"/>
          </w:tcPr>
          <w:p w14:paraId="2DFB4092" w14:textId="77777777" w:rsidR="00BF4C15" w:rsidRPr="0011458E" w:rsidRDefault="00BF4C15" w:rsidP="00562087">
            <w:pPr>
              <w:rPr>
                <w:rFonts w:cs="Arial"/>
              </w:rPr>
            </w:pPr>
            <w:r w:rsidRPr="0011458E">
              <w:rPr>
                <w:rFonts w:cs="Arial"/>
              </w:rPr>
              <w:t>Event Location:</w:t>
            </w:r>
          </w:p>
        </w:tc>
        <w:tc>
          <w:tcPr>
            <w:tcW w:w="5862" w:type="dxa"/>
            <w:shd w:val="clear" w:color="auto" w:fill="auto"/>
          </w:tcPr>
          <w:p w14:paraId="2DFB4093" w14:textId="77AEE805" w:rsidR="00BF4C15" w:rsidRPr="0011458E" w:rsidRDefault="00F23B5B" w:rsidP="00562087">
            <w:pPr>
              <w:rPr>
                <w:rFonts w:cs="Arial"/>
              </w:rPr>
            </w:pPr>
            <w:r>
              <w:rPr>
                <w:rFonts w:cs="Arial"/>
              </w:rPr>
              <w:t>Faculty of Business and management (3</w:t>
            </w:r>
            <w:r w:rsidRPr="00F23B5B">
              <w:rPr>
                <w:rFonts w:cs="Arial"/>
                <w:vertAlign w:val="superscript"/>
              </w:rPr>
              <w:t>rd</w:t>
            </w:r>
            <w:r>
              <w:rPr>
                <w:rFonts w:cs="Arial"/>
              </w:rPr>
              <w:t xml:space="preserve"> Floor Café)</w:t>
            </w:r>
          </w:p>
        </w:tc>
      </w:tr>
      <w:tr w:rsidR="00BF4C15" w:rsidRPr="009A70EC" w14:paraId="2DFB4097" w14:textId="77777777" w:rsidTr="00562087">
        <w:tc>
          <w:tcPr>
            <w:tcW w:w="2660" w:type="dxa"/>
            <w:shd w:val="clear" w:color="auto" w:fill="auto"/>
          </w:tcPr>
          <w:p w14:paraId="2DFB4095" w14:textId="7B9C3FB6" w:rsidR="00BF4C15" w:rsidRPr="0011458E" w:rsidRDefault="00BF4C15" w:rsidP="00562087">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54167E5C" w:rsidR="00BF4C15" w:rsidRPr="0011458E" w:rsidRDefault="00F23B5B" w:rsidP="00562087">
            <w:pPr>
              <w:rPr>
                <w:rFonts w:cs="Arial"/>
              </w:rPr>
            </w:pPr>
            <w:r>
              <w:rPr>
                <w:rFonts w:cs="Arial"/>
              </w:rPr>
              <w:t>Marie Pitson</w:t>
            </w:r>
          </w:p>
        </w:tc>
      </w:tr>
      <w:tr w:rsidR="00FB6D7F" w:rsidRPr="009A70EC" w14:paraId="679ACD37" w14:textId="77777777" w:rsidTr="00562087">
        <w:tc>
          <w:tcPr>
            <w:tcW w:w="2660" w:type="dxa"/>
            <w:shd w:val="clear" w:color="auto" w:fill="auto"/>
          </w:tcPr>
          <w:p w14:paraId="4ABD0452" w14:textId="3ADE249F" w:rsidR="00FB6D7F" w:rsidRPr="0011458E" w:rsidRDefault="00FB6D7F" w:rsidP="00562087">
            <w:pPr>
              <w:rPr>
                <w:rFonts w:cs="Arial"/>
              </w:rPr>
            </w:pPr>
            <w:r>
              <w:rPr>
                <w:rFonts w:cs="Arial"/>
              </w:rPr>
              <w:t xml:space="preserve">Student Event Manager </w:t>
            </w:r>
          </w:p>
        </w:tc>
        <w:tc>
          <w:tcPr>
            <w:tcW w:w="5862" w:type="dxa"/>
            <w:shd w:val="clear" w:color="auto" w:fill="auto"/>
          </w:tcPr>
          <w:p w14:paraId="505BAA22" w14:textId="5A9CE85B" w:rsidR="00FB6D7F" w:rsidRPr="0011458E" w:rsidRDefault="00C1242B" w:rsidP="00562087">
            <w:pPr>
              <w:rPr>
                <w:rFonts w:cs="Arial"/>
              </w:rPr>
            </w:pPr>
            <w:r>
              <w:rPr>
                <w:rFonts w:cs="Arial"/>
              </w:rPr>
              <w:t>N/A</w:t>
            </w:r>
          </w:p>
        </w:tc>
      </w:tr>
      <w:tr w:rsidR="00FB6D7F" w:rsidRPr="009A70EC" w14:paraId="43A20D1F" w14:textId="77777777" w:rsidTr="00562087">
        <w:tc>
          <w:tcPr>
            <w:tcW w:w="2660" w:type="dxa"/>
            <w:shd w:val="clear" w:color="auto" w:fill="auto"/>
          </w:tcPr>
          <w:p w14:paraId="56ECAC48" w14:textId="772FB0BD" w:rsidR="00FB6D7F" w:rsidRPr="0011458E" w:rsidRDefault="00FB6D7F" w:rsidP="00562087">
            <w:pPr>
              <w:rPr>
                <w:rFonts w:cs="Arial"/>
              </w:rPr>
            </w:pPr>
            <w:r>
              <w:rPr>
                <w:rFonts w:cs="Arial"/>
              </w:rPr>
              <w:t>Student Treasurer</w:t>
            </w:r>
          </w:p>
        </w:tc>
        <w:tc>
          <w:tcPr>
            <w:tcW w:w="5862" w:type="dxa"/>
            <w:shd w:val="clear" w:color="auto" w:fill="auto"/>
          </w:tcPr>
          <w:p w14:paraId="509A1EF2" w14:textId="508ADDEC" w:rsidR="00FB6D7F" w:rsidRPr="0011458E" w:rsidRDefault="00C1242B" w:rsidP="00562087">
            <w:pPr>
              <w:rPr>
                <w:rFonts w:cs="Arial"/>
              </w:rPr>
            </w:pPr>
            <w:r>
              <w:rPr>
                <w:rFonts w:cs="Arial"/>
              </w:rPr>
              <w:t>N/A</w:t>
            </w:r>
          </w:p>
        </w:tc>
      </w:tr>
      <w:tr w:rsidR="00BF4C15" w:rsidRPr="009A70EC" w14:paraId="2DFB409A" w14:textId="77777777" w:rsidTr="00562087">
        <w:tc>
          <w:tcPr>
            <w:tcW w:w="2660" w:type="dxa"/>
            <w:shd w:val="clear" w:color="auto" w:fill="auto"/>
          </w:tcPr>
          <w:p w14:paraId="2DFB4098" w14:textId="77777777" w:rsidR="00BF4C15" w:rsidRPr="0011458E" w:rsidRDefault="00BF4C15" w:rsidP="00562087">
            <w:pPr>
              <w:rPr>
                <w:rFonts w:cs="Arial"/>
              </w:rPr>
            </w:pPr>
            <w:r>
              <w:rPr>
                <w:rFonts w:cs="Arial"/>
              </w:rPr>
              <w:t>Numbers of students attending</w:t>
            </w:r>
          </w:p>
        </w:tc>
        <w:tc>
          <w:tcPr>
            <w:tcW w:w="5862" w:type="dxa"/>
            <w:shd w:val="clear" w:color="auto" w:fill="auto"/>
          </w:tcPr>
          <w:p w14:paraId="2DFB4099" w14:textId="3BE6077B" w:rsidR="00BF4C15" w:rsidRPr="0011458E" w:rsidRDefault="00804E4F" w:rsidP="00562087">
            <w:pPr>
              <w:rPr>
                <w:rFonts w:cs="Arial"/>
              </w:rPr>
            </w:pPr>
            <w:r>
              <w:rPr>
                <w:rFonts w:cs="Arial"/>
              </w:rPr>
              <w:t>40</w:t>
            </w:r>
          </w:p>
        </w:tc>
      </w:tr>
      <w:tr w:rsidR="00BF4C15" w:rsidRPr="009A70EC" w14:paraId="2DFB409D" w14:textId="77777777" w:rsidTr="00562087">
        <w:tc>
          <w:tcPr>
            <w:tcW w:w="2660" w:type="dxa"/>
            <w:shd w:val="clear" w:color="auto" w:fill="auto"/>
          </w:tcPr>
          <w:p w14:paraId="2DFB409B" w14:textId="77777777" w:rsidR="00BF4C15" w:rsidRPr="0011458E" w:rsidRDefault="00BF4C15" w:rsidP="00562087">
            <w:pPr>
              <w:rPr>
                <w:rFonts w:cs="Arial"/>
              </w:rPr>
            </w:pPr>
            <w:r>
              <w:rPr>
                <w:rFonts w:cs="Arial"/>
              </w:rPr>
              <w:t>Students with additional needs (please describe)</w:t>
            </w:r>
          </w:p>
        </w:tc>
        <w:tc>
          <w:tcPr>
            <w:tcW w:w="5862" w:type="dxa"/>
            <w:shd w:val="clear" w:color="auto" w:fill="auto"/>
          </w:tcPr>
          <w:p w14:paraId="2DFB409C" w14:textId="5C4C4A86" w:rsidR="00BF4C15" w:rsidRPr="0011458E" w:rsidRDefault="00C1242B" w:rsidP="00562087">
            <w:pPr>
              <w:rPr>
                <w:rFonts w:cs="Arial"/>
              </w:rPr>
            </w:pPr>
            <w:r>
              <w:rPr>
                <w:rFonts w:cs="Arial"/>
              </w:rPr>
              <w:t>N/A</w:t>
            </w:r>
          </w:p>
        </w:tc>
      </w:tr>
      <w:tr w:rsidR="00BF4C15" w:rsidRPr="009A70EC" w14:paraId="2DFB40A0" w14:textId="77777777" w:rsidTr="00562087">
        <w:tc>
          <w:tcPr>
            <w:tcW w:w="2660" w:type="dxa"/>
            <w:shd w:val="clear" w:color="auto" w:fill="auto"/>
          </w:tcPr>
          <w:p w14:paraId="2DFB409E" w14:textId="77777777" w:rsidR="00BF4C15" w:rsidRDefault="00BF4C15" w:rsidP="00562087">
            <w:pPr>
              <w:rPr>
                <w:rFonts w:cs="Arial"/>
              </w:rPr>
            </w:pPr>
            <w:r>
              <w:rPr>
                <w:rFonts w:cs="Arial"/>
              </w:rPr>
              <w:t>Numbers of staff attending</w:t>
            </w:r>
          </w:p>
        </w:tc>
        <w:tc>
          <w:tcPr>
            <w:tcW w:w="5862" w:type="dxa"/>
            <w:shd w:val="clear" w:color="auto" w:fill="auto"/>
          </w:tcPr>
          <w:p w14:paraId="2DFB409F" w14:textId="77777777" w:rsidR="00BF4C15" w:rsidRPr="0011458E" w:rsidRDefault="00BF4C15" w:rsidP="00562087">
            <w:pPr>
              <w:rPr>
                <w:rFonts w:cs="Arial"/>
              </w:rPr>
            </w:pPr>
          </w:p>
        </w:tc>
      </w:tr>
      <w:tr w:rsidR="00BF4C15" w:rsidRPr="009A70EC" w14:paraId="2DFB40A3" w14:textId="77777777" w:rsidTr="00562087">
        <w:tc>
          <w:tcPr>
            <w:tcW w:w="2660" w:type="dxa"/>
            <w:shd w:val="clear" w:color="auto" w:fill="auto"/>
          </w:tcPr>
          <w:p w14:paraId="2DFB40A1" w14:textId="77777777" w:rsidR="00BF4C15" w:rsidRDefault="00BF4C15" w:rsidP="00562087">
            <w:pPr>
              <w:rPr>
                <w:rFonts w:cs="Arial"/>
              </w:rPr>
            </w:pPr>
            <w:r>
              <w:rPr>
                <w:rFonts w:cs="Arial"/>
              </w:rPr>
              <w:t>Number of first aiders attending</w:t>
            </w:r>
          </w:p>
        </w:tc>
        <w:tc>
          <w:tcPr>
            <w:tcW w:w="5862" w:type="dxa"/>
            <w:shd w:val="clear" w:color="auto" w:fill="auto"/>
          </w:tcPr>
          <w:p w14:paraId="2DFB40A2" w14:textId="77777777" w:rsidR="00BF4C15" w:rsidRPr="0011458E" w:rsidRDefault="00BF4C15" w:rsidP="00562087">
            <w:pPr>
              <w:rPr>
                <w:rFonts w:cs="Arial"/>
              </w:rPr>
            </w:pPr>
          </w:p>
        </w:tc>
      </w:tr>
      <w:tr w:rsidR="00BF4C15" w:rsidRPr="009A70EC" w14:paraId="2DFB40A6" w14:textId="77777777" w:rsidTr="00562087">
        <w:tc>
          <w:tcPr>
            <w:tcW w:w="2660" w:type="dxa"/>
            <w:shd w:val="clear" w:color="auto" w:fill="auto"/>
          </w:tcPr>
          <w:p w14:paraId="2DFB40A4" w14:textId="77777777" w:rsidR="00BF4C15" w:rsidRPr="0011458E" w:rsidRDefault="00BF4C15" w:rsidP="00562087">
            <w:pPr>
              <w:rPr>
                <w:rFonts w:cs="Arial"/>
              </w:rPr>
            </w:pPr>
            <w:r w:rsidRPr="0011458E">
              <w:rPr>
                <w:rFonts w:cs="Arial"/>
              </w:rPr>
              <w:t>Start Date:</w:t>
            </w:r>
          </w:p>
        </w:tc>
        <w:tc>
          <w:tcPr>
            <w:tcW w:w="5862" w:type="dxa"/>
            <w:shd w:val="clear" w:color="auto" w:fill="auto"/>
          </w:tcPr>
          <w:p w14:paraId="2DFB40A5" w14:textId="1182E65C" w:rsidR="00BF4C15" w:rsidRPr="0011458E" w:rsidRDefault="00F23B5B" w:rsidP="00562087">
            <w:pPr>
              <w:rPr>
                <w:rFonts w:cs="Arial"/>
              </w:rPr>
            </w:pPr>
            <w:r>
              <w:rPr>
                <w:rStyle w:val="PlaceholderText"/>
              </w:rPr>
              <w:t>23</w:t>
            </w:r>
            <w:r w:rsidRPr="00F23B5B">
              <w:rPr>
                <w:rStyle w:val="PlaceholderText"/>
                <w:vertAlign w:val="superscript"/>
              </w:rPr>
              <w:t>rd</w:t>
            </w:r>
            <w:r>
              <w:rPr>
                <w:rStyle w:val="PlaceholderText"/>
              </w:rPr>
              <w:t xml:space="preserve"> March 2018</w:t>
            </w:r>
          </w:p>
        </w:tc>
      </w:tr>
      <w:tr w:rsidR="00BF4C15" w:rsidRPr="009A70EC" w14:paraId="2DFB40A9" w14:textId="77777777" w:rsidTr="00562087">
        <w:tc>
          <w:tcPr>
            <w:tcW w:w="2660" w:type="dxa"/>
            <w:shd w:val="clear" w:color="auto" w:fill="auto"/>
          </w:tcPr>
          <w:p w14:paraId="2DFB40A7" w14:textId="77777777" w:rsidR="00BF4C15" w:rsidRPr="0011458E" w:rsidRDefault="00BF4C15" w:rsidP="00562087">
            <w:pPr>
              <w:rPr>
                <w:rFonts w:cs="Arial"/>
              </w:rPr>
            </w:pPr>
            <w:r w:rsidRPr="0011458E">
              <w:rPr>
                <w:rFonts w:cs="Arial"/>
              </w:rPr>
              <w:t>Return Date:</w:t>
            </w:r>
          </w:p>
        </w:tc>
        <w:tc>
          <w:tcPr>
            <w:tcW w:w="5862" w:type="dxa"/>
            <w:shd w:val="clear" w:color="auto" w:fill="auto"/>
          </w:tcPr>
          <w:p w14:paraId="2DFB40A8" w14:textId="70A2AF5D" w:rsidR="00BF4C15" w:rsidRPr="0011458E" w:rsidRDefault="00F23B5B" w:rsidP="00562087">
            <w:pPr>
              <w:rPr>
                <w:rFonts w:cs="Arial"/>
              </w:rPr>
            </w:pPr>
            <w:r>
              <w:rPr>
                <w:rStyle w:val="PlaceholderText"/>
              </w:rPr>
              <w:t>11</w:t>
            </w:r>
            <w:r w:rsidRPr="00F23B5B">
              <w:rPr>
                <w:rStyle w:val="PlaceholderText"/>
                <w:vertAlign w:val="superscript"/>
              </w:rPr>
              <w:t>th</w:t>
            </w:r>
            <w:r>
              <w:rPr>
                <w:rStyle w:val="PlaceholderText"/>
              </w:rPr>
              <w:t xml:space="preserve"> May 2018</w:t>
            </w:r>
          </w:p>
        </w:tc>
      </w:tr>
      <w:tr w:rsidR="00BF4C15" w:rsidRPr="009A70EC" w14:paraId="2DFB40AC" w14:textId="77777777" w:rsidTr="00562087">
        <w:tc>
          <w:tcPr>
            <w:tcW w:w="2660" w:type="dxa"/>
            <w:shd w:val="clear" w:color="auto" w:fill="auto"/>
          </w:tcPr>
          <w:p w14:paraId="2DFB40AA" w14:textId="6ECA414A" w:rsidR="00BF4C15" w:rsidRPr="0011458E" w:rsidRDefault="004002F3" w:rsidP="00562087">
            <w:pPr>
              <w:rPr>
                <w:rFonts w:cs="Arial"/>
              </w:rPr>
            </w:pPr>
            <w:r>
              <w:rPr>
                <w:rFonts w:cs="Arial"/>
              </w:rPr>
              <w:t>Event Details:</w:t>
            </w:r>
          </w:p>
        </w:tc>
        <w:tc>
          <w:tcPr>
            <w:tcW w:w="5862" w:type="dxa"/>
            <w:shd w:val="clear" w:color="auto" w:fill="auto"/>
          </w:tcPr>
          <w:p w14:paraId="3BEEE499" w14:textId="44470915" w:rsidR="006B48FF" w:rsidRPr="006B48FF" w:rsidRDefault="006B48FF" w:rsidP="006B48FF">
            <w:pPr>
              <w:rPr>
                <w:rFonts w:cs="Arial"/>
              </w:rPr>
            </w:pPr>
            <w:r w:rsidRPr="006B48FF">
              <w:rPr>
                <w:rFonts w:cs="Arial"/>
              </w:rPr>
              <w:t>T</w:t>
            </w:r>
            <w:r>
              <w:rPr>
                <w:rFonts w:cs="Arial"/>
              </w:rPr>
              <w:t>he hospitality event will cater for</w:t>
            </w:r>
            <w:r w:rsidRPr="006B48FF">
              <w:rPr>
                <w:rFonts w:cs="Arial"/>
              </w:rPr>
              <w:t xml:space="preserve"> 40 students from the Faculty of Business and Management.</w:t>
            </w:r>
          </w:p>
          <w:p w14:paraId="56C4A649" w14:textId="0E7FC0F5" w:rsidR="006B48FF" w:rsidRPr="006B48FF" w:rsidRDefault="006B48FF" w:rsidP="006B48FF">
            <w:pPr>
              <w:rPr>
                <w:rFonts w:cs="Arial"/>
              </w:rPr>
            </w:pPr>
            <w:r>
              <w:rPr>
                <w:rFonts w:cs="Arial"/>
              </w:rPr>
              <w:t xml:space="preserve">There will be </w:t>
            </w:r>
            <w:r w:rsidRPr="006B48FF">
              <w:rPr>
                <w:rFonts w:cs="Arial"/>
              </w:rPr>
              <w:t>1 event organiser</w:t>
            </w:r>
            <w:r>
              <w:rPr>
                <w:rFonts w:cs="Arial"/>
              </w:rPr>
              <w:t xml:space="preserve"> at the event</w:t>
            </w:r>
          </w:p>
          <w:p w14:paraId="512C1D27" w14:textId="692ACC30" w:rsidR="006B48FF" w:rsidRPr="006B48FF" w:rsidRDefault="006B48FF" w:rsidP="006B48FF">
            <w:pPr>
              <w:rPr>
                <w:rFonts w:cs="Arial"/>
              </w:rPr>
            </w:pPr>
            <w:r>
              <w:rPr>
                <w:rFonts w:cs="Arial"/>
              </w:rPr>
              <w:t>The event begins at 11am and finishes</w:t>
            </w:r>
            <w:r w:rsidRPr="006B48FF">
              <w:rPr>
                <w:rFonts w:cs="Arial"/>
              </w:rPr>
              <w:t xml:space="preserve"> at 11.45am  </w:t>
            </w:r>
          </w:p>
          <w:p w14:paraId="2DFB40AB" w14:textId="24674AD2" w:rsidR="00BF4C15" w:rsidRPr="0011458E" w:rsidRDefault="006B48FF" w:rsidP="006B48FF">
            <w:pPr>
              <w:rPr>
                <w:rFonts w:cs="Arial"/>
              </w:rPr>
            </w:pPr>
            <w:r w:rsidRPr="006B48FF">
              <w:rPr>
                <w:rFonts w:cs="Arial"/>
              </w:rPr>
              <w:t>Hot beverages will be supplied for all attendees</w:t>
            </w:r>
          </w:p>
        </w:tc>
      </w:tr>
      <w:tr w:rsidR="004002F3" w:rsidRPr="009A70EC" w14:paraId="04C4077B" w14:textId="77777777" w:rsidTr="00562087">
        <w:tc>
          <w:tcPr>
            <w:tcW w:w="2660" w:type="dxa"/>
            <w:shd w:val="clear" w:color="auto" w:fill="auto"/>
          </w:tcPr>
          <w:p w14:paraId="1393171A" w14:textId="6F5FB39A" w:rsidR="004002F3" w:rsidRDefault="004002F3" w:rsidP="00562087">
            <w:pPr>
              <w:rPr>
                <w:rFonts w:cs="Arial"/>
              </w:rPr>
            </w:pPr>
            <w:r>
              <w:rPr>
                <w:rFonts w:cs="Arial"/>
              </w:rPr>
              <w:t>Route:</w:t>
            </w:r>
          </w:p>
        </w:tc>
        <w:tc>
          <w:tcPr>
            <w:tcW w:w="5862" w:type="dxa"/>
            <w:shd w:val="clear" w:color="auto" w:fill="auto"/>
          </w:tcPr>
          <w:p w14:paraId="118FB89F" w14:textId="77777777" w:rsidR="004002F3" w:rsidRDefault="00F02F32" w:rsidP="00FB6D7F">
            <w:pPr>
              <w:rPr>
                <w:rFonts w:cs="Arial"/>
              </w:rPr>
            </w:pPr>
            <w:r>
              <w:rPr>
                <w:rFonts w:cs="Arial"/>
              </w:rPr>
              <w:t xml:space="preserve">From Swansea Train Station </w:t>
            </w:r>
          </w:p>
          <w:p w14:paraId="078D53DE" w14:textId="77777777" w:rsidR="00BE436A" w:rsidRDefault="00F02F32" w:rsidP="00FB6D7F">
            <w:pPr>
              <w:rPr>
                <w:rFonts w:cs="Arial"/>
              </w:rPr>
            </w:pPr>
            <w:r>
              <w:rPr>
                <w:rFonts w:cs="Arial"/>
              </w:rPr>
              <w:lastRenderedPageBreak/>
              <w:t>Exit the Train Stat</w:t>
            </w:r>
            <w:r w:rsidR="00BE436A">
              <w:rPr>
                <w:rFonts w:cs="Arial"/>
              </w:rPr>
              <w:t>ion and turn right</w:t>
            </w:r>
          </w:p>
          <w:p w14:paraId="0BABEFD4" w14:textId="09406C74" w:rsidR="00F02F32" w:rsidRDefault="00BE436A" w:rsidP="00FB6D7F">
            <w:pPr>
              <w:rPr>
                <w:rFonts w:cs="Arial"/>
              </w:rPr>
            </w:pPr>
            <w:r>
              <w:rPr>
                <w:rFonts w:cs="Arial"/>
              </w:rPr>
              <w:t>Walk up on High S</w:t>
            </w:r>
            <w:r w:rsidR="00F02F32">
              <w:rPr>
                <w:rFonts w:cs="Arial"/>
              </w:rPr>
              <w:t>treet</w:t>
            </w:r>
            <w:r>
              <w:rPr>
                <w:rFonts w:cs="Arial"/>
              </w:rPr>
              <w:t xml:space="preserve"> </w:t>
            </w:r>
            <w:r w:rsidR="00F02F32">
              <w:rPr>
                <w:rFonts w:cs="Arial"/>
              </w:rPr>
              <w:t xml:space="preserve"> </w:t>
            </w:r>
          </w:p>
          <w:p w14:paraId="789FAC59" w14:textId="7D7F636E" w:rsidR="00BE436A" w:rsidRDefault="00BE436A" w:rsidP="00FB6D7F">
            <w:pPr>
              <w:rPr>
                <w:rFonts w:cs="Arial"/>
              </w:rPr>
            </w:pPr>
            <w:r>
              <w:rPr>
                <w:rFonts w:cs="Arial"/>
              </w:rPr>
              <w:t xml:space="preserve">Turn on second right down the slope to get to the University of Wales Trinity Saint David, Faculty of Business and Management. </w:t>
            </w:r>
          </w:p>
          <w:p w14:paraId="1B16727E" w14:textId="5DA9A123" w:rsidR="00BE436A" w:rsidRDefault="00BE436A" w:rsidP="00FB6D7F">
            <w:pPr>
              <w:rPr>
                <w:rFonts w:cs="Arial"/>
              </w:rPr>
            </w:pPr>
            <w:r>
              <w:rPr>
                <w:rFonts w:cs="Arial"/>
              </w:rPr>
              <w:t>Enter the reception, go in to the lift on your right and press 3 to take you to the canteen.</w:t>
            </w:r>
          </w:p>
          <w:p w14:paraId="4F97946E" w14:textId="479E0214" w:rsidR="00BE436A" w:rsidRDefault="00BE436A" w:rsidP="00FB6D7F">
            <w:pPr>
              <w:rPr>
                <w:rFonts w:cs="Arial"/>
              </w:rPr>
            </w:pPr>
            <w:r>
              <w:rPr>
                <w:rFonts w:cs="Arial"/>
              </w:rPr>
              <w:t xml:space="preserve">Exit the lift and turn right and proceed to the sitting area of the café </w:t>
            </w:r>
          </w:p>
          <w:p w14:paraId="0CE9EA09" w14:textId="1EED2B89" w:rsidR="00F02F32" w:rsidRPr="0011458E" w:rsidRDefault="00F02F32" w:rsidP="00FB6D7F">
            <w:pPr>
              <w:rPr>
                <w:rFonts w:cs="Arial"/>
              </w:rPr>
            </w:pPr>
          </w:p>
        </w:tc>
      </w:tr>
      <w:tr w:rsidR="004002F3" w:rsidRPr="009A70EC" w14:paraId="2951D9EB" w14:textId="77777777" w:rsidTr="00562087">
        <w:tc>
          <w:tcPr>
            <w:tcW w:w="2660" w:type="dxa"/>
            <w:shd w:val="clear" w:color="auto" w:fill="auto"/>
          </w:tcPr>
          <w:p w14:paraId="02C196D8" w14:textId="05261C34" w:rsidR="004002F3" w:rsidRDefault="004002F3" w:rsidP="00562087">
            <w:pPr>
              <w:rPr>
                <w:rFonts w:cs="Arial"/>
              </w:rPr>
            </w:pPr>
            <w:r>
              <w:rPr>
                <w:rFonts w:cs="Arial"/>
              </w:rPr>
              <w:lastRenderedPageBreak/>
              <w:t>Charity chosen:</w:t>
            </w:r>
          </w:p>
        </w:tc>
        <w:tc>
          <w:tcPr>
            <w:tcW w:w="5862" w:type="dxa"/>
            <w:shd w:val="clear" w:color="auto" w:fill="auto"/>
          </w:tcPr>
          <w:p w14:paraId="57C485E7" w14:textId="77777777" w:rsidR="004002F3" w:rsidRPr="0011458E" w:rsidRDefault="004002F3" w:rsidP="00FB6D7F">
            <w:pPr>
              <w:rPr>
                <w:rFonts w:cs="Arial"/>
              </w:rPr>
            </w:pPr>
          </w:p>
        </w:tc>
      </w:tr>
    </w:tbl>
    <w:p w14:paraId="2DFB40AD" w14:textId="77777777" w:rsidR="00BF4C15" w:rsidRDefault="00BF4C15"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61E9287" w14:textId="27ED732D" w:rsidR="00FE350B" w:rsidRDefault="00FE350B" w:rsidP="00FE350B">
      <w:pPr>
        <w:rPr>
          <w:rFonts w:ascii="Calibri" w:hAnsi="Calibri"/>
          <w:sz w:val="32"/>
          <w:szCs w:val="32"/>
        </w:rPr>
      </w:pPr>
      <w:r>
        <w:rPr>
          <w:rFonts w:ascii="Calibri" w:hAnsi="Calibri"/>
          <w:sz w:val="32"/>
          <w:szCs w:val="32"/>
        </w:rPr>
        <w:t xml:space="preserve">Examination and Description of Health and Safety Legislation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FE350B" w:rsidRPr="009A70EC" w14:paraId="274EDDCA" w14:textId="77777777" w:rsidTr="00C66A28">
        <w:tc>
          <w:tcPr>
            <w:tcW w:w="8522" w:type="dxa"/>
            <w:shd w:val="clear" w:color="auto" w:fill="auto"/>
          </w:tcPr>
          <w:p w14:paraId="06552F17" w14:textId="037A7849" w:rsidR="00EF3CC9" w:rsidRDefault="005638BB" w:rsidP="00C66A28">
            <w:pPr>
              <w:rPr>
                <w:rFonts w:cs="Arial"/>
              </w:rPr>
            </w:pPr>
            <w:r>
              <w:rPr>
                <w:rFonts w:cs="Arial"/>
              </w:rPr>
              <w:t>The Health and safety Legislation ensures that the employer adheres to the relevant Health and Safety regulation.</w:t>
            </w:r>
            <w:r w:rsidR="00595096">
              <w:rPr>
                <w:rFonts w:cs="Arial"/>
              </w:rPr>
              <w:t xml:space="preserve"> The legislation provides measures that will help reduce workplace hazards, protect lives and promote health of employees and others</w:t>
            </w:r>
            <w:r w:rsidR="00F171E9">
              <w:rPr>
                <w:rFonts w:cs="Arial"/>
              </w:rPr>
              <w:t xml:space="preserve">. </w:t>
            </w:r>
            <w:r w:rsidR="00F171E9">
              <w:rPr>
                <w:rFonts w:cs="Arial"/>
              </w:rPr>
              <w:t xml:space="preserve">Effective risk assessment is essentially connected with the Health and Safety Legislation and forms an integral part in promoting Health and Safety in workplaces. </w:t>
            </w:r>
            <w:r w:rsidR="00CC6767">
              <w:rPr>
                <w:rFonts w:cs="Arial"/>
              </w:rPr>
              <w:t>(Health and safety made simple</w:t>
            </w:r>
            <w:r w:rsidR="00D11AD3">
              <w:rPr>
                <w:rFonts w:cs="Arial"/>
              </w:rPr>
              <w:t>, 2018)</w:t>
            </w:r>
            <w:r w:rsidR="00595096">
              <w:rPr>
                <w:rFonts w:cs="Arial"/>
              </w:rPr>
              <w:t>.</w:t>
            </w:r>
          </w:p>
          <w:p w14:paraId="0CCEADEC" w14:textId="109F2EDF" w:rsidR="002F7C05" w:rsidRDefault="002F7C05" w:rsidP="00C66A28">
            <w:pPr>
              <w:rPr>
                <w:rFonts w:cs="Arial"/>
              </w:rPr>
            </w:pPr>
            <w:r>
              <w:rPr>
                <w:rFonts w:cs="Arial"/>
              </w:rPr>
              <w:t>The Workplace (Health, Safety and Welfare) Regulations 1992</w:t>
            </w:r>
            <w:r w:rsidR="003B300D">
              <w:rPr>
                <w:rFonts w:cs="Arial"/>
              </w:rPr>
              <w:t xml:space="preserve"> addresses several health, safety and welfare issues that apply to most workplaces</w:t>
            </w:r>
            <w:r w:rsidR="0080320C">
              <w:rPr>
                <w:rFonts w:cs="Arial"/>
              </w:rPr>
              <w:t>. It sets regulations for employers to provide employees suitable facilities and safe working conditions. The Workplace (Health, Safety and Welfare) Regulations 1992 has set standards on issues such a</w:t>
            </w:r>
            <w:r w:rsidR="00993BB6">
              <w:rPr>
                <w:rFonts w:cs="Arial"/>
              </w:rPr>
              <w:t xml:space="preserve">s cleanliness, floor conditions, lighting </w:t>
            </w:r>
            <w:r w:rsidR="0080320C">
              <w:rPr>
                <w:rFonts w:cs="Arial"/>
              </w:rPr>
              <w:t>and traffic routes in the workplace</w:t>
            </w:r>
            <w:r w:rsidR="00993BB6">
              <w:rPr>
                <w:rFonts w:cs="Arial"/>
              </w:rPr>
              <w:t xml:space="preserve"> (Hunt, 2018)</w:t>
            </w:r>
            <w:r w:rsidR="0080320C">
              <w:rPr>
                <w:rFonts w:cs="Arial"/>
              </w:rPr>
              <w:t>.</w:t>
            </w:r>
            <w:r w:rsidR="008662F9">
              <w:rPr>
                <w:rFonts w:cs="Arial"/>
              </w:rPr>
              <w:t xml:space="preserve">         </w:t>
            </w:r>
          </w:p>
          <w:p w14:paraId="4BC03FAB" w14:textId="3EEC7707" w:rsidR="008662F9" w:rsidRDefault="00075A73" w:rsidP="00C66A28">
            <w:pPr>
              <w:rPr>
                <w:rFonts w:cs="Arial"/>
              </w:rPr>
            </w:pPr>
            <w:r>
              <w:rPr>
                <w:rFonts w:cs="Arial"/>
              </w:rPr>
              <w:t xml:space="preserve"> A high number of falls and trips that occur are caused by obstructions on floors (Essentials of Health and Safety at Work, 2006) .</w:t>
            </w:r>
            <w:r w:rsidR="008662F9">
              <w:rPr>
                <w:rFonts w:cs="Arial"/>
              </w:rPr>
              <w:t>According to Workplace (Health, Welfare and Safety) 1992 Legislation Re</w:t>
            </w:r>
            <w:r w:rsidR="00993BB6">
              <w:rPr>
                <w:rFonts w:cs="Arial"/>
              </w:rPr>
              <w:t>gulation (</w:t>
            </w:r>
            <w:r w:rsidR="0065493C">
              <w:rPr>
                <w:rFonts w:cs="Arial"/>
              </w:rPr>
              <w:t>12</w:t>
            </w:r>
            <w:r w:rsidR="005C5CF2">
              <w:rPr>
                <w:rFonts w:cs="Arial"/>
              </w:rPr>
              <w:t>), to prevent trips checks should be done to ensure floors, stairways and corridors are kept clear of any objects, articles and substances</w:t>
            </w:r>
            <w:r w:rsidR="008662F9">
              <w:rPr>
                <w:rFonts w:cs="Arial"/>
              </w:rPr>
              <w:t>.</w:t>
            </w:r>
            <w:r w:rsidR="00DF6C45">
              <w:rPr>
                <w:rFonts w:cs="Arial"/>
              </w:rPr>
              <w:t xml:space="preserve"> Peo</w:t>
            </w:r>
            <w:r w:rsidR="00CC55FB">
              <w:rPr>
                <w:rFonts w:cs="Arial"/>
              </w:rPr>
              <w:t xml:space="preserve">ple may </w:t>
            </w:r>
            <w:r w:rsidR="00CC55FB">
              <w:rPr>
                <w:rFonts w:cs="Arial"/>
              </w:rPr>
              <w:lastRenderedPageBreak/>
              <w:t>suffer serious injuries</w:t>
            </w:r>
            <w:r w:rsidR="00DF6C45">
              <w:rPr>
                <w:rFonts w:cs="Arial"/>
              </w:rPr>
              <w:t xml:space="preserve"> if they bump into objects lying on the floor</w:t>
            </w:r>
            <w:r w:rsidR="00F66CD9">
              <w:rPr>
                <w:rFonts w:cs="Arial"/>
              </w:rPr>
              <w:t xml:space="preserve"> (Causes and Prevention: Slips, 2018)</w:t>
            </w:r>
            <w:r w:rsidR="00DF6C45">
              <w:rPr>
                <w:rFonts w:cs="Arial"/>
              </w:rPr>
              <w:t>.</w:t>
            </w:r>
            <w:r>
              <w:rPr>
                <w:rFonts w:cs="Arial"/>
              </w:rPr>
              <w:t xml:space="preserve"> </w:t>
            </w:r>
          </w:p>
          <w:p w14:paraId="48ED9948" w14:textId="4A016ED9" w:rsidR="00201DF7" w:rsidRDefault="00BE453B" w:rsidP="00C66A28">
            <w:pPr>
              <w:rPr>
                <w:rFonts w:cs="Arial"/>
              </w:rPr>
            </w:pPr>
            <w:r>
              <w:rPr>
                <w:rFonts w:cs="Arial"/>
              </w:rPr>
              <w:t xml:space="preserve">Regulation 5 of the Workplace (Health, Safety and Welfare) legislation 1992 sets standards for the upkeep of the workplace, equipment, systems and devices. It states that </w:t>
            </w:r>
            <w:r w:rsidR="003E3ADE">
              <w:rPr>
                <w:rFonts w:cs="Arial"/>
              </w:rPr>
              <w:t>the workplace equipment and devices that are likely to fail or be faulty should be properly checked and maintained at regular intervals by either testing, inspection, adjustment, repair or cleaning. Faults detected should be rectified as soon as possible. Where the fault does not pose any serious danger renders the equipment unsafe for use, its operation may be stopped until a replacement or repair has been made. Where the defect poses serious danger immediate action should be taken to rectify the problem</w:t>
            </w:r>
            <w:r w:rsidR="00201DF7">
              <w:rPr>
                <w:rFonts w:cs="Arial"/>
              </w:rPr>
              <w:t xml:space="preserve"> (Workplace health, safety and welfare, 2013)</w:t>
            </w:r>
            <w:r w:rsidR="003E3ADE">
              <w:rPr>
                <w:rFonts w:cs="Arial"/>
              </w:rPr>
              <w:t xml:space="preserve">. </w:t>
            </w:r>
          </w:p>
          <w:p w14:paraId="41A54134" w14:textId="01A424CA" w:rsidR="00F85F32" w:rsidRDefault="003E3ADE" w:rsidP="00C66A28">
            <w:pPr>
              <w:rPr>
                <w:rFonts w:cs="Arial"/>
              </w:rPr>
            </w:pPr>
            <w:r>
              <w:rPr>
                <w:rFonts w:cs="Arial"/>
              </w:rPr>
              <w:t xml:space="preserve">For example, an unlockable toilet door may need repairing but may be put out of service until the lock is fixed. </w:t>
            </w:r>
            <w:r w:rsidR="00201DF7">
              <w:rPr>
                <w:rFonts w:cs="Arial"/>
              </w:rPr>
              <w:t xml:space="preserve">However, </w:t>
            </w:r>
            <w:r w:rsidR="008C7526">
              <w:rPr>
                <w:rFonts w:cs="Arial"/>
              </w:rPr>
              <w:t>keeping the toilet out of service may reduce the number of facilities stipulated by the legislation hence rectification should be immediate.</w:t>
            </w:r>
          </w:p>
          <w:p w14:paraId="7E3DC2AF" w14:textId="441E27D7" w:rsidR="00206EDE" w:rsidRDefault="0046075B" w:rsidP="00C66A28">
            <w:pPr>
              <w:rPr>
                <w:rFonts w:cs="Arial"/>
              </w:rPr>
            </w:pPr>
            <w:r>
              <w:rPr>
                <w:rFonts w:cs="Arial"/>
              </w:rPr>
              <w:t xml:space="preserve">Issues of cleanliness and waste material in the workplace are highlighted in Regulation 9 of the Workplace (Health, Safety and Welfare) Regulations 1992. </w:t>
            </w:r>
            <w:r w:rsidR="000817F8">
              <w:rPr>
                <w:rFonts w:cs="Arial"/>
              </w:rPr>
              <w:t xml:space="preserve">It states that surfaces of the floors, ceilings and walls should be sufficiently kept clean. </w:t>
            </w:r>
            <w:r w:rsidR="001F61F1">
              <w:rPr>
                <w:rFonts w:cs="Arial"/>
              </w:rPr>
              <w:t xml:space="preserve">Wet floors arising from spillages can cause slips, falls and trips. </w:t>
            </w:r>
            <w:r w:rsidR="000817F8">
              <w:rPr>
                <w:rFonts w:cs="Arial"/>
              </w:rPr>
              <w:t xml:space="preserve">Regular housekeeping should be maintained that is </w:t>
            </w:r>
            <w:r w:rsidR="001F61F1">
              <w:rPr>
                <w:rFonts w:cs="Arial"/>
              </w:rPr>
              <w:t>spillages and dirt on the floors should be cleaned and removed as soon as possible.</w:t>
            </w:r>
            <w:r w:rsidR="000817F8">
              <w:rPr>
                <w:rFonts w:cs="Arial"/>
              </w:rPr>
              <w:t xml:space="preserve"> </w:t>
            </w:r>
            <w:r w:rsidR="00B64EA2">
              <w:rPr>
                <w:rFonts w:cs="Arial"/>
              </w:rPr>
              <w:t xml:space="preserve">It is identified the main cause of injuries </w:t>
            </w:r>
            <w:r w:rsidR="003F6BAD">
              <w:rPr>
                <w:rFonts w:cs="Arial"/>
              </w:rPr>
              <w:t xml:space="preserve">in workplaces </w:t>
            </w:r>
            <w:r w:rsidR="00B64EA2">
              <w:rPr>
                <w:rFonts w:cs="Arial"/>
              </w:rPr>
              <w:t>in United Kingdom is</w:t>
            </w:r>
            <w:r w:rsidR="003F6BAD">
              <w:rPr>
                <w:rFonts w:cs="Arial"/>
              </w:rPr>
              <w:t xml:space="preserve"> due to</w:t>
            </w:r>
            <w:r w:rsidR="00B64EA2">
              <w:rPr>
                <w:rFonts w:cs="Arial"/>
              </w:rPr>
              <w:t xml:space="preserve"> slips and trips. </w:t>
            </w:r>
            <w:r w:rsidR="001F61F1">
              <w:rPr>
                <w:rFonts w:cs="Arial"/>
              </w:rPr>
              <w:t xml:space="preserve">To prevent slips due to wet floors from occurring, employers can practice effective spill clean-up procedures to maintain dry floors </w:t>
            </w:r>
            <w:r w:rsidR="00C41EB5">
              <w:rPr>
                <w:rFonts w:cs="Arial"/>
              </w:rPr>
              <w:t xml:space="preserve">or put </w:t>
            </w:r>
            <w:r w:rsidR="001F61F1">
              <w:rPr>
                <w:rFonts w:cs="Arial"/>
              </w:rPr>
              <w:t xml:space="preserve">up wet floor signs to minimise </w:t>
            </w:r>
            <w:r w:rsidR="0065493C">
              <w:rPr>
                <w:rFonts w:cs="Arial"/>
              </w:rPr>
              <w:t>the risks of people slipping (Ho</w:t>
            </w:r>
            <w:r w:rsidR="001F61F1">
              <w:rPr>
                <w:rFonts w:cs="Arial"/>
              </w:rPr>
              <w:t>lt and Allen, 2009)</w:t>
            </w:r>
          </w:p>
          <w:p w14:paraId="022F3842" w14:textId="0382B3C3" w:rsidR="00D46189" w:rsidRDefault="00D46189" w:rsidP="00C66A28">
            <w:pPr>
              <w:rPr>
                <w:rFonts w:cs="Arial"/>
              </w:rPr>
            </w:pPr>
            <w:r>
              <w:rPr>
                <w:rFonts w:cs="Arial"/>
              </w:rPr>
              <w:t>Requirements to planning for emergencies and incidents state that in case of an emergency people should be moved without delay to a place of safety. For an effective evacuation, employers should plan escape routes and make certain that they are clear of obstructions. In addition, gates and doors leading to final exits should be unlocked, open outward in the direction of the escape and free from obstructions. It further states that all escape routes should be properly lit and signs pointing to the direction of the escape should be properly lit (Plan for incidents and emergencies, 2018).</w:t>
            </w:r>
          </w:p>
          <w:p w14:paraId="7F176700" w14:textId="59F4C2CD" w:rsidR="00D8252A" w:rsidRDefault="00D8252A" w:rsidP="00C66A28">
            <w:pPr>
              <w:rPr>
                <w:rFonts w:cs="Arial"/>
              </w:rPr>
            </w:pPr>
            <w:r>
              <w:rPr>
                <w:rFonts w:cs="Arial"/>
              </w:rPr>
              <w:t>Th</w:t>
            </w:r>
            <w:r w:rsidR="0070460D">
              <w:rPr>
                <w:rFonts w:cs="Arial"/>
              </w:rPr>
              <w:t>e Health and Safety</w:t>
            </w:r>
            <w:r>
              <w:rPr>
                <w:rFonts w:cs="Arial"/>
              </w:rPr>
              <w:t xml:space="preserve"> Legislation identifies burns and scalds as one of the common hazards. It stipulates that contact with hot surfaces may cause burns and should be avoided</w:t>
            </w:r>
            <w:r w:rsidR="004F27E7">
              <w:rPr>
                <w:rFonts w:cs="Arial"/>
              </w:rPr>
              <w:t xml:space="preserve">. </w:t>
            </w:r>
            <w:r>
              <w:rPr>
                <w:rFonts w:cs="Arial"/>
              </w:rPr>
              <w:t>Ensuring that kettles and urns are placed on firm levels and not overfilled is one way of avoiding the risk of burns</w:t>
            </w:r>
            <w:r w:rsidR="00536F9A">
              <w:rPr>
                <w:rFonts w:cs="Arial"/>
              </w:rPr>
              <w:t xml:space="preserve"> (Managing risk in catering and Hospitality, </w:t>
            </w:r>
            <w:r w:rsidR="00CC1E2F">
              <w:rPr>
                <w:rFonts w:cs="Arial"/>
              </w:rPr>
              <w:t>2018)</w:t>
            </w:r>
            <w:r>
              <w:rPr>
                <w:rFonts w:cs="Arial"/>
              </w:rPr>
              <w:t>.</w:t>
            </w:r>
            <w:r w:rsidR="005378E2">
              <w:rPr>
                <w:rFonts w:cs="Arial"/>
              </w:rPr>
              <w:t xml:space="preserve"> </w:t>
            </w:r>
          </w:p>
          <w:p w14:paraId="36913372" w14:textId="4B20D1F9" w:rsidR="005378E2" w:rsidRDefault="005378E2" w:rsidP="00C66A28">
            <w:pPr>
              <w:rPr>
                <w:rFonts w:cs="Arial"/>
              </w:rPr>
            </w:pPr>
            <w:r>
              <w:rPr>
                <w:rFonts w:cs="Arial"/>
              </w:rPr>
              <w:t>Abiding by the Health and Safety Legislation does not only reduce costs but also reduces the risk of injury and death to individuals.</w:t>
            </w:r>
            <w:r w:rsidR="00337C5E">
              <w:rPr>
                <w:rFonts w:cs="Arial"/>
              </w:rPr>
              <w:t xml:space="preserve"> Legal costs can also be avoided.</w:t>
            </w:r>
            <w:r>
              <w:rPr>
                <w:rFonts w:cs="Arial"/>
              </w:rPr>
              <w:t xml:space="preserve"> Complying with the </w:t>
            </w:r>
            <w:r>
              <w:rPr>
                <w:rFonts w:cs="Arial"/>
              </w:rPr>
              <w:lastRenderedPageBreak/>
              <w:t xml:space="preserve">regulations </w:t>
            </w:r>
            <w:r w:rsidR="00E27413">
              <w:rPr>
                <w:rFonts w:cs="Arial"/>
              </w:rPr>
              <w:t xml:space="preserve">will not only create </w:t>
            </w:r>
            <w:r>
              <w:rPr>
                <w:rFonts w:cs="Arial"/>
              </w:rPr>
              <w:t xml:space="preserve">a safe atmosphere for employees and </w:t>
            </w:r>
            <w:r w:rsidR="00E27413">
              <w:rPr>
                <w:rFonts w:cs="Arial"/>
              </w:rPr>
              <w:t>others but also</w:t>
            </w:r>
            <w:r w:rsidR="00337C5E">
              <w:rPr>
                <w:rFonts w:cs="Arial"/>
              </w:rPr>
              <w:t xml:space="preserve"> helps to maintain the organisation’</w:t>
            </w:r>
            <w:r w:rsidR="001A28C2">
              <w:rPr>
                <w:rFonts w:cs="Arial"/>
              </w:rPr>
              <w:t>s reputation</w:t>
            </w:r>
            <w:r>
              <w:rPr>
                <w:rFonts w:cs="Arial"/>
              </w:rPr>
              <w:t xml:space="preserve"> (Benefits and costs, 2018)</w:t>
            </w:r>
            <w:r w:rsidR="001A28C2">
              <w:rPr>
                <w:rFonts w:cs="Arial"/>
              </w:rPr>
              <w:t>.</w:t>
            </w:r>
          </w:p>
          <w:p w14:paraId="0E19CBC7" w14:textId="18AA085F" w:rsidR="00FE350B" w:rsidRDefault="00C1242B" w:rsidP="00C66A28">
            <w:pPr>
              <w:rPr>
                <w:rFonts w:cs="Arial"/>
              </w:rPr>
            </w:pPr>
            <w:r w:rsidRPr="00C1242B">
              <w:rPr>
                <w:rFonts w:cs="Arial"/>
              </w:rPr>
              <w:t>To improve the health and safety of employees and others, complying with the legislation minimises risks that cause injuries and deaths. One of the ways that this can be accomplished is putting staff through relevant Health and Safety training so that they become more aware of the laws that protect their health and safety (Risk Assessment, 2018).</w:t>
            </w:r>
          </w:p>
          <w:p w14:paraId="0EAB5C99" w14:textId="77777777" w:rsidR="00FE350B" w:rsidRDefault="00FE350B" w:rsidP="00C66A28">
            <w:pPr>
              <w:rPr>
                <w:rFonts w:cs="Arial"/>
              </w:rPr>
            </w:pPr>
          </w:p>
          <w:p w14:paraId="5F0C221C" w14:textId="77777777" w:rsidR="00FE350B" w:rsidRDefault="00FE350B" w:rsidP="00C66A28">
            <w:pPr>
              <w:rPr>
                <w:rFonts w:cs="Arial"/>
              </w:rPr>
            </w:pPr>
          </w:p>
          <w:p w14:paraId="6F8585C7" w14:textId="77777777" w:rsidR="00FE350B" w:rsidRDefault="00FE350B" w:rsidP="00C66A28">
            <w:pPr>
              <w:rPr>
                <w:rFonts w:cs="Arial"/>
              </w:rPr>
            </w:pPr>
          </w:p>
          <w:p w14:paraId="706A1BED" w14:textId="77777777" w:rsidR="00FE350B" w:rsidRDefault="00FE350B" w:rsidP="00C66A28">
            <w:pPr>
              <w:rPr>
                <w:rFonts w:cs="Arial"/>
              </w:rPr>
            </w:pPr>
          </w:p>
          <w:p w14:paraId="31BE3DDF" w14:textId="77777777" w:rsidR="00FE350B" w:rsidRDefault="00FE350B" w:rsidP="00C66A28">
            <w:pPr>
              <w:rPr>
                <w:rFonts w:cs="Arial"/>
              </w:rPr>
            </w:pPr>
          </w:p>
          <w:p w14:paraId="5C7D5709" w14:textId="77777777" w:rsidR="00FE350B" w:rsidRDefault="00FE350B" w:rsidP="00C66A28">
            <w:pPr>
              <w:rPr>
                <w:rFonts w:cs="Arial"/>
              </w:rPr>
            </w:pPr>
          </w:p>
          <w:p w14:paraId="4F80CFAE" w14:textId="77777777" w:rsidR="00FE350B" w:rsidRDefault="00FE350B" w:rsidP="00C66A28">
            <w:pPr>
              <w:rPr>
                <w:rFonts w:cs="Arial"/>
              </w:rPr>
            </w:pPr>
          </w:p>
          <w:p w14:paraId="1BAC3721" w14:textId="77777777" w:rsidR="00FE350B" w:rsidRDefault="00FE350B" w:rsidP="00C66A28">
            <w:pPr>
              <w:rPr>
                <w:rFonts w:cs="Arial"/>
              </w:rPr>
            </w:pPr>
          </w:p>
          <w:p w14:paraId="38CBBC90" w14:textId="77777777" w:rsidR="00FE350B" w:rsidRDefault="00FE350B" w:rsidP="00C66A28">
            <w:pPr>
              <w:rPr>
                <w:rFonts w:cs="Arial"/>
              </w:rPr>
            </w:pPr>
          </w:p>
          <w:p w14:paraId="7B0DB667" w14:textId="77777777" w:rsidR="00FE350B" w:rsidRDefault="00FE350B" w:rsidP="00C66A28">
            <w:pPr>
              <w:rPr>
                <w:rFonts w:cs="Arial"/>
              </w:rPr>
            </w:pPr>
          </w:p>
          <w:p w14:paraId="581B824E" w14:textId="77777777" w:rsidR="00FE350B" w:rsidRDefault="00FE350B" w:rsidP="00C66A28">
            <w:pPr>
              <w:rPr>
                <w:rFonts w:cs="Arial"/>
              </w:rPr>
            </w:pPr>
          </w:p>
          <w:p w14:paraId="3262D1F7" w14:textId="77777777" w:rsidR="00FE350B" w:rsidRDefault="00FE350B" w:rsidP="00C66A28">
            <w:pPr>
              <w:rPr>
                <w:rFonts w:cs="Arial"/>
              </w:rPr>
            </w:pPr>
          </w:p>
          <w:p w14:paraId="141DAC3A" w14:textId="77777777" w:rsidR="00FE350B" w:rsidRDefault="00FE350B" w:rsidP="00C66A28">
            <w:pPr>
              <w:rPr>
                <w:rFonts w:cs="Arial"/>
              </w:rPr>
            </w:pPr>
          </w:p>
          <w:p w14:paraId="5164E916" w14:textId="77777777" w:rsidR="00FE350B" w:rsidRPr="0011458E" w:rsidRDefault="00FE350B" w:rsidP="00C66A28">
            <w:pPr>
              <w:rPr>
                <w:rFonts w:cs="Arial"/>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F02572">
          <w:headerReference w:type="default" r:id="rId10"/>
          <w:footerReference w:type="default" r:id="rId11"/>
          <w:headerReference w:type="first" r:id="rId12"/>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438"/>
        <w:gridCol w:w="2948"/>
        <w:gridCol w:w="3119"/>
        <w:gridCol w:w="2693"/>
        <w:gridCol w:w="1134"/>
        <w:gridCol w:w="1134"/>
      </w:tblGrid>
      <w:tr w:rsidR="00BF4C15" w:rsidRPr="009374D3" w14:paraId="2DFB40BE" w14:textId="77777777" w:rsidTr="00B22A85">
        <w:trPr>
          <w:trHeight w:val="322"/>
        </w:trPr>
        <w:tc>
          <w:tcPr>
            <w:tcW w:w="534" w:type="dxa"/>
            <w:shd w:val="clear" w:color="auto" w:fill="C0C0C0"/>
          </w:tcPr>
          <w:p w14:paraId="2DFB40B6" w14:textId="77777777" w:rsidR="00BF4C15" w:rsidRPr="009374D3" w:rsidRDefault="00BF4C15" w:rsidP="00562087">
            <w:pPr>
              <w:jc w:val="center"/>
              <w:rPr>
                <w:rFonts w:ascii="Calibri" w:hAnsi="Calibri"/>
              </w:rPr>
            </w:pPr>
            <w:r w:rsidRPr="009374D3">
              <w:rPr>
                <w:rFonts w:ascii="Calibri" w:hAnsi="Calibri"/>
              </w:rPr>
              <w:t>Ref</w:t>
            </w:r>
          </w:p>
        </w:tc>
        <w:tc>
          <w:tcPr>
            <w:tcW w:w="2438" w:type="dxa"/>
            <w:shd w:val="clear" w:color="auto" w:fill="C0C0C0"/>
          </w:tcPr>
          <w:p w14:paraId="2DFB40B7" w14:textId="77777777" w:rsidR="00BF4C15" w:rsidRPr="009374D3" w:rsidRDefault="00BF4C15" w:rsidP="0056208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562087">
            <w:pPr>
              <w:jc w:val="center"/>
              <w:rPr>
                <w:rFonts w:ascii="Calibri" w:hAnsi="Calibri"/>
              </w:rPr>
            </w:pPr>
            <w:r w:rsidRPr="009374D3">
              <w:rPr>
                <w:rFonts w:ascii="Calibri" w:hAnsi="Calibri"/>
              </w:rPr>
              <w:t xml:space="preserve"> Area of Concern</w:t>
            </w:r>
          </w:p>
        </w:tc>
        <w:tc>
          <w:tcPr>
            <w:tcW w:w="2948" w:type="dxa"/>
            <w:shd w:val="clear" w:color="auto" w:fill="C0C0C0"/>
          </w:tcPr>
          <w:p w14:paraId="2DFB40B9" w14:textId="77777777" w:rsidR="00BF4C15" w:rsidRPr="009374D3" w:rsidRDefault="00BF4C15" w:rsidP="00562087">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562087">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562087">
            <w:pPr>
              <w:jc w:val="center"/>
              <w:rPr>
                <w:rFonts w:ascii="Calibri" w:hAnsi="Calibri"/>
              </w:rPr>
            </w:pPr>
            <w:r>
              <w:rPr>
                <w:rFonts w:ascii="Calibri" w:hAnsi="Calibri"/>
              </w:rPr>
              <w:t>Describe Any Further Controls Actions Needed</w:t>
            </w:r>
          </w:p>
        </w:tc>
        <w:tc>
          <w:tcPr>
            <w:tcW w:w="1134" w:type="dxa"/>
            <w:shd w:val="clear" w:color="auto" w:fill="C0C0C0"/>
          </w:tcPr>
          <w:p w14:paraId="2DFB40BC" w14:textId="77777777" w:rsidR="00BF4C15" w:rsidRPr="009374D3" w:rsidRDefault="00BF4C15" w:rsidP="00562087">
            <w:pPr>
              <w:jc w:val="center"/>
              <w:rPr>
                <w:rFonts w:ascii="Calibri" w:hAnsi="Calibri"/>
              </w:rPr>
            </w:pPr>
            <w:r>
              <w:rPr>
                <w:rFonts w:ascii="Calibri" w:hAnsi="Calibri"/>
              </w:rPr>
              <w:t>Actions By Whom</w:t>
            </w:r>
          </w:p>
        </w:tc>
        <w:tc>
          <w:tcPr>
            <w:tcW w:w="1134" w:type="dxa"/>
            <w:shd w:val="clear" w:color="auto" w:fill="C0C0C0"/>
          </w:tcPr>
          <w:p w14:paraId="2DFB40BD" w14:textId="77777777" w:rsidR="00BF4C15" w:rsidRPr="009374D3" w:rsidRDefault="00BF4C15" w:rsidP="00562087">
            <w:pPr>
              <w:rPr>
                <w:rFonts w:ascii="Calibri" w:hAnsi="Calibri"/>
              </w:rPr>
            </w:pPr>
            <w:r>
              <w:rPr>
                <w:rFonts w:ascii="Calibri" w:hAnsi="Calibri"/>
              </w:rPr>
              <w:t>Action By When</w:t>
            </w:r>
          </w:p>
        </w:tc>
      </w:tr>
      <w:tr w:rsidR="00BF4C15" w:rsidRPr="009374D3" w14:paraId="2DFB40C7" w14:textId="77777777" w:rsidTr="00B22A85">
        <w:trPr>
          <w:trHeight w:val="659"/>
        </w:trPr>
        <w:tc>
          <w:tcPr>
            <w:tcW w:w="534" w:type="dxa"/>
            <w:shd w:val="clear" w:color="auto" w:fill="auto"/>
          </w:tcPr>
          <w:p w14:paraId="2DFB40BF" w14:textId="77777777" w:rsidR="00BF4C15" w:rsidRPr="009374D3" w:rsidRDefault="00BF4C15" w:rsidP="00562087">
            <w:pPr>
              <w:rPr>
                <w:rFonts w:ascii="Calibri" w:hAnsi="Calibri"/>
              </w:rPr>
            </w:pPr>
          </w:p>
          <w:p w14:paraId="2DFB40C0" w14:textId="77777777" w:rsidR="00BF4C15" w:rsidRPr="009374D3" w:rsidRDefault="00BF4C15" w:rsidP="00562087">
            <w:pPr>
              <w:rPr>
                <w:rFonts w:ascii="Calibri" w:hAnsi="Calibri"/>
              </w:rPr>
            </w:pPr>
            <w:r w:rsidRPr="009374D3">
              <w:rPr>
                <w:rFonts w:ascii="Calibri" w:hAnsi="Calibri"/>
              </w:rPr>
              <w:t>1</w:t>
            </w:r>
          </w:p>
        </w:tc>
        <w:tc>
          <w:tcPr>
            <w:tcW w:w="2438" w:type="dxa"/>
            <w:shd w:val="clear" w:color="auto" w:fill="auto"/>
          </w:tcPr>
          <w:p w14:paraId="2DFB40C1" w14:textId="7ECFD0D2" w:rsidR="00BF4C15" w:rsidRPr="009374D3" w:rsidRDefault="00B22A85" w:rsidP="00562087">
            <w:pPr>
              <w:rPr>
                <w:rFonts w:ascii="Calibri" w:hAnsi="Calibri"/>
              </w:rPr>
            </w:pPr>
            <w:r>
              <w:rPr>
                <w:rFonts w:ascii="Calibri" w:hAnsi="Calibri"/>
              </w:rPr>
              <w:t>Slips, trips and falls</w:t>
            </w:r>
          </w:p>
        </w:tc>
        <w:tc>
          <w:tcPr>
            <w:tcW w:w="2948" w:type="dxa"/>
            <w:shd w:val="clear" w:color="auto" w:fill="auto"/>
          </w:tcPr>
          <w:p w14:paraId="3A9F4F59" w14:textId="77777777" w:rsidR="00D26B42" w:rsidRDefault="00B22A85" w:rsidP="00562087">
            <w:pPr>
              <w:rPr>
                <w:rFonts w:ascii="Calibri" w:hAnsi="Calibri"/>
              </w:rPr>
            </w:pPr>
            <w:r>
              <w:rPr>
                <w:rFonts w:ascii="Calibri" w:hAnsi="Calibri"/>
              </w:rPr>
              <w:t xml:space="preserve">All </w:t>
            </w:r>
            <w:r w:rsidR="00D26B42">
              <w:rPr>
                <w:rFonts w:ascii="Calibri" w:hAnsi="Calibri"/>
              </w:rPr>
              <w:t xml:space="preserve">students and staff </w:t>
            </w:r>
          </w:p>
          <w:p w14:paraId="2DFB40C2" w14:textId="49ED380E" w:rsidR="00D26B42" w:rsidRPr="009374D3" w:rsidRDefault="00D26B42" w:rsidP="00562087">
            <w:pPr>
              <w:rPr>
                <w:rFonts w:ascii="Calibri" w:hAnsi="Calibri"/>
              </w:rPr>
            </w:pPr>
            <w:r>
              <w:rPr>
                <w:rFonts w:ascii="Calibri" w:hAnsi="Calibri"/>
              </w:rPr>
              <w:t>-</w:t>
            </w:r>
            <w:r w:rsidR="00B22A85">
              <w:rPr>
                <w:rFonts w:ascii="Calibri" w:hAnsi="Calibri"/>
              </w:rPr>
              <w:t xml:space="preserve">members may suffer fractures and sprains </w:t>
            </w:r>
            <w:r w:rsidR="00EF39EB">
              <w:rPr>
                <w:rFonts w:ascii="Calibri" w:hAnsi="Calibri"/>
              </w:rPr>
              <w:t xml:space="preserve">if they slip on spillages (hot drinks) in the canteen which has tiled floors </w:t>
            </w:r>
          </w:p>
        </w:tc>
        <w:tc>
          <w:tcPr>
            <w:tcW w:w="3119" w:type="dxa"/>
            <w:shd w:val="clear" w:color="auto" w:fill="auto"/>
          </w:tcPr>
          <w:p w14:paraId="573F779E" w14:textId="07A454E1" w:rsidR="00BF4C15" w:rsidRDefault="00E01A4E" w:rsidP="00562087">
            <w:pPr>
              <w:rPr>
                <w:rFonts w:ascii="Calibri" w:hAnsi="Calibri"/>
              </w:rPr>
            </w:pPr>
            <w:r>
              <w:rPr>
                <w:rFonts w:ascii="Calibri" w:hAnsi="Calibri"/>
              </w:rPr>
              <w:t>-General</w:t>
            </w:r>
            <w:r w:rsidRPr="00E01A4E">
              <w:rPr>
                <w:rFonts w:ascii="Calibri" w:hAnsi="Calibri"/>
              </w:rPr>
              <w:t xml:space="preserve"> housekeeping </w:t>
            </w:r>
            <w:r>
              <w:rPr>
                <w:rFonts w:ascii="Calibri" w:hAnsi="Calibri"/>
              </w:rPr>
              <w:t xml:space="preserve"> standards </w:t>
            </w:r>
            <w:r w:rsidRPr="00E01A4E">
              <w:rPr>
                <w:rFonts w:ascii="Calibri" w:hAnsi="Calibri"/>
              </w:rPr>
              <w:t>is carried out</w:t>
            </w:r>
            <w:r>
              <w:rPr>
                <w:rFonts w:ascii="Calibri" w:hAnsi="Calibri"/>
              </w:rPr>
              <w:t xml:space="preserve"> </w:t>
            </w:r>
          </w:p>
          <w:p w14:paraId="4658F608" w14:textId="1B426221" w:rsidR="00E01A4E" w:rsidRDefault="00E01A4E" w:rsidP="00562087">
            <w:pPr>
              <w:rPr>
                <w:rFonts w:ascii="Calibri" w:hAnsi="Calibri"/>
              </w:rPr>
            </w:pPr>
            <w:r>
              <w:rPr>
                <w:rFonts w:ascii="Calibri" w:hAnsi="Calibri"/>
              </w:rPr>
              <w:t>-Flooring kept dry and quality maintained</w:t>
            </w:r>
          </w:p>
          <w:p w14:paraId="2DFB40C3" w14:textId="2C8C5604" w:rsidR="00E01A4E" w:rsidRPr="009374D3" w:rsidRDefault="007D61DC" w:rsidP="00562087">
            <w:pPr>
              <w:rPr>
                <w:rFonts w:ascii="Calibri" w:hAnsi="Calibri"/>
              </w:rPr>
            </w:pPr>
            <w:r>
              <w:rPr>
                <w:rFonts w:ascii="Calibri" w:hAnsi="Calibri"/>
              </w:rPr>
              <w:t>-putting up wet floor signs</w:t>
            </w:r>
          </w:p>
        </w:tc>
        <w:tc>
          <w:tcPr>
            <w:tcW w:w="2693" w:type="dxa"/>
            <w:shd w:val="clear" w:color="auto" w:fill="auto"/>
          </w:tcPr>
          <w:p w14:paraId="38AA901F" w14:textId="0267DA1F" w:rsidR="00BF4C15" w:rsidRDefault="007314FC" w:rsidP="00E01A4E">
            <w:pPr>
              <w:rPr>
                <w:rFonts w:ascii="Calibri" w:hAnsi="Calibri"/>
              </w:rPr>
            </w:pPr>
            <w:r>
              <w:rPr>
                <w:rFonts w:ascii="Calibri" w:hAnsi="Calibri"/>
              </w:rPr>
              <w:t>-</w:t>
            </w:r>
            <w:r w:rsidR="00E01A4E" w:rsidRPr="00E01A4E">
              <w:rPr>
                <w:rFonts w:ascii="Calibri" w:hAnsi="Calibri"/>
              </w:rPr>
              <w:t xml:space="preserve">All staff </w:t>
            </w:r>
            <w:r w:rsidR="00E01A4E">
              <w:rPr>
                <w:rFonts w:ascii="Calibri" w:hAnsi="Calibri"/>
              </w:rPr>
              <w:t xml:space="preserve"> and students </w:t>
            </w:r>
            <w:r>
              <w:rPr>
                <w:rFonts w:ascii="Calibri" w:hAnsi="Calibri"/>
              </w:rPr>
              <w:t xml:space="preserve">are </w:t>
            </w:r>
            <w:r w:rsidR="00E01A4E" w:rsidRPr="00E01A4E">
              <w:rPr>
                <w:rFonts w:ascii="Calibri" w:hAnsi="Calibri"/>
              </w:rPr>
              <w:t xml:space="preserve">to </w:t>
            </w:r>
            <w:r w:rsidR="00E01A4E">
              <w:rPr>
                <w:rFonts w:ascii="Calibri" w:hAnsi="Calibri"/>
              </w:rPr>
              <w:t xml:space="preserve">be alert and </w:t>
            </w:r>
            <w:r w:rsidR="00E01A4E" w:rsidRPr="00E01A4E">
              <w:rPr>
                <w:rFonts w:ascii="Calibri" w:hAnsi="Calibri"/>
              </w:rPr>
              <w:t>keep an eye on areas of any possible causes of slips, trips or falls</w:t>
            </w:r>
            <w:r w:rsidR="00E01A4E">
              <w:rPr>
                <w:rFonts w:ascii="Calibri" w:hAnsi="Calibri"/>
              </w:rPr>
              <w:t xml:space="preserve">  </w:t>
            </w:r>
            <w:r w:rsidR="00E01A4E" w:rsidRPr="00E01A4E">
              <w:rPr>
                <w:rFonts w:ascii="Calibri" w:hAnsi="Calibri"/>
              </w:rPr>
              <w:t>throughout the event</w:t>
            </w:r>
          </w:p>
          <w:p w14:paraId="6527771B" w14:textId="75672180" w:rsidR="007314FC" w:rsidRDefault="007314FC" w:rsidP="00E01A4E">
            <w:pPr>
              <w:rPr>
                <w:rFonts w:ascii="Calibri" w:hAnsi="Calibri"/>
              </w:rPr>
            </w:pPr>
            <w:r>
              <w:rPr>
                <w:rFonts w:ascii="Calibri" w:hAnsi="Calibri"/>
              </w:rPr>
              <w:t>-Immediately deal with spillages</w:t>
            </w:r>
            <w:r w:rsidR="00335B15">
              <w:rPr>
                <w:rFonts w:ascii="Calibri" w:hAnsi="Calibri"/>
              </w:rPr>
              <w:t xml:space="preserve"> to keep the floor dry</w:t>
            </w:r>
          </w:p>
          <w:p w14:paraId="2DFB40C4" w14:textId="358489E3" w:rsidR="007314FC" w:rsidRPr="009374D3" w:rsidRDefault="007314FC" w:rsidP="00E01A4E">
            <w:pPr>
              <w:rPr>
                <w:rFonts w:ascii="Calibri" w:hAnsi="Calibri"/>
              </w:rPr>
            </w:pPr>
          </w:p>
        </w:tc>
        <w:tc>
          <w:tcPr>
            <w:tcW w:w="1134" w:type="dxa"/>
            <w:shd w:val="clear" w:color="auto" w:fill="auto"/>
          </w:tcPr>
          <w:p w14:paraId="2F1F8056" w14:textId="77777777" w:rsidR="00BF4C15" w:rsidRDefault="007314FC" w:rsidP="00562087">
            <w:pPr>
              <w:rPr>
                <w:rFonts w:ascii="Calibri" w:hAnsi="Calibri"/>
              </w:rPr>
            </w:pPr>
            <w:r>
              <w:rPr>
                <w:rFonts w:ascii="Calibri" w:hAnsi="Calibri"/>
              </w:rPr>
              <w:t>-all staff and Students</w:t>
            </w:r>
          </w:p>
          <w:p w14:paraId="668B373C" w14:textId="77777777" w:rsidR="007314FC" w:rsidRDefault="007314FC" w:rsidP="00562087">
            <w:pPr>
              <w:rPr>
                <w:rFonts w:ascii="Calibri" w:hAnsi="Calibri"/>
              </w:rPr>
            </w:pPr>
          </w:p>
          <w:p w14:paraId="2DFB40C5" w14:textId="7DB3010F" w:rsidR="007314FC" w:rsidRPr="00027218" w:rsidRDefault="007314FC" w:rsidP="00562087">
            <w:pPr>
              <w:rPr>
                <w:rFonts w:ascii="Calibri" w:hAnsi="Calibri"/>
              </w:rPr>
            </w:pPr>
            <w:r>
              <w:rPr>
                <w:rFonts w:ascii="Calibri" w:hAnsi="Calibri"/>
              </w:rPr>
              <w:t>-Cafeteria staff</w:t>
            </w:r>
          </w:p>
        </w:tc>
        <w:tc>
          <w:tcPr>
            <w:tcW w:w="1134" w:type="dxa"/>
            <w:shd w:val="clear" w:color="auto" w:fill="auto"/>
          </w:tcPr>
          <w:p w14:paraId="2DFB40C6" w14:textId="3821A8CE" w:rsidR="00BF4C15" w:rsidRPr="009374D3" w:rsidRDefault="00B21294" w:rsidP="00562087">
            <w:pPr>
              <w:rPr>
                <w:rFonts w:ascii="Calibri" w:hAnsi="Calibri"/>
              </w:rPr>
            </w:pPr>
            <w:r>
              <w:rPr>
                <w:rFonts w:ascii="Calibri" w:hAnsi="Calibri"/>
              </w:rPr>
              <w:t>Before and during the event</w:t>
            </w:r>
          </w:p>
        </w:tc>
      </w:tr>
      <w:tr w:rsidR="00BF4C15" w:rsidRPr="009374D3" w14:paraId="2DFB40D0" w14:textId="77777777" w:rsidTr="00B22A85">
        <w:trPr>
          <w:trHeight w:val="642"/>
        </w:trPr>
        <w:tc>
          <w:tcPr>
            <w:tcW w:w="534" w:type="dxa"/>
            <w:shd w:val="clear" w:color="auto" w:fill="auto"/>
          </w:tcPr>
          <w:p w14:paraId="2DFB40C8" w14:textId="4005220A" w:rsidR="00BF4C15" w:rsidRPr="009374D3" w:rsidRDefault="00BF4C15" w:rsidP="00562087">
            <w:pPr>
              <w:rPr>
                <w:rFonts w:ascii="Calibri" w:hAnsi="Calibri"/>
              </w:rPr>
            </w:pPr>
          </w:p>
          <w:p w14:paraId="2DFB40C9" w14:textId="77777777" w:rsidR="00BF4C15" w:rsidRPr="009374D3" w:rsidRDefault="00BF4C15" w:rsidP="00562087">
            <w:pPr>
              <w:rPr>
                <w:rFonts w:ascii="Calibri" w:hAnsi="Calibri"/>
              </w:rPr>
            </w:pPr>
            <w:r w:rsidRPr="009374D3">
              <w:rPr>
                <w:rFonts w:ascii="Calibri" w:hAnsi="Calibri"/>
              </w:rPr>
              <w:t>2</w:t>
            </w:r>
          </w:p>
        </w:tc>
        <w:tc>
          <w:tcPr>
            <w:tcW w:w="2438" w:type="dxa"/>
            <w:shd w:val="clear" w:color="auto" w:fill="auto"/>
          </w:tcPr>
          <w:p w14:paraId="2DFB40CA" w14:textId="15D58B9D" w:rsidR="00BF4C15" w:rsidRPr="009374D3" w:rsidRDefault="00027218" w:rsidP="00562087">
            <w:pPr>
              <w:rPr>
                <w:rFonts w:ascii="Calibri" w:hAnsi="Calibri"/>
              </w:rPr>
            </w:pPr>
            <w:r>
              <w:rPr>
                <w:rFonts w:ascii="Calibri" w:hAnsi="Calibri"/>
              </w:rPr>
              <w:t>Burns and Scalds</w:t>
            </w:r>
          </w:p>
        </w:tc>
        <w:tc>
          <w:tcPr>
            <w:tcW w:w="2948" w:type="dxa"/>
            <w:shd w:val="clear" w:color="auto" w:fill="auto"/>
          </w:tcPr>
          <w:p w14:paraId="1FB83718" w14:textId="77777777" w:rsidR="00BF4C15" w:rsidRDefault="00027218" w:rsidP="00562087">
            <w:pPr>
              <w:rPr>
                <w:rFonts w:ascii="Calibri" w:hAnsi="Calibri"/>
              </w:rPr>
            </w:pPr>
            <w:r>
              <w:rPr>
                <w:rFonts w:ascii="Calibri" w:hAnsi="Calibri"/>
              </w:rPr>
              <w:t>All staff, students and those serving may scald themselves with hot drinks</w:t>
            </w:r>
          </w:p>
          <w:p w14:paraId="2DFB40CB" w14:textId="11F338AD" w:rsidR="00027218" w:rsidRPr="009374D3" w:rsidRDefault="00027218" w:rsidP="00562087">
            <w:pPr>
              <w:rPr>
                <w:rFonts w:ascii="Calibri" w:hAnsi="Calibri"/>
              </w:rPr>
            </w:pPr>
            <w:r>
              <w:rPr>
                <w:rFonts w:ascii="Calibri" w:hAnsi="Calibri"/>
              </w:rPr>
              <w:t>Hot equipment</w:t>
            </w:r>
            <w:r w:rsidR="00732AFD">
              <w:rPr>
                <w:rFonts w:ascii="Calibri" w:hAnsi="Calibri"/>
              </w:rPr>
              <w:t xml:space="preserve"> for example kettles and urns</w:t>
            </w:r>
            <w:r>
              <w:rPr>
                <w:rFonts w:ascii="Calibri" w:hAnsi="Calibri"/>
              </w:rPr>
              <w:t xml:space="preserve"> may also cause injury</w:t>
            </w:r>
          </w:p>
        </w:tc>
        <w:tc>
          <w:tcPr>
            <w:tcW w:w="3119" w:type="dxa"/>
            <w:shd w:val="clear" w:color="auto" w:fill="auto"/>
          </w:tcPr>
          <w:p w14:paraId="60366919" w14:textId="77777777" w:rsidR="00BF4C15" w:rsidRDefault="00027218" w:rsidP="00562087">
            <w:pPr>
              <w:rPr>
                <w:rFonts w:ascii="Calibri" w:hAnsi="Calibri"/>
              </w:rPr>
            </w:pPr>
            <w:r>
              <w:rPr>
                <w:rFonts w:ascii="Calibri" w:hAnsi="Calibri"/>
              </w:rPr>
              <w:t>-Hot drinks served in safe containers with lids</w:t>
            </w:r>
          </w:p>
          <w:p w14:paraId="2DFB40CC" w14:textId="4BA12422" w:rsidR="00027218" w:rsidRPr="009374D3" w:rsidRDefault="00027218" w:rsidP="00562087">
            <w:pPr>
              <w:rPr>
                <w:rFonts w:ascii="Calibri" w:hAnsi="Calibri"/>
              </w:rPr>
            </w:pPr>
          </w:p>
        </w:tc>
        <w:tc>
          <w:tcPr>
            <w:tcW w:w="2693" w:type="dxa"/>
            <w:shd w:val="clear" w:color="auto" w:fill="auto"/>
          </w:tcPr>
          <w:p w14:paraId="601028FE" w14:textId="77777777" w:rsidR="00BF4C15" w:rsidRDefault="001E57D4" w:rsidP="00562087">
            <w:pPr>
              <w:rPr>
                <w:rFonts w:ascii="Calibri" w:hAnsi="Calibri"/>
              </w:rPr>
            </w:pPr>
            <w:r>
              <w:rPr>
                <w:rFonts w:ascii="Calibri" w:hAnsi="Calibri"/>
              </w:rPr>
              <w:t>-</w:t>
            </w:r>
            <w:r w:rsidR="00027218">
              <w:rPr>
                <w:rFonts w:ascii="Calibri" w:hAnsi="Calibri"/>
              </w:rPr>
              <w:t xml:space="preserve">Drinks </w:t>
            </w:r>
            <w:r>
              <w:rPr>
                <w:rFonts w:ascii="Calibri" w:hAnsi="Calibri"/>
              </w:rPr>
              <w:t xml:space="preserve">to be </w:t>
            </w:r>
            <w:r w:rsidR="00027218">
              <w:rPr>
                <w:rFonts w:ascii="Calibri" w:hAnsi="Calibri"/>
              </w:rPr>
              <w:t>served on trays</w:t>
            </w:r>
          </w:p>
          <w:p w14:paraId="289A26B7" w14:textId="77777777" w:rsidR="001E57D4" w:rsidRDefault="001E57D4" w:rsidP="00562087">
            <w:pPr>
              <w:rPr>
                <w:rFonts w:ascii="Calibri" w:hAnsi="Calibri"/>
              </w:rPr>
            </w:pPr>
            <w:r>
              <w:rPr>
                <w:rFonts w:ascii="Calibri" w:hAnsi="Calibri"/>
              </w:rPr>
              <w:t>-to be cautious when handling the hot drinks</w:t>
            </w:r>
          </w:p>
          <w:p w14:paraId="2DFB40CD" w14:textId="3CCC0D80" w:rsidR="00732AFD" w:rsidRPr="009374D3" w:rsidRDefault="00732AFD" w:rsidP="00562087">
            <w:pPr>
              <w:rPr>
                <w:rFonts w:ascii="Calibri" w:hAnsi="Calibri"/>
              </w:rPr>
            </w:pPr>
            <w:r>
              <w:rPr>
                <w:rFonts w:ascii="Calibri" w:hAnsi="Calibri"/>
              </w:rPr>
              <w:t>-handle kettles and urns with care</w:t>
            </w:r>
          </w:p>
        </w:tc>
        <w:tc>
          <w:tcPr>
            <w:tcW w:w="1134" w:type="dxa"/>
            <w:shd w:val="clear" w:color="auto" w:fill="auto"/>
          </w:tcPr>
          <w:p w14:paraId="2DFB40CE" w14:textId="1D6AE32E" w:rsidR="00BF4C15" w:rsidRPr="00027218" w:rsidRDefault="00732AFD" w:rsidP="00562087">
            <w:pPr>
              <w:rPr>
                <w:rFonts w:ascii="Calibri" w:hAnsi="Calibri"/>
              </w:rPr>
            </w:pPr>
            <w:r>
              <w:rPr>
                <w:rFonts w:ascii="Calibri" w:hAnsi="Calibri"/>
              </w:rPr>
              <w:t xml:space="preserve">All </w:t>
            </w:r>
            <w:r w:rsidR="001E57D4">
              <w:rPr>
                <w:rFonts w:ascii="Calibri" w:hAnsi="Calibri"/>
              </w:rPr>
              <w:t>Cafeteria staff and students</w:t>
            </w:r>
          </w:p>
        </w:tc>
        <w:tc>
          <w:tcPr>
            <w:tcW w:w="1134" w:type="dxa"/>
            <w:shd w:val="clear" w:color="auto" w:fill="auto"/>
          </w:tcPr>
          <w:p w14:paraId="2DFB40CF" w14:textId="449D54DA" w:rsidR="00BF4C15" w:rsidRPr="009374D3" w:rsidRDefault="00027218" w:rsidP="00562087">
            <w:pPr>
              <w:rPr>
                <w:rFonts w:ascii="Calibri" w:hAnsi="Calibri"/>
              </w:rPr>
            </w:pPr>
            <w:r>
              <w:rPr>
                <w:rFonts w:ascii="Calibri" w:hAnsi="Calibri"/>
              </w:rPr>
              <w:t>During the event</w:t>
            </w:r>
          </w:p>
        </w:tc>
      </w:tr>
      <w:tr w:rsidR="00BF4C15" w:rsidRPr="009374D3" w14:paraId="2DFB40D9" w14:textId="77777777" w:rsidTr="00B22A85">
        <w:trPr>
          <w:trHeight w:val="659"/>
        </w:trPr>
        <w:tc>
          <w:tcPr>
            <w:tcW w:w="534" w:type="dxa"/>
            <w:shd w:val="clear" w:color="auto" w:fill="auto"/>
          </w:tcPr>
          <w:p w14:paraId="2DFB40D1" w14:textId="79265FB2" w:rsidR="00BF4C15" w:rsidRPr="009374D3" w:rsidRDefault="00BF4C15" w:rsidP="00562087">
            <w:pPr>
              <w:rPr>
                <w:rFonts w:ascii="Calibri" w:hAnsi="Calibri"/>
              </w:rPr>
            </w:pPr>
          </w:p>
          <w:p w14:paraId="2DFB40D2" w14:textId="77777777" w:rsidR="00BF4C15" w:rsidRPr="009374D3" w:rsidRDefault="00BF4C15" w:rsidP="00562087">
            <w:pPr>
              <w:rPr>
                <w:rFonts w:ascii="Calibri" w:hAnsi="Calibri"/>
              </w:rPr>
            </w:pPr>
            <w:r w:rsidRPr="009374D3">
              <w:rPr>
                <w:rFonts w:ascii="Calibri" w:hAnsi="Calibri"/>
              </w:rPr>
              <w:lastRenderedPageBreak/>
              <w:t>3</w:t>
            </w:r>
          </w:p>
        </w:tc>
        <w:tc>
          <w:tcPr>
            <w:tcW w:w="2438" w:type="dxa"/>
            <w:shd w:val="clear" w:color="auto" w:fill="auto"/>
          </w:tcPr>
          <w:p w14:paraId="2DFB40D3" w14:textId="2EE9644E" w:rsidR="00BF4C15" w:rsidRPr="009374D3" w:rsidRDefault="001E57D4" w:rsidP="00562087">
            <w:pPr>
              <w:rPr>
                <w:rFonts w:ascii="Calibri" w:hAnsi="Calibri"/>
              </w:rPr>
            </w:pPr>
            <w:r>
              <w:rPr>
                <w:rFonts w:ascii="Calibri" w:hAnsi="Calibri"/>
              </w:rPr>
              <w:lastRenderedPageBreak/>
              <w:t>Crowd control in the event of a fire</w:t>
            </w:r>
          </w:p>
        </w:tc>
        <w:tc>
          <w:tcPr>
            <w:tcW w:w="2948" w:type="dxa"/>
            <w:shd w:val="clear" w:color="auto" w:fill="auto"/>
          </w:tcPr>
          <w:p w14:paraId="2DFB40D4" w14:textId="72DA2585" w:rsidR="00BF4C15" w:rsidRPr="009374D3" w:rsidRDefault="001E57D4" w:rsidP="00562087">
            <w:pPr>
              <w:rPr>
                <w:rFonts w:ascii="Calibri" w:hAnsi="Calibri"/>
              </w:rPr>
            </w:pPr>
            <w:r>
              <w:rPr>
                <w:rFonts w:ascii="Calibri" w:hAnsi="Calibri"/>
              </w:rPr>
              <w:t>All staff and students</w:t>
            </w:r>
          </w:p>
        </w:tc>
        <w:tc>
          <w:tcPr>
            <w:tcW w:w="3119" w:type="dxa"/>
            <w:shd w:val="clear" w:color="auto" w:fill="auto"/>
          </w:tcPr>
          <w:p w14:paraId="755130A7" w14:textId="4DE36BCE" w:rsidR="001E57D4" w:rsidRDefault="001E57D4" w:rsidP="00562087">
            <w:pPr>
              <w:rPr>
                <w:rFonts w:ascii="Calibri" w:hAnsi="Calibri"/>
              </w:rPr>
            </w:pPr>
            <w:r>
              <w:rPr>
                <w:rFonts w:ascii="Calibri" w:hAnsi="Calibri"/>
              </w:rPr>
              <w:t xml:space="preserve">-staff trained to raise alarm in such incidences </w:t>
            </w:r>
          </w:p>
          <w:p w14:paraId="4AB9C406" w14:textId="77777777" w:rsidR="00BF4C15" w:rsidRDefault="001E57D4" w:rsidP="00562087">
            <w:pPr>
              <w:rPr>
                <w:rFonts w:ascii="Calibri" w:hAnsi="Calibri"/>
              </w:rPr>
            </w:pPr>
            <w:r>
              <w:rPr>
                <w:rFonts w:ascii="Calibri" w:hAnsi="Calibri"/>
              </w:rPr>
              <w:lastRenderedPageBreak/>
              <w:t>-using emergency responses, that is, fire extinguishers</w:t>
            </w:r>
          </w:p>
          <w:p w14:paraId="53A20327" w14:textId="7825AB2D" w:rsidR="001E57D4" w:rsidRDefault="001E57D4" w:rsidP="00562087">
            <w:pPr>
              <w:rPr>
                <w:rFonts w:ascii="Calibri" w:hAnsi="Calibri"/>
              </w:rPr>
            </w:pPr>
            <w:r>
              <w:rPr>
                <w:rFonts w:ascii="Calibri" w:hAnsi="Calibri"/>
              </w:rPr>
              <w:t>-crowd</w:t>
            </w:r>
            <w:r w:rsidR="00394887">
              <w:rPr>
                <w:rFonts w:ascii="Calibri" w:hAnsi="Calibri"/>
              </w:rPr>
              <w:t xml:space="preserve"> management, that is, evacuation</w:t>
            </w:r>
          </w:p>
          <w:p w14:paraId="2DFB40D5" w14:textId="2094B79E" w:rsidR="001E57D4" w:rsidRPr="009374D3" w:rsidRDefault="00394887" w:rsidP="00562087">
            <w:pPr>
              <w:rPr>
                <w:rFonts w:ascii="Calibri" w:hAnsi="Calibri"/>
              </w:rPr>
            </w:pPr>
            <w:r>
              <w:rPr>
                <w:rFonts w:ascii="Calibri" w:hAnsi="Calibri"/>
              </w:rPr>
              <w:t>-provide first aid</w:t>
            </w:r>
          </w:p>
        </w:tc>
        <w:tc>
          <w:tcPr>
            <w:tcW w:w="2693" w:type="dxa"/>
            <w:shd w:val="clear" w:color="auto" w:fill="auto"/>
          </w:tcPr>
          <w:p w14:paraId="2DFB40D6" w14:textId="46AC303C" w:rsidR="00BF4C15" w:rsidRPr="009374D3" w:rsidRDefault="00394887" w:rsidP="00562087">
            <w:pPr>
              <w:rPr>
                <w:rFonts w:ascii="Calibri" w:hAnsi="Calibri"/>
              </w:rPr>
            </w:pPr>
            <w:r>
              <w:rPr>
                <w:rFonts w:ascii="Calibri" w:hAnsi="Calibri"/>
              </w:rPr>
              <w:lastRenderedPageBreak/>
              <w:t>-Effective communication between the trained staff</w:t>
            </w:r>
          </w:p>
        </w:tc>
        <w:tc>
          <w:tcPr>
            <w:tcW w:w="1134" w:type="dxa"/>
            <w:shd w:val="clear" w:color="auto" w:fill="auto"/>
          </w:tcPr>
          <w:p w14:paraId="2DFB40D7" w14:textId="793BAC11" w:rsidR="00BF4C15" w:rsidRPr="00394887" w:rsidRDefault="00394887" w:rsidP="00562087">
            <w:pPr>
              <w:rPr>
                <w:rFonts w:ascii="Calibri" w:hAnsi="Calibri"/>
              </w:rPr>
            </w:pPr>
            <w:r>
              <w:rPr>
                <w:rFonts w:ascii="Calibri" w:hAnsi="Calibri"/>
              </w:rPr>
              <w:t>Trained staff</w:t>
            </w:r>
          </w:p>
        </w:tc>
        <w:tc>
          <w:tcPr>
            <w:tcW w:w="1134" w:type="dxa"/>
            <w:shd w:val="clear" w:color="auto" w:fill="auto"/>
          </w:tcPr>
          <w:p w14:paraId="2DFB40D8" w14:textId="4D065510" w:rsidR="00BF4C15" w:rsidRPr="009374D3" w:rsidRDefault="00394887" w:rsidP="00562087">
            <w:pPr>
              <w:rPr>
                <w:rFonts w:ascii="Calibri" w:hAnsi="Calibri"/>
              </w:rPr>
            </w:pPr>
            <w:r>
              <w:rPr>
                <w:rFonts w:ascii="Calibri" w:hAnsi="Calibri"/>
              </w:rPr>
              <w:t>During the event</w:t>
            </w:r>
          </w:p>
        </w:tc>
      </w:tr>
      <w:tr w:rsidR="00BF4C15" w:rsidRPr="009374D3" w14:paraId="2DFB40E2" w14:textId="77777777" w:rsidTr="00B22A85">
        <w:trPr>
          <w:trHeight w:val="659"/>
        </w:trPr>
        <w:tc>
          <w:tcPr>
            <w:tcW w:w="534" w:type="dxa"/>
            <w:shd w:val="clear" w:color="auto" w:fill="auto"/>
          </w:tcPr>
          <w:p w14:paraId="2DFB40DA" w14:textId="095FDB5E" w:rsidR="00BF4C15" w:rsidRPr="009374D3" w:rsidRDefault="00BF4C15" w:rsidP="00562087">
            <w:pPr>
              <w:rPr>
                <w:rFonts w:ascii="Calibri" w:hAnsi="Calibri"/>
              </w:rPr>
            </w:pPr>
          </w:p>
          <w:p w14:paraId="2DFB40DB" w14:textId="77777777" w:rsidR="00BF4C15" w:rsidRPr="009374D3" w:rsidRDefault="00BF4C15" w:rsidP="00562087">
            <w:pPr>
              <w:rPr>
                <w:rFonts w:ascii="Calibri" w:hAnsi="Calibri"/>
              </w:rPr>
            </w:pPr>
            <w:r w:rsidRPr="009374D3">
              <w:rPr>
                <w:rFonts w:ascii="Calibri" w:hAnsi="Calibri"/>
              </w:rPr>
              <w:t>4</w:t>
            </w:r>
          </w:p>
        </w:tc>
        <w:tc>
          <w:tcPr>
            <w:tcW w:w="2438" w:type="dxa"/>
            <w:shd w:val="clear" w:color="auto" w:fill="auto"/>
          </w:tcPr>
          <w:p w14:paraId="61BC6499" w14:textId="35A40D10" w:rsidR="00BF4C15" w:rsidRDefault="00510183" w:rsidP="00562087">
            <w:pPr>
              <w:rPr>
                <w:rFonts w:ascii="Calibri" w:hAnsi="Calibri"/>
              </w:rPr>
            </w:pPr>
            <w:r>
              <w:rPr>
                <w:rFonts w:ascii="Calibri" w:hAnsi="Calibri"/>
              </w:rPr>
              <w:t>-</w:t>
            </w:r>
            <w:r w:rsidR="00394887">
              <w:rPr>
                <w:rFonts w:ascii="Calibri" w:hAnsi="Calibri"/>
              </w:rPr>
              <w:t>Uncovered toilet bin</w:t>
            </w:r>
          </w:p>
          <w:p w14:paraId="2DFB40DC" w14:textId="2EE43BA9" w:rsidR="00510183" w:rsidRPr="009374D3" w:rsidRDefault="00510183" w:rsidP="00562087">
            <w:pPr>
              <w:rPr>
                <w:rFonts w:ascii="Calibri" w:hAnsi="Calibri"/>
              </w:rPr>
            </w:pPr>
            <w:r>
              <w:rPr>
                <w:rFonts w:ascii="Calibri" w:hAnsi="Calibri"/>
              </w:rPr>
              <w:t>-</w:t>
            </w:r>
            <w:r>
              <w:t xml:space="preserve"> </w:t>
            </w:r>
            <w:r w:rsidRPr="00510183">
              <w:rPr>
                <w:rFonts w:ascii="Calibri" w:hAnsi="Calibri"/>
              </w:rPr>
              <w:t>Unsecure toilet door locks</w:t>
            </w:r>
          </w:p>
        </w:tc>
        <w:tc>
          <w:tcPr>
            <w:tcW w:w="2948" w:type="dxa"/>
            <w:shd w:val="clear" w:color="auto" w:fill="auto"/>
          </w:tcPr>
          <w:p w14:paraId="2DFB40DD" w14:textId="7F310110" w:rsidR="00BF4C15" w:rsidRPr="009374D3" w:rsidRDefault="00052DCC" w:rsidP="00562087">
            <w:pPr>
              <w:rPr>
                <w:rFonts w:ascii="Calibri" w:hAnsi="Calibri"/>
              </w:rPr>
            </w:pPr>
            <w:r>
              <w:rPr>
                <w:rFonts w:ascii="Calibri" w:hAnsi="Calibri"/>
              </w:rPr>
              <w:t>Every fe</w:t>
            </w:r>
            <w:r w:rsidR="004E4302">
              <w:rPr>
                <w:rFonts w:ascii="Calibri" w:hAnsi="Calibri"/>
              </w:rPr>
              <w:t>male staff or student who enters</w:t>
            </w:r>
            <w:r>
              <w:rPr>
                <w:rFonts w:ascii="Calibri" w:hAnsi="Calibri"/>
              </w:rPr>
              <w:t xml:space="preserve"> the female toilet</w:t>
            </w:r>
          </w:p>
        </w:tc>
        <w:tc>
          <w:tcPr>
            <w:tcW w:w="3119" w:type="dxa"/>
            <w:shd w:val="clear" w:color="auto" w:fill="auto"/>
          </w:tcPr>
          <w:p w14:paraId="2DFB40DE" w14:textId="77777777" w:rsidR="00BF4C15" w:rsidRPr="009374D3" w:rsidRDefault="00BF4C15" w:rsidP="00562087">
            <w:pPr>
              <w:rPr>
                <w:rFonts w:ascii="Calibri" w:hAnsi="Calibri"/>
              </w:rPr>
            </w:pPr>
          </w:p>
        </w:tc>
        <w:tc>
          <w:tcPr>
            <w:tcW w:w="2693" w:type="dxa"/>
            <w:shd w:val="clear" w:color="auto" w:fill="auto"/>
          </w:tcPr>
          <w:p w14:paraId="0A9246AE" w14:textId="77777777" w:rsidR="00BF4C15" w:rsidRDefault="00394887" w:rsidP="00562087">
            <w:pPr>
              <w:rPr>
                <w:rFonts w:ascii="Calibri" w:hAnsi="Calibri"/>
              </w:rPr>
            </w:pPr>
            <w:r>
              <w:rPr>
                <w:rFonts w:ascii="Calibri" w:hAnsi="Calibri"/>
              </w:rPr>
              <w:t>-To cover the toilet bin</w:t>
            </w:r>
          </w:p>
          <w:p w14:paraId="173E2FD5" w14:textId="77777777" w:rsidR="00394887" w:rsidRDefault="00394887" w:rsidP="00562087">
            <w:pPr>
              <w:rPr>
                <w:rFonts w:ascii="Calibri" w:hAnsi="Calibri"/>
              </w:rPr>
            </w:pPr>
            <w:r>
              <w:rPr>
                <w:rFonts w:ascii="Calibri" w:hAnsi="Calibri"/>
              </w:rPr>
              <w:t>-replace the toilet bin with a covered one</w:t>
            </w:r>
          </w:p>
          <w:p w14:paraId="2DFB40DF" w14:textId="3777A7A4" w:rsidR="00510183" w:rsidRPr="009374D3" w:rsidRDefault="00510183" w:rsidP="00562087">
            <w:pPr>
              <w:rPr>
                <w:rFonts w:ascii="Calibri" w:hAnsi="Calibri"/>
              </w:rPr>
            </w:pPr>
            <w:r>
              <w:rPr>
                <w:rFonts w:ascii="Calibri" w:hAnsi="Calibri"/>
              </w:rPr>
              <w:t>- Fixing the toilet locks</w:t>
            </w:r>
          </w:p>
        </w:tc>
        <w:tc>
          <w:tcPr>
            <w:tcW w:w="1134" w:type="dxa"/>
            <w:shd w:val="clear" w:color="auto" w:fill="auto"/>
          </w:tcPr>
          <w:p w14:paraId="2DFB40E0" w14:textId="11111998" w:rsidR="00BF4C15" w:rsidRPr="00394887" w:rsidRDefault="00394887" w:rsidP="00562087">
            <w:pPr>
              <w:rPr>
                <w:rFonts w:ascii="Calibri" w:hAnsi="Calibri"/>
              </w:rPr>
            </w:pPr>
            <w:r>
              <w:rPr>
                <w:rFonts w:ascii="Calibri" w:hAnsi="Calibri"/>
              </w:rPr>
              <w:t>Health and safety manager</w:t>
            </w:r>
          </w:p>
        </w:tc>
        <w:tc>
          <w:tcPr>
            <w:tcW w:w="1134" w:type="dxa"/>
            <w:shd w:val="clear" w:color="auto" w:fill="auto"/>
          </w:tcPr>
          <w:p w14:paraId="2DFB40E1" w14:textId="67A0F5FD" w:rsidR="00BF4C15" w:rsidRPr="009374D3" w:rsidRDefault="00394887" w:rsidP="00562087">
            <w:pPr>
              <w:rPr>
                <w:rFonts w:ascii="Calibri" w:hAnsi="Calibri"/>
              </w:rPr>
            </w:pPr>
            <w:r>
              <w:rPr>
                <w:rFonts w:ascii="Calibri" w:hAnsi="Calibri"/>
              </w:rPr>
              <w:t>23</w:t>
            </w:r>
            <w:r w:rsidRPr="00394887">
              <w:rPr>
                <w:rFonts w:ascii="Calibri" w:hAnsi="Calibri"/>
                <w:vertAlign w:val="superscript"/>
              </w:rPr>
              <w:t>rd</w:t>
            </w:r>
            <w:r>
              <w:rPr>
                <w:rFonts w:ascii="Calibri" w:hAnsi="Calibri"/>
              </w:rPr>
              <w:t xml:space="preserve"> April 2018</w:t>
            </w:r>
          </w:p>
        </w:tc>
      </w:tr>
      <w:tr w:rsidR="00BF4C15" w:rsidRPr="009374D3" w14:paraId="2DFB40EB" w14:textId="77777777" w:rsidTr="00B22A85">
        <w:trPr>
          <w:trHeight w:val="642"/>
        </w:trPr>
        <w:tc>
          <w:tcPr>
            <w:tcW w:w="534" w:type="dxa"/>
            <w:shd w:val="clear" w:color="auto" w:fill="auto"/>
          </w:tcPr>
          <w:p w14:paraId="2DFB40E3" w14:textId="28AE24F4" w:rsidR="00BF4C15" w:rsidRPr="009374D3" w:rsidRDefault="00BF4C15" w:rsidP="00562087">
            <w:pPr>
              <w:rPr>
                <w:rFonts w:ascii="Calibri" w:hAnsi="Calibri"/>
              </w:rPr>
            </w:pPr>
          </w:p>
          <w:p w14:paraId="2DFB40E4" w14:textId="77777777" w:rsidR="00BF4C15" w:rsidRPr="009374D3" w:rsidRDefault="00BF4C15" w:rsidP="00562087">
            <w:pPr>
              <w:rPr>
                <w:rFonts w:ascii="Calibri" w:hAnsi="Calibri"/>
              </w:rPr>
            </w:pPr>
            <w:r w:rsidRPr="009374D3">
              <w:rPr>
                <w:rFonts w:ascii="Calibri" w:hAnsi="Calibri"/>
              </w:rPr>
              <w:t>5</w:t>
            </w:r>
          </w:p>
        </w:tc>
        <w:tc>
          <w:tcPr>
            <w:tcW w:w="2438" w:type="dxa"/>
            <w:shd w:val="clear" w:color="auto" w:fill="auto"/>
          </w:tcPr>
          <w:p w14:paraId="2DFB40E5" w14:textId="19F249CB" w:rsidR="00BF4C15" w:rsidRPr="009374D3" w:rsidRDefault="00732AFD" w:rsidP="00562087">
            <w:pPr>
              <w:rPr>
                <w:rFonts w:ascii="Calibri" w:hAnsi="Calibri"/>
              </w:rPr>
            </w:pPr>
            <w:r>
              <w:rPr>
                <w:rFonts w:ascii="Calibri" w:hAnsi="Calibri"/>
              </w:rPr>
              <w:t>Handbags on the floor obstructing movement</w:t>
            </w:r>
          </w:p>
        </w:tc>
        <w:tc>
          <w:tcPr>
            <w:tcW w:w="2948" w:type="dxa"/>
            <w:shd w:val="clear" w:color="auto" w:fill="auto"/>
          </w:tcPr>
          <w:p w14:paraId="4C37C0FB" w14:textId="77777777" w:rsidR="00BF4C15" w:rsidRDefault="00732AFD" w:rsidP="00562087">
            <w:pPr>
              <w:rPr>
                <w:rFonts w:ascii="Calibri" w:hAnsi="Calibri"/>
              </w:rPr>
            </w:pPr>
            <w:r>
              <w:rPr>
                <w:rFonts w:ascii="Calibri" w:hAnsi="Calibri"/>
              </w:rPr>
              <w:t>All Staff and students</w:t>
            </w:r>
          </w:p>
          <w:p w14:paraId="2DFB40E6" w14:textId="4EDD306B" w:rsidR="00732AFD" w:rsidRPr="009374D3" w:rsidRDefault="00732AFD" w:rsidP="00562087">
            <w:pPr>
              <w:rPr>
                <w:rFonts w:ascii="Calibri" w:hAnsi="Calibri"/>
              </w:rPr>
            </w:pPr>
          </w:p>
        </w:tc>
        <w:tc>
          <w:tcPr>
            <w:tcW w:w="3119" w:type="dxa"/>
            <w:shd w:val="clear" w:color="auto" w:fill="auto"/>
          </w:tcPr>
          <w:p w14:paraId="2DFB40E7" w14:textId="77777777" w:rsidR="00BF4C15" w:rsidRPr="009374D3" w:rsidRDefault="00BF4C15" w:rsidP="00562087">
            <w:pPr>
              <w:rPr>
                <w:rFonts w:ascii="Calibri" w:hAnsi="Calibri"/>
              </w:rPr>
            </w:pPr>
          </w:p>
        </w:tc>
        <w:tc>
          <w:tcPr>
            <w:tcW w:w="2693" w:type="dxa"/>
            <w:shd w:val="clear" w:color="auto" w:fill="auto"/>
          </w:tcPr>
          <w:p w14:paraId="1B830C66" w14:textId="77777777" w:rsidR="00BF4C15" w:rsidRDefault="00732AFD" w:rsidP="00732AFD">
            <w:pPr>
              <w:rPr>
                <w:rFonts w:ascii="Calibri" w:hAnsi="Calibri"/>
              </w:rPr>
            </w:pPr>
            <w:r>
              <w:rPr>
                <w:rFonts w:ascii="Calibri" w:hAnsi="Calibri"/>
              </w:rPr>
              <w:t>-safely place bags where paths are not blocked</w:t>
            </w:r>
          </w:p>
          <w:p w14:paraId="2DFB40E8" w14:textId="68B393BE" w:rsidR="00732AFD" w:rsidRPr="009374D3" w:rsidRDefault="00732AFD" w:rsidP="00732AFD">
            <w:pPr>
              <w:rPr>
                <w:rFonts w:ascii="Calibri" w:hAnsi="Calibri"/>
              </w:rPr>
            </w:pPr>
            <w:r>
              <w:rPr>
                <w:rFonts w:ascii="Calibri" w:hAnsi="Calibri"/>
              </w:rPr>
              <w:t>-securely tuck bags under tables</w:t>
            </w:r>
          </w:p>
        </w:tc>
        <w:tc>
          <w:tcPr>
            <w:tcW w:w="1134" w:type="dxa"/>
            <w:shd w:val="clear" w:color="auto" w:fill="auto"/>
          </w:tcPr>
          <w:p w14:paraId="2DFB40E9" w14:textId="3E4731AC" w:rsidR="00BF4C15" w:rsidRPr="00052DCC" w:rsidRDefault="00732AFD" w:rsidP="00562087">
            <w:pPr>
              <w:rPr>
                <w:rFonts w:ascii="Calibri" w:hAnsi="Calibri"/>
              </w:rPr>
            </w:pPr>
            <w:r>
              <w:rPr>
                <w:rFonts w:ascii="Calibri" w:hAnsi="Calibri"/>
              </w:rPr>
              <w:t>All staff and students</w:t>
            </w:r>
          </w:p>
        </w:tc>
        <w:tc>
          <w:tcPr>
            <w:tcW w:w="1134" w:type="dxa"/>
            <w:shd w:val="clear" w:color="auto" w:fill="auto"/>
          </w:tcPr>
          <w:p w14:paraId="2DFB40EA" w14:textId="36AC2991" w:rsidR="00BF4C15" w:rsidRPr="009374D3" w:rsidRDefault="00732AFD" w:rsidP="00562087">
            <w:pPr>
              <w:rPr>
                <w:rFonts w:ascii="Calibri" w:hAnsi="Calibri"/>
              </w:rPr>
            </w:pPr>
            <w:r>
              <w:rPr>
                <w:rFonts w:ascii="Calibri" w:hAnsi="Calibri"/>
              </w:rPr>
              <w:t>23</w:t>
            </w:r>
            <w:r w:rsidRPr="00732AFD">
              <w:rPr>
                <w:rFonts w:ascii="Calibri" w:hAnsi="Calibri"/>
                <w:vertAlign w:val="superscript"/>
              </w:rPr>
              <w:t>rd</w:t>
            </w:r>
            <w:r>
              <w:rPr>
                <w:rFonts w:ascii="Calibri" w:hAnsi="Calibri"/>
              </w:rPr>
              <w:t xml:space="preserve"> April 2018</w:t>
            </w:r>
          </w:p>
        </w:tc>
      </w:tr>
    </w:tbl>
    <w:p w14:paraId="2DFB40EC" w14:textId="0D7F5383" w:rsidR="00BF4C15" w:rsidRPr="009374D3" w:rsidRDefault="00BF4C15" w:rsidP="00BF4C15">
      <w:pPr>
        <w:rPr>
          <w:rFonts w:ascii="Calibri" w:hAnsi="Calibri"/>
          <w:sz w:val="18"/>
          <w:szCs w:val="18"/>
        </w:rPr>
      </w:pPr>
    </w:p>
    <w:p w14:paraId="2DFB40ED" w14:textId="77777777" w:rsidR="00941DE8" w:rsidRDefault="00FC6676" w:rsidP="00BF4C15"/>
    <w:p w14:paraId="2DFB40EE" w14:textId="77777777" w:rsidR="00BF4C15" w:rsidRDefault="00BF4C15" w:rsidP="00BF4C15">
      <w:pPr>
        <w:sectPr w:rsidR="00BF4C1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0374D402" w:rsidR="00BF4C15" w:rsidRDefault="00FB6D7F" w:rsidP="00BF4C15">
      <w:pPr>
        <w:rPr>
          <w:rFonts w:ascii="Calibri" w:hAnsi="Calibri"/>
          <w:sz w:val="32"/>
          <w:szCs w:val="32"/>
        </w:rPr>
      </w:pPr>
      <w:r>
        <w:rPr>
          <w:rFonts w:ascii="Calibri" w:hAnsi="Calibri"/>
          <w:sz w:val="32"/>
          <w:szCs w:val="32"/>
        </w:rPr>
        <w:t>Review of Risk Assessment</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 xml:space="preserve">250 words minimum; </w:t>
      </w:r>
      <w:r w:rsidR="004002F3" w:rsidRPr="00FE350B">
        <w:rPr>
          <w:rFonts w:ascii="Calibri" w:hAnsi="Calibri"/>
          <w:sz w:val="28"/>
          <w:szCs w:val="28"/>
        </w:rPr>
        <w:t xml:space="preserve">to be completed </w:t>
      </w:r>
      <w:r w:rsidR="00FE350B" w:rsidRPr="00FE350B">
        <w:rPr>
          <w:rFonts w:ascii="Calibri" w:hAnsi="Calibri"/>
          <w:sz w:val="28"/>
          <w:szCs w:val="28"/>
        </w:rPr>
        <w:t>after event)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7108"/>
      </w:tblGrid>
      <w:tr w:rsidR="00BF4C15" w:rsidRPr="009A70EC" w14:paraId="2DFB410B" w14:textId="77777777" w:rsidTr="00C1242B">
        <w:tc>
          <w:tcPr>
            <w:tcW w:w="1818" w:type="dxa"/>
            <w:shd w:val="clear" w:color="auto" w:fill="auto"/>
          </w:tcPr>
          <w:p w14:paraId="2DFB4109" w14:textId="77777777" w:rsidR="00BF4C15" w:rsidRPr="0011458E" w:rsidRDefault="00BF4C15" w:rsidP="00562087">
            <w:pPr>
              <w:rPr>
                <w:rFonts w:cs="Arial"/>
              </w:rPr>
            </w:pPr>
            <w:r w:rsidRPr="0011458E">
              <w:rPr>
                <w:rFonts w:cs="Arial"/>
              </w:rPr>
              <w:t>Review Date:</w:t>
            </w:r>
          </w:p>
        </w:tc>
        <w:tc>
          <w:tcPr>
            <w:tcW w:w="7108" w:type="dxa"/>
            <w:shd w:val="clear" w:color="auto" w:fill="auto"/>
          </w:tcPr>
          <w:p w14:paraId="2DFB410A" w14:textId="71A4A7D6" w:rsidR="00BF4C15" w:rsidRPr="0011458E" w:rsidRDefault="00941FAD" w:rsidP="00941FAD">
            <w:pPr>
              <w:rPr>
                <w:rFonts w:cs="Arial"/>
              </w:rPr>
            </w:pPr>
            <w:r>
              <w:rPr>
                <w:rStyle w:val="PlaceholderText"/>
              </w:rPr>
              <w:t>23</w:t>
            </w:r>
            <w:r w:rsidRPr="00941FAD">
              <w:rPr>
                <w:rStyle w:val="PlaceholderText"/>
                <w:vertAlign w:val="superscript"/>
              </w:rPr>
              <w:t>rd</w:t>
            </w:r>
            <w:r>
              <w:rPr>
                <w:rStyle w:val="PlaceholderText"/>
              </w:rPr>
              <w:t xml:space="preserve"> April 2018</w:t>
            </w:r>
          </w:p>
        </w:tc>
      </w:tr>
      <w:tr w:rsidR="00FB6D7F" w:rsidRPr="009A70EC" w14:paraId="2DFB4111" w14:textId="77777777" w:rsidTr="00C1242B">
        <w:tc>
          <w:tcPr>
            <w:tcW w:w="8926" w:type="dxa"/>
            <w:gridSpan w:val="2"/>
            <w:shd w:val="clear" w:color="auto" w:fill="auto"/>
          </w:tcPr>
          <w:p w14:paraId="7383EEA0" w14:textId="14952B9C" w:rsidR="00FB6D7F" w:rsidRDefault="00FB6D7F" w:rsidP="00562087">
            <w:pPr>
              <w:rPr>
                <w:rFonts w:cs="Arial"/>
              </w:rPr>
            </w:pPr>
          </w:p>
          <w:p w14:paraId="49049C41" w14:textId="6DAF9A1F" w:rsidR="00751A75" w:rsidRDefault="00751A75" w:rsidP="00562087">
            <w:pPr>
              <w:rPr>
                <w:rFonts w:cs="Arial"/>
              </w:rPr>
            </w:pPr>
            <w:r>
              <w:rPr>
                <w:rFonts w:cs="Arial"/>
              </w:rPr>
              <w:t>In conducting a risk assessment, several recommendations were made with regards to the Health and Safety Legislation. Despite predicting the likelihood of certain hazards occurring nothing went wrong</w:t>
            </w:r>
            <w:r w:rsidR="00940A19">
              <w:rPr>
                <w:rFonts w:cs="Arial"/>
              </w:rPr>
              <w:t xml:space="preserve"> at the event</w:t>
            </w:r>
            <w:r>
              <w:rPr>
                <w:rFonts w:cs="Arial"/>
              </w:rPr>
              <w:t>.</w:t>
            </w:r>
          </w:p>
          <w:p w14:paraId="4519E363" w14:textId="1242A3CA" w:rsidR="00751A75" w:rsidRDefault="00751A75" w:rsidP="00562087">
            <w:pPr>
              <w:rPr>
                <w:rFonts w:cs="Arial"/>
              </w:rPr>
            </w:pPr>
            <w:r>
              <w:rPr>
                <w:rFonts w:cs="Arial"/>
              </w:rPr>
              <w:t xml:space="preserve">No individuals were injured due to slipping. </w:t>
            </w:r>
            <w:r w:rsidR="00A376B1">
              <w:rPr>
                <w:rFonts w:cs="Arial"/>
              </w:rPr>
              <w:t>People were cautious enough not to spill any drinks</w:t>
            </w:r>
            <w:r w:rsidR="00CF1AF3">
              <w:rPr>
                <w:rFonts w:cs="Arial"/>
              </w:rPr>
              <w:t xml:space="preserve"> during the event</w:t>
            </w:r>
            <w:r w:rsidR="00A376B1">
              <w:rPr>
                <w:rFonts w:cs="Arial"/>
              </w:rPr>
              <w:t xml:space="preserve">. </w:t>
            </w:r>
            <w:r>
              <w:rPr>
                <w:rFonts w:cs="Arial"/>
              </w:rPr>
              <w:t>According to the Workplace (Health, Safety and Welfare) Regulations 1992 slipping on wet floors had been identified as a potential hazard. Holt and Allen (2009)</w:t>
            </w:r>
            <w:r w:rsidR="007C3442">
              <w:rPr>
                <w:rFonts w:cs="Arial"/>
              </w:rPr>
              <w:t xml:space="preserve"> strongly emphasize the importance of maintaining dry floors as to avoid injuries due to slipping on wet floors. Good housekeeping standards and putting up wet f</w:t>
            </w:r>
            <w:r w:rsidR="00940A19">
              <w:rPr>
                <w:rFonts w:cs="Arial"/>
              </w:rPr>
              <w:t>loor signs is also recommended.</w:t>
            </w:r>
          </w:p>
          <w:p w14:paraId="1749C4FA" w14:textId="38956406" w:rsidR="00940A19" w:rsidRDefault="00940A19" w:rsidP="00562087">
            <w:pPr>
              <w:rPr>
                <w:rFonts w:cs="Arial"/>
              </w:rPr>
            </w:pPr>
            <w:r>
              <w:rPr>
                <w:rFonts w:cs="Arial"/>
              </w:rPr>
              <w:t xml:space="preserve">A toilet bin without a lid and </w:t>
            </w:r>
            <w:r w:rsidR="00570944">
              <w:rPr>
                <w:rFonts w:cs="Arial"/>
              </w:rPr>
              <w:t xml:space="preserve">a toilet door with an unsecure lock had been indicated in the risk assessment as </w:t>
            </w:r>
            <w:r w:rsidR="00A376B1">
              <w:rPr>
                <w:rFonts w:cs="Arial"/>
              </w:rPr>
              <w:t xml:space="preserve">areas of concern. At the time of the </w:t>
            </w:r>
            <w:r w:rsidR="00CF1AF3">
              <w:rPr>
                <w:rFonts w:cs="Arial"/>
              </w:rPr>
              <w:t xml:space="preserve">event the door had not been fixed and the toilet bin had neither been replaced nor covered. These issues are discussed in the Workplace (Health, Safety and Welfare) Regulations 1992 Regulation 5 </w:t>
            </w:r>
            <w:r w:rsidR="001A14B8">
              <w:rPr>
                <w:rFonts w:cs="Arial"/>
              </w:rPr>
              <w:t xml:space="preserve">which is maintenance of the workplace </w:t>
            </w:r>
            <w:r w:rsidR="00D26CFC">
              <w:rPr>
                <w:rFonts w:cs="Arial"/>
              </w:rPr>
              <w:t>and of equipment, devices and systems. It states that regular check-up of the workplace and equipment sho</w:t>
            </w:r>
            <w:r w:rsidR="00A60A9C">
              <w:rPr>
                <w:rFonts w:cs="Arial"/>
              </w:rPr>
              <w:t>uld be maintained to address these areas of concern (Workplace health, safety and welfare, 2013)</w:t>
            </w:r>
            <w:r w:rsidR="00D26CFC">
              <w:rPr>
                <w:rFonts w:cs="Arial"/>
              </w:rPr>
              <w:t>.</w:t>
            </w:r>
          </w:p>
          <w:p w14:paraId="44AA16FC" w14:textId="79F389A7" w:rsidR="0016127C" w:rsidRDefault="0016127C" w:rsidP="00562087">
            <w:pPr>
              <w:rPr>
                <w:rFonts w:cs="Arial"/>
              </w:rPr>
            </w:pPr>
            <w:r>
              <w:rPr>
                <w:rFonts w:cs="Arial"/>
              </w:rPr>
              <w:t xml:space="preserve">Handbags on the floors and pathways was identified as a potential hazard. Although there were noticeable bags on the floor during the time of the event no one tripped or fell. </w:t>
            </w:r>
            <w:r w:rsidR="00403F2F">
              <w:rPr>
                <w:rFonts w:cs="Arial"/>
              </w:rPr>
              <w:t>The Workplace (Health, Safety and Welfare) Regulations 1992 Regulation 12 stipulates that floors should be kept free from obstructions to avoid injuries from falls (Essentials of Health and Safety at Work, 2006).</w:t>
            </w:r>
          </w:p>
          <w:p w14:paraId="7D00AB2B" w14:textId="1BF0A70F" w:rsidR="00F210DF" w:rsidRDefault="00F210DF" w:rsidP="00562087">
            <w:pPr>
              <w:rPr>
                <w:rFonts w:cs="Arial"/>
              </w:rPr>
            </w:pPr>
            <w:r>
              <w:rPr>
                <w:rFonts w:cs="Arial"/>
              </w:rPr>
              <w:t>No incidents took place hence there was no need for crowd control. According to the Health and Safety at Work Act 1974, to effectively control a group of people, employers should plan for incidents and emergencies.</w:t>
            </w:r>
            <w:r w:rsidR="00340D65">
              <w:rPr>
                <w:rFonts w:cs="Arial"/>
              </w:rPr>
              <w:t xml:space="preserve"> This will help in managing the crowd in instances such as evacuation and creates less confusion</w:t>
            </w:r>
            <w:r w:rsidR="004230C0">
              <w:rPr>
                <w:rFonts w:cs="Arial"/>
              </w:rPr>
              <w:t xml:space="preserve"> (Plan for incidents and emergencies, 2018).</w:t>
            </w:r>
            <w:r w:rsidR="00340D65">
              <w:rPr>
                <w:rFonts w:cs="Arial"/>
              </w:rPr>
              <w:t xml:space="preserve"> </w:t>
            </w:r>
          </w:p>
          <w:p w14:paraId="5BBD9F4D" w14:textId="77777777" w:rsidR="0070460D" w:rsidRDefault="0070460D" w:rsidP="00562087">
            <w:pPr>
              <w:rPr>
                <w:rFonts w:cs="Arial"/>
              </w:rPr>
            </w:pPr>
            <w:r>
              <w:rPr>
                <w:rFonts w:cs="Arial"/>
              </w:rPr>
              <w:t>Everyone at the event was cautious enough not to get burnt or scalded. Regulations this issue indicate that people should avoid hot surfaces and hot equipment (Managing risk in catering and Hospitality, 2018).</w:t>
            </w:r>
          </w:p>
          <w:p w14:paraId="0EF4B64B" w14:textId="77777777" w:rsidR="00403F2F" w:rsidRDefault="00403F2F" w:rsidP="00562087">
            <w:pPr>
              <w:rPr>
                <w:rFonts w:cs="Arial"/>
              </w:rPr>
            </w:pPr>
          </w:p>
          <w:p w14:paraId="27665A26" w14:textId="77777777" w:rsidR="00FB6D7F" w:rsidRDefault="00FB6D7F" w:rsidP="00562087">
            <w:pPr>
              <w:rPr>
                <w:rFonts w:cs="Arial"/>
              </w:rPr>
            </w:pPr>
          </w:p>
          <w:p w14:paraId="2DFB4110" w14:textId="77777777" w:rsidR="00FB6D7F" w:rsidRPr="0011458E" w:rsidRDefault="00FB6D7F" w:rsidP="00562087">
            <w:pPr>
              <w:rPr>
                <w:rFonts w:cs="Arial"/>
              </w:rPr>
            </w:pP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lastRenderedPageBreak/>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77777777" w:rsidR="00BF4C15" w:rsidRDefault="00BF4C15" w:rsidP="00BF4C15"/>
    <w:p w14:paraId="7A709207" w14:textId="77777777" w:rsidR="00C1242B" w:rsidRDefault="00C1242B" w:rsidP="00BF4C15"/>
    <w:p w14:paraId="4B9F1AF1" w14:textId="77777777" w:rsidR="00C1242B" w:rsidRDefault="00C1242B" w:rsidP="00BF4C15"/>
    <w:p w14:paraId="31D967E4" w14:textId="77777777" w:rsidR="00C1242B" w:rsidRDefault="00C1242B" w:rsidP="00BF4C15"/>
    <w:p w14:paraId="7C737595" w14:textId="77777777" w:rsidR="00C1242B" w:rsidRDefault="00C1242B" w:rsidP="00BF4C15"/>
    <w:p w14:paraId="7472DA93" w14:textId="77777777" w:rsidR="00C1242B" w:rsidRDefault="00C1242B" w:rsidP="00BF4C15"/>
    <w:p w14:paraId="75382692" w14:textId="77777777" w:rsidR="00C1242B" w:rsidRDefault="00C1242B" w:rsidP="00BF4C15"/>
    <w:p w14:paraId="062CA1E8" w14:textId="77777777" w:rsidR="00C1242B" w:rsidRDefault="00C1242B" w:rsidP="00BF4C15"/>
    <w:p w14:paraId="794C0649" w14:textId="77777777" w:rsidR="00C1242B" w:rsidRDefault="00C1242B" w:rsidP="00BF4C15"/>
    <w:p w14:paraId="749A29E2" w14:textId="77777777" w:rsidR="00C1242B" w:rsidRDefault="00C1242B" w:rsidP="00BF4C15"/>
    <w:p w14:paraId="6F18EB4B" w14:textId="77777777" w:rsidR="00C1242B" w:rsidRDefault="00C1242B" w:rsidP="00BF4C15"/>
    <w:p w14:paraId="1D16DA38" w14:textId="77777777" w:rsidR="00C1242B" w:rsidRDefault="00C1242B" w:rsidP="00BF4C15"/>
    <w:p w14:paraId="10BE4E05" w14:textId="77777777" w:rsidR="00C1242B" w:rsidRDefault="00C1242B" w:rsidP="00BF4C15"/>
    <w:p w14:paraId="6FC3C7B7" w14:textId="77777777" w:rsidR="00C1242B" w:rsidRDefault="00C1242B" w:rsidP="00BF4C15"/>
    <w:p w14:paraId="44D1B6A2" w14:textId="77777777" w:rsidR="00C1242B" w:rsidRDefault="00C1242B" w:rsidP="00BF4C15"/>
    <w:p w14:paraId="3C584822" w14:textId="77777777" w:rsidR="00C1242B" w:rsidRDefault="00C1242B" w:rsidP="00BF4C15"/>
    <w:p w14:paraId="21D40DAE" w14:textId="77777777" w:rsidR="00C1242B" w:rsidRDefault="00C1242B" w:rsidP="00BF4C15"/>
    <w:p w14:paraId="5F1D9112" w14:textId="77777777" w:rsidR="00C1242B" w:rsidRDefault="00C1242B" w:rsidP="00BF4C15"/>
    <w:p w14:paraId="0C53369C" w14:textId="77777777" w:rsidR="00C1242B" w:rsidRDefault="00C1242B" w:rsidP="00BF4C15"/>
    <w:p w14:paraId="6F62B4B1" w14:textId="77777777" w:rsidR="00C1242B" w:rsidRDefault="00C1242B" w:rsidP="00BF4C15"/>
    <w:p w14:paraId="38BAE915" w14:textId="77777777" w:rsidR="00C1242B" w:rsidRDefault="00C1242B" w:rsidP="00BF4C15"/>
    <w:p w14:paraId="758C8AFD" w14:textId="4841A6FD" w:rsidR="00C1242B" w:rsidRDefault="00C1242B" w:rsidP="00BF4C15">
      <w:r>
        <w:t xml:space="preserve">References </w:t>
      </w:r>
    </w:p>
    <w:p w14:paraId="213E931C" w14:textId="77777777" w:rsidR="00C65D42" w:rsidRDefault="00C65D42" w:rsidP="00BF4C15">
      <w:r>
        <w:t>Fulcran</w:t>
      </w:r>
      <w:bookmarkStart w:id="0" w:name="_GoBack"/>
      <w:bookmarkEnd w:id="0"/>
      <w:r>
        <w:t xml:space="preserve"> Engineering and Compliance (2018) Risk Assessment. [</w:t>
      </w:r>
      <w:proofErr w:type="gramStart"/>
      <w:r>
        <w:t>online</w:t>
      </w:r>
      <w:proofErr w:type="gramEnd"/>
      <w:r>
        <w:t xml:space="preserve">] Available at </w:t>
      </w:r>
      <w:r w:rsidRPr="00B54462">
        <w:t>http://fulcran.co.uk/50-2/</w:t>
      </w:r>
      <w:r>
        <w:t xml:space="preserve"> (Accessed 07 May 2018)</w:t>
      </w:r>
    </w:p>
    <w:p w14:paraId="789E5E7A" w14:textId="77777777" w:rsidR="00C65D42" w:rsidRDefault="00C65D42" w:rsidP="00BF4C15">
      <w:r>
        <w:t>Health and Safety at Work Essentials (2007) 5</w:t>
      </w:r>
      <w:r w:rsidRPr="00622D67">
        <w:rPr>
          <w:vertAlign w:val="superscript"/>
        </w:rPr>
        <w:t>th</w:t>
      </w:r>
      <w:r>
        <w:t xml:space="preserve"> Ed. London: Lawpack Publishing Ltd</w:t>
      </w:r>
    </w:p>
    <w:p w14:paraId="6E9B6F32" w14:textId="77777777" w:rsidR="00C65D42" w:rsidRDefault="00C65D42" w:rsidP="00BF4C15">
      <w:r>
        <w:t>Health and Safety Executive (2006) Essentials of Health and Safety at work</w:t>
      </w:r>
    </w:p>
    <w:p w14:paraId="5C05BB30" w14:textId="77777777" w:rsidR="00C65D42" w:rsidRDefault="00C65D42" w:rsidP="00BF4C15">
      <w:r>
        <w:t xml:space="preserve">Health and Safety Executive (2017) Managing Risk in catering and Hospitality. [online] Available at </w:t>
      </w:r>
      <w:r w:rsidRPr="00313BC7">
        <w:t>http://www.hse.gov.uk/pubns/cais25.pdf</w:t>
      </w:r>
      <w:r>
        <w:t xml:space="preserve"> (Accessed 03 May 2018)</w:t>
      </w:r>
    </w:p>
    <w:p w14:paraId="62EAFB2D" w14:textId="77777777" w:rsidR="00C65D42" w:rsidRDefault="00C65D42" w:rsidP="00BF4C15">
      <w:r>
        <w:t>Health and Safety Executive (2018) Benefits and costs. [</w:t>
      </w:r>
      <w:proofErr w:type="gramStart"/>
      <w:r>
        <w:t>online</w:t>
      </w:r>
      <w:proofErr w:type="gramEnd"/>
      <w:r>
        <w:t xml:space="preserve">] Available at </w:t>
      </w:r>
      <w:r w:rsidRPr="00540CAF">
        <w:t>http://www.hse.gov.uk/leadership/benefits.htm</w:t>
      </w:r>
      <w:r>
        <w:t xml:space="preserve"> (Accessed 02 May 2018)</w:t>
      </w:r>
    </w:p>
    <w:p w14:paraId="6BB2C5E9" w14:textId="77777777" w:rsidR="00C65D42" w:rsidRPr="00BF4C15" w:rsidRDefault="00C65D42" w:rsidP="00BF4C15">
      <w:r>
        <w:t>Health and Safety Executive (2018) Causes and Prevention: Slips. [</w:t>
      </w:r>
      <w:proofErr w:type="gramStart"/>
      <w:r>
        <w:t>online</w:t>
      </w:r>
      <w:proofErr w:type="gramEnd"/>
      <w:r>
        <w:t xml:space="preserve">] Available at </w:t>
      </w:r>
      <w:r w:rsidRPr="00430BF0">
        <w:t>http://www.hse.gov.uk/slips/preventing.htm</w:t>
      </w:r>
      <w:r>
        <w:t xml:space="preserve"> (Accessed 02 May 2018)</w:t>
      </w:r>
    </w:p>
    <w:p w14:paraId="445F704F" w14:textId="77777777" w:rsidR="00C65D42" w:rsidRDefault="00C65D42" w:rsidP="00BF4C15">
      <w:r>
        <w:t xml:space="preserve">Health and Safety Executive (2018) Plan for incidents and emergencies [online] Available at </w:t>
      </w:r>
      <w:r w:rsidRPr="00287CD2">
        <w:t>http://www.hse.gov.uk/event-safety/incidents-and-emergencies.htm</w:t>
      </w:r>
      <w:r>
        <w:t xml:space="preserve"> (Accessed 06 May 2018)</w:t>
      </w:r>
    </w:p>
    <w:p w14:paraId="1C64597F" w14:textId="77777777" w:rsidR="00C65D42" w:rsidRDefault="00C65D42" w:rsidP="00BF4C15">
      <w:r>
        <w:t xml:space="preserve">Health and Safety made easy: The basics for your business. [online]. Available at </w:t>
      </w:r>
      <w:r w:rsidRPr="00622D67">
        <w:t>http://www.hse.gov.uk/pubns/indg449.pdf</w:t>
      </w:r>
      <w:r>
        <w:t xml:space="preserve"> (Accessed 18 April 2018)</w:t>
      </w:r>
    </w:p>
    <w:p w14:paraId="50CA2BF6" w14:textId="77777777" w:rsidR="00C65D42" w:rsidRDefault="00C65D42" w:rsidP="00BF4C15">
      <w:r>
        <w:t>Holt, A. J. and Allen, J. (2009) Principles of Health and Safety at Work. Leicestershire: IOSH Services Ltd</w:t>
      </w:r>
    </w:p>
    <w:p w14:paraId="77055980" w14:textId="77777777" w:rsidR="00C65D42" w:rsidRDefault="00C65D42" w:rsidP="00BF4C15">
      <w:r>
        <w:t>Hunt, G. (2018) Health and Safety Pocket Book. 2</w:t>
      </w:r>
      <w:r w:rsidRPr="0045718E">
        <w:rPr>
          <w:vertAlign w:val="superscript"/>
        </w:rPr>
        <w:t>nd</w:t>
      </w:r>
      <w:r>
        <w:t xml:space="preserve"> Ed. Oxon. Routledge</w:t>
      </w:r>
    </w:p>
    <w:p w14:paraId="23477B3D" w14:textId="77777777" w:rsidR="00C65D42" w:rsidRDefault="00C65D42" w:rsidP="00BF4C15">
      <w:r>
        <w:t xml:space="preserve">Legislation.gov.uk (2018) </w:t>
      </w:r>
      <w:proofErr w:type="gramStart"/>
      <w:r w:rsidRPr="002A0C3B">
        <w:t>The</w:t>
      </w:r>
      <w:proofErr w:type="gramEnd"/>
      <w:r w:rsidRPr="002A0C3B">
        <w:t xml:space="preserve"> Workplace (Health, Safety and Welfare) Regulations 1992</w:t>
      </w:r>
      <w:r>
        <w:t xml:space="preserve">. [online] Available at </w:t>
      </w:r>
      <w:r w:rsidRPr="00AE583D">
        <w:t>http://www.legislation.go</w:t>
      </w:r>
      <w:r>
        <w:t>v.uk/uksi/1992/3004/regulation/5</w:t>
      </w:r>
      <w:r w:rsidRPr="00AE583D">
        <w:t>/made</w:t>
      </w:r>
      <w:r>
        <w:t xml:space="preserve"> (accessed 4 May 2018)</w:t>
      </w:r>
    </w:p>
    <w:p w14:paraId="084F90D4" w14:textId="77777777" w:rsidR="00C65D42" w:rsidRDefault="00C65D42" w:rsidP="00610C9D">
      <w:r>
        <w:t xml:space="preserve">Legislation.gov.uk (2018) </w:t>
      </w:r>
      <w:proofErr w:type="gramStart"/>
      <w:r w:rsidRPr="002A0C3B">
        <w:t>The</w:t>
      </w:r>
      <w:proofErr w:type="gramEnd"/>
      <w:r w:rsidRPr="002A0C3B">
        <w:t xml:space="preserve"> Workplace (Health, Safety and Welfare) Regulations 1992</w:t>
      </w:r>
      <w:r>
        <w:t xml:space="preserve">. [online] Available at </w:t>
      </w:r>
      <w:r w:rsidRPr="00AE583D">
        <w:t>http://www.legislation.go</w:t>
      </w:r>
      <w:r>
        <w:t>v.uk/uksi/1992/3004/regulation/9</w:t>
      </w:r>
      <w:r w:rsidRPr="00AE583D">
        <w:t>/made</w:t>
      </w:r>
      <w:r>
        <w:t xml:space="preserve"> (accessed 4 May 2018)</w:t>
      </w:r>
    </w:p>
    <w:p w14:paraId="6F73DB4C" w14:textId="77777777" w:rsidR="00C65D42" w:rsidRDefault="00C65D42" w:rsidP="00BF4C15">
      <w:r w:rsidRPr="00714942">
        <w:t xml:space="preserve">Legislation.gov.uk (2018) </w:t>
      </w:r>
      <w:proofErr w:type="gramStart"/>
      <w:r w:rsidRPr="00714942">
        <w:t>The</w:t>
      </w:r>
      <w:proofErr w:type="gramEnd"/>
      <w:r w:rsidRPr="00714942">
        <w:t xml:space="preserve"> Workplace (Health, Safety and Welfare) Regulations 1992. [online] Available at http://www.legislation.go</w:t>
      </w:r>
      <w:r>
        <w:t xml:space="preserve">v.uk/uksi/1992/3004/regulation/12/made (accessed </w:t>
      </w:r>
      <w:r w:rsidRPr="00714942">
        <w:t>4 May 2018)</w:t>
      </w:r>
    </w:p>
    <w:sectPr w:rsidR="00C65D42"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458EAC" w14:textId="77777777" w:rsidR="00FC6676" w:rsidRDefault="00FC6676" w:rsidP="0095454D">
      <w:pPr>
        <w:spacing w:after="0" w:line="240" w:lineRule="auto"/>
      </w:pPr>
      <w:r>
        <w:separator/>
      </w:r>
    </w:p>
  </w:endnote>
  <w:endnote w:type="continuationSeparator" w:id="0">
    <w:p w14:paraId="509BE81A" w14:textId="77777777" w:rsidR="00FC6676" w:rsidRDefault="00FC6676"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B4126" w14:textId="77777777" w:rsidR="00BF4C15" w:rsidRPr="00044EDE" w:rsidRDefault="00BF4C15"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17BC78"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C65D42">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C65D42">
      <w:rPr>
        <w:rStyle w:val="PageNumber"/>
        <w:rFonts w:cs="Arial"/>
        <w:noProof/>
      </w:rPr>
      <w:t>9</w:t>
    </w:r>
    <w:r w:rsidRPr="008E11BC">
      <w:rPr>
        <w:rStyle w:val="PageNumber"/>
        <w:rFonts w:cs="Arial"/>
      </w:rPr>
      <w:fldChar w:fldCharType="end"/>
    </w:r>
  </w:p>
  <w:p w14:paraId="2DFB4127" w14:textId="77777777" w:rsidR="00BF4C15" w:rsidRDefault="00BF4C15" w:rsidP="004470DB">
    <w:pPr>
      <w:pStyle w:val="Footer"/>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B412A" w14:textId="77777777" w:rsidR="00672C2C" w:rsidRPr="00044EDE" w:rsidRDefault="00672C2C"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CBACA3"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C65D42">
      <w:rPr>
        <w:rStyle w:val="PageNumber"/>
        <w:noProof/>
      </w:rPr>
      <w:t>8</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C65D42">
      <w:rPr>
        <w:rStyle w:val="PageNumber"/>
        <w:rFonts w:cs="Arial"/>
        <w:noProof/>
      </w:rPr>
      <w:t>9</w:t>
    </w:r>
    <w:r w:rsidRPr="008E11BC">
      <w:rPr>
        <w:rStyle w:val="PageNumber"/>
        <w:rFonts w:cs="Arial"/>
      </w:rPr>
      <w:fldChar w:fldCharType="end"/>
    </w:r>
  </w:p>
  <w:p w14:paraId="2DFB412B" w14:textId="77777777" w:rsidR="00672C2C" w:rsidRDefault="00672C2C" w:rsidP="004470DB">
    <w:pPr>
      <w:pStyle w:val="Footer"/>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13505A" w14:textId="77777777" w:rsidR="00FC6676" w:rsidRDefault="00FC6676" w:rsidP="0095454D">
      <w:pPr>
        <w:spacing w:after="0" w:line="240" w:lineRule="auto"/>
      </w:pPr>
      <w:r>
        <w:separator/>
      </w:r>
    </w:p>
  </w:footnote>
  <w:footnote w:type="continuationSeparator" w:id="0">
    <w:p w14:paraId="562D3273" w14:textId="77777777" w:rsidR="00FC6676" w:rsidRDefault="00FC6676" w:rsidP="009545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B4121" w14:textId="77777777" w:rsidR="00BF4C15" w:rsidRDefault="00BF4C15" w:rsidP="00631E7B">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4470DB">
    <w:pPr>
      <w:pStyle w:val="Header"/>
      <w:rPr>
        <w:rFonts w:cs="Arial"/>
        <w:sz w:val="16"/>
        <w:szCs w:val="16"/>
      </w:rPr>
    </w:pPr>
  </w:p>
  <w:p w14:paraId="2DFB4123" w14:textId="77777777" w:rsidR="00BF4C15" w:rsidRDefault="00BF4C15" w:rsidP="004470DB">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5090EF"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4470DB"/>
  <w:p w14:paraId="2DFB4125" w14:textId="77777777" w:rsidR="00BF4C15" w:rsidRDefault="00BF4C15" w:rsidP="00B235BB">
    <w:pPr>
      <w:pStyle w:val="Header"/>
      <w:tabs>
        <w:tab w:val="right" w:pos="15876"/>
      </w:tabs>
    </w:pPr>
    <w:r w:rsidRPr="00044EDE">
      <w:tab/>
    </w:r>
    <w:r w:rsidRPr="00044EDE">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B4128" w14:textId="77777777" w:rsidR="00BF4C15" w:rsidRDefault="00BF4C15" w:rsidP="00F90E5B">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B4129" w14:textId="77777777" w:rsidR="00672C2C" w:rsidRPr="002D7C61" w:rsidRDefault="0095454D"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B412C" w14:textId="77777777"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8422C8"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2D7C6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886D2C"/>
    <w:multiLevelType w:val="singleLevel"/>
    <w:tmpl w:val="08090013"/>
    <w:lvl w:ilvl="0">
      <w:start w:val="1"/>
      <w:numFmt w:val="upperRoman"/>
      <w:lvlText w:val="%1."/>
      <w:lvlJc w:val="right"/>
      <w:pPr>
        <w:ind w:left="360" w:hanging="360"/>
      </w:pPr>
    </w:lvl>
  </w:abstractNum>
  <w:abstractNum w:abstractNumId="3"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C2C"/>
    <w:rsid w:val="00027218"/>
    <w:rsid w:val="00052DCC"/>
    <w:rsid w:val="00075A73"/>
    <w:rsid w:val="000817F8"/>
    <w:rsid w:val="000D07F3"/>
    <w:rsid w:val="00113C5B"/>
    <w:rsid w:val="0013693F"/>
    <w:rsid w:val="00144CBF"/>
    <w:rsid w:val="0016127C"/>
    <w:rsid w:val="001A14B8"/>
    <w:rsid w:val="001A161E"/>
    <w:rsid w:val="001A28C2"/>
    <w:rsid w:val="001E57D4"/>
    <w:rsid w:val="001F61F1"/>
    <w:rsid w:val="00201DF7"/>
    <w:rsid w:val="00206EDE"/>
    <w:rsid w:val="00237BAF"/>
    <w:rsid w:val="00273670"/>
    <w:rsid w:val="00287CD2"/>
    <w:rsid w:val="0029799D"/>
    <w:rsid w:val="002A0C3B"/>
    <w:rsid w:val="002A2B0C"/>
    <w:rsid w:val="002A3A20"/>
    <w:rsid w:val="002B6DFE"/>
    <w:rsid w:val="002F7C05"/>
    <w:rsid w:val="00313BC7"/>
    <w:rsid w:val="003322AD"/>
    <w:rsid w:val="00335B15"/>
    <w:rsid w:val="00337C5E"/>
    <w:rsid w:val="00340D65"/>
    <w:rsid w:val="003768BA"/>
    <w:rsid w:val="00394887"/>
    <w:rsid w:val="003A55B7"/>
    <w:rsid w:val="003B300D"/>
    <w:rsid w:val="003E3ADE"/>
    <w:rsid w:val="003F6BAD"/>
    <w:rsid w:val="004002F3"/>
    <w:rsid w:val="00403F2F"/>
    <w:rsid w:val="004230C0"/>
    <w:rsid w:val="00430BF0"/>
    <w:rsid w:val="0045718E"/>
    <w:rsid w:val="0046075B"/>
    <w:rsid w:val="004B53AB"/>
    <w:rsid w:val="004C0826"/>
    <w:rsid w:val="004C30DB"/>
    <w:rsid w:val="004E0774"/>
    <w:rsid w:val="004E4302"/>
    <w:rsid w:val="004F27E7"/>
    <w:rsid w:val="00510183"/>
    <w:rsid w:val="00520BBF"/>
    <w:rsid w:val="00533D6A"/>
    <w:rsid w:val="00536F9A"/>
    <w:rsid w:val="005378E2"/>
    <w:rsid w:val="00540CAF"/>
    <w:rsid w:val="0054787D"/>
    <w:rsid w:val="00551D39"/>
    <w:rsid w:val="005638BB"/>
    <w:rsid w:val="00570944"/>
    <w:rsid w:val="00580151"/>
    <w:rsid w:val="00595096"/>
    <w:rsid w:val="005C5CF2"/>
    <w:rsid w:val="005F2649"/>
    <w:rsid w:val="00610C9D"/>
    <w:rsid w:val="00622D67"/>
    <w:rsid w:val="00625E38"/>
    <w:rsid w:val="0065493C"/>
    <w:rsid w:val="00672C2C"/>
    <w:rsid w:val="006B48FF"/>
    <w:rsid w:val="006E11DF"/>
    <w:rsid w:val="006F0F70"/>
    <w:rsid w:val="00702C77"/>
    <w:rsid w:val="0070460D"/>
    <w:rsid w:val="00714942"/>
    <w:rsid w:val="00716306"/>
    <w:rsid w:val="007314FC"/>
    <w:rsid w:val="00732AFD"/>
    <w:rsid w:val="007413DA"/>
    <w:rsid w:val="00751A75"/>
    <w:rsid w:val="007C3442"/>
    <w:rsid w:val="007D61DC"/>
    <w:rsid w:val="007F1BDC"/>
    <w:rsid w:val="0080320C"/>
    <w:rsid w:val="00804E4F"/>
    <w:rsid w:val="00811982"/>
    <w:rsid w:val="008623F9"/>
    <w:rsid w:val="008662F9"/>
    <w:rsid w:val="008C7526"/>
    <w:rsid w:val="00940A19"/>
    <w:rsid w:val="00941FAD"/>
    <w:rsid w:val="0095454D"/>
    <w:rsid w:val="0095772F"/>
    <w:rsid w:val="00993BB6"/>
    <w:rsid w:val="009E0DC6"/>
    <w:rsid w:val="009E4E41"/>
    <w:rsid w:val="009F788A"/>
    <w:rsid w:val="00A376B1"/>
    <w:rsid w:val="00A60A9C"/>
    <w:rsid w:val="00A6325A"/>
    <w:rsid w:val="00A73A00"/>
    <w:rsid w:val="00AD36F7"/>
    <w:rsid w:val="00AE583D"/>
    <w:rsid w:val="00B0324D"/>
    <w:rsid w:val="00B21294"/>
    <w:rsid w:val="00B22A85"/>
    <w:rsid w:val="00B24E3E"/>
    <w:rsid w:val="00B2516C"/>
    <w:rsid w:val="00B2563A"/>
    <w:rsid w:val="00B54462"/>
    <w:rsid w:val="00B609D0"/>
    <w:rsid w:val="00B64EA2"/>
    <w:rsid w:val="00BE436A"/>
    <w:rsid w:val="00BE453B"/>
    <w:rsid w:val="00BF4C15"/>
    <w:rsid w:val="00C1242B"/>
    <w:rsid w:val="00C30D26"/>
    <w:rsid w:val="00C41EB5"/>
    <w:rsid w:val="00C65D42"/>
    <w:rsid w:val="00C70F81"/>
    <w:rsid w:val="00C84B01"/>
    <w:rsid w:val="00CC1E2F"/>
    <w:rsid w:val="00CC55FB"/>
    <w:rsid w:val="00CC6767"/>
    <w:rsid w:val="00CD0A7F"/>
    <w:rsid w:val="00CD77F0"/>
    <w:rsid w:val="00CF1AF3"/>
    <w:rsid w:val="00D11AD3"/>
    <w:rsid w:val="00D20457"/>
    <w:rsid w:val="00D26B42"/>
    <w:rsid w:val="00D26CFC"/>
    <w:rsid w:val="00D400ED"/>
    <w:rsid w:val="00D46189"/>
    <w:rsid w:val="00D8252A"/>
    <w:rsid w:val="00DA46F0"/>
    <w:rsid w:val="00DE48FC"/>
    <w:rsid w:val="00DF0919"/>
    <w:rsid w:val="00DF6C45"/>
    <w:rsid w:val="00E01A4E"/>
    <w:rsid w:val="00E15A21"/>
    <w:rsid w:val="00E27413"/>
    <w:rsid w:val="00E456D4"/>
    <w:rsid w:val="00E73530"/>
    <w:rsid w:val="00E91D02"/>
    <w:rsid w:val="00EF39EB"/>
    <w:rsid w:val="00EF3CC9"/>
    <w:rsid w:val="00F02F32"/>
    <w:rsid w:val="00F03722"/>
    <w:rsid w:val="00F171E9"/>
    <w:rsid w:val="00F210DF"/>
    <w:rsid w:val="00F23B5B"/>
    <w:rsid w:val="00F66CD9"/>
    <w:rsid w:val="00F85F32"/>
    <w:rsid w:val="00FA0AE2"/>
    <w:rsid w:val="00FB6C2A"/>
    <w:rsid w:val="00FB6D7F"/>
    <w:rsid w:val="00FC6676"/>
    <w:rsid w:val="00FD6AA8"/>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4088"/>
  <w15:docId w15:val="{4327701A-7CE1-4BC7-BF55-FECD625A0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character" w:styleId="Emphasis">
    <w:name w:val="Emphasis"/>
    <w:basedOn w:val="DefaultParagraphFont"/>
    <w:uiPriority w:val="20"/>
    <w:qFormat/>
    <w:rsid w:val="003B30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05C100-6D86-4325-9447-3681D7DD0BED}">
  <ds:schemaRefs>
    <ds:schemaRef ds:uri="http://schemas.microsoft.com/office/2006/metadata/properties"/>
    <ds:schemaRef ds:uri="http://schemas.microsoft.com/office/infopath/2007/PartnerControls"/>
    <ds:schemaRef ds:uri="303dbf9b-b85b-46a0-94f1-894078c07ecd"/>
  </ds:schemaRefs>
</ds:datastoreItem>
</file>

<file path=customXml/itemProps2.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9DDBA7-D12A-40CA-AF2D-C606A9629F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1402</TotalTime>
  <Pages>9</Pages>
  <Words>1908</Words>
  <Characters>10879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HP</cp:lastModifiedBy>
  <cp:revision>110</cp:revision>
  <dcterms:created xsi:type="dcterms:W3CDTF">2018-05-01T07:33:00Z</dcterms:created>
  <dcterms:modified xsi:type="dcterms:W3CDTF">2018-05-10T10:52:00Z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