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B881403" w14:paraId="5E5787A5" wp14:noSpellErr="1" wp14:textId="69E113B5">
      <w:pPr>
        <w:jc w:val="both"/>
        <w:rPr>
          <w:rFonts w:ascii="Calibri Light" w:hAnsi="Calibri Light" w:eastAsia="Calibri Light" w:cs="Calibri Light" w:asciiTheme="majorAscii" w:hAnsiTheme="majorAscii" w:eastAsiaTheme="majorAscii" w:cstheme="majorAscii"/>
          <w:sz w:val="24"/>
          <w:szCs w:val="24"/>
        </w:rPr>
      </w:pPr>
      <w:bookmarkStart w:name="_GoBack" w:id="0"/>
      <w:bookmarkEnd w:id="0"/>
      <w:r w:rsidRPr="1B881403" w:rsidR="1B881403">
        <w:rPr>
          <w:rFonts w:ascii="Calibri Light" w:hAnsi="Calibri Light" w:eastAsia="Calibri Light" w:cs="Calibri Light" w:asciiTheme="majorAscii" w:hAnsiTheme="majorAscii" w:eastAsiaTheme="majorAscii" w:cstheme="majorAscii"/>
          <w:sz w:val="28"/>
          <w:szCs w:val="28"/>
        </w:rPr>
        <w:t xml:space="preserve">Natufian Article </w:t>
      </w:r>
      <w:r w:rsidRPr="1B881403" w:rsidR="1B881403">
        <w:rPr>
          <w:rFonts w:ascii="Calibri Light" w:hAnsi="Calibri Light" w:eastAsia="Calibri Light" w:cs="Calibri Light" w:asciiTheme="majorAscii" w:hAnsiTheme="majorAscii" w:eastAsiaTheme="majorAscii" w:cstheme="majorAscii"/>
          <w:sz w:val="28"/>
          <w:szCs w:val="28"/>
        </w:rPr>
        <w:t xml:space="preserve">Summary </w:t>
      </w:r>
    </w:p>
    <w:p w:rsidR="1B881403" w:rsidP="1B881403" w:rsidRDefault="1B881403" w14:paraId="427748BA" w14:textId="3CD0ECA4">
      <w:pPr>
        <w:pStyle w:val="Normal"/>
        <w:rPr>
          <w:rFonts w:ascii="Calibri Light" w:hAnsi="Calibri Light" w:eastAsia="Calibri Light" w:cs="Calibri Light" w:asciiTheme="majorAscii" w:hAnsiTheme="majorAscii" w:eastAsiaTheme="majorAscii" w:cstheme="majorAscii"/>
          <w:sz w:val="24"/>
          <w:szCs w:val="24"/>
        </w:rPr>
      </w:pPr>
    </w:p>
    <w:p w:rsidR="1B881403" w:rsidP="1B881403" w:rsidRDefault="1B881403" w14:paraId="731CE030" w14:textId="03D0E44D">
      <w:pPr>
        <w:pStyle w:val="Normal"/>
        <w:rPr>
          <w:rFonts w:ascii="Calibri Light" w:hAnsi="Calibri Light" w:eastAsia="Calibri Light" w:cs="Calibri Light" w:asciiTheme="majorAscii" w:hAnsiTheme="majorAscii" w:eastAsiaTheme="majorAscii" w:cstheme="majorAscii"/>
          <w:sz w:val="24"/>
          <w:szCs w:val="24"/>
        </w:rPr>
      </w:pPr>
      <w:r w:rsidRPr="1B881403" w:rsidR="1B881403">
        <w:rPr>
          <w:rFonts w:ascii="Calibri Light" w:hAnsi="Calibri Light" w:eastAsia="Calibri Light" w:cs="Calibri Light" w:asciiTheme="majorAscii" w:hAnsiTheme="majorAscii" w:eastAsiaTheme="majorAscii" w:cstheme="majorAscii"/>
          <w:sz w:val="24"/>
          <w:szCs w:val="24"/>
        </w:rPr>
        <w:t xml:space="preserve">This article is about the Natufian culture and whether this Mesolithic group of hunter-gatherers discovered in the levant region became sedentary based on the archaeological evidence. The word sedentism is used to describe the cultural practice of living in one place for a long time which became the question for archaeologists to answer, were the Natufian nomadic or sedentary? The Natufian were first identified in 1928 in the caves of </w:t>
      </w:r>
      <w:proofErr w:type="spellStart"/>
      <w:r w:rsidRPr="1B881403" w:rsidR="1B881403">
        <w:rPr>
          <w:rFonts w:ascii="Calibri Light" w:hAnsi="Calibri Light" w:eastAsia="Calibri Light" w:cs="Calibri Light" w:asciiTheme="majorAscii" w:hAnsiTheme="majorAscii" w:eastAsiaTheme="majorAscii" w:cstheme="majorAscii"/>
          <w:sz w:val="24"/>
          <w:szCs w:val="24"/>
        </w:rPr>
        <w:t>Shu</w:t>
      </w:r>
      <w:r w:rsidRPr="1B881403" w:rsidR="1B881403">
        <w:rPr>
          <w:rFonts w:ascii="Calibri Light" w:hAnsi="Calibri Light" w:eastAsia="Calibri Light" w:cs="Calibri Light" w:asciiTheme="majorAscii" w:hAnsiTheme="majorAscii" w:eastAsiaTheme="majorAscii" w:cstheme="majorAscii"/>
          <w:sz w:val="24"/>
          <w:szCs w:val="24"/>
        </w:rPr>
        <w:t>k</w:t>
      </w:r>
      <w:r w:rsidRPr="1B881403" w:rsidR="1B881403">
        <w:rPr>
          <w:rFonts w:ascii="Calibri Light" w:hAnsi="Calibri Light" w:eastAsia="Calibri Light" w:cs="Calibri Light" w:asciiTheme="majorAscii" w:hAnsiTheme="majorAscii" w:eastAsiaTheme="majorAscii" w:cstheme="majorAscii"/>
          <w:sz w:val="24"/>
          <w:szCs w:val="24"/>
        </w:rPr>
        <w:t>ba</w:t>
      </w:r>
      <w:proofErr w:type="spellEnd"/>
      <w:r w:rsidRPr="1B881403" w:rsidR="1B881403">
        <w:rPr>
          <w:rFonts w:ascii="Calibri Light" w:hAnsi="Calibri Light" w:eastAsia="Calibri Light" w:cs="Calibri Light" w:asciiTheme="majorAscii" w:hAnsiTheme="majorAscii" w:eastAsiaTheme="majorAscii" w:cstheme="majorAscii"/>
          <w:sz w:val="24"/>
          <w:szCs w:val="24"/>
        </w:rPr>
        <w:t xml:space="preserve">, Palestine by Dorothy Garrod. Who later excavated the sites El-wad (1928) and </w:t>
      </w:r>
      <w:proofErr w:type="spellStart"/>
      <w:r w:rsidRPr="1B881403" w:rsidR="1B881403">
        <w:rPr>
          <w:rFonts w:ascii="Calibri Light" w:hAnsi="Calibri Light" w:eastAsia="Calibri Light" w:cs="Calibri Light" w:asciiTheme="majorAscii" w:hAnsiTheme="majorAscii" w:eastAsiaTheme="majorAscii" w:cstheme="majorAscii"/>
          <w:sz w:val="24"/>
          <w:szCs w:val="24"/>
        </w:rPr>
        <w:t>Kebarah</w:t>
      </w:r>
      <w:proofErr w:type="spellEnd"/>
      <w:r w:rsidRPr="1B881403" w:rsidR="1B881403">
        <w:rPr>
          <w:rFonts w:ascii="Calibri Light" w:hAnsi="Calibri Light" w:eastAsia="Calibri Light" w:cs="Calibri Light" w:asciiTheme="majorAscii" w:hAnsiTheme="majorAscii" w:eastAsiaTheme="majorAscii" w:cstheme="majorAscii"/>
          <w:sz w:val="24"/>
          <w:szCs w:val="24"/>
        </w:rPr>
        <w:t xml:space="preserve"> (1929-1932). Some of the crucial pieces of evidence uncovered between these sites include what is believed to be a sickle which would indicate the Natufian establishing a link to food production and agriculture. Garrod decided the best form of classification was looking into the subdivisions of worked flint as the writer states this was least controversial method. It's evident the writer of this article wants to remind us to put ourselves in the position of Garrod with the limited knowledge of the time. </w:t>
      </w:r>
      <w:r w:rsidRPr="1B881403" w:rsidR="1B881403">
        <w:rPr>
          <w:rFonts w:ascii="Calibri Light" w:hAnsi="Calibri Light" w:eastAsia="Calibri Light" w:cs="Calibri Light" w:asciiTheme="majorAscii" w:hAnsiTheme="majorAscii" w:eastAsiaTheme="majorAscii" w:cstheme="majorAscii"/>
          <w:sz w:val="24"/>
          <w:szCs w:val="24"/>
        </w:rPr>
        <w:t>Garrod was faced with the challenge of finding the Na</w:t>
      </w:r>
      <w:r w:rsidRPr="1B881403" w:rsidR="1B881403">
        <w:rPr>
          <w:rFonts w:ascii="Calibri Light" w:hAnsi="Calibri Light" w:eastAsia="Calibri Light" w:cs="Calibri Light" w:asciiTheme="majorAscii" w:hAnsiTheme="majorAscii" w:eastAsiaTheme="majorAscii" w:cstheme="majorAscii"/>
          <w:sz w:val="24"/>
          <w:szCs w:val="24"/>
        </w:rPr>
        <w:t>tufians</w:t>
      </w:r>
      <w:r w:rsidRPr="1B881403" w:rsidR="1B881403">
        <w:rPr>
          <w:rFonts w:ascii="Calibri Light" w:hAnsi="Calibri Light" w:eastAsia="Calibri Light" w:cs="Calibri Light" w:asciiTheme="majorAscii" w:hAnsiTheme="majorAscii" w:eastAsiaTheme="majorAscii" w:cstheme="majorAscii"/>
          <w:sz w:val="24"/>
          <w:szCs w:val="24"/>
        </w:rPr>
        <w:t xml:space="preserve"> origins and understanding the social phenomenon which would’ve </w:t>
      </w:r>
      <w:r w:rsidRPr="1B881403" w:rsidR="1B881403">
        <w:rPr>
          <w:rFonts w:ascii="Calibri Light" w:hAnsi="Calibri Light" w:eastAsia="Calibri Light" w:cs="Calibri Light" w:asciiTheme="majorAscii" w:hAnsiTheme="majorAscii" w:eastAsiaTheme="majorAscii" w:cstheme="majorAscii"/>
          <w:sz w:val="24"/>
          <w:szCs w:val="24"/>
        </w:rPr>
        <w:t>led</w:t>
      </w:r>
      <w:r w:rsidRPr="1B881403" w:rsidR="1B881403">
        <w:rPr>
          <w:rFonts w:ascii="Calibri Light" w:hAnsi="Calibri Light" w:eastAsia="Calibri Light" w:cs="Calibri Light" w:asciiTheme="majorAscii" w:hAnsiTheme="majorAscii" w:eastAsiaTheme="majorAscii" w:cstheme="majorAscii"/>
          <w:sz w:val="24"/>
          <w:szCs w:val="24"/>
        </w:rPr>
        <w:t xml:space="preserve"> to such a big societal change. </w:t>
      </w:r>
      <w:r w:rsidRPr="1B881403" w:rsidR="1B881403">
        <w:rPr>
          <w:rFonts w:ascii="Calibri Light" w:hAnsi="Calibri Light" w:eastAsia="Calibri Light" w:cs="Calibri Light" w:asciiTheme="majorAscii" w:hAnsiTheme="majorAscii" w:eastAsiaTheme="majorAscii" w:cstheme="majorAscii"/>
          <w:sz w:val="24"/>
          <w:szCs w:val="24"/>
        </w:rPr>
        <w:t xml:space="preserve">It is </w:t>
      </w:r>
      <w:r w:rsidRPr="1B881403" w:rsidR="1B881403">
        <w:rPr>
          <w:rFonts w:ascii="Calibri Light" w:hAnsi="Calibri Light" w:eastAsia="Calibri Light" w:cs="Calibri Light" w:asciiTheme="majorAscii" w:hAnsiTheme="majorAscii" w:eastAsiaTheme="majorAscii" w:cstheme="majorAscii"/>
          <w:sz w:val="24"/>
          <w:szCs w:val="24"/>
        </w:rPr>
        <w:t xml:space="preserve">shown clearly by the writer that Garrod was against using her own interpretations for the basis of her Natufian narrative </w:t>
      </w:r>
      <w:r w:rsidRPr="1B881403" w:rsidR="1B881403">
        <w:rPr>
          <w:rFonts w:ascii="Calibri Light" w:hAnsi="Calibri Light" w:eastAsia="Calibri Light" w:cs="Calibri Light" w:asciiTheme="majorAscii" w:hAnsiTheme="majorAscii" w:eastAsiaTheme="majorAscii" w:cstheme="majorAscii"/>
          <w:sz w:val="24"/>
          <w:szCs w:val="24"/>
        </w:rPr>
        <w:t>in case</w:t>
      </w:r>
      <w:r w:rsidRPr="1B881403" w:rsidR="1B881403">
        <w:rPr>
          <w:rFonts w:ascii="Calibri Light" w:hAnsi="Calibri Light" w:eastAsia="Calibri Light" w:cs="Calibri Light" w:asciiTheme="majorAscii" w:hAnsiTheme="majorAscii" w:eastAsiaTheme="majorAscii" w:cstheme="majorAscii"/>
          <w:sz w:val="24"/>
          <w:szCs w:val="24"/>
        </w:rPr>
        <w:t xml:space="preserve"> she was incorrect. She </w:t>
      </w:r>
      <w:r w:rsidRPr="1B881403" w:rsidR="1B881403">
        <w:rPr>
          <w:rFonts w:ascii="Calibri Light" w:hAnsi="Calibri Light" w:eastAsia="Calibri Light" w:cs="Calibri Light" w:asciiTheme="majorAscii" w:hAnsiTheme="majorAscii" w:eastAsiaTheme="majorAscii" w:cstheme="majorAscii"/>
          <w:sz w:val="24"/>
          <w:szCs w:val="24"/>
        </w:rPr>
        <w:t>preferred</w:t>
      </w:r>
      <w:r w:rsidRPr="1B881403" w:rsidR="1B881403">
        <w:rPr>
          <w:rFonts w:ascii="Calibri Light" w:hAnsi="Calibri Light" w:eastAsia="Calibri Light" w:cs="Calibri Light" w:asciiTheme="majorAscii" w:hAnsiTheme="majorAscii" w:eastAsiaTheme="majorAscii" w:cstheme="majorAscii"/>
          <w:sz w:val="24"/>
          <w:szCs w:val="24"/>
        </w:rPr>
        <w:t xml:space="preserve"> to stick to a </w:t>
      </w:r>
      <w:r w:rsidRPr="1B881403" w:rsidR="1B881403">
        <w:rPr>
          <w:rFonts w:ascii="Calibri Light" w:hAnsi="Calibri Light" w:eastAsia="Calibri Light" w:cs="Calibri Light" w:asciiTheme="majorAscii" w:hAnsiTheme="majorAscii" w:eastAsiaTheme="majorAscii" w:cstheme="majorAscii"/>
          <w:sz w:val="24"/>
          <w:szCs w:val="24"/>
        </w:rPr>
        <w:t>scientific</w:t>
      </w:r>
      <w:r w:rsidRPr="1B881403" w:rsidR="1B881403">
        <w:rPr>
          <w:rFonts w:ascii="Calibri Light" w:hAnsi="Calibri Light" w:eastAsia="Calibri Light" w:cs="Calibri Light" w:asciiTheme="majorAscii" w:hAnsiTheme="majorAscii" w:eastAsiaTheme="majorAscii" w:cstheme="majorAscii"/>
          <w:sz w:val="24"/>
          <w:szCs w:val="24"/>
        </w:rPr>
        <w:t xml:space="preserve"> approach with what </w:t>
      </w:r>
      <w:r w:rsidRPr="1B881403" w:rsidR="1B881403">
        <w:rPr>
          <w:rFonts w:ascii="Calibri Light" w:hAnsi="Calibri Light" w:eastAsia="Calibri Light" w:cs="Calibri Light" w:asciiTheme="majorAscii" w:hAnsiTheme="majorAscii" w:eastAsiaTheme="majorAscii" w:cstheme="majorAscii"/>
          <w:sz w:val="24"/>
          <w:szCs w:val="24"/>
        </w:rPr>
        <w:t>the evidence</w:t>
      </w:r>
      <w:r w:rsidRPr="1B881403" w:rsidR="1B881403">
        <w:rPr>
          <w:rFonts w:ascii="Calibri Light" w:hAnsi="Calibri Light" w:eastAsia="Calibri Light" w:cs="Calibri Light" w:asciiTheme="majorAscii" w:hAnsiTheme="majorAscii" w:eastAsiaTheme="majorAscii" w:cstheme="majorAscii"/>
          <w:sz w:val="24"/>
          <w:szCs w:val="24"/>
        </w:rPr>
        <w:t xml:space="preserve"> offered instead of trying to fill in the gaps with </w:t>
      </w:r>
      <w:r w:rsidRPr="1B881403" w:rsidR="1B881403">
        <w:rPr>
          <w:rFonts w:ascii="Calibri Light" w:hAnsi="Calibri Light" w:eastAsia="Calibri Light" w:cs="Calibri Light" w:asciiTheme="majorAscii" w:hAnsiTheme="majorAscii" w:eastAsiaTheme="majorAscii" w:cstheme="majorAscii"/>
          <w:sz w:val="24"/>
          <w:szCs w:val="24"/>
        </w:rPr>
        <w:t xml:space="preserve">stories. </w:t>
      </w:r>
      <w:r w:rsidRPr="1B881403" w:rsidR="1B881403">
        <w:rPr>
          <w:rFonts w:ascii="Calibri Light" w:hAnsi="Calibri Light" w:eastAsia="Calibri Light" w:cs="Calibri Light" w:asciiTheme="majorAscii" w:hAnsiTheme="majorAscii" w:eastAsiaTheme="majorAscii" w:cstheme="majorAscii"/>
          <w:sz w:val="24"/>
          <w:szCs w:val="24"/>
        </w:rPr>
        <w:t>Francois</w:t>
      </w:r>
      <w:r w:rsidRPr="1B881403" w:rsidR="1B881403">
        <w:rPr>
          <w:rFonts w:ascii="Calibri Light" w:hAnsi="Calibri Light" w:eastAsia="Calibri Light" w:cs="Calibri Light" w:asciiTheme="majorAscii" w:hAnsiTheme="majorAscii" w:eastAsiaTheme="majorAscii" w:cstheme="majorAscii"/>
          <w:sz w:val="24"/>
          <w:szCs w:val="24"/>
        </w:rPr>
        <w:t xml:space="preserve"> Valla is also giving us as readers an insightful perspective into the ways different archaeologist's form varied interpretations from excavations. It is believed that the Natufian may have been sedentary due to </w:t>
      </w:r>
      <w:r w:rsidRPr="1B881403" w:rsidR="1B881403">
        <w:rPr>
          <w:rFonts w:ascii="Calibri Light" w:hAnsi="Calibri Light" w:eastAsia="Calibri Light" w:cs="Calibri Light" w:asciiTheme="majorAscii" w:hAnsiTheme="majorAscii" w:eastAsiaTheme="majorAscii" w:cstheme="majorAscii"/>
          <w:sz w:val="24"/>
          <w:szCs w:val="24"/>
        </w:rPr>
        <w:t xml:space="preserve">their </w:t>
      </w:r>
      <w:r w:rsidRPr="1B881403" w:rsidR="1B881403">
        <w:rPr>
          <w:rFonts w:ascii="Calibri Light" w:hAnsi="Calibri Light" w:eastAsia="Calibri Light" w:cs="Calibri Light" w:asciiTheme="majorAscii" w:hAnsiTheme="majorAscii" w:eastAsiaTheme="majorAscii" w:cstheme="majorAscii"/>
          <w:sz w:val="24"/>
          <w:szCs w:val="24"/>
        </w:rPr>
        <w:t>burial practices</w:t>
      </w:r>
      <w:r w:rsidRPr="1B881403" w:rsidR="1B881403">
        <w:rPr>
          <w:rFonts w:ascii="Calibri Light" w:hAnsi="Calibri Light" w:eastAsia="Calibri Light" w:cs="Calibri Light" w:asciiTheme="majorAscii" w:hAnsiTheme="majorAscii" w:eastAsiaTheme="majorAscii" w:cstheme="majorAscii"/>
          <w:sz w:val="24"/>
          <w:szCs w:val="24"/>
        </w:rPr>
        <w:t>,</w:t>
      </w:r>
      <w:r w:rsidRPr="1B881403" w:rsidR="1B881403">
        <w:rPr>
          <w:rFonts w:ascii="Calibri Light" w:hAnsi="Calibri Light" w:eastAsia="Calibri Light" w:cs="Calibri Light" w:asciiTheme="majorAscii" w:hAnsiTheme="majorAscii" w:eastAsiaTheme="majorAscii" w:cstheme="majorAscii"/>
          <w:sz w:val="24"/>
          <w:szCs w:val="24"/>
        </w:rPr>
        <w:t xml:space="preserve"> as interpreters at the time thought it symbolised the land having significance to them which would prolong their settlement. This is comparable to the Neolithic houses in Jericho. Later in 1957 Jean Perrot published a detailed paper on the findings at Ain </w:t>
      </w:r>
      <w:proofErr w:type="spellStart"/>
      <w:r w:rsidRPr="1B881403" w:rsidR="1B881403">
        <w:rPr>
          <w:rFonts w:ascii="Calibri Light" w:hAnsi="Calibri Light" w:eastAsia="Calibri Light" w:cs="Calibri Light" w:asciiTheme="majorAscii" w:hAnsiTheme="majorAscii" w:eastAsiaTheme="majorAscii" w:cstheme="majorAscii"/>
          <w:sz w:val="24"/>
          <w:szCs w:val="24"/>
        </w:rPr>
        <w:t>Mallaha</w:t>
      </w:r>
      <w:proofErr w:type="spellEnd"/>
      <w:r w:rsidRPr="1B881403" w:rsidR="1B881403">
        <w:rPr>
          <w:rFonts w:ascii="Calibri Light" w:hAnsi="Calibri Light" w:eastAsia="Calibri Light" w:cs="Calibri Light" w:asciiTheme="majorAscii" w:hAnsiTheme="majorAscii" w:eastAsiaTheme="majorAscii" w:cstheme="majorAscii"/>
          <w:sz w:val="24"/>
          <w:szCs w:val="24"/>
        </w:rPr>
        <w:t xml:space="preserve"> (</w:t>
      </w:r>
      <w:proofErr w:type="spellStart"/>
      <w:r w:rsidRPr="1B881403" w:rsidR="1B881403">
        <w:rPr>
          <w:rFonts w:ascii="Calibri Light" w:hAnsi="Calibri Light" w:eastAsia="Calibri Light" w:cs="Calibri Light" w:asciiTheme="majorAscii" w:hAnsiTheme="majorAscii" w:eastAsiaTheme="majorAscii" w:cstheme="majorAscii"/>
          <w:sz w:val="24"/>
          <w:szCs w:val="24"/>
        </w:rPr>
        <w:t>Eynan</w:t>
      </w:r>
      <w:proofErr w:type="spellEnd"/>
      <w:r w:rsidRPr="1B881403" w:rsidR="1B881403">
        <w:rPr>
          <w:rFonts w:ascii="Calibri Light" w:hAnsi="Calibri Light" w:eastAsia="Calibri Light" w:cs="Calibri Light" w:asciiTheme="majorAscii" w:hAnsiTheme="majorAscii" w:eastAsiaTheme="majorAscii" w:cstheme="majorAscii"/>
          <w:sz w:val="24"/>
          <w:szCs w:val="24"/>
        </w:rPr>
        <w:t>)</w:t>
      </w:r>
      <w:r w:rsidRPr="1B881403" w:rsidR="1B881403">
        <w:rPr>
          <w:rFonts w:ascii="Calibri Light" w:hAnsi="Calibri Light" w:eastAsia="Calibri Light" w:cs="Calibri Light" w:asciiTheme="majorAscii" w:hAnsiTheme="majorAscii" w:eastAsiaTheme="majorAscii" w:cstheme="majorAscii"/>
          <w:sz w:val="24"/>
          <w:szCs w:val="24"/>
        </w:rPr>
        <w:t>,</w:t>
      </w:r>
      <w:r w:rsidRPr="1B881403" w:rsidR="1B881403">
        <w:rPr>
          <w:rFonts w:ascii="Calibri Light" w:hAnsi="Calibri Light" w:eastAsia="Calibri Light" w:cs="Calibri Light" w:asciiTheme="majorAscii" w:hAnsiTheme="majorAscii" w:eastAsiaTheme="majorAscii" w:cstheme="majorAscii"/>
          <w:sz w:val="24"/>
          <w:szCs w:val="24"/>
        </w:rPr>
        <w:t xml:space="preserve"> a site which showed a more permanent state</w:t>
      </w:r>
      <w:r w:rsidRPr="1B881403" w:rsidR="1B881403">
        <w:rPr>
          <w:rFonts w:ascii="Calibri Light" w:hAnsi="Calibri Light" w:eastAsia="Calibri Light" w:cs="Calibri Light" w:asciiTheme="majorAscii" w:hAnsiTheme="majorAscii" w:eastAsiaTheme="majorAscii" w:cstheme="majorAscii"/>
          <w:sz w:val="24"/>
          <w:szCs w:val="24"/>
        </w:rPr>
        <w:t>. H</w:t>
      </w:r>
      <w:r w:rsidRPr="1B881403" w:rsidR="1B881403">
        <w:rPr>
          <w:rFonts w:ascii="Calibri Light" w:hAnsi="Calibri Light" w:eastAsia="Calibri Light" w:cs="Calibri Light" w:asciiTheme="majorAscii" w:hAnsiTheme="majorAscii" w:eastAsiaTheme="majorAscii" w:cstheme="majorAscii"/>
          <w:sz w:val="24"/>
          <w:szCs w:val="24"/>
        </w:rPr>
        <w:t>e was admittedly disappointed with</w:t>
      </w:r>
      <w:r w:rsidRPr="1B881403" w:rsidR="1B881403">
        <w:rPr>
          <w:rFonts w:ascii="Calibri Light" w:hAnsi="Calibri Light" w:eastAsia="Calibri Light" w:cs="Calibri Light" w:asciiTheme="majorAscii" w:hAnsiTheme="majorAscii" w:eastAsiaTheme="majorAscii" w:cstheme="majorAscii"/>
          <w:sz w:val="24"/>
          <w:szCs w:val="24"/>
        </w:rPr>
        <w:t xml:space="preserve"> it</w:t>
      </w:r>
      <w:r w:rsidRPr="1B881403" w:rsidR="1B881403">
        <w:rPr>
          <w:rFonts w:ascii="Calibri Light" w:hAnsi="Calibri Light" w:eastAsia="Calibri Light" w:cs="Calibri Light" w:asciiTheme="majorAscii" w:hAnsiTheme="majorAscii" w:eastAsiaTheme="majorAscii" w:cstheme="majorAscii"/>
          <w:sz w:val="24"/>
          <w:szCs w:val="24"/>
        </w:rPr>
        <w:t xml:space="preserve"> at first</w:t>
      </w:r>
      <w:r w:rsidRPr="1B881403" w:rsidR="1B881403">
        <w:rPr>
          <w:rFonts w:ascii="Calibri Light" w:hAnsi="Calibri Light" w:eastAsia="Calibri Light" w:cs="Calibri Light" w:asciiTheme="majorAscii" w:hAnsiTheme="majorAscii" w:eastAsiaTheme="majorAscii" w:cstheme="majorAscii"/>
          <w:sz w:val="24"/>
          <w:szCs w:val="24"/>
        </w:rPr>
        <w:t>,</w:t>
      </w:r>
      <w:r w:rsidRPr="1B881403" w:rsidR="1B881403">
        <w:rPr>
          <w:rFonts w:ascii="Calibri Light" w:hAnsi="Calibri Light" w:eastAsia="Calibri Light" w:cs="Calibri Light" w:asciiTheme="majorAscii" w:hAnsiTheme="majorAscii" w:eastAsiaTheme="majorAscii" w:cstheme="majorAscii"/>
          <w:sz w:val="24"/>
          <w:szCs w:val="24"/>
        </w:rPr>
        <w:t xml:space="preserve"> as it didn’t fit with his original narrative about the Natufians</w:t>
      </w:r>
      <w:r w:rsidRPr="1B881403" w:rsidR="1B881403">
        <w:rPr>
          <w:rFonts w:ascii="Calibri Light" w:hAnsi="Calibri Light" w:eastAsia="Calibri Light" w:cs="Calibri Light" w:asciiTheme="majorAscii" w:hAnsiTheme="majorAscii" w:eastAsiaTheme="majorAscii" w:cstheme="majorAscii"/>
          <w:sz w:val="24"/>
          <w:szCs w:val="24"/>
        </w:rPr>
        <w:t xml:space="preserve"> despite finding significant stone structures</w:t>
      </w:r>
      <w:r w:rsidRPr="1B881403" w:rsidR="1B881403">
        <w:rPr>
          <w:rFonts w:ascii="Calibri Light" w:hAnsi="Calibri Light" w:eastAsia="Calibri Light" w:cs="Calibri Light" w:asciiTheme="majorAscii" w:hAnsiTheme="majorAscii" w:eastAsiaTheme="majorAscii" w:cstheme="majorAscii"/>
          <w:sz w:val="24"/>
          <w:szCs w:val="24"/>
        </w:rPr>
        <w:t xml:space="preserve">. </w:t>
      </w:r>
      <w:r w:rsidRPr="1B881403" w:rsidR="1B881403">
        <w:rPr>
          <w:rFonts w:ascii="Calibri Light" w:hAnsi="Calibri Light" w:eastAsia="Calibri Light" w:cs="Calibri Light" w:asciiTheme="majorAscii" w:hAnsiTheme="majorAscii" w:eastAsiaTheme="majorAscii" w:cstheme="majorAscii"/>
          <w:sz w:val="24"/>
          <w:szCs w:val="24"/>
        </w:rPr>
        <w:t xml:space="preserve">Perrot had </w:t>
      </w:r>
      <w:r w:rsidRPr="1B881403" w:rsidR="1B881403">
        <w:rPr>
          <w:rFonts w:ascii="Calibri Light" w:hAnsi="Calibri Light" w:eastAsia="Calibri Light" w:cs="Calibri Light" w:asciiTheme="majorAscii" w:hAnsiTheme="majorAscii" w:eastAsiaTheme="majorAscii" w:cstheme="majorAscii"/>
          <w:sz w:val="24"/>
          <w:szCs w:val="24"/>
        </w:rPr>
        <w:t xml:space="preserve">originally believed </w:t>
      </w:r>
      <w:r w:rsidRPr="1B881403" w:rsidR="1B881403">
        <w:rPr>
          <w:rFonts w:ascii="Calibri Light" w:hAnsi="Calibri Light" w:eastAsia="Calibri Light" w:cs="Calibri Light" w:asciiTheme="majorAscii" w:hAnsiTheme="majorAscii" w:eastAsiaTheme="majorAscii" w:cstheme="majorAscii"/>
          <w:sz w:val="24"/>
          <w:szCs w:val="24"/>
        </w:rPr>
        <w:t xml:space="preserve">that ‘the </w:t>
      </w:r>
      <w:r w:rsidRPr="1B881403" w:rsidR="1B881403">
        <w:rPr>
          <w:rFonts w:ascii="Calibri Light" w:hAnsi="Calibri Light" w:eastAsia="Calibri Light" w:cs="Calibri Light" w:asciiTheme="majorAscii" w:hAnsiTheme="majorAscii" w:eastAsiaTheme="majorAscii" w:cstheme="majorAscii"/>
          <w:sz w:val="24"/>
          <w:szCs w:val="24"/>
        </w:rPr>
        <w:t>Natufians</w:t>
      </w:r>
      <w:r w:rsidRPr="1B881403" w:rsidR="1B881403">
        <w:rPr>
          <w:rFonts w:ascii="Calibri Light" w:hAnsi="Calibri Light" w:eastAsia="Calibri Light" w:cs="Calibri Light" w:asciiTheme="majorAscii" w:hAnsiTheme="majorAscii" w:eastAsiaTheme="majorAscii" w:cstheme="majorAscii"/>
          <w:sz w:val="24"/>
          <w:szCs w:val="24"/>
        </w:rPr>
        <w:t xml:space="preserve"> were a </w:t>
      </w:r>
      <w:r w:rsidRPr="1B881403" w:rsidR="1B881403">
        <w:rPr>
          <w:rFonts w:ascii="Calibri Light" w:hAnsi="Calibri Light" w:eastAsia="Calibri Light" w:cs="Calibri Light" w:asciiTheme="majorAscii" w:hAnsiTheme="majorAscii" w:eastAsiaTheme="majorAscii" w:cstheme="majorAscii"/>
          <w:sz w:val="24"/>
          <w:szCs w:val="24"/>
        </w:rPr>
        <w:t>Mesolithic</w:t>
      </w:r>
      <w:r w:rsidRPr="1B881403" w:rsidR="1B881403">
        <w:rPr>
          <w:rFonts w:ascii="Calibri Light" w:hAnsi="Calibri Light" w:eastAsia="Calibri Light" w:cs="Calibri Light" w:asciiTheme="majorAscii" w:hAnsiTheme="majorAscii" w:eastAsiaTheme="majorAscii" w:cstheme="majorAscii"/>
          <w:sz w:val="24"/>
          <w:szCs w:val="24"/>
        </w:rPr>
        <w:t xml:space="preserve"> population that </w:t>
      </w:r>
      <w:r w:rsidRPr="1B881403" w:rsidR="1B881403">
        <w:rPr>
          <w:rFonts w:ascii="Calibri Light" w:hAnsi="Calibri Light" w:eastAsia="Calibri Light" w:cs="Calibri Light" w:asciiTheme="majorAscii" w:hAnsiTheme="majorAscii" w:eastAsiaTheme="majorAscii" w:cstheme="majorAscii"/>
          <w:sz w:val="24"/>
          <w:szCs w:val="24"/>
        </w:rPr>
        <w:t>hadn't</w:t>
      </w:r>
      <w:r w:rsidRPr="1B881403" w:rsidR="1B881403">
        <w:rPr>
          <w:rFonts w:ascii="Calibri Light" w:hAnsi="Calibri Light" w:eastAsia="Calibri Light" w:cs="Calibri Light" w:asciiTheme="majorAscii" w:hAnsiTheme="majorAscii" w:eastAsiaTheme="majorAscii" w:cstheme="majorAscii"/>
          <w:sz w:val="24"/>
          <w:szCs w:val="24"/>
        </w:rPr>
        <w:t xml:space="preserve"> yet </w:t>
      </w:r>
      <w:r w:rsidRPr="1B881403" w:rsidR="1B881403">
        <w:rPr>
          <w:rFonts w:ascii="Calibri Light" w:hAnsi="Calibri Light" w:eastAsia="Calibri Light" w:cs="Calibri Light" w:asciiTheme="majorAscii" w:hAnsiTheme="majorAscii" w:eastAsiaTheme="majorAscii" w:cstheme="majorAscii"/>
          <w:sz w:val="24"/>
          <w:szCs w:val="24"/>
        </w:rPr>
        <w:t xml:space="preserve">reached a </w:t>
      </w:r>
      <w:r w:rsidRPr="1B881403" w:rsidR="1B881403">
        <w:rPr>
          <w:rFonts w:ascii="Calibri Light" w:hAnsi="Calibri Light" w:eastAsia="Calibri Light" w:cs="Calibri Light" w:asciiTheme="majorAscii" w:hAnsiTheme="majorAscii" w:eastAsiaTheme="majorAscii" w:cstheme="majorAscii"/>
          <w:sz w:val="24"/>
          <w:szCs w:val="24"/>
        </w:rPr>
        <w:t>Neolithic</w:t>
      </w:r>
      <w:r w:rsidRPr="1B881403" w:rsidR="1B881403">
        <w:rPr>
          <w:rFonts w:ascii="Calibri Light" w:hAnsi="Calibri Light" w:eastAsia="Calibri Light" w:cs="Calibri Light" w:asciiTheme="majorAscii" w:hAnsiTheme="majorAscii" w:eastAsiaTheme="majorAscii" w:cstheme="majorAscii"/>
          <w:sz w:val="24"/>
          <w:szCs w:val="24"/>
        </w:rPr>
        <w:t xml:space="preserve"> way of life.’ </w:t>
      </w:r>
      <w:r w:rsidRPr="1B881403" w:rsidR="1B881403">
        <w:rPr>
          <w:rFonts w:ascii="Calibri Light" w:hAnsi="Calibri Light" w:eastAsia="Calibri Light" w:cs="Calibri Light" w:asciiTheme="majorAscii" w:hAnsiTheme="majorAscii" w:eastAsiaTheme="majorAscii" w:cstheme="majorAscii"/>
          <w:sz w:val="24"/>
          <w:szCs w:val="24"/>
        </w:rPr>
        <w:t>Animal</w:t>
      </w:r>
      <w:r w:rsidRPr="1B881403" w:rsidR="1B881403">
        <w:rPr>
          <w:rFonts w:ascii="Calibri Light" w:hAnsi="Calibri Light" w:eastAsia="Calibri Light" w:cs="Calibri Light" w:asciiTheme="majorAscii" w:hAnsiTheme="majorAscii" w:eastAsiaTheme="majorAscii" w:cstheme="majorAscii"/>
          <w:sz w:val="24"/>
          <w:szCs w:val="24"/>
        </w:rPr>
        <w:t xml:space="preserve"> bones </w:t>
      </w:r>
      <w:r w:rsidRPr="1B881403" w:rsidR="1B881403">
        <w:rPr>
          <w:rFonts w:ascii="Calibri Light" w:hAnsi="Calibri Light" w:eastAsia="Calibri Light" w:cs="Calibri Light" w:asciiTheme="majorAscii" w:hAnsiTheme="majorAscii" w:eastAsiaTheme="majorAscii" w:cstheme="majorAscii"/>
          <w:sz w:val="24"/>
          <w:szCs w:val="24"/>
        </w:rPr>
        <w:t>were</w:t>
      </w:r>
      <w:r w:rsidRPr="1B881403" w:rsidR="1B881403">
        <w:rPr>
          <w:rFonts w:ascii="Calibri Light" w:hAnsi="Calibri Light" w:eastAsia="Calibri Light" w:cs="Calibri Light" w:asciiTheme="majorAscii" w:hAnsiTheme="majorAscii" w:eastAsiaTheme="majorAscii" w:cstheme="majorAscii"/>
          <w:sz w:val="24"/>
          <w:szCs w:val="24"/>
        </w:rPr>
        <w:t xml:space="preserve"> being tested for signs of domestication</w:t>
      </w:r>
      <w:r w:rsidRPr="1B881403" w:rsidR="1B881403">
        <w:rPr>
          <w:rFonts w:ascii="Calibri Light" w:hAnsi="Calibri Light" w:eastAsia="Calibri Light" w:cs="Calibri Light" w:asciiTheme="majorAscii" w:hAnsiTheme="majorAscii" w:eastAsiaTheme="majorAscii" w:cstheme="majorAscii"/>
          <w:sz w:val="24"/>
          <w:szCs w:val="24"/>
        </w:rPr>
        <w:t>;</w:t>
      </w:r>
      <w:r w:rsidRPr="1B881403" w:rsidR="1B881403">
        <w:rPr>
          <w:rFonts w:ascii="Calibri Light" w:hAnsi="Calibri Light" w:eastAsia="Calibri Light" w:cs="Calibri Light" w:asciiTheme="majorAscii" w:hAnsiTheme="majorAscii" w:eastAsiaTheme="majorAscii" w:cstheme="majorAscii"/>
          <w:sz w:val="24"/>
          <w:szCs w:val="24"/>
        </w:rPr>
        <w:t xml:space="preserve"> </w:t>
      </w:r>
      <w:r w:rsidRPr="1B881403" w:rsidR="1B881403">
        <w:rPr>
          <w:rFonts w:ascii="Calibri Light" w:hAnsi="Calibri Light" w:eastAsia="Calibri Light" w:cs="Calibri Light" w:asciiTheme="majorAscii" w:hAnsiTheme="majorAscii" w:eastAsiaTheme="majorAscii" w:cstheme="majorAscii"/>
          <w:sz w:val="24"/>
          <w:szCs w:val="24"/>
        </w:rPr>
        <w:t xml:space="preserve">this </w:t>
      </w:r>
      <w:r w:rsidRPr="1B881403" w:rsidR="1B881403">
        <w:rPr>
          <w:rFonts w:ascii="Calibri Light" w:hAnsi="Calibri Light" w:eastAsia="Calibri Light" w:cs="Calibri Light" w:asciiTheme="majorAscii" w:hAnsiTheme="majorAscii" w:eastAsiaTheme="majorAscii" w:cstheme="majorAscii"/>
          <w:sz w:val="24"/>
          <w:szCs w:val="24"/>
        </w:rPr>
        <w:t xml:space="preserve">was usually seen alongside plant cultivation, </w:t>
      </w:r>
      <w:r w:rsidRPr="1B881403" w:rsidR="1B881403">
        <w:rPr>
          <w:rFonts w:ascii="Calibri Light" w:hAnsi="Calibri Light" w:eastAsia="Calibri Light" w:cs="Calibri Light" w:asciiTheme="majorAscii" w:hAnsiTheme="majorAscii" w:eastAsiaTheme="majorAscii" w:cstheme="majorAscii"/>
          <w:sz w:val="24"/>
          <w:szCs w:val="24"/>
        </w:rPr>
        <w:t>as</w:t>
      </w:r>
      <w:r w:rsidRPr="1B881403" w:rsidR="1B881403">
        <w:rPr>
          <w:rFonts w:ascii="Calibri Light" w:hAnsi="Calibri Light" w:eastAsia="Calibri Light" w:cs="Calibri Light" w:asciiTheme="majorAscii" w:hAnsiTheme="majorAscii" w:eastAsiaTheme="majorAscii" w:cstheme="majorAscii"/>
          <w:sz w:val="24"/>
          <w:szCs w:val="24"/>
        </w:rPr>
        <w:t xml:space="preserve"> </w:t>
      </w:r>
      <w:r w:rsidRPr="1B881403" w:rsidR="1B881403">
        <w:rPr>
          <w:rFonts w:ascii="Calibri Light" w:hAnsi="Calibri Light" w:eastAsia="Calibri Light" w:cs="Calibri Light" w:asciiTheme="majorAscii" w:hAnsiTheme="majorAscii" w:eastAsiaTheme="majorAscii" w:cstheme="majorAscii"/>
          <w:sz w:val="24"/>
          <w:szCs w:val="24"/>
        </w:rPr>
        <w:t xml:space="preserve">this </w:t>
      </w:r>
      <w:r w:rsidRPr="1B881403" w:rsidR="1B881403">
        <w:rPr>
          <w:rFonts w:ascii="Calibri Light" w:hAnsi="Calibri Light" w:eastAsia="Calibri Light" w:cs="Calibri Light" w:asciiTheme="majorAscii" w:hAnsiTheme="majorAscii" w:eastAsiaTheme="majorAscii" w:cstheme="majorAscii"/>
          <w:sz w:val="24"/>
          <w:szCs w:val="24"/>
        </w:rPr>
        <w:t xml:space="preserve">would be a strong indicator that they were sedentary. </w:t>
      </w:r>
      <w:r w:rsidRPr="1B881403" w:rsidR="1B881403">
        <w:rPr>
          <w:rFonts w:ascii="Calibri Light" w:hAnsi="Calibri Light" w:eastAsia="Calibri Light" w:cs="Calibri Light" w:asciiTheme="majorAscii" w:hAnsiTheme="majorAscii" w:eastAsiaTheme="majorAscii" w:cstheme="majorAscii"/>
          <w:sz w:val="24"/>
          <w:szCs w:val="24"/>
        </w:rPr>
        <w:t>However,</w:t>
      </w:r>
      <w:r w:rsidRPr="1B881403" w:rsidR="1B881403">
        <w:rPr>
          <w:rFonts w:ascii="Calibri Light" w:hAnsi="Calibri Light" w:eastAsia="Calibri Light" w:cs="Calibri Light" w:asciiTheme="majorAscii" w:hAnsiTheme="majorAscii" w:eastAsiaTheme="majorAscii" w:cstheme="majorAscii"/>
          <w:sz w:val="24"/>
          <w:szCs w:val="24"/>
        </w:rPr>
        <w:t xml:space="preserve"> with the use of </w:t>
      </w:r>
      <w:r w:rsidRPr="1B881403" w:rsidR="1B881403">
        <w:rPr>
          <w:rFonts w:ascii="Calibri Light" w:hAnsi="Calibri Light" w:eastAsia="Calibri Light" w:cs="Calibri Light" w:asciiTheme="majorAscii" w:hAnsiTheme="majorAscii" w:eastAsiaTheme="majorAscii" w:cstheme="majorAscii"/>
          <w:sz w:val="24"/>
          <w:szCs w:val="24"/>
        </w:rPr>
        <w:t>hindsight</w:t>
      </w:r>
      <w:r w:rsidRPr="1B881403" w:rsidR="1B881403">
        <w:rPr>
          <w:rFonts w:ascii="Calibri Light" w:hAnsi="Calibri Light" w:eastAsia="Calibri Light" w:cs="Calibri Light" w:asciiTheme="majorAscii" w:hAnsiTheme="majorAscii" w:eastAsiaTheme="majorAscii" w:cstheme="majorAscii"/>
          <w:sz w:val="24"/>
          <w:szCs w:val="24"/>
        </w:rPr>
        <w:t xml:space="preserve"> the writer agrees with </w:t>
      </w:r>
      <w:proofErr w:type="spellStart"/>
      <w:r w:rsidRPr="1B881403" w:rsidR="1B881403">
        <w:rPr>
          <w:rFonts w:ascii="Calibri Light" w:hAnsi="Calibri Light" w:eastAsia="Calibri Light" w:cs="Calibri Light" w:asciiTheme="majorAscii" w:hAnsiTheme="majorAscii" w:eastAsiaTheme="majorAscii" w:cstheme="majorAscii"/>
          <w:sz w:val="24"/>
          <w:szCs w:val="24"/>
        </w:rPr>
        <w:t>P</w:t>
      </w:r>
      <w:r w:rsidRPr="1B881403" w:rsidR="1B881403">
        <w:rPr>
          <w:rFonts w:ascii="Calibri Light" w:hAnsi="Calibri Light" w:eastAsia="Calibri Light" w:cs="Calibri Light" w:asciiTheme="majorAscii" w:hAnsiTheme="majorAscii" w:eastAsiaTheme="majorAscii" w:cstheme="majorAscii"/>
          <w:sz w:val="24"/>
          <w:szCs w:val="24"/>
        </w:rPr>
        <w:t>errots</w:t>
      </w:r>
      <w:proofErr w:type="spellEnd"/>
      <w:r w:rsidRPr="1B881403" w:rsidR="1B881403">
        <w:rPr>
          <w:rFonts w:ascii="Calibri Light" w:hAnsi="Calibri Light" w:eastAsia="Calibri Light" w:cs="Calibri Light" w:asciiTheme="majorAscii" w:hAnsiTheme="majorAscii" w:eastAsiaTheme="majorAscii" w:cstheme="majorAscii"/>
          <w:sz w:val="24"/>
          <w:szCs w:val="24"/>
        </w:rPr>
        <w:t xml:space="preserve"> </w:t>
      </w:r>
      <w:r w:rsidRPr="1B881403" w:rsidR="1B881403">
        <w:rPr>
          <w:rFonts w:ascii="Calibri Light" w:hAnsi="Calibri Light" w:eastAsia="Calibri Light" w:cs="Calibri Light" w:asciiTheme="majorAscii" w:hAnsiTheme="majorAscii" w:eastAsiaTheme="majorAscii" w:cstheme="majorAscii"/>
          <w:sz w:val="24"/>
          <w:szCs w:val="24"/>
        </w:rPr>
        <w:t xml:space="preserve">claim that sedentism predates domestication of plants and </w:t>
      </w:r>
      <w:r w:rsidRPr="1B881403" w:rsidR="1B881403">
        <w:rPr>
          <w:rFonts w:ascii="Calibri Light" w:hAnsi="Calibri Light" w:eastAsia="Calibri Light" w:cs="Calibri Light" w:asciiTheme="majorAscii" w:hAnsiTheme="majorAscii" w:eastAsiaTheme="majorAscii" w:cstheme="majorAscii"/>
          <w:sz w:val="24"/>
          <w:szCs w:val="24"/>
        </w:rPr>
        <w:t>animals.</w:t>
      </w:r>
      <w:r w:rsidRPr="1B881403" w:rsidR="1B881403">
        <w:rPr>
          <w:rFonts w:ascii="Calibri Light" w:hAnsi="Calibri Light" w:eastAsia="Calibri Light" w:cs="Calibri Light" w:asciiTheme="majorAscii" w:hAnsiTheme="majorAscii" w:eastAsiaTheme="majorAscii" w:cstheme="majorAscii"/>
          <w:sz w:val="24"/>
          <w:szCs w:val="24"/>
        </w:rPr>
        <w:t xml:space="preserve"> Perrot</w:t>
      </w:r>
      <w:r w:rsidRPr="1B881403" w:rsidR="1B881403">
        <w:rPr>
          <w:rFonts w:ascii="Calibri Light" w:hAnsi="Calibri Light" w:eastAsia="Calibri Light" w:cs="Calibri Light" w:asciiTheme="majorAscii" w:hAnsiTheme="majorAscii" w:eastAsiaTheme="majorAscii" w:cstheme="majorAscii"/>
          <w:sz w:val="24"/>
          <w:szCs w:val="24"/>
        </w:rPr>
        <w:t xml:space="preserve"> was unsuccessful in filling the gap between the PPNA </w:t>
      </w:r>
      <w:r w:rsidRPr="1B881403" w:rsidR="1B881403">
        <w:rPr>
          <w:rFonts w:ascii="Calibri Light" w:hAnsi="Calibri Light" w:eastAsia="Calibri Light" w:cs="Calibri Light" w:asciiTheme="majorAscii" w:hAnsiTheme="majorAscii" w:eastAsiaTheme="majorAscii" w:cstheme="majorAscii"/>
          <w:sz w:val="24"/>
          <w:szCs w:val="24"/>
        </w:rPr>
        <w:t xml:space="preserve">(Pre-Pottery </w:t>
      </w:r>
      <w:r w:rsidRPr="1B881403" w:rsidR="1B881403">
        <w:rPr>
          <w:rFonts w:ascii="Calibri Light" w:hAnsi="Calibri Light" w:eastAsia="Calibri Light" w:cs="Calibri Light" w:asciiTheme="majorAscii" w:hAnsiTheme="majorAscii" w:eastAsiaTheme="majorAscii" w:cstheme="majorAscii"/>
          <w:sz w:val="24"/>
          <w:szCs w:val="24"/>
        </w:rPr>
        <w:t>Neolithic</w:t>
      </w:r>
      <w:r w:rsidRPr="1B881403" w:rsidR="1B881403">
        <w:rPr>
          <w:rFonts w:ascii="Calibri Light" w:hAnsi="Calibri Light" w:eastAsia="Calibri Light" w:cs="Calibri Light" w:asciiTheme="majorAscii" w:hAnsiTheme="majorAscii" w:eastAsiaTheme="majorAscii" w:cstheme="majorAscii"/>
          <w:sz w:val="24"/>
          <w:szCs w:val="24"/>
        </w:rPr>
        <w:t xml:space="preserve"> A) </w:t>
      </w:r>
      <w:r w:rsidRPr="1B881403" w:rsidR="1B881403">
        <w:rPr>
          <w:rFonts w:ascii="Calibri Light" w:hAnsi="Calibri Light" w:eastAsia="Calibri Light" w:cs="Calibri Light" w:asciiTheme="majorAscii" w:hAnsiTheme="majorAscii" w:eastAsiaTheme="majorAscii" w:cstheme="majorAscii"/>
          <w:sz w:val="24"/>
          <w:szCs w:val="24"/>
        </w:rPr>
        <w:t>Natufians</w:t>
      </w:r>
      <w:r w:rsidRPr="1B881403" w:rsidR="1B881403">
        <w:rPr>
          <w:rFonts w:ascii="Calibri Light" w:hAnsi="Calibri Light" w:eastAsia="Calibri Light" w:cs="Calibri Light" w:asciiTheme="majorAscii" w:hAnsiTheme="majorAscii" w:eastAsiaTheme="majorAscii" w:cstheme="majorAscii"/>
          <w:sz w:val="24"/>
          <w:szCs w:val="24"/>
        </w:rPr>
        <w:t xml:space="preserve"> of El-Wad and the PPNB </w:t>
      </w:r>
      <w:r w:rsidRPr="1B881403" w:rsidR="1B881403">
        <w:rPr>
          <w:rFonts w:ascii="Calibri Light" w:hAnsi="Calibri Light" w:eastAsia="Calibri Light" w:cs="Calibri Light" w:asciiTheme="majorAscii" w:hAnsiTheme="majorAscii" w:eastAsiaTheme="majorAscii" w:cstheme="majorAscii"/>
          <w:sz w:val="24"/>
          <w:szCs w:val="24"/>
        </w:rPr>
        <w:t xml:space="preserve">(Pre-Pottery Neolithic B) settlement at </w:t>
      </w:r>
      <w:r w:rsidRPr="1B881403" w:rsidR="1B881403">
        <w:rPr>
          <w:rFonts w:ascii="Calibri Light" w:hAnsi="Calibri Light" w:eastAsia="Calibri Light" w:cs="Calibri Light" w:asciiTheme="majorAscii" w:hAnsiTheme="majorAscii" w:eastAsiaTheme="majorAscii" w:cstheme="majorAscii"/>
          <w:sz w:val="24"/>
          <w:szCs w:val="24"/>
        </w:rPr>
        <w:t xml:space="preserve">Jericho. </w:t>
      </w:r>
      <w:r w:rsidRPr="1B881403" w:rsidR="1B881403">
        <w:rPr>
          <w:rFonts w:ascii="Calibri Light" w:hAnsi="Calibri Light" w:eastAsia="Calibri Light" w:cs="Calibri Light" w:asciiTheme="majorAscii" w:hAnsiTheme="majorAscii" w:eastAsiaTheme="majorAscii" w:cstheme="majorAscii"/>
          <w:sz w:val="24"/>
          <w:szCs w:val="24"/>
        </w:rPr>
        <w:t>Kathleen Kenyon,</w:t>
      </w:r>
      <w:r w:rsidRPr="1B881403" w:rsidR="1B881403">
        <w:rPr>
          <w:rFonts w:ascii="Calibri Light" w:hAnsi="Calibri Light" w:eastAsia="Calibri Light" w:cs="Calibri Light" w:asciiTheme="majorAscii" w:hAnsiTheme="majorAscii" w:eastAsiaTheme="majorAscii" w:cstheme="majorAscii"/>
          <w:sz w:val="24"/>
          <w:szCs w:val="24"/>
        </w:rPr>
        <w:t xml:space="preserve"> a rival to Perrot, offered the opinion that food production techniques developed within the </w:t>
      </w:r>
      <w:r w:rsidRPr="1B881403" w:rsidR="1B881403">
        <w:rPr>
          <w:rFonts w:ascii="Calibri Light" w:hAnsi="Calibri Light" w:eastAsia="Calibri Light" w:cs="Calibri Light" w:asciiTheme="majorAscii" w:hAnsiTheme="majorAscii" w:eastAsiaTheme="majorAscii" w:cstheme="majorAscii"/>
          <w:sz w:val="24"/>
          <w:szCs w:val="24"/>
        </w:rPr>
        <w:t>Natufian</w:t>
      </w:r>
      <w:r w:rsidRPr="1B881403" w:rsidR="1B881403">
        <w:rPr>
          <w:rFonts w:ascii="Calibri Light" w:hAnsi="Calibri Light" w:eastAsia="Calibri Light" w:cs="Calibri Light" w:asciiTheme="majorAscii" w:hAnsiTheme="majorAscii" w:eastAsiaTheme="majorAscii" w:cstheme="majorAscii"/>
          <w:sz w:val="24"/>
          <w:szCs w:val="24"/>
        </w:rPr>
        <w:t xml:space="preserve"> culture </w:t>
      </w:r>
      <w:r w:rsidRPr="1B881403" w:rsidR="1B881403">
        <w:rPr>
          <w:rFonts w:ascii="Calibri Light" w:hAnsi="Calibri Light" w:eastAsia="Calibri Light" w:cs="Calibri Light" w:asciiTheme="majorAscii" w:hAnsiTheme="majorAscii" w:eastAsiaTheme="majorAscii" w:cstheme="majorAscii"/>
          <w:sz w:val="24"/>
          <w:szCs w:val="24"/>
        </w:rPr>
        <w:t>which were</w:t>
      </w:r>
      <w:r w:rsidRPr="1B881403" w:rsidR="1B881403">
        <w:rPr>
          <w:rFonts w:ascii="Calibri Light" w:hAnsi="Calibri Light" w:eastAsia="Calibri Light" w:cs="Calibri Light" w:asciiTheme="majorAscii" w:hAnsiTheme="majorAscii" w:eastAsiaTheme="majorAscii" w:cstheme="majorAscii"/>
          <w:sz w:val="24"/>
          <w:szCs w:val="24"/>
        </w:rPr>
        <w:t xml:space="preserve"> then imported over time to J</w:t>
      </w:r>
      <w:r w:rsidRPr="1B881403" w:rsidR="1B881403">
        <w:rPr>
          <w:rFonts w:ascii="Calibri Light" w:hAnsi="Calibri Light" w:eastAsia="Calibri Light" w:cs="Calibri Light" w:asciiTheme="majorAscii" w:hAnsiTheme="majorAscii" w:eastAsiaTheme="majorAscii" w:cstheme="majorAscii"/>
          <w:sz w:val="24"/>
          <w:szCs w:val="24"/>
        </w:rPr>
        <w:t xml:space="preserve">ericho. She also stated that </w:t>
      </w:r>
      <w:r w:rsidRPr="1B881403" w:rsidR="1B881403">
        <w:rPr>
          <w:rFonts w:ascii="Calibri Light" w:hAnsi="Calibri Light" w:eastAsia="Calibri Light" w:cs="Calibri Light" w:asciiTheme="majorAscii" w:hAnsiTheme="majorAscii" w:eastAsiaTheme="majorAscii" w:cstheme="majorAscii"/>
          <w:sz w:val="24"/>
          <w:szCs w:val="24"/>
        </w:rPr>
        <w:t>‘</w:t>
      </w:r>
      <w:r w:rsidRPr="1B881403" w:rsidR="1B881403">
        <w:rPr>
          <w:rFonts w:ascii="Calibri Light" w:hAnsi="Calibri Light" w:eastAsia="Calibri Light" w:cs="Calibri Light" w:asciiTheme="majorAscii" w:hAnsiTheme="majorAscii" w:eastAsiaTheme="majorAscii" w:cstheme="majorAscii"/>
          <w:sz w:val="24"/>
          <w:szCs w:val="24"/>
        </w:rPr>
        <w:t xml:space="preserve">agriculture provides a means and need for </w:t>
      </w:r>
      <w:r w:rsidRPr="1B881403" w:rsidR="1B881403">
        <w:rPr>
          <w:rFonts w:ascii="Calibri Light" w:hAnsi="Calibri Light" w:eastAsia="Calibri Light" w:cs="Calibri Light" w:asciiTheme="majorAscii" w:hAnsiTheme="majorAscii" w:eastAsiaTheme="majorAscii" w:cstheme="majorAscii"/>
          <w:sz w:val="24"/>
          <w:szCs w:val="24"/>
        </w:rPr>
        <w:t>sedentism’ without</w:t>
      </w:r>
      <w:r w:rsidRPr="1B881403" w:rsidR="1B881403">
        <w:rPr>
          <w:rFonts w:ascii="Calibri Light" w:hAnsi="Calibri Light" w:eastAsia="Calibri Light" w:cs="Calibri Light" w:asciiTheme="majorAscii" w:hAnsiTheme="majorAscii" w:eastAsiaTheme="majorAscii" w:cstheme="majorAscii"/>
          <w:sz w:val="24"/>
          <w:szCs w:val="24"/>
        </w:rPr>
        <w:t xml:space="preserve"> </w:t>
      </w:r>
      <w:r w:rsidRPr="1B881403" w:rsidR="1B881403">
        <w:rPr>
          <w:rFonts w:ascii="Calibri Light" w:hAnsi="Calibri Light" w:eastAsia="Calibri Light" w:cs="Calibri Light" w:asciiTheme="majorAscii" w:hAnsiTheme="majorAscii" w:eastAsiaTheme="majorAscii" w:cstheme="majorAscii"/>
          <w:sz w:val="24"/>
          <w:szCs w:val="24"/>
        </w:rPr>
        <w:t>this there would be little reason to stay.</w:t>
      </w:r>
      <w:r w:rsidRPr="1B881403" w:rsidR="1B881403">
        <w:rPr>
          <w:rFonts w:ascii="Calibri Light" w:hAnsi="Calibri Light" w:eastAsia="Calibri Light" w:cs="Calibri Light" w:asciiTheme="majorAscii" w:hAnsiTheme="majorAscii" w:eastAsiaTheme="majorAscii" w:cstheme="majorAscii"/>
          <w:sz w:val="24"/>
          <w:szCs w:val="24"/>
        </w:rPr>
        <w:t xml:space="preserve"> Valla draws attention to P</w:t>
      </w:r>
      <w:r w:rsidRPr="1B881403" w:rsidR="1B881403">
        <w:rPr>
          <w:rFonts w:ascii="Calibri Light" w:hAnsi="Calibri Light" w:eastAsia="Calibri Light" w:cs="Calibri Light" w:asciiTheme="majorAscii" w:hAnsiTheme="majorAscii" w:eastAsiaTheme="majorAscii" w:cstheme="majorAscii"/>
          <w:sz w:val="24"/>
          <w:szCs w:val="24"/>
        </w:rPr>
        <w:t>errot</w:t>
      </w:r>
      <w:r w:rsidRPr="1B881403" w:rsidR="1B881403">
        <w:rPr>
          <w:rFonts w:ascii="Calibri Light" w:hAnsi="Calibri Light" w:eastAsia="Calibri Light" w:cs="Calibri Light" w:asciiTheme="majorAscii" w:hAnsiTheme="majorAscii" w:eastAsiaTheme="majorAscii" w:cstheme="majorAscii"/>
          <w:sz w:val="24"/>
          <w:szCs w:val="24"/>
        </w:rPr>
        <w:t xml:space="preserve"> who wouldn’t accept the notion </w:t>
      </w:r>
      <w:r w:rsidRPr="1B881403" w:rsidR="1B881403">
        <w:rPr>
          <w:rFonts w:ascii="Calibri Light" w:hAnsi="Calibri Light" w:eastAsia="Calibri Light" w:cs="Calibri Light" w:asciiTheme="majorAscii" w:hAnsiTheme="majorAscii" w:eastAsiaTheme="majorAscii" w:cstheme="majorAscii"/>
          <w:sz w:val="24"/>
          <w:szCs w:val="24"/>
        </w:rPr>
        <w:t>that the people of J</w:t>
      </w:r>
      <w:r w:rsidRPr="1B881403" w:rsidR="1B881403">
        <w:rPr>
          <w:rFonts w:ascii="Calibri Light" w:hAnsi="Calibri Light" w:eastAsia="Calibri Light" w:cs="Calibri Light" w:asciiTheme="majorAscii" w:hAnsiTheme="majorAscii" w:eastAsiaTheme="majorAscii" w:cstheme="majorAscii"/>
          <w:sz w:val="24"/>
          <w:szCs w:val="24"/>
        </w:rPr>
        <w:t>ericho</w:t>
      </w:r>
      <w:r w:rsidRPr="1B881403" w:rsidR="1B881403">
        <w:rPr>
          <w:rFonts w:ascii="Calibri Light" w:hAnsi="Calibri Light" w:eastAsia="Calibri Light" w:cs="Calibri Light" w:asciiTheme="majorAscii" w:hAnsiTheme="majorAscii" w:eastAsiaTheme="majorAscii" w:cstheme="majorAscii"/>
          <w:sz w:val="24"/>
          <w:szCs w:val="24"/>
        </w:rPr>
        <w:t xml:space="preserve"> were practicing </w:t>
      </w:r>
      <w:r w:rsidRPr="1B881403" w:rsidR="1B881403">
        <w:rPr>
          <w:rFonts w:ascii="Calibri Light" w:hAnsi="Calibri Light" w:eastAsia="Calibri Light" w:cs="Calibri Light" w:asciiTheme="majorAscii" w:hAnsiTheme="majorAscii" w:eastAsiaTheme="majorAscii" w:cstheme="majorAscii"/>
          <w:sz w:val="24"/>
          <w:szCs w:val="24"/>
        </w:rPr>
        <w:t>irrigation</w:t>
      </w:r>
      <w:r w:rsidRPr="1B881403" w:rsidR="1B881403">
        <w:rPr>
          <w:rFonts w:ascii="Calibri Light" w:hAnsi="Calibri Light" w:eastAsia="Calibri Light" w:cs="Calibri Light" w:asciiTheme="majorAscii" w:hAnsiTheme="majorAscii" w:eastAsiaTheme="majorAscii" w:cstheme="majorAscii"/>
          <w:sz w:val="24"/>
          <w:szCs w:val="24"/>
        </w:rPr>
        <w:t xml:space="preserve"> as a means for sustainable food sources. Whereas Kenyon suggests they couldn’t support such a large village without it. </w:t>
      </w:r>
    </w:p>
    <w:p w:rsidR="1B881403" w:rsidP="1B881403" w:rsidRDefault="1B881403" w14:paraId="0C7F205B" w14:textId="6B4618E0">
      <w:pPr>
        <w:pStyle w:val="Normal"/>
        <w:rPr>
          <w:rFonts w:ascii="Calibri Light" w:hAnsi="Calibri Light" w:eastAsia="Calibri Light" w:cs="Calibri Light" w:asciiTheme="majorAscii" w:hAnsiTheme="majorAscii" w:eastAsiaTheme="majorAscii" w:cstheme="majorAscii"/>
          <w:sz w:val="24"/>
          <w:szCs w:val="24"/>
        </w:rPr>
      </w:pPr>
    </w:p>
    <w:p w:rsidR="1B881403" w:rsidP="1B881403" w:rsidRDefault="1B881403" w14:paraId="54629BF2" w14:textId="3D50111F">
      <w:pPr>
        <w:pStyle w:val="Normal"/>
        <w:rPr>
          <w:rFonts w:ascii="Calibri Light" w:hAnsi="Calibri Light" w:eastAsia="Calibri Light" w:cs="Calibri Light" w:asciiTheme="majorAscii" w:hAnsiTheme="majorAscii" w:eastAsiaTheme="majorAscii" w:cstheme="majorAscii"/>
          <w:sz w:val="24"/>
          <w:szCs w:val="24"/>
        </w:rPr>
      </w:pPr>
    </w:p>
    <w:p w:rsidR="1B881403" w:rsidP="1B881403" w:rsidRDefault="1B881403" w14:paraId="3F5E51E8" w14:textId="1BFFC86F">
      <w:pPr>
        <w:pStyle w:val="Normal"/>
        <w:rPr>
          <w:rFonts w:ascii="Calibri Light" w:hAnsi="Calibri Light" w:eastAsia="Calibri Light" w:cs="Calibri Light" w:asciiTheme="majorAscii" w:hAnsiTheme="majorAscii" w:eastAsiaTheme="majorAscii" w:cstheme="majorAscii"/>
          <w:sz w:val="24"/>
          <w:szCs w:val="24"/>
        </w:rPr>
      </w:pPr>
    </w:p>
    <w:p w:rsidR="1B881403" w:rsidP="1B881403" w:rsidRDefault="1B881403" w14:paraId="54C290D2" w14:textId="361CD514">
      <w:pPr>
        <w:pStyle w:val="Normal"/>
        <w:rPr>
          <w:rFonts w:ascii="Calibri Light" w:hAnsi="Calibri Light" w:eastAsia="Calibri Light" w:cs="Calibri Light" w:asciiTheme="majorAscii" w:hAnsiTheme="majorAscii" w:eastAsiaTheme="majorAscii" w:cstheme="majorAscii"/>
          <w:sz w:val="24"/>
          <w:szCs w:val="24"/>
        </w:rPr>
      </w:pPr>
    </w:p>
    <w:p w:rsidR="1B881403" w:rsidP="1B881403" w:rsidRDefault="1B881403" w14:paraId="10D15E25" w14:textId="31034726">
      <w:pPr>
        <w:pStyle w:val="Normal"/>
        <w:rPr>
          <w:rFonts w:ascii="Calibri Light" w:hAnsi="Calibri Light" w:eastAsia="Calibri Light" w:cs="Calibri Light" w:asciiTheme="majorAscii" w:hAnsiTheme="majorAscii" w:eastAsiaTheme="majorAscii" w:cstheme="majorAscii"/>
          <w:sz w:val="24"/>
          <w:szCs w:val="24"/>
        </w:rPr>
      </w:pPr>
    </w:p>
    <w:p w:rsidR="1B881403" w:rsidP="1B881403" w:rsidRDefault="1B881403" w14:paraId="7029BD8C" w14:textId="75326BE1">
      <w:pPr>
        <w:pStyle w:val="Normal"/>
        <w:rPr>
          <w:rFonts w:ascii="Calibri Light" w:hAnsi="Calibri Light" w:eastAsia="Calibri Light" w:cs="Calibri Light" w:asciiTheme="majorAscii" w:hAnsiTheme="majorAscii" w:eastAsiaTheme="majorAscii" w:cstheme="majorAscii"/>
          <w:sz w:val="24"/>
          <w:szCs w:val="24"/>
        </w:rPr>
      </w:pPr>
      <w:r w:rsidRPr="1B881403" w:rsidR="1B881403">
        <w:rPr>
          <w:rFonts w:ascii="Calibri Light" w:hAnsi="Calibri Light" w:eastAsia="Calibri Light" w:cs="Calibri Light" w:asciiTheme="majorAscii" w:hAnsiTheme="majorAscii" w:eastAsiaTheme="majorAscii" w:cstheme="majorAscii"/>
          <w:sz w:val="24"/>
          <w:szCs w:val="24"/>
        </w:rPr>
        <w:t xml:space="preserve">In this article the </w:t>
      </w:r>
      <w:r w:rsidRPr="1B881403" w:rsidR="1B881403">
        <w:rPr>
          <w:rFonts w:ascii="Calibri Light" w:hAnsi="Calibri Light" w:eastAsia="Calibri Light" w:cs="Calibri Light" w:asciiTheme="majorAscii" w:hAnsiTheme="majorAscii" w:eastAsiaTheme="majorAscii" w:cstheme="majorAscii"/>
          <w:sz w:val="24"/>
          <w:szCs w:val="24"/>
        </w:rPr>
        <w:t xml:space="preserve">writer is relaying the information back to us about the empirical evidence alongside his own opinions looking more so into the archaeologists as individuals as well as their </w:t>
      </w:r>
      <w:r w:rsidRPr="1B881403" w:rsidR="1B881403">
        <w:rPr>
          <w:rFonts w:ascii="Calibri Light" w:hAnsi="Calibri Light" w:eastAsia="Calibri Light" w:cs="Calibri Light" w:asciiTheme="majorAscii" w:hAnsiTheme="majorAscii" w:eastAsiaTheme="majorAscii" w:cstheme="majorAscii"/>
          <w:sz w:val="24"/>
          <w:szCs w:val="24"/>
        </w:rPr>
        <w:t xml:space="preserve">unique </w:t>
      </w:r>
      <w:r w:rsidRPr="1B881403" w:rsidR="1B881403">
        <w:rPr>
          <w:rFonts w:ascii="Calibri Light" w:hAnsi="Calibri Light" w:eastAsia="Calibri Light" w:cs="Calibri Light" w:asciiTheme="majorAscii" w:hAnsiTheme="majorAscii" w:eastAsiaTheme="majorAscii" w:cstheme="majorAscii"/>
          <w:sz w:val="24"/>
          <w:szCs w:val="24"/>
        </w:rPr>
        <w:t xml:space="preserve">interpretations. He has created enough of a basis for readers to see the progression of our understanding of the Natufians from the earliest excavations to the present. </w:t>
      </w:r>
      <w:r w:rsidRPr="1B881403" w:rsidR="1B881403">
        <w:rPr>
          <w:rFonts w:ascii="Calibri Light" w:hAnsi="Calibri Light" w:eastAsia="Calibri Light" w:cs="Calibri Light" w:asciiTheme="majorAscii" w:hAnsiTheme="majorAscii" w:eastAsiaTheme="majorAscii" w:cstheme="majorAscii"/>
          <w:sz w:val="24"/>
          <w:szCs w:val="24"/>
        </w:rPr>
        <w:t xml:space="preserve">This article also shows the difficulties faced by archaeologists in the field when piecing together the past with the substantial evidence left behind. The Natufians history is still very </w:t>
      </w:r>
      <w:r w:rsidRPr="1B881403" w:rsidR="1B881403">
        <w:rPr>
          <w:rFonts w:ascii="Calibri Light" w:hAnsi="Calibri Light" w:eastAsia="Calibri Light" w:cs="Calibri Light" w:asciiTheme="majorAscii" w:hAnsiTheme="majorAscii" w:eastAsiaTheme="majorAscii" w:cstheme="majorAscii"/>
          <w:sz w:val="24"/>
          <w:szCs w:val="24"/>
        </w:rPr>
        <w:t>ambiguous</w:t>
      </w:r>
      <w:r w:rsidRPr="1B881403" w:rsidR="1B881403">
        <w:rPr>
          <w:rFonts w:ascii="Calibri Light" w:hAnsi="Calibri Light" w:eastAsia="Calibri Light" w:cs="Calibri Light" w:asciiTheme="majorAscii" w:hAnsiTheme="majorAscii" w:eastAsiaTheme="majorAscii" w:cstheme="majorAscii"/>
          <w:sz w:val="24"/>
          <w:szCs w:val="24"/>
        </w:rPr>
        <w:t xml:space="preserve"> with some researchers now believing that the Natufians were mobile </w:t>
      </w:r>
      <w:r w:rsidRPr="1B881403" w:rsidR="1B881403">
        <w:rPr>
          <w:rFonts w:ascii="Calibri Light" w:hAnsi="Calibri Light" w:eastAsia="Calibri Light" w:cs="Calibri Light" w:asciiTheme="majorAscii" w:hAnsiTheme="majorAscii" w:eastAsiaTheme="majorAscii" w:cstheme="majorAscii"/>
          <w:sz w:val="24"/>
          <w:szCs w:val="24"/>
        </w:rPr>
        <w:t>later</w:t>
      </w:r>
      <w:r w:rsidRPr="1B881403" w:rsidR="1B881403">
        <w:rPr>
          <w:rFonts w:ascii="Calibri Light" w:hAnsi="Calibri Light" w:eastAsia="Calibri Light" w:cs="Calibri Light" w:asciiTheme="majorAscii" w:hAnsiTheme="majorAscii" w:eastAsiaTheme="majorAscii" w:cstheme="majorAscii"/>
          <w:sz w:val="24"/>
          <w:szCs w:val="24"/>
        </w:rPr>
        <w:t xml:space="preserve"> after a period of sedentary life.  Valla admits that one issue with this question on </w:t>
      </w:r>
      <w:r w:rsidRPr="1B881403" w:rsidR="1B881403">
        <w:rPr>
          <w:rFonts w:ascii="Calibri Light" w:hAnsi="Calibri Light" w:eastAsia="Calibri Light" w:cs="Calibri Light" w:asciiTheme="majorAscii" w:hAnsiTheme="majorAscii" w:eastAsiaTheme="majorAscii" w:cstheme="majorAscii"/>
          <w:sz w:val="24"/>
          <w:szCs w:val="24"/>
        </w:rPr>
        <w:t>Natufians</w:t>
      </w:r>
      <w:r w:rsidRPr="1B881403" w:rsidR="1B881403">
        <w:rPr>
          <w:rFonts w:ascii="Calibri Light" w:hAnsi="Calibri Light" w:eastAsia="Calibri Light" w:cs="Calibri Light" w:asciiTheme="majorAscii" w:hAnsiTheme="majorAscii" w:eastAsiaTheme="majorAscii" w:cstheme="majorAscii"/>
          <w:sz w:val="24"/>
          <w:szCs w:val="24"/>
        </w:rPr>
        <w:t xml:space="preserve"> being sedentary is that there is no one clear </w:t>
      </w:r>
      <w:r w:rsidRPr="1B881403" w:rsidR="1B881403">
        <w:rPr>
          <w:rFonts w:ascii="Calibri Light" w:hAnsi="Calibri Light" w:eastAsia="Calibri Light" w:cs="Calibri Light" w:asciiTheme="majorAscii" w:hAnsiTheme="majorAscii" w:eastAsiaTheme="majorAscii" w:cstheme="majorAscii"/>
          <w:sz w:val="24"/>
          <w:szCs w:val="24"/>
        </w:rPr>
        <w:t>archaeological</w:t>
      </w:r>
      <w:r w:rsidRPr="1B881403" w:rsidR="1B881403">
        <w:rPr>
          <w:rFonts w:ascii="Calibri Light" w:hAnsi="Calibri Light" w:eastAsia="Calibri Light" w:cs="Calibri Light" w:asciiTheme="majorAscii" w:hAnsiTheme="majorAscii" w:eastAsiaTheme="majorAscii" w:cstheme="majorAscii"/>
          <w:sz w:val="24"/>
          <w:szCs w:val="24"/>
        </w:rPr>
        <w:t xml:space="preserve"> </w:t>
      </w:r>
      <w:r w:rsidRPr="1B881403" w:rsidR="1B881403">
        <w:rPr>
          <w:rFonts w:ascii="Calibri Light" w:hAnsi="Calibri Light" w:eastAsia="Calibri Light" w:cs="Calibri Light" w:asciiTheme="majorAscii" w:hAnsiTheme="majorAscii" w:eastAsiaTheme="majorAscii" w:cstheme="majorAscii"/>
          <w:sz w:val="24"/>
          <w:szCs w:val="24"/>
        </w:rPr>
        <w:t>definition of what it means in this field of research. He argue</w:t>
      </w:r>
      <w:r w:rsidRPr="1B881403" w:rsidR="1B881403">
        <w:rPr>
          <w:rFonts w:ascii="Calibri Light" w:hAnsi="Calibri Light" w:eastAsia="Calibri Light" w:cs="Calibri Light" w:asciiTheme="majorAscii" w:hAnsiTheme="majorAscii" w:eastAsiaTheme="majorAscii" w:cstheme="majorAscii"/>
          <w:sz w:val="24"/>
          <w:szCs w:val="24"/>
        </w:rPr>
        <w:t>s</w:t>
      </w:r>
      <w:r w:rsidRPr="1B881403" w:rsidR="1B881403">
        <w:rPr>
          <w:rFonts w:ascii="Calibri Light" w:hAnsi="Calibri Light" w:eastAsia="Calibri Light" w:cs="Calibri Light" w:asciiTheme="majorAscii" w:hAnsiTheme="majorAscii" w:eastAsiaTheme="majorAscii" w:cstheme="majorAscii"/>
          <w:sz w:val="24"/>
          <w:szCs w:val="24"/>
        </w:rPr>
        <w:t xml:space="preserve"> that </w:t>
      </w:r>
      <w:r w:rsidRPr="1B881403" w:rsidR="1B881403">
        <w:rPr>
          <w:rFonts w:ascii="Calibri Light" w:hAnsi="Calibri Light" w:eastAsia="Calibri Light" w:cs="Calibri Light" w:asciiTheme="majorAscii" w:hAnsiTheme="majorAscii" w:eastAsiaTheme="majorAscii" w:cstheme="majorAscii"/>
          <w:sz w:val="24"/>
          <w:szCs w:val="24"/>
        </w:rPr>
        <w:t>it's</w:t>
      </w:r>
      <w:r w:rsidRPr="1B881403" w:rsidR="1B881403">
        <w:rPr>
          <w:rFonts w:ascii="Calibri Light" w:hAnsi="Calibri Light" w:eastAsia="Calibri Light" w:cs="Calibri Light" w:asciiTheme="majorAscii" w:hAnsiTheme="majorAscii" w:eastAsiaTheme="majorAscii" w:cstheme="majorAscii"/>
          <w:sz w:val="24"/>
          <w:szCs w:val="24"/>
        </w:rPr>
        <w:t xml:space="preserve"> easy to </w:t>
      </w:r>
      <w:r w:rsidRPr="1B881403" w:rsidR="1B881403">
        <w:rPr>
          <w:rFonts w:ascii="Calibri Light" w:hAnsi="Calibri Light" w:eastAsia="Calibri Light" w:cs="Calibri Light" w:asciiTheme="majorAscii" w:hAnsiTheme="majorAscii" w:eastAsiaTheme="majorAscii" w:cstheme="majorAscii"/>
          <w:sz w:val="24"/>
          <w:szCs w:val="24"/>
        </w:rPr>
        <w:t xml:space="preserve">see how they could be sedentary however </w:t>
      </w:r>
      <w:r w:rsidRPr="1B881403" w:rsidR="1B881403">
        <w:rPr>
          <w:rFonts w:ascii="Calibri Light" w:hAnsi="Calibri Light" w:eastAsia="Calibri Light" w:cs="Calibri Light" w:asciiTheme="majorAscii" w:hAnsiTheme="majorAscii" w:eastAsiaTheme="majorAscii" w:cstheme="majorAscii"/>
          <w:sz w:val="24"/>
          <w:szCs w:val="24"/>
        </w:rPr>
        <w:t>there's</w:t>
      </w:r>
      <w:r w:rsidRPr="1B881403" w:rsidR="1B881403">
        <w:rPr>
          <w:rFonts w:ascii="Calibri Light" w:hAnsi="Calibri Light" w:eastAsia="Calibri Light" w:cs="Calibri Light" w:asciiTheme="majorAscii" w:hAnsiTheme="majorAscii" w:eastAsiaTheme="majorAscii" w:cstheme="majorAscii"/>
          <w:sz w:val="24"/>
          <w:szCs w:val="24"/>
        </w:rPr>
        <w:t xml:space="preserve"> too much uncertainty for him to fully agree with either side. For </w:t>
      </w:r>
      <w:r w:rsidRPr="1B881403" w:rsidR="1B881403">
        <w:rPr>
          <w:rFonts w:ascii="Calibri Light" w:hAnsi="Calibri Light" w:eastAsia="Calibri Light" w:cs="Calibri Light" w:asciiTheme="majorAscii" w:hAnsiTheme="majorAscii" w:eastAsiaTheme="majorAscii" w:cstheme="majorAscii"/>
          <w:sz w:val="24"/>
          <w:szCs w:val="24"/>
        </w:rPr>
        <w:t>example,</w:t>
      </w:r>
      <w:r w:rsidRPr="1B881403" w:rsidR="1B881403">
        <w:rPr>
          <w:rFonts w:ascii="Calibri Light" w:hAnsi="Calibri Light" w:eastAsia="Calibri Light" w:cs="Calibri Light" w:asciiTheme="majorAscii" w:hAnsiTheme="majorAscii" w:eastAsiaTheme="majorAscii" w:cstheme="majorAscii"/>
          <w:sz w:val="24"/>
          <w:szCs w:val="24"/>
        </w:rPr>
        <w:t xml:space="preserve"> you </w:t>
      </w:r>
      <w:r w:rsidRPr="1B881403" w:rsidR="1B881403">
        <w:rPr>
          <w:rFonts w:ascii="Calibri Light" w:hAnsi="Calibri Light" w:eastAsia="Calibri Light" w:cs="Calibri Light" w:asciiTheme="majorAscii" w:hAnsiTheme="majorAscii" w:eastAsiaTheme="majorAscii" w:cstheme="majorAscii"/>
          <w:sz w:val="24"/>
          <w:szCs w:val="24"/>
        </w:rPr>
        <w:t>can't</w:t>
      </w:r>
      <w:r w:rsidRPr="1B881403" w:rsidR="1B881403">
        <w:rPr>
          <w:rFonts w:ascii="Calibri Light" w:hAnsi="Calibri Light" w:eastAsia="Calibri Light" w:cs="Calibri Light" w:asciiTheme="majorAscii" w:hAnsiTheme="majorAscii" w:eastAsiaTheme="majorAscii" w:cstheme="majorAscii"/>
          <w:sz w:val="24"/>
          <w:szCs w:val="24"/>
        </w:rPr>
        <w:t xml:space="preserve"> discount the discovery of mice teeth at Ain-</w:t>
      </w:r>
      <w:proofErr w:type="spellStart"/>
      <w:r w:rsidRPr="1B881403" w:rsidR="1B881403">
        <w:rPr>
          <w:rFonts w:ascii="Calibri Light" w:hAnsi="Calibri Light" w:eastAsia="Calibri Light" w:cs="Calibri Light" w:asciiTheme="majorAscii" w:hAnsiTheme="majorAscii" w:eastAsiaTheme="majorAscii" w:cstheme="majorAscii"/>
          <w:sz w:val="24"/>
          <w:szCs w:val="24"/>
        </w:rPr>
        <w:t>Mallaha</w:t>
      </w:r>
      <w:proofErr w:type="spellEnd"/>
      <w:r w:rsidRPr="1B881403" w:rsidR="1B881403">
        <w:rPr>
          <w:rFonts w:ascii="Calibri Light" w:hAnsi="Calibri Light" w:eastAsia="Calibri Light" w:cs="Calibri Light" w:asciiTheme="majorAscii" w:hAnsiTheme="majorAscii" w:eastAsiaTheme="majorAscii" w:cstheme="majorAscii"/>
          <w:sz w:val="24"/>
          <w:szCs w:val="24"/>
        </w:rPr>
        <w:t xml:space="preserve"> as this indicates a period of short occupation. Overall the article seems to conclude that the Na</w:t>
      </w:r>
      <w:r w:rsidRPr="1B881403" w:rsidR="1B881403">
        <w:rPr>
          <w:rFonts w:ascii="Calibri Light" w:hAnsi="Calibri Light" w:eastAsia="Calibri Light" w:cs="Calibri Light" w:asciiTheme="majorAscii" w:hAnsiTheme="majorAscii" w:eastAsiaTheme="majorAscii" w:cstheme="majorAscii"/>
          <w:sz w:val="24"/>
          <w:szCs w:val="24"/>
        </w:rPr>
        <w:t>tufians</w:t>
      </w:r>
      <w:r w:rsidRPr="1B881403" w:rsidR="1B881403">
        <w:rPr>
          <w:rFonts w:ascii="Calibri Light" w:hAnsi="Calibri Light" w:eastAsia="Calibri Light" w:cs="Calibri Light" w:asciiTheme="majorAscii" w:hAnsiTheme="majorAscii" w:eastAsiaTheme="majorAscii" w:cstheme="majorAscii"/>
          <w:sz w:val="24"/>
          <w:szCs w:val="24"/>
        </w:rPr>
        <w:t xml:space="preserve"> reached a </w:t>
      </w:r>
      <w:r w:rsidRPr="1B881403" w:rsidR="1B881403">
        <w:rPr>
          <w:rFonts w:ascii="Calibri Light" w:hAnsi="Calibri Light" w:eastAsia="Calibri Light" w:cs="Calibri Light" w:asciiTheme="majorAscii" w:hAnsiTheme="majorAscii" w:eastAsiaTheme="majorAscii" w:cstheme="majorAscii"/>
          <w:sz w:val="24"/>
          <w:szCs w:val="24"/>
        </w:rPr>
        <w:t>turning point and that if they experimented with sedentism there are no indicators as to why they would become mobile again at a later point in this period</w:t>
      </w:r>
      <w:r w:rsidRPr="1B881403" w:rsidR="1B881403">
        <w:rPr>
          <w:rFonts w:ascii="Calibri Light" w:hAnsi="Calibri Light" w:eastAsia="Calibri Light" w:cs="Calibri Light" w:asciiTheme="majorAscii" w:hAnsiTheme="majorAscii" w:eastAsiaTheme="majorAscii" w:cstheme="majorAscii"/>
          <w:sz w:val="24"/>
          <w:szCs w:val="24"/>
        </w:rPr>
        <w:t>.</w:t>
      </w:r>
    </w:p>
    <w:p w:rsidR="1B881403" w:rsidP="1B881403" w:rsidRDefault="1B881403" w14:noSpellErr="1" w14:paraId="7A71CEED" w14:textId="77448C93">
      <w:pPr>
        <w:pStyle w:val="Normal"/>
      </w:pPr>
    </w:p>
    <w:p w:rsidR="1B881403" w:rsidP="1B881403" w:rsidRDefault="1B881403" w14:noSpellErr="1" w14:paraId="1EC4EF9A" w14:textId="5E52658B">
      <w:pPr>
        <w:pStyle w:val="Normal"/>
      </w:pPr>
    </w:p>
    <w:p w:rsidR="1B881403" w:rsidP="1B881403" w:rsidRDefault="1B881403" w14:noSpellErr="1" w14:paraId="1F6944B4" w14:textId="15CA2DAE">
      <w:pPr>
        <w:pStyle w:val="Normal"/>
      </w:pPr>
    </w:p>
    <w:p w:rsidR="1B881403" w:rsidP="1B881403" w:rsidRDefault="1B881403" w14:noSpellErr="1" w14:paraId="27C65EA4" w14:textId="33DF0937">
      <w:pPr>
        <w:pStyle w:val="Normal"/>
      </w:pPr>
    </w:p>
    <w:p w:rsidR="1B881403" w:rsidP="1B881403" w:rsidRDefault="1B881403" w14:noSpellErr="1" w14:paraId="5CBDE28B" w14:textId="53CC491B">
      <w:pPr>
        <w:pStyle w:val="Normal"/>
      </w:pPr>
      <w:r w:rsidRPr="1B881403" w:rsidR="1B881403">
        <w:rPr>
          <w:u w:val="single"/>
        </w:rPr>
        <w:t>Reference List</w:t>
      </w:r>
    </w:p>
    <w:p w:rsidR="1B881403" w:rsidP="1B881403" w:rsidRDefault="1B881403" w14:paraId="6FF18DEA" w14:textId="78EC81DE">
      <w:pPr>
        <w:pStyle w:val="Normal"/>
      </w:pPr>
      <w:r w:rsidR="1B881403">
        <w:rPr/>
        <w:t>Valla</w:t>
      </w:r>
      <w:r w:rsidR="1B881403">
        <w:rPr/>
        <w:t xml:space="preserve"> </w:t>
      </w:r>
      <w:r w:rsidR="1B881403">
        <w:rPr/>
        <w:t>F.R</w:t>
      </w:r>
      <w:r w:rsidR="1B881403">
        <w:rPr/>
        <w:t>.</w:t>
      </w:r>
      <w:r w:rsidR="1B881403">
        <w:rPr/>
        <w:t xml:space="preserve"> </w:t>
      </w:r>
      <w:r w:rsidR="1B881403">
        <w:rPr/>
        <w:t>2018</w:t>
      </w:r>
      <w:r w:rsidR="1B881403">
        <w:rPr/>
        <w:t xml:space="preserve"> </w:t>
      </w:r>
      <w:proofErr w:type="spellStart"/>
      <w:r w:rsidR="1B881403">
        <w:rPr/>
        <w:t>Paleorient</w:t>
      </w:r>
      <w:proofErr w:type="spellEnd"/>
      <w:r w:rsidR="1B881403">
        <w:rPr/>
        <w:t xml:space="preserve"> </w:t>
      </w:r>
      <w:r w:rsidRPr="1B881403" w:rsidR="1B881403">
        <w:rPr>
          <w:b w:val="1"/>
          <w:bCs w:val="1"/>
        </w:rPr>
        <w:t>Sedentism “The point of no return” and the Natufian issue</w:t>
      </w:r>
      <w:r w:rsidR="1B881403">
        <w:rPr/>
        <w:t xml:space="preserve">: An historical perspective. </w:t>
      </w:r>
    </w:p>
    <w:p w:rsidR="1B881403" w:rsidP="1B881403" w:rsidRDefault="1B881403" w14:paraId="3B896F9D" w14:textId="58A4734D">
      <w:pPr>
        <w:pStyle w:val="Normal"/>
      </w:pPr>
    </w:p>
    <w:p w:rsidR="1B881403" w:rsidP="1B881403" w:rsidRDefault="1B881403" w14:paraId="1E42559F" w14:textId="210C83A1">
      <w:pPr>
        <w:pStyle w:val="Normal"/>
      </w:pPr>
    </w:p>
    <w:p w:rsidR="1B881403" w:rsidP="1B881403" w:rsidRDefault="1B881403" w14:paraId="040CE220" w14:textId="3552B587">
      <w:pPr>
        <w:pStyle w:val="Normal"/>
      </w:pPr>
    </w:p>
    <w:p w:rsidR="2486A7AC" w:rsidP="2486A7AC" w:rsidRDefault="2486A7AC" w14:paraId="2D633667" w14:noSpellErr="1" w14:textId="16246B5B">
      <w:pPr>
        <w:pStyle w:val="Normal"/>
      </w:pPr>
    </w:p>
    <w:p w:rsidR="2486A7AC" w:rsidP="2486A7AC" w:rsidRDefault="2486A7AC" w14:paraId="06FADB70" w14:noSpellErr="1" w14:textId="610F5698">
      <w:pPr>
        <w:pStyle w:val="Normal"/>
      </w:pPr>
    </w:p>
    <w:p w:rsidR="2486A7AC" w:rsidP="2486A7AC" w:rsidRDefault="2486A7AC" w14:paraId="7391C534" w14:textId="18644EB1">
      <w:pPr>
        <w:pStyle w:val="Normal"/>
      </w:pPr>
    </w:p>
    <w:p w:rsidR="2486A7AC" w:rsidP="2486A7AC" w:rsidRDefault="2486A7AC" w14:paraId="2C404C6E" w14:noSpellErr="1" w14:textId="060E7BD5">
      <w:pPr>
        <w:pStyle w:val="Normal"/>
      </w:pPr>
    </w:p>
    <w:p w:rsidR="1B881403" w:rsidP="1B881403" w:rsidRDefault="1B881403" w14:noSpellErr="1" w14:paraId="11ACF58A" w14:textId="48F2A1BD">
      <w:pPr>
        <w:pStyle w:val="Normal"/>
      </w:pPr>
    </w:p>
    <w:p w:rsidR="2486A7AC" w:rsidP="2486A7AC" w:rsidRDefault="2486A7AC" w14:paraId="587B817F" w14:noSpellErr="1" w14:textId="6967F6B9">
      <w:pPr>
        <w:pStyle w:val="Normal"/>
      </w:pPr>
    </w:p>
    <w:p w:rsidR="2486A7AC" w:rsidP="2486A7AC" w:rsidRDefault="2486A7AC" w14:paraId="273F7205" w14:noSpellErr="1" w14:textId="19AA90AC">
      <w:pPr>
        <w:pStyle w:val="Normal"/>
      </w:pPr>
    </w:p>
    <w:p w:rsidR="2486A7AC" w:rsidP="2486A7AC" w:rsidRDefault="2486A7AC" w14:paraId="40DFB420" w14:noSpellErr="1" w14:textId="21B77B12">
      <w:pPr>
        <w:pStyle w:val="Normal"/>
      </w:pPr>
    </w:p>
    <w:sectPr>
      <w:pgSz w:w="11906" w:h="16838" w:orient="portrait"/>
      <w:pgMar w:top="1440" w:right="1440" w:bottom="1440" w:left="1440" w:header="720" w:footer="720" w:gutter="0"/>
      <w:cols w:space="720"/>
      <w:docGrid w:linePitch="360"/>
      <w:headerReference w:type="default" r:id="Rf8b47b89072341fd"/>
      <w:footerReference w:type="default" r:id="R7aacda224ad44f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B881403" w:rsidTr="1B881403" w14:paraId="56228322">
      <w:tc>
        <w:tcPr>
          <w:tcW w:w="3009" w:type="dxa"/>
          <w:tcMar/>
        </w:tcPr>
        <w:p w:rsidR="1B881403" w:rsidP="1B881403" w:rsidRDefault="1B881403" w14:paraId="4C1AB690" w14:textId="6352B43B">
          <w:pPr>
            <w:pStyle w:val="Header"/>
            <w:bidi w:val="0"/>
            <w:ind w:left="-115"/>
            <w:jc w:val="left"/>
          </w:pPr>
        </w:p>
      </w:tc>
      <w:tc>
        <w:tcPr>
          <w:tcW w:w="3009" w:type="dxa"/>
          <w:tcMar/>
        </w:tcPr>
        <w:p w:rsidR="1B881403" w:rsidP="1B881403" w:rsidRDefault="1B881403" w14:paraId="11982487" w14:textId="17F9CD1F">
          <w:pPr>
            <w:pStyle w:val="Header"/>
            <w:bidi w:val="0"/>
            <w:jc w:val="center"/>
          </w:pPr>
        </w:p>
      </w:tc>
      <w:tc>
        <w:tcPr>
          <w:tcW w:w="3009" w:type="dxa"/>
          <w:tcMar/>
        </w:tcPr>
        <w:p w:rsidR="1B881403" w:rsidP="1B881403" w:rsidRDefault="1B881403" w14:paraId="7B0E11E2" w14:textId="72B4B871">
          <w:pPr>
            <w:pStyle w:val="Header"/>
            <w:bidi w:val="0"/>
            <w:ind w:right="-115"/>
            <w:jc w:val="right"/>
          </w:pPr>
        </w:p>
      </w:tc>
    </w:tr>
  </w:tbl>
  <w:p w:rsidR="1B881403" w:rsidP="1B881403" w:rsidRDefault="1B881403" w14:paraId="4B7ECC34" w14:textId="5AEB09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B881403" w:rsidTr="1B881403" w14:paraId="38826127">
      <w:tc>
        <w:tcPr>
          <w:tcW w:w="3009" w:type="dxa"/>
          <w:tcMar/>
        </w:tcPr>
        <w:p w:rsidR="1B881403" w:rsidP="1B881403" w:rsidRDefault="1B881403" w14:noSpellErr="1" w14:paraId="5B9F9121" w14:textId="5ABAE7A0">
          <w:pPr>
            <w:pStyle w:val="Header"/>
            <w:bidi w:val="0"/>
            <w:ind w:left="-115"/>
            <w:jc w:val="left"/>
          </w:pPr>
          <w:r w:rsidR="1B881403">
            <w:rPr/>
            <w:t xml:space="preserve">Natufian Article Summary </w:t>
          </w:r>
        </w:p>
      </w:tc>
      <w:tc>
        <w:tcPr>
          <w:tcW w:w="3009" w:type="dxa"/>
          <w:tcMar/>
        </w:tcPr>
        <w:p w:rsidR="1B881403" w:rsidP="1B881403" w:rsidRDefault="1B881403" w14:noSpellErr="1" w14:paraId="15DE0CD4" w14:textId="7D865937">
          <w:pPr>
            <w:pStyle w:val="Header"/>
            <w:bidi w:val="0"/>
            <w:jc w:val="center"/>
            <w:rPr>
              <w:rFonts w:ascii="Calibri Light" w:hAnsi="Calibri Light" w:eastAsia="Calibri Light" w:cs="Calibri Light" w:asciiTheme="majorAscii" w:hAnsiTheme="majorAscii" w:eastAsiaTheme="majorAscii" w:cstheme="majorAscii"/>
              <w:sz w:val="28"/>
              <w:szCs w:val="28"/>
            </w:rPr>
          </w:pPr>
        </w:p>
        <w:p w:rsidR="1B881403" w:rsidP="1B881403" w:rsidRDefault="1B881403" w14:noSpellErr="1" w14:paraId="0F35C69C" w14:textId="641CB024">
          <w:pPr>
            <w:pStyle w:val="Header"/>
            <w:bidi w:val="0"/>
            <w:jc w:val="center"/>
            <w:rPr>
              <w:rFonts w:ascii="Calibri Light" w:hAnsi="Calibri Light" w:eastAsia="Calibri Light" w:cs="Calibri Light" w:asciiTheme="majorAscii" w:hAnsiTheme="majorAscii" w:eastAsiaTheme="majorAscii" w:cstheme="majorAscii"/>
              <w:sz w:val="28"/>
              <w:szCs w:val="28"/>
            </w:rPr>
          </w:pPr>
        </w:p>
      </w:tc>
      <w:tc>
        <w:tcPr>
          <w:tcW w:w="3009" w:type="dxa"/>
          <w:tcMar/>
        </w:tcPr>
        <w:p w:rsidR="1B881403" w:rsidP="1B881403" w:rsidRDefault="1B881403" w14:paraId="28BE6CA9" w14:textId="65F8D5F5">
          <w:pPr>
            <w:pStyle w:val="Header"/>
            <w:bidi w:val="0"/>
            <w:ind w:right="-115"/>
            <w:jc w:val="right"/>
          </w:pPr>
        </w:p>
      </w:tc>
    </w:tr>
  </w:tbl>
  <w:p w:rsidR="1B881403" w:rsidP="1B881403" w:rsidRDefault="1B881403" w14:paraId="40BDDA06" w14:textId="47E97CB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56B4684"/>
  <w15:docId w15:val="{a8833032-e7ab-4b0a-97cf-3f829991e901}"/>
  <w:rsids>
    <w:rsidRoot w:val="356B4684"/>
    <w:rsid w:val="01CA3CEC"/>
    <w:rsid w:val="1B881403"/>
    <w:rsid w:val="2486A7AC"/>
    <w:rsid w:val="356B468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8b47b89072341fd" /><Relationship Type="http://schemas.openxmlformats.org/officeDocument/2006/relationships/footer" Target="/word/footer.xml" Id="R7aacda224ad44f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Ferguson (1802235)</dc:creator>
  <keywords/>
  <dc:description/>
  <lastModifiedBy>Amy Ferguson (1802235)</lastModifiedBy>
  <revision>4</revision>
  <dcterms:created xsi:type="dcterms:W3CDTF">2018-09-20T19:36:57.9902435Z</dcterms:created>
  <dcterms:modified xsi:type="dcterms:W3CDTF">2018-09-25T21:46:41.8798947Z</dcterms:modified>
</coreProperties>
</file>