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4AAB0B5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DD9D672" wp14:editId="2904CA67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4A06E4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59F72B7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A4BA83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380DEA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1E9BD8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F1995C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392C42F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07D2C52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D1A1930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D450049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2B28ACB0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BD8FF1B" w14:textId="77777777" w:rsidTr="00AE42D2">
        <w:tc>
          <w:tcPr>
            <w:tcW w:w="9628" w:type="dxa"/>
          </w:tcPr>
          <w:p w14:paraId="5275B04E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AE42D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2018-19</w:t>
            </w:r>
          </w:p>
          <w:p w14:paraId="07F98E6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AE42D2" w:rsidRPr="004E3B2D" w14:paraId="14EC4E11" w14:textId="77777777" w:rsidTr="00AE42D2">
        <w:tc>
          <w:tcPr>
            <w:tcW w:w="9628" w:type="dxa"/>
          </w:tcPr>
          <w:p w14:paraId="1EBF61B0" w14:textId="77777777" w:rsidR="00AE42D2" w:rsidRPr="004E3B2D" w:rsidRDefault="00AE42D2" w:rsidP="00AE42D2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Advanced AI and Machine Learning</w:t>
            </w:r>
          </w:p>
          <w:p w14:paraId="2F135D3A" w14:textId="77777777" w:rsidR="00AE42D2" w:rsidRPr="004E3B2D" w:rsidRDefault="00AE42D2" w:rsidP="00AE42D2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74237755" w14:textId="77777777" w:rsidTr="00AE42D2">
        <w:tc>
          <w:tcPr>
            <w:tcW w:w="9628" w:type="dxa"/>
          </w:tcPr>
          <w:p w14:paraId="487BAD67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AE42D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AE42D2">
              <w:rPr>
                <w:rFonts w:ascii="Arial" w:hAnsi="Arial" w:cs="Arial"/>
                <w:b/>
                <w:sz w:val="22"/>
                <w:szCs w:val="22"/>
                <w:lang w:val="en-GB"/>
              </w:rPr>
              <w:t>M6X01080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4BB8305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0FA5F024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6BFA5D15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2EAE7C0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ED1DDD2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5437B06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776E0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14:paraId="3BC40F9B" w14:textId="77777777" w:rsidR="00AE42D2" w:rsidRPr="004E3B2D" w:rsidRDefault="00AE42D2" w:rsidP="00AE42D2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were interviewed.</w:t>
            </w:r>
          </w:p>
          <w:p w14:paraId="6B976ED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B853861" w14:textId="77777777" w:rsidR="00F04850" w:rsidRPr="004E3B2D" w:rsidRDefault="00AE42D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12 students.</w:t>
            </w:r>
          </w:p>
          <w:p w14:paraId="30D0B34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7ACD63" w14:textId="77777777" w:rsidR="00AE42D2" w:rsidRDefault="00AE42D2" w:rsidP="00AE42D2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This module is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o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ffered to Computer Games and Graphics and Visualisation students.</w:t>
            </w:r>
          </w:p>
          <w:p w14:paraId="6F262EF2" w14:textId="76D5ADE6" w:rsidR="00AE42D2" w:rsidRPr="004E3B2D" w:rsidRDefault="006F7CEC" w:rsidP="00AE42D2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This module covered AI</w:t>
            </w:r>
            <w:r w:rsidR="00AE42D2">
              <w:rPr>
                <w:rFonts w:ascii="Arial" w:hAnsi="Arial" w:cs="Arial"/>
                <w:sz w:val="22"/>
                <w:szCs w:val="22"/>
                <w:lang w:val="en-GB"/>
              </w:rPr>
              <w:t xml:space="preserve"> from a games context and included elements of machine learning.  The module was well received by the students and included two assessments - a C++ based programming assignment and an exam. Students enjoyed the topics and were pleased to have practical programming exercises to support the theory.  </w:t>
            </w:r>
          </w:p>
          <w:p w14:paraId="26E3EDE8" w14:textId="77777777" w:rsidR="00AE42D2" w:rsidRPr="004E3B2D" w:rsidRDefault="00AE42D2" w:rsidP="00AE42D2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There was no negative feedback, though students did comment that whilst they enjoyed the content they found the technical ML aspects challenging at time.</w:t>
            </w:r>
          </w:p>
          <w:p w14:paraId="112A97A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A08A8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2B7D2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46C720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5FF10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763255C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6D7D966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51BC103F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2B3F55E" w14:textId="77777777" w:rsidR="006F7CEC" w:rsidRDefault="006F7CEC" w:rsidP="006F7CEC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This module is being retired this year.  A replacement module, AI and Machine Learning, will be offered but will include S/W Engineers in the next cycle.  Content will change to accommodate these new students though the Games context has proved attractive and interesting to students so this might continue. </w:t>
            </w:r>
          </w:p>
          <w:p w14:paraId="36C813D5" w14:textId="77777777" w:rsidR="00E713B8" w:rsidRPr="00AE42D2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4ADAF24" w14:textId="77777777" w:rsidR="00B56BD3" w:rsidRPr="00AE42D2" w:rsidRDefault="00AE42D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AE42D2">
              <w:rPr>
                <w:rFonts w:ascii="Arial" w:hAnsi="Arial" w:cs="Arial"/>
                <w:sz w:val="22"/>
                <w:szCs w:val="22"/>
                <w:lang w:val="en-GB"/>
              </w:rPr>
              <w:t>Overall the results were pleasi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ng though </w:t>
            </w:r>
            <w:r w:rsidRPr="00AE42D2">
              <w:rPr>
                <w:rFonts w:ascii="Arial" w:hAnsi="Arial" w:cs="Arial"/>
                <w:sz w:val="22"/>
                <w:szCs w:val="22"/>
                <w:lang w:val="en-GB"/>
              </w:rPr>
              <w:t>there was evidence of a bimodal distribution of marks  - this probably reflects the nature of the students –an almost even split of excellent, engaged students and poorly attending, less engaged students.</w:t>
            </w:r>
          </w:p>
          <w:p w14:paraId="0624CCF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CD83E9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EE5909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7E93FC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A41B63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5F79FB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7B7EE00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09DDC3D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410D291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146AA51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4D62B0" w14:textId="77777777" w:rsidR="00B56BD3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7505C870" w14:textId="7D245E20" w:rsidR="006F7CEC" w:rsidRPr="00AE42D2" w:rsidRDefault="006F7CEC" w:rsidP="006F7CEC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9E76A98" w14:textId="049948FB" w:rsidR="006F7CEC" w:rsidRPr="00AE42D2" w:rsidRDefault="006F7CEC" w:rsidP="006F7CEC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AE42D2">
              <w:rPr>
                <w:rFonts w:ascii="Arial" w:hAnsi="Arial" w:cs="Arial"/>
                <w:sz w:val="22"/>
                <w:szCs w:val="22"/>
                <w:lang w:val="en-GB"/>
              </w:rPr>
              <w:t>Overall the results were pleasi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ng though </w:t>
            </w:r>
            <w:r w:rsidRPr="00AE42D2">
              <w:rPr>
                <w:rFonts w:ascii="Arial" w:hAnsi="Arial" w:cs="Arial"/>
                <w:sz w:val="22"/>
                <w:szCs w:val="22"/>
                <w:lang w:val="en-GB"/>
              </w:rPr>
              <w:t>there was evidence of a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bimodal distribution of marks</w:t>
            </w:r>
            <w:r w:rsidRPr="00AE42D2">
              <w:rPr>
                <w:rFonts w:ascii="Arial" w:hAnsi="Arial" w:cs="Arial"/>
                <w:sz w:val="22"/>
                <w:szCs w:val="22"/>
                <w:lang w:val="en-GB"/>
              </w:rPr>
              <w:t>- this probably refl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ects the nature of the students</w:t>
            </w:r>
            <w:r w:rsidRPr="00AE42D2">
              <w:rPr>
                <w:rFonts w:ascii="Arial" w:hAnsi="Arial" w:cs="Arial"/>
                <w:sz w:val="22"/>
                <w:szCs w:val="22"/>
                <w:lang w:val="en-GB"/>
              </w:rPr>
              <w:t>–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Pr="00AE42D2">
              <w:rPr>
                <w:rFonts w:ascii="Arial" w:hAnsi="Arial" w:cs="Arial"/>
                <w:sz w:val="22"/>
                <w:szCs w:val="22"/>
                <w:lang w:val="en-GB"/>
              </w:rPr>
              <w:t>an almost even split of excellent, engaged students and poorly attending, less engaged students.</w:t>
            </w:r>
          </w:p>
          <w:p w14:paraId="5F70B2F3" w14:textId="77777777" w:rsidR="00AE42D2" w:rsidRDefault="00AE42D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bookmarkStart w:id="0" w:name="_GoBack"/>
            <w:bookmarkEnd w:id="0"/>
          </w:p>
          <w:p w14:paraId="018DECB2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3CBE2907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638CC81" w14:textId="77777777" w:rsidR="000558D6" w:rsidRPr="004E3B2D" w:rsidRDefault="000558D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Staff student meetings.  In class discussions have already taken place.</w:t>
            </w:r>
          </w:p>
          <w:p w14:paraId="2C0A69C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89976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781C0D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7CF554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806D9C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14B2F94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BAE13ED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3F2D43" w14:textId="77777777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558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Gordon Dickers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0558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31/5/2019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12B825BB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3D8C27DD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44E22295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558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Ian Wells/ Gordon Dickers.…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0558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…….</w:t>
            </w:r>
            <w:r w:rsidR="000558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31/5/2019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0558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…...</w:t>
            </w:r>
          </w:p>
          <w:p w14:paraId="32557D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3111403B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2DEC328" w14:textId="77777777" w:rsidR="0040002F" w:rsidRDefault="0040002F" w:rsidP="007D6054">
      <w:r>
        <w:separator/>
      </w:r>
    </w:p>
  </w:endnote>
  <w:endnote w:type="continuationSeparator" w:id="0">
    <w:p w14:paraId="21A51864" w14:textId="77777777"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8B87303" w14:textId="77777777" w:rsidR="0040002F" w:rsidRDefault="0040002F" w:rsidP="007D6054">
      <w:r>
        <w:separator/>
      </w:r>
    </w:p>
  </w:footnote>
  <w:footnote w:type="continuationSeparator" w:id="0">
    <w:p w14:paraId="1DE64207" w14:textId="77777777"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97A2E3E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558D6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940AE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6F7CE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E42D2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645F514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408</Words>
  <Characters>2331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2734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Gordon Dickers</cp:lastModifiedBy>
  <cp:revision>3</cp:revision>
  <cp:lastPrinted>2009-06-12T12:35:00Z</cp:lastPrinted>
  <dcterms:created xsi:type="dcterms:W3CDTF">2019-05-31T14:28:00Z</dcterms:created>
  <dcterms:modified xsi:type="dcterms:W3CDTF">2019-05-31T14:38:00Z</dcterms:modified>
</cp:coreProperties>
</file>