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72742F" w14:textId="77777777" w:rsidR="003246E9" w:rsidRPr="00F96316" w:rsidRDefault="003246E9" w:rsidP="003246E9">
      <w:pPr>
        <w:jc w:val="center"/>
        <w:rPr>
          <w:b/>
          <w:bCs/>
          <w:sz w:val="28"/>
          <w:szCs w:val="28"/>
          <w:u w:val="single"/>
        </w:rPr>
      </w:pPr>
      <w:r w:rsidRPr="00F96316">
        <w:rPr>
          <w:b/>
          <w:bCs/>
          <w:sz w:val="28"/>
          <w:szCs w:val="28"/>
          <w:u w:val="single"/>
        </w:rPr>
        <w:t xml:space="preserve">Supporting Paper </w:t>
      </w:r>
    </w:p>
    <w:p w14:paraId="5183FE2C" w14:textId="79DFF7AD" w:rsidR="003246E9" w:rsidRPr="00F96316" w:rsidRDefault="003246E9" w:rsidP="00687A8C">
      <w:pPr>
        <w:jc w:val="center"/>
        <w:rPr>
          <w:b/>
          <w:bCs/>
          <w:sz w:val="28"/>
          <w:szCs w:val="28"/>
        </w:rPr>
      </w:pPr>
    </w:p>
    <w:p w14:paraId="202DA86D" w14:textId="77777777" w:rsidR="003246E9" w:rsidRPr="00F96316" w:rsidRDefault="003246E9" w:rsidP="00687A8C">
      <w:pPr>
        <w:jc w:val="center"/>
        <w:rPr>
          <w:b/>
          <w:bCs/>
          <w:sz w:val="28"/>
          <w:szCs w:val="28"/>
        </w:rPr>
      </w:pPr>
    </w:p>
    <w:p w14:paraId="48FFCD44" w14:textId="77777777" w:rsidR="003246E9" w:rsidRPr="00F96316" w:rsidRDefault="003246E9" w:rsidP="00687A8C">
      <w:pPr>
        <w:jc w:val="center"/>
        <w:rPr>
          <w:b/>
          <w:bCs/>
          <w:sz w:val="28"/>
          <w:szCs w:val="28"/>
        </w:rPr>
      </w:pPr>
    </w:p>
    <w:p w14:paraId="4404E539" w14:textId="221AE0EB" w:rsidR="00B3695D" w:rsidRPr="00F96316" w:rsidRDefault="00B3695D" w:rsidP="00687A8C">
      <w:pPr>
        <w:jc w:val="center"/>
        <w:rPr>
          <w:sz w:val="28"/>
          <w:szCs w:val="28"/>
        </w:rPr>
      </w:pPr>
      <w:r w:rsidRPr="00F96316">
        <w:rPr>
          <w:b/>
          <w:bCs/>
          <w:sz w:val="28"/>
          <w:szCs w:val="28"/>
        </w:rPr>
        <w:t>Module name:</w:t>
      </w:r>
      <w:r w:rsidRPr="00F96316">
        <w:rPr>
          <w:sz w:val="28"/>
          <w:szCs w:val="28"/>
        </w:rPr>
        <w:t xml:space="preserve"> Psychology in H &amp; S</w:t>
      </w:r>
      <w:r w:rsidR="00F96316">
        <w:rPr>
          <w:sz w:val="28"/>
          <w:szCs w:val="28"/>
        </w:rPr>
        <w:t xml:space="preserve"> </w:t>
      </w:r>
    </w:p>
    <w:p w14:paraId="23154280" w14:textId="328F52CD" w:rsidR="00687A8C" w:rsidRPr="00F96316" w:rsidRDefault="00687A8C" w:rsidP="00687A8C">
      <w:pPr>
        <w:jc w:val="center"/>
        <w:rPr>
          <w:sz w:val="28"/>
          <w:szCs w:val="28"/>
        </w:rPr>
      </w:pPr>
      <w:r w:rsidRPr="00F96316">
        <w:rPr>
          <w:b/>
          <w:bCs/>
          <w:sz w:val="28"/>
          <w:szCs w:val="28"/>
        </w:rPr>
        <w:t>Lecturers Name:</w:t>
      </w:r>
      <w:r w:rsidRPr="00F96316">
        <w:rPr>
          <w:sz w:val="28"/>
          <w:szCs w:val="28"/>
        </w:rPr>
        <w:t xml:space="preserve"> Donna Holder</w:t>
      </w:r>
    </w:p>
    <w:p w14:paraId="0ADA8B49" w14:textId="77777777" w:rsidR="00B3695D" w:rsidRPr="00F96316" w:rsidRDefault="00B3695D" w:rsidP="00687A8C">
      <w:pPr>
        <w:jc w:val="center"/>
        <w:rPr>
          <w:sz w:val="28"/>
          <w:szCs w:val="28"/>
        </w:rPr>
      </w:pPr>
      <w:r w:rsidRPr="00F96316">
        <w:rPr>
          <w:b/>
          <w:bCs/>
          <w:sz w:val="28"/>
          <w:szCs w:val="28"/>
        </w:rPr>
        <w:t>Student Name:</w:t>
      </w:r>
      <w:r w:rsidRPr="00F96316">
        <w:rPr>
          <w:sz w:val="28"/>
          <w:szCs w:val="28"/>
        </w:rPr>
        <w:t xml:space="preserve"> Abeer Ishal</w:t>
      </w:r>
    </w:p>
    <w:p w14:paraId="7D1E1F3F" w14:textId="77777777" w:rsidR="00B3695D" w:rsidRPr="00F96316" w:rsidRDefault="00B3695D" w:rsidP="00687A8C">
      <w:pPr>
        <w:jc w:val="center"/>
        <w:rPr>
          <w:sz w:val="28"/>
          <w:szCs w:val="28"/>
        </w:rPr>
      </w:pPr>
      <w:r w:rsidRPr="00F96316">
        <w:rPr>
          <w:b/>
          <w:bCs/>
          <w:sz w:val="28"/>
          <w:szCs w:val="28"/>
        </w:rPr>
        <w:t>Student Number:</w:t>
      </w:r>
      <w:r w:rsidRPr="00F96316">
        <w:rPr>
          <w:sz w:val="28"/>
          <w:szCs w:val="28"/>
        </w:rPr>
        <w:t xml:space="preserve"> 2128229</w:t>
      </w:r>
    </w:p>
    <w:p w14:paraId="5FD49B8E" w14:textId="5B03859E" w:rsidR="00B3695D" w:rsidRPr="00F96316" w:rsidRDefault="00B3695D" w:rsidP="00687A8C">
      <w:pPr>
        <w:jc w:val="center"/>
        <w:rPr>
          <w:sz w:val="28"/>
          <w:szCs w:val="28"/>
        </w:rPr>
      </w:pPr>
      <w:r w:rsidRPr="00F96316">
        <w:rPr>
          <w:b/>
          <w:bCs/>
          <w:sz w:val="28"/>
          <w:szCs w:val="28"/>
        </w:rPr>
        <w:t>Modules Code:</w:t>
      </w:r>
      <w:r w:rsidRPr="00F96316">
        <w:rPr>
          <w:sz w:val="28"/>
          <w:szCs w:val="28"/>
        </w:rPr>
        <w:t xml:space="preserve"> LCHS4006</w:t>
      </w:r>
    </w:p>
    <w:p w14:paraId="3129E221" w14:textId="2ED4DCC3" w:rsidR="00A27C6B" w:rsidRDefault="00A27C6B" w:rsidP="00687A8C">
      <w:pPr>
        <w:jc w:val="center"/>
      </w:pPr>
    </w:p>
    <w:p w14:paraId="3725F756" w14:textId="468E778E" w:rsidR="00A27C6B" w:rsidRDefault="00A27C6B" w:rsidP="00687A8C">
      <w:pPr>
        <w:jc w:val="center"/>
      </w:pPr>
    </w:p>
    <w:p w14:paraId="628D7034" w14:textId="67167120" w:rsidR="00A27C6B" w:rsidRDefault="00A27C6B" w:rsidP="00687A8C">
      <w:pPr>
        <w:jc w:val="center"/>
      </w:pPr>
    </w:p>
    <w:p w14:paraId="62FECA97" w14:textId="63AEE742" w:rsidR="00A27C6B" w:rsidRDefault="00A27C6B" w:rsidP="00687A8C">
      <w:pPr>
        <w:jc w:val="center"/>
      </w:pPr>
    </w:p>
    <w:p w14:paraId="47EAB81A" w14:textId="12A59138" w:rsidR="00A27C6B" w:rsidRDefault="00A27C6B" w:rsidP="00687A8C">
      <w:pPr>
        <w:jc w:val="center"/>
      </w:pPr>
    </w:p>
    <w:p w14:paraId="74C0C7AA" w14:textId="22B8B90C" w:rsidR="00A27C6B" w:rsidRDefault="00A27C6B" w:rsidP="00687A8C">
      <w:pPr>
        <w:jc w:val="center"/>
      </w:pPr>
    </w:p>
    <w:p w14:paraId="239FD79B" w14:textId="461F0B68" w:rsidR="00A27C6B" w:rsidRDefault="00A27C6B" w:rsidP="00687A8C">
      <w:pPr>
        <w:jc w:val="center"/>
      </w:pPr>
    </w:p>
    <w:p w14:paraId="3005742B" w14:textId="5C4651DD" w:rsidR="00A27C6B" w:rsidRDefault="00A27C6B" w:rsidP="00687A8C">
      <w:pPr>
        <w:jc w:val="center"/>
      </w:pPr>
    </w:p>
    <w:p w14:paraId="10BF66A0" w14:textId="19D0CBB7" w:rsidR="00A27C6B" w:rsidRDefault="00A27C6B" w:rsidP="00687A8C">
      <w:pPr>
        <w:jc w:val="center"/>
      </w:pPr>
    </w:p>
    <w:p w14:paraId="7A23D8CF" w14:textId="4C417948" w:rsidR="00A27C6B" w:rsidRDefault="00A27C6B" w:rsidP="00687A8C">
      <w:pPr>
        <w:jc w:val="center"/>
      </w:pPr>
    </w:p>
    <w:p w14:paraId="77ECEB75" w14:textId="5711DB91" w:rsidR="00A27C6B" w:rsidRDefault="00A27C6B" w:rsidP="00687A8C">
      <w:pPr>
        <w:jc w:val="center"/>
      </w:pPr>
    </w:p>
    <w:p w14:paraId="63213173" w14:textId="0B72F893" w:rsidR="00A27C6B" w:rsidRDefault="00A27C6B" w:rsidP="00687A8C">
      <w:pPr>
        <w:jc w:val="center"/>
      </w:pPr>
    </w:p>
    <w:p w14:paraId="54B6D32D" w14:textId="77777777" w:rsidR="00A27C6B" w:rsidRDefault="00A27C6B" w:rsidP="00687A8C">
      <w:pPr>
        <w:jc w:val="center"/>
      </w:pPr>
    </w:p>
    <w:p w14:paraId="11C18372" w14:textId="47DC5686" w:rsidR="00687A8C" w:rsidRDefault="00687A8C" w:rsidP="00687A8C"/>
    <w:p w14:paraId="6AF02FAA" w14:textId="1B61768F" w:rsidR="00687A8C" w:rsidRDefault="00687A8C" w:rsidP="00687A8C"/>
    <w:p w14:paraId="050E11B6" w14:textId="07CA2AB8" w:rsidR="00687A8C" w:rsidRDefault="00687A8C" w:rsidP="00687A8C"/>
    <w:p w14:paraId="71D57FC6" w14:textId="2693D235" w:rsidR="00687A8C" w:rsidRDefault="00687A8C" w:rsidP="00687A8C"/>
    <w:p w14:paraId="0FF3F7B9" w14:textId="1D733E17" w:rsidR="00687A8C" w:rsidRDefault="00687A8C" w:rsidP="00687A8C"/>
    <w:p w14:paraId="6921AF93" w14:textId="4C599596" w:rsidR="00687A8C" w:rsidRDefault="00687A8C" w:rsidP="00687A8C"/>
    <w:p w14:paraId="23CC66A6" w14:textId="738AA8E5" w:rsidR="00687A8C" w:rsidRDefault="00687A8C" w:rsidP="00687A8C"/>
    <w:p w14:paraId="297E5B0B" w14:textId="6F778697" w:rsidR="00687A8C" w:rsidRPr="009239D4" w:rsidRDefault="00687A8C" w:rsidP="00687A8C">
      <w:pPr>
        <w:rPr>
          <w:rFonts w:ascii="Arial" w:hAnsi="Arial" w:cs="Arial"/>
        </w:rPr>
      </w:pPr>
    </w:p>
    <w:p w14:paraId="015655AE" w14:textId="7A607870" w:rsidR="00685F0C" w:rsidRPr="009239D4" w:rsidRDefault="00685F0C" w:rsidP="0079446D">
      <w:pPr>
        <w:rPr>
          <w:rFonts w:ascii="Arial" w:hAnsi="Arial" w:cs="Arial"/>
        </w:rPr>
      </w:pPr>
    </w:p>
    <w:p w14:paraId="45F3C7B8" w14:textId="450DA7DE" w:rsidR="00CB108A" w:rsidRPr="009239D4" w:rsidRDefault="00DD10F2" w:rsidP="00685F0C">
      <w:pPr>
        <w:jc w:val="center"/>
        <w:rPr>
          <w:rFonts w:ascii="Arial" w:hAnsi="Arial" w:cs="Arial"/>
          <w:b/>
          <w:bCs/>
        </w:rPr>
      </w:pPr>
      <w:r w:rsidRPr="009239D4">
        <w:rPr>
          <w:rFonts w:ascii="Arial" w:hAnsi="Arial" w:cs="Arial"/>
          <w:b/>
          <w:bCs/>
        </w:rPr>
        <w:t>Annotated Bibliography</w:t>
      </w:r>
    </w:p>
    <w:p w14:paraId="19E5CBA6" w14:textId="77777777" w:rsidR="0079446D" w:rsidRPr="009239D4" w:rsidRDefault="0079446D" w:rsidP="0079446D">
      <w:pPr>
        <w:ind w:left="360"/>
        <w:rPr>
          <w:rFonts w:ascii="Arial" w:eastAsia="Times New Roman" w:hAnsi="Arial" w:cs="Arial"/>
        </w:rPr>
      </w:pPr>
    </w:p>
    <w:p w14:paraId="1FC25555" w14:textId="54D4FEAE" w:rsidR="0079446D" w:rsidRPr="009239D4" w:rsidRDefault="0079446D" w:rsidP="0079446D">
      <w:pPr>
        <w:rPr>
          <w:rFonts w:ascii="Arial" w:eastAsia="Times New Roman" w:hAnsi="Arial" w:cs="Arial"/>
        </w:rPr>
      </w:pPr>
      <w:r w:rsidRPr="009239D4">
        <w:rPr>
          <w:rFonts w:ascii="Arial" w:eastAsia="Times New Roman" w:hAnsi="Arial" w:cs="Arial"/>
        </w:rPr>
        <w:t xml:space="preserve">Bormanaki, H.B. and Khoshhal, Y. (2017) ‘The role of equilibration in Piaget’s theory of cognitive development and its implication for receptive skills: A theoretical study’, </w:t>
      </w:r>
      <w:r w:rsidRPr="009239D4">
        <w:rPr>
          <w:rFonts w:ascii="Arial" w:eastAsia="Times New Roman" w:hAnsi="Arial" w:cs="Arial"/>
          <w:i/>
          <w:iCs/>
        </w:rPr>
        <w:t>Journal of Language Teaching and Research</w:t>
      </w:r>
      <w:r w:rsidRPr="009239D4">
        <w:rPr>
          <w:rFonts w:ascii="Arial" w:eastAsia="Times New Roman" w:hAnsi="Arial" w:cs="Arial"/>
        </w:rPr>
        <w:t>, 8(5)</w:t>
      </w:r>
      <w:r w:rsidR="00126CE4" w:rsidRPr="009239D4">
        <w:rPr>
          <w:rFonts w:ascii="Arial" w:hAnsi="Arial" w:cs="Arial"/>
        </w:rPr>
        <w:t>, pp. 996-1005</w:t>
      </w:r>
      <w:r w:rsidRPr="009239D4">
        <w:rPr>
          <w:rFonts w:ascii="Arial" w:eastAsia="Times New Roman" w:hAnsi="Arial" w:cs="Arial"/>
        </w:rPr>
        <w:t>. Available at:</w:t>
      </w:r>
      <w:r w:rsidR="005A7E0F">
        <w:rPr>
          <w:rFonts w:ascii="Arial" w:eastAsia="Times New Roman" w:hAnsi="Arial" w:cs="Arial"/>
        </w:rPr>
        <w:t xml:space="preserve"> </w:t>
      </w:r>
      <w:hyperlink r:id="rId11" w:history="1">
        <w:r w:rsidR="00C63449" w:rsidRPr="00DF2BCE">
          <w:rPr>
            <w:rStyle w:val="Hyperlink"/>
            <w:rFonts w:ascii="Arial" w:hAnsi="Arial" w:cs="Arial"/>
          </w:rPr>
          <w:t>http://doi.org/10.17507/jltr.0805.22</w:t>
        </w:r>
      </w:hyperlink>
      <w:r w:rsidR="009239D4" w:rsidRPr="009239D4">
        <w:rPr>
          <w:rFonts w:ascii="Arial" w:hAnsi="Arial" w:cs="Arial"/>
        </w:rPr>
        <w:t xml:space="preserve"> </w:t>
      </w:r>
    </w:p>
    <w:p w14:paraId="7D504FED" w14:textId="77777777" w:rsidR="0079446D" w:rsidRPr="009239D4" w:rsidRDefault="0079446D" w:rsidP="0079446D">
      <w:pPr>
        <w:pStyle w:val="ListParagraph"/>
        <w:numPr>
          <w:ilvl w:val="0"/>
          <w:numId w:val="9"/>
        </w:numPr>
        <w:rPr>
          <w:rFonts w:ascii="Arial" w:eastAsia="Times New Roman" w:hAnsi="Arial" w:cs="Arial"/>
        </w:rPr>
      </w:pPr>
      <w:r w:rsidRPr="009239D4">
        <w:rPr>
          <w:rFonts w:ascii="Arial" w:eastAsia="Times New Roman" w:hAnsi="Arial" w:cs="Arial"/>
        </w:rPr>
        <w:t xml:space="preserve">  Hamidreza Babaee Bormanaki, assistant professor and researcher at Tabriz University, and Yasin Khoshhal, assistant professor and researcher at Iran's Guilan University. Both majored in English Language and literature and this did this leading research to benefit students internationally.</w:t>
      </w:r>
    </w:p>
    <w:p w14:paraId="509FC07A" w14:textId="5CC3417A" w:rsidR="0079446D" w:rsidRPr="009239D4" w:rsidRDefault="0079446D" w:rsidP="0079446D">
      <w:pPr>
        <w:pStyle w:val="ListParagraph"/>
        <w:numPr>
          <w:ilvl w:val="0"/>
          <w:numId w:val="9"/>
        </w:numPr>
        <w:rPr>
          <w:rFonts w:ascii="Arial" w:eastAsia="Times New Roman" w:hAnsi="Arial" w:cs="Arial"/>
        </w:rPr>
      </w:pPr>
      <w:r w:rsidRPr="009239D4">
        <w:rPr>
          <w:rFonts w:ascii="Arial" w:eastAsia="Times New Roman" w:hAnsi="Arial" w:cs="Arial"/>
        </w:rPr>
        <w:t xml:space="preserve">  Schemas, assimilation, accommodation, and equilibrium were the complex subjects I investigated and I used from this date.</w:t>
      </w:r>
    </w:p>
    <w:p w14:paraId="6705733B" w14:textId="250FBEF5" w:rsidR="0079446D" w:rsidRPr="009239D4" w:rsidRDefault="0079446D" w:rsidP="0079446D">
      <w:pPr>
        <w:pStyle w:val="ListParagraph"/>
        <w:numPr>
          <w:ilvl w:val="0"/>
          <w:numId w:val="9"/>
        </w:numPr>
        <w:rPr>
          <w:rFonts w:ascii="Arial" w:eastAsia="Times New Roman" w:hAnsi="Arial" w:cs="Arial"/>
        </w:rPr>
      </w:pPr>
      <w:r w:rsidRPr="009239D4">
        <w:rPr>
          <w:rFonts w:ascii="Arial" w:eastAsia="Times New Roman" w:hAnsi="Arial" w:cs="Arial"/>
        </w:rPr>
        <w:t xml:space="preserve">  This data made me understand that genes play a crucial role in shaping a person's brain development. Piaget theorized that a person's genetic makeup would decide how his or her brain matured cognitively and how they or would develop from the first stage to the last one.</w:t>
      </w:r>
    </w:p>
    <w:p w14:paraId="5DBAC03C" w14:textId="2FE8D439" w:rsidR="0079446D" w:rsidRPr="009239D4" w:rsidRDefault="0079446D" w:rsidP="0079446D">
      <w:pPr>
        <w:pStyle w:val="ListParagraph"/>
        <w:numPr>
          <w:ilvl w:val="0"/>
          <w:numId w:val="9"/>
        </w:numPr>
        <w:rPr>
          <w:rFonts w:ascii="Arial" w:eastAsia="Times New Roman" w:hAnsi="Arial" w:cs="Arial"/>
        </w:rPr>
      </w:pPr>
      <w:r w:rsidRPr="009239D4">
        <w:rPr>
          <w:rFonts w:ascii="Arial" w:eastAsia="Times New Roman" w:hAnsi="Arial" w:cs="Arial"/>
        </w:rPr>
        <w:t xml:space="preserve"> This study aided me to comprehend Piaget's theory on schemas and that it involves in two main processes: an even balance between assimilation and accommodation. These two core steps, or prerequisites, are necessary to accomplish equilibrium. For my presentation, the data in this research was crucial because it was all novel to me and because it did break down how children process new information and how they gain new schemas.</w:t>
      </w:r>
    </w:p>
    <w:p w14:paraId="606D9563" w14:textId="77777777" w:rsidR="0079446D" w:rsidRPr="009239D4" w:rsidRDefault="0079446D" w:rsidP="0079446D">
      <w:pPr>
        <w:jc w:val="center"/>
        <w:rPr>
          <w:rFonts w:ascii="Arial" w:hAnsi="Arial" w:cs="Arial"/>
        </w:rPr>
      </w:pPr>
    </w:p>
    <w:p w14:paraId="6708DDC4" w14:textId="450FEF52" w:rsidR="0079446D" w:rsidRPr="009239D4" w:rsidRDefault="0079446D" w:rsidP="0079446D">
      <w:pPr>
        <w:rPr>
          <w:rFonts w:ascii="Arial" w:eastAsia="Times New Roman" w:hAnsi="Arial" w:cs="Arial"/>
        </w:rPr>
      </w:pPr>
      <w:r w:rsidRPr="009239D4">
        <w:rPr>
          <w:rFonts w:ascii="Arial" w:eastAsia="Times New Roman" w:hAnsi="Arial" w:cs="Arial"/>
        </w:rPr>
        <w:t xml:space="preserve">Erneling, C.E. (2014) ‘The Importance of Jean Piaget’, </w:t>
      </w:r>
      <w:r w:rsidRPr="009239D4">
        <w:rPr>
          <w:rFonts w:ascii="Arial" w:eastAsia="Times New Roman" w:hAnsi="Arial" w:cs="Arial"/>
          <w:i/>
          <w:iCs/>
        </w:rPr>
        <w:t>Philosophy of the Social Sciences</w:t>
      </w:r>
      <w:r w:rsidR="00126CE4" w:rsidRPr="009239D4">
        <w:rPr>
          <w:rFonts w:ascii="Arial" w:eastAsia="Times New Roman" w:hAnsi="Arial" w:cs="Arial"/>
        </w:rPr>
        <w:t>, 44 (4)</w:t>
      </w:r>
      <w:r w:rsidR="00B265D6" w:rsidRPr="009239D4">
        <w:rPr>
          <w:rFonts w:ascii="Arial" w:eastAsia="Times New Roman" w:hAnsi="Arial" w:cs="Arial"/>
        </w:rPr>
        <w:t>,</w:t>
      </w:r>
      <w:r w:rsidR="003B4BEE" w:rsidRPr="009239D4">
        <w:rPr>
          <w:rFonts w:ascii="Arial" w:eastAsia="Times New Roman" w:hAnsi="Arial" w:cs="Arial"/>
        </w:rPr>
        <w:t xml:space="preserve"> p</w:t>
      </w:r>
      <w:r w:rsidR="00B265D6" w:rsidRPr="009239D4">
        <w:rPr>
          <w:rFonts w:ascii="Arial" w:eastAsia="Times New Roman" w:hAnsi="Arial" w:cs="Arial"/>
        </w:rPr>
        <w:t xml:space="preserve">p. </w:t>
      </w:r>
      <w:r w:rsidR="003B4BEE" w:rsidRPr="009239D4">
        <w:rPr>
          <w:rFonts w:ascii="Arial" w:eastAsia="Times New Roman" w:hAnsi="Arial" w:cs="Arial"/>
        </w:rPr>
        <w:t>407-557</w:t>
      </w:r>
      <w:r w:rsidR="00126CE4" w:rsidRPr="009239D4">
        <w:rPr>
          <w:rFonts w:ascii="Arial" w:eastAsia="Times New Roman" w:hAnsi="Arial" w:cs="Arial"/>
        </w:rPr>
        <w:t>.</w:t>
      </w:r>
      <w:r w:rsidRPr="009239D4">
        <w:rPr>
          <w:rFonts w:ascii="Arial" w:eastAsia="Times New Roman" w:hAnsi="Arial" w:cs="Arial"/>
        </w:rPr>
        <w:t xml:space="preserve"> Available at: </w:t>
      </w:r>
      <w:hyperlink r:id="rId12" w:history="1">
        <w:r w:rsidRPr="009239D4">
          <w:rPr>
            <w:rStyle w:val="Hyperlink"/>
            <w:rFonts w:ascii="Arial" w:eastAsia="Times New Roman" w:hAnsi="Arial" w:cs="Arial"/>
          </w:rPr>
          <w:t>https://doi.org/10.1177/0048393112454994</w:t>
        </w:r>
      </w:hyperlink>
      <w:r w:rsidRPr="009239D4">
        <w:rPr>
          <w:rFonts w:ascii="Arial" w:eastAsia="Times New Roman" w:hAnsi="Arial" w:cs="Arial"/>
        </w:rPr>
        <w:t xml:space="preserve">. </w:t>
      </w:r>
    </w:p>
    <w:p w14:paraId="5A308A22" w14:textId="77777777" w:rsidR="0079446D" w:rsidRPr="009239D4" w:rsidRDefault="0079446D" w:rsidP="0079446D">
      <w:pPr>
        <w:pStyle w:val="ListParagraph"/>
        <w:numPr>
          <w:ilvl w:val="0"/>
          <w:numId w:val="1"/>
        </w:numPr>
        <w:rPr>
          <w:rFonts w:ascii="Arial" w:eastAsia="Times New Roman" w:hAnsi="Arial" w:cs="Arial"/>
        </w:rPr>
      </w:pPr>
      <w:r w:rsidRPr="009239D4">
        <w:rPr>
          <w:rFonts w:ascii="Arial" w:eastAsia="Times New Roman" w:hAnsi="Arial" w:cs="Arial"/>
        </w:rPr>
        <w:t xml:space="preserve">  This study was written by an assistant Professor, Christina E. Erneling who is an emerging talent in the field of psychology and a faculty member at the University of Lund, one of Sweden's most prominent institutions. She has written a great deal about Piaget’s </w:t>
      </w:r>
      <w:r w:rsidRPr="009239D4">
        <w:rPr>
          <w:rFonts w:ascii="Arial" w:hAnsi="Arial" w:cs="Arial"/>
          <w:color w:val="333333"/>
          <w:shd w:val="clear" w:color="auto" w:fill="FFFFFF"/>
        </w:rPr>
        <w:t>cognitive development theory and how is still relevant in psychology as it is unmatched in its ingenuity, depth, and approach.</w:t>
      </w:r>
    </w:p>
    <w:p w14:paraId="133023B4" w14:textId="77777777" w:rsidR="0079446D" w:rsidRPr="009239D4" w:rsidRDefault="0079446D" w:rsidP="0079446D">
      <w:pPr>
        <w:pStyle w:val="ListParagraph"/>
        <w:numPr>
          <w:ilvl w:val="0"/>
          <w:numId w:val="1"/>
        </w:numPr>
        <w:rPr>
          <w:rFonts w:ascii="Arial" w:eastAsia="Times New Roman" w:hAnsi="Arial" w:cs="Arial"/>
        </w:rPr>
      </w:pPr>
      <w:r w:rsidRPr="009239D4">
        <w:rPr>
          <w:rFonts w:ascii="Arial" w:eastAsia="Times New Roman" w:hAnsi="Arial" w:cs="Arial"/>
        </w:rPr>
        <w:t xml:space="preserve">  By perusing this article and thinking about the resources compiled by Professor Christina E. on the subject of cognitive development, I was able to acquire a deeper understanding of Piaget's work in psychology.</w:t>
      </w:r>
    </w:p>
    <w:p w14:paraId="5F6E0414" w14:textId="19E407B1" w:rsidR="0079446D" w:rsidRPr="002B7196" w:rsidRDefault="0079446D" w:rsidP="0079446D">
      <w:pPr>
        <w:pStyle w:val="ListParagraph"/>
        <w:numPr>
          <w:ilvl w:val="0"/>
          <w:numId w:val="1"/>
        </w:numPr>
        <w:rPr>
          <w:rFonts w:ascii="Arial" w:eastAsia="Times New Roman" w:hAnsi="Arial" w:cs="Arial"/>
        </w:rPr>
      </w:pPr>
      <w:r w:rsidRPr="009239D4">
        <w:rPr>
          <w:rFonts w:ascii="Arial" w:eastAsia="Times New Roman" w:hAnsi="Arial" w:cs="Arial"/>
        </w:rPr>
        <w:t xml:space="preserve">  Reading this research, made me better understand why and how Piaget developed his own terminology and methodology to explain ideas fundamental to his science such as equilibration that is detrimental to his cognitive development theory.</w:t>
      </w:r>
    </w:p>
    <w:p w14:paraId="7BB84729" w14:textId="77777777" w:rsidR="0079446D" w:rsidRPr="009239D4" w:rsidRDefault="0079446D" w:rsidP="0079446D">
      <w:pPr>
        <w:pStyle w:val="ListParagraph"/>
        <w:numPr>
          <w:ilvl w:val="0"/>
          <w:numId w:val="1"/>
        </w:numPr>
        <w:rPr>
          <w:rFonts w:ascii="Arial" w:eastAsia="Times New Roman" w:hAnsi="Arial" w:cs="Arial"/>
        </w:rPr>
      </w:pPr>
      <w:r w:rsidRPr="009239D4">
        <w:rPr>
          <w:rFonts w:ascii="Arial" w:eastAsia="Times New Roman" w:hAnsi="Arial" w:cs="Arial"/>
        </w:rPr>
        <w:t xml:space="preserve">  This study helped me understand some of the challenges Jean Piaget faced and this was according to Professor Christina E. according to stage theory, a person's level of intelligence remains static and unaffected by their environment.</w:t>
      </w:r>
    </w:p>
    <w:p w14:paraId="22D9D5A4" w14:textId="0E4EAFBB" w:rsidR="0079446D" w:rsidRPr="009239D4" w:rsidRDefault="0079446D" w:rsidP="0079446D">
      <w:pPr>
        <w:ind w:left="360"/>
        <w:rPr>
          <w:rFonts w:ascii="Arial" w:eastAsia="Times New Roman" w:hAnsi="Arial" w:cs="Arial"/>
        </w:rPr>
      </w:pPr>
      <w:r w:rsidRPr="009239D4">
        <w:rPr>
          <w:rFonts w:ascii="Arial" w:hAnsi="Arial" w:cs="Arial"/>
          <w:b/>
          <w:bCs/>
        </w:rPr>
        <w:t xml:space="preserve"> </w:t>
      </w:r>
    </w:p>
    <w:p w14:paraId="10941F4D" w14:textId="278F71DD" w:rsidR="0079446D" w:rsidRPr="009239D4" w:rsidRDefault="0079446D" w:rsidP="0079446D">
      <w:pPr>
        <w:rPr>
          <w:rFonts w:ascii="Arial" w:eastAsia="Times New Roman" w:hAnsi="Arial" w:cs="Arial"/>
        </w:rPr>
      </w:pPr>
      <w:r w:rsidRPr="009239D4">
        <w:rPr>
          <w:rFonts w:ascii="Arial" w:eastAsia="Times New Roman" w:hAnsi="Arial" w:cs="Arial"/>
        </w:rPr>
        <w:lastRenderedPageBreak/>
        <w:t xml:space="preserve">Feldman, D.H. (2004) ‘Piaget’s stages: The unfinished symphony of cognitive development’, </w:t>
      </w:r>
      <w:r w:rsidRPr="009239D4">
        <w:rPr>
          <w:rFonts w:ascii="Arial" w:eastAsia="Times New Roman" w:hAnsi="Arial" w:cs="Arial"/>
          <w:i/>
          <w:iCs/>
        </w:rPr>
        <w:t>New Ideas in Psychology</w:t>
      </w:r>
      <w:r w:rsidRPr="009239D4">
        <w:rPr>
          <w:rFonts w:ascii="Arial" w:eastAsia="Times New Roman" w:hAnsi="Arial" w:cs="Arial"/>
        </w:rPr>
        <w:t>, 22(3 SPEC. ISS.)</w:t>
      </w:r>
      <w:r w:rsidR="003D45AC" w:rsidRPr="009239D4">
        <w:rPr>
          <w:rFonts w:ascii="Arial" w:eastAsia="Times New Roman" w:hAnsi="Arial" w:cs="Arial"/>
        </w:rPr>
        <w:t>,</w:t>
      </w:r>
      <w:r w:rsidR="000F0D6D" w:rsidRPr="009239D4">
        <w:rPr>
          <w:rFonts w:ascii="Arial" w:eastAsia="Times New Roman" w:hAnsi="Arial" w:cs="Arial"/>
        </w:rPr>
        <w:t xml:space="preserve"> pp</w:t>
      </w:r>
      <w:r w:rsidR="002E1A96" w:rsidRPr="009239D4">
        <w:rPr>
          <w:rFonts w:ascii="Arial" w:eastAsia="Times New Roman" w:hAnsi="Arial" w:cs="Arial"/>
        </w:rPr>
        <w:t>.</w:t>
      </w:r>
      <w:r w:rsidR="000F0D6D" w:rsidRPr="009239D4">
        <w:rPr>
          <w:rFonts w:ascii="Arial" w:eastAsia="Times New Roman" w:hAnsi="Arial" w:cs="Arial"/>
        </w:rPr>
        <w:t xml:space="preserve"> 175-</w:t>
      </w:r>
      <w:r w:rsidR="002E1A96" w:rsidRPr="009239D4">
        <w:rPr>
          <w:rFonts w:ascii="Arial" w:eastAsia="Times New Roman" w:hAnsi="Arial" w:cs="Arial"/>
        </w:rPr>
        <w:t>231</w:t>
      </w:r>
      <w:r w:rsidRPr="009239D4">
        <w:rPr>
          <w:rFonts w:ascii="Arial" w:eastAsia="Times New Roman" w:hAnsi="Arial" w:cs="Arial"/>
        </w:rPr>
        <w:t xml:space="preserve">. Available at: </w:t>
      </w:r>
      <w:hyperlink r:id="rId13" w:history="1">
        <w:r w:rsidRPr="009239D4">
          <w:rPr>
            <w:rStyle w:val="Hyperlink"/>
            <w:rFonts w:ascii="Arial" w:eastAsia="Times New Roman" w:hAnsi="Arial" w:cs="Arial"/>
          </w:rPr>
          <w:t>https://doi.org/10.1016/j.newideapsych.2004.11.005</w:t>
        </w:r>
      </w:hyperlink>
      <w:r w:rsidRPr="009239D4">
        <w:rPr>
          <w:rFonts w:ascii="Arial" w:eastAsia="Times New Roman" w:hAnsi="Arial" w:cs="Arial"/>
        </w:rPr>
        <w:t>.</w:t>
      </w:r>
    </w:p>
    <w:p w14:paraId="1D8191AF" w14:textId="77777777" w:rsidR="0079446D" w:rsidRPr="009239D4" w:rsidRDefault="0079446D" w:rsidP="0079446D">
      <w:pPr>
        <w:pStyle w:val="Heading2"/>
        <w:numPr>
          <w:ilvl w:val="0"/>
          <w:numId w:val="7"/>
        </w:numPr>
        <w:shd w:val="clear" w:color="auto" w:fill="FFFFFF"/>
        <w:spacing w:before="0" w:beforeAutospacing="0" w:after="0" w:afterAutospacing="0" w:line="240" w:lineRule="atLeast"/>
        <w:rPr>
          <w:rFonts w:ascii="Arial" w:hAnsi="Arial" w:cs="Arial"/>
          <w:b w:val="0"/>
          <w:bCs w:val="0"/>
          <w:color w:val="0F1111"/>
          <w:sz w:val="22"/>
          <w:szCs w:val="22"/>
        </w:rPr>
      </w:pPr>
      <w:r w:rsidRPr="009239D4">
        <w:rPr>
          <w:rFonts w:ascii="Arial" w:hAnsi="Arial" w:cs="Arial"/>
          <w:b w:val="0"/>
          <w:bCs w:val="0"/>
          <w:color w:val="000000" w:themeColor="text1"/>
          <w:sz w:val="22"/>
          <w:szCs w:val="22"/>
        </w:rPr>
        <w:t xml:space="preserve">  Professor David Henry Feldman holds a doctorate in child development from Stanford University. His life's work primarily focused on the study of child psychology, epistemology, and child prodigies and savants. Marquis Who's Who names education expert David Henry Feldman, a top psychologist, and he was recognized internationally for his work and books: </w:t>
      </w:r>
      <w:hyperlink r:id="rId14" w:history="1">
        <w:r w:rsidRPr="009239D4">
          <w:rPr>
            <w:rFonts w:ascii="Arial" w:hAnsi="Arial" w:cs="Arial"/>
            <w:b w:val="0"/>
            <w:bCs w:val="0"/>
            <w:color w:val="000000" w:themeColor="text1"/>
            <w:sz w:val="22"/>
            <w:szCs w:val="22"/>
          </w:rPr>
          <w:t>Beyond Universals in Cognitive Development</w:t>
        </w:r>
      </w:hyperlink>
      <w:r w:rsidRPr="009239D4">
        <w:rPr>
          <w:rFonts w:ascii="Arial" w:hAnsi="Arial" w:cs="Arial"/>
          <w:b w:val="0"/>
          <w:bCs w:val="0"/>
          <w:color w:val="000000" w:themeColor="text1"/>
          <w:sz w:val="22"/>
          <w:szCs w:val="22"/>
        </w:rPr>
        <w:t xml:space="preserve">. </w:t>
      </w:r>
    </w:p>
    <w:p w14:paraId="0EBEAFB5" w14:textId="77777777" w:rsidR="0079446D" w:rsidRPr="009239D4" w:rsidRDefault="0079446D" w:rsidP="0079446D">
      <w:pPr>
        <w:pStyle w:val="ListParagraph"/>
        <w:numPr>
          <w:ilvl w:val="0"/>
          <w:numId w:val="7"/>
        </w:numPr>
        <w:rPr>
          <w:rFonts w:ascii="Arial" w:eastAsia="Times New Roman" w:hAnsi="Arial" w:cs="Arial"/>
        </w:rPr>
      </w:pPr>
      <w:r w:rsidRPr="009239D4">
        <w:rPr>
          <w:rFonts w:ascii="Arial" w:eastAsia="Times New Roman" w:hAnsi="Arial" w:cs="Arial"/>
        </w:rPr>
        <w:t xml:space="preserve">  This research has helped me immensely in deciphering the intricacies involved, and it serves Piaget's general vision of cognitive development as a series of four general phases by incorporating some of Piaget's own findings as well as those of other theories.</w:t>
      </w:r>
    </w:p>
    <w:p w14:paraId="44677105" w14:textId="77777777" w:rsidR="0079446D" w:rsidRPr="009239D4" w:rsidRDefault="0079446D" w:rsidP="0079446D">
      <w:pPr>
        <w:pStyle w:val="ListParagraph"/>
        <w:numPr>
          <w:ilvl w:val="0"/>
          <w:numId w:val="7"/>
        </w:numPr>
        <w:rPr>
          <w:rFonts w:ascii="Arial" w:eastAsia="Times New Roman" w:hAnsi="Arial" w:cs="Arial"/>
        </w:rPr>
      </w:pPr>
      <w:r w:rsidRPr="009239D4">
        <w:rPr>
          <w:rFonts w:ascii="Arial" w:eastAsia="Times New Roman" w:hAnsi="Arial" w:cs="Arial"/>
        </w:rPr>
        <w:t xml:space="preserve"> This research was crucial to my presentation because it allowed me to comprehend the significance of the sensorimotor period and how essential it is for all the other cognitive development phases.</w:t>
      </w:r>
    </w:p>
    <w:p w14:paraId="4F67A47B" w14:textId="12551779" w:rsidR="0079446D" w:rsidRPr="009239D4" w:rsidRDefault="0079446D" w:rsidP="0079446D">
      <w:pPr>
        <w:pStyle w:val="ListParagraph"/>
        <w:numPr>
          <w:ilvl w:val="0"/>
          <w:numId w:val="7"/>
        </w:numPr>
        <w:rPr>
          <w:rFonts w:ascii="Arial" w:eastAsia="Times New Roman" w:hAnsi="Arial" w:cs="Arial"/>
        </w:rPr>
      </w:pPr>
      <w:r w:rsidRPr="009239D4">
        <w:rPr>
          <w:rFonts w:ascii="Arial" w:eastAsia="Times New Roman" w:hAnsi="Arial" w:cs="Arial"/>
        </w:rPr>
        <w:t xml:space="preserve">  This study did help me to grasp that Piaget's theory was not fully complete because it makes broad assertions without giving specific advice on how to best teach children and help them advance faster in their different stages.</w:t>
      </w:r>
    </w:p>
    <w:p w14:paraId="657230CE" w14:textId="77777777" w:rsidR="0079446D" w:rsidRPr="009239D4" w:rsidRDefault="0079446D" w:rsidP="0079446D">
      <w:pPr>
        <w:pStyle w:val="ListParagraph"/>
        <w:rPr>
          <w:rFonts w:ascii="Arial" w:eastAsia="Times New Roman" w:hAnsi="Arial" w:cs="Arial"/>
        </w:rPr>
      </w:pPr>
    </w:p>
    <w:p w14:paraId="272787E1" w14:textId="5B1E8B27" w:rsidR="00FE108C" w:rsidRPr="009239D4" w:rsidRDefault="00E845B9" w:rsidP="00E845B9">
      <w:pPr>
        <w:rPr>
          <w:rFonts w:ascii="Arial" w:eastAsia="Times New Roman" w:hAnsi="Arial" w:cs="Arial"/>
        </w:rPr>
      </w:pPr>
      <w:r w:rsidRPr="009239D4">
        <w:rPr>
          <w:rFonts w:ascii="Arial" w:eastAsia="Times New Roman" w:hAnsi="Arial" w:cs="Arial"/>
        </w:rPr>
        <w:t xml:space="preserve">Hanfstingl, B., Benke, G. and Zhang, Y. (2019) ‘Comparing variation theory with Piaget’s theory of cognitive development: more similarities than differences?’, </w:t>
      </w:r>
      <w:r w:rsidRPr="009239D4">
        <w:rPr>
          <w:rFonts w:ascii="Arial" w:eastAsia="Times New Roman" w:hAnsi="Arial" w:cs="Arial"/>
          <w:i/>
          <w:iCs/>
        </w:rPr>
        <w:t>Educational Action Research</w:t>
      </w:r>
      <w:r w:rsidRPr="009239D4">
        <w:rPr>
          <w:rFonts w:ascii="Arial" w:eastAsia="Times New Roman" w:hAnsi="Arial" w:cs="Arial"/>
        </w:rPr>
        <w:t xml:space="preserve">, 27(4), pp. 511–526. Available at: </w:t>
      </w:r>
      <w:hyperlink r:id="rId15" w:history="1">
        <w:r w:rsidR="003246E9" w:rsidRPr="009239D4">
          <w:rPr>
            <w:rStyle w:val="Hyperlink"/>
            <w:rFonts w:ascii="Arial" w:eastAsia="Times New Roman" w:hAnsi="Arial" w:cs="Arial"/>
          </w:rPr>
          <w:t>https://doi.org/10.1080/09650792.2018.1564687</w:t>
        </w:r>
      </w:hyperlink>
      <w:r w:rsidRPr="009239D4">
        <w:rPr>
          <w:rFonts w:ascii="Arial" w:eastAsia="Times New Roman" w:hAnsi="Arial" w:cs="Arial"/>
        </w:rPr>
        <w:t>.</w:t>
      </w:r>
    </w:p>
    <w:p w14:paraId="6C25AE2A" w14:textId="6724C8C1" w:rsidR="00162FE0" w:rsidRPr="009239D4" w:rsidRDefault="00755A7B" w:rsidP="00162FE0">
      <w:pPr>
        <w:pStyle w:val="ListParagraph"/>
        <w:numPr>
          <w:ilvl w:val="0"/>
          <w:numId w:val="2"/>
        </w:numPr>
        <w:rPr>
          <w:rFonts w:ascii="Arial" w:eastAsia="Times New Roman" w:hAnsi="Arial" w:cs="Arial"/>
        </w:rPr>
      </w:pPr>
      <w:r w:rsidRPr="009239D4">
        <w:rPr>
          <w:rFonts w:ascii="Arial" w:eastAsia="Times New Roman" w:hAnsi="Arial" w:cs="Arial"/>
        </w:rPr>
        <w:t xml:space="preserve">  </w:t>
      </w:r>
      <w:r w:rsidR="00162FE0" w:rsidRPr="009239D4">
        <w:rPr>
          <w:rFonts w:ascii="Arial" w:eastAsia="Times New Roman" w:hAnsi="Arial" w:cs="Arial"/>
        </w:rPr>
        <w:t xml:space="preserve">Dr. Gertraud Benke and Dr. Barbara Hanfstingl are Associate Professors in Psychology at the University of Klagenfurt, while Dr. Yuefeng Ellen Zhang is an Associate Professor of Teaching at the Education University of Hong Kong. They all specialized in cognitive psychology and finished </w:t>
      </w:r>
      <w:r w:rsidR="00304C58" w:rsidRPr="009239D4">
        <w:rPr>
          <w:rFonts w:ascii="Arial" w:eastAsia="Times New Roman" w:hAnsi="Arial" w:cs="Arial"/>
        </w:rPr>
        <w:t xml:space="preserve">their studies with </w:t>
      </w:r>
      <w:r w:rsidR="009940BD" w:rsidRPr="009239D4">
        <w:rPr>
          <w:rFonts w:ascii="Arial" w:eastAsia="Times New Roman" w:hAnsi="Arial" w:cs="Arial"/>
        </w:rPr>
        <w:t>honors</w:t>
      </w:r>
      <w:r w:rsidR="00304C58" w:rsidRPr="009239D4">
        <w:rPr>
          <w:rFonts w:ascii="Arial" w:eastAsia="Times New Roman" w:hAnsi="Arial" w:cs="Arial"/>
        </w:rPr>
        <w:t>.</w:t>
      </w:r>
    </w:p>
    <w:p w14:paraId="04223028" w14:textId="0ABA1D92" w:rsidR="00E845B9" w:rsidRPr="009239D4" w:rsidRDefault="00755A7B" w:rsidP="00D16E5A">
      <w:pPr>
        <w:pStyle w:val="ListParagraph"/>
        <w:numPr>
          <w:ilvl w:val="0"/>
          <w:numId w:val="2"/>
        </w:numPr>
        <w:rPr>
          <w:rFonts w:ascii="Arial" w:eastAsia="Times New Roman" w:hAnsi="Arial" w:cs="Arial"/>
        </w:rPr>
      </w:pPr>
      <w:r w:rsidRPr="009239D4">
        <w:rPr>
          <w:rFonts w:ascii="Arial" w:eastAsia="Times New Roman" w:hAnsi="Arial" w:cs="Arial"/>
        </w:rPr>
        <w:t xml:space="preserve">  </w:t>
      </w:r>
      <w:r w:rsidR="00D16E5A" w:rsidRPr="009239D4">
        <w:rPr>
          <w:rFonts w:ascii="Arial" w:eastAsia="Times New Roman" w:hAnsi="Arial" w:cs="Arial"/>
        </w:rPr>
        <w:t>Through this research, I was able to make sense of the</w:t>
      </w:r>
      <w:r w:rsidR="00914326" w:rsidRPr="009239D4">
        <w:rPr>
          <w:rFonts w:ascii="Arial" w:eastAsia="Times New Roman" w:hAnsi="Arial" w:cs="Arial"/>
        </w:rPr>
        <w:t xml:space="preserve"> complex</w:t>
      </w:r>
      <w:r w:rsidR="00D16E5A" w:rsidRPr="009239D4">
        <w:rPr>
          <w:rFonts w:ascii="Arial" w:eastAsia="Times New Roman" w:hAnsi="Arial" w:cs="Arial"/>
        </w:rPr>
        <w:t xml:space="preserve"> points made by some of Piaget's critics. In a broad sense, these </w:t>
      </w:r>
      <w:r w:rsidR="00BB7443" w:rsidRPr="009239D4">
        <w:rPr>
          <w:rFonts w:ascii="Arial" w:eastAsia="Times New Roman" w:hAnsi="Arial" w:cs="Arial"/>
        </w:rPr>
        <w:t>D</w:t>
      </w:r>
      <w:r w:rsidR="00D16E5A" w:rsidRPr="009239D4">
        <w:rPr>
          <w:rFonts w:ascii="Arial" w:eastAsia="Times New Roman" w:hAnsi="Arial" w:cs="Arial"/>
        </w:rPr>
        <w:t>octors agreed with Piaget's theory</w:t>
      </w:r>
      <w:r w:rsidR="00BB7443" w:rsidRPr="009239D4">
        <w:rPr>
          <w:rFonts w:ascii="Arial" w:eastAsia="Times New Roman" w:hAnsi="Arial" w:cs="Arial"/>
        </w:rPr>
        <w:t xml:space="preserve"> and </w:t>
      </w:r>
      <w:r w:rsidR="009940BD" w:rsidRPr="009239D4">
        <w:rPr>
          <w:rFonts w:ascii="Arial" w:eastAsia="Times New Roman" w:hAnsi="Arial" w:cs="Arial"/>
        </w:rPr>
        <w:t>honored</w:t>
      </w:r>
      <w:r w:rsidR="000B652D" w:rsidRPr="009239D4">
        <w:rPr>
          <w:rFonts w:ascii="Arial" w:eastAsia="Times New Roman" w:hAnsi="Arial" w:cs="Arial"/>
        </w:rPr>
        <w:t xml:space="preserve"> it </w:t>
      </w:r>
      <w:r w:rsidR="00D16E5A" w:rsidRPr="009239D4">
        <w:rPr>
          <w:rFonts w:ascii="Arial" w:eastAsia="Times New Roman" w:hAnsi="Arial" w:cs="Arial"/>
        </w:rPr>
        <w:t>but they did point out some challenges with it.</w:t>
      </w:r>
    </w:p>
    <w:p w14:paraId="372786B7" w14:textId="33F9C2E1" w:rsidR="009239D4" w:rsidRPr="002B7196" w:rsidRDefault="00755A7B" w:rsidP="002B7196">
      <w:pPr>
        <w:pStyle w:val="ListParagraph"/>
        <w:numPr>
          <w:ilvl w:val="0"/>
          <w:numId w:val="2"/>
        </w:numPr>
        <w:rPr>
          <w:rFonts w:ascii="Arial" w:eastAsia="Times New Roman" w:hAnsi="Arial" w:cs="Arial"/>
        </w:rPr>
      </w:pPr>
      <w:r w:rsidRPr="009239D4">
        <w:rPr>
          <w:rFonts w:ascii="Arial" w:eastAsia="Times New Roman" w:hAnsi="Arial" w:cs="Arial"/>
        </w:rPr>
        <w:t xml:space="preserve">  </w:t>
      </w:r>
      <w:r w:rsidR="00C8516B" w:rsidRPr="009239D4">
        <w:rPr>
          <w:rFonts w:ascii="Arial" w:eastAsia="Times New Roman" w:hAnsi="Arial" w:cs="Arial"/>
        </w:rPr>
        <w:t>Their research suggested that Martin’s variant theory and Piaget's method of cognitive development would benefit children's learning and academic cognitive development</w:t>
      </w:r>
      <w:r w:rsidR="004506E1" w:rsidRPr="009239D4">
        <w:rPr>
          <w:rFonts w:ascii="Arial" w:eastAsia="Times New Roman" w:hAnsi="Arial" w:cs="Arial"/>
        </w:rPr>
        <w:t xml:space="preserve"> </w:t>
      </w:r>
      <w:r w:rsidR="009702F3" w:rsidRPr="009239D4">
        <w:rPr>
          <w:rFonts w:ascii="Arial" w:eastAsia="Times New Roman" w:hAnsi="Arial" w:cs="Arial"/>
        </w:rPr>
        <w:t>if</w:t>
      </w:r>
      <w:r w:rsidR="004506E1" w:rsidRPr="009239D4">
        <w:rPr>
          <w:rFonts w:ascii="Arial" w:eastAsia="Times New Roman" w:hAnsi="Arial" w:cs="Arial"/>
        </w:rPr>
        <w:t xml:space="preserve"> they are combined</w:t>
      </w:r>
      <w:r w:rsidR="00C8516B" w:rsidRPr="009239D4">
        <w:rPr>
          <w:rFonts w:ascii="Arial" w:eastAsia="Times New Roman" w:hAnsi="Arial" w:cs="Arial"/>
        </w:rPr>
        <w:t>.</w:t>
      </w:r>
    </w:p>
    <w:p w14:paraId="7AD0CF80" w14:textId="1E17A25A" w:rsidR="00F44B16" w:rsidRPr="009239D4" w:rsidRDefault="00755A7B" w:rsidP="0079446D">
      <w:pPr>
        <w:pStyle w:val="ListParagraph"/>
        <w:numPr>
          <w:ilvl w:val="0"/>
          <w:numId w:val="2"/>
        </w:numPr>
        <w:rPr>
          <w:rFonts w:ascii="Arial" w:eastAsia="Times New Roman" w:hAnsi="Arial" w:cs="Arial"/>
        </w:rPr>
      </w:pPr>
      <w:r w:rsidRPr="009239D4">
        <w:rPr>
          <w:rFonts w:ascii="Arial" w:eastAsia="Times New Roman" w:hAnsi="Arial" w:cs="Arial"/>
        </w:rPr>
        <w:t xml:space="preserve">  </w:t>
      </w:r>
      <w:r w:rsidR="001254D3" w:rsidRPr="009239D4">
        <w:rPr>
          <w:rFonts w:ascii="Arial" w:eastAsia="Times New Roman" w:hAnsi="Arial" w:cs="Arial"/>
        </w:rPr>
        <w:t xml:space="preserve">This study </w:t>
      </w:r>
      <w:r w:rsidR="00914BCE" w:rsidRPr="009239D4">
        <w:rPr>
          <w:rFonts w:ascii="Arial" w:eastAsia="Times New Roman" w:hAnsi="Arial" w:cs="Arial"/>
        </w:rPr>
        <w:t>was helpful to</w:t>
      </w:r>
      <w:r w:rsidR="006D18C7" w:rsidRPr="009239D4">
        <w:rPr>
          <w:rFonts w:ascii="Arial" w:eastAsia="Times New Roman" w:hAnsi="Arial" w:cs="Arial"/>
        </w:rPr>
        <w:t xml:space="preserve"> me</w:t>
      </w:r>
      <w:r w:rsidR="00914BCE" w:rsidRPr="009239D4">
        <w:rPr>
          <w:rFonts w:ascii="Arial" w:eastAsia="Times New Roman" w:hAnsi="Arial" w:cs="Arial"/>
        </w:rPr>
        <w:t xml:space="preserve"> as it </w:t>
      </w:r>
      <w:r w:rsidR="006D18C7" w:rsidRPr="009239D4">
        <w:rPr>
          <w:rFonts w:ascii="Arial" w:eastAsia="Times New Roman" w:hAnsi="Arial" w:cs="Arial"/>
        </w:rPr>
        <w:t>highlighted</w:t>
      </w:r>
      <w:r w:rsidR="001254D3" w:rsidRPr="009239D4">
        <w:rPr>
          <w:rFonts w:ascii="Arial" w:eastAsia="Times New Roman" w:hAnsi="Arial" w:cs="Arial"/>
        </w:rPr>
        <w:t xml:space="preserve"> that cognitive development requires encouragement, reinforcement, and feedback, unlike Piaget's theory, which relied on </w:t>
      </w:r>
      <w:r w:rsidR="006825A4" w:rsidRPr="009239D4">
        <w:rPr>
          <w:rFonts w:ascii="Arial" w:eastAsia="Times New Roman" w:hAnsi="Arial" w:cs="Arial"/>
        </w:rPr>
        <w:t xml:space="preserve">a </w:t>
      </w:r>
      <w:r w:rsidR="001254D3" w:rsidRPr="009239D4">
        <w:rPr>
          <w:rFonts w:ascii="Arial" w:eastAsia="Times New Roman" w:hAnsi="Arial" w:cs="Arial"/>
        </w:rPr>
        <w:t>natural progression</w:t>
      </w:r>
      <w:r w:rsidR="001F0242" w:rsidRPr="009239D4">
        <w:rPr>
          <w:rFonts w:ascii="Arial" w:eastAsia="Times New Roman" w:hAnsi="Arial" w:cs="Arial"/>
        </w:rPr>
        <w:t xml:space="preserve">. </w:t>
      </w:r>
      <w:r w:rsidR="009C600B" w:rsidRPr="009239D4">
        <w:rPr>
          <w:rFonts w:ascii="Arial" w:eastAsia="Times New Roman" w:hAnsi="Arial" w:cs="Arial"/>
        </w:rPr>
        <w:t>Piaget's theory of cognitive development was essential to the achievement of this study.</w:t>
      </w:r>
    </w:p>
    <w:p w14:paraId="0BBC1C75" w14:textId="77777777" w:rsidR="0079446D" w:rsidRPr="009239D4" w:rsidRDefault="0079446D" w:rsidP="0079446D">
      <w:pPr>
        <w:pStyle w:val="ListParagraph"/>
        <w:rPr>
          <w:rFonts w:ascii="Arial" w:eastAsia="Times New Roman" w:hAnsi="Arial" w:cs="Arial"/>
        </w:rPr>
      </w:pPr>
    </w:p>
    <w:p w14:paraId="09F33B94" w14:textId="2EBE825B" w:rsidR="00AA0676" w:rsidRPr="009239D4" w:rsidRDefault="00F44B16" w:rsidP="00AA0676">
      <w:pPr>
        <w:rPr>
          <w:rFonts w:ascii="Arial" w:eastAsia="Times New Roman" w:hAnsi="Arial" w:cs="Arial"/>
        </w:rPr>
      </w:pPr>
      <w:r w:rsidRPr="009239D4">
        <w:rPr>
          <w:rFonts w:ascii="Arial" w:eastAsia="Times New Roman" w:hAnsi="Arial" w:cs="Arial"/>
        </w:rPr>
        <w:t xml:space="preserve">Johnson, M.H. (2000) ‘Functional brain development in infants: Elements of an interactive specialization framework’, </w:t>
      </w:r>
      <w:r w:rsidRPr="009239D4">
        <w:rPr>
          <w:rFonts w:ascii="Arial" w:eastAsia="Times New Roman" w:hAnsi="Arial" w:cs="Arial"/>
          <w:i/>
          <w:iCs/>
        </w:rPr>
        <w:t>Child Development</w:t>
      </w:r>
      <w:r w:rsidRPr="009239D4">
        <w:rPr>
          <w:rFonts w:ascii="Arial" w:eastAsia="Times New Roman" w:hAnsi="Arial" w:cs="Arial"/>
        </w:rPr>
        <w:t>, 71(1)</w:t>
      </w:r>
      <w:r w:rsidR="007665CB" w:rsidRPr="009239D4">
        <w:rPr>
          <w:rFonts w:ascii="Arial" w:eastAsia="Times New Roman" w:hAnsi="Arial" w:cs="Arial"/>
        </w:rPr>
        <w:t>, pp</w:t>
      </w:r>
      <w:r w:rsidR="00345996" w:rsidRPr="009239D4">
        <w:rPr>
          <w:rFonts w:ascii="Arial" w:eastAsia="Times New Roman" w:hAnsi="Arial" w:cs="Arial"/>
        </w:rPr>
        <w:t xml:space="preserve"> </w:t>
      </w:r>
      <w:r w:rsidR="006D326A" w:rsidRPr="009239D4">
        <w:rPr>
          <w:rFonts w:ascii="Arial" w:eastAsia="Times New Roman" w:hAnsi="Arial" w:cs="Arial"/>
        </w:rPr>
        <w:t>75</w:t>
      </w:r>
      <w:r w:rsidR="009F78FE" w:rsidRPr="009239D4">
        <w:rPr>
          <w:rFonts w:ascii="Arial" w:eastAsia="Times New Roman" w:hAnsi="Arial" w:cs="Arial"/>
        </w:rPr>
        <w:t>-81</w:t>
      </w:r>
      <w:r w:rsidRPr="009239D4">
        <w:rPr>
          <w:rFonts w:ascii="Arial" w:eastAsia="Times New Roman" w:hAnsi="Arial" w:cs="Arial"/>
        </w:rPr>
        <w:t xml:space="preserve">. Available at: </w:t>
      </w:r>
      <w:hyperlink r:id="rId16" w:history="1">
        <w:r w:rsidRPr="009239D4">
          <w:rPr>
            <w:rStyle w:val="Hyperlink"/>
            <w:rFonts w:ascii="Arial" w:eastAsia="Times New Roman" w:hAnsi="Arial" w:cs="Arial"/>
          </w:rPr>
          <w:t>https://doi.org/10.1111/1467-8624.00120</w:t>
        </w:r>
      </w:hyperlink>
      <w:r w:rsidRPr="009239D4">
        <w:rPr>
          <w:rFonts w:ascii="Arial" w:eastAsia="Times New Roman" w:hAnsi="Arial" w:cs="Arial"/>
        </w:rPr>
        <w:t xml:space="preserve">. </w:t>
      </w:r>
    </w:p>
    <w:p w14:paraId="5F0235BD" w14:textId="1AB08381" w:rsidR="00A94BF7" w:rsidRPr="009239D4" w:rsidRDefault="00881CEB" w:rsidP="00881CEB">
      <w:pPr>
        <w:pStyle w:val="ListParagraph"/>
        <w:numPr>
          <w:ilvl w:val="0"/>
          <w:numId w:val="12"/>
        </w:numPr>
        <w:rPr>
          <w:rFonts w:ascii="Arial" w:eastAsia="Times New Roman" w:hAnsi="Arial" w:cs="Arial"/>
        </w:rPr>
      </w:pPr>
      <w:r w:rsidRPr="009239D4">
        <w:rPr>
          <w:rFonts w:ascii="Arial" w:eastAsia="Times New Roman" w:hAnsi="Arial" w:cs="Arial"/>
        </w:rPr>
        <w:t xml:space="preserve">  </w:t>
      </w:r>
      <w:r w:rsidR="00D46E73" w:rsidRPr="009239D4">
        <w:rPr>
          <w:rFonts w:ascii="Arial" w:eastAsia="Times New Roman" w:hAnsi="Arial" w:cs="Arial"/>
        </w:rPr>
        <w:t>Mark Johnson is a professor in the Department of Psychology at Birkbeck College's Centre for Brain and Cognitive Development. In 1997, with funding from the Medical Research Council (MRC), he established the Institute for Brain &amp; Cognitive Development at Birkbeck. In addition to his PhD from Cambridge, he holds a BSc in Biological Studies and Psychology from the University of Edinburgh.</w:t>
      </w:r>
    </w:p>
    <w:p w14:paraId="70D06764" w14:textId="6DEBF2BD" w:rsidR="00D46E73" w:rsidRPr="009239D4" w:rsidRDefault="0079446D" w:rsidP="00881CEB">
      <w:pPr>
        <w:pStyle w:val="ListParagraph"/>
        <w:numPr>
          <w:ilvl w:val="0"/>
          <w:numId w:val="12"/>
        </w:numPr>
        <w:rPr>
          <w:rFonts w:ascii="Arial" w:eastAsia="Times New Roman" w:hAnsi="Arial" w:cs="Arial"/>
        </w:rPr>
      </w:pPr>
      <w:r w:rsidRPr="009239D4">
        <w:rPr>
          <w:rFonts w:ascii="Arial" w:eastAsia="Times New Roman" w:hAnsi="Arial" w:cs="Arial"/>
        </w:rPr>
        <w:t xml:space="preserve">  </w:t>
      </w:r>
      <w:r w:rsidR="006C2132" w:rsidRPr="009239D4">
        <w:rPr>
          <w:rFonts w:ascii="Arial" w:eastAsia="Times New Roman" w:hAnsi="Arial" w:cs="Arial"/>
        </w:rPr>
        <w:t>The focus of this study was the development of infants' cognitive abilities and that</w:t>
      </w:r>
      <w:r w:rsidR="00881CEB" w:rsidRPr="009239D4">
        <w:rPr>
          <w:rFonts w:ascii="Arial" w:eastAsia="Times New Roman" w:hAnsi="Arial" w:cs="Arial"/>
        </w:rPr>
        <w:t xml:space="preserve"> was a key takeaway for me from this data.</w:t>
      </w:r>
    </w:p>
    <w:p w14:paraId="3B76A48B" w14:textId="16B3097D" w:rsidR="00881CEB" w:rsidRPr="009239D4" w:rsidRDefault="006C2132" w:rsidP="00881CEB">
      <w:pPr>
        <w:pStyle w:val="ListParagraph"/>
        <w:numPr>
          <w:ilvl w:val="0"/>
          <w:numId w:val="12"/>
        </w:numPr>
        <w:rPr>
          <w:rFonts w:ascii="Arial" w:eastAsia="Times New Roman" w:hAnsi="Arial" w:cs="Arial"/>
        </w:rPr>
      </w:pPr>
      <w:r w:rsidRPr="009239D4">
        <w:rPr>
          <w:rFonts w:ascii="Arial" w:eastAsia="Times New Roman" w:hAnsi="Arial" w:cs="Arial"/>
        </w:rPr>
        <w:lastRenderedPageBreak/>
        <w:t xml:space="preserve">  Connecting brain development to cognitive development was essential to bolstering my presentation and this is what this study gave me.</w:t>
      </w:r>
    </w:p>
    <w:p w14:paraId="5DEDA9F2" w14:textId="3902C964" w:rsidR="006C2132" w:rsidRPr="009239D4" w:rsidRDefault="0079446D" w:rsidP="00881CEB">
      <w:pPr>
        <w:pStyle w:val="ListParagraph"/>
        <w:numPr>
          <w:ilvl w:val="0"/>
          <w:numId w:val="12"/>
        </w:numPr>
        <w:rPr>
          <w:rFonts w:ascii="Arial" w:eastAsia="Times New Roman" w:hAnsi="Arial" w:cs="Arial"/>
        </w:rPr>
      </w:pPr>
      <w:r w:rsidRPr="009239D4">
        <w:rPr>
          <w:rFonts w:ascii="Arial" w:eastAsia="Times New Roman" w:hAnsi="Arial" w:cs="Arial"/>
        </w:rPr>
        <w:t xml:space="preserve"> The supporting evidence in this data shows that functional magnetic resonance imaging (FMRI) can detect numerous pathways and structures in the brain cortex shortly after birth. FMRI can spot babies' cortical neuron firing and electrical changes and this is what determines infants cognitive development, I found this study helpful.</w:t>
      </w:r>
    </w:p>
    <w:sectPr w:rsidR="006C2132" w:rsidRPr="009239D4">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3FF66C" w14:textId="77777777" w:rsidR="009B13A1" w:rsidRDefault="009B13A1" w:rsidP="00687A8C">
      <w:pPr>
        <w:spacing w:after="0" w:line="240" w:lineRule="auto"/>
      </w:pPr>
      <w:r>
        <w:separator/>
      </w:r>
    </w:p>
  </w:endnote>
  <w:endnote w:type="continuationSeparator" w:id="0">
    <w:p w14:paraId="77390A14" w14:textId="77777777" w:rsidR="009B13A1" w:rsidRDefault="009B13A1" w:rsidP="00687A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1023204"/>
      <w:docPartObj>
        <w:docPartGallery w:val="Page Numbers (Bottom of Page)"/>
        <w:docPartUnique/>
      </w:docPartObj>
    </w:sdtPr>
    <w:sdtEndPr>
      <w:rPr>
        <w:noProof/>
      </w:rPr>
    </w:sdtEndPr>
    <w:sdtContent>
      <w:p w14:paraId="5969BB9D" w14:textId="6AC5A8F2" w:rsidR="00687A8C" w:rsidRDefault="00687A8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733ADE" w14:textId="77777777" w:rsidR="00687A8C" w:rsidRDefault="00687A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67B4DE" w14:textId="77777777" w:rsidR="009B13A1" w:rsidRDefault="009B13A1" w:rsidP="00687A8C">
      <w:pPr>
        <w:spacing w:after="0" w:line="240" w:lineRule="auto"/>
      </w:pPr>
      <w:r>
        <w:separator/>
      </w:r>
    </w:p>
  </w:footnote>
  <w:footnote w:type="continuationSeparator" w:id="0">
    <w:p w14:paraId="07AE403F" w14:textId="77777777" w:rsidR="009B13A1" w:rsidRDefault="009B13A1" w:rsidP="00687A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A23921"/>
    <w:multiLevelType w:val="hybridMultilevel"/>
    <w:tmpl w:val="CD4C9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203D68"/>
    <w:multiLevelType w:val="hybridMultilevel"/>
    <w:tmpl w:val="E08C0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7E32FA"/>
    <w:multiLevelType w:val="hybridMultilevel"/>
    <w:tmpl w:val="B0B46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AD6246"/>
    <w:multiLevelType w:val="hybridMultilevel"/>
    <w:tmpl w:val="B59A8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CA119B"/>
    <w:multiLevelType w:val="hybridMultilevel"/>
    <w:tmpl w:val="17B271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8DC11F4"/>
    <w:multiLevelType w:val="hybridMultilevel"/>
    <w:tmpl w:val="C0C60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410AFA"/>
    <w:multiLevelType w:val="hybridMultilevel"/>
    <w:tmpl w:val="7666B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436030"/>
    <w:multiLevelType w:val="hybridMultilevel"/>
    <w:tmpl w:val="A678FB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521D5790"/>
    <w:multiLevelType w:val="hybridMultilevel"/>
    <w:tmpl w:val="0748C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CB5117"/>
    <w:multiLevelType w:val="hybridMultilevel"/>
    <w:tmpl w:val="48DC8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AC35CC"/>
    <w:multiLevelType w:val="hybridMultilevel"/>
    <w:tmpl w:val="490E03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7BCA56B8"/>
    <w:multiLevelType w:val="hybridMultilevel"/>
    <w:tmpl w:val="10DE8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4774269">
    <w:abstractNumId w:val="3"/>
  </w:num>
  <w:num w:numId="2" w16cid:durableId="1139297954">
    <w:abstractNumId w:val="9"/>
  </w:num>
  <w:num w:numId="3" w16cid:durableId="730810699">
    <w:abstractNumId w:val="2"/>
  </w:num>
  <w:num w:numId="4" w16cid:durableId="467627586">
    <w:abstractNumId w:val="5"/>
  </w:num>
  <w:num w:numId="5" w16cid:durableId="2032022739">
    <w:abstractNumId w:val="6"/>
  </w:num>
  <w:num w:numId="6" w16cid:durableId="1192449326">
    <w:abstractNumId w:val="11"/>
  </w:num>
  <w:num w:numId="7" w16cid:durableId="1438987971">
    <w:abstractNumId w:val="0"/>
  </w:num>
  <w:num w:numId="8" w16cid:durableId="183907159">
    <w:abstractNumId w:val="7"/>
  </w:num>
  <w:num w:numId="9" w16cid:durableId="31196090">
    <w:abstractNumId w:val="4"/>
  </w:num>
  <w:num w:numId="10" w16cid:durableId="2099062407">
    <w:abstractNumId w:val="8"/>
  </w:num>
  <w:num w:numId="11" w16cid:durableId="1261254225">
    <w:abstractNumId w:val="10"/>
  </w:num>
  <w:num w:numId="12" w16cid:durableId="4777733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52D"/>
    <w:rsid w:val="000143FA"/>
    <w:rsid w:val="00067626"/>
    <w:rsid w:val="000769C1"/>
    <w:rsid w:val="000A0785"/>
    <w:rsid w:val="000A0835"/>
    <w:rsid w:val="000A68C9"/>
    <w:rsid w:val="000B652D"/>
    <w:rsid w:val="000C3A32"/>
    <w:rsid w:val="000D0523"/>
    <w:rsid w:val="000F0D6D"/>
    <w:rsid w:val="000F352D"/>
    <w:rsid w:val="000F4974"/>
    <w:rsid w:val="00102209"/>
    <w:rsid w:val="001046D3"/>
    <w:rsid w:val="001108C2"/>
    <w:rsid w:val="001254D3"/>
    <w:rsid w:val="00125ACD"/>
    <w:rsid w:val="00126CE4"/>
    <w:rsid w:val="001606E3"/>
    <w:rsid w:val="00162FE0"/>
    <w:rsid w:val="001709C5"/>
    <w:rsid w:val="00182F61"/>
    <w:rsid w:val="00186E16"/>
    <w:rsid w:val="001D3E30"/>
    <w:rsid w:val="001F0242"/>
    <w:rsid w:val="00206121"/>
    <w:rsid w:val="002124BE"/>
    <w:rsid w:val="00290D7D"/>
    <w:rsid w:val="002B0CEF"/>
    <w:rsid w:val="002B7196"/>
    <w:rsid w:val="002C12B8"/>
    <w:rsid w:val="002C186E"/>
    <w:rsid w:val="002E1A96"/>
    <w:rsid w:val="002E4185"/>
    <w:rsid w:val="003036F4"/>
    <w:rsid w:val="00303908"/>
    <w:rsid w:val="00304C58"/>
    <w:rsid w:val="00305B9C"/>
    <w:rsid w:val="003246E9"/>
    <w:rsid w:val="0032616F"/>
    <w:rsid w:val="00345996"/>
    <w:rsid w:val="003522BC"/>
    <w:rsid w:val="0036633E"/>
    <w:rsid w:val="00367111"/>
    <w:rsid w:val="003978B3"/>
    <w:rsid w:val="003B4BEE"/>
    <w:rsid w:val="003C28F5"/>
    <w:rsid w:val="003D45AC"/>
    <w:rsid w:val="004506E1"/>
    <w:rsid w:val="00483D99"/>
    <w:rsid w:val="00485DBD"/>
    <w:rsid w:val="004A1A95"/>
    <w:rsid w:val="004A2D02"/>
    <w:rsid w:val="004A42F3"/>
    <w:rsid w:val="004E21AF"/>
    <w:rsid w:val="004E4448"/>
    <w:rsid w:val="005510D9"/>
    <w:rsid w:val="00561BC6"/>
    <w:rsid w:val="005A7E0F"/>
    <w:rsid w:val="005D73C0"/>
    <w:rsid w:val="006325FE"/>
    <w:rsid w:val="00640266"/>
    <w:rsid w:val="00666620"/>
    <w:rsid w:val="00667EDB"/>
    <w:rsid w:val="006825A4"/>
    <w:rsid w:val="00685F0C"/>
    <w:rsid w:val="00687A8C"/>
    <w:rsid w:val="006A0B65"/>
    <w:rsid w:val="006B41A9"/>
    <w:rsid w:val="006C2132"/>
    <w:rsid w:val="006D18C7"/>
    <w:rsid w:val="006D326A"/>
    <w:rsid w:val="00741843"/>
    <w:rsid w:val="00742B37"/>
    <w:rsid w:val="007442DF"/>
    <w:rsid w:val="00754E3E"/>
    <w:rsid w:val="00755A7B"/>
    <w:rsid w:val="007665CB"/>
    <w:rsid w:val="00771115"/>
    <w:rsid w:val="0079446D"/>
    <w:rsid w:val="007A3EED"/>
    <w:rsid w:val="007C0644"/>
    <w:rsid w:val="007E370E"/>
    <w:rsid w:val="00804459"/>
    <w:rsid w:val="0084735C"/>
    <w:rsid w:val="00850368"/>
    <w:rsid w:val="00880FA0"/>
    <w:rsid w:val="00881CEB"/>
    <w:rsid w:val="00884557"/>
    <w:rsid w:val="008C167B"/>
    <w:rsid w:val="008E64D9"/>
    <w:rsid w:val="00902889"/>
    <w:rsid w:val="009039A1"/>
    <w:rsid w:val="00910F36"/>
    <w:rsid w:val="00914326"/>
    <w:rsid w:val="00914BCE"/>
    <w:rsid w:val="00915637"/>
    <w:rsid w:val="009239D4"/>
    <w:rsid w:val="009472EE"/>
    <w:rsid w:val="00950DF5"/>
    <w:rsid w:val="009702F3"/>
    <w:rsid w:val="00990A7E"/>
    <w:rsid w:val="009917FD"/>
    <w:rsid w:val="009940BD"/>
    <w:rsid w:val="009A439D"/>
    <w:rsid w:val="009B04C8"/>
    <w:rsid w:val="009B13A1"/>
    <w:rsid w:val="009C600B"/>
    <w:rsid w:val="009D6C83"/>
    <w:rsid w:val="009F78FE"/>
    <w:rsid w:val="00A27C6B"/>
    <w:rsid w:val="00A34E58"/>
    <w:rsid w:val="00A75E5F"/>
    <w:rsid w:val="00A85BE9"/>
    <w:rsid w:val="00A86D5F"/>
    <w:rsid w:val="00A90FED"/>
    <w:rsid w:val="00A94BF7"/>
    <w:rsid w:val="00AA0676"/>
    <w:rsid w:val="00AA5C7D"/>
    <w:rsid w:val="00AB2762"/>
    <w:rsid w:val="00AC1FF7"/>
    <w:rsid w:val="00AE3C7F"/>
    <w:rsid w:val="00B1651D"/>
    <w:rsid w:val="00B265D6"/>
    <w:rsid w:val="00B27DB2"/>
    <w:rsid w:val="00B3331F"/>
    <w:rsid w:val="00B3695D"/>
    <w:rsid w:val="00B37187"/>
    <w:rsid w:val="00B40587"/>
    <w:rsid w:val="00B46CB1"/>
    <w:rsid w:val="00B53565"/>
    <w:rsid w:val="00B54640"/>
    <w:rsid w:val="00B64DF4"/>
    <w:rsid w:val="00B76F08"/>
    <w:rsid w:val="00B9137A"/>
    <w:rsid w:val="00BB7285"/>
    <w:rsid w:val="00BB7443"/>
    <w:rsid w:val="00BC6F5C"/>
    <w:rsid w:val="00BD01EF"/>
    <w:rsid w:val="00BE39F7"/>
    <w:rsid w:val="00BE3F48"/>
    <w:rsid w:val="00C00DA2"/>
    <w:rsid w:val="00C34A72"/>
    <w:rsid w:val="00C53C64"/>
    <w:rsid w:val="00C6004E"/>
    <w:rsid w:val="00C63449"/>
    <w:rsid w:val="00C8516B"/>
    <w:rsid w:val="00CB108A"/>
    <w:rsid w:val="00CC1CD5"/>
    <w:rsid w:val="00D151D5"/>
    <w:rsid w:val="00D16E5A"/>
    <w:rsid w:val="00D178A1"/>
    <w:rsid w:val="00D20933"/>
    <w:rsid w:val="00D27FF0"/>
    <w:rsid w:val="00D37363"/>
    <w:rsid w:val="00D41E13"/>
    <w:rsid w:val="00D46E73"/>
    <w:rsid w:val="00D5493F"/>
    <w:rsid w:val="00D73FF6"/>
    <w:rsid w:val="00D93A35"/>
    <w:rsid w:val="00DA4EE3"/>
    <w:rsid w:val="00DA5237"/>
    <w:rsid w:val="00DB403F"/>
    <w:rsid w:val="00DD10F2"/>
    <w:rsid w:val="00DD15F4"/>
    <w:rsid w:val="00E408D1"/>
    <w:rsid w:val="00E71A5D"/>
    <w:rsid w:val="00E845B9"/>
    <w:rsid w:val="00F0197A"/>
    <w:rsid w:val="00F02B11"/>
    <w:rsid w:val="00F1665A"/>
    <w:rsid w:val="00F44B16"/>
    <w:rsid w:val="00F96316"/>
    <w:rsid w:val="00FB3106"/>
    <w:rsid w:val="00FD0057"/>
    <w:rsid w:val="00FD58C1"/>
    <w:rsid w:val="00FE108C"/>
    <w:rsid w:val="00FE3F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DF981"/>
  <w15:chartTrackingRefBased/>
  <w15:docId w15:val="{2F14120B-F9BB-445F-87D0-3CDFF9A50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06762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D15F4"/>
    <w:rPr>
      <w:color w:val="808080"/>
    </w:rPr>
  </w:style>
  <w:style w:type="character" w:styleId="Hyperlink">
    <w:name w:val="Hyperlink"/>
    <w:basedOn w:val="DefaultParagraphFont"/>
    <w:uiPriority w:val="99"/>
    <w:unhideWhenUsed/>
    <w:rsid w:val="00910F36"/>
    <w:rPr>
      <w:color w:val="0563C1" w:themeColor="hyperlink"/>
      <w:u w:val="single"/>
    </w:rPr>
  </w:style>
  <w:style w:type="character" w:styleId="UnresolvedMention">
    <w:name w:val="Unresolved Mention"/>
    <w:basedOn w:val="DefaultParagraphFont"/>
    <w:uiPriority w:val="99"/>
    <w:semiHidden/>
    <w:unhideWhenUsed/>
    <w:rsid w:val="00910F36"/>
    <w:rPr>
      <w:color w:val="605E5C"/>
      <w:shd w:val="clear" w:color="auto" w:fill="E1DFDD"/>
    </w:rPr>
  </w:style>
  <w:style w:type="paragraph" w:styleId="ListParagraph">
    <w:name w:val="List Paragraph"/>
    <w:basedOn w:val="Normal"/>
    <w:uiPriority w:val="34"/>
    <w:qFormat/>
    <w:rsid w:val="00290D7D"/>
    <w:pPr>
      <w:ind w:left="720"/>
      <w:contextualSpacing/>
    </w:pPr>
  </w:style>
  <w:style w:type="paragraph" w:styleId="NormalWeb">
    <w:name w:val="Normal (Web)"/>
    <w:basedOn w:val="Normal"/>
    <w:uiPriority w:val="99"/>
    <w:semiHidden/>
    <w:unhideWhenUsed/>
    <w:rsid w:val="00B3695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87A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7A8C"/>
  </w:style>
  <w:style w:type="paragraph" w:styleId="Footer">
    <w:name w:val="footer"/>
    <w:basedOn w:val="Normal"/>
    <w:link w:val="FooterChar"/>
    <w:uiPriority w:val="99"/>
    <w:unhideWhenUsed/>
    <w:rsid w:val="00687A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7A8C"/>
  </w:style>
  <w:style w:type="character" w:customStyle="1" w:styleId="Heading2Char">
    <w:name w:val="Heading 2 Char"/>
    <w:basedOn w:val="DefaultParagraphFont"/>
    <w:link w:val="Heading2"/>
    <w:uiPriority w:val="9"/>
    <w:rsid w:val="00067626"/>
    <w:rPr>
      <w:rFonts w:ascii="Times New Roman" w:eastAsia="Times New Roman" w:hAnsi="Times New Roman" w:cs="Times New Roman"/>
      <w:b/>
      <w:bCs/>
      <w:sz w:val="36"/>
      <w:szCs w:val="36"/>
      <w:lang w:eastAsia="en-GB"/>
    </w:rPr>
  </w:style>
  <w:style w:type="character" w:customStyle="1" w:styleId="a-size-medium">
    <w:name w:val="a-size-medium"/>
    <w:basedOn w:val="DefaultParagraphFont"/>
    <w:rsid w:val="000676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439819">
      <w:bodyDiv w:val="1"/>
      <w:marLeft w:val="0"/>
      <w:marRight w:val="0"/>
      <w:marTop w:val="0"/>
      <w:marBottom w:val="0"/>
      <w:divBdr>
        <w:top w:val="none" w:sz="0" w:space="0" w:color="auto"/>
        <w:left w:val="none" w:sz="0" w:space="0" w:color="auto"/>
        <w:bottom w:val="none" w:sz="0" w:space="0" w:color="auto"/>
        <w:right w:val="none" w:sz="0" w:space="0" w:color="auto"/>
      </w:divBdr>
    </w:div>
    <w:div w:id="601882817">
      <w:bodyDiv w:val="1"/>
      <w:marLeft w:val="0"/>
      <w:marRight w:val="0"/>
      <w:marTop w:val="0"/>
      <w:marBottom w:val="0"/>
      <w:divBdr>
        <w:top w:val="none" w:sz="0" w:space="0" w:color="auto"/>
        <w:left w:val="none" w:sz="0" w:space="0" w:color="auto"/>
        <w:bottom w:val="none" w:sz="0" w:space="0" w:color="auto"/>
        <w:right w:val="none" w:sz="0" w:space="0" w:color="auto"/>
      </w:divBdr>
      <w:divsChild>
        <w:div w:id="2073111596">
          <w:marLeft w:val="0"/>
          <w:marRight w:val="0"/>
          <w:marTop w:val="0"/>
          <w:marBottom w:val="0"/>
          <w:divBdr>
            <w:top w:val="none" w:sz="0" w:space="0" w:color="auto"/>
            <w:left w:val="none" w:sz="0" w:space="0" w:color="auto"/>
            <w:bottom w:val="none" w:sz="0" w:space="0" w:color="auto"/>
            <w:right w:val="none" w:sz="0" w:space="0" w:color="auto"/>
          </w:divBdr>
        </w:div>
      </w:divsChild>
    </w:div>
    <w:div w:id="631179933">
      <w:bodyDiv w:val="1"/>
      <w:marLeft w:val="0"/>
      <w:marRight w:val="0"/>
      <w:marTop w:val="0"/>
      <w:marBottom w:val="0"/>
      <w:divBdr>
        <w:top w:val="none" w:sz="0" w:space="0" w:color="auto"/>
        <w:left w:val="none" w:sz="0" w:space="0" w:color="auto"/>
        <w:bottom w:val="none" w:sz="0" w:space="0" w:color="auto"/>
        <w:right w:val="none" w:sz="0" w:space="0" w:color="auto"/>
      </w:divBdr>
      <w:divsChild>
        <w:div w:id="677119284">
          <w:marLeft w:val="0"/>
          <w:marRight w:val="0"/>
          <w:marTop w:val="0"/>
          <w:marBottom w:val="0"/>
          <w:divBdr>
            <w:top w:val="none" w:sz="0" w:space="0" w:color="auto"/>
            <w:left w:val="none" w:sz="0" w:space="0" w:color="auto"/>
            <w:bottom w:val="none" w:sz="0" w:space="0" w:color="auto"/>
            <w:right w:val="none" w:sz="0" w:space="0" w:color="auto"/>
          </w:divBdr>
          <w:divsChild>
            <w:div w:id="484395439">
              <w:marLeft w:val="0"/>
              <w:marRight w:val="0"/>
              <w:marTop w:val="0"/>
              <w:marBottom w:val="0"/>
              <w:divBdr>
                <w:top w:val="none" w:sz="0" w:space="0" w:color="auto"/>
                <w:left w:val="none" w:sz="0" w:space="0" w:color="auto"/>
                <w:bottom w:val="none" w:sz="0" w:space="0" w:color="auto"/>
                <w:right w:val="none" w:sz="0" w:space="0" w:color="auto"/>
              </w:divBdr>
            </w:div>
            <w:div w:id="555049244">
              <w:marLeft w:val="0"/>
              <w:marRight w:val="0"/>
              <w:marTop w:val="0"/>
              <w:marBottom w:val="0"/>
              <w:divBdr>
                <w:top w:val="none" w:sz="0" w:space="0" w:color="auto"/>
                <w:left w:val="none" w:sz="0" w:space="0" w:color="auto"/>
                <w:bottom w:val="none" w:sz="0" w:space="0" w:color="auto"/>
                <w:right w:val="none" w:sz="0" w:space="0" w:color="auto"/>
              </w:divBdr>
            </w:div>
            <w:div w:id="1303149646">
              <w:marLeft w:val="0"/>
              <w:marRight w:val="0"/>
              <w:marTop w:val="0"/>
              <w:marBottom w:val="0"/>
              <w:divBdr>
                <w:top w:val="none" w:sz="0" w:space="0" w:color="auto"/>
                <w:left w:val="none" w:sz="0" w:space="0" w:color="auto"/>
                <w:bottom w:val="none" w:sz="0" w:space="0" w:color="auto"/>
                <w:right w:val="none" w:sz="0" w:space="0" w:color="auto"/>
              </w:divBdr>
            </w:div>
            <w:div w:id="469715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8642894">
      <w:bodyDiv w:val="1"/>
      <w:marLeft w:val="0"/>
      <w:marRight w:val="0"/>
      <w:marTop w:val="0"/>
      <w:marBottom w:val="0"/>
      <w:divBdr>
        <w:top w:val="none" w:sz="0" w:space="0" w:color="auto"/>
        <w:left w:val="none" w:sz="0" w:space="0" w:color="auto"/>
        <w:bottom w:val="none" w:sz="0" w:space="0" w:color="auto"/>
        <w:right w:val="none" w:sz="0" w:space="0" w:color="auto"/>
      </w:divBdr>
      <w:divsChild>
        <w:div w:id="596794549">
          <w:marLeft w:val="0"/>
          <w:marRight w:val="0"/>
          <w:marTop w:val="0"/>
          <w:marBottom w:val="0"/>
          <w:divBdr>
            <w:top w:val="none" w:sz="0" w:space="0" w:color="auto"/>
            <w:left w:val="none" w:sz="0" w:space="0" w:color="auto"/>
            <w:bottom w:val="none" w:sz="0" w:space="0" w:color="auto"/>
            <w:right w:val="none" w:sz="0" w:space="0" w:color="auto"/>
          </w:divBdr>
        </w:div>
      </w:divsChild>
    </w:div>
    <w:div w:id="967705486">
      <w:bodyDiv w:val="1"/>
      <w:marLeft w:val="0"/>
      <w:marRight w:val="0"/>
      <w:marTop w:val="0"/>
      <w:marBottom w:val="0"/>
      <w:divBdr>
        <w:top w:val="none" w:sz="0" w:space="0" w:color="auto"/>
        <w:left w:val="none" w:sz="0" w:space="0" w:color="auto"/>
        <w:bottom w:val="none" w:sz="0" w:space="0" w:color="auto"/>
        <w:right w:val="none" w:sz="0" w:space="0" w:color="auto"/>
      </w:divBdr>
    </w:div>
    <w:div w:id="1141727899">
      <w:bodyDiv w:val="1"/>
      <w:marLeft w:val="0"/>
      <w:marRight w:val="0"/>
      <w:marTop w:val="0"/>
      <w:marBottom w:val="0"/>
      <w:divBdr>
        <w:top w:val="none" w:sz="0" w:space="0" w:color="auto"/>
        <w:left w:val="none" w:sz="0" w:space="0" w:color="auto"/>
        <w:bottom w:val="none" w:sz="0" w:space="0" w:color="auto"/>
        <w:right w:val="none" w:sz="0" w:space="0" w:color="auto"/>
      </w:divBdr>
      <w:divsChild>
        <w:div w:id="1560551481">
          <w:marLeft w:val="0"/>
          <w:marRight w:val="0"/>
          <w:marTop w:val="0"/>
          <w:marBottom w:val="0"/>
          <w:divBdr>
            <w:top w:val="none" w:sz="0" w:space="0" w:color="auto"/>
            <w:left w:val="none" w:sz="0" w:space="0" w:color="auto"/>
            <w:bottom w:val="none" w:sz="0" w:space="0" w:color="auto"/>
            <w:right w:val="none" w:sz="0" w:space="0" w:color="auto"/>
          </w:divBdr>
        </w:div>
      </w:divsChild>
    </w:div>
    <w:div w:id="1173838606">
      <w:bodyDiv w:val="1"/>
      <w:marLeft w:val="0"/>
      <w:marRight w:val="0"/>
      <w:marTop w:val="0"/>
      <w:marBottom w:val="0"/>
      <w:divBdr>
        <w:top w:val="none" w:sz="0" w:space="0" w:color="auto"/>
        <w:left w:val="none" w:sz="0" w:space="0" w:color="auto"/>
        <w:bottom w:val="none" w:sz="0" w:space="0" w:color="auto"/>
        <w:right w:val="none" w:sz="0" w:space="0" w:color="auto"/>
      </w:divBdr>
      <w:divsChild>
        <w:div w:id="841237741">
          <w:marLeft w:val="480"/>
          <w:marRight w:val="0"/>
          <w:marTop w:val="0"/>
          <w:marBottom w:val="0"/>
          <w:divBdr>
            <w:top w:val="none" w:sz="0" w:space="0" w:color="auto"/>
            <w:left w:val="none" w:sz="0" w:space="0" w:color="auto"/>
            <w:bottom w:val="none" w:sz="0" w:space="0" w:color="auto"/>
            <w:right w:val="none" w:sz="0" w:space="0" w:color="auto"/>
          </w:divBdr>
        </w:div>
      </w:divsChild>
    </w:div>
    <w:div w:id="1401441438">
      <w:bodyDiv w:val="1"/>
      <w:marLeft w:val="0"/>
      <w:marRight w:val="0"/>
      <w:marTop w:val="0"/>
      <w:marBottom w:val="0"/>
      <w:divBdr>
        <w:top w:val="none" w:sz="0" w:space="0" w:color="auto"/>
        <w:left w:val="none" w:sz="0" w:space="0" w:color="auto"/>
        <w:bottom w:val="none" w:sz="0" w:space="0" w:color="auto"/>
        <w:right w:val="none" w:sz="0" w:space="0" w:color="auto"/>
      </w:divBdr>
    </w:div>
    <w:div w:id="1426611951">
      <w:bodyDiv w:val="1"/>
      <w:marLeft w:val="0"/>
      <w:marRight w:val="0"/>
      <w:marTop w:val="0"/>
      <w:marBottom w:val="0"/>
      <w:divBdr>
        <w:top w:val="none" w:sz="0" w:space="0" w:color="auto"/>
        <w:left w:val="none" w:sz="0" w:space="0" w:color="auto"/>
        <w:bottom w:val="none" w:sz="0" w:space="0" w:color="auto"/>
        <w:right w:val="none" w:sz="0" w:space="0" w:color="auto"/>
      </w:divBdr>
      <w:divsChild>
        <w:div w:id="1743913032">
          <w:marLeft w:val="0"/>
          <w:marRight w:val="0"/>
          <w:marTop w:val="0"/>
          <w:marBottom w:val="0"/>
          <w:divBdr>
            <w:top w:val="none" w:sz="0" w:space="0" w:color="auto"/>
            <w:left w:val="none" w:sz="0" w:space="0" w:color="auto"/>
            <w:bottom w:val="none" w:sz="0" w:space="0" w:color="auto"/>
            <w:right w:val="none" w:sz="0" w:space="0" w:color="auto"/>
          </w:divBdr>
        </w:div>
      </w:divsChild>
    </w:div>
    <w:div w:id="1798601095">
      <w:bodyDiv w:val="1"/>
      <w:marLeft w:val="0"/>
      <w:marRight w:val="0"/>
      <w:marTop w:val="0"/>
      <w:marBottom w:val="0"/>
      <w:divBdr>
        <w:top w:val="none" w:sz="0" w:space="0" w:color="auto"/>
        <w:left w:val="none" w:sz="0" w:space="0" w:color="auto"/>
        <w:bottom w:val="none" w:sz="0" w:space="0" w:color="auto"/>
        <w:right w:val="none" w:sz="0" w:space="0" w:color="auto"/>
      </w:divBdr>
    </w:div>
    <w:div w:id="1859543855">
      <w:bodyDiv w:val="1"/>
      <w:marLeft w:val="0"/>
      <w:marRight w:val="0"/>
      <w:marTop w:val="0"/>
      <w:marBottom w:val="0"/>
      <w:divBdr>
        <w:top w:val="none" w:sz="0" w:space="0" w:color="auto"/>
        <w:left w:val="none" w:sz="0" w:space="0" w:color="auto"/>
        <w:bottom w:val="none" w:sz="0" w:space="0" w:color="auto"/>
        <w:right w:val="none" w:sz="0" w:space="0" w:color="auto"/>
      </w:divBdr>
      <w:divsChild>
        <w:div w:id="1768690601">
          <w:marLeft w:val="0"/>
          <w:marRight w:val="0"/>
          <w:marTop w:val="0"/>
          <w:marBottom w:val="0"/>
          <w:divBdr>
            <w:top w:val="none" w:sz="0" w:space="0" w:color="auto"/>
            <w:left w:val="none" w:sz="0" w:space="0" w:color="auto"/>
            <w:bottom w:val="none" w:sz="0" w:space="0" w:color="auto"/>
            <w:right w:val="none" w:sz="0" w:space="0" w:color="auto"/>
          </w:divBdr>
        </w:div>
        <w:div w:id="14617987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16/j.newideapsych.2004.11.005"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1177/0048393112454994"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oi.org/10.1111/1467-8624.0012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doi.org/10.17507/jltr.0805.22" TargetMode="External"/><Relationship Id="rId5" Type="http://schemas.openxmlformats.org/officeDocument/2006/relationships/numbering" Target="numbering.xml"/><Relationship Id="rId15" Type="http://schemas.openxmlformats.org/officeDocument/2006/relationships/hyperlink" Target="https://doi.org/10.1080/09650792.2018.1564687"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mazon.co.uk/Universals-Cognitive-Development-Publications-Advancement/dp/0893910295/ref=sr_1_1?keywords=Beyond+Universals+in+Cognitive+Development&amp;linkCode=gg3&amp;qid=1677583068&amp;sr=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6C99D0E-7941-4CE5-A511-9E740DE24505}">
  <we:reference id="wa104382081" version="1.46.0.0" store="en-GB" storeType="OMEX"/>
  <we:alternateReferences>
    <we:reference id="WA104382081" version="1.46.0.0" store="" storeType="OMEX"/>
  </we:alternateReferences>
  <we:properties>
    <we:property name="MENDELEY_CITATIONS" valu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p:properties xmlns:p="http://schemas.microsoft.com/office/2006/metadata/properties" xmlns:xsi="http://www.w3.org/2001/XMLSchema-instance" xmlns:pc="http://schemas.microsoft.com/office/infopath/2007/PartnerControls">
  <documentManagement>
    <_activity xmlns="5c225c8a-d58b-4f92-9659-fc93657787ef"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9" ma:contentTypeDescription="Create a new document." ma:contentTypeScope="" ma:versionID="3b7fcc922dc0315d207f67417616ca39">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7cf9891173a7ede1027b075efa4ffd89"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A7F1832-5010-432E-B463-64F4F6ECD5CC}">
  <ds:schemaRefs>
    <ds:schemaRef ds:uri="http://schemas.openxmlformats.org/officeDocument/2006/bibliography"/>
  </ds:schemaRefs>
</ds:datastoreItem>
</file>

<file path=customXml/itemProps2.xml><?xml version="1.0" encoding="utf-8"?>
<ds:datastoreItem xmlns:ds="http://schemas.openxmlformats.org/officeDocument/2006/customXml" ds:itemID="{C1CEEB11-CCF6-4D92-8903-3603BF2916F9}">
  <ds:schemaRefs>
    <ds:schemaRef ds:uri="http://schemas.microsoft.com/office/2006/metadata/properties"/>
    <ds:schemaRef ds:uri="http://schemas.microsoft.com/office/infopath/2007/PartnerControls"/>
    <ds:schemaRef ds:uri="5c225c8a-d58b-4f92-9659-fc93657787ef"/>
  </ds:schemaRefs>
</ds:datastoreItem>
</file>

<file path=customXml/itemProps3.xml><?xml version="1.0" encoding="utf-8"?>
<ds:datastoreItem xmlns:ds="http://schemas.openxmlformats.org/officeDocument/2006/customXml" ds:itemID="{E07A5FD0-1B66-4D04-8835-328BED6DEE1F}">
  <ds:schemaRefs>
    <ds:schemaRef ds:uri="http://schemas.microsoft.com/sharepoint/v3/contenttype/forms"/>
  </ds:schemaRefs>
</ds:datastoreItem>
</file>

<file path=customXml/itemProps4.xml><?xml version="1.0" encoding="utf-8"?>
<ds:datastoreItem xmlns:ds="http://schemas.openxmlformats.org/officeDocument/2006/customXml" ds:itemID="{4FC195B7-A58E-41CB-ACE7-69BFC43157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1067</Words>
  <Characters>6088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Abeer Ishal (2128229)</dc:creator>
  <cp:keywords/>
  <dc:description/>
  <cp:lastModifiedBy>Abeer Ishal</cp:lastModifiedBy>
  <cp:revision>160</cp:revision>
  <dcterms:created xsi:type="dcterms:W3CDTF">2023-02-23T14:15:00Z</dcterms:created>
  <dcterms:modified xsi:type="dcterms:W3CDTF">2023-03-04T16:58:00Z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92d89d6f-4916-4ae0-96e0-56b7f05aa21f</vt:lpwstr>
  </property>
  <property fmtid="{D5CDD505-2E9C-101B-9397-08002B2CF9AE}" pid="3" name="ContentTypeId">
    <vt:lpwstr>0x010100448A7A53ED0F6C4BAC9BB320F40B3DEF</vt:lpwstr>
  </property>
</Properties>
</file>