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03488" w14:textId="6FD2706E" w:rsidR="0002651B" w:rsidRPr="00BF06C3" w:rsidRDefault="003F7F2E" w:rsidP="00535F9A">
      <w:pPr>
        <w:jc w:val="center"/>
        <w:rPr>
          <w:b/>
          <w:color w:val="000000" w:themeColor="text1"/>
          <w:sz w:val="32"/>
          <w:szCs w:val="32"/>
        </w:rPr>
      </w:pPr>
      <w:r>
        <w:rPr>
          <w:b/>
          <w:color w:val="000000" w:themeColor="text1"/>
          <w:sz w:val="32"/>
          <w:szCs w:val="32"/>
        </w:rPr>
        <w:t>Stefani Stefanova 2028009</w:t>
      </w:r>
    </w:p>
    <w:p w14:paraId="0ECC162F" w14:textId="77777777" w:rsidR="0002651B" w:rsidRPr="00BF06C3" w:rsidRDefault="0002651B" w:rsidP="00535F9A">
      <w:pPr>
        <w:jc w:val="center"/>
        <w:rPr>
          <w:b/>
          <w:color w:val="000000" w:themeColor="text1"/>
          <w:sz w:val="32"/>
          <w:szCs w:val="32"/>
        </w:rPr>
      </w:pPr>
    </w:p>
    <w:p w14:paraId="467BB535" w14:textId="77777777" w:rsidR="0002651B" w:rsidRPr="00BF06C3" w:rsidRDefault="0002651B" w:rsidP="00535F9A">
      <w:pPr>
        <w:jc w:val="center"/>
        <w:rPr>
          <w:b/>
          <w:color w:val="000000" w:themeColor="text1"/>
          <w:sz w:val="32"/>
          <w:szCs w:val="32"/>
        </w:rPr>
      </w:pPr>
    </w:p>
    <w:p w14:paraId="12E38B92" w14:textId="77777777" w:rsidR="0002651B" w:rsidRPr="00BF06C3" w:rsidRDefault="0002651B" w:rsidP="00535F9A">
      <w:pPr>
        <w:jc w:val="center"/>
        <w:rPr>
          <w:b/>
          <w:color w:val="000000" w:themeColor="text1"/>
          <w:sz w:val="32"/>
          <w:szCs w:val="32"/>
        </w:rPr>
      </w:pPr>
    </w:p>
    <w:p w14:paraId="3E6E274C" w14:textId="77777777" w:rsidR="0002651B" w:rsidRPr="00BF06C3" w:rsidRDefault="0002651B" w:rsidP="00535F9A">
      <w:pPr>
        <w:jc w:val="center"/>
        <w:rPr>
          <w:b/>
          <w:color w:val="000000" w:themeColor="text1"/>
          <w:sz w:val="32"/>
          <w:szCs w:val="32"/>
        </w:rPr>
      </w:pPr>
    </w:p>
    <w:p w14:paraId="22E65E7C" w14:textId="77777777" w:rsidR="0002651B" w:rsidRPr="00BF06C3" w:rsidRDefault="0002651B" w:rsidP="00535F9A">
      <w:pPr>
        <w:jc w:val="center"/>
        <w:rPr>
          <w:b/>
          <w:color w:val="000000" w:themeColor="text1"/>
          <w:sz w:val="32"/>
          <w:szCs w:val="32"/>
        </w:rPr>
      </w:pPr>
    </w:p>
    <w:p w14:paraId="7AC386A5" w14:textId="77777777" w:rsidR="0002651B" w:rsidRPr="00BF06C3" w:rsidRDefault="0002651B" w:rsidP="00535F9A">
      <w:pPr>
        <w:jc w:val="center"/>
        <w:rPr>
          <w:b/>
          <w:color w:val="000000" w:themeColor="text1"/>
          <w:sz w:val="32"/>
          <w:szCs w:val="32"/>
        </w:rPr>
      </w:pPr>
    </w:p>
    <w:p w14:paraId="3A1172B6" w14:textId="77777777" w:rsidR="0002651B" w:rsidRPr="00BF06C3" w:rsidRDefault="0002651B" w:rsidP="00535F9A">
      <w:pPr>
        <w:jc w:val="center"/>
        <w:rPr>
          <w:b/>
          <w:color w:val="000000" w:themeColor="text1"/>
          <w:sz w:val="32"/>
          <w:szCs w:val="32"/>
        </w:rPr>
      </w:pPr>
    </w:p>
    <w:p w14:paraId="4A6A72E1" w14:textId="77777777" w:rsidR="0002651B" w:rsidRPr="00BF06C3" w:rsidRDefault="0002651B" w:rsidP="00535F9A">
      <w:pPr>
        <w:jc w:val="center"/>
        <w:rPr>
          <w:b/>
          <w:color w:val="000000" w:themeColor="text1"/>
          <w:sz w:val="32"/>
          <w:szCs w:val="32"/>
        </w:rPr>
      </w:pPr>
    </w:p>
    <w:p w14:paraId="70C5F581" w14:textId="77777777" w:rsidR="0002651B" w:rsidRPr="00BF06C3" w:rsidRDefault="0002651B" w:rsidP="00535F9A">
      <w:pPr>
        <w:jc w:val="center"/>
        <w:rPr>
          <w:b/>
          <w:color w:val="000000" w:themeColor="text1"/>
          <w:sz w:val="32"/>
          <w:szCs w:val="32"/>
        </w:rPr>
      </w:pPr>
    </w:p>
    <w:p w14:paraId="756858E9" w14:textId="77777777" w:rsidR="0002651B" w:rsidRPr="00BF06C3" w:rsidRDefault="0002651B" w:rsidP="00535F9A">
      <w:pPr>
        <w:jc w:val="center"/>
        <w:rPr>
          <w:b/>
          <w:color w:val="000000" w:themeColor="text1"/>
          <w:sz w:val="32"/>
          <w:szCs w:val="32"/>
        </w:rPr>
      </w:pPr>
    </w:p>
    <w:p w14:paraId="3F27D702" w14:textId="12667E55" w:rsidR="0002651B" w:rsidRPr="00BF06C3" w:rsidRDefault="00000000" w:rsidP="00535F9A">
      <w:pPr>
        <w:jc w:val="center"/>
        <w:rPr>
          <w:b/>
          <w:color w:val="000000" w:themeColor="text1"/>
          <w:sz w:val="32"/>
          <w:szCs w:val="32"/>
        </w:rPr>
      </w:pPr>
      <w:r w:rsidRPr="00BF06C3">
        <w:rPr>
          <w:b/>
          <w:color w:val="000000" w:themeColor="text1"/>
          <w:sz w:val="32"/>
          <w:szCs w:val="32"/>
        </w:rPr>
        <w:t>LCBB5001 ENTREPRENEURSHI</w:t>
      </w:r>
      <w:r w:rsidR="00594B59">
        <w:rPr>
          <w:b/>
          <w:color w:val="000000" w:themeColor="text1"/>
          <w:sz w:val="32"/>
          <w:szCs w:val="32"/>
        </w:rPr>
        <w:t>P</w:t>
      </w:r>
      <w:r w:rsidRPr="00BF06C3">
        <w:rPr>
          <w:color w:val="000000" w:themeColor="text1"/>
        </w:rPr>
        <w:br w:type="page"/>
      </w:r>
    </w:p>
    <w:p w14:paraId="76704502" w14:textId="77777777" w:rsidR="0002651B" w:rsidRPr="00BF06C3" w:rsidRDefault="00000000" w:rsidP="00535F9A">
      <w:pPr>
        <w:jc w:val="center"/>
        <w:rPr>
          <w:b/>
          <w:color w:val="000000" w:themeColor="text1"/>
          <w:sz w:val="28"/>
          <w:szCs w:val="28"/>
        </w:rPr>
      </w:pPr>
      <w:r w:rsidRPr="00BF06C3">
        <w:rPr>
          <w:b/>
          <w:color w:val="000000" w:themeColor="text1"/>
          <w:sz w:val="28"/>
          <w:szCs w:val="28"/>
        </w:rPr>
        <w:lastRenderedPageBreak/>
        <w:t xml:space="preserve">Executive summary </w:t>
      </w:r>
    </w:p>
    <w:p w14:paraId="69AFB778" w14:textId="1A8BF789" w:rsidR="00EC1927" w:rsidRDefault="007A316B" w:rsidP="00535F9A">
      <w:pPr>
        <w:rPr>
          <w:color w:val="000000" w:themeColor="text1"/>
        </w:rPr>
      </w:pPr>
      <w:r w:rsidRPr="00BF06C3">
        <w:rPr>
          <w:color w:val="000000" w:themeColor="text1"/>
        </w:rPr>
        <w:t xml:space="preserve">The present individual report has been conducted on an entrepreneurship business on introducing a live kitchen service on the behalf of the start-up company Urban Cook hub. The main location of the business is England and London as they have lots of opportunities in the market. The industry analysis has been conducted with the help of a porters five forces and operational management plan has been used here, the legal structure of the business will be partnership. </w:t>
      </w:r>
      <w:r w:rsidR="00FA5F94" w:rsidRPr="00BF06C3">
        <w:rPr>
          <w:color w:val="000000" w:themeColor="text1"/>
          <w:shd w:val="clear" w:color="auto" w:fill="FFFFFF"/>
        </w:rPr>
        <w:t xml:space="preserve">By analysing the 4P marketing mix, it is understood that this service needs to implement a penetration pricing strategy to retain customers by imposing low prices. Along with that, social media platforms have been considered for live kitchen service. Additionally, </w:t>
      </w:r>
      <w:r w:rsidR="0016641C" w:rsidRPr="00BF06C3">
        <w:rPr>
          <w:color w:val="000000" w:themeColor="text1"/>
          <w:shd w:val="clear" w:color="auto" w:fill="FFFFFF"/>
        </w:rPr>
        <w:t xml:space="preserve">3-month budget plan </w:t>
      </w:r>
      <w:r w:rsidR="006C6C96" w:rsidRPr="00BF06C3">
        <w:rPr>
          <w:color w:val="000000" w:themeColor="text1"/>
          <w:shd w:val="clear" w:color="auto" w:fill="FFFFFF"/>
        </w:rPr>
        <w:t>has</w:t>
      </w:r>
      <w:r w:rsidR="00FA5F94" w:rsidRPr="00BF06C3">
        <w:rPr>
          <w:color w:val="000000" w:themeColor="text1"/>
          <w:shd w:val="clear" w:color="auto" w:fill="FFFFFF"/>
        </w:rPr>
        <w:t xml:space="preserve"> depicted to understand the total expenses. Along with that, it is observed that Urban Cook Hub will get political, social and technical feasibility from the UK. on the other hand, economic issues have been found in this country which might affect their business to enhance revenue.  </w:t>
      </w:r>
      <w:r w:rsidRPr="00BF06C3">
        <w:rPr>
          <w:color w:val="000000" w:themeColor="text1"/>
        </w:rPr>
        <w:br w:type="page"/>
      </w:r>
      <w:bookmarkStart w:id="0" w:name="_3mrdw4xggzhh" w:colFirst="0" w:colLast="0"/>
      <w:bookmarkEnd w:id="0"/>
    </w:p>
    <w:sdt>
      <w:sdtPr>
        <w:rPr>
          <w:rFonts w:ascii="Times New Roman" w:eastAsia="Times New Roman" w:hAnsi="Times New Roman" w:cs="Times New Roman"/>
          <w:color w:val="222222"/>
          <w:sz w:val="24"/>
          <w:szCs w:val="24"/>
          <w:highlight w:val="white"/>
          <w:lang w:val="en-GB" w:eastAsia="en-IN"/>
        </w:rPr>
        <w:id w:val="-860821624"/>
        <w:docPartObj>
          <w:docPartGallery w:val="Table of Contents"/>
          <w:docPartUnique/>
        </w:docPartObj>
      </w:sdtPr>
      <w:sdtEndPr>
        <w:rPr>
          <w:b/>
          <w:bCs/>
          <w:noProof/>
        </w:rPr>
      </w:sdtEndPr>
      <w:sdtContent>
        <w:p w14:paraId="151E5861" w14:textId="603A3336" w:rsidR="00EC1927" w:rsidRPr="00AF1EED" w:rsidRDefault="00EC1927" w:rsidP="00535F9A">
          <w:pPr>
            <w:pStyle w:val="TOCHeading"/>
            <w:spacing w:line="360" w:lineRule="auto"/>
            <w:jc w:val="center"/>
            <w:rPr>
              <w:rFonts w:ascii="Times New Roman" w:hAnsi="Times New Roman" w:cs="Times New Roman"/>
              <w:b/>
              <w:bCs/>
              <w:color w:val="000000" w:themeColor="text1"/>
              <w:sz w:val="28"/>
              <w:szCs w:val="28"/>
            </w:rPr>
          </w:pPr>
          <w:r w:rsidRPr="00AF1EED">
            <w:rPr>
              <w:rFonts w:ascii="Times New Roman" w:hAnsi="Times New Roman" w:cs="Times New Roman"/>
              <w:b/>
              <w:bCs/>
              <w:color w:val="000000" w:themeColor="text1"/>
              <w:sz w:val="28"/>
              <w:szCs w:val="28"/>
            </w:rPr>
            <w:t>Table of Content</w:t>
          </w:r>
          <w:r w:rsidR="000D56D5">
            <w:rPr>
              <w:rFonts w:ascii="Times New Roman" w:hAnsi="Times New Roman" w:cs="Times New Roman"/>
              <w:b/>
              <w:bCs/>
              <w:color w:val="000000" w:themeColor="text1"/>
              <w:sz w:val="28"/>
              <w:szCs w:val="28"/>
            </w:rPr>
            <w:t>s</w:t>
          </w:r>
        </w:p>
        <w:p w14:paraId="67608AE9" w14:textId="0396F569" w:rsidR="00EC1927" w:rsidRDefault="00EC1927" w:rsidP="00535F9A">
          <w:pPr>
            <w:pStyle w:val="TOC1"/>
            <w:tabs>
              <w:tab w:val="right" w:leader="dot" w:pos="9019"/>
            </w:tabs>
            <w:rPr>
              <w:noProof/>
            </w:rPr>
          </w:pPr>
          <w:r>
            <w:fldChar w:fldCharType="begin"/>
          </w:r>
          <w:r>
            <w:instrText xml:space="preserve"> TOC \o "1-3" \h \z \u </w:instrText>
          </w:r>
          <w:r>
            <w:fldChar w:fldCharType="separate"/>
          </w:r>
          <w:hyperlink w:anchor="_Toc122698124" w:history="1">
            <w:r w:rsidRPr="00F23CDF">
              <w:rPr>
                <w:rStyle w:val="Hyperlink"/>
                <w:noProof/>
              </w:rPr>
              <w:t>Introduction</w:t>
            </w:r>
            <w:r>
              <w:rPr>
                <w:noProof/>
                <w:webHidden/>
              </w:rPr>
              <w:tab/>
            </w:r>
            <w:r>
              <w:rPr>
                <w:noProof/>
                <w:webHidden/>
              </w:rPr>
              <w:fldChar w:fldCharType="begin"/>
            </w:r>
            <w:r>
              <w:rPr>
                <w:noProof/>
                <w:webHidden/>
              </w:rPr>
              <w:instrText xml:space="preserve"> PAGEREF _Toc122698124 \h </w:instrText>
            </w:r>
            <w:r>
              <w:rPr>
                <w:noProof/>
                <w:webHidden/>
              </w:rPr>
            </w:r>
            <w:r>
              <w:rPr>
                <w:noProof/>
                <w:webHidden/>
              </w:rPr>
              <w:fldChar w:fldCharType="separate"/>
            </w:r>
            <w:r>
              <w:rPr>
                <w:noProof/>
                <w:webHidden/>
              </w:rPr>
              <w:t>4</w:t>
            </w:r>
            <w:r>
              <w:rPr>
                <w:noProof/>
                <w:webHidden/>
              </w:rPr>
              <w:fldChar w:fldCharType="end"/>
            </w:r>
          </w:hyperlink>
        </w:p>
        <w:p w14:paraId="7DBDFC49" w14:textId="7866272E" w:rsidR="00EC1927" w:rsidRDefault="00000000" w:rsidP="00535F9A">
          <w:pPr>
            <w:pStyle w:val="TOC1"/>
            <w:tabs>
              <w:tab w:val="right" w:leader="dot" w:pos="9019"/>
            </w:tabs>
            <w:rPr>
              <w:noProof/>
            </w:rPr>
          </w:pPr>
          <w:hyperlink w:anchor="_Toc122698125" w:history="1">
            <w:r w:rsidR="00EC1927" w:rsidRPr="00F23CDF">
              <w:rPr>
                <w:rStyle w:val="Hyperlink"/>
                <w:noProof/>
              </w:rPr>
              <w:t>1. Business Description / Market Opportunity</w:t>
            </w:r>
            <w:r w:rsidR="00EC1927">
              <w:rPr>
                <w:noProof/>
                <w:webHidden/>
              </w:rPr>
              <w:tab/>
            </w:r>
            <w:r w:rsidR="00EC1927">
              <w:rPr>
                <w:noProof/>
                <w:webHidden/>
              </w:rPr>
              <w:fldChar w:fldCharType="begin"/>
            </w:r>
            <w:r w:rsidR="00EC1927">
              <w:rPr>
                <w:noProof/>
                <w:webHidden/>
              </w:rPr>
              <w:instrText xml:space="preserve"> PAGEREF _Toc122698125 \h </w:instrText>
            </w:r>
            <w:r w:rsidR="00EC1927">
              <w:rPr>
                <w:noProof/>
                <w:webHidden/>
              </w:rPr>
            </w:r>
            <w:r w:rsidR="00EC1927">
              <w:rPr>
                <w:noProof/>
                <w:webHidden/>
              </w:rPr>
              <w:fldChar w:fldCharType="separate"/>
            </w:r>
            <w:r w:rsidR="00EC1927">
              <w:rPr>
                <w:noProof/>
                <w:webHidden/>
              </w:rPr>
              <w:t>4</w:t>
            </w:r>
            <w:r w:rsidR="00EC1927">
              <w:rPr>
                <w:noProof/>
                <w:webHidden/>
              </w:rPr>
              <w:fldChar w:fldCharType="end"/>
            </w:r>
          </w:hyperlink>
        </w:p>
        <w:p w14:paraId="7C846F15" w14:textId="552564A3" w:rsidR="00EC1927" w:rsidRDefault="00000000" w:rsidP="00535F9A">
          <w:pPr>
            <w:pStyle w:val="TOC1"/>
            <w:tabs>
              <w:tab w:val="right" w:leader="dot" w:pos="9019"/>
            </w:tabs>
            <w:rPr>
              <w:noProof/>
            </w:rPr>
          </w:pPr>
          <w:hyperlink w:anchor="_Toc122698126" w:history="1">
            <w:r w:rsidR="00EC1927" w:rsidRPr="00F23CDF">
              <w:rPr>
                <w:rStyle w:val="Hyperlink"/>
                <w:noProof/>
              </w:rPr>
              <w:t>2. Industry Analysis</w:t>
            </w:r>
            <w:r w:rsidR="00EC1927">
              <w:rPr>
                <w:noProof/>
                <w:webHidden/>
              </w:rPr>
              <w:tab/>
            </w:r>
            <w:r w:rsidR="00EC1927">
              <w:rPr>
                <w:noProof/>
                <w:webHidden/>
              </w:rPr>
              <w:fldChar w:fldCharType="begin"/>
            </w:r>
            <w:r w:rsidR="00EC1927">
              <w:rPr>
                <w:noProof/>
                <w:webHidden/>
              </w:rPr>
              <w:instrText xml:space="preserve"> PAGEREF _Toc122698126 \h </w:instrText>
            </w:r>
            <w:r w:rsidR="00EC1927">
              <w:rPr>
                <w:noProof/>
                <w:webHidden/>
              </w:rPr>
            </w:r>
            <w:r w:rsidR="00EC1927">
              <w:rPr>
                <w:noProof/>
                <w:webHidden/>
              </w:rPr>
              <w:fldChar w:fldCharType="separate"/>
            </w:r>
            <w:r w:rsidR="00EC1927">
              <w:rPr>
                <w:noProof/>
                <w:webHidden/>
              </w:rPr>
              <w:t>5</w:t>
            </w:r>
            <w:r w:rsidR="00EC1927">
              <w:rPr>
                <w:noProof/>
                <w:webHidden/>
              </w:rPr>
              <w:fldChar w:fldCharType="end"/>
            </w:r>
          </w:hyperlink>
        </w:p>
        <w:p w14:paraId="7FA66E7D" w14:textId="409D66A7" w:rsidR="00EC1927" w:rsidRDefault="00000000" w:rsidP="00535F9A">
          <w:pPr>
            <w:pStyle w:val="TOC1"/>
            <w:tabs>
              <w:tab w:val="right" w:leader="dot" w:pos="9019"/>
            </w:tabs>
            <w:rPr>
              <w:noProof/>
            </w:rPr>
          </w:pPr>
          <w:hyperlink w:anchor="_Toc122698127" w:history="1">
            <w:r w:rsidR="00EC1927" w:rsidRPr="00F23CDF">
              <w:rPr>
                <w:rStyle w:val="Hyperlink"/>
                <w:noProof/>
              </w:rPr>
              <w:t>3. Operations and Management Team Plan</w:t>
            </w:r>
            <w:r w:rsidR="00EC1927">
              <w:rPr>
                <w:noProof/>
                <w:webHidden/>
              </w:rPr>
              <w:tab/>
            </w:r>
            <w:r w:rsidR="00EC1927">
              <w:rPr>
                <w:noProof/>
                <w:webHidden/>
              </w:rPr>
              <w:fldChar w:fldCharType="begin"/>
            </w:r>
            <w:r w:rsidR="00EC1927">
              <w:rPr>
                <w:noProof/>
                <w:webHidden/>
              </w:rPr>
              <w:instrText xml:space="preserve"> PAGEREF _Toc122698127 \h </w:instrText>
            </w:r>
            <w:r w:rsidR="00EC1927">
              <w:rPr>
                <w:noProof/>
                <w:webHidden/>
              </w:rPr>
            </w:r>
            <w:r w:rsidR="00EC1927">
              <w:rPr>
                <w:noProof/>
                <w:webHidden/>
              </w:rPr>
              <w:fldChar w:fldCharType="separate"/>
            </w:r>
            <w:r w:rsidR="00EC1927">
              <w:rPr>
                <w:noProof/>
                <w:webHidden/>
              </w:rPr>
              <w:t>6</w:t>
            </w:r>
            <w:r w:rsidR="00EC1927">
              <w:rPr>
                <w:noProof/>
                <w:webHidden/>
              </w:rPr>
              <w:fldChar w:fldCharType="end"/>
            </w:r>
          </w:hyperlink>
        </w:p>
        <w:p w14:paraId="2EE9A6F9" w14:textId="2265C2E1" w:rsidR="00EC1927" w:rsidRDefault="00000000" w:rsidP="00535F9A">
          <w:pPr>
            <w:pStyle w:val="TOC1"/>
            <w:tabs>
              <w:tab w:val="right" w:leader="dot" w:pos="9019"/>
            </w:tabs>
            <w:rPr>
              <w:noProof/>
            </w:rPr>
          </w:pPr>
          <w:hyperlink w:anchor="_Toc122698128" w:history="1">
            <w:r w:rsidR="00EC1927" w:rsidRPr="00F23CDF">
              <w:rPr>
                <w:rStyle w:val="Hyperlink"/>
                <w:noProof/>
              </w:rPr>
              <w:t>4. Marketing Plan</w:t>
            </w:r>
            <w:r w:rsidR="00EC1927">
              <w:rPr>
                <w:noProof/>
                <w:webHidden/>
              </w:rPr>
              <w:tab/>
            </w:r>
            <w:r w:rsidR="00EC1927">
              <w:rPr>
                <w:noProof/>
                <w:webHidden/>
              </w:rPr>
              <w:fldChar w:fldCharType="begin"/>
            </w:r>
            <w:r w:rsidR="00EC1927">
              <w:rPr>
                <w:noProof/>
                <w:webHidden/>
              </w:rPr>
              <w:instrText xml:space="preserve"> PAGEREF _Toc122698128 \h </w:instrText>
            </w:r>
            <w:r w:rsidR="00EC1927">
              <w:rPr>
                <w:noProof/>
                <w:webHidden/>
              </w:rPr>
            </w:r>
            <w:r w:rsidR="00EC1927">
              <w:rPr>
                <w:noProof/>
                <w:webHidden/>
              </w:rPr>
              <w:fldChar w:fldCharType="separate"/>
            </w:r>
            <w:r w:rsidR="00EC1927">
              <w:rPr>
                <w:noProof/>
                <w:webHidden/>
              </w:rPr>
              <w:t>7</w:t>
            </w:r>
            <w:r w:rsidR="00EC1927">
              <w:rPr>
                <w:noProof/>
                <w:webHidden/>
              </w:rPr>
              <w:fldChar w:fldCharType="end"/>
            </w:r>
          </w:hyperlink>
        </w:p>
        <w:p w14:paraId="54B77825" w14:textId="4F691A26" w:rsidR="00EC1927" w:rsidRDefault="00000000" w:rsidP="00535F9A">
          <w:pPr>
            <w:pStyle w:val="TOC1"/>
            <w:tabs>
              <w:tab w:val="right" w:leader="dot" w:pos="9019"/>
            </w:tabs>
            <w:rPr>
              <w:noProof/>
            </w:rPr>
          </w:pPr>
          <w:hyperlink w:anchor="_Toc122698129" w:history="1">
            <w:r w:rsidR="00EC1927" w:rsidRPr="00F23CDF">
              <w:rPr>
                <w:rStyle w:val="Hyperlink"/>
                <w:noProof/>
              </w:rPr>
              <w:t>5. Financial Plan</w:t>
            </w:r>
            <w:r w:rsidR="00EC1927">
              <w:rPr>
                <w:noProof/>
                <w:webHidden/>
              </w:rPr>
              <w:tab/>
            </w:r>
            <w:r w:rsidR="00EC1927">
              <w:rPr>
                <w:noProof/>
                <w:webHidden/>
              </w:rPr>
              <w:fldChar w:fldCharType="begin"/>
            </w:r>
            <w:r w:rsidR="00EC1927">
              <w:rPr>
                <w:noProof/>
                <w:webHidden/>
              </w:rPr>
              <w:instrText xml:space="preserve"> PAGEREF _Toc122698129 \h </w:instrText>
            </w:r>
            <w:r w:rsidR="00EC1927">
              <w:rPr>
                <w:noProof/>
                <w:webHidden/>
              </w:rPr>
            </w:r>
            <w:r w:rsidR="00EC1927">
              <w:rPr>
                <w:noProof/>
                <w:webHidden/>
              </w:rPr>
              <w:fldChar w:fldCharType="separate"/>
            </w:r>
            <w:r w:rsidR="00EC1927">
              <w:rPr>
                <w:noProof/>
                <w:webHidden/>
              </w:rPr>
              <w:t>9</w:t>
            </w:r>
            <w:r w:rsidR="00EC1927">
              <w:rPr>
                <w:noProof/>
                <w:webHidden/>
              </w:rPr>
              <w:fldChar w:fldCharType="end"/>
            </w:r>
          </w:hyperlink>
        </w:p>
        <w:p w14:paraId="1D890D8B" w14:textId="01D0F1C7" w:rsidR="00EC1927" w:rsidRDefault="00000000" w:rsidP="00535F9A">
          <w:pPr>
            <w:pStyle w:val="TOC1"/>
            <w:tabs>
              <w:tab w:val="right" w:leader="dot" w:pos="9019"/>
            </w:tabs>
            <w:rPr>
              <w:noProof/>
            </w:rPr>
          </w:pPr>
          <w:hyperlink w:anchor="_Toc122698130" w:history="1">
            <w:r w:rsidR="00EC1927" w:rsidRPr="00F23CDF">
              <w:rPr>
                <w:rStyle w:val="Hyperlink"/>
                <w:noProof/>
              </w:rPr>
              <w:t>6. Market Research</w:t>
            </w:r>
            <w:r w:rsidR="00EC1927">
              <w:rPr>
                <w:noProof/>
                <w:webHidden/>
              </w:rPr>
              <w:tab/>
            </w:r>
            <w:r w:rsidR="00EC1927">
              <w:rPr>
                <w:noProof/>
                <w:webHidden/>
              </w:rPr>
              <w:fldChar w:fldCharType="begin"/>
            </w:r>
            <w:r w:rsidR="00EC1927">
              <w:rPr>
                <w:noProof/>
                <w:webHidden/>
              </w:rPr>
              <w:instrText xml:space="preserve"> PAGEREF _Toc122698130 \h </w:instrText>
            </w:r>
            <w:r w:rsidR="00EC1927">
              <w:rPr>
                <w:noProof/>
                <w:webHidden/>
              </w:rPr>
            </w:r>
            <w:r w:rsidR="00EC1927">
              <w:rPr>
                <w:noProof/>
                <w:webHidden/>
              </w:rPr>
              <w:fldChar w:fldCharType="separate"/>
            </w:r>
            <w:r w:rsidR="00EC1927">
              <w:rPr>
                <w:noProof/>
                <w:webHidden/>
              </w:rPr>
              <w:t>10</w:t>
            </w:r>
            <w:r w:rsidR="00EC1927">
              <w:rPr>
                <w:noProof/>
                <w:webHidden/>
              </w:rPr>
              <w:fldChar w:fldCharType="end"/>
            </w:r>
          </w:hyperlink>
        </w:p>
        <w:p w14:paraId="2DD948C4" w14:textId="69250F39" w:rsidR="00EC1927" w:rsidRDefault="00000000" w:rsidP="00535F9A">
          <w:pPr>
            <w:pStyle w:val="TOC1"/>
            <w:tabs>
              <w:tab w:val="right" w:leader="dot" w:pos="9019"/>
            </w:tabs>
            <w:rPr>
              <w:noProof/>
            </w:rPr>
          </w:pPr>
          <w:hyperlink w:anchor="_Toc122698131" w:history="1">
            <w:r w:rsidR="00EC1927" w:rsidRPr="00F23CDF">
              <w:rPr>
                <w:rStyle w:val="Hyperlink"/>
                <w:noProof/>
              </w:rPr>
              <w:t>Conclusion</w:t>
            </w:r>
            <w:r w:rsidR="00EC1927">
              <w:rPr>
                <w:noProof/>
                <w:webHidden/>
              </w:rPr>
              <w:tab/>
            </w:r>
            <w:r w:rsidR="00EC1927">
              <w:rPr>
                <w:noProof/>
                <w:webHidden/>
              </w:rPr>
              <w:fldChar w:fldCharType="begin"/>
            </w:r>
            <w:r w:rsidR="00EC1927">
              <w:rPr>
                <w:noProof/>
                <w:webHidden/>
              </w:rPr>
              <w:instrText xml:space="preserve"> PAGEREF _Toc122698131 \h </w:instrText>
            </w:r>
            <w:r w:rsidR="00EC1927">
              <w:rPr>
                <w:noProof/>
                <w:webHidden/>
              </w:rPr>
            </w:r>
            <w:r w:rsidR="00EC1927">
              <w:rPr>
                <w:noProof/>
                <w:webHidden/>
              </w:rPr>
              <w:fldChar w:fldCharType="separate"/>
            </w:r>
            <w:r w:rsidR="00EC1927">
              <w:rPr>
                <w:noProof/>
                <w:webHidden/>
              </w:rPr>
              <w:t>12</w:t>
            </w:r>
            <w:r w:rsidR="00EC1927">
              <w:rPr>
                <w:noProof/>
                <w:webHidden/>
              </w:rPr>
              <w:fldChar w:fldCharType="end"/>
            </w:r>
          </w:hyperlink>
        </w:p>
        <w:p w14:paraId="03C954AF" w14:textId="22CAF85B" w:rsidR="00EC1927" w:rsidRDefault="00000000" w:rsidP="00535F9A">
          <w:pPr>
            <w:pStyle w:val="TOC1"/>
            <w:tabs>
              <w:tab w:val="right" w:leader="dot" w:pos="9019"/>
            </w:tabs>
            <w:rPr>
              <w:noProof/>
            </w:rPr>
          </w:pPr>
          <w:hyperlink w:anchor="_Toc122698132" w:history="1">
            <w:r w:rsidR="00EC1927" w:rsidRPr="00F23CDF">
              <w:rPr>
                <w:rStyle w:val="Hyperlink"/>
                <w:noProof/>
              </w:rPr>
              <w:t>References</w:t>
            </w:r>
            <w:r w:rsidR="00EC1927">
              <w:rPr>
                <w:noProof/>
                <w:webHidden/>
              </w:rPr>
              <w:tab/>
            </w:r>
            <w:r w:rsidR="00EC1927">
              <w:rPr>
                <w:noProof/>
                <w:webHidden/>
              </w:rPr>
              <w:fldChar w:fldCharType="begin"/>
            </w:r>
            <w:r w:rsidR="00EC1927">
              <w:rPr>
                <w:noProof/>
                <w:webHidden/>
              </w:rPr>
              <w:instrText xml:space="preserve"> PAGEREF _Toc122698132 \h </w:instrText>
            </w:r>
            <w:r w:rsidR="00EC1927">
              <w:rPr>
                <w:noProof/>
                <w:webHidden/>
              </w:rPr>
            </w:r>
            <w:r w:rsidR="00EC1927">
              <w:rPr>
                <w:noProof/>
                <w:webHidden/>
              </w:rPr>
              <w:fldChar w:fldCharType="separate"/>
            </w:r>
            <w:r w:rsidR="00EC1927">
              <w:rPr>
                <w:noProof/>
                <w:webHidden/>
              </w:rPr>
              <w:t>13</w:t>
            </w:r>
            <w:r w:rsidR="00EC1927">
              <w:rPr>
                <w:noProof/>
                <w:webHidden/>
              </w:rPr>
              <w:fldChar w:fldCharType="end"/>
            </w:r>
          </w:hyperlink>
        </w:p>
        <w:p w14:paraId="4831364A" w14:textId="5FA6743A" w:rsidR="00EC1927" w:rsidRDefault="00EC1927" w:rsidP="00535F9A">
          <w:r>
            <w:rPr>
              <w:b/>
              <w:bCs/>
              <w:noProof/>
            </w:rPr>
            <w:fldChar w:fldCharType="end"/>
          </w:r>
        </w:p>
      </w:sdtContent>
    </w:sdt>
    <w:p w14:paraId="47D134C2" w14:textId="60EC70C9" w:rsidR="00EC1927" w:rsidRDefault="00EC1927" w:rsidP="00535F9A">
      <w:pPr>
        <w:rPr>
          <w:color w:val="000000" w:themeColor="text1"/>
        </w:rPr>
      </w:pPr>
    </w:p>
    <w:p w14:paraId="3F6602B9" w14:textId="77777777" w:rsidR="0002651B" w:rsidRPr="00BF06C3" w:rsidRDefault="0002651B" w:rsidP="00535F9A">
      <w:pPr>
        <w:rPr>
          <w:color w:val="000000" w:themeColor="text1"/>
        </w:rPr>
      </w:pPr>
    </w:p>
    <w:p w14:paraId="79F65FBC" w14:textId="77777777" w:rsidR="00EC1927" w:rsidRDefault="00EC1927" w:rsidP="00535F9A">
      <w:pPr>
        <w:rPr>
          <w:b/>
          <w:color w:val="000000" w:themeColor="text1"/>
          <w:sz w:val="28"/>
          <w:szCs w:val="28"/>
        </w:rPr>
      </w:pPr>
      <w:bookmarkStart w:id="1" w:name="_i8wrdb4d6uav" w:colFirst="0" w:colLast="0"/>
      <w:bookmarkStart w:id="2" w:name="_Toc122698124"/>
      <w:bookmarkEnd w:id="1"/>
      <w:r>
        <w:rPr>
          <w:color w:val="000000" w:themeColor="text1"/>
        </w:rPr>
        <w:br w:type="page"/>
      </w:r>
    </w:p>
    <w:p w14:paraId="3FE1E00D" w14:textId="5ACCB2DB" w:rsidR="0002651B" w:rsidRPr="00BF06C3" w:rsidRDefault="00000000" w:rsidP="00535F9A">
      <w:pPr>
        <w:pStyle w:val="Heading1"/>
        <w:rPr>
          <w:color w:val="000000" w:themeColor="text1"/>
        </w:rPr>
      </w:pPr>
      <w:r w:rsidRPr="00BF06C3">
        <w:rPr>
          <w:color w:val="000000" w:themeColor="text1"/>
        </w:rPr>
        <w:lastRenderedPageBreak/>
        <w:t>Introduction</w:t>
      </w:r>
      <w:bookmarkEnd w:id="2"/>
      <w:r w:rsidRPr="00BF06C3">
        <w:rPr>
          <w:color w:val="000000" w:themeColor="text1"/>
        </w:rPr>
        <w:t xml:space="preserve"> </w:t>
      </w:r>
    </w:p>
    <w:p w14:paraId="575D29F0" w14:textId="77777777" w:rsidR="0002651B" w:rsidRPr="00BF06C3" w:rsidRDefault="00000000" w:rsidP="00535F9A">
      <w:pPr>
        <w:rPr>
          <w:color w:val="000000" w:themeColor="text1"/>
        </w:rPr>
      </w:pPr>
      <w:r w:rsidRPr="00BF06C3">
        <w:rPr>
          <w:color w:val="000000" w:themeColor="text1"/>
        </w:rPr>
        <w:t xml:space="preserve">Entrepreneurship defines as a process of developing, organising and running the operation for a new business to integrate profits whole taking the account financial risks. Additionally, entrepreneurship is a process to build and create all the enterprises in the business organisation. The present report will highlight new entrepreneurship business services which are related to the implementation of </w:t>
      </w:r>
      <w:r w:rsidRPr="00BF06C3">
        <w:rPr>
          <w:b/>
          <w:i/>
          <w:color w:val="000000" w:themeColor="text1"/>
        </w:rPr>
        <w:t>Live Kitchen</w:t>
      </w:r>
      <w:r w:rsidRPr="00BF06C3">
        <w:rPr>
          <w:color w:val="000000" w:themeColor="text1"/>
        </w:rPr>
        <w:t xml:space="preserve"> at </w:t>
      </w:r>
      <w:r w:rsidRPr="00BF06C3">
        <w:rPr>
          <w:b/>
          <w:i/>
          <w:color w:val="000000" w:themeColor="text1"/>
        </w:rPr>
        <w:t xml:space="preserve">Urban Cook Hub </w:t>
      </w:r>
      <w:r w:rsidRPr="00BF06C3">
        <w:rPr>
          <w:color w:val="000000" w:themeColor="text1"/>
        </w:rPr>
        <w:t xml:space="preserve">in the UK. It has been found that after the covid 19 pandemic situation people become health conscious and they always want hygienic foods for maintaining their life. In this context, the report will analyse market opportunities, industry analysis, operational and management plan, and financial plan by doing extensive market research. </w:t>
      </w:r>
    </w:p>
    <w:p w14:paraId="2C1EC683" w14:textId="1B04A39C" w:rsidR="0002651B" w:rsidRPr="00BF06C3" w:rsidRDefault="00000000" w:rsidP="00535F9A">
      <w:pPr>
        <w:pStyle w:val="Heading1"/>
        <w:rPr>
          <w:color w:val="000000" w:themeColor="text1"/>
        </w:rPr>
      </w:pPr>
      <w:bookmarkStart w:id="3" w:name="_lhszkb16ytyy" w:colFirst="0" w:colLast="0"/>
      <w:bookmarkStart w:id="4" w:name="_Toc122698125"/>
      <w:bookmarkEnd w:id="3"/>
      <w:r w:rsidRPr="00BF06C3">
        <w:rPr>
          <w:color w:val="000000" w:themeColor="text1"/>
        </w:rPr>
        <w:t>1. Business Description / Market Opportunity</w:t>
      </w:r>
      <w:bookmarkEnd w:id="4"/>
      <w:r w:rsidR="00490DEB" w:rsidRPr="00BF06C3">
        <w:rPr>
          <w:color w:val="000000" w:themeColor="text1"/>
        </w:rPr>
        <w:t xml:space="preserve"> </w:t>
      </w:r>
    </w:p>
    <w:p w14:paraId="10C570D8" w14:textId="77777777" w:rsidR="006667E6" w:rsidRDefault="00000000" w:rsidP="00535F9A">
      <w:pPr>
        <w:rPr>
          <w:color w:val="000000" w:themeColor="text1"/>
        </w:rPr>
      </w:pPr>
      <w:r w:rsidRPr="00BF06C3">
        <w:rPr>
          <w:color w:val="000000" w:themeColor="text1"/>
        </w:rPr>
        <w:t>The description of the business refers to summarising the operation process, and purpose by providing unique market opportunities for new business ventures. Urban Cook Hub will be a new entrepreneur business which will provide Live Kit</w:t>
      </w:r>
      <w:r w:rsidR="00490DEB" w:rsidRPr="00BF06C3">
        <w:rPr>
          <w:color w:val="000000" w:themeColor="text1"/>
        </w:rPr>
        <w:t xml:space="preserve">chen </w:t>
      </w:r>
      <w:r w:rsidRPr="00BF06C3">
        <w:rPr>
          <w:color w:val="000000" w:themeColor="text1"/>
        </w:rPr>
        <w:t xml:space="preserve">services and facilities for customers in the UK. It has been found that the number of customer expenditures on catering services is increasing day by day and UK households have spent more than </w:t>
      </w:r>
      <w:r w:rsidRPr="00BF06C3">
        <w:rPr>
          <w:b/>
          <w:i/>
          <w:color w:val="000000" w:themeColor="text1"/>
        </w:rPr>
        <w:t>65.64 billion British pounds</w:t>
      </w:r>
      <w:r w:rsidRPr="00BF06C3">
        <w:rPr>
          <w:color w:val="000000" w:themeColor="text1"/>
        </w:rPr>
        <w:t xml:space="preserve"> (Statista, 2022). Therefore, the expenditure on catering services has increased during the pandemic situation as people could not go outside of their homes and can have food at local hotels and restaurants due to multiple lockdowns in the UK.</w:t>
      </w:r>
    </w:p>
    <w:p w14:paraId="33B25FC4" w14:textId="0186DAFA" w:rsidR="0002651B" w:rsidRPr="00BF06C3" w:rsidRDefault="0002651B" w:rsidP="00535F9A">
      <w:pPr>
        <w:rPr>
          <w:color w:val="000000" w:themeColor="text1"/>
        </w:rPr>
      </w:pPr>
    </w:p>
    <w:p w14:paraId="5D10A350" w14:textId="77777777" w:rsidR="0002651B" w:rsidRPr="00BF06C3" w:rsidRDefault="00000000" w:rsidP="00535F9A">
      <w:pPr>
        <w:jc w:val="center"/>
        <w:rPr>
          <w:color w:val="000000" w:themeColor="text1"/>
        </w:rPr>
      </w:pPr>
      <w:r w:rsidRPr="00BF06C3">
        <w:rPr>
          <w:noProof/>
          <w:color w:val="000000" w:themeColor="text1"/>
        </w:rPr>
        <w:drawing>
          <wp:inline distT="114300" distB="114300" distL="114300" distR="114300" wp14:anchorId="6254A9CA" wp14:editId="650283C5">
            <wp:extent cx="4872417" cy="3043238"/>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872417" cy="3043238"/>
                    </a:xfrm>
                    <a:prstGeom prst="rect">
                      <a:avLst/>
                    </a:prstGeom>
                    <a:ln w="25400">
                      <a:solidFill>
                        <a:srgbClr val="000000"/>
                      </a:solidFill>
                      <a:prstDash val="solid"/>
                    </a:ln>
                  </pic:spPr>
                </pic:pic>
              </a:graphicData>
            </a:graphic>
          </wp:inline>
        </w:drawing>
      </w:r>
    </w:p>
    <w:p w14:paraId="62562E58" w14:textId="77777777" w:rsidR="0002651B" w:rsidRPr="00BF06C3" w:rsidRDefault="00000000" w:rsidP="00535F9A">
      <w:pPr>
        <w:jc w:val="center"/>
        <w:rPr>
          <w:b/>
          <w:color w:val="000000" w:themeColor="text1"/>
        </w:rPr>
      </w:pPr>
      <w:r w:rsidRPr="00BF06C3">
        <w:rPr>
          <w:b/>
          <w:color w:val="000000" w:themeColor="text1"/>
        </w:rPr>
        <w:t>Figure 1: Consumer expenditure on catering services in the United Kingdom</w:t>
      </w:r>
    </w:p>
    <w:p w14:paraId="1F3CD098" w14:textId="77777777" w:rsidR="0002651B" w:rsidRPr="00BF06C3" w:rsidRDefault="00000000" w:rsidP="00535F9A">
      <w:pPr>
        <w:jc w:val="center"/>
        <w:rPr>
          <w:color w:val="000000" w:themeColor="text1"/>
        </w:rPr>
      </w:pPr>
      <w:r w:rsidRPr="00BF06C3">
        <w:rPr>
          <w:color w:val="000000" w:themeColor="text1"/>
        </w:rPr>
        <w:lastRenderedPageBreak/>
        <w:t>(Source: Statista, 2022)</w:t>
      </w:r>
    </w:p>
    <w:p w14:paraId="7B1B1CE6" w14:textId="77777777" w:rsidR="0002651B" w:rsidRPr="00BF06C3" w:rsidRDefault="00000000" w:rsidP="00535F9A">
      <w:pPr>
        <w:rPr>
          <w:color w:val="000000" w:themeColor="text1"/>
        </w:rPr>
      </w:pPr>
      <w:r w:rsidRPr="00BF06C3">
        <w:rPr>
          <w:color w:val="000000" w:themeColor="text1"/>
        </w:rPr>
        <w:t xml:space="preserve">The above statistical graph image also indicates that the current consumer expenditure on catering services is more than </w:t>
      </w:r>
      <w:r w:rsidRPr="00BF06C3">
        <w:rPr>
          <w:b/>
          <w:i/>
          <w:color w:val="000000" w:themeColor="text1"/>
        </w:rPr>
        <w:t>88,992 million</w:t>
      </w:r>
      <w:r w:rsidRPr="00BF06C3">
        <w:rPr>
          <w:color w:val="000000" w:themeColor="text1"/>
        </w:rPr>
        <w:t xml:space="preserve"> British pounds (Statista, 2022a). According to Bryson</w:t>
      </w:r>
      <w:r w:rsidRPr="00BF06C3">
        <w:rPr>
          <w:i/>
          <w:color w:val="000000" w:themeColor="text1"/>
        </w:rPr>
        <w:t xml:space="preserve"> et al</w:t>
      </w:r>
      <w:r w:rsidRPr="00BF06C3">
        <w:rPr>
          <w:color w:val="000000" w:themeColor="text1"/>
        </w:rPr>
        <w:t xml:space="preserve">. (2020), </w:t>
      </w:r>
      <w:r w:rsidRPr="00BF06C3">
        <w:rPr>
          <w:b/>
          <w:i/>
          <w:color w:val="000000" w:themeColor="text1"/>
        </w:rPr>
        <w:t xml:space="preserve">live streaming, video recording, and live cooking services </w:t>
      </w:r>
      <w:r w:rsidRPr="00BF06C3">
        <w:rPr>
          <w:color w:val="000000" w:themeColor="text1"/>
        </w:rPr>
        <w:t xml:space="preserve">have become a modern trend in the UK it has increased their experiences. Thus, this is the main reason for creating innovative ideas for introducing </w:t>
      </w:r>
      <w:r w:rsidRPr="00BF06C3">
        <w:rPr>
          <w:b/>
          <w:i/>
          <w:color w:val="000000" w:themeColor="text1"/>
        </w:rPr>
        <w:t xml:space="preserve">Live Kitchen Services </w:t>
      </w:r>
      <w:r w:rsidRPr="00BF06C3">
        <w:rPr>
          <w:color w:val="000000" w:themeColor="text1"/>
        </w:rPr>
        <w:t xml:space="preserve">at restaurants where the customers can observe the cooking process of the foods which they have ordered. </w:t>
      </w:r>
      <w:r w:rsidRPr="00BF06C3">
        <w:rPr>
          <w:b/>
          <w:i/>
          <w:color w:val="000000" w:themeColor="text1"/>
        </w:rPr>
        <w:t>Urban Cook Hub</w:t>
      </w:r>
      <w:r w:rsidRPr="00BF06C3">
        <w:rPr>
          <w:color w:val="000000" w:themeColor="text1"/>
        </w:rPr>
        <w:t xml:space="preserve"> is a new entrepreneurship business and they will open a restaurant for providing Live Kitchen services for the customers. </w:t>
      </w:r>
    </w:p>
    <w:p w14:paraId="5A30A0E9" w14:textId="533EA55D" w:rsidR="0002651B" w:rsidRPr="00BF06C3" w:rsidRDefault="00000000" w:rsidP="00535F9A">
      <w:pPr>
        <w:rPr>
          <w:color w:val="000000" w:themeColor="text1"/>
        </w:rPr>
      </w:pPr>
      <w:r w:rsidRPr="00BF06C3">
        <w:rPr>
          <w:color w:val="000000" w:themeColor="text1"/>
        </w:rPr>
        <w:t xml:space="preserve">In the United Kingdom, it has been found that the trends have increased for designing the kitchen with innovative ideas and also implementing modern kitchen appliances (Idealhome, 2022). Urban Cook Hub will provide </w:t>
      </w:r>
      <w:r w:rsidR="00D924DA" w:rsidRPr="00BF06C3">
        <w:rPr>
          <w:color w:val="000000" w:themeColor="text1"/>
        </w:rPr>
        <w:t>modern</w:t>
      </w:r>
      <w:r w:rsidRPr="00BF06C3">
        <w:rPr>
          <w:color w:val="000000" w:themeColor="text1"/>
        </w:rPr>
        <w:t xml:space="preserve"> n kitchen services and a live counter where the chefs will prepare the food. This Live Kitchen service will offer job opportunities for the people and Urban Cook Hub will provide facilities for the customers as well. Additionally, it has </w:t>
      </w:r>
      <w:r w:rsidR="006667E6" w:rsidRPr="00BF06C3">
        <w:rPr>
          <w:color w:val="000000" w:themeColor="text1"/>
        </w:rPr>
        <w:t>also</w:t>
      </w:r>
      <w:r w:rsidRPr="00BF06C3">
        <w:rPr>
          <w:color w:val="000000" w:themeColor="text1"/>
        </w:rPr>
        <w:t xml:space="preserve"> been found that the demand for food will get doubled as the cost of regular essential products has risen due to the current inflation rate in the UK and it is </w:t>
      </w:r>
      <w:r w:rsidR="00A066B1" w:rsidRPr="00BF06C3">
        <w:rPr>
          <w:color w:val="000000" w:themeColor="text1"/>
        </w:rPr>
        <w:t>also</w:t>
      </w:r>
      <w:r w:rsidRPr="00BF06C3">
        <w:rPr>
          <w:color w:val="000000" w:themeColor="text1"/>
        </w:rPr>
        <w:t xml:space="preserve"> found that people are going for live kitchen and food products to have the meal and taking out of the meal (Chroniclelive, 2022). Additionally, Urban Cook Hub will provide home delivery services and take-out meal services for customers in </w:t>
      </w:r>
      <w:r w:rsidR="00A066B1" w:rsidRPr="00BF06C3">
        <w:rPr>
          <w:color w:val="000000" w:themeColor="text1"/>
        </w:rPr>
        <w:t>the UK</w:t>
      </w:r>
      <w:r w:rsidRPr="00BF06C3">
        <w:rPr>
          <w:color w:val="000000" w:themeColor="text1"/>
        </w:rPr>
        <w:t xml:space="preserve"> as well. </w:t>
      </w:r>
    </w:p>
    <w:p w14:paraId="1699E024" w14:textId="14263527" w:rsidR="0002651B" w:rsidRPr="00BF06C3" w:rsidRDefault="00000000" w:rsidP="00535F9A">
      <w:pPr>
        <w:pStyle w:val="Heading1"/>
        <w:rPr>
          <w:color w:val="000000" w:themeColor="text1"/>
        </w:rPr>
      </w:pPr>
      <w:bookmarkStart w:id="5" w:name="_t23u5trwww1" w:colFirst="0" w:colLast="0"/>
      <w:bookmarkStart w:id="6" w:name="_Toc122698126"/>
      <w:bookmarkEnd w:id="5"/>
      <w:r w:rsidRPr="00BF06C3">
        <w:rPr>
          <w:color w:val="000000" w:themeColor="text1"/>
        </w:rPr>
        <w:t>2. Industry Analysis</w:t>
      </w:r>
      <w:bookmarkEnd w:id="6"/>
      <w:r w:rsidRPr="00BF06C3">
        <w:rPr>
          <w:color w:val="000000" w:themeColor="text1"/>
        </w:rPr>
        <w:t xml:space="preserve"> </w:t>
      </w:r>
    </w:p>
    <w:p w14:paraId="28388239" w14:textId="77777777" w:rsidR="0002651B" w:rsidRPr="00BF06C3" w:rsidRDefault="00000000" w:rsidP="00535F9A">
      <w:pPr>
        <w:rPr>
          <w:color w:val="000000" w:themeColor="text1"/>
        </w:rPr>
      </w:pPr>
      <w:r w:rsidRPr="00BF06C3">
        <w:rPr>
          <w:color w:val="000000" w:themeColor="text1"/>
        </w:rPr>
        <w:t xml:space="preserve">Industry analysis is a report which contains a wealth of information on a specific industry type of related information and includes modern trends, opportunities, threats and challenges and major issues within the company. </w:t>
      </w:r>
    </w:p>
    <w:tbl>
      <w:tblPr>
        <w:tblStyle w:val="GridTable5Dark-Accent5"/>
        <w:tblW w:w="8985" w:type="dxa"/>
        <w:tblLayout w:type="fixed"/>
        <w:tblLook w:val="0600" w:firstRow="0" w:lastRow="0" w:firstColumn="0" w:lastColumn="0" w:noHBand="1" w:noVBand="1"/>
      </w:tblPr>
      <w:tblGrid>
        <w:gridCol w:w="2355"/>
        <w:gridCol w:w="6630"/>
      </w:tblGrid>
      <w:tr w:rsidR="00BF06C3" w:rsidRPr="00AE55CA" w14:paraId="2EBC633B" w14:textId="77777777" w:rsidTr="00AE55CA">
        <w:tc>
          <w:tcPr>
            <w:tcW w:w="2355" w:type="dxa"/>
          </w:tcPr>
          <w:p w14:paraId="1AE88094" w14:textId="77777777" w:rsidR="0002651B" w:rsidRPr="00AE55CA" w:rsidRDefault="00000000" w:rsidP="00535F9A">
            <w:pPr>
              <w:widowControl w:val="0"/>
              <w:pBdr>
                <w:top w:val="nil"/>
                <w:left w:val="nil"/>
                <w:bottom w:val="nil"/>
                <w:right w:val="nil"/>
                <w:between w:val="nil"/>
              </w:pBdr>
              <w:spacing w:line="360" w:lineRule="auto"/>
              <w:jc w:val="center"/>
              <w:rPr>
                <w:b/>
                <w:i/>
                <w:color w:val="000000" w:themeColor="text1"/>
                <w:highlight w:val="none"/>
              </w:rPr>
            </w:pPr>
            <w:r w:rsidRPr="00AE55CA">
              <w:rPr>
                <w:b/>
                <w:i/>
                <w:color w:val="000000" w:themeColor="text1"/>
                <w:highlight w:val="none"/>
              </w:rPr>
              <w:t xml:space="preserve">Competitive rivalry </w:t>
            </w:r>
          </w:p>
        </w:tc>
        <w:tc>
          <w:tcPr>
            <w:tcW w:w="6630" w:type="dxa"/>
          </w:tcPr>
          <w:p w14:paraId="64996642" w14:textId="77777777" w:rsidR="0002651B" w:rsidRPr="00AE55CA" w:rsidRDefault="00000000" w:rsidP="00535F9A">
            <w:pPr>
              <w:widowControl w:val="0"/>
              <w:pBdr>
                <w:top w:val="nil"/>
                <w:left w:val="nil"/>
                <w:bottom w:val="nil"/>
                <w:right w:val="nil"/>
                <w:between w:val="nil"/>
              </w:pBdr>
              <w:spacing w:line="360" w:lineRule="auto"/>
              <w:rPr>
                <w:color w:val="000000" w:themeColor="text1"/>
                <w:highlight w:val="none"/>
              </w:rPr>
            </w:pPr>
            <w:r w:rsidRPr="00AE55CA">
              <w:rPr>
                <w:color w:val="000000" w:themeColor="text1"/>
                <w:highlight w:val="none"/>
              </w:rPr>
              <w:t xml:space="preserve">The potential market competitors of Urban cook Hub will be Salmora, Studio Kitchen Restaurants, and ALIVE kitchen. </w:t>
            </w:r>
          </w:p>
          <w:p w14:paraId="6BF4F087" w14:textId="77777777" w:rsidR="0002651B" w:rsidRPr="00AE55CA" w:rsidRDefault="00000000" w:rsidP="00535F9A">
            <w:pPr>
              <w:widowControl w:val="0"/>
              <w:pBdr>
                <w:top w:val="nil"/>
                <w:left w:val="nil"/>
                <w:bottom w:val="nil"/>
                <w:right w:val="nil"/>
                <w:between w:val="nil"/>
              </w:pBdr>
              <w:spacing w:line="360" w:lineRule="auto"/>
              <w:rPr>
                <w:b/>
                <w:color w:val="000000" w:themeColor="text1"/>
                <w:highlight w:val="none"/>
              </w:rPr>
            </w:pPr>
            <w:r w:rsidRPr="00AE55CA">
              <w:rPr>
                <w:b/>
                <w:color w:val="000000" w:themeColor="text1"/>
                <w:highlight w:val="none"/>
              </w:rPr>
              <w:t>Power: High</w:t>
            </w:r>
          </w:p>
        </w:tc>
      </w:tr>
      <w:tr w:rsidR="00BF06C3" w:rsidRPr="00AE55CA" w14:paraId="417431A6" w14:textId="77777777" w:rsidTr="00AE55CA">
        <w:tc>
          <w:tcPr>
            <w:tcW w:w="2355" w:type="dxa"/>
          </w:tcPr>
          <w:p w14:paraId="0C378F66" w14:textId="77777777" w:rsidR="0002651B" w:rsidRPr="00AE55CA" w:rsidRDefault="00000000" w:rsidP="00535F9A">
            <w:pPr>
              <w:widowControl w:val="0"/>
              <w:pBdr>
                <w:top w:val="nil"/>
                <w:left w:val="nil"/>
                <w:bottom w:val="nil"/>
                <w:right w:val="nil"/>
                <w:between w:val="nil"/>
              </w:pBdr>
              <w:spacing w:line="360" w:lineRule="auto"/>
              <w:jc w:val="center"/>
              <w:rPr>
                <w:b/>
                <w:i/>
                <w:color w:val="000000" w:themeColor="text1"/>
                <w:highlight w:val="none"/>
              </w:rPr>
            </w:pPr>
            <w:r w:rsidRPr="00AE55CA">
              <w:rPr>
                <w:b/>
                <w:i/>
                <w:color w:val="000000" w:themeColor="text1"/>
                <w:highlight w:val="none"/>
              </w:rPr>
              <w:t xml:space="preserve">Power of the supplier's </w:t>
            </w:r>
          </w:p>
        </w:tc>
        <w:tc>
          <w:tcPr>
            <w:tcW w:w="6630" w:type="dxa"/>
          </w:tcPr>
          <w:p w14:paraId="4A85020A" w14:textId="0DE19B98" w:rsidR="0002651B" w:rsidRPr="00AE55CA" w:rsidRDefault="00000000" w:rsidP="00535F9A">
            <w:pPr>
              <w:widowControl w:val="0"/>
              <w:pBdr>
                <w:top w:val="nil"/>
                <w:left w:val="nil"/>
                <w:bottom w:val="nil"/>
                <w:right w:val="nil"/>
                <w:between w:val="nil"/>
              </w:pBdr>
              <w:spacing w:line="360" w:lineRule="auto"/>
              <w:rPr>
                <w:color w:val="000000" w:themeColor="text1"/>
                <w:highlight w:val="none"/>
              </w:rPr>
            </w:pPr>
            <w:r w:rsidRPr="00AE55CA">
              <w:rPr>
                <w:color w:val="000000" w:themeColor="text1"/>
                <w:highlight w:val="none"/>
              </w:rPr>
              <w:t xml:space="preserve">The categorisation of the suppliers </w:t>
            </w:r>
            <w:r w:rsidR="003F7F2E" w:rsidRPr="00AE55CA">
              <w:rPr>
                <w:color w:val="000000" w:themeColor="text1"/>
                <w:highlight w:val="none"/>
              </w:rPr>
              <w:t>has</w:t>
            </w:r>
            <w:r w:rsidRPr="00AE55CA">
              <w:rPr>
                <w:color w:val="000000" w:themeColor="text1"/>
                <w:highlight w:val="none"/>
              </w:rPr>
              <w:t xml:space="preserve"> been undertaken based on these factors as hospitality catering services, a hospitality design. However, the impact of the covid 19 pandemic situation has decreased the potential power of the suppliers (ONS, 2021). </w:t>
            </w:r>
          </w:p>
          <w:p w14:paraId="6BAC0622" w14:textId="77777777" w:rsidR="0002651B" w:rsidRPr="00AE55CA" w:rsidRDefault="00000000" w:rsidP="00535F9A">
            <w:pPr>
              <w:widowControl w:val="0"/>
              <w:pBdr>
                <w:top w:val="nil"/>
                <w:left w:val="nil"/>
                <w:bottom w:val="nil"/>
                <w:right w:val="nil"/>
                <w:between w:val="nil"/>
              </w:pBdr>
              <w:spacing w:line="360" w:lineRule="auto"/>
              <w:rPr>
                <w:b/>
                <w:color w:val="000000" w:themeColor="text1"/>
                <w:highlight w:val="none"/>
              </w:rPr>
            </w:pPr>
            <w:r w:rsidRPr="00AE55CA">
              <w:rPr>
                <w:b/>
                <w:color w:val="000000" w:themeColor="text1"/>
                <w:highlight w:val="none"/>
              </w:rPr>
              <w:t>Power: Low</w:t>
            </w:r>
          </w:p>
        </w:tc>
      </w:tr>
      <w:tr w:rsidR="00BF06C3" w:rsidRPr="00AE55CA" w14:paraId="081A52AE" w14:textId="77777777" w:rsidTr="00AE55CA">
        <w:tc>
          <w:tcPr>
            <w:tcW w:w="2355" w:type="dxa"/>
          </w:tcPr>
          <w:p w14:paraId="21A18B58" w14:textId="77777777" w:rsidR="0002651B" w:rsidRPr="00AE55CA" w:rsidRDefault="00000000" w:rsidP="00535F9A">
            <w:pPr>
              <w:widowControl w:val="0"/>
              <w:pBdr>
                <w:top w:val="nil"/>
                <w:left w:val="nil"/>
                <w:bottom w:val="nil"/>
                <w:right w:val="nil"/>
                <w:between w:val="nil"/>
              </w:pBdr>
              <w:spacing w:line="360" w:lineRule="auto"/>
              <w:jc w:val="center"/>
              <w:rPr>
                <w:b/>
                <w:i/>
                <w:color w:val="000000" w:themeColor="text1"/>
                <w:highlight w:val="none"/>
              </w:rPr>
            </w:pPr>
            <w:r w:rsidRPr="00AE55CA">
              <w:rPr>
                <w:b/>
                <w:i/>
                <w:color w:val="000000" w:themeColor="text1"/>
                <w:highlight w:val="none"/>
              </w:rPr>
              <w:t xml:space="preserve">Power of the buyers' </w:t>
            </w:r>
          </w:p>
        </w:tc>
        <w:tc>
          <w:tcPr>
            <w:tcW w:w="6630" w:type="dxa"/>
          </w:tcPr>
          <w:p w14:paraId="4D6B60DF" w14:textId="77777777" w:rsidR="0002651B" w:rsidRPr="00AE55CA" w:rsidRDefault="00000000" w:rsidP="00535F9A">
            <w:pPr>
              <w:widowControl w:val="0"/>
              <w:pBdr>
                <w:top w:val="nil"/>
                <w:left w:val="nil"/>
                <w:bottom w:val="nil"/>
                <w:right w:val="nil"/>
                <w:between w:val="nil"/>
              </w:pBdr>
              <w:spacing w:line="360" w:lineRule="auto"/>
              <w:rPr>
                <w:color w:val="000000" w:themeColor="text1"/>
                <w:highlight w:val="none"/>
              </w:rPr>
            </w:pPr>
            <w:r w:rsidRPr="00AE55CA">
              <w:rPr>
                <w:color w:val="000000" w:themeColor="text1"/>
                <w:highlight w:val="none"/>
              </w:rPr>
              <w:t xml:space="preserve">The UK food and beverage service industry has the largest market size by comparing a growth rate, forecasting the increasing rate of </w:t>
            </w:r>
            <w:r w:rsidRPr="00AE55CA">
              <w:rPr>
                <w:color w:val="000000" w:themeColor="text1"/>
                <w:highlight w:val="none"/>
              </w:rPr>
              <w:lastRenderedPageBreak/>
              <w:t>the population, and changing the trends and innovation strategy in the market as well. The current market of the UK food and beverage industry has increased by approximately $7 trillion in 2020 (Research and Market, 2019)</w:t>
            </w:r>
          </w:p>
          <w:p w14:paraId="2B7023CE" w14:textId="77777777" w:rsidR="0002651B" w:rsidRPr="00AE55CA" w:rsidRDefault="00000000" w:rsidP="00535F9A">
            <w:pPr>
              <w:widowControl w:val="0"/>
              <w:pBdr>
                <w:top w:val="nil"/>
                <w:left w:val="nil"/>
                <w:bottom w:val="nil"/>
                <w:right w:val="nil"/>
                <w:between w:val="nil"/>
              </w:pBdr>
              <w:spacing w:line="360" w:lineRule="auto"/>
              <w:rPr>
                <w:b/>
                <w:color w:val="000000" w:themeColor="text1"/>
                <w:highlight w:val="none"/>
              </w:rPr>
            </w:pPr>
            <w:r w:rsidRPr="00AE55CA">
              <w:rPr>
                <w:b/>
                <w:color w:val="000000" w:themeColor="text1"/>
                <w:highlight w:val="none"/>
              </w:rPr>
              <w:t>Power: High</w:t>
            </w:r>
          </w:p>
        </w:tc>
      </w:tr>
      <w:tr w:rsidR="00BF06C3" w:rsidRPr="00AE55CA" w14:paraId="5FD841E0" w14:textId="77777777" w:rsidTr="00AE55CA">
        <w:tc>
          <w:tcPr>
            <w:tcW w:w="2355" w:type="dxa"/>
          </w:tcPr>
          <w:p w14:paraId="74E2A391" w14:textId="77777777" w:rsidR="0002651B" w:rsidRPr="00AE55CA" w:rsidRDefault="00000000" w:rsidP="00535F9A">
            <w:pPr>
              <w:widowControl w:val="0"/>
              <w:pBdr>
                <w:top w:val="nil"/>
                <w:left w:val="nil"/>
                <w:bottom w:val="nil"/>
                <w:right w:val="nil"/>
                <w:between w:val="nil"/>
              </w:pBdr>
              <w:spacing w:line="360" w:lineRule="auto"/>
              <w:jc w:val="center"/>
              <w:rPr>
                <w:b/>
                <w:i/>
                <w:color w:val="000000" w:themeColor="text1"/>
                <w:highlight w:val="none"/>
              </w:rPr>
            </w:pPr>
            <w:r w:rsidRPr="00AE55CA">
              <w:rPr>
                <w:b/>
                <w:i/>
                <w:color w:val="000000" w:themeColor="text1"/>
                <w:highlight w:val="none"/>
              </w:rPr>
              <w:lastRenderedPageBreak/>
              <w:t xml:space="preserve">Threat of substitution </w:t>
            </w:r>
          </w:p>
        </w:tc>
        <w:tc>
          <w:tcPr>
            <w:tcW w:w="6630" w:type="dxa"/>
          </w:tcPr>
          <w:p w14:paraId="35A9E105" w14:textId="77777777" w:rsidR="0002651B" w:rsidRPr="00AE55CA" w:rsidRDefault="00000000" w:rsidP="00535F9A">
            <w:pPr>
              <w:widowControl w:val="0"/>
              <w:pBdr>
                <w:top w:val="nil"/>
                <w:left w:val="nil"/>
                <w:bottom w:val="nil"/>
                <w:right w:val="nil"/>
                <w:between w:val="nil"/>
              </w:pBdr>
              <w:spacing w:line="360" w:lineRule="auto"/>
              <w:rPr>
                <w:color w:val="000000" w:themeColor="text1"/>
                <w:highlight w:val="none"/>
              </w:rPr>
            </w:pPr>
            <w:r w:rsidRPr="00AE55CA">
              <w:rPr>
                <w:color w:val="000000" w:themeColor="text1"/>
                <w:highlight w:val="none"/>
              </w:rPr>
              <w:t xml:space="preserve">The total amount of food and service enterprises in the UK is </w:t>
            </w:r>
            <w:r w:rsidRPr="00AE55CA">
              <w:rPr>
                <w:b/>
                <w:i/>
                <w:color w:val="000000" w:themeColor="text1"/>
                <w:highlight w:val="none"/>
              </w:rPr>
              <w:t xml:space="preserve">140,260 </w:t>
            </w:r>
            <w:r w:rsidRPr="00AE55CA">
              <w:rPr>
                <w:color w:val="000000" w:themeColor="text1"/>
                <w:highlight w:val="none"/>
              </w:rPr>
              <w:t xml:space="preserve">in 2019. However, the annual growth rate has increased by </w:t>
            </w:r>
            <w:r w:rsidRPr="00AE55CA">
              <w:rPr>
                <w:b/>
                <w:i/>
                <w:color w:val="000000" w:themeColor="text1"/>
                <w:highlight w:val="none"/>
              </w:rPr>
              <w:t>12.40%</w:t>
            </w:r>
            <w:r w:rsidRPr="00AE55CA">
              <w:rPr>
                <w:color w:val="000000" w:themeColor="text1"/>
                <w:highlight w:val="none"/>
              </w:rPr>
              <w:t xml:space="preserve"> in 2022 (Statista, 2022b). There are very few live kitchen companies in the UK. </w:t>
            </w:r>
          </w:p>
          <w:p w14:paraId="512A53A8" w14:textId="77777777" w:rsidR="0002651B" w:rsidRPr="00AE55CA" w:rsidRDefault="00000000" w:rsidP="00535F9A">
            <w:pPr>
              <w:widowControl w:val="0"/>
              <w:pBdr>
                <w:top w:val="nil"/>
                <w:left w:val="nil"/>
                <w:bottom w:val="nil"/>
                <w:right w:val="nil"/>
                <w:between w:val="nil"/>
              </w:pBdr>
              <w:spacing w:line="360" w:lineRule="auto"/>
              <w:rPr>
                <w:b/>
                <w:color w:val="000000" w:themeColor="text1"/>
                <w:highlight w:val="none"/>
              </w:rPr>
            </w:pPr>
            <w:r w:rsidRPr="00AE55CA">
              <w:rPr>
                <w:b/>
                <w:color w:val="000000" w:themeColor="text1"/>
                <w:highlight w:val="none"/>
              </w:rPr>
              <w:t xml:space="preserve">Power: Medium </w:t>
            </w:r>
          </w:p>
        </w:tc>
      </w:tr>
      <w:tr w:rsidR="00BF06C3" w:rsidRPr="00AE55CA" w14:paraId="57671A47" w14:textId="77777777" w:rsidTr="00AE55CA">
        <w:tc>
          <w:tcPr>
            <w:tcW w:w="2355" w:type="dxa"/>
          </w:tcPr>
          <w:p w14:paraId="06641328" w14:textId="77777777" w:rsidR="0002651B" w:rsidRPr="00AE55CA" w:rsidRDefault="00000000" w:rsidP="00535F9A">
            <w:pPr>
              <w:widowControl w:val="0"/>
              <w:spacing w:line="360" w:lineRule="auto"/>
              <w:jc w:val="center"/>
              <w:rPr>
                <w:b/>
                <w:i/>
                <w:color w:val="000000" w:themeColor="text1"/>
                <w:highlight w:val="none"/>
              </w:rPr>
            </w:pPr>
            <w:r w:rsidRPr="00AE55CA">
              <w:rPr>
                <w:b/>
                <w:i/>
                <w:color w:val="000000" w:themeColor="text1"/>
                <w:highlight w:val="none"/>
              </w:rPr>
              <w:t xml:space="preserve">Threat of new market entrants </w:t>
            </w:r>
          </w:p>
        </w:tc>
        <w:tc>
          <w:tcPr>
            <w:tcW w:w="6630" w:type="dxa"/>
          </w:tcPr>
          <w:p w14:paraId="483FA4C5" w14:textId="77777777" w:rsidR="0002651B" w:rsidRPr="00AE55CA" w:rsidRDefault="00000000" w:rsidP="00535F9A">
            <w:pPr>
              <w:widowControl w:val="0"/>
              <w:pBdr>
                <w:top w:val="nil"/>
                <w:left w:val="nil"/>
                <w:bottom w:val="nil"/>
                <w:right w:val="nil"/>
                <w:between w:val="nil"/>
              </w:pBdr>
              <w:spacing w:line="360" w:lineRule="auto"/>
              <w:rPr>
                <w:color w:val="000000" w:themeColor="text1"/>
                <w:highlight w:val="none"/>
              </w:rPr>
            </w:pPr>
            <w:r w:rsidRPr="00AE55CA">
              <w:rPr>
                <w:color w:val="000000" w:themeColor="text1"/>
                <w:highlight w:val="none"/>
              </w:rPr>
              <w:t xml:space="preserve">As of now the threat of new market entrants will be low but in the future other companies might implement the concept of a live kitchen. </w:t>
            </w:r>
          </w:p>
          <w:p w14:paraId="4CA0FF18" w14:textId="77777777" w:rsidR="0002651B" w:rsidRPr="00AE55CA" w:rsidRDefault="00000000" w:rsidP="00535F9A">
            <w:pPr>
              <w:widowControl w:val="0"/>
              <w:pBdr>
                <w:top w:val="nil"/>
                <w:left w:val="nil"/>
                <w:bottom w:val="nil"/>
                <w:right w:val="nil"/>
                <w:between w:val="nil"/>
              </w:pBdr>
              <w:spacing w:line="360" w:lineRule="auto"/>
              <w:rPr>
                <w:b/>
                <w:color w:val="000000" w:themeColor="text1"/>
                <w:highlight w:val="none"/>
              </w:rPr>
            </w:pPr>
            <w:r w:rsidRPr="00AE55CA">
              <w:rPr>
                <w:b/>
                <w:color w:val="000000" w:themeColor="text1"/>
                <w:highlight w:val="none"/>
              </w:rPr>
              <w:t xml:space="preserve">Power: Low </w:t>
            </w:r>
          </w:p>
        </w:tc>
      </w:tr>
    </w:tbl>
    <w:p w14:paraId="2967F87A" w14:textId="77777777" w:rsidR="0002651B" w:rsidRPr="00BF06C3" w:rsidRDefault="00000000" w:rsidP="00535F9A">
      <w:pPr>
        <w:jc w:val="center"/>
        <w:rPr>
          <w:b/>
          <w:color w:val="000000" w:themeColor="text1"/>
        </w:rPr>
      </w:pPr>
      <w:r w:rsidRPr="00BF06C3">
        <w:rPr>
          <w:b/>
          <w:color w:val="000000" w:themeColor="text1"/>
        </w:rPr>
        <w:t xml:space="preserve">Table 1: Porter's Five Forces </w:t>
      </w:r>
    </w:p>
    <w:p w14:paraId="14B41C44" w14:textId="77777777" w:rsidR="0002651B" w:rsidRPr="00BF06C3" w:rsidRDefault="00000000" w:rsidP="00535F9A">
      <w:pPr>
        <w:jc w:val="center"/>
        <w:rPr>
          <w:color w:val="000000" w:themeColor="text1"/>
        </w:rPr>
      </w:pPr>
      <w:r w:rsidRPr="00BF06C3">
        <w:rPr>
          <w:color w:val="000000" w:themeColor="text1"/>
        </w:rPr>
        <w:t>(Source: Created by the learner)</w:t>
      </w:r>
    </w:p>
    <w:p w14:paraId="5CAD1C2A" w14:textId="77777777" w:rsidR="0002651B" w:rsidRPr="00BF06C3" w:rsidRDefault="00000000" w:rsidP="00535F9A">
      <w:pPr>
        <w:rPr>
          <w:color w:val="000000" w:themeColor="text1"/>
        </w:rPr>
      </w:pPr>
      <w:r w:rsidRPr="00BF06C3">
        <w:rPr>
          <w:color w:val="000000" w:themeColor="text1"/>
        </w:rPr>
        <w:t xml:space="preserve">According to Wood </w:t>
      </w:r>
      <w:r w:rsidRPr="00BF06C3">
        <w:rPr>
          <w:i/>
          <w:color w:val="000000" w:themeColor="text1"/>
        </w:rPr>
        <w:t>et al</w:t>
      </w:r>
      <w:r w:rsidRPr="00BF06C3">
        <w:rPr>
          <w:color w:val="000000" w:themeColor="text1"/>
        </w:rPr>
        <w:t xml:space="preserve">. (2021), Porter's five forces analysis is useful as it can be used to measure competitiveness and examine the power of the competitors and the substitution. The above Porter five forces industry analysis has been conducted to understand the current market trends and potential market opportunities in the UK food and beverage industry for the new start-up company Urban Cook Hub. </w:t>
      </w:r>
    </w:p>
    <w:p w14:paraId="781E71B0" w14:textId="4C514582" w:rsidR="0002651B" w:rsidRPr="00BF06C3" w:rsidRDefault="00000000" w:rsidP="00535F9A">
      <w:pPr>
        <w:pStyle w:val="Heading1"/>
        <w:rPr>
          <w:color w:val="000000" w:themeColor="text1"/>
        </w:rPr>
      </w:pPr>
      <w:bookmarkStart w:id="7" w:name="_14su2n4d3w8c" w:colFirst="0" w:colLast="0"/>
      <w:bookmarkStart w:id="8" w:name="_Toc122698127"/>
      <w:bookmarkEnd w:id="7"/>
      <w:r w:rsidRPr="00BF06C3">
        <w:rPr>
          <w:color w:val="000000" w:themeColor="text1"/>
        </w:rPr>
        <w:t>3. Operations and Management Team Plan</w:t>
      </w:r>
      <w:bookmarkEnd w:id="8"/>
      <w:r w:rsidRPr="00BF06C3">
        <w:rPr>
          <w:color w:val="000000" w:themeColor="text1"/>
        </w:rPr>
        <w:t xml:space="preserve"> </w:t>
      </w:r>
    </w:p>
    <w:p w14:paraId="42FC657F" w14:textId="77777777" w:rsidR="0002651B" w:rsidRPr="00BF06C3" w:rsidRDefault="00000000" w:rsidP="00535F9A">
      <w:pPr>
        <w:rPr>
          <w:color w:val="000000" w:themeColor="text1"/>
        </w:rPr>
      </w:pPr>
      <w:r w:rsidRPr="00BF06C3">
        <w:rPr>
          <w:color w:val="000000" w:themeColor="text1"/>
        </w:rPr>
        <w:t xml:space="preserve">Operation and management plan is a necessary part of the business planning which helps to include the market elements and covering things such as physical locations, labour facilities, process, equipment and process. As per the views of Obrenovic </w:t>
      </w:r>
      <w:r w:rsidRPr="00BF06C3">
        <w:rPr>
          <w:i/>
          <w:color w:val="000000" w:themeColor="text1"/>
        </w:rPr>
        <w:t>et al</w:t>
      </w:r>
      <w:r w:rsidRPr="00BF06C3">
        <w:rPr>
          <w:color w:val="000000" w:themeColor="text1"/>
        </w:rPr>
        <w:t xml:space="preserve">. (2020), operation management and sustainability </w:t>
      </w:r>
      <w:proofErr w:type="gramStart"/>
      <w:r w:rsidRPr="00BF06C3">
        <w:rPr>
          <w:color w:val="000000" w:themeColor="text1"/>
        </w:rPr>
        <w:t>is</w:t>
      </w:r>
      <w:proofErr w:type="gramEnd"/>
      <w:r w:rsidRPr="00BF06C3">
        <w:rPr>
          <w:color w:val="000000" w:themeColor="text1"/>
        </w:rPr>
        <w:t xml:space="preserve"> a process of getting the products and making effective enterprises with the help of sustainability models. </w:t>
      </w:r>
    </w:p>
    <w:p w14:paraId="67CE9D04" w14:textId="77777777" w:rsidR="0002651B" w:rsidRPr="00BF06C3" w:rsidRDefault="00000000" w:rsidP="00535F9A">
      <w:pPr>
        <w:rPr>
          <w:b/>
          <w:i/>
          <w:color w:val="000000" w:themeColor="text1"/>
        </w:rPr>
      </w:pPr>
      <w:r w:rsidRPr="00BF06C3">
        <w:rPr>
          <w:b/>
          <w:i/>
          <w:color w:val="000000" w:themeColor="text1"/>
        </w:rPr>
        <w:t xml:space="preserve">Physical locations </w:t>
      </w:r>
    </w:p>
    <w:p w14:paraId="7C6A8129" w14:textId="77777777" w:rsidR="0002651B" w:rsidRPr="00BF06C3" w:rsidRDefault="00000000" w:rsidP="00535F9A">
      <w:pPr>
        <w:rPr>
          <w:color w:val="000000" w:themeColor="text1"/>
        </w:rPr>
      </w:pPr>
      <w:r w:rsidRPr="00BF06C3">
        <w:rPr>
          <w:color w:val="000000" w:themeColor="text1"/>
        </w:rPr>
        <w:t>Urban Cook Hub will introduce its live kitchen services business in</w:t>
      </w:r>
      <w:r w:rsidRPr="00BF06C3">
        <w:rPr>
          <w:b/>
          <w:i/>
          <w:color w:val="000000" w:themeColor="text1"/>
        </w:rPr>
        <w:t xml:space="preserve"> London and England</w:t>
      </w:r>
      <w:r w:rsidRPr="00BF06C3">
        <w:rPr>
          <w:color w:val="000000" w:themeColor="text1"/>
        </w:rPr>
        <w:t xml:space="preserve">. The main reason for selecting these two particular locations for the business is the people of London and England always look for innovative food ideas. In London, the chefs are preparing the food through unique live cooking and provide dining experiences and the </w:t>
      </w:r>
      <w:r w:rsidRPr="00BF06C3">
        <w:rPr>
          <w:b/>
          <w:i/>
          <w:color w:val="000000" w:themeColor="text1"/>
        </w:rPr>
        <w:t>London kitchen social</w:t>
      </w:r>
      <w:r w:rsidRPr="00BF06C3">
        <w:rPr>
          <w:color w:val="000000" w:themeColor="text1"/>
        </w:rPr>
        <w:t xml:space="preserve"> is the main host for this type of live kitchen experience (Hospitality and catering news, 2018).</w:t>
      </w:r>
    </w:p>
    <w:p w14:paraId="1CE9F284" w14:textId="77777777" w:rsidR="0002651B" w:rsidRPr="00BF06C3" w:rsidRDefault="00000000" w:rsidP="00535F9A">
      <w:pPr>
        <w:rPr>
          <w:b/>
          <w:i/>
          <w:color w:val="000000" w:themeColor="text1"/>
        </w:rPr>
      </w:pPr>
      <w:r w:rsidRPr="00BF06C3">
        <w:rPr>
          <w:b/>
          <w:i/>
          <w:color w:val="000000" w:themeColor="text1"/>
        </w:rPr>
        <w:lastRenderedPageBreak/>
        <w:t xml:space="preserve">Labour facilities </w:t>
      </w:r>
    </w:p>
    <w:p w14:paraId="560965BA" w14:textId="77777777" w:rsidR="0002651B" w:rsidRPr="00BF06C3" w:rsidRDefault="00000000" w:rsidP="00535F9A">
      <w:pPr>
        <w:rPr>
          <w:color w:val="000000" w:themeColor="text1"/>
        </w:rPr>
      </w:pPr>
      <w:r w:rsidRPr="00BF06C3">
        <w:rPr>
          <w:color w:val="000000" w:themeColor="text1"/>
        </w:rPr>
        <w:t xml:space="preserve">The estimated size of the labour market in London has increased by </w:t>
      </w:r>
      <w:r w:rsidRPr="00BF06C3">
        <w:rPr>
          <w:b/>
          <w:i/>
          <w:color w:val="000000" w:themeColor="text1"/>
        </w:rPr>
        <w:t>0.2%</w:t>
      </w:r>
      <w:r w:rsidRPr="00BF06C3">
        <w:rPr>
          <w:color w:val="000000" w:themeColor="text1"/>
        </w:rPr>
        <w:t xml:space="preserve"> and in the UK the unemployment rate in the UK has been reduced by </w:t>
      </w:r>
      <w:r w:rsidRPr="00BF06C3">
        <w:rPr>
          <w:b/>
          <w:i/>
          <w:color w:val="000000" w:themeColor="text1"/>
        </w:rPr>
        <w:t>3.8%</w:t>
      </w:r>
      <w:r w:rsidRPr="00BF06C3">
        <w:rPr>
          <w:color w:val="000000" w:themeColor="text1"/>
        </w:rPr>
        <w:t xml:space="preserve"> quarterly (ONS, 2022). It can be said that Urban Cook Hub will get efficient labours and experienced chefs for their live kitchen services. </w:t>
      </w:r>
    </w:p>
    <w:p w14:paraId="41907E1E" w14:textId="77777777" w:rsidR="0002651B" w:rsidRPr="00BF06C3" w:rsidRDefault="00000000" w:rsidP="00535F9A">
      <w:pPr>
        <w:rPr>
          <w:b/>
          <w:i/>
          <w:color w:val="000000" w:themeColor="text1"/>
        </w:rPr>
      </w:pPr>
      <w:r w:rsidRPr="00BF06C3">
        <w:rPr>
          <w:b/>
          <w:i/>
          <w:color w:val="000000" w:themeColor="text1"/>
        </w:rPr>
        <w:t xml:space="preserve">Equipment </w:t>
      </w:r>
    </w:p>
    <w:p w14:paraId="5F430DCD" w14:textId="77777777" w:rsidR="0002651B" w:rsidRPr="00BF06C3" w:rsidRDefault="00000000" w:rsidP="00535F9A">
      <w:pPr>
        <w:rPr>
          <w:color w:val="000000" w:themeColor="text1"/>
        </w:rPr>
      </w:pPr>
      <w:r w:rsidRPr="00BF06C3">
        <w:rPr>
          <w:color w:val="000000" w:themeColor="text1"/>
        </w:rPr>
        <w:t xml:space="preserve">Urban Cook Hub will get all the kitchen appliances and other raw materials for food preparation, and furniture services for their live kitchen services from London and they can import all the equipment easily. The London Kitchen Social has also created more live kitchen facilities and open dining experiences for attracting customers. </w:t>
      </w:r>
    </w:p>
    <w:p w14:paraId="2A756790" w14:textId="77777777" w:rsidR="0002651B" w:rsidRPr="00BF06C3" w:rsidRDefault="00000000" w:rsidP="00535F9A">
      <w:pPr>
        <w:rPr>
          <w:b/>
          <w:i/>
          <w:color w:val="000000" w:themeColor="text1"/>
        </w:rPr>
      </w:pPr>
      <w:r w:rsidRPr="00BF06C3">
        <w:rPr>
          <w:b/>
          <w:i/>
          <w:color w:val="000000" w:themeColor="text1"/>
        </w:rPr>
        <w:t xml:space="preserve">Process </w:t>
      </w:r>
    </w:p>
    <w:p w14:paraId="7512BCFA" w14:textId="47AF29B3" w:rsidR="0002651B" w:rsidRPr="00BF06C3" w:rsidRDefault="00000000" w:rsidP="00535F9A">
      <w:pPr>
        <w:rPr>
          <w:color w:val="000000" w:themeColor="text1"/>
        </w:rPr>
      </w:pPr>
      <w:r w:rsidRPr="00BF06C3">
        <w:rPr>
          <w:color w:val="000000" w:themeColor="text1"/>
        </w:rPr>
        <w:t xml:space="preserve">The legal structure of the business of Urban Cook Hub will be a </w:t>
      </w:r>
      <w:r w:rsidR="003F7F2E" w:rsidRPr="00BF06C3">
        <w:rPr>
          <w:color w:val="000000" w:themeColor="text1"/>
        </w:rPr>
        <w:t>start-up</w:t>
      </w:r>
      <w:r w:rsidRPr="00BF06C3">
        <w:rPr>
          <w:color w:val="000000" w:themeColor="text1"/>
        </w:rPr>
        <w:t xml:space="preserve"> and as it is an entrepreneurship so partnership </w:t>
      </w:r>
      <w:r w:rsidR="0041327A" w:rsidRPr="00BF06C3">
        <w:rPr>
          <w:color w:val="000000" w:themeColor="text1"/>
        </w:rPr>
        <w:t>business</w:t>
      </w:r>
      <w:r w:rsidRPr="00BF06C3">
        <w:rPr>
          <w:color w:val="000000" w:themeColor="text1"/>
        </w:rPr>
        <w:t xml:space="preserve"> structure will be appropriate. According to Ruggieri </w:t>
      </w:r>
      <w:r w:rsidRPr="00BF06C3">
        <w:rPr>
          <w:i/>
          <w:color w:val="000000" w:themeColor="text1"/>
        </w:rPr>
        <w:t>et al</w:t>
      </w:r>
      <w:r w:rsidRPr="00BF06C3">
        <w:rPr>
          <w:color w:val="000000" w:themeColor="text1"/>
        </w:rPr>
        <w:t xml:space="preserve">. (2018), a partnership </w:t>
      </w:r>
      <w:r w:rsidR="0041327A" w:rsidRPr="00BF06C3">
        <w:rPr>
          <w:color w:val="000000" w:themeColor="text1"/>
        </w:rPr>
        <w:t>business</w:t>
      </w:r>
      <w:r w:rsidRPr="00BF06C3">
        <w:rPr>
          <w:color w:val="000000" w:themeColor="text1"/>
        </w:rPr>
        <w:t xml:space="preserve"> structure is very helpful for creating an open digital platform of the business models and creating innovativeness for the business </w:t>
      </w:r>
    </w:p>
    <w:p w14:paraId="6AE8AF77" w14:textId="1CAD2D40" w:rsidR="0002651B" w:rsidRPr="00BF06C3" w:rsidRDefault="00000000" w:rsidP="00535F9A">
      <w:pPr>
        <w:pStyle w:val="Heading1"/>
        <w:rPr>
          <w:color w:val="000000" w:themeColor="text1"/>
        </w:rPr>
      </w:pPr>
      <w:bookmarkStart w:id="9" w:name="_q7ghm2gcy3bt" w:colFirst="0" w:colLast="0"/>
      <w:bookmarkStart w:id="10" w:name="_Toc122698128"/>
      <w:bookmarkEnd w:id="9"/>
      <w:r w:rsidRPr="00BF06C3">
        <w:rPr>
          <w:color w:val="000000" w:themeColor="text1"/>
        </w:rPr>
        <w:t>4. Marketing Plan</w:t>
      </w:r>
      <w:bookmarkEnd w:id="10"/>
      <w:r w:rsidRPr="00BF06C3">
        <w:rPr>
          <w:color w:val="000000" w:themeColor="text1"/>
        </w:rPr>
        <w:t xml:space="preserve"> </w:t>
      </w:r>
    </w:p>
    <w:p w14:paraId="7BA050C1" w14:textId="77777777" w:rsidR="0002651B" w:rsidRPr="00BF06C3" w:rsidRDefault="00000000" w:rsidP="00535F9A">
      <w:pPr>
        <w:rPr>
          <w:color w:val="000000" w:themeColor="text1"/>
        </w:rPr>
      </w:pPr>
      <w:r w:rsidRPr="00BF06C3">
        <w:rPr>
          <w:color w:val="000000" w:themeColor="text1"/>
        </w:rPr>
        <w:t>Before starting a business, a marketing plan must be constructed in terms of providing new services. For the “</w:t>
      </w:r>
      <w:r w:rsidRPr="00BF06C3">
        <w:rPr>
          <w:b/>
          <w:i/>
          <w:color w:val="000000" w:themeColor="text1"/>
        </w:rPr>
        <w:t>Live Kitchen service</w:t>
      </w:r>
      <w:r w:rsidRPr="00BF06C3">
        <w:rPr>
          <w:color w:val="000000" w:themeColor="text1"/>
        </w:rPr>
        <w:t xml:space="preserve">”, a marketing plan is needed to be adopted in the UK market. In that case, the 4P marketing mix model is used to extend the prevalence of this service. </w:t>
      </w:r>
    </w:p>
    <w:p w14:paraId="5046E4F0" w14:textId="77777777" w:rsidR="0002651B" w:rsidRPr="00BF06C3" w:rsidRDefault="00000000" w:rsidP="00535F9A">
      <w:pPr>
        <w:rPr>
          <w:color w:val="000000" w:themeColor="text1"/>
        </w:rPr>
      </w:pPr>
      <w:r w:rsidRPr="00BF06C3">
        <w:rPr>
          <w:b/>
          <w:i/>
          <w:color w:val="000000" w:themeColor="text1"/>
        </w:rPr>
        <w:t xml:space="preserve">Product: </w:t>
      </w:r>
      <w:r w:rsidRPr="00BF06C3">
        <w:rPr>
          <w:color w:val="000000" w:themeColor="text1"/>
        </w:rPr>
        <w:t xml:space="preserve">In the UK, </w:t>
      </w:r>
      <w:r w:rsidRPr="00BF06C3">
        <w:rPr>
          <w:b/>
          <w:i/>
          <w:color w:val="000000" w:themeColor="text1"/>
        </w:rPr>
        <w:t>29% of people used clean and hygienic</w:t>
      </w:r>
      <w:r w:rsidRPr="00BF06C3">
        <w:rPr>
          <w:color w:val="000000" w:themeColor="text1"/>
        </w:rPr>
        <w:t xml:space="preserve"> products in 2020. in addition, people have strongly adopted </w:t>
      </w:r>
      <w:r w:rsidRPr="00BF06C3">
        <w:rPr>
          <w:b/>
          <w:i/>
          <w:color w:val="000000" w:themeColor="text1"/>
        </w:rPr>
        <w:t xml:space="preserve">cleanliness and hygiene products by 45% in 2021 </w:t>
      </w:r>
      <w:r w:rsidRPr="00BF06C3">
        <w:rPr>
          <w:color w:val="000000" w:themeColor="text1"/>
        </w:rPr>
        <w:t xml:space="preserve">during the pandemic outbreak (Statista, 2022c). For that reason, </w:t>
      </w:r>
      <w:r w:rsidRPr="00BF06C3">
        <w:rPr>
          <w:b/>
          <w:i/>
          <w:color w:val="000000" w:themeColor="text1"/>
        </w:rPr>
        <w:t xml:space="preserve">Urban Cook Hub is </w:t>
      </w:r>
      <w:r w:rsidRPr="00BF06C3">
        <w:rPr>
          <w:color w:val="000000" w:themeColor="text1"/>
        </w:rPr>
        <w:t xml:space="preserve">required to focus on hygienic practices while they are proceeding with new food services. At this point, all </w:t>
      </w:r>
      <w:r w:rsidRPr="00BF06C3">
        <w:rPr>
          <w:b/>
          <w:i/>
          <w:color w:val="000000" w:themeColor="text1"/>
        </w:rPr>
        <w:t xml:space="preserve">utensils, raw materials, cooking areas and surrounding environment </w:t>
      </w:r>
      <w:r w:rsidRPr="00BF06C3">
        <w:rPr>
          <w:color w:val="000000" w:themeColor="text1"/>
        </w:rPr>
        <w:t>must be hygienic and clean so that people get attracted toward this new innovative service.</w:t>
      </w:r>
    </w:p>
    <w:p w14:paraId="4AC9A986" w14:textId="77777777" w:rsidR="0002651B" w:rsidRPr="00BF06C3" w:rsidRDefault="00000000" w:rsidP="00535F9A">
      <w:pPr>
        <w:jc w:val="center"/>
        <w:rPr>
          <w:color w:val="000000" w:themeColor="text1"/>
        </w:rPr>
      </w:pPr>
      <w:r w:rsidRPr="00BF06C3">
        <w:rPr>
          <w:noProof/>
          <w:color w:val="000000" w:themeColor="text1"/>
        </w:rPr>
        <w:lastRenderedPageBreak/>
        <w:drawing>
          <wp:inline distT="114300" distB="114300" distL="114300" distR="114300" wp14:anchorId="2C861128" wp14:editId="065EF5ED">
            <wp:extent cx="5080000" cy="2898775"/>
            <wp:effectExtent l="38100" t="38100" r="44450" b="34925"/>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080291" cy="2898941"/>
                    </a:xfrm>
                    <a:prstGeom prst="rect">
                      <a:avLst/>
                    </a:prstGeom>
                    <a:ln w="25400">
                      <a:solidFill>
                        <a:srgbClr val="000000"/>
                      </a:solidFill>
                      <a:prstDash val="solid"/>
                    </a:ln>
                  </pic:spPr>
                </pic:pic>
              </a:graphicData>
            </a:graphic>
          </wp:inline>
        </w:drawing>
      </w:r>
      <w:r w:rsidRPr="00BF06C3">
        <w:rPr>
          <w:color w:val="000000" w:themeColor="text1"/>
        </w:rPr>
        <w:t xml:space="preserve"> </w:t>
      </w:r>
    </w:p>
    <w:p w14:paraId="35794775" w14:textId="77777777" w:rsidR="0002651B" w:rsidRPr="00BF06C3" w:rsidRDefault="00000000" w:rsidP="00535F9A">
      <w:pPr>
        <w:jc w:val="center"/>
        <w:rPr>
          <w:b/>
          <w:color w:val="000000" w:themeColor="text1"/>
        </w:rPr>
      </w:pPr>
      <w:r w:rsidRPr="00BF06C3">
        <w:rPr>
          <w:b/>
          <w:color w:val="000000" w:themeColor="text1"/>
        </w:rPr>
        <w:t xml:space="preserve">Figure 2: Cleanliness practise of UK customers during the pandemic </w:t>
      </w:r>
    </w:p>
    <w:p w14:paraId="08B71BD0" w14:textId="77777777" w:rsidR="0002651B" w:rsidRPr="00BF06C3" w:rsidRDefault="00000000" w:rsidP="00535F9A">
      <w:pPr>
        <w:jc w:val="center"/>
        <w:rPr>
          <w:color w:val="000000" w:themeColor="text1"/>
        </w:rPr>
      </w:pPr>
      <w:r w:rsidRPr="00BF06C3">
        <w:rPr>
          <w:color w:val="000000" w:themeColor="text1"/>
        </w:rPr>
        <w:t xml:space="preserve">(Source: Statista, 2022c) </w:t>
      </w:r>
    </w:p>
    <w:p w14:paraId="73B2B8E6" w14:textId="77777777" w:rsidR="0002651B" w:rsidRPr="00BF06C3" w:rsidRDefault="00000000" w:rsidP="00535F9A">
      <w:pPr>
        <w:rPr>
          <w:color w:val="000000" w:themeColor="text1"/>
        </w:rPr>
      </w:pPr>
      <w:r w:rsidRPr="00BF06C3">
        <w:rPr>
          <w:b/>
          <w:i/>
          <w:color w:val="000000" w:themeColor="text1"/>
        </w:rPr>
        <w:t>Place: Urban Cook Hub</w:t>
      </w:r>
      <w:r w:rsidRPr="00BF06C3">
        <w:rPr>
          <w:color w:val="000000" w:themeColor="text1"/>
        </w:rPr>
        <w:t xml:space="preserve"> needs to provide their service within </w:t>
      </w:r>
      <w:r w:rsidRPr="00BF06C3">
        <w:rPr>
          <w:b/>
          <w:i/>
          <w:color w:val="000000" w:themeColor="text1"/>
        </w:rPr>
        <w:t>London and England-based restaurants</w:t>
      </w:r>
      <w:r w:rsidRPr="00BF06C3">
        <w:rPr>
          <w:color w:val="000000" w:themeColor="text1"/>
        </w:rPr>
        <w:t xml:space="preserve">. In these places, </w:t>
      </w:r>
      <w:r w:rsidRPr="00BF06C3">
        <w:rPr>
          <w:b/>
          <w:i/>
          <w:color w:val="000000" w:themeColor="text1"/>
        </w:rPr>
        <w:t xml:space="preserve">4,291,271 positive cases </w:t>
      </w:r>
      <w:r w:rsidRPr="00BF06C3">
        <w:rPr>
          <w:color w:val="000000" w:themeColor="text1"/>
        </w:rPr>
        <w:t xml:space="preserve">have been found; due to this reason, strict lockdown restrictions have been ruled (Wired, 2020). This is the reason for choosing live kitchen services in these places. This service will be an effective marketing process to attract customers, where visibility of the cooking process will be represented within the restaurant so that customers can understand their hygiene practices. </w:t>
      </w:r>
    </w:p>
    <w:p w14:paraId="2A6C548E" w14:textId="77777777" w:rsidR="0002651B" w:rsidRPr="00BF06C3" w:rsidRDefault="00000000" w:rsidP="00535F9A">
      <w:pPr>
        <w:rPr>
          <w:color w:val="000000" w:themeColor="text1"/>
        </w:rPr>
      </w:pPr>
      <w:r w:rsidRPr="00BF06C3">
        <w:rPr>
          <w:b/>
          <w:i/>
          <w:color w:val="000000" w:themeColor="text1"/>
        </w:rPr>
        <w:t xml:space="preserve">Price: </w:t>
      </w:r>
      <w:r w:rsidRPr="00BF06C3">
        <w:rPr>
          <w:color w:val="000000" w:themeColor="text1"/>
        </w:rPr>
        <w:t>During Brexit, the price of the restaurant’s products has been increased from</w:t>
      </w:r>
      <w:r w:rsidRPr="00BF06C3">
        <w:rPr>
          <w:b/>
          <w:i/>
          <w:color w:val="000000" w:themeColor="text1"/>
        </w:rPr>
        <w:t xml:space="preserve"> £100 to £200 </w:t>
      </w:r>
      <w:r w:rsidRPr="00BF06C3">
        <w:rPr>
          <w:color w:val="000000" w:themeColor="text1"/>
        </w:rPr>
        <w:t xml:space="preserve">which is doubled (Theguardian, 2022a). Due to this reason, the </w:t>
      </w:r>
      <w:r w:rsidRPr="00BF06C3">
        <w:rPr>
          <w:b/>
          <w:i/>
          <w:color w:val="000000" w:themeColor="text1"/>
        </w:rPr>
        <w:t xml:space="preserve">penetration pricing strategy </w:t>
      </w:r>
      <w:r w:rsidRPr="00BF06C3">
        <w:rPr>
          <w:color w:val="000000" w:themeColor="text1"/>
        </w:rPr>
        <w:t xml:space="preserve">will be effective for this business because it helps to offer new food products and services at a low price to retain customers. With the help of this strategy, Urban Cook Hub can improve their business.  </w:t>
      </w:r>
    </w:p>
    <w:p w14:paraId="18F48EF3" w14:textId="77777777" w:rsidR="0002651B" w:rsidRPr="00BF06C3" w:rsidRDefault="00000000" w:rsidP="00535F9A">
      <w:pPr>
        <w:rPr>
          <w:color w:val="000000" w:themeColor="text1"/>
        </w:rPr>
      </w:pPr>
      <w:r w:rsidRPr="00BF06C3">
        <w:rPr>
          <w:b/>
          <w:i/>
          <w:color w:val="000000" w:themeColor="text1"/>
        </w:rPr>
        <w:t>Promotions:</w:t>
      </w:r>
      <w:r w:rsidRPr="00BF06C3">
        <w:rPr>
          <w:color w:val="000000" w:themeColor="text1"/>
        </w:rPr>
        <w:t xml:space="preserve"> In the UK, major people are influenced by social media platforms, where </w:t>
      </w:r>
      <w:r w:rsidRPr="00BF06C3">
        <w:rPr>
          <w:b/>
          <w:i/>
          <w:color w:val="000000" w:themeColor="text1"/>
        </w:rPr>
        <w:t xml:space="preserve">22% of Gen Z and 23% of millennials </w:t>
      </w:r>
      <w:r w:rsidRPr="00BF06C3">
        <w:rPr>
          <w:color w:val="000000" w:themeColor="text1"/>
        </w:rPr>
        <w:t xml:space="preserve">are involved (Statista, 2022d). Due to this reason, social media platforms, and digital channels are important for business management. Due to this reason, Urban Cook Hub will adopt a </w:t>
      </w:r>
      <w:r w:rsidRPr="00BF06C3">
        <w:rPr>
          <w:b/>
          <w:i/>
          <w:color w:val="000000" w:themeColor="text1"/>
        </w:rPr>
        <w:t>social media marketing and advertising campaign</w:t>
      </w:r>
      <w:r w:rsidRPr="00BF06C3">
        <w:rPr>
          <w:color w:val="000000" w:themeColor="text1"/>
        </w:rPr>
        <w:t xml:space="preserve"> by showing their live kitchen ambience and cooking patterns to attract their customers.  </w:t>
      </w:r>
    </w:p>
    <w:p w14:paraId="791CBF10" w14:textId="44B38FDE" w:rsidR="0002651B" w:rsidRPr="00BF06C3" w:rsidRDefault="00000000" w:rsidP="00535F9A">
      <w:pPr>
        <w:pStyle w:val="Heading1"/>
        <w:rPr>
          <w:color w:val="000000" w:themeColor="text1"/>
        </w:rPr>
      </w:pPr>
      <w:bookmarkStart w:id="11" w:name="_wrlylb6cqtwo" w:colFirst="0" w:colLast="0"/>
      <w:bookmarkStart w:id="12" w:name="_Toc122698129"/>
      <w:bookmarkEnd w:id="11"/>
      <w:r w:rsidRPr="00BF06C3">
        <w:rPr>
          <w:color w:val="000000" w:themeColor="text1"/>
        </w:rPr>
        <w:t>5. Financial Plan</w:t>
      </w:r>
      <w:bookmarkEnd w:id="12"/>
    </w:p>
    <w:p w14:paraId="5EDAD141" w14:textId="77777777" w:rsidR="0002651B" w:rsidRPr="00BF06C3" w:rsidRDefault="00000000" w:rsidP="00535F9A">
      <w:pPr>
        <w:rPr>
          <w:color w:val="000000" w:themeColor="text1"/>
        </w:rPr>
      </w:pPr>
      <w:r w:rsidRPr="00BF06C3">
        <w:rPr>
          <w:color w:val="000000" w:themeColor="text1"/>
        </w:rPr>
        <w:t xml:space="preserve">At the beginning of the business plan, financial support is required so that business members can easily start their business and marketing operations by taking the help of their partners. In that case, Urban Book Hub should adopt </w:t>
      </w:r>
      <w:r w:rsidRPr="00BF06C3">
        <w:rPr>
          <w:b/>
          <w:i/>
          <w:color w:val="000000" w:themeColor="text1"/>
        </w:rPr>
        <w:t xml:space="preserve">Joint Venture or partnership processes </w:t>
      </w:r>
      <w:r w:rsidRPr="00BF06C3">
        <w:rPr>
          <w:color w:val="000000" w:themeColor="text1"/>
        </w:rPr>
        <w:t xml:space="preserve">in terms of </w:t>
      </w:r>
      <w:r w:rsidRPr="00BF06C3">
        <w:rPr>
          <w:color w:val="000000" w:themeColor="text1"/>
        </w:rPr>
        <w:lastRenderedPageBreak/>
        <w:t xml:space="preserve">proceeding with their live kitchen service by getting funds. According to Cacciolatti </w:t>
      </w:r>
      <w:r w:rsidRPr="00BF06C3">
        <w:rPr>
          <w:i/>
          <w:color w:val="000000" w:themeColor="text1"/>
        </w:rPr>
        <w:t xml:space="preserve">et al. </w:t>
      </w:r>
      <w:r w:rsidRPr="00BF06C3">
        <w:rPr>
          <w:color w:val="000000" w:themeColor="text1"/>
        </w:rPr>
        <w:t xml:space="preserve">(2020), the </w:t>
      </w:r>
      <w:r w:rsidRPr="00BF06C3">
        <w:rPr>
          <w:b/>
          <w:i/>
          <w:color w:val="000000" w:themeColor="text1"/>
        </w:rPr>
        <w:t xml:space="preserve">Joint venture </w:t>
      </w:r>
      <w:r w:rsidRPr="00BF06C3">
        <w:rPr>
          <w:color w:val="000000" w:themeColor="text1"/>
        </w:rPr>
        <w:t xml:space="preserve">process helps to contribute to financial performance; along with that, this collaborative process manages the relationship between two partners for the start-up business members. Hence, it can be said that </w:t>
      </w:r>
      <w:r w:rsidRPr="00BF06C3">
        <w:rPr>
          <w:b/>
          <w:i/>
          <w:color w:val="000000" w:themeColor="text1"/>
        </w:rPr>
        <w:t xml:space="preserve">Urban Cook Hub </w:t>
      </w:r>
      <w:r w:rsidRPr="00BF06C3">
        <w:rPr>
          <w:color w:val="000000" w:themeColor="text1"/>
        </w:rPr>
        <w:t xml:space="preserve">can proceed with this process in terms of getting funds for live kitchen services. </w:t>
      </w:r>
    </w:p>
    <w:p w14:paraId="0B9AA1FA" w14:textId="77777777" w:rsidR="0002651B" w:rsidRPr="00BF06C3" w:rsidRDefault="00000000" w:rsidP="00535F9A">
      <w:pPr>
        <w:rPr>
          <w:color w:val="000000" w:themeColor="text1"/>
        </w:rPr>
      </w:pPr>
      <w:r w:rsidRPr="00BF06C3">
        <w:rPr>
          <w:color w:val="000000" w:themeColor="text1"/>
        </w:rPr>
        <w:t xml:space="preserve">For this business, a financial forecast plan has been made to understand the expenses for this service. </w:t>
      </w:r>
    </w:p>
    <w:p w14:paraId="4644B4DC" w14:textId="77777777" w:rsidR="0002651B" w:rsidRPr="00BF06C3" w:rsidRDefault="00000000" w:rsidP="00535F9A">
      <w:pPr>
        <w:rPr>
          <w:color w:val="000000" w:themeColor="text1"/>
        </w:rPr>
      </w:pPr>
      <w:r w:rsidRPr="00BF06C3">
        <w:rPr>
          <w:b/>
          <w:i/>
          <w:color w:val="000000" w:themeColor="text1"/>
        </w:rPr>
        <w:t>Financial forecast</w:t>
      </w:r>
    </w:p>
    <w:tbl>
      <w:tblPr>
        <w:tblStyle w:val="GridTable5Dark-Accent6"/>
        <w:tblW w:w="8160" w:type="dxa"/>
        <w:jc w:val="center"/>
        <w:tblLayout w:type="fixed"/>
        <w:tblLook w:val="0600" w:firstRow="0" w:lastRow="0" w:firstColumn="0" w:lastColumn="0" w:noHBand="1" w:noVBand="1"/>
      </w:tblPr>
      <w:tblGrid>
        <w:gridCol w:w="2610"/>
        <w:gridCol w:w="1770"/>
        <w:gridCol w:w="1860"/>
        <w:gridCol w:w="1920"/>
      </w:tblGrid>
      <w:tr w:rsidR="00BF06C3" w:rsidRPr="00C93396" w14:paraId="07BED44E" w14:textId="77777777" w:rsidTr="0036151B">
        <w:trPr>
          <w:trHeight w:val="845"/>
          <w:jc w:val="center"/>
        </w:trPr>
        <w:tc>
          <w:tcPr>
            <w:tcW w:w="2610" w:type="dxa"/>
          </w:tcPr>
          <w:p w14:paraId="54DB28DF" w14:textId="77777777" w:rsidR="0002651B" w:rsidRPr="00C93396" w:rsidRDefault="00000000" w:rsidP="00535F9A">
            <w:pPr>
              <w:spacing w:before="240" w:line="360" w:lineRule="auto"/>
              <w:jc w:val="center"/>
              <w:rPr>
                <w:b/>
                <w:color w:val="000000" w:themeColor="text1"/>
                <w:highlight w:val="none"/>
              </w:rPr>
            </w:pPr>
            <w:r w:rsidRPr="00C93396">
              <w:rPr>
                <w:b/>
                <w:color w:val="000000" w:themeColor="text1"/>
                <w:highlight w:val="none"/>
              </w:rPr>
              <w:t>Expenses</w:t>
            </w:r>
          </w:p>
        </w:tc>
        <w:tc>
          <w:tcPr>
            <w:tcW w:w="1770" w:type="dxa"/>
          </w:tcPr>
          <w:p w14:paraId="76BBE1C1" w14:textId="77777777" w:rsidR="0002651B" w:rsidRPr="00C93396" w:rsidRDefault="00000000" w:rsidP="00535F9A">
            <w:pPr>
              <w:spacing w:before="240" w:line="360" w:lineRule="auto"/>
              <w:jc w:val="center"/>
              <w:rPr>
                <w:b/>
                <w:color w:val="000000" w:themeColor="text1"/>
                <w:highlight w:val="none"/>
              </w:rPr>
            </w:pPr>
            <w:r w:rsidRPr="00C93396">
              <w:rPr>
                <w:b/>
                <w:color w:val="000000" w:themeColor="text1"/>
                <w:highlight w:val="none"/>
              </w:rPr>
              <w:t>1st-month (£)</w:t>
            </w:r>
          </w:p>
        </w:tc>
        <w:tc>
          <w:tcPr>
            <w:tcW w:w="1860" w:type="dxa"/>
          </w:tcPr>
          <w:p w14:paraId="20D094CA" w14:textId="77777777" w:rsidR="0002651B" w:rsidRPr="00C93396" w:rsidRDefault="00000000" w:rsidP="00535F9A">
            <w:pPr>
              <w:spacing w:before="240" w:line="360" w:lineRule="auto"/>
              <w:jc w:val="center"/>
              <w:rPr>
                <w:b/>
                <w:color w:val="000000" w:themeColor="text1"/>
                <w:highlight w:val="none"/>
              </w:rPr>
            </w:pPr>
            <w:r w:rsidRPr="00C93396">
              <w:rPr>
                <w:b/>
                <w:color w:val="000000" w:themeColor="text1"/>
                <w:highlight w:val="none"/>
              </w:rPr>
              <w:t>2nd-month (£)</w:t>
            </w:r>
          </w:p>
        </w:tc>
        <w:tc>
          <w:tcPr>
            <w:tcW w:w="1920" w:type="dxa"/>
          </w:tcPr>
          <w:p w14:paraId="7CE8BD9B" w14:textId="77777777" w:rsidR="0002651B" w:rsidRPr="00C93396" w:rsidRDefault="00000000" w:rsidP="00535F9A">
            <w:pPr>
              <w:spacing w:before="240" w:line="360" w:lineRule="auto"/>
              <w:jc w:val="center"/>
              <w:rPr>
                <w:b/>
                <w:color w:val="000000" w:themeColor="text1"/>
                <w:highlight w:val="none"/>
              </w:rPr>
            </w:pPr>
            <w:r w:rsidRPr="00C93396">
              <w:rPr>
                <w:b/>
                <w:color w:val="000000" w:themeColor="text1"/>
                <w:highlight w:val="none"/>
              </w:rPr>
              <w:t>3rd-month (£)</w:t>
            </w:r>
          </w:p>
        </w:tc>
      </w:tr>
      <w:tr w:rsidR="00BF06C3" w:rsidRPr="00C93396" w14:paraId="351BBB47" w14:textId="77777777" w:rsidTr="0036151B">
        <w:trPr>
          <w:trHeight w:val="1295"/>
          <w:jc w:val="center"/>
        </w:trPr>
        <w:tc>
          <w:tcPr>
            <w:tcW w:w="2610" w:type="dxa"/>
          </w:tcPr>
          <w:p w14:paraId="3EE36484" w14:textId="77777777" w:rsidR="0002651B" w:rsidRPr="00C93396" w:rsidRDefault="00000000" w:rsidP="00535F9A">
            <w:pPr>
              <w:spacing w:before="240" w:line="360" w:lineRule="auto"/>
              <w:jc w:val="center"/>
              <w:rPr>
                <w:b/>
                <w:color w:val="000000" w:themeColor="text1"/>
                <w:highlight w:val="none"/>
              </w:rPr>
            </w:pPr>
            <w:r w:rsidRPr="00C93396">
              <w:rPr>
                <w:b/>
                <w:color w:val="000000" w:themeColor="text1"/>
                <w:highlight w:val="none"/>
              </w:rPr>
              <w:t>Renovation of the rented space for the restaurant</w:t>
            </w:r>
          </w:p>
        </w:tc>
        <w:tc>
          <w:tcPr>
            <w:tcW w:w="1770" w:type="dxa"/>
          </w:tcPr>
          <w:p w14:paraId="3493EDED"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15000</w:t>
            </w:r>
          </w:p>
        </w:tc>
        <w:tc>
          <w:tcPr>
            <w:tcW w:w="1860" w:type="dxa"/>
          </w:tcPr>
          <w:p w14:paraId="2A1B6C00"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NA</w:t>
            </w:r>
          </w:p>
        </w:tc>
        <w:tc>
          <w:tcPr>
            <w:tcW w:w="1920" w:type="dxa"/>
          </w:tcPr>
          <w:p w14:paraId="790AF9BD"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NA</w:t>
            </w:r>
          </w:p>
        </w:tc>
      </w:tr>
      <w:tr w:rsidR="00BF06C3" w:rsidRPr="00C93396" w14:paraId="679537B0" w14:textId="77777777" w:rsidTr="0036151B">
        <w:trPr>
          <w:trHeight w:val="575"/>
          <w:jc w:val="center"/>
        </w:trPr>
        <w:tc>
          <w:tcPr>
            <w:tcW w:w="2610" w:type="dxa"/>
          </w:tcPr>
          <w:p w14:paraId="03EC50C3" w14:textId="77777777" w:rsidR="0002651B" w:rsidRPr="00C93396" w:rsidRDefault="00000000" w:rsidP="00535F9A">
            <w:pPr>
              <w:spacing w:before="240" w:line="360" w:lineRule="auto"/>
              <w:jc w:val="center"/>
              <w:rPr>
                <w:b/>
                <w:color w:val="000000" w:themeColor="text1"/>
                <w:highlight w:val="none"/>
              </w:rPr>
            </w:pPr>
            <w:r w:rsidRPr="00C93396">
              <w:rPr>
                <w:b/>
                <w:color w:val="000000" w:themeColor="text1"/>
                <w:highlight w:val="none"/>
              </w:rPr>
              <w:t>Rent</w:t>
            </w:r>
          </w:p>
        </w:tc>
        <w:tc>
          <w:tcPr>
            <w:tcW w:w="1770" w:type="dxa"/>
          </w:tcPr>
          <w:p w14:paraId="1BE304A3"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7000</w:t>
            </w:r>
          </w:p>
        </w:tc>
        <w:tc>
          <w:tcPr>
            <w:tcW w:w="1860" w:type="dxa"/>
          </w:tcPr>
          <w:p w14:paraId="6F3592BD"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7000</w:t>
            </w:r>
          </w:p>
        </w:tc>
        <w:tc>
          <w:tcPr>
            <w:tcW w:w="1920" w:type="dxa"/>
          </w:tcPr>
          <w:p w14:paraId="754B5F55"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7000</w:t>
            </w:r>
          </w:p>
        </w:tc>
      </w:tr>
      <w:tr w:rsidR="00BF06C3" w:rsidRPr="00C93396" w14:paraId="1AC1464C" w14:textId="77777777" w:rsidTr="0036151B">
        <w:trPr>
          <w:trHeight w:val="575"/>
          <w:jc w:val="center"/>
        </w:trPr>
        <w:tc>
          <w:tcPr>
            <w:tcW w:w="2610" w:type="dxa"/>
          </w:tcPr>
          <w:p w14:paraId="628645DC" w14:textId="77777777" w:rsidR="0002651B" w:rsidRPr="00C93396" w:rsidRDefault="00000000" w:rsidP="00535F9A">
            <w:pPr>
              <w:spacing w:before="240" w:line="360" w:lineRule="auto"/>
              <w:jc w:val="center"/>
              <w:rPr>
                <w:b/>
                <w:color w:val="000000" w:themeColor="text1"/>
                <w:highlight w:val="none"/>
              </w:rPr>
            </w:pPr>
            <w:r w:rsidRPr="00C93396">
              <w:rPr>
                <w:b/>
                <w:color w:val="000000" w:themeColor="text1"/>
                <w:highlight w:val="none"/>
              </w:rPr>
              <w:t>Accessories</w:t>
            </w:r>
          </w:p>
        </w:tc>
        <w:tc>
          <w:tcPr>
            <w:tcW w:w="1770" w:type="dxa"/>
          </w:tcPr>
          <w:p w14:paraId="5432EA7A"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10000</w:t>
            </w:r>
          </w:p>
        </w:tc>
        <w:tc>
          <w:tcPr>
            <w:tcW w:w="1860" w:type="dxa"/>
          </w:tcPr>
          <w:p w14:paraId="405A3731"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2000</w:t>
            </w:r>
          </w:p>
        </w:tc>
        <w:tc>
          <w:tcPr>
            <w:tcW w:w="1920" w:type="dxa"/>
          </w:tcPr>
          <w:p w14:paraId="600429B7"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2000</w:t>
            </w:r>
          </w:p>
        </w:tc>
      </w:tr>
      <w:tr w:rsidR="00BF06C3" w:rsidRPr="00C93396" w14:paraId="118B5E51" w14:textId="77777777" w:rsidTr="0036151B">
        <w:trPr>
          <w:trHeight w:val="575"/>
          <w:jc w:val="center"/>
        </w:trPr>
        <w:tc>
          <w:tcPr>
            <w:tcW w:w="2610" w:type="dxa"/>
          </w:tcPr>
          <w:p w14:paraId="03B28BE8" w14:textId="77777777" w:rsidR="0002651B" w:rsidRPr="00C93396" w:rsidRDefault="00000000" w:rsidP="00535F9A">
            <w:pPr>
              <w:spacing w:before="240" w:line="360" w:lineRule="auto"/>
              <w:jc w:val="center"/>
              <w:rPr>
                <w:b/>
                <w:color w:val="000000" w:themeColor="text1"/>
                <w:highlight w:val="none"/>
              </w:rPr>
            </w:pPr>
            <w:r w:rsidRPr="00C93396">
              <w:rPr>
                <w:b/>
                <w:color w:val="000000" w:themeColor="text1"/>
                <w:highlight w:val="none"/>
              </w:rPr>
              <w:t>Employee salary</w:t>
            </w:r>
          </w:p>
        </w:tc>
        <w:tc>
          <w:tcPr>
            <w:tcW w:w="1770" w:type="dxa"/>
          </w:tcPr>
          <w:p w14:paraId="73AE02E4"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10000</w:t>
            </w:r>
          </w:p>
        </w:tc>
        <w:tc>
          <w:tcPr>
            <w:tcW w:w="1860" w:type="dxa"/>
          </w:tcPr>
          <w:p w14:paraId="75B1ED32"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15000</w:t>
            </w:r>
          </w:p>
        </w:tc>
        <w:tc>
          <w:tcPr>
            <w:tcW w:w="1920" w:type="dxa"/>
          </w:tcPr>
          <w:p w14:paraId="45E5877B"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15000</w:t>
            </w:r>
          </w:p>
        </w:tc>
      </w:tr>
      <w:tr w:rsidR="00BF06C3" w:rsidRPr="00C93396" w14:paraId="71485296" w14:textId="77777777" w:rsidTr="0036151B">
        <w:trPr>
          <w:trHeight w:val="575"/>
          <w:jc w:val="center"/>
        </w:trPr>
        <w:tc>
          <w:tcPr>
            <w:tcW w:w="2610" w:type="dxa"/>
          </w:tcPr>
          <w:p w14:paraId="2AADFABB" w14:textId="77777777" w:rsidR="0002651B" w:rsidRPr="00C93396" w:rsidRDefault="00000000" w:rsidP="00535F9A">
            <w:pPr>
              <w:spacing w:before="240" w:line="360" w:lineRule="auto"/>
              <w:jc w:val="center"/>
              <w:rPr>
                <w:b/>
                <w:color w:val="000000" w:themeColor="text1"/>
                <w:highlight w:val="none"/>
              </w:rPr>
            </w:pPr>
            <w:r w:rsidRPr="00C93396">
              <w:rPr>
                <w:b/>
                <w:color w:val="000000" w:themeColor="text1"/>
                <w:highlight w:val="none"/>
              </w:rPr>
              <w:t>Raw materials</w:t>
            </w:r>
          </w:p>
        </w:tc>
        <w:tc>
          <w:tcPr>
            <w:tcW w:w="1770" w:type="dxa"/>
          </w:tcPr>
          <w:p w14:paraId="6F789F56"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2000</w:t>
            </w:r>
          </w:p>
        </w:tc>
        <w:tc>
          <w:tcPr>
            <w:tcW w:w="1860" w:type="dxa"/>
          </w:tcPr>
          <w:p w14:paraId="0185AA6B"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3000</w:t>
            </w:r>
          </w:p>
        </w:tc>
        <w:tc>
          <w:tcPr>
            <w:tcW w:w="1920" w:type="dxa"/>
          </w:tcPr>
          <w:p w14:paraId="7FE78E3A"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4000</w:t>
            </w:r>
          </w:p>
        </w:tc>
      </w:tr>
      <w:tr w:rsidR="00BF06C3" w:rsidRPr="00C93396" w14:paraId="2BD7189A" w14:textId="77777777" w:rsidTr="0036151B">
        <w:trPr>
          <w:trHeight w:val="575"/>
          <w:jc w:val="center"/>
        </w:trPr>
        <w:tc>
          <w:tcPr>
            <w:tcW w:w="2610" w:type="dxa"/>
          </w:tcPr>
          <w:p w14:paraId="7E95321C" w14:textId="77777777" w:rsidR="0002651B" w:rsidRPr="00C93396" w:rsidRDefault="00000000" w:rsidP="00535F9A">
            <w:pPr>
              <w:spacing w:before="240" w:line="360" w:lineRule="auto"/>
              <w:jc w:val="center"/>
              <w:rPr>
                <w:b/>
                <w:color w:val="000000" w:themeColor="text1"/>
                <w:highlight w:val="none"/>
              </w:rPr>
            </w:pPr>
            <w:r w:rsidRPr="00C93396">
              <w:rPr>
                <w:b/>
                <w:color w:val="000000" w:themeColor="text1"/>
                <w:highlight w:val="none"/>
              </w:rPr>
              <w:t>Electricity</w:t>
            </w:r>
          </w:p>
        </w:tc>
        <w:tc>
          <w:tcPr>
            <w:tcW w:w="1770" w:type="dxa"/>
          </w:tcPr>
          <w:p w14:paraId="3CB0527C"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500</w:t>
            </w:r>
          </w:p>
        </w:tc>
        <w:tc>
          <w:tcPr>
            <w:tcW w:w="1860" w:type="dxa"/>
          </w:tcPr>
          <w:p w14:paraId="535931B1"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500</w:t>
            </w:r>
          </w:p>
        </w:tc>
        <w:tc>
          <w:tcPr>
            <w:tcW w:w="1920" w:type="dxa"/>
          </w:tcPr>
          <w:p w14:paraId="1FD43A8E"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500</w:t>
            </w:r>
          </w:p>
        </w:tc>
      </w:tr>
      <w:tr w:rsidR="00BF06C3" w:rsidRPr="00C93396" w14:paraId="4DB8562B" w14:textId="77777777" w:rsidTr="0036151B">
        <w:trPr>
          <w:trHeight w:val="575"/>
          <w:jc w:val="center"/>
        </w:trPr>
        <w:tc>
          <w:tcPr>
            <w:tcW w:w="2610" w:type="dxa"/>
          </w:tcPr>
          <w:p w14:paraId="75D79C91" w14:textId="77777777" w:rsidR="0002651B" w:rsidRPr="00C93396" w:rsidRDefault="00000000" w:rsidP="00535F9A">
            <w:pPr>
              <w:spacing w:before="240" w:line="360" w:lineRule="auto"/>
              <w:jc w:val="center"/>
              <w:rPr>
                <w:b/>
                <w:color w:val="000000" w:themeColor="text1"/>
                <w:highlight w:val="none"/>
              </w:rPr>
            </w:pPr>
            <w:r w:rsidRPr="00C93396">
              <w:rPr>
                <w:b/>
                <w:color w:val="000000" w:themeColor="text1"/>
                <w:highlight w:val="none"/>
              </w:rPr>
              <w:t>Monthly expanse</w:t>
            </w:r>
          </w:p>
        </w:tc>
        <w:tc>
          <w:tcPr>
            <w:tcW w:w="1770" w:type="dxa"/>
          </w:tcPr>
          <w:p w14:paraId="6B9E5199" w14:textId="77777777" w:rsidR="0002651B" w:rsidRPr="00C93396" w:rsidRDefault="00000000" w:rsidP="00535F9A">
            <w:pPr>
              <w:spacing w:before="240" w:line="360" w:lineRule="auto"/>
              <w:jc w:val="right"/>
              <w:rPr>
                <w:color w:val="000000" w:themeColor="text1"/>
                <w:highlight w:val="none"/>
              </w:rPr>
            </w:pPr>
            <w:r w:rsidRPr="00C93396">
              <w:rPr>
                <w:color w:val="000000" w:themeColor="text1"/>
                <w:highlight w:val="none"/>
              </w:rPr>
              <w:t>44500</w:t>
            </w:r>
          </w:p>
        </w:tc>
        <w:tc>
          <w:tcPr>
            <w:tcW w:w="1860" w:type="dxa"/>
          </w:tcPr>
          <w:p w14:paraId="33AD3C37" w14:textId="77777777" w:rsidR="0002651B" w:rsidRPr="00C93396" w:rsidRDefault="00000000" w:rsidP="00535F9A">
            <w:pPr>
              <w:spacing w:before="240" w:line="360" w:lineRule="auto"/>
              <w:jc w:val="right"/>
              <w:rPr>
                <w:color w:val="000000" w:themeColor="text1"/>
                <w:highlight w:val="none"/>
              </w:rPr>
            </w:pPr>
            <w:r w:rsidRPr="00C93396">
              <w:rPr>
                <w:color w:val="000000" w:themeColor="text1"/>
                <w:highlight w:val="none"/>
              </w:rPr>
              <w:t>27500</w:t>
            </w:r>
          </w:p>
        </w:tc>
        <w:tc>
          <w:tcPr>
            <w:tcW w:w="1920" w:type="dxa"/>
          </w:tcPr>
          <w:p w14:paraId="17EBD789" w14:textId="77777777" w:rsidR="0002651B" w:rsidRPr="00C93396" w:rsidRDefault="00000000" w:rsidP="00535F9A">
            <w:pPr>
              <w:spacing w:before="240" w:line="360" w:lineRule="auto"/>
              <w:jc w:val="right"/>
              <w:rPr>
                <w:color w:val="000000" w:themeColor="text1"/>
                <w:highlight w:val="none"/>
              </w:rPr>
            </w:pPr>
            <w:r w:rsidRPr="00C93396">
              <w:rPr>
                <w:color w:val="000000" w:themeColor="text1"/>
                <w:highlight w:val="none"/>
              </w:rPr>
              <w:t>28500</w:t>
            </w:r>
          </w:p>
        </w:tc>
      </w:tr>
      <w:tr w:rsidR="00BF06C3" w:rsidRPr="00C93396" w14:paraId="64C8D2A0" w14:textId="77777777" w:rsidTr="0036151B">
        <w:trPr>
          <w:trHeight w:val="1295"/>
          <w:jc w:val="center"/>
        </w:trPr>
        <w:tc>
          <w:tcPr>
            <w:tcW w:w="2610" w:type="dxa"/>
          </w:tcPr>
          <w:p w14:paraId="33CEA0B0" w14:textId="77777777" w:rsidR="0002651B" w:rsidRPr="00C93396" w:rsidRDefault="00000000" w:rsidP="00535F9A">
            <w:pPr>
              <w:spacing w:before="240" w:line="360" w:lineRule="auto"/>
              <w:jc w:val="center"/>
              <w:rPr>
                <w:b/>
                <w:color w:val="000000" w:themeColor="text1"/>
                <w:highlight w:val="none"/>
              </w:rPr>
            </w:pPr>
            <w:r w:rsidRPr="00C93396">
              <w:rPr>
                <w:b/>
                <w:color w:val="000000" w:themeColor="text1"/>
                <w:highlight w:val="none"/>
              </w:rPr>
              <w:t>Total forecasted expenses for the upcoming 3 months</w:t>
            </w:r>
          </w:p>
        </w:tc>
        <w:tc>
          <w:tcPr>
            <w:tcW w:w="5550" w:type="dxa"/>
            <w:gridSpan w:val="3"/>
          </w:tcPr>
          <w:p w14:paraId="18F75D73" w14:textId="77777777" w:rsidR="0002651B" w:rsidRPr="00C93396" w:rsidRDefault="00000000" w:rsidP="00535F9A">
            <w:pPr>
              <w:spacing w:before="240" w:line="360" w:lineRule="auto"/>
              <w:jc w:val="center"/>
              <w:rPr>
                <w:color w:val="000000" w:themeColor="text1"/>
                <w:highlight w:val="none"/>
              </w:rPr>
            </w:pPr>
            <w:r w:rsidRPr="00C93396">
              <w:rPr>
                <w:color w:val="000000" w:themeColor="text1"/>
                <w:highlight w:val="none"/>
              </w:rPr>
              <w:t>100500</w:t>
            </w:r>
          </w:p>
        </w:tc>
      </w:tr>
    </w:tbl>
    <w:p w14:paraId="074539C4" w14:textId="77777777" w:rsidR="0002651B" w:rsidRPr="00BF06C3" w:rsidRDefault="00000000" w:rsidP="00535F9A">
      <w:pPr>
        <w:jc w:val="center"/>
        <w:rPr>
          <w:b/>
          <w:color w:val="000000" w:themeColor="text1"/>
        </w:rPr>
      </w:pPr>
      <w:r w:rsidRPr="00BF06C3">
        <w:rPr>
          <w:b/>
          <w:color w:val="000000" w:themeColor="text1"/>
        </w:rPr>
        <w:t>Table 2: Financial forecast for Urban Cook Hub</w:t>
      </w:r>
    </w:p>
    <w:p w14:paraId="05C5CE6D" w14:textId="77777777" w:rsidR="0002651B" w:rsidRPr="00BF06C3" w:rsidRDefault="00000000" w:rsidP="00535F9A">
      <w:pPr>
        <w:jc w:val="center"/>
        <w:rPr>
          <w:color w:val="000000" w:themeColor="text1"/>
        </w:rPr>
      </w:pPr>
      <w:r w:rsidRPr="00BF06C3">
        <w:rPr>
          <w:color w:val="000000" w:themeColor="text1"/>
        </w:rPr>
        <w:t>(Source: Self-created)</w:t>
      </w:r>
    </w:p>
    <w:p w14:paraId="108CE43F" w14:textId="77777777" w:rsidR="0002651B" w:rsidRPr="00BF06C3" w:rsidRDefault="00000000" w:rsidP="00535F9A">
      <w:pPr>
        <w:jc w:val="left"/>
        <w:rPr>
          <w:color w:val="000000" w:themeColor="text1"/>
        </w:rPr>
      </w:pPr>
      <w:r w:rsidRPr="00BF06C3">
        <w:rPr>
          <w:color w:val="000000" w:themeColor="text1"/>
        </w:rPr>
        <w:t xml:space="preserve">From the above, table, it is understood that renovation space is required along with that, rent, accessories, employee salary, raw materials, electricity are included for starting this business. Whereas monthly expenses will be </w:t>
      </w:r>
      <w:r w:rsidRPr="00BF06C3">
        <w:rPr>
          <w:b/>
          <w:i/>
          <w:color w:val="000000" w:themeColor="text1"/>
        </w:rPr>
        <w:t>£44500 in the first month, £27500 in the second month and £28500 in the 3rd month</w:t>
      </w:r>
      <w:r w:rsidRPr="00BF06C3">
        <w:rPr>
          <w:color w:val="000000" w:themeColor="text1"/>
        </w:rPr>
        <w:t xml:space="preserve">. Hence, the total expenses will be </w:t>
      </w:r>
      <w:r w:rsidRPr="00BF06C3">
        <w:rPr>
          <w:b/>
          <w:i/>
          <w:color w:val="000000" w:themeColor="text1"/>
        </w:rPr>
        <w:t>£100500 for live kitchen</w:t>
      </w:r>
      <w:r w:rsidRPr="00BF06C3">
        <w:rPr>
          <w:color w:val="000000" w:themeColor="text1"/>
        </w:rPr>
        <w:t xml:space="preserve"> </w:t>
      </w:r>
      <w:r w:rsidRPr="00BF06C3">
        <w:rPr>
          <w:b/>
          <w:i/>
          <w:color w:val="000000" w:themeColor="text1"/>
        </w:rPr>
        <w:t>service</w:t>
      </w:r>
      <w:r w:rsidRPr="00BF06C3">
        <w:rPr>
          <w:color w:val="000000" w:themeColor="text1"/>
        </w:rPr>
        <w:t xml:space="preserve">.  </w:t>
      </w:r>
    </w:p>
    <w:p w14:paraId="081D04A8" w14:textId="5F0087CA" w:rsidR="0002651B" w:rsidRPr="00BF06C3" w:rsidRDefault="00000000" w:rsidP="00535F9A">
      <w:pPr>
        <w:pStyle w:val="Heading1"/>
        <w:rPr>
          <w:color w:val="000000" w:themeColor="text1"/>
        </w:rPr>
      </w:pPr>
      <w:bookmarkStart w:id="13" w:name="_w1xgt8wcmjy7" w:colFirst="0" w:colLast="0"/>
      <w:bookmarkStart w:id="14" w:name="_Toc122698130"/>
      <w:bookmarkEnd w:id="13"/>
      <w:r w:rsidRPr="00BF06C3">
        <w:rPr>
          <w:color w:val="000000" w:themeColor="text1"/>
        </w:rPr>
        <w:lastRenderedPageBreak/>
        <w:t>6. Market Research</w:t>
      </w:r>
      <w:bookmarkEnd w:id="14"/>
      <w:r w:rsidRPr="00BF06C3">
        <w:rPr>
          <w:color w:val="000000" w:themeColor="text1"/>
        </w:rPr>
        <w:t xml:space="preserve"> </w:t>
      </w:r>
    </w:p>
    <w:p w14:paraId="5C48443F" w14:textId="2B1DCD80" w:rsidR="0002651B" w:rsidRPr="00BF06C3" w:rsidRDefault="00000000" w:rsidP="00535F9A">
      <w:pPr>
        <w:rPr>
          <w:color w:val="000000" w:themeColor="text1"/>
        </w:rPr>
      </w:pPr>
      <w:proofErr w:type="gramStart"/>
      <w:r w:rsidRPr="00BF06C3">
        <w:rPr>
          <w:color w:val="000000" w:themeColor="text1"/>
        </w:rPr>
        <w:t>By  analysing</w:t>
      </w:r>
      <w:proofErr w:type="gramEnd"/>
      <w:r w:rsidRPr="00BF06C3">
        <w:rPr>
          <w:color w:val="000000" w:themeColor="text1"/>
        </w:rPr>
        <w:t xml:space="preserve"> the external environment, several opportunities and threats can be identified; in that case, a PEST analysis is going to derive to understand the business stability. </w:t>
      </w:r>
    </w:p>
    <w:p w14:paraId="5B6F0CF6" w14:textId="77777777" w:rsidR="0002651B" w:rsidRPr="00BF06C3" w:rsidRDefault="00000000" w:rsidP="00535F9A">
      <w:pPr>
        <w:rPr>
          <w:b/>
          <w:i/>
          <w:color w:val="000000" w:themeColor="text1"/>
        </w:rPr>
      </w:pPr>
      <w:r w:rsidRPr="00BF06C3">
        <w:rPr>
          <w:b/>
          <w:i/>
          <w:color w:val="000000" w:themeColor="text1"/>
        </w:rPr>
        <w:t>PEST analysis</w:t>
      </w:r>
    </w:p>
    <w:tbl>
      <w:tblPr>
        <w:tblStyle w:val="a1"/>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55"/>
        <w:gridCol w:w="3150"/>
        <w:gridCol w:w="2820"/>
        <w:gridCol w:w="1515"/>
      </w:tblGrid>
      <w:tr w:rsidR="00BF06C3" w:rsidRPr="00BF06C3" w14:paraId="1E800780" w14:textId="77777777">
        <w:tc>
          <w:tcPr>
            <w:tcW w:w="1455" w:type="dxa"/>
            <w:shd w:val="clear" w:color="auto" w:fill="DD7E6B"/>
            <w:tcMar>
              <w:top w:w="100" w:type="dxa"/>
              <w:left w:w="100" w:type="dxa"/>
              <w:bottom w:w="100" w:type="dxa"/>
              <w:right w:w="100" w:type="dxa"/>
            </w:tcMar>
          </w:tcPr>
          <w:p w14:paraId="4E511EAB" w14:textId="77777777" w:rsidR="0002651B" w:rsidRPr="00BF06C3" w:rsidRDefault="00000000" w:rsidP="00535F9A">
            <w:pPr>
              <w:widowControl w:val="0"/>
              <w:pBdr>
                <w:top w:val="nil"/>
                <w:left w:val="nil"/>
                <w:bottom w:val="nil"/>
                <w:right w:val="nil"/>
                <w:between w:val="nil"/>
              </w:pBdr>
              <w:jc w:val="center"/>
              <w:rPr>
                <w:b/>
                <w:color w:val="000000" w:themeColor="text1"/>
                <w:highlight w:val="none"/>
                <w:shd w:val="clear" w:color="auto" w:fill="DD7E6B"/>
              </w:rPr>
            </w:pPr>
            <w:r w:rsidRPr="00BF06C3">
              <w:rPr>
                <w:b/>
                <w:color w:val="000000" w:themeColor="text1"/>
                <w:highlight w:val="none"/>
                <w:shd w:val="clear" w:color="auto" w:fill="DD7E6B"/>
              </w:rPr>
              <w:t xml:space="preserve">Factors </w:t>
            </w:r>
          </w:p>
        </w:tc>
        <w:tc>
          <w:tcPr>
            <w:tcW w:w="3150" w:type="dxa"/>
            <w:shd w:val="clear" w:color="auto" w:fill="DD7E6B"/>
            <w:tcMar>
              <w:top w:w="100" w:type="dxa"/>
              <w:left w:w="100" w:type="dxa"/>
              <w:bottom w:w="100" w:type="dxa"/>
              <w:right w:w="100" w:type="dxa"/>
            </w:tcMar>
          </w:tcPr>
          <w:p w14:paraId="19127624" w14:textId="77777777" w:rsidR="0002651B" w:rsidRPr="00BF06C3" w:rsidRDefault="00000000" w:rsidP="00535F9A">
            <w:pPr>
              <w:widowControl w:val="0"/>
              <w:pBdr>
                <w:top w:val="nil"/>
                <w:left w:val="nil"/>
                <w:bottom w:val="nil"/>
                <w:right w:val="nil"/>
                <w:between w:val="nil"/>
              </w:pBdr>
              <w:jc w:val="center"/>
              <w:rPr>
                <w:b/>
                <w:color w:val="000000" w:themeColor="text1"/>
                <w:highlight w:val="none"/>
                <w:shd w:val="clear" w:color="auto" w:fill="DD7E6B"/>
              </w:rPr>
            </w:pPr>
            <w:r w:rsidRPr="00BF06C3">
              <w:rPr>
                <w:b/>
                <w:color w:val="000000" w:themeColor="text1"/>
                <w:highlight w:val="none"/>
                <w:shd w:val="clear" w:color="auto" w:fill="DD7E6B"/>
              </w:rPr>
              <w:t xml:space="preserve">Descriptions </w:t>
            </w:r>
          </w:p>
        </w:tc>
        <w:tc>
          <w:tcPr>
            <w:tcW w:w="2820" w:type="dxa"/>
            <w:shd w:val="clear" w:color="auto" w:fill="DD7E6B"/>
            <w:tcMar>
              <w:top w:w="100" w:type="dxa"/>
              <w:left w:w="100" w:type="dxa"/>
              <w:bottom w:w="100" w:type="dxa"/>
              <w:right w:w="100" w:type="dxa"/>
            </w:tcMar>
          </w:tcPr>
          <w:p w14:paraId="744B0BC1" w14:textId="77777777" w:rsidR="0002651B" w:rsidRPr="00BF06C3" w:rsidRDefault="00000000" w:rsidP="00535F9A">
            <w:pPr>
              <w:widowControl w:val="0"/>
              <w:pBdr>
                <w:top w:val="nil"/>
                <w:left w:val="nil"/>
                <w:bottom w:val="nil"/>
                <w:right w:val="nil"/>
                <w:between w:val="nil"/>
              </w:pBdr>
              <w:jc w:val="center"/>
              <w:rPr>
                <w:b/>
                <w:color w:val="000000" w:themeColor="text1"/>
                <w:highlight w:val="none"/>
                <w:shd w:val="clear" w:color="auto" w:fill="DD7E6B"/>
              </w:rPr>
            </w:pPr>
            <w:r w:rsidRPr="00BF06C3">
              <w:rPr>
                <w:b/>
                <w:color w:val="000000" w:themeColor="text1"/>
                <w:highlight w:val="none"/>
                <w:shd w:val="clear" w:color="auto" w:fill="DD7E6B"/>
              </w:rPr>
              <w:t xml:space="preserve">Impact on Urban Cook Hub </w:t>
            </w:r>
          </w:p>
        </w:tc>
        <w:tc>
          <w:tcPr>
            <w:tcW w:w="1515" w:type="dxa"/>
            <w:shd w:val="clear" w:color="auto" w:fill="DD7E6B"/>
            <w:tcMar>
              <w:top w:w="100" w:type="dxa"/>
              <w:left w:w="100" w:type="dxa"/>
              <w:bottom w:w="100" w:type="dxa"/>
              <w:right w:w="100" w:type="dxa"/>
            </w:tcMar>
          </w:tcPr>
          <w:p w14:paraId="7E0EF2A8" w14:textId="77777777" w:rsidR="0002651B" w:rsidRPr="00BF06C3" w:rsidRDefault="00000000" w:rsidP="00535F9A">
            <w:pPr>
              <w:widowControl w:val="0"/>
              <w:pBdr>
                <w:top w:val="nil"/>
                <w:left w:val="nil"/>
                <w:bottom w:val="nil"/>
                <w:right w:val="nil"/>
                <w:between w:val="nil"/>
              </w:pBdr>
              <w:jc w:val="center"/>
              <w:rPr>
                <w:b/>
                <w:color w:val="000000" w:themeColor="text1"/>
                <w:highlight w:val="none"/>
                <w:shd w:val="clear" w:color="auto" w:fill="DD7E6B"/>
              </w:rPr>
            </w:pPr>
            <w:r w:rsidRPr="00BF06C3">
              <w:rPr>
                <w:b/>
                <w:color w:val="000000" w:themeColor="text1"/>
                <w:highlight w:val="none"/>
                <w:shd w:val="clear" w:color="auto" w:fill="DD7E6B"/>
              </w:rPr>
              <w:t xml:space="preserve">Level of impact </w:t>
            </w:r>
          </w:p>
        </w:tc>
      </w:tr>
      <w:tr w:rsidR="00BF06C3" w:rsidRPr="00BF06C3" w14:paraId="6CC2AF93" w14:textId="77777777">
        <w:tc>
          <w:tcPr>
            <w:tcW w:w="1455" w:type="dxa"/>
            <w:shd w:val="clear" w:color="auto" w:fill="B4A7D6"/>
            <w:tcMar>
              <w:top w:w="100" w:type="dxa"/>
              <w:left w:w="100" w:type="dxa"/>
              <w:bottom w:w="100" w:type="dxa"/>
              <w:right w:w="100" w:type="dxa"/>
            </w:tcMar>
          </w:tcPr>
          <w:p w14:paraId="30AC85B4" w14:textId="77777777" w:rsidR="0002651B" w:rsidRPr="00BF06C3" w:rsidRDefault="00000000" w:rsidP="00535F9A">
            <w:pPr>
              <w:widowControl w:val="0"/>
              <w:pBdr>
                <w:top w:val="nil"/>
                <w:left w:val="nil"/>
                <w:bottom w:val="nil"/>
                <w:right w:val="nil"/>
                <w:between w:val="nil"/>
              </w:pBdr>
              <w:rPr>
                <w:b/>
                <w:i/>
                <w:color w:val="000000" w:themeColor="text1"/>
                <w:highlight w:val="none"/>
                <w:shd w:val="clear" w:color="auto" w:fill="B4A7D6"/>
              </w:rPr>
            </w:pPr>
            <w:r w:rsidRPr="00BF06C3">
              <w:rPr>
                <w:b/>
                <w:i/>
                <w:color w:val="000000" w:themeColor="text1"/>
                <w:highlight w:val="none"/>
                <w:shd w:val="clear" w:color="auto" w:fill="B4A7D6"/>
              </w:rPr>
              <w:t xml:space="preserve">Political </w:t>
            </w:r>
          </w:p>
        </w:tc>
        <w:tc>
          <w:tcPr>
            <w:tcW w:w="3150" w:type="dxa"/>
            <w:shd w:val="clear" w:color="auto" w:fill="F9CB9C"/>
            <w:tcMar>
              <w:top w:w="100" w:type="dxa"/>
              <w:left w:w="100" w:type="dxa"/>
              <w:bottom w:w="100" w:type="dxa"/>
              <w:right w:w="100" w:type="dxa"/>
            </w:tcMar>
          </w:tcPr>
          <w:p w14:paraId="659219D0" w14:textId="77777777" w:rsidR="0002651B" w:rsidRPr="00BF06C3" w:rsidRDefault="00000000" w:rsidP="00535F9A">
            <w:pPr>
              <w:widowControl w:val="0"/>
              <w:numPr>
                <w:ilvl w:val="0"/>
                <w:numId w:val="1"/>
              </w:numPr>
              <w:pBdr>
                <w:top w:val="nil"/>
                <w:left w:val="nil"/>
                <w:bottom w:val="nil"/>
                <w:right w:val="nil"/>
                <w:between w:val="nil"/>
              </w:pBdr>
              <w:rPr>
                <w:color w:val="000000" w:themeColor="text1"/>
                <w:highlight w:val="none"/>
                <w:shd w:val="clear" w:color="auto" w:fill="F9CB9C"/>
              </w:rPr>
            </w:pPr>
            <w:r w:rsidRPr="00BF06C3">
              <w:rPr>
                <w:color w:val="000000" w:themeColor="text1"/>
                <w:highlight w:val="none"/>
                <w:shd w:val="clear" w:color="auto" w:fill="F9CB9C"/>
              </w:rPr>
              <w:t xml:space="preserve">After the pandemic outbreak, the UK government </w:t>
            </w:r>
            <w:r w:rsidRPr="00BF06C3">
              <w:rPr>
                <w:b/>
                <w:i/>
                <w:color w:val="000000" w:themeColor="text1"/>
                <w:highlight w:val="none"/>
                <w:shd w:val="clear" w:color="auto" w:fill="F9CB9C"/>
              </w:rPr>
              <w:t>invested £700 million in funds</w:t>
            </w:r>
            <w:r w:rsidRPr="00BF06C3">
              <w:rPr>
                <w:color w:val="000000" w:themeColor="text1"/>
                <w:highlight w:val="none"/>
                <w:shd w:val="clear" w:color="auto" w:fill="F9CB9C"/>
              </w:rPr>
              <w:t xml:space="preserve"> for restaurant industries in the UK (Theguardian, 2022b)</w:t>
            </w:r>
          </w:p>
          <w:p w14:paraId="30F52F15" w14:textId="77777777" w:rsidR="0002651B" w:rsidRPr="00BF06C3" w:rsidRDefault="00000000" w:rsidP="00535F9A">
            <w:pPr>
              <w:widowControl w:val="0"/>
              <w:numPr>
                <w:ilvl w:val="0"/>
                <w:numId w:val="1"/>
              </w:numPr>
              <w:pBdr>
                <w:top w:val="nil"/>
                <w:left w:val="nil"/>
                <w:bottom w:val="nil"/>
                <w:right w:val="nil"/>
                <w:between w:val="nil"/>
              </w:pBdr>
              <w:rPr>
                <w:color w:val="000000" w:themeColor="text1"/>
                <w:highlight w:val="none"/>
                <w:shd w:val="clear" w:color="auto" w:fill="F9CB9C"/>
              </w:rPr>
            </w:pPr>
            <w:r w:rsidRPr="00BF06C3">
              <w:rPr>
                <w:b/>
                <w:i/>
                <w:color w:val="000000" w:themeColor="text1"/>
                <w:highlight w:val="none"/>
                <w:shd w:val="clear" w:color="auto" w:fill="F9CB9C"/>
              </w:rPr>
              <w:t>5% of the VAT rate has been reduced in 2021 and 12.5% of the VAT rate has been decrea</w:t>
            </w:r>
            <w:r w:rsidRPr="00BF06C3">
              <w:rPr>
                <w:color w:val="000000" w:themeColor="text1"/>
                <w:highlight w:val="none"/>
                <w:shd w:val="clear" w:color="auto" w:fill="F9CB9C"/>
              </w:rPr>
              <w:t xml:space="preserve">sed in 2022 for the restaurant business (GOV, 2022) </w:t>
            </w:r>
          </w:p>
        </w:tc>
        <w:tc>
          <w:tcPr>
            <w:tcW w:w="2820" w:type="dxa"/>
            <w:shd w:val="clear" w:color="auto" w:fill="F9CB9C"/>
            <w:tcMar>
              <w:top w:w="100" w:type="dxa"/>
              <w:left w:w="100" w:type="dxa"/>
              <w:bottom w:w="100" w:type="dxa"/>
              <w:right w:w="100" w:type="dxa"/>
            </w:tcMar>
          </w:tcPr>
          <w:p w14:paraId="491C0F65" w14:textId="77777777" w:rsidR="0002651B" w:rsidRPr="00BF06C3" w:rsidRDefault="00000000" w:rsidP="00535F9A">
            <w:pPr>
              <w:widowControl w:val="0"/>
              <w:pBdr>
                <w:top w:val="nil"/>
                <w:left w:val="nil"/>
                <w:bottom w:val="nil"/>
                <w:right w:val="nil"/>
                <w:between w:val="nil"/>
              </w:pBdr>
              <w:rPr>
                <w:color w:val="000000" w:themeColor="text1"/>
                <w:highlight w:val="none"/>
                <w:shd w:val="clear" w:color="auto" w:fill="F9CB9C"/>
              </w:rPr>
            </w:pPr>
            <w:r w:rsidRPr="00BF06C3">
              <w:rPr>
                <w:color w:val="000000" w:themeColor="text1"/>
                <w:highlight w:val="none"/>
                <w:shd w:val="clear" w:color="auto" w:fill="F9CB9C"/>
              </w:rPr>
              <w:t>Due to having political feasibility, Urban Cook Hub would get opportunities to get funds and fewer VAT rates to progress their new start-up</w:t>
            </w:r>
          </w:p>
        </w:tc>
        <w:tc>
          <w:tcPr>
            <w:tcW w:w="1515" w:type="dxa"/>
            <w:shd w:val="clear" w:color="auto" w:fill="38761D"/>
            <w:tcMar>
              <w:top w:w="100" w:type="dxa"/>
              <w:left w:w="100" w:type="dxa"/>
              <w:bottom w:w="100" w:type="dxa"/>
              <w:right w:w="100" w:type="dxa"/>
            </w:tcMar>
          </w:tcPr>
          <w:p w14:paraId="54877C91" w14:textId="77777777" w:rsidR="0002651B" w:rsidRPr="00BF06C3" w:rsidRDefault="00000000" w:rsidP="00535F9A">
            <w:pPr>
              <w:widowControl w:val="0"/>
              <w:pBdr>
                <w:top w:val="nil"/>
                <w:left w:val="nil"/>
                <w:bottom w:val="nil"/>
                <w:right w:val="nil"/>
                <w:between w:val="nil"/>
              </w:pBdr>
              <w:jc w:val="center"/>
              <w:rPr>
                <w:b/>
                <w:color w:val="000000" w:themeColor="text1"/>
                <w:highlight w:val="none"/>
                <w:shd w:val="clear" w:color="auto" w:fill="38761D"/>
              </w:rPr>
            </w:pPr>
            <w:r w:rsidRPr="00BF06C3">
              <w:rPr>
                <w:b/>
                <w:color w:val="000000" w:themeColor="text1"/>
                <w:highlight w:val="none"/>
                <w:shd w:val="clear" w:color="auto" w:fill="38761D"/>
              </w:rPr>
              <w:t xml:space="preserve">Positive </w:t>
            </w:r>
          </w:p>
        </w:tc>
      </w:tr>
      <w:tr w:rsidR="00BF06C3" w:rsidRPr="00BF06C3" w14:paraId="2BBFAB8D" w14:textId="77777777">
        <w:tc>
          <w:tcPr>
            <w:tcW w:w="1455" w:type="dxa"/>
            <w:shd w:val="clear" w:color="auto" w:fill="B4A7D6"/>
            <w:tcMar>
              <w:top w:w="100" w:type="dxa"/>
              <w:left w:w="100" w:type="dxa"/>
              <w:bottom w:w="100" w:type="dxa"/>
              <w:right w:w="100" w:type="dxa"/>
            </w:tcMar>
          </w:tcPr>
          <w:p w14:paraId="03D67FA2" w14:textId="77777777" w:rsidR="0002651B" w:rsidRPr="00BF06C3" w:rsidRDefault="00000000" w:rsidP="00535F9A">
            <w:pPr>
              <w:widowControl w:val="0"/>
              <w:pBdr>
                <w:top w:val="nil"/>
                <w:left w:val="nil"/>
                <w:bottom w:val="nil"/>
                <w:right w:val="nil"/>
                <w:between w:val="nil"/>
              </w:pBdr>
              <w:rPr>
                <w:b/>
                <w:i/>
                <w:color w:val="000000" w:themeColor="text1"/>
                <w:highlight w:val="none"/>
                <w:shd w:val="clear" w:color="auto" w:fill="B4A7D6"/>
              </w:rPr>
            </w:pPr>
            <w:r w:rsidRPr="00BF06C3">
              <w:rPr>
                <w:b/>
                <w:i/>
                <w:color w:val="000000" w:themeColor="text1"/>
                <w:highlight w:val="none"/>
                <w:shd w:val="clear" w:color="auto" w:fill="B4A7D6"/>
              </w:rPr>
              <w:t xml:space="preserve">Economic </w:t>
            </w:r>
          </w:p>
        </w:tc>
        <w:tc>
          <w:tcPr>
            <w:tcW w:w="3150" w:type="dxa"/>
            <w:shd w:val="clear" w:color="auto" w:fill="F9CB9C"/>
            <w:tcMar>
              <w:top w:w="100" w:type="dxa"/>
              <w:left w:w="100" w:type="dxa"/>
              <w:bottom w:w="100" w:type="dxa"/>
              <w:right w:w="100" w:type="dxa"/>
            </w:tcMar>
          </w:tcPr>
          <w:p w14:paraId="56EB2C9D" w14:textId="77777777" w:rsidR="0002651B" w:rsidRPr="00BF06C3" w:rsidRDefault="00000000" w:rsidP="00535F9A">
            <w:pPr>
              <w:widowControl w:val="0"/>
              <w:numPr>
                <w:ilvl w:val="0"/>
                <w:numId w:val="2"/>
              </w:numPr>
              <w:pBdr>
                <w:top w:val="nil"/>
                <w:left w:val="nil"/>
                <w:bottom w:val="nil"/>
                <w:right w:val="nil"/>
                <w:between w:val="nil"/>
              </w:pBdr>
              <w:rPr>
                <w:color w:val="000000" w:themeColor="text1"/>
                <w:highlight w:val="none"/>
                <w:shd w:val="clear" w:color="auto" w:fill="F9CB9C"/>
              </w:rPr>
            </w:pPr>
            <w:r w:rsidRPr="00BF06C3">
              <w:rPr>
                <w:color w:val="000000" w:themeColor="text1"/>
                <w:highlight w:val="none"/>
                <w:shd w:val="clear" w:color="auto" w:fill="F9CB9C"/>
              </w:rPr>
              <w:t xml:space="preserve">After falling by </w:t>
            </w:r>
            <w:r w:rsidRPr="00BF06C3">
              <w:rPr>
                <w:b/>
                <w:i/>
                <w:color w:val="000000" w:themeColor="text1"/>
                <w:highlight w:val="none"/>
                <w:shd w:val="clear" w:color="auto" w:fill="F9CB9C"/>
              </w:rPr>
              <w:t>0.8% of GDP rate</w:t>
            </w:r>
            <w:r w:rsidRPr="00BF06C3">
              <w:rPr>
                <w:color w:val="000000" w:themeColor="text1"/>
                <w:highlight w:val="none"/>
                <w:shd w:val="clear" w:color="auto" w:fill="F9CB9C"/>
              </w:rPr>
              <w:t xml:space="preserve">, all service sectors grew their </w:t>
            </w:r>
            <w:r w:rsidRPr="00BF06C3">
              <w:rPr>
                <w:b/>
                <w:i/>
                <w:color w:val="000000" w:themeColor="text1"/>
                <w:highlight w:val="none"/>
                <w:shd w:val="clear" w:color="auto" w:fill="F9CB9C"/>
              </w:rPr>
              <w:t xml:space="preserve">business by 0.6% in 2022 </w:t>
            </w:r>
            <w:r w:rsidRPr="00BF06C3">
              <w:rPr>
                <w:color w:val="000000" w:themeColor="text1"/>
                <w:highlight w:val="none"/>
                <w:shd w:val="clear" w:color="auto" w:fill="F9CB9C"/>
              </w:rPr>
              <w:t>(ONS, 2022a)</w:t>
            </w:r>
          </w:p>
          <w:p w14:paraId="171B56CF" w14:textId="77777777" w:rsidR="0002651B" w:rsidRPr="00BF06C3" w:rsidRDefault="00000000" w:rsidP="00535F9A">
            <w:pPr>
              <w:widowControl w:val="0"/>
              <w:numPr>
                <w:ilvl w:val="0"/>
                <w:numId w:val="2"/>
              </w:numPr>
              <w:pBdr>
                <w:top w:val="nil"/>
                <w:left w:val="nil"/>
                <w:bottom w:val="nil"/>
                <w:right w:val="nil"/>
                <w:between w:val="nil"/>
              </w:pBdr>
              <w:rPr>
                <w:color w:val="000000" w:themeColor="text1"/>
                <w:highlight w:val="none"/>
                <w:shd w:val="clear" w:color="auto" w:fill="F9CB9C"/>
              </w:rPr>
            </w:pPr>
            <w:r w:rsidRPr="00BF06C3">
              <w:rPr>
                <w:color w:val="000000" w:themeColor="text1"/>
                <w:highlight w:val="none"/>
                <w:shd w:val="clear" w:color="auto" w:fill="F9CB9C"/>
              </w:rPr>
              <w:t>Additionally, the GDP at the market price has also</w:t>
            </w:r>
            <w:r w:rsidRPr="00BF06C3">
              <w:rPr>
                <w:b/>
                <w:i/>
                <w:color w:val="000000" w:themeColor="text1"/>
                <w:highlight w:val="none"/>
                <w:shd w:val="clear" w:color="auto" w:fill="F9CB9C"/>
              </w:rPr>
              <w:t xml:space="preserve"> increased by £626,009 million</w:t>
            </w:r>
            <w:r w:rsidRPr="00BF06C3">
              <w:rPr>
                <w:color w:val="000000" w:themeColor="text1"/>
                <w:highlight w:val="none"/>
                <w:shd w:val="clear" w:color="auto" w:fill="F9CB9C"/>
              </w:rPr>
              <w:t xml:space="preserve"> (ONS, 2022a)</w:t>
            </w:r>
          </w:p>
        </w:tc>
        <w:tc>
          <w:tcPr>
            <w:tcW w:w="2820" w:type="dxa"/>
            <w:shd w:val="clear" w:color="auto" w:fill="F9CB9C"/>
            <w:tcMar>
              <w:top w:w="100" w:type="dxa"/>
              <w:left w:w="100" w:type="dxa"/>
              <w:bottom w:w="100" w:type="dxa"/>
              <w:right w:w="100" w:type="dxa"/>
            </w:tcMar>
          </w:tcPr>
          <w:p w14:paraId="0EDDF987" w14:textId="77777777" w:rsidR="0002651B" w:rsidRPr="00BF06C3" w:rsidRDefault="00000000" w:rsidP="00535F9A">
            <w:pPr>
              <w:widowControl w:val="0"/>
              <w:pBdr>
                <w:top w:val="nil"/>
                <w:left w:val="nil"/>
                <w:bottom w:val="nil"/>
                <w:right w:val="nil"/>
                <w:between w:val="nil"/>
              </w:pBdr>
              <w:rPr>
                <w:color w:val="000000" w:themeColor="text1"/>
                <w:highlight w:val="none"/>
                <w:shd w:val="clear" w:color="auto" w:fill="F9CB9C"/>
              </w:rPr>
            </w:pPr>
            <w:r w:rsidRPr="00BF06C3">
              <w:rPr>
                <w:color w:val="000000" w:themeColor="text1"/>
                <w:highlight w:val="none"/>
                <w:shd w:val="clear" w:color="auto" w:fill="F9CB9C"/>
              </w:rPr>
              <w:t>Economic growth rate is low in the UK; however, the business growth rate can be devastated for live kitchen service</w:t>
            </w:r>
          </w:p>
        </w:tc>
        <w:tc>
          <w:tcPr>
            <w:tcW w:w="1515" w:type="dxa"/>
            <w:shd w:val="clear" w:color="auto" w:fill="CC0000"/>
            <w:tcMar>
              <w:top w:w="100" w:type="dxa"/>
              <w:left w:w="100" w:type="dxa"/>
              <w:bottom w:w="100" w:type="dxa"/>
              <w:right w:w="100" w:type="dxa"/>
            </w:tcMar>
          </w:tcPr>
          <w:p w14:paraId="74BA579A" w14:textId="77777777" w:rsidR="0002651B" w:rsidRPr="00BF06C3" w:rsidRDefault="00000000" w:rsidP="00535F9A">
            <w:pPr>
              <w:widowControl w:val="0"/>
              <w:pBdr>
                <w:top w:val="nil"/>
                <w:left w:val="nil"/>
                <w:bottom w:val="nil"/>
                <w:right w:val="nil"/>
                <w:between w:val="nil"/>
              </w:pBdr>
              <w:jc w:val="center"/>
              <w:rPr>
                <w:b/>
                <w:color w:val="000000" w:themeColor="text1"/>
                <w:highlight w:val="none"/>
                <w:shd w:val="clear" w:color="auto" w:fill="CC0000"/>
              </w:rPr>
            </w:pPr>
            <w:r w:rsidRPr="00BF06C3">
              <w:rPr>
                <w:b/>
                <w:color w:val="000000" w:themeColor="text1"/>
                <w:highlight w:val="none"/>
                <w:shd w:val="clear" w:color="auto" w:fill="CC0000"/>
              </w:rPr>
              <w:t xml:space="preserve">Negative </w:t>
            </w:r>
          </w:p>
        </w:tc>
      </w:tr>
      <w:tr w:rsidR="00BF06C3" w:rsidRPr="00BF06C3" w14:paraId="244902B3" w14:textId="77777777">
        <w:tc>
          <w:tcPr>
            <w:tcW w:w="1455" w:type="dxa"/>
            <w:shd w:val="clear" w:color="auto" w:fill="B4A7D6"/>
            <w:tcMar>
              <w:top w:w="100" w:type="dxa"/>
              <w:left w:w="100" w:type="dxa"/>
              <w:bottom w:w="100" w:type="dxa"/>
              <w:right w:w="100" w:type="dxa"/>
            </w:tcMar>
          </w:tcPr>
          <w:p w14:paraId="73251CC2" w14:textId="77777777" w:rsidR="0002651B" w:rsidRPr="00BF06C3" w:rsidRDefault="00000000" w:rsidP="00535F9A">
            <w:pPr>
              <w:widowControl w:val="0"/>
              <w:pBdr>
                <w:top w:val="nil"/>
                <w:left w:val="nil"/>
                <w:bottom w:val="nil"/>
                <w:right w:val="nil"/>
                <w:between w:val="nil"/>
              </w:pBdr>
              <w:rPr>
                <w:b/>
                <w:i/>
                <w:color w:val="000000" w:themeColor="text1"/>
                <w:highlight w:val="none"/>
                <w:shd w:val="clear" w:color="auto" w:fill="B4A7D6"/>
              </w:rPr>
            </w:pPr>
            <w:r w:rsidRPr="00BF06C3">
              <w:rPr>
                <w:b/>
                <w:i/>
                <w:color w:val="000000" w:themeColor="text1"/>
                <w:highlight w:val="none"/>
                <w:shd w:val="clear" w:color="auto" w:fill="B4A7D6"/>
              </w:rPr>
              <w:t xml:space="preserve">Social </w:t>
            </w:r>
          </w:p>
        </w:tc>
        <w:tc>
          <w:tcPr>
            <w:tcW w:w="3150" w:type="dxa"/>
            <w:shd w:val="clear" w:color="auto" w:fill="F9CB9C"/>
            <w:tcMar>
              <w:top w:w="100" w:type="dxa"/>
              <w:left w:w="100" w:type="dxa"/>
              <w:bottom w:w="100" w:type="dxa"/>
              <w:right w:w="100" w:type="dxa"/>
            </w:tcMar>
          </w:tcPr>
          <w:p w14:paraId="71CD24D3" w14:textId="77777777" w:rsidR="0002651B" w:rsidRPr="00BF06C3" w:rsidRDefault="00000000" w:rsidP="00535F9A">
            <w:pPr>
              <w:widowControl w:val="0"/>
              <w:numPr>
                <w:ilvl w:val="0"/>
                <w:numId w:val="3"/>
              </w:numPr>
              <w:pBdr>
                <w:top w:val="nil"/>
                <w:left w:val="nil"/>
                <w:bottom w:val="nil"/>
                <w:right w:val="nil"/>
                <w:between w:val="nil"/>
              </w:pBdr>
              <w:rPr>
                <w:color w:val="000000" w:themeColor="text1"/>
                <w:highlight w:val="none"/>
                <w:shd w:val="clear" w:color="auto" w:fill="F9CB9C"/>
              </w:rPr>
            </w:pPr>
            <w:r w:rsidRPr="00BF06C3">
              <w:rPr>
                <w:color w:val="000000" w:themeColor="text1"/>
                <w:highlight w:val="none"/>
                <w:shd w:val="clear" w:color="auto" w:fill="F9CB9C"/>
              </w:rPr>
              <w:t xml:space="preserve">Employment rate has </w:t>
            </w:r>
            <w:r w:rsidRPr="00BF06C3">
              <w:rPr>
                <w:color w:val="000000" w:themeColor="text1"/>
                <w:highlight w:val="none"/>
                <w:shd w:val="clear" w:color="auto" w:fill="F9CB9C"/>
              </w:rPr>
              <w:lastRenderedPageBreak/>
              <w:t xml:space="preserve">increased by </w:t>
            </w:r>
            <w:r w:rsidRPr="00BF06C3">
              <w:rPr>
                <w:b/>
                <w:i/>
                <w:color w:val="000000" w:themeColor="text1"/>
                <w:highlight w:val="none"/>
                <w:shd w:val="clear" w:color="auto" w:fill="F9CB9C"/>
              </w:rPr>
              <w:t>75.9% in the UK after the Covid-19 pandemic</w:t>
            </w:r>
            <w:r w:rsidRPr="00BF06C3">
              <w:rPr>
                <w:color w:val="000000" w:themeColor="text1"/>
                <w:highlight w:val="none"/>
                <w:shd w:val="clear" w:color="auto" w:fill="F9CB9C"/>
              </w:rPr>
              <w:t xml:space="preserve"> (ONS, 2022b)</w:t>
            </w:r>
          </w:p>
        </w:tc>
        <w:tc>
          <w:tcPr>
            <w:tcW w:w="2820" w:type="dxa"/>
            <w:shd w:val="clear" w:color="auto" w:fill="F9CB9C"/>
            <w:tcMar>
              <w:top w:w="100" w:type="dxa"/>
              <w:left w:w="100" w:type="dxa"/>
              <w:bottom w:w="100" w:type="dxa"/>
              <w:right w:w="100" w:type="dxa"/>
            </w:tcMar>
          </w:tcPr>
          <w:p w14:paraId="660AB7A6" w14:textId="77777777" w:rsidR="0002651B" w:rsidRPr="00BF06C3" w:rsidRDefault="00000000" w:rsidP="00535F9A">
            <w:pPr>
              <w:widowControl w:val="0"/>
              <w:pBdr>
                <w:top w:val="nil"/>
                <w:left w:val="nil"/>
                <w:bottom w:val="nil"/>
                <w:right w:val="nil"/>
                <w:between w:val="nil"/>
              </w:pBdr>
              <w:rPr>
                <w:color w:val="000000" w:themeColor="text1"/>
                <w:highlight w:val="none"/>
                <w:shd w:val="clear" w:color="auto" w:fill="F9CB9C"/>
              </w:rPr>
            </w:pPr>
            <w:r w:rsidRPr="00BF06C3">
              <w:rPr>
                <w:color w:val="000000" w:themeColor="text1"/>
                <w:highlight w:val="none"/>
                <w:shd w:val="clear" w:color="auto" w:fill="F9CB9C"/>
              </w:rPr>
              <w:lastRenderedPageBreak/>
              <w:t xml:space="preserve">This business can get </w:t>
            </w:r>
            <w:r w:rsidRPr="00BF06C3">
              <w:rPr>
                <w:color w:val="000000" w:themeColor="text1"/>
                <w:highlight w:val="none"/>
                <w:shd w:val="clear" w:color="auto" w:fill="F9CB9C"/>
              </w:rPr>
              <w:lastRenderedPageBreak/>
              <w:t xml:space="preserve">sufficient and qualified employees to start this business due to having higher employment rate </w:t>
            </w:r>
          </w:p>
        </w:tc>
        <w:tc>
          <w:tcPr>
            <w:tcW w:w="1515" w:type="dxa"/>
            <w:shd w:val="clear" w:color="auto" w:fill="38761D"/>
            <w:tcMar>
              <w:top w:w="100" w:type="dxa"/>
              <w:left w:w="100" w:type="dxa"/>
              <w:bottom w:w="100" w:type="dxa"/>
              <w:right w:w="100" w:type="dxa"/>
            </w:tcMar>
          </w:tcPr>
          <w:p w14:paraId="44344507" w14:textId="77777777" w:rsidR="0002651B" w:rsidRPr="00BF06C3" w:rsidRDefault="00000000" w:rsidP="00535F9A">
            <w:pPr>
              <w:widowControl w:val="0"/>
              <w:jc w:val="center"/>
              <w:rPr>
                <w:b/>
                <w:color w:val="000000" w:themeColor="text1"/>
                <w:highlight w:val="none"/>
                <w:shd w:val="clear" w:color="auto" w:fill="38761D"/>
              </w:rPr>
            </w:pPr>
            <w:r w:rsidRPr="00BF06C3">
              <w:rPr>
                <w:b/>
                <w:color w:val="000000" w:themeColor="text1"/>
                <w:highlight w:val="none"/>
                <w:shd w:val="clear" w:color="auto" w:fill="38761D"/>
              </w:rPr>
              <w:lastRenderedPageBreak/>
              <w:t xml:space="preserve">Positive </w:t>
            </w:r>
          </w:p>
        </w:tc>
      </w:tr>
      <w:tr w:rsidR="00BF06C3" w:rsidRPr="00BF06C3" w14:paraId="371FE7E2" w14:textId="77777777">
        <w:tc>
          <w:tcPr>
            <w:tcW w:w="1455" w:type="dxa"/>
            <w:shd w:val="clear" w:color="auto" w:fill="B4A7D6"/>
            <w:tcMar>
              <w:top w:w="100" w:type="dxa"/>
              <w:left w:w="100" w:type="dxa"/>
              <w:bottom w:w="100" w:type="dxa"/>
              <w:right w:w="100" w:type="dxa"/>
            </w:tcMar>
          </w:tcPr>
          <w:p w14:paraId="1FF948BF" w14:textId="77777777" w:rsidR="0002651B" w:rsidRPr="00BF06C3" w:rsidRDefault="00000000" w:rsidP="00535F9A">
            <w:pPr>
              <w:widowControl w:val="0"/>
              <w:pBdr>
                <w:top w:val="nil"/>
                <w:left w:val="nil"/>
                <w:bottom w:val="nil"/>
                <w:right w:val="nil"/>
                <w:between w:val="nil"/>
              </w:pBdr>
              <w:rPr>
                <w:b/>
                <w:i/>
                <w:color w:val="000000" w:themeColor="text1"/>
                <w:highlight w:val="none"/>
                <w:shd w:val="clear" w:color="auto" w:fill="B4A7D6"/>
              </w:rPr>
            </w:pPr>
            <w:r w:rsidRPr="00BF06C3">
              <w:rPr>
                <w:b/>
                <w:i/>
                <w:color w:val="000000" w:themeColor="text1"/>
                <w:highlight w:val="none"/>
                <w:shd w:val="clear" w:color="auto" w:fill="B4A7D6"/>
              </w:rPr>
              <w:t xml:space="preserve">Technology </w:t>
            </w:r>
          </w:p>
        </w:tc>
        <w:tc>
          <w:tcPr>
            <w:tcW w:w="3150" w:type="dxa"/>
            <w:shd w:val="clear" w:color="auto" w:fill="F9CB9C"/>
            <w:tcMar>
              <w:top w:w="100" w:type="dxa"/>
              <w:left w:w="100" w:type="dxa"/>
              <w:bottom w:w="100" w:type="dxa"/>
              <w:right w:w="100" w:type="dxa"/>
            </w:tcMar>
          </w:tcPr>
          <w:p w14:paraId="3968984F" w14:textId="77777777" w:rsidR="0002651B" w:rsidRPr="00BF06C3" w:rsidRDefault="00000000" w:rsidP="00535F9A">
            <w:pPr>
              <w:widowControl w:val="0"/>
              <w:numPr>
                <w:ilvl w:val="0"/>
                <w:numId w:val="4"/>
              </w:numPr>
              <w:pBdr>
                <w:top w:val="nil"/>
                <w:left w:val="nil"/>
                <w:bottom w:val="nil"/>
                <w:right w:val="nil"/>
                <w:between w:val="nil"/>
              </w:pBdr>
              <w:rPr>
                <w:color w:val="000000" w:themeColor="text1"/>
                <w:highlight w:val="none"/>
                <w:shd w:val="clear" w:color="auto" w:fill="F9CB9C"/>
              </w:rPr>
            </w:pPr>
            <w:r w:rsidRPr="00BF06C3">
              <w:rPr>
                <w:color w:val="000000" w:themeColor="text1"/>
                <w:highlight w:val="none"/>
                <w:shd w:val="clear" w:color="auto" w:fill="F9CB9C"/>
              </w:rPr>
              <w:t xml:space="preserve">In the UK, </w:t>
            </w:r>
            <w:r w:rsidRPr="00BF06C3">
              <w:rPr>
                <w:b/>
                <w:i/>
                <w:color w:val="000000" w:themeColor="text1"/>
                <w:highlight w:val="none"/>
                <w:shd w:val="clear" w:color="auto" w:fill="F9CB9C"/>
              </w:rPr>
              <w:t>QR-based ordering, Virtual reality technology, Artificial intelligence, AR and touchless technologies</w:t>
            </w:r>
            <w:r w:rsidRPr="00BF06C3">
              <w:rPr>
                <w:color w:val="000000" w:themeColor="text1"/>
                <w:highlight w:val="none"/>
                <w:shd w:val="clear" w:color="auto" w:fill="F9CB9C"/>
              </w:rPr>
              <w:t xml:space="preserve"> are used to show products, payment feasibilities and other services (Mintel, 2022)  </w:t>
            </w:r>
          </w:p>
          <w:p w14:paraId="7CA7EF21" w14:textId="77777777" w:rsidR="0002651B" w:rsidRPr="00BF06C3" w:rsidRDefault="00000000" w:rsidP="00535F9A">
            <w:pPr>
              <w:widowControl w:val="0"/>
              <w:numPr>
                <w:ilvl w:val="0"/>
                <w:numId w:val="4"/>
              </w:numPr>
              <w:pBdr>
                <w:top w:val="nil"/>
                <w:left w:val="nil"/>
                <w:bottom w:val="nil"/>
                <w:right w:val="nil"/>
                <w:between w:val="nil"/>
              </w:pBdr>
              <w:rPr>
                <w:color w:val="000000" w:themeColor="text1"/>
                <w:highlight w:val="none"/>
                <w:shd w:val="clear" w:color="auto" w:fill="F9CB9C"/>
              </w:rPr>
            </w:pPr>
            <w:r w:rsidRPr="00BF06C3">
              <w:rPr>
                <w:b/>
                <w:i/>
                <w:color w:val="000000" w:themeColor="text1"/>
                <w:highlight w:val="none"/>
                <w:shd w:val="clear" w:color="auto" w:fill="F9CB9C"/>
              </w:rPr>
              <w:t>32% of adults are interested in AI technology, 36% of adults are interested in AR</w:t>
            </w:r>
            <w:r w:rsidRPr="00BF06C3">
              <w:rPr>
                <w:color w:val="000000" w:themeColor="text1"/>
                <w:highlight w:val="none"/>
                <w:shd w:val="clear" w:color="auto" w:fill="F9CB9C"/>
              </w:rPr>
              <w:t xml:space="preserve"> technology (Mintel, 2022)   </w:t>
            </w:r>
          </w:p>
        </w:tc>
        <w:tc>
          <w:tcPr>
            <w:tcW w:w="2820" w:type="dxa"/>
            <w:shd w:val="clear" w:color="auto" w:fill="F9CB9C"/>
            <w:tcMar>
              <w:top w:w="100" w:type="dxa"/>
              <w:left w:w="100" w:type="dxa"/>
              <w:bottom w:w="100" w:type="dxa"/>
              <w:right w:w="100" w:type="dxa"/>
            </w:tcMar>
          </w:tcPr>
          <w:p w14:paraId="518DBC6C" w14:textId="77777777" w:rsidR="0002651B" w:rsidRPr="00BF06C3" w:rsidRDefault="00000000" w:rsidP="00535F9A">
            <w:pPr>
              <w:widowControl w:val="0"/>
              <w:pBdr>
                <w:top w:val="nil"/>
                <w:left w:val="nil"/>
                <w:bottom w:val="nil"/>
                <w:right w:val="nil"/>
                <w:between w:val="nil"/>
              </w:pBdr>
              <w:rPr>
                <w:color w:val="000000" w:themeColor="text1"/>
                <w:highlight w:val="none"/>
                <w:shd w:val="clear" w:color="auto" w:fill="F9CB9C"/>
              </w:rPr>
            </w:pPr>
            <w:r w:rsidRPr="00BF06C3">
              <w:rPr>
                <w:color w:val="000000" w:themeColor="text1"/>
                <w:highlight w:val="none"/>
                <w:shd w:val="clear" w:color="auto" w:fill="F9CB9C"/>
              </w:rPr>
              <w:t xml:space="preserve">Live kitchen business will get better opportunities to provide scanned process to serve customer demanded products align with easiest payment methods </w:t>
            </w:r>
          </w:p>
        </w:tc>
        <w:tc>
          <w:tcPr>
            <w:tcW w:w="1515" w:type="dxa"/>
            <w:shd w:val="clear" w:color="auto" w:fill="38761D"/>
            <w:tcMar>
              <w:top w:w="100" w:type="dxa"/>
              <w:left w:w="100" w:type="dxa"/>
              <w:bottom w:w="100" w:type="dxa"/>
              <w:right w:w="100" w:type="dxa"/>
            </w:tcMar>
          </w:tcPr>
          <w:p w14:paraId="458269C1" w14:textId="77777777" w:rsidR="0002651B" w:rsidRPr="00BF06C3" w:rsidRDefault="00000000" w:rsidP="00535F9A">
            <w:pPr>
              <w:widowControl w:val="0"/>
              <w:jc w:val="center"/>
              <w:rPr>
                <w:b/>
                <w:color w:val="000000" w:themeColor="text1"/>
                <w:highlight w:val="none"/>
                <w:shd w:val="clear" w:color="auto" w:fill="38761D"/>
              </w:rPr>
            </w:pPr>
            <w:r w:rsidRPr="00BF06C3">
              <w:rPr>
                <w:b/>
                <w:color w:val="000000" w:themeColor="text1"/>
                <w:highlight w:val="none"/>
                <w:shd w:val="clear" w:color="auto" w:fill="38761D"/>
              </w:rPr>
              <w:t xml:space="preserve">Positive </w:t>
            </w:r>
          </w:p>
        </w:tc>
      </w:tr>
    </w:tbl>
    <w:p w14:paraId="5E0F899D" w14:textId="77777777" w:rsidR="0002651B" w:rsidRPr="00BF06C3" w:rsidRDefault="00000000" w:rsidP="00535F9A">
      <w:pPr>
        <w:jc w:val="center"/>
        <w:rPr>
          <w:b/>
          <w:color w:val="000000" w:themeColor="text1"/>
        </w:rPr>
      </w:pPr>
      <w:r w:rsidRPr="00BF06C3">
        <w:rPr>
          <w:b/>
          <w:color w:val="000000" w:themeColor="text1"/>
        </w:rPr>
        <w:t>Table 3: PEST analysis for Urban Cook Hub</w:t>
      </w:r>
    </w:p>
    <w:p w14:paraId="151F34F0" w14:textId="77777777" w:rsidR="0002651B" w:rsidRPr="00BF06C3" w:rsidRDefault="00000000" w:rsidP="00535F9A">
      <w:pPr>
        <w:jc w:val="center"/>
        <w:rPr>
          <w:color w:val="000000" w:themeColor="text1"/>
        </w:rPr>
      </w:pPr>
      <w:r w:rsidRPr="00BF06C3">
        <w:rPr>
          <w:color w:val="000000" w:themeColor="text1"/>
        </w:rPr>
        <w:t>(Source: Self-created)</w:t>
      </w:r>
    </w:p>
    <w:p w14:paraId="693E9A0D" w14:textId="77777777" w:rsidR="0002651B" w:rsidRPr="00BF06C3" w:rsidRDefault="00000000" w:rsidP="00535F9A">
      <w:pPr>
        <w:rPr>
          <w:color w:val="000000" w:themeColor="text1"/>
        </w:rPr>
      </w:pPr>
      <w:r w:rsidRPr="00BF06C3">
        <w:rPr>
          <w:color w:val="000000" w:themeColor="text1"/>
        </w:rPr>
        <w:t xml:space="preserve">Urban Cook Hub is getting better opportunities from political, social and technological drivers; on the other hand, economic issues might affect this company because the GDP has been fallen which can create barriers for this new business.  </w:t>
      </w:r>
    </w:p>
    <w:p w14:paraId="6FD9FC79" w14:textId="77777777" w:rsidR="009429A5" w:rsidRDefault="009429A5">
      <w:pPr>
        <w:rPr>
          <w:b/>
          <w:color w:val="000000" w:themeColor="text1"/>
          <w:sz w:val="28"/>
          <w:szCs w:val="28"/>
        </w:rPr>
      </w:pPr>
      <w:bookmarkStart w:id="15" w:name="_x31orecx9h53" w:colFirst="0" w:colLast="0"/>
      <w:bookmarkStart w:id="16" w:name="_Toc122698131"/>
      <w:bookmarkEnd w:id="15"/>
      <w:r>
        <w:rPr>
          <w:color w:val="000000" w:themeColor="text1"/>
        </w:rPr>
        <w:br w:type="page"/>
      </w:r>
    </w:p>
    <w:p w14:paraId="21A8CDC6" w14:textId="67DBA1C5" w:rsidR="0002651B" w:rsidRPr="00BF06C3" w:rsidRDefault="00000000" w:rsidP="00535F9A">
      <w:pPr>
        <w:pStyle w:val="Heading1"/>
        <w:rPr>
          <w:color w:val="000000" w:themeColor="text1"/>
        </w:rPr>
      </w:pPr>
      <w:r w:rsidRPr="00BF06C3">
        <w:rPr>
          <w:color w:val="000000" w:themeColor="text1"/>
        </w:rPr>
        <w:lastRenderedPageBreak/>
        <w:t>Conclusion</w:t>
      </w:r>
      <w:bookmarkEnd w:id="16"/>
      <w:r w:rsidRPr="00BF06C3">
        <w:rPr>
          <w:color w:val="000000" w:themeColor="text1"/>
        </w:rPr>
        <w:t xml:space="preserve"> </w:t>
      </w:r>
    </w:p>
    <w:p w14:paraId="63EAF1BB" w14:textId="170BF100" w:rsidR="0002651B" w:rsidRPr="00BF06C3" w:rsidRDefault="00000000" w:rsidP="00535F9A">
      <w:pPr>
        <w:rPr>
          <w:color w:val="000000" w:themeColor="text1"/>
        </w:rPr>
      </w:pPr>
      <w:r w:rsidRPr="00BF06C3">
        <w:rPr>
          <w:color w:val="000000" w:themeColor="text1"/>
        </w:rPr>
        <w:t xml:space="preserve">It can be concluded Urban Cook Hub has majorly focused on cleaning products. The competitive environment is high in UK restaurants; on the other hand, customers in England and London regions are demanding live kitchen services after the Covid-19 pandemic. Along with that, they can proceed with social media platforms for better advertisement. Additionally, they can get feasibility from political, social and technological drivers, where economic issues have been found which can affect this business. A financial forecast has illustrated to understand the estimated costs for this business.    </w:t>
      </w:r>
    </w:p>
    <w:p w14:paraId="474873BE" w14:textId="77777777" w:rsidR="0002651B" w:rsidRPr="00BF06C3" w:rsidRDefault="00000000" w:rsidP="00535F9A">
      <w:pPr>
        <w:rPr>
          <w:color w:val="000000" w:themeColor="text1"/>
        </w:rPr>
      </w:pPr>
      <w:r w:rsidRPr="00BF06C3">
        <w:rPr>
          <w:color w:val="000000" w:themeColor="text1"/>
        </w:rPr>
        <w:br w:type="page"/>
      </w:r>
    </w:p>
    <w:p w14:paraId="384ADD1C" w14:textId="776BF526" w:rsidR="00FB0024" w:rsidRPr="00BF06C3" w:rsidRDefault="00000000" w:rsidP="00535F9A">
      <w:pPr>
        <w:pStyle w:val="Heading1"/>
        <w:rPr>
          <w:color w:val="000000" w:themeColor="text1"/>
        </w:rPr>
      </w:pPr>
      <w:bookmarkStart w:id="17" w:name="_pv3mdx8eerj" w:colFirst="0" w:colLast="0"/>
      <w:bookmarkStart w:id="18" w:name="_Toc122698132"/>
      <w:bookmarkEnd w:id="17"/>
      <w:r w:rsidRPr="00BF06C3">
        <w:rPr>
          <w:color w:val="000000" w:themeColor="text1"/>
        </w:rPr>
        <w:lastRenderedPageBreak/>
        <w:t>Reference</w:t>
      </w:r>
      <w:bookmarkEnd w:id="18"/>
      <w:r w:rsidR="003E26A1">
        <w:rPr>
          <w:color w:val="000000" w:themeColor="text1"/>
        </w:rPr>
        <w:t>s</w:t>
      </w:r>
    </w:p>
    <w:p w14:paraId="2B11546A" w14:textId="77777777" w:rsidR="00FB0024" w:rsidRPr="00BF06C3" w:rsidRDefault="00FB0024" w:rsidP="00535F9A">
      <w:pPr>
        <w:spacing w:before="240" w:after="240"/>
        <w:rPr>
          <w:color w:val="000000" w:themeColor="text1"/>
        </w:rPr>
      </w:pPr>
      <w:r w:rsidRPr="00BF06C3">
        <w:rPr>
          <w:color w:val="000000" w:themeColor="text1"/>
        </w:rPr>
        <w:t xml:space="preserve">Bryson, J.R., Andres, L. and Davies, A., 2020. COVID‐19, virtual church services and a new temporary geography of home. </w:t>
      </w:r>
      <w:r w:rsidRPr="00BF06C3">
        <w:rPr>
          <w:i/>
          <w:color w:val="000000" w:themeColor="text1"/>
        </w:rPr>
        <w:t>Tijdschrift voor economische en sociale geografie</w:t>
      </w:r>
      <w:r w:rsidRPr="00BF06C3">
        <w:rPr>
          <w:color w:val="000000" w:themeColor="text1"/>
        </w:rPr>
        <w:t xml:space="preserve">, </w:t>
      </w:r>
      <w:r w:rsidRPr="00BF06C3">
        <w:rPr>
          <w:i/>
          <w:color w:val="000000" w:themeColor="text1"/>
        </w:rPr>
        <w:t>111</w:t>
      </w:r>
      <w:r w:rsidRPr="00BF06C3">
        <w:rPr>
          <w:color w:val="000000" w:themeColor="text1"/>
        </w:rPr>
        <w:t>(3), pp.360-372.</w:t>
      </w:r>
    </w:p>
    <w:p w14:paraId="52E026CC" w14:textId="77777777" w:rsidR="00FB0024" w:rsidRPr="00BF06C3" w:rsidRDefault="00FB0024" w:rsidP="00535F9A">
      <w:pPr>
        <w:spacing w:after="240"/>
        <w:rPr>
          <w:color w:val="000000" w:themeColor="text1"/>
        </w:rPr>
      </w:pPr>
      <w:r w:rsidRPr="00BF06C3">
        <w:rPr>
          <w:color w:val="000000" w:themeColor="text1"/>
        </w:rPr>
        <w:t xml:space="preserve">Cacciolatti, L., Rosli, A., Ruiz-Alba, J.L. and Chang, J., 2020. Strategic alliances and firm performance in startups with a social mission. </w:t>
      </w:r>
      <w:r w:rsidRPr="00BF06C3">
        <w:rPr>
          <w:i/>
          <w:color w:val="000000" w:themeColor="text1"/>
        </w:rPr>
        <w:t xml:space="preserve">Journal of Business Research, 106, </w:t>
      </w:r>
      <w:r w:rsidRPr="00BF06C3">
        <w:rPr>
          <w:color w:val="000000" w:themeColor="text1"/>
        </w:rPr>
        <w:t>pp.106-117.</w:t>
      </w:r>
    </w:p>
    <w:p w14:paraId="7C3D341A" w14:textId="0EA38F89" w:rsidR="00FB0024" w:rsidRPr="00BF06C3" w:rsidRDefault="00FB0024" w:rsidP="00535F9A">
      <w:pPr>
        <w:spacing w:before="240" w:after="240"/>
        <w:rPr>
          <w:color w:val="000000" w:themeColor="text1"/>
        </w:rPr>
      </w:pPr>
      <w:r w:rsidRPr="00BF06C3">
        <w:rPr>
          <w:color w:val="000000" w:themeColor="text1"/>
        </w:rPr>
        <w:t xml:space="preserve">Chroniclelive, 2022. </w:t>
      </w:r>
      <w:r w:rsidRPr="00BF06C3">
        <w:rPr>
          <w:i/>
          <w:color w:val="000000" w:themeColor="text1"/>
        </w:rPr>
        <w:t xml:space="preserve">People's Kitchen sees demand for food almost double in 18 months as </w:t>
      </w:r>
      <w:r w:rsidR="003F7F2E" w:rsidRPr="00BF06C3">
        <w:rPr>
          <w:i/>
          <w:color w:val="000000" w:themeColor="text1"/>
        </w:rPr>
        <w:t>cost-of-living</w:t>
      </w:r>
      <w:r w:rsidRPr="00BF06C3">
        <w:rPr>
          <w:i/>
          <w:color w:val="000000" w:themeColor="text1"/>
        </w:rPr>
        <w:t xml:space="preserve"> bites</w:t>
      </w:r>
      <w:r w:rsidRPr="00BF06C3">
        <w:rPr>
          <w:color w:val="000000" w:themeColor="text1"/>
        </w:rPr>
        <w:t>. Available at: https://www.chroniclelive.co.uk/news/north-east-news/peoples-kitchen-newcastle-cost-living-23775052 [Accessed on 3rd December, 2022]</w:t>
      </w:r>
    </w:p>
    <w:p w14:paraId="5304BB09" w14:textId="77777777" w:rsidR="00FB0024" w:rsidRPr="00BF06C3" w:rsidRDefault="00FB0024" w:rsidP="00535F9A">
      <w:pPr>
        <w:spacing w:after="240"/>
        <w:rPr>
          <w:color w:val="000000" w:themeColor="text1"/>
        </w:rPr>
      </w:pPr>
      <w:r w:rsidRPr="00BF06C3">
        <w:rPr>
          <w:color w:val="000000" w:themeColor="text1"/>
        </w:rPr>
        <w:t xml:space="preserve">GOV, 2022. </w:t>
      </w:r>
      <w:r w:rsidRPr="00BF06C3">
        <w:rPr>
          <w:i/>
          <w:color w:val="000000" w:themeColor="text1"/>
        </w:rPr>
        <w:t>Catering, takeaway food (VAT Notice 709/1)</w:t>
      </w:r>
      <w:r w:rsidRPr="00BF06C3">
        <w:rPr>
          <w:color w:val="000000" w:themeColor="text1"/>
        </w:rPr>
        <w:t>. [online] GOV.UK. Available at: https://www.gov.uk/guidance/catering-takeaway-food-and-vat-notice-7091#:~:text=5%25%20from%2015%20July%202020 [Accessed 17 December 2022].</w:t>
      </w:r>
    </w:p>
    <w:p w14:paraId="77883031" w14:textId="77777777" w:rsidR="00FB0024" w:rsidRPr="00BF06C3" w:rsidRDefault="00FB0024" w:rsidP="00535F9A">
      <w:pPr>
        <w:spacing w:before="240" w:after="240"/>
        <w:rPr>
          <w:color w:val="000000" w:themeColor="text1"/>
        </w:rPr>
      </w:pPr>
      <w:r w:rsidRPr="00BF06C3">
        <w:rPr>
          <w:color w:val="000000" w:themeColor="text1"/>
        </w:rPr>
        <w:t>Hospitality and catering news, 2018</w:t>
      </w:r>
      <w:r w:rsidRPr="00BF06C3">
        <w:rPr>
          <w:i/>
          <w:color w:val="000000" w:themeColor="text1"/>
        </w:rPr>
        <w:t>. Leading chefs prepare for unique live cooking and dining experience hosted by London Kitchen Social</w:t>
      </w:r>
      <w:r w:rsidRPr="00BF06C3">
        <w:rPr>
          <w:color w:val="000000" w:themeColor="text1"/>
        </w:rPr>
        <w:t>. Available at: https://www.hospitalityandcateringnews.com/2018/07/leading-chefs-prepare-unique-live-cooking-dining-experience-hosted-london-kitchen-social/ [Accessed on 7th December, 2022]</w:t>
      </w:r>
    </w:p>
    <w:p w14:paraId="3EADC588" w14:textId="77777777" w:rsidR="00FB0024" w:rsidRPr="00BF06C3" w:rsidRDefault="00FB0024" w:rsidP="00535F9A">
      <w:pPr>
        <w:spacing w:before="240" w:after="240"/>
        <w:rPr>
          <w:color w:val="000000" w:themeColor="text1"/>
        </w:rPr>
      </w:pPr>
      <w:r w:rsidRPr="00BF06C3">
        <w:rPr>
          <w:color w:val="000000" w:themeColor="text1"/>
        </w:rPr>
        <w:t xml:space="preserve">Idealhome, 2022. </w:t>
      </w:r>
      <w:r w:rsidRPr="00BF06C3">
        <w:rPr>
          <w:i/>
          <w:color w:val="000000" w:themeColor="text1"/>
        </w:rPr>
        <w:t>Kitchen trends 2023 – a round-up of the latest looks in kitchens for the year ahead</w:t>
      </w:r>
      <w:r w:rsidRPr="00BF06C3">
        <w:rPr>
          <w:color w:val="000000" w:themeColor="text1"/>
        </w:rPr>
        <w:t>. Available at: https://www.idealhome.co.uk/kitchen/kitchen-trends-191617 [Accessed on 2nd December, 2022]</w:t>
      </w:r>
    </w:p>
    <w:p w14:paraId="2B7FC474" w14:textId="77777777" w:rsidR="00FB0024" w:rsidRPr="00BF06C3" w:rsidRDefault="00FB0024" w:rsidP="00535F9A">
      <w:pPr>
        <w:spacing w:after="240"/>
        <w:rPr>
          <w:color w:val="000000" w:themeColor="text1"/>
        </w:rPr>
      </w:pPr>
      <w:r w:rsidRPr="00BF06C3">
        <w:rPr>
          <w:color w:val="000000" w:themeColor="text1"/>
        </w:rPr>
        <w:t xml:space="preserve">Mintel, 2022. </w:t>
      </w:r>
      <w:r w:rsidRPr="00BF06C3">
        <w:rPr>
          <w:i/>
          <w:color w:val="000000" w:themeColor="text1"/>
        </w:rPr>
        <w:t>Technology in Leisure and foodservice - UK - 2022 : Consumer market research report | Mintel.com</w:t>
      </w:r>
      <w:r w:rsidRPr="00BF06C3">
        <w:rPr>
          <w:color w:val="000000" w:themeColor="text1"/>
        </w:rPr>
        <w:t>. [online] Mintel Store. Available at: https://store.mintel.com/report/uk-technology-in-leisure-and-foodservice-market-report [Accessed 16 December 2022].</w:t>
      </w:r>
    </w:p>
    <w:p w14:paraId="5FA06C02" w14:textId="706B6E65" w:rsidR="00FB0024" w:rsidRPr="00BF06C3" w:rsidRDefault="00FB0024" w:rsidP="00535F9A">
      <w:pPr>
        <w:spacing w:before="240" w:after="240"/>
        <w:rPr>
          <w:color w:val="000000" w:themeColor="text1"/>
        </w:rPr>
      </w:pPr>
      <w:r w:rsidRPr="00BF06C3">
        <w:rPr>
          <w:color w:val="000000" w:themeColor="text1"/>
        </w:rPr>
        <w:t xml:space="preserve">Obrenovic, B., Du, J., Godinic, D., Tsoy, D., Khan, M.A.S. and Jakhongirov, I., 2020. Sustaining enterprise operations and productivity during the COVID-19 </w:t>
      </w:r>
      <w:r w:rsidR="003F7F2E" w:rsidRPr="00BF06C3">
        <w:rPr>
          <w:color w:val="000000" w:themeColor="text1"/>
        </w:rPr>
        <w:t>pandemic: “Enterprise</w:t>
      </w:r>
      <w:r w:rsidRPr="00BF06C3">
        <w:rPr>
          <w:color w:val="000000" w:themeColor="text1"/>
        </w:rPr>
        <w:t xml:space="preserve"> Effectiveness and Sustainability Model”. </w:t>
      </w:r>
      <w:r w:rsidRPr="00BF06C3">
        <w:rPr>
          <w:i/>
          <w:color w:val="000000" w:themeColor="text1"/>
        </w:rPr>
        <w:t>Sustainability</w:t>
      </w:r>
      <w:r w:rsidRPr="00BF06C3">
        <w:rPr>
          <w:color w:val="000000" w:themeColor="text1"/>
        </w:rPr>
        <w:t xml:space="preserve">, </w:t>
      </w:r>
      <w:r w:rsidRPr="00BF06C3">
        <w:rPr>
          <w:i/>
          <w:color w:val="000000" w:themeColor="text1"/>
        </w:rPr>
        <w:t>12</w:t>
      </w:r>
      <w:r w:rsidRPr="00BF06C3">
        <w:rPr>
          <w:color w:val="000000" w:themeColor="text1"/>
        </w:rPr>
        <w:t>(15), p.5981.</w:t>
      </w:r>
    </w:p>
    <w:p w14:paraId="285C68B6" w14:textId="77777777" w:rsidR="00FB0024" w:rsidRPr="00BF06C3" w:rsidRDefault="00FB0024" w:rsidP="00535F9A">
      <w:pPr>
        <w:spacing w:before="240" w:after="240"/>
        <w:rPr>
          <w:color w:val="000000" w:themeColor="text1"/>
        </w:rPr>
      </w:pPr>
      <w:r w:rsidRPr="00BF06C3">
        <w:rPr>
          <w:color w:val="000000" w:themeColor="text1"/>
        </w:rPr>
        <w:t xml:space="preserve">ONS, 2021. </w:t>
      </w:r>
      <w:r w:rsidRPr="00BF06C3">
        <w:rPr>
          <w:i/>
          <w:color w:val="000000" w:themeColor="text1"/>
        </w:rPr>
        <w:t>Coronavirus and its impact on UK hospitality: January 2020 to June 2021</w:t>
      </w:r>
      <w:r w:rsidRPr="00BF06C3">
        <w:rPr>
          <w:color w:val="000000" w:themeColor="text1"/>
        </w:rPr>
        <w:t>. Available at: https://www.ons.gov.uk/businessindustryandtrade/business/activitysizeandlocation/articles/co</w:t>
      </w:r>
      <w:r w:rsidRPr="00BF06C3">
        <w:rPr>
          <w:color w:val="000000" w:themeColor="text1"/>
        </w:rPr>
        <w:lastRenderedPageBreak/>
        <w:t>ronavirusanditsimpactonukhospitality/january2020tojune2021 [Accessed on 4th December, 2022]</w:t>
      </w:r>
    </w:p>
    <w:p w14:paraId="7C29DBBD" w14:textId="77777777" w:rsidR="00FB0024" w:rsidRPr="00BF06C3" w:rsidRDefault="00FB0024" w:rsidP="00535F9A">
      <w:pPr>
        <w:spacing w:before="240" w:after="240"/>
        <w:rPr>
          <w:color w:val="000000" w:themeColor="text1"/>
        </w:rPr>
      </w:pPr>
      <w:r w:rsidRPr="00BF06C3">
        <w:rPr>
          <w:color w:val="000000" w:themeColor="text1"/>
        </w:rPr>
        <w:t xml:space="preserve">ONS, 2022. </w:t>
      </w:r>
      <w:r w:rsidRPr="00BF06C3">
        <w:rPr>
          <w:i/>
          <w:color w:val="000000" w:themeColor="text1"/>
        </w:rPr>
        <w:t>Labour market overview, UK: June 2022</w:t>
      </w:r>
      <w:r w:rsidRPr="00BF06C3">
        <w:rPr>
          <w:color w:val="000000" w:themeColor="text1"/>
        </w:rPr>
        <w:t>. Available at: https://www.ons.gov.uk/employmentandlabourmarket/peopleinwork/employmentandemployeetypes/bulletins/uklabourmarket/june2022 [Accessed on 8th December, 2022]</w:t>
      </w:r>
    </w:p>
    <w:p w14:paraId="6CDFE8C1" w14:textId="77777777" w:rsidR="00FB0024" w:rsidRPr="00BF06C3" w:rsidRDefault="00FB0024" w:rsidP="00535F9A">
      <w:pPr>
        <w:spacing w:after="240"/>
        <w:rPr>
          <w:color w:val="000000" w:themeColor="text1"/>
        </w:rPr>
      </w:pPr>
      <w:r w:rsidRPr="00BF06C3">
        <w:rPr>
          <w:color w:val="000000" w:themeColor="text1"/>
        </w:rPr>
        <w:t xml:space="preserve">ONS, 2022a. </w:t>
      </w:r>
      <w:r w:rsidRPr="00BF06C3">
        <w:rPr>
          <w:i/>
          <w:color w:val="000000" w:themeColor="text1"/>
        </w:rPr>
        <w:t>Gross Domestic Product (GDP) - Office for National Statistics</w:t>
      </w:r>
      <w:r w:rsidRPr="00BF06C3">
        <w:rPr>
          <w:color w:val="000000" w:themeColor="text1"/>
        </w:rPr>
        <w:t>. [online] Ons.gov.uk. Available at: https://www.ons.gov.uk/economy/grossdomesticproductgdp [Accessed 13 December 2022].</w:t>
      </w:r>
    </w:p>
    <w:p w14:paraId="64F12122" w14:textId="77777777" w:rsidR="00FB0024" w:rsidRPr="00BF06C3" w:rsidRDefault="00FB0024" w:rsidP="00535F9A">
      <w:pPr>
        <w:spacing w:after="240"/>
        <w:rPr>
          <w:color w:val="000000" w:themeColor="text1"/>
        </w:rPr>
      </w:pPr>
      <w:r w:rsidRPr="00BF06C3">
        <w:rPr>
          <w:color w:val="000000" w:themeColor="text1"/>
        </w:rPr>
        <w:t xml:space="preserve">ONS, 2022b. </w:t>
      </w:r>
      <w:r w:rsidRPr="00BF06C3">
        <w:rPr>
          <w:i/>
          <w:color w:val="000000" w:themeColor="text1"/>
        </w:rPr>
        <w:t>Employment in the UK - Office for National Statistics</w:t>
      </w:r>
      <w:r w:rsidRPr="00BF06C3">
        <w:rPr>
          <w:color w:val="000000" w:themeColor="text1"/>
        </w:rPr>
        <w:t>. [online] www.ons.gov.uk. Available at: https://www.ons.gov.uk/employmentandlabourmarket/peopleinwork/employmentandemployeetypes/bulletins/employmentintheuk/july2022 [Accessed 16 December 2022].</w:t>
      </w:r>
    </w:p>
    <w:p w14:paraId="1190FA48" w14:textId="77777777" w:rsidR="00FB0024" w:rsidRPr="00BF06C3" w:rsidRDefault="00FB0024" w:rsidP="00535F9A">
      <w:pPr>
        <w:spacing w:before="240" w:after="240"/>
        <w:rPr>
          <w:color w:val="000000" w:themeColor="text1"/>
        </w:rPr>
      </w:pPr>
      <w:r w:rsidRPr="00BF06C3">
        <w:rPr>
          <w:color w:val="000000" w:themeColor="text1"/>
        </w:rPr>
        <w:t>Research and Market, 2019</w:t>
      </w:r>
      <w:r w:rsidRPr="00BF06C3">
        <w:rPr>
          <w:i/>
          <w:color w:val="000000" w:themeColor="text1"/>
        </w:rPr>
        <w:t>. United Kingdom Food and Beverages Market Insights.</w:t>
      </w:r>
      <w:r w:rsidRPr="00BF06C3">
        <w:rPr>
          <w:color w:val="000000" w:themeColor="text1"/>
        </w:rPr>
        <w:t xml:space="preserve"> Available at: https://www.researchandmarkets.com/reports/4854740/united-kingdom-food-and-beverages-market-size [Accessed on 5th December, 2022]</w:t>
      </w:r>
    </w:p>
    <w:p w14:paraId="01DE6956" w14:textId="77777777" w:rsidR="00FB0024" w:rsidRPr="00BF06C3" w:rsidRDefault="00FB0024" w:rsidP="00535F9A">
      <w:pPr>
        <w:spacing w:before="240" w:after="240"/>
        <w:rPr>
          <w:color w:val="000000" w:themeColor="text1"/>
        </w:rPr>
      </w:pPr>
      <w:r w:rsidRPr="00BF06C3">
        <w:rPr>
          <w:color w:val="000000" w:themeColor="text1"/>
        </w:rPr>
        <w:t xml:space="preserve">Ruggieri, R., </w:t>
      </w:r>
      <w:proofErr w:type="spellStart"/>
      <w:r w:rsidRPr="00BF06C3">
        <w:rPr>
          <w:color w:val="000000" w:themeColor="text1"/>
        </w:rPr>
        <w:t>Savastano</w:t>
      </w:r>
      <w:proofErr w:type="spellEnd"/>
      <w:r w:rsidRPr="00BF06C3">
        <w:rPr>
          <w:color w:val="000000" w:themeColor="text1"/>
        </w:rPr>
        <w:t xml:space="preserve">, M., </w:t>
      </w:r>
      <w:proofErr w:type="spellStart"/>
      <w:r w:rsidRPr="00BF06C3">
        <w:rPr>
          <w:color w:val="000000" w:themeColor="text1"/>
        </w:rPr>
        <w:t>Scalingi</w:t>
      </w:r>
      <w:proofErr w:type="spellEnd"/>
      <w:r w:rsidRPr="00BF06C3">
        <w:rPr>
          <w:color w:val="000000" w:themeColor="text1"/>
        </w:rPr>
        <w:t xml:space="preserve">, A., </w:t>
      </w:r>
      <w:proofErr w:type="spellStart"/>
      <w:r w:rsidRPr="00BF06C3">
        <w:rPr>
          <w:color w:val="000000" w:themeColor="text1"/>
        </w:rPr>
        <w:t>Bala</w:t>
      </w:r>
      <w:proofErr w:type="spellEnd"/>
      <w:r w:rsidRPr="00BF06C3">
        <w:rPr>
          <w:color w:val="000000" w:themeColor="text1"/>
        </w:rPr>
        <w:t xml:space="preserve">, D. and </w:t>
      </w:r>
      <w:proofErr w:type="spellStart"/>
      <w:r w:rsidRPr="00BF06C3">
        <w:rPr>
          <w:color w:val="000000" w:themeColor="text1"/>
        </w:rPr>
        <w:t>D’Ascenzo</w:t>
      </w:r>
      <w:proofErr w:type="spellEnd"/>
      <w:r w:rsidRPr="00BF06C3">
        <w:rPr>
          <w:color w:val="000000" w:themeColor="text1"/>
        </w:rPr>
        <w:t xml:space="preserve">, F., 2018. The impact of Digital Platforms on Business Models: an empirical investigation on innovative start-ups. </w:t>
      </w:r>
      <w:r w:rsidRPr="00BF06C3">
        <w:rPr>
          <w:i/>
          <w:color w:val="000000" w:themeColor="text1"/>
        </w:rPr>
        <w:t>Management &amp; Marketing. Challenges for the Knowledge Society</w:t>
      </w:r>
      <w:r w:rsidRPr="00BF06C3">
        <w:rPr>
          <w:color w:val="000000" w:themeColor="text1"/>
        </w:rPr>
        <w:t xml:space="preserve">, </w:t>
      </w:r>
      <w:r w:rsidRPr="00BF06C3">
        <w:rPr>
          <w:i/>
          <w:color w:val="000000" w:themeColor="text1"/>
        </w:rPr>
        <w:t>13</w:t>
      </w:r>
      <w:r w:rsidRPr="00BF06C3">
        <w:rPr>
          <w:color w:val="000000" w:themeColor="text1"/>
        </w:rPr>
        <w:t>(4), pp.1210-1225.</w:t>
      </w:r>
    </w:p>
    <w:p w14:paraId="4C7BBF2A" w14:textId="77777777" w:rsidR="00FB0024" w:rsidRPr="00BF06C3" w:rsidRDefault="00FB0024" w:rsidP="00535F9A">
      <w:pPr>
        <w:spacing w:before="240" w:after="240"/>
        <w:rPr>
          <w:color w:val="000000" w:themeColor="text1"/>
        </w:rPr>
      </w:pPr>
      <w:r w:rsidRPr="00BF06C3">
        <w:rPr>
          <w:color w:val="000000" w:themeColor="text1"/>
        </w:rPr>
        <w:t xml:space="preserve">Statista, 2022a. </w:t>
      </w:r>
      <w:r w:rsidRPr="00BF06C3">
        <w:rPr>
          <w:i/>
          <w:color w:val="000000" w:themeColor="text1"/>
        </w:rPr>
        <w:t>Consumer expenditure on catering services in the United Kingdom 2019-2021.</w:t>
      </w:r>
      <w:r w:rsidRPr="00BF06C3">
        <w:rPr>
          <w:color w:val="000000" w:themeColor="text1"/>
        </w:rPr>
        <w:t xml:space="preserve"> Available at: https://www.statista.com/statistics/281929/catering-consumer-spending-in-the-united-kingdom-uk-since-2005/ [Accessed on 1</w:t>
      </w:r>
      <w:r w:rsidRPr="00BF06C3">
        <w:rPr>
          <w:color w:val="000000" w:themeColor="text1"/>
          <w:vertAlign w:val="superscript"/>
        </w:rPr>
        <w:t>st</w:t>
      </w:r>
      <w:r w:rsidRPr="00BF06C3">
        <w:rPr>
          <w:color w:val="000000" w:themeColor="text1"/>
        </w:rPr>
        <w:t xml:space="preserve"> December, 2022]</w:t>
      </w:r>
    </w:p>
    <w:p w14:paraId="42618D92" w14:textId="77777777" w:rsidR="00FB0024" w:rsidRPr="00BF06C3" w:rsidRDefault="00FB0024" w:rsidP="00535F9A">
      <w:pPr>
        <w:spacing w:before="240" w:after="240"/>
        <w:rPr>
          <w:color w:val="000000" w:themeColor="text1"/>
        </w:rPr>
      </w:pPr>
      <w:r w:rsidRPr="00BF06C3">
        <w:rPr>
          <w:color w:val="000000" w:themeColor="text1"/>
        </w:rPr>
        <w:t xml:space="preserve">Statista, 2022b. </w:t>
      </w:r>
      <w:r w:rsidRPr="00BF06C3">
        <w:rPr>
          <w:i/>
          <w:color w:val="000000" w:themeColor="text1"/>
        </w:rPr>
        <w:t>Food &amp; Beverage Service Activities - United Kingdom</w:t>
      </w:r>
      <w:r w:rsidRPr="00BF06C3">
        <w:rPr>
          <w:color w:val="000000" w:themeColor="text1"/>
        </w:rPr>
        <w:t>. Available at: https://www.statista.com/outlook/io/accommodation-restaurants-nightlife/food-beverage-service-activities/united-kingdom [Accessed on 6th December, 2022]</w:t>
      </w:r>
    </w:p>
    <w:p w14:paraId="3380E651" w14:textId="77777777" w:rsidR="00FB0024" w:rsidRPr="00BF06C3" w:rsidRDefault="00FB0024" w:rsidP="00535F9A">
      <w:pPr>
        <w:spacing w:after="240"/>
        <w:rPr>
          <w:color w:val="000000" w:themeColor="text1"/>
        </w:rPr>
      </w:pPr>
      <w:r w:rsidRPr="00BF06C3">
        <w:rPr>
          <w:color w:val="000000" w:themeColor="text1"/>
        </w:rPr>
        <w:t xml:space="preserve">Statista, 2022c. </w:t>
      </w:r>
      <w:r w:rsidRPr="00BF06C3">
        <w:rPr>
          <w:i/>
          <w:color w:val="000000" w:themeColor="text1"/>
        </w:rPr>
        <w:t>Cleaning product buying trends due to COVID-19 UK 2021</w:t>
      </w:r>
      <w:r w:rsidRPr="00BF06C3">
        <w:rPr>
          <w:color w:val="000000" w:themeColor="text1"/>
        </w:rPr>
        <w:t>. [online] Statista. Available at: https://www.statista.com/statistics/1195898/cleaning-product-buying-trends-due-to-covid19-uk/ [Accessed 16 December 2022].</w:t>
      </w:r>
    </w:p>
    <w:p w14:paraId="731087D1" w14:textId="77777777" w:rsidR="00FB0024" w:rsidRPr="00BF06C3" w:rsidRDefault="00FB0024" w:rsidP="00535F9A">
      <w:pPr>
        <w:spacing w:after="240"/>
        <w:rPr>
          <w:color w:val="000000" w:themeColor="text1"/>
        </w:rPr>
      </w:pPr>
      <w:r w:rsidRPr="00BF06C3">
        <w:rPr>
          <w:color w:val="000000" w:themeColor="text1"/>
        </w:rPr>
        <w:lastRenderedPageBreak/>
        <w:t xml:space="preserve">Statista, 2022d. </w:t>
      </w:r>
      <w:r w:rsidRPr="00BF06C3">
        <w:rPr>
          <w:i/>
          <w:color w:val="000000" w:themeColor="text1"/>
        </w:rPr>
        <w:t>Social media influence on food purchases by generation UK 2021</w:t>
      </w:r>
      <w:r w:rsidRPr="00BF06C3">
        <w:rPr>
          <w:color w:val="000000" w:themeColor="text1"/>
        </w:rPr>
        <w:t>. [online] Statista. Available at: https://www.statista.com/statistics/1291538/social-media-influence-on-food-purchases-by-generation-uk/ [Accessed 17 December 2022].</w:t>
      </w:r>
    </w:p>
    <w:p w14:paraId="5C374753" w14:textId="77777777" w:rsidR="00FB0024" w:rsidRPr="00BF06C3" w:rsidRDefault="00FB0024" w:rsidP="00535F9A">
      <w:pPr>
        <w:spacing w:after="240"/>
        <w:rPr>
          <w:color w:val="000000" w:themeColor="text1"/>
        </w:rPr>
      </w:pPr>
      <w:r w:rsidRPr="00BF06C3">
        <w:rPr>
          <w:color w:val="000000" w:themeColor="text1"/>
        </w:rPr>
        <w:t xml:space="preserve">Theguardian, 2022a. </w:t>
      </w:r>
      <w:r w:rsidRPr="00BF06C3">
        <w:rPr>
          <w:i/>
          <w:color w:val="000000" w:themeColor="text1"/>
        </w:rPr>
        <w:t>Prices at UK’s top restaurants ‘have doubled since Brexit’</w:t>
      </w:r>
      <w:r w:rsidRPr="00BF06C3">
        <w:rPr>
          <w:color w:val="000000" w:themeColor="text1"/>
        </w:rPr>
        <w:t>. [online] the Guardian. Available at: https://www.theguardian.com/food/2022/nov/10/prices-at-uks-top-restaurants-have-doubled-since-brexit [Accessed 16 December 2022].</w:t>
      </w:r>
    </w:p>
    <w:p w14:paraId="4FB8124B" w14:textId="77777777" w:rsidR="00FB0024" w:rsidRPr="00BF06C3" w:rsidRDefault="00FB0024" w:rsidP="00535F9A">
      <w:pPr>
        <w:spacing w:after="240"/>
        <w:rPr>
          <w:color w:val="000000" w:themeColor="text1"/>
        </w:rPr>
      </w:pPr>
      <w:r w:rsidRPr="00BF06C3">
        <w:rPr>
          <w:color w:val="000000" w:themeColor="text1"/>
        </w:rPr>
        <w:t xml:space="preserve">Theguardian, 2022b. </w:t>
      </w:r>
      <w:r w:rsidRPr="00BF06C3">
        <w:rPr>
          <w:i/>
          <w:color w:val="000000" w:themeColor="text1"/>
        </w:rPr>
        <w:t>Two-thirds of UK’s top restaurants in the red after Brexit, Covid and inflation</w:t>
      </w:r>
      <w:r w:rsidRPr="00BF06C3">
        <w:rPr>
          <w:color w:val="000000" w:themeColor="text1"/>
        </w:rPr>
        <w:t>. [online] the Guardian. Available at: https://www.theguardian.com/business/2022/aug/08/two-thirds-of-uks-top-restaurants-in-the-red-after-brexit-covid-and-inflation [Accessed 19 December 2022].</w:t>
      </w:r>
    </w:p>
    <w:p w14:paraId="63A2AA99" w14:textId="77777777" w:rsidR="00FB0024" w:rsidRPr="00BF06C3" w:rsidRDefault="00FB0024" w:rsidP="00535F9A">
      <w:pPr>
        <w:spacing w:after="240"/>
        <w:rPr>
          <w:color w:val="000000" w:themeColor="text1"/>
        </w:rPr>
      </w:pPr>
      <w:r w:rsidRPr="00BF06C3">
        <w:rPr>
          <w:color w:val="000000" w:themeColor="text1"/>
        </w:rPr>
        <w:t xml:space="preserve">Wired, 2020. </w:t>
      </w:r>
      <w:r w:rsidRPr="00BF06C3">
        <w:rPr>
          <w:i/>
          <w:color w:val="000000" w:themeColor="text1"/>
        </w:rPr>
        <w:t>The UK’s coronavirus lockdown, and how long it will last, explained</w:t>
      </w:r>
      <w:r w:rsidRPr="00BF06C3">
        <w:rPr>
          <w:color w:val="000000" w:themeColor="text1"/>
        </w:rPr>
        <w:t>. [online] Wired.co.uk. Available at: https://www.wired.co.uk/article/uk-lockdown [Accessed 14 December 2022].</w:t>
      </w:r>
    </w:p>
    <w:p w14:paraId="7277AA3D" w14:textId="333CBFEF" w:rsidR="00FB0024" w:rsidRPr="00BF06C3" w:rsidRDefault="00FB0024" w:rsidP="00535F9A">
      <w:pPr>
        <w:spacing w:before="240" w:after="240"/>
        <w:rPr>
          <w:color w:val="000000" w:themeColor="text1"/>
        </w:rPr>
      </w:pPr>
      <w:r w:rsidRPr="00BF06C3">
        <w:rPr>
          <w:color w:val="000000" w:themeColor="text1"/>
        </w:rPr>
        <w:t xml:space="preserve">Wood, B., Williams, O., Nagarajan, V. and Sacks, G., 2021. Market strategies used by processed food manufacturers to increase and consolidate their power: a systematic review and document analysis. </w:t>
      </w:r>
      <w:r w:rsidRPr="00BF06C3">
        <w:rPr>
          <w:i/>
          <w:color w:val="000000" w:themeColor="text1"/>
        </w:rPr>
        <w:t>Globalization and health</w:t>
      </w:r>
      <w:r w:rsidRPr="00BF06C3">
        <w:rPr>
          <w:color w:val="000000" w:themeColor="text1"/>
        </w:rPr>
        <w:t xml:space="preserve">, </w:t>
      </w:r>
      <w:r w:rsidRPr="00BF06C3">
        <w:rPr>
          <w:i/>
          <w:color w:val="000000" w:themeColor="text1"/>
        </w:rPr>
        <w:t>17</w:t>
      </w:r>
      <w:r w:rsidRPr="00BF06C3">
        <w:rPr>
          <w:color w:val="000000" w:themeColor="text1"/>
        </w:rPr>
        <w:t>(1), pp.1-23.</w:t>
      </w:r>
    </w:p>
    <w:p w14:paraId="14292E59" w14:textId="77777777" w:rsidR="0002651B" w:rsidRPr="00BF06C3" w:rsidRDefault="00000000" w:rsidP="00535F9A">
      <w:pPr>
        <w:spacing w:before="240" w:after="240"/>
        <w:rPr>
          <w:color w:val="000000" w:themeColor="text1"/>
        </w:rPr>
      </w:pPr>
      <w:r w:rsidRPr="00BF06C3">
        <w:rPr>
          <w:color w:val="000000" w:themeColor="text1"/>
        </w:rPr>
        <w:t xml:space="preserve"> </w:t>
      </w:r>
    </w:p>
    <w:p w14:paraId="0AE3D41E" w14:textId="77777777" w:rsidR="0002651B" w:rsidRPr="00BF06C3" w:rsidRDefault="00000000" w:rsidP="00535F9A">
      <w:pPr>
        <w:spacing w:before="240" w:after="240"/>
        <w:rPr>
          <w:color w:val="000000" w:themeColor="text1"/>
        </w:rPr>
      </w:pPr>
      <w:r w:rsidRPr="00BF06C3">
        <w:rPr>
          <w:color w:val="000000" w:themeColor="text1"/>
        </w:rPr>
        <w:t xml:space="preserve"> </w:t>
      </w:r>
    </w:p>
    <w:sectPr w:rsidR="0002651B" w:rsidRPr="00BF06C3" w:rsidSect="00490DEB">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86EED" w14:textId="77777777" w:rsidR="00A313AB" w:rsidRDefault="00A313AB">
      <w:pPr>
        <w:spacing w:line="240" w:lineRule="auto"/>
      </w:pPr>
      <w:r>
        <w:separator/>
      </w:r>
    </w:p>
  </w:endnote>
  <w:endnote w:type="continuationSeparator" w:id="0">
    <w:p w14:paraId="5E64FA43" w14:textId="77777777" w:rsidR="00A313AB" w:rsidRDefault="00A313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D20C9" w14:textId="77777777" w:rsidR="0002651B"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7A316B">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CCCEC" w14:textId="77777777" w:rsidR="00A313AB" w:rsidRDefault="00A313AB">
      <w:pPr>
        <w:spacing w:line="240" w:lineRule="auto"/>
      </w:pPr>
      <w:r>
        <w:separator/>
      </w:r>
    </w:p>
  </w:footnote>
  <w:footnote w:type="continuationSeparator" w:id="0">
    <w:p w14:paraId="3B93C2DD" w14:textId="77777777" w:rsidR="00A313AB" w:rsidRDefault="00A313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10ED2"/>
    <w:multiLevelType w:val="multilevel"/>
    <w:tmpl w:val="992A5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1D4270"/>
    <w:multiLevelType w:val="multilevel"/>
    <w:tmpl w:val="F9CA81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1F01F29"/>
    <w:multiLevelType w:val="multilevel"/>
    <w:tmpl w:val="50A8BD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B54A97"/>
    <w:multiLevelType w:val="multilevel"/>
    <w:tmpl w:val="A46680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99307622">
    <w:abstractNumId w:val="0"/>
  </w:num>
  <w:num w:numId="2" w16cid:durableId="166989861">
    <w:abstractNumId w:val="2"/>
  </w:num>
  <w:num w:numId="3" w16cid:durableId="328022034">
    <w:abstractNumId w:val="1"/>
  </w:num>
  <w:num w:numId="4" w16cid:durableId="8610900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51B"/>
    <w:rsid w:val="0002651B"/>
    <w:rsid w:val="000D56D5"/>
    <w:rsid w:val="0016641C"/>
    <w:rsid w:val="00191A6F"/>
    <w:rsid w:val="002B1961"/>
    <w:rsid w:val="0036151B"/>
    <w:rsid w:val="003B328D"/>
    <w:rsid w:val="003E26A1"/>
    <w:rsid w:val="003E5C2A"/>
    <w:rsid w:val="003F7F2E"/>
    <w:rsid w:val="0041327A"/>
    <w:rsid w:val="00490DEB"/>
    <w:rsid w:val="00517A5F"/>
    <w:rsid w:val="00535F9A"/>
    <w:rsid w:val="00594B59"/>
    <w:rsid w:val="006366B9"/>
    <w:rsid w:val="006667E6"/>
    <w:rsid w:val="006C6C96"/>
    <w:rsid w:val="00795F26"/>
    <w:rsid w:val="007A316B"/>
    <w:rsid w:val="007B00FC"/>
    <w:rsid w:val="00890D39"/>
    <w:rsid w:val="009429A5"/>
    <w:rsid w:val="009663DB"/>
    <w:rsid w:val="009701E3"/>
    <w:rsid w:val="009838E5"/>
    <w:rsid w:val="00A066B1"/>
    <w:rsid w:val="00A313AB"/>
    <w:rsid w:val="00AE55CA"/>
    <w:rsid w:val="00AF1EED"/>
    <w:rsid w:val="00BF06C3"/>
    <w:rsid w:val="00C93396"/>
    <w:rsid w:val="00CB3D6E"/>
    <w:rsid w:val="00D924DA"/>
    <w:rsid w:val="00DB0B7A"/>
    <w:rsid w:val="00EC1927"/>
    <w:rsid w:val="00F321D8"/>
    <w:rsid w:val="00F37F37"/>
    <w:rsid w:val="00F9097D"/>
    <w:rsid w:val="00FA5F94"/>
    <w:rsid w:val="00FB00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B6671"/>
  <w15:docId w15:val="{64C709D7-3FA4-454E-A510-E0EFDADB4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highlight w:val="white"/>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EC1927"/>
    <w:pPr>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EC1927"/>
    <w:pPr>
      <w:spacing w:after="100"/>
    </w:pPr>
  </w:style>
  <w:style w:type="character" w:styleId="Hyperlink">
    <w:name w:val="Hyperlink"/>
    <w:basedOn w:val="DefaultParagraphFont"/>
    <w:uiPriority w:val="99"/>
    <w:unhideWhenUsed/>
    <w:rsid w:val="00EC1927"/>
    <w:rPr>
      <w:color w:val="0000FF" w:themeColor="hyperlink"/>
      <w:u w:val="single"/>
    </w:rPr>
  </w:style>
  <w:style w:type="table" w:styleId="GridTable5Dark-Accent5">
    <w:name w:val="Grid Table 5 Dark Accent 5"/>
    <w:basedOn w:val="TableNormal"/>
    <w:uiPriority w:val="50"/>
    <w:rsid w:val="00AE55C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C9339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195E7-CB83-4005-BFB1-5C1CD0EAD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3134</Words>
  <Characters>17867</Characters>
  <Application>Microsoft Office Word</Application>
  <DocSecurity>0</DocSecurity>
  <Lines>148</Lines>
  <Paragraphs>41</Paragraphs>
  <ScaleCrop>false</ScaleCrop>
  <Company/>
  <LinksUpToDate>false</LinksUpToDate>
  <CharactersWithSpaces>20960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Stefani Stefanova (2028009)</cp:lastModifiedBy>
  <cp:revision>2</cp:revision>
  <dcterms:created xsi:type="dcterms:W3CDTF">2023-01-08T16:17:00Z</dcterms:created>
  <dcterms:modified xsi:type="dcterms:W3CDTF">2023-01-08T16:17:00Z</dcterms:modified>
</cp:coreProperties>
</file>