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8EEDCA" w14:textId="77777777" w:rsidR="00FF7314" w:rsidRDefault="00FF7314" w:rsidP="00AC26B0">
      <w:pPr>
        <w:jc w:val="center"/>
        <w:rPr>
          <w:b/>
          <w:sz w:val="32"/>
          <w:szCs w:val="32"/>
        </w:rPr>
      </w:pPr>
    </w:p>
    <w:p w14:paraId="08455286" w14:textId="77777777" w:rsidR="00FF7314" w:rsidRDefault="00FF7314" w:rsidP="00AC26B0">
      <w:pPr>
        <w:jc w:val="center"/>
        <w:rPr>
          <w:b/>
          <w:sz w:val="32"/>
          <w:szCs w:val="32"/>
        </w:rPr>
      </w:pPr>
    </w:p>
    <w:p w14:paraId="667BA6FC" w14:textId="77777777" w:rsidR="00FF7314" w:rsidRDefault="00FF7314" w:rsidP="00AC26B0">
      <w:pPr>
        <w:jc w:val="center"/>
        <w:rPr>
          <w:b/>
          <w:sz w:val="32"/>
          <w:szCs w:val="32"/>
        </w:rPr>
      </w:pPr>
    </w:p>
    <w:p w14:paraId="30C1F640" w14:textId="77777777" w:rsidR="00FF7314" w:rsidRDefault="00FF7314" w:rsidP="00AC26B0">
      <w:pPr>
        <w:jc w:val="center"/>
        <w:rPr>
          <w:b/>
          <w:sz w:val="32"/>
          <w:szCs w:val="32"/>
        </w:rPr>
      </w:pPr>
    </w:p>
    <w:p w14:paraId="1C10D3E3" w14:textId="77777777" w:rsidR="00FF7314" w:rsidRDefault="00FF7314" w:rsidP="00AC26B0">
      <w:pPr>
        <w:jc w:val="center"/>
        <w:rPr>
          <w:b/>
          <w:sz w:val="32"/>
          <w:szCs w:val="32"/>
        </w:rPr>
      </w:pPr>
    </w:p>
    <w:p w14:paraId="4C9D6EC0" w14:textId="77777777" w:rsidR="00FF7314" w:rsidRDefault="00FF7314" w:rsidP="00AC26B0">
      <w:pPr>
        <w:jc w:val="center"/>
        <w:rPr>
          <w:b/>
          <w:sz w:val="32"/>
          <w:szCs w:val="32"/>
        </w:rPr>
      </w:pPr>
    </w:p>
    <w:p w14:paraId="4EAE99EF" w14:textId="77777777" w:rsidR="00FF7314" w:rsidRDefault="00FF7314" w:rsidP="00AC26B0">
      <w:pPr>
        <w:jc w:val="center"/>
        <w:rPr>
          <w:b/>
          <w:sz w:val="32"/>
          <w:szCs w:val="32"/>
        </w:rPr>
      </w:pPr>
    </w:p>
    <w:p w14:paraId="1B544C07" w14:textId="77777777" w:rsidR="00FF7314" w:rsidRDefault="00FF7314" w:rsidP="00AC26B0">
      <w:pPr>
        <w:jc w:val="center"/>
        <w:rPr>
          <w:b/>
          <w:sz w:val="32"/>
          <w:szCs w:val="32"/>
        </w:rPr>
      </w:pPr>
    </w:p>
    <w:p w14:paraId="00D42E1B" w14:textId="77777777" w:rsidR="008A2532" w:rsidRDefault="00FF7314" w:rsidP="008A2532">
      <w:pPr>
        <w:jc w:val="center"/>
        <w:rPr>
          <w:b/>
          <w:sz w:val="32"/>
          <w:szCs w:val="32"/>
        </w:rPr>
      </w:pPr>
      <w:r w:rsidRPr="00FF7314">
        <w:rPr>
          <w:b/>
          <w:sz w:val="32"/>
          <w:szCs w:val="32"/>
        </w:rPr>
        <w:t>International Business Communication</w:t>
      </w:r>
    </w:p>
    <w:p w14:paraId="52C4A85F" w14:textId="5D7C1E20" w:rsidR="00C85BE3" w:rsidRDefault="00973B7B" w:rsidP="00C85BE3">
      <w:pPr>
        <w:jc w:val="center"/>
        <w:rPr>
          <w:b/>
          <w:sz w:val="32"/>
          <w:szCs w:val="32"/>
        </w:rPr>
      </w:pPr>
      <w:r w:rsidRPr="008A2532">
        <w:rPr>
          <w:b/>
          <w:sz w:val="32"/>
          <w:szCs w:val="32"/>
        </w:rPr>
        <w:t>Name: Lakha Singh Gil</w:t>
      </w:r>
      <w:r w:rsidR="008A2532">
        <w:rPr>
          <w:b/>
          <w:sz w:val="32"/>
          <w:szCs w:val="32"/>
        </w:rPr>
        <w:t>l</w:t>
      </w:r>
    </w:p>
    <w:p w14:paraId="6E9B7367" w14:textId="0E9163C2" w:rsidR="00973B7B" w:rsidRDefault="00C85BE3" w:rsidP="00973B7B">
      <w:pPr>
        <w:jc w:val="center"/>
        <w:rPr>
          <w:b/>
          <w:sz w:val="32"/>
          <w:szCs w:val="32"/>
        </w:rPr>
      </w:pPr>
      <w:r>
        <w:rPr>
          <w:b/>
          <w:sz w:val="32"/>
          <w:szCs w:val="32"/>
        </w:rPr>
        <w:t>Student ID: 2227800</w:t>
      </w:r>
    </w:p>
    <w:p w14:paraId="4E94E86D" w14:textId="2FB708F6" w:rsidR="00C85BE3" w:rsidRDefault="00C85BE3" w:rsidP="00973B7B">
      <w:pPr>
        <w:jc w:val="center"/>
        <w:rPr>
          <w:b/>
          <w:sz w:val="32"/>
          <w:szCs w:val="32"/>
        </w:rPr>
      </w:pPr>
      <w:r>
        <w:rPr>
          <w:b/>
          <w:sz w:val="32"/>
          <w:szCs w:val="32"/>
        </w:rPr>
        <w:t xml:space="preserve">Lecture Name: </w:t>
      </w:r>
      <w:proofErr w:type="spellStart"/>
      <w:r>
        <w:rPr>
          <w:b/>
          <w:sz w:val="32"/>
          <w:szCs w:val="32"/>
        </w:rPr>
        <w:t>Rexon</w:t>
      </w:r>
      <w:proofErr w:type="spellEnd"/>
      <w:r>
        <w:rPr>
          <w:b/>
          <w:sz w:val="32"/>
          <w:szCs w:val="32"/>
        </w:rPr>
        <w:t xml:space="preserve"> </w:t>
      </w:r>
      <w:proofErr w:type="spellStart"/>
      <w:r>
        <w:rPr>
          <w:b/>
          <w:sz w:val="32"/>
          <w:szCs w:val="32"/>
        </w:rPr>
        <w:t>Niting</w:t>
      </w:r>
      <w:proofErr w:type="spellEnd"/>
    </w:p>
    <w:p w14:paraId="68EF13D6" w14:textId="6ABFE868" w:rsidR="00C85BE3" w:rsidRDefault="00100743" w:rsidP="00973B7B">
      <w:pPr>
        <w:jc w:val="center"/>
        <w:rPr>
          <w:b/>
          <w:sz w:val="32"/>
          <w:szCs w:val="32"/>
        </w:rPr>
      </w:pPr>
      <w:r>
        <w:rPr>
          <w:b/>
          <w:sz w:val="32"/>
          <w:szCs w:val="32"/>
        </w:rPr>
        <w:t>Module</w:t>
      </w:r>
      <w:r w:rsidR="00E75078">
        <w:rPr>
          <w:b/>
          <w:sz w:val="32"/>
          <w:szCs w:val="32"/>
        </w:rPr>
        <w:t xml:space="preserve"> Code: LCBB6001</w:t>
      </w:r>
    </w:p>
    <w:p w14:paraId="49B2F701" w14:textId="756BDF67" w:rsidR="00E75078" w:rsidRDefault="00E75078" w:rsidP="00973B7B">
      <w:pPr>
        <w:jc w:val="center"/>
        <w:rPr>
          <w:b/>
          <w:sz w:val="32"/>
          <w:szCs w:val="32"/>
        </w:rPr>
      </w:pPr>
      <w:r>
        <w:rPr>
          <w:b/>
          <w:sz w:val="32"/>
          <w:szCs w:val="32"/>
        </w:rPr>
        <w:t>Submission Date: 28/03/2025</w:t>
      </w:r>
    </w:p>
    <w:p w14:paraId="665FC30B" w14:textId="75CAB6FB" w:rsidR="00973B7B" w:rsidRDefault="00973B7B" w:rsidP="00973B7B">
      <w:pPr>
        <w:jc w:val="center"/>
        <w:rPr>
          <w:b/>
          <w:sz w:val="32"/>
          <w:szCs w:val="32"/>
        </w:rPr>
      </w:pPr>
    </w:p>
    <w:p w14:paraId="0BF57918" w14:textId="07B69C16" w:rsidR="00AC26B0" w:rsidRPr="00E24137" w:rsidRDefault="00AC26B0" w:rsidP="00E24137">
      <w:pPr>
        <w:rPr>
          <w:rStyle w:val="Heading1Char"/>
        </w:rPr>
      </w:pPr>
      <w:r>
        <w:rPr>
          <w:rStyle w:val="Heading1Char"/>
          <w:b w:val="0"/>
        </w:rPr>
        <w:br w:type="page"/>
      </w:r>
      <w:r w:rsidRPr="00AC26B0">
        <w:rPr>
          <w:b/>
          <w:sz w:val="32"/>
          <w:szCs w:val="32"/>
        </w:rPr>
        <w:lastRenderedPageBreak/>
        <w:t>Table of Content</w:t>
      </w:r>
    </w:p>
    <w:p w14:paraId="63334B4F" w14:textId="77777777" w:rsidR="00AC26B0" w:rsidRDefault="00AC26B0">
      <w:pPr>
        <w:pStyle w:val="TOC1"/>
        <w:tabs>
          <w:tab w:val="right" w:leader="dot" w:pos="9350"/>
        </w:tabs>
        <w:rPr>
          <w:rFonts w:asciiTheme="minorHAnsi" w:eastAsiaTheme="minorEastAsia" w:hAnsiTheme="minorHAnsi" w:cstheme="minorBidi"/>
          <w:noProof/>
          <w:sz w:val="22"/>
          <w:szCs w:val="22"/>
          <w:lang w:eastAsia="en-GB"/>
        </w:rPr>
      </w:pPr>
      <w:r>
        <w:rPr>
          <w:rStyle w:val="Heading1Char"/>
        </w:rPr>
        <w:fldChar w:fldCharType="begin"/>
      </w:r>
      <w:r>
        <w:rPr>
          <w:rStyle w:val="Heading1Char"/>
        </w:rPr>
        <w:instrText xml:space="preserve"> TOC \o "1-2" \h \z \u </w:instrText>
      </w:r>
      <w:r>
        <w:rPr>
          <w:rStyle w:val="Heading1Char"/>
        </w:rPr>
        <w:fldChar w:fldCharType="separate"/>
      </w:r>
      <w:hyperlink w:anchor="_Toc192502014" w:history="1">
        <w:r w:rsidRPr="00050F33">
          <w:rPr>
            <w:rStyle w:val="Hyperlink"/>
            <w:noProof/>
          </w:rPr>
          <w:t>Introduction</w:t>
        </w:r>
        <w:r>
          <w:rPr>
            <w:noProof/>
            <w:webHidden/>
          </w:rPr>
          <w:tab/>
        </w:r>
        <w:r>
          <w:rPr>
            <w:noProof/>
            <w:webHidden/>
          </w:rPr>
          <w:fldChar w:fldCharType="begin"/>
        </w:r>
        <w:r>
          <w:rPr>
            <w:noProof/>
            <w:webHidden/>
          </w:rPr>
          <w:instrText xml:space="preserve"> PAGEREF _Toc192502014 \h </w:instrText>
        </w:r>
        <w:r>
          <w:rPr>
            <w:noProof/>
            <w:webHidden/>
          </w:rPr>
        </w:r>
        <w:r>
          <w:rPr>
            <w:noProof/>
            <w:webHidden/>
          </w:rPr>
          <w:fldChar w:fldCharType="separate"/>
        </w:r>
        <w:r w:rsidR="00FF7314">
          <w:rPr>
            <w:noProof/>
            <w:webHidden/>
          </w:rPr>
          <w:t>2</w:t>
        </w:r>
        <w:r>
          <w:rPr>
            <w:noProof/>
            <w:webHidden/>
          </w:rPr>
          <w:fldChar w:fldCharType="end"/>
        </w:r>
      </w:hyperlink>
    </w:p>
    <w:p w14:paraId="41DCFB61" w14:textId="77777777" w:rsidR="00AC26B0" w:rsidRDefault="00AC26B0">
      <w:pPr>
        <w:pStyle w:val="TOC2"/>
        <w:tabs>
          <w:tab w:val="right" w:leader="dot" w:pos="9350"/>
        </w:tabs>
        <w:rPr>
          <w:rFonts w:asciiTheme="minorHAnsi" w:eastAsiaTheme="minorEastAsia" w:hAnsiTheme="minorHAnsi" w:cstheme="minorBidi"/>
          <w:noProof/>
          <w:sz w:val="22"/>
          <w:szCs w:val="22"/>
          <w:lang w:eastAsia="en-GB"/>
        </w:rPr>
      </w:pPr>
      <w:hyperlink w:anchor="_Toc192502015" w:history="1">
        <w:r w:rsidRPr="00050F33">
          <w:rPr>
            <w:rStyle w:val="Hyperlink"/>
            <w:noProof/>
          </w:rPr>
          <w:t>Purpose &amp; Objectives</w:t>
        </w:r>
        <w:r>
          <w:rPr>
            <w:noProof/>
            <w:webHidden/>
          </w:rPr>
          <w:tab/>
        </w:r>
        <w:r>
          <w:rPr>
            <w:noProof/>
            <w:webHidden/>
          </w:rPr>
          <w:fldChar w:fldCharType="begin"/>
        </w:r>
        <w:r>
          <w:rPr>
            <w:noProof/>
            <w:webHidden/>
          </w:rPr>
          <w:instrText xml:space="preserve"> PAGEREF _Toc192502015 \h </w:instrText>
        </w:r>
        <w:r>
          <w:rPr>
            <w:noProof/>
            <w:webHidden/>
          </w:rPr>
        </w:r>
        <w:r>
          <w:rPr>
            <w:noProof/>
            <w:webHidden/>
          </w:rPr>
          <w:fldChar w:fldCharType="separate"/>
        </w:r>
        <w:r w:rsidR="00FF7314">
          <w:rPr>
            <w:noProof/>
            <w:webHidden/>
          </w:rPr>
          <w:t>2</w:t>
        </w:r>
        <w:r>
          <w:rPr>
            <w:noProof/>
            <w:webHidden/>
          </w:rPr>
          <w:fldChar w:fldCharType="end"/>
        </w:r>
      </w:hyperlink>
    </w:p>
    <w:p w14:paraId="55A47E5F" w14:textId="77777777" w:rsidR="00AC26B0" w:rsidRDefault="00AC26B0">
      <w:pPr>
        <w:pStyle w:val="TOC2"/>
        <w:tabs>
          <w:tab w:val="right" w:leader="dot" w:pos="9350"/>
        </w:tabs>
        <w:rPr>
          <w:rFonts w:asciiTheme="minorHAnsi" w:eastAsiaTheme="minorEastAsia" w:hAnsiTheme="minorHAnsi" w:cstheme="minorBidi"/>
          <w:noProof/>
          <w:sz w:val="22"/>
          <w:szCs w:val="22"/>
          <w:lang w:eastAsia="en-GB"/>
        </w:rPr>
      </w:pPr>
      <w:hyperlink w:anchor="_Toc192502016" w:history="1">
        <w:r w:rsidRPr="00050F33">
          <w:rPr>
            <w:rStyle w:val="Hyperlink"/>
            <w:noProof/>
          </w:rPr>
          <w:t>Structure of the Paper</w:t>
        </w:r>
        <w:r>
          <w:rPr>
            <w:noProof/>
            <w:webHidden/>
          </w:rPr>
          <w:tab/>
        </w:r>
        <w:r>
          <w:rPr>
            <w:noProof/>
            <w:webHidden/>
          </w:rPr>
          <w:fldChar w:fldCharType="begin"/>
        </w:r>
        <w:r>
          <w:rPr>
            <w:noProof/>
            <w:webHidden/>
          </w:rPr>
          <w:instrText xml:space="preserve"> PAGEREF _Toc192502016 \h </w:instrText>
        </w:r>
        <w:r>
          <w:rPr>
            <w:noProof/>
            <w:webHidden/>
          </w:rPr>
        </w:r>
        <w:r>
          <w:rPr>
            <w:noProof/>
            <w:webHidden/>
          </w:rPr>
          <w:fldChar w:fldCharType="separate"/>
        </w:r>
        <w:r w:rsidR="00FF7314">
          <w:rPr>
            <w:noProof/>
            <w:webHidden/>
          </w:rPr>
          <w:t>3</w:t>
        </w:r>
        <w:r>
          <w:rPr>
            <w:noProof/>
            <w:webHidden/>
          </w:rPr>
          <w:fldChar w:fldCharType="end"/>
        </w:r>
      </w:hyperlink>
    </w:p>
    <w:p w14:paraId="2290DCF4" w14:textId="77777777" w:rsidR="00AC26B0" w:rsidRDefault="00AC26B0">
      <w:pPr>
        <w:pStyle w:val="TOC1"/>
        <w:tabs>
          <w:tab w:val="right" w:leader="dot" w:pos="9350"/>
        </w:tabs>
        <w:rPr>
          <w:rFonts w:asciiTheme="minorHAnsi" w:eastAsiaTheme="minorEastAsia" w:hAnsiTheme="minorHAnsi" w:cstheme="minorBidi"/>
          <w:noProof/>
          <w:sz w:val="22"/>
          <w:szCs w:val="22"/>
          <w:lang w:eastAsia="en-GB"/>
        </w:rPr>
      </w:pPr>
      <w:hyperlink w:anchor="_Toc192502017" w:history="1">
        <w:r w:rsidRPr="00050F33">
          <w:rPr>
            <w:rStyle w:val="Hyperlink"/>
            <w:noProof/>
          </w:rPr>
          <w:t>Literature Review / Theoretical Framework</w:t>
        </w:r>
        <w:r>
          <w:rPr>
            <w:noProof/>
            <w:webHidden/>
          </w:rPr>
          <w:tab/>
        </w:r>
        <w:r>
          <w:rPr>
            <w:noProof/>
            <w:webHidden/>
          </w:rPr>
          <w:fldChar w:fldCharType="begin"/>
        </w:r>
        <w:r>
          <w:rPr>
            <w:noProof/>
            <w:webHidden/>
          </w:rPr>
          <w:instrText xml:space="preserve"> PAGEREF _Toc192502017 \h </w:instrText>
        </w:r>
        <w:r>
          <w:rPr>
            <w:noProof/>
            <w:webHidden/>
          </w:rPr>
        </w:r>
        <w:r>
          <w:rPr>
            <w:noProof/>
            <w:webHidden/>
          </w:rPr>
          <w:fldChar w:fldCharType="separate"/>
        </w:r>
        <w:r w:rsidR="00FF7314">
          <w:rPr>
            <w:noProof/>
            <w:webHidden/>
          </w:rPr>
          <w:t>3</w:t>
        </w:r>
        <w:r>
          <w:rPr>
            <w:noProof/>
            <w:webHidden/>
          </w:rPr>
          <w:fldChar w:fldCharType="end"/>
        </w:r>
      </w:hyperlink>
    </w:p>
    <w:p w14:paraId="2A793956" w14:textId="77777777" w:rsidR="00AC26B0" w:rsidRDefault="00AC26B0">
      <w:pPr>
        <w:pStyle w:val="TOC2"/>
        <w:tabs>
          <w:tab w:val="right" w:leader="dot" w:pos="9350"/>
        </w:tabs>
        <w:rPr>
          <w:rFonts w:asciiTheme="minorHAnsi" w:eastAsiaTheme="minorEastAsia" w:hAnsiTheme="minorHAnsi" w:cstheme="minorBidi"/>
          <w:noProof/>
          <w:sz w:val="22"/>
          <w:szCs w:val="22"/>
          <w:lang w:eastAsia="en-GB"/>
        </w:rPr>
      </w:pPr>
      <w:hyperlink w:anchor="_Toc192502018" w:history="1">
        <w:r w:rsidRPr="00050F33">
          <w:rPr>
            <w:rStyle w:val="Hyperlink"/>
            <w:noProof/>
          </w:rPr>
          <w:t>Hofstede’s Cultural Dimensions</w:t>
        </w:r>
        <w:r>
          <w:rPr>
            <w:noProof/>
            <w:webHidden/>
          </w:rPr>
          <w:tab/>
        </w:r>
        <w:r>
          <w:rPr>
            <w:noProof/>
            <w:webHidden/>
          </w:rPr>
          <w:fldChar w:fldCharType="begin"/>
        </w:r>
        <w:r>
          <w:rPr>
            <w:noProof/>
            <w:webHidden/>
          </w:rPr>
          <w:instrText xml:space="preserve"> PAGEREF _Toc192502018 \h </w:instrText>
        </w:r>
        <w:r>
          <w:rPr>
            <w:noProof/>
            <w:webHidden/>
          </w:rPr>
        </w:r>
        <w:r>
          <w:rPr>
            <w:noProof/>
            <w:webHidden/>
          </w:rPr>
          <w:fldChar w:fldCharType="separate"/>
        </w:r>
        <w:r w:rsidR="00FF7314">
          <w:rPr>
            <w:noProof/>
            <w:webHidden/>
          </w:rPr>
          <w:t>4</w:t>
        </w:r>
        <w:r>
          <w:rPr>
            <w:noProof/>
            <w:webHidden/>
          </w:rPr>
          <w:fldChar w:fldCharType="end"/>
        </w:r>
      </w:hyperlink>
    </w:p>
    <w:p w14:paraId="079950AB" w14:textId="77777777" w:rsidR="00AC26B0" w:rsidRDefault="00AC26B0">
      <w:pPr>
        <w:pStyle w:val="TOC2"/>
        <w:tabs>
          <w:tab w:val="right" w:leader="dot" w:pos="9350"/>
        </w:tabs>
        <w:rPr>
          <w:rFonts w:asciiTheme="minorHAnsi" w:eastAsiaTheme="minorEastAsia" w:hAnsiTheme="minorHAnsi" w:cstheme="minorBidi"/>
          <w:noProof/>
          <w:sz w:val="22"/>
          <w:szCs w:val="22"/>
          <w:lang w:eastAsia="en-GB"/>
        </w:rPr>
      </w:pPr>
      <w:hyperlink w:anchor="_Toc192502019" w:history="1">
        <w:r w:rsidRPr="00050F33">
          <w:rPr>
            <w:rStyle w:val="Hyperlink"/>
            <w:noProof/>
          </w:rPr>
          <w:t>High-Context vs. Low-Context Communication Theory</w:t>
        </w:r>
        <w:r>
          <w:rPr>
            <w:noProof/>
            <w:webHidden/>
          </w:rPr>
          <w:tab/>
        </w:r>
        <w:r>
          <w:rPr>
            <w:noProof/>
            <w:webHidden/>
          </w:rPr>
          <w:fldChar w:fldCharType="begin"/>
        </w:r>
        <w:r>
          <w:rPr>
            <w:noProof/>
            <w:webHidden/>
          </w:rPr>
          <w:instrText xml:space="preserve"> PAGEREF _Toc192502019 \h </w:instrText>
        </w:r>
        <w:r>
          <w:rPr>
            <w:noProof/>
            <w:webHidden/>
          </w:rPr>
        </w:r>
        <w:r>
          <w:rPr>
            <w:noProof/>
            <w:webHidden/>
          </w:rPr>
          <w:fldChar w:fldCharType="separate"/>
        </w:r>
        <w:r w:rsidR="00FF7314">
          <w:rPr>
            <w:noProof/>
            <w:webHidden/>
          </w:rPr>
          <w:t>5</w:t>
        </w:r>
        <w:r>
          <w:rPr>
            <w:noProof/>
            <w:webHidden/>
          </w:rPr>
          <w:fldChar w:fldCharType="end"/>
        </w:r>
      </w:hyperlink>
    </w:p>
    <w:p w14:paraId="1FB85AFB" w14:textId="77777777" w:rsidR="00AC26B0" w:rsidRDefault="00AC26B0">
      <w:pPr>
        <w:pStyle w:val="TOC2"/>
        <w:tabs>
          <w:tab w:val="right" w:leader="dot" w:pos="9350"/>
        </w:tabs>
        <w:rPr>
          <w:rFonts w:asciiTheme="minorHAnsi" w:eastAsiaTheme="minorEastAsia" w:hAnsiTheme="minorHAnsi" w:cstheme="minorBidi"/>
          <w:noProof/>
          <w:sz w:val="22"/>
          <w:szCs w:val="22"/>
          <w:lang w:eastAsia="en-GB"/>
        </w:rPr>
      </w:pPr>
      <w:hyperlink w:anchor="_Toc192502020" w:history="1">
        <w:r w:rsidRPr="00050F33">
          <w:rPr>
            <w:rStyle w:val="Hyperlink"/>
            <w:noProof/>
          </w:rPr>
          <w:t>Trompenaars &amp; Hampden-Turner’s (1997) Seven Dimensions of Culture</w:t>
        </w:r>
        <w:r>
          <w:rPr>
            <w:noProof/>
            <w:webHidden/>
          </w:rPr>
          <w:tab/>
        </w:r>
        <w:r>
          <w:rPr>
            <w:noProof/>
            <w:webHidden/>
          </w:rPr>
          <w:fldChar w:fldCharType="begin"/>
        </w:r>
        <w:r>
          <w:rPr>
            <w:noProof/>
            <w:webHidden/>
          </w:rPr>
          <w:instrText xml:space="preserve"> PAGEREF _Toc192502020 \h </w:instrText>
        </w:r>
        <w:r>
          <w:rPr>
            <w:noProof/>
            <w:webHidden/>
          </w:rPr>
        </w:r>
        <w:r>
          <w:rPr>
            <w:noProof/>
            <w:webHidden/>
          </w:rPr>
          <w:fldChar w:fldCharType="separate"/>
        </w:r>
        <w:r w:rsidR="00FF7314">
          <w:rPr>
            <w:noProof/>
            <w:webHidden/>
          </w:rPr>
          <w:t>6</w:t>
        </w:r>
        <w:r>
          <w:rPr>
            <w:noProof/>
            <w:webHidden/>
          </w:rPr>
          <w:fldChar w:fldCharType="end"/>
        </w:r>
      </w:hyperlink>
    </w:p>
    <w:p w14:paraId="7E87251F" w14:textId="77777777" w:rsidR="00AC26B0" w:rsidRDefault="00AC26B0">
      <w:pPr>
        <w:pStyle w:val="TOC2"/>
        <w:tabs>
          <w:tab w:val="right" w:leader="dot" w:pos="9350"/>
        </w:tabs>
        <w:rPr>
          <w:rFonts w:asciiTheme="minorHAnsi" w:eastAsiaTheme="minorEastAsia" w:hAnsiTheme="minorHAnsi" w:cstheme="minorBidi"/>
          <w:noProof/>
          <w:sz w:val="22"/>
          <w:szCs w:val="22"/>
          <w:lang w:eastAsia="en-GB"/>
        </w:rPr>
      </w:pPr>
      <w:hyperlink w:anchor="_Toc192502021" w:history="1">
        <w:r w:rsidRPr="00050F33">
          <w:rPr>
            <w:rStyle w:val="Hyperlink"/>
            <w:noProof/>
          </w:rPr>
          <w:t>Key Differences in Communication Styles</w:t>
        </w:r>
        <w:r>
          <w:rPr>
            <w:noProof/>
            <w:webHidden/>
          </w:rPr>
          <w:tab/>
        </w:r>
        <w:r>
          <w:rPr>
            <w:noProof/>
            <w:webHidden/>
          </w:rPr>
          <w:fldChar w:fldCharType="begin"/>
        </w:r>
        <w:r>
          <w:rPr>
            <w:noProof/>
            <w:webHidden/>
          </w:rPr>
          <w:instrText xml:space="preserve"> PAGEREF _Toc192502021 \h </w:instrText>
        </w:r>
        <w:r>
          <w:rPr>
            <w:noProof/>
            <w:webHidden/>
          </w:rPr>
        </w:r>
        <w:r>
          <w:rPr>
            <w:noProof/>
            <w:webHidden/>
          </w:rPr>
          <w:fldChar w:fldCharType="separate"/>
        </w:r>
        <w:r w:rsidR="00FF7314">
          <w:rPr>
            <w:noProof/>
            <w:webHidden/>
          </w:rPr>
          <w:t>7</w:t>
        </w:r>
        <w:r>
          <w:rPr>
            <w:noProof/>
            <w:webHidden/>
          </w:rPr>
          <w:fldChar w:fldCharType="end"/>
        </w:r>
      </w:hyperlink>
    </w:p>
    <w:p w14:paraId="21A82394" w14:textId="77777777" w:rsidR="00AC26B0" w:rsidRDefault="00AC26B0">
      <w:pPr>
        <w:pStyle w:val="TOC2"/>
        <w:tabs>
          <w:tab w:val="right" w:leader="dot" w:pos="9350"/>
        </w:tabs>
        <w:rPr>
          <w:rFonts w:asciiTheme="minorHAnsi" w:eastAsiaTheme="minorEastAsia" w:hAnsiTheme="minorHAnsi" w:cstheme="minorBidi"/>
          <w:noProof/>
          <w:sz w:val="22"/>
          <w:szCs w:val="22"/>
          <w:lang w:eastAsia="en-GB"/>
        </w:rPr>
      </w:pPr>
      <w:hyperlink w:anchor="_Toc192502022" w:history="1">
        <w:r w:rsidRPr="00050F33">
          <w:rPr>
            <w:rStyle w:val="Hyperlink"/>
            <w:noProof/>
          </w:rPr>
          <w:t>Gaps in Research &amp; Practical Implications</w:t>
        </w:r>
        <w:r>
          <w:rPr>
            <w:noProof/>
            <w:webHidden/>
          </w:rPr>
          <w:tab/>
        </w:r>
        <w:r>
          <w:rPr>
            <w:noProof/>
            <w:webHidden/>
          </w:rPr>
          <w:fldChar w:fldCharType="begin"/>
        </w:r>
        <w:r>
          <w:rPr>
            <w:noProof/>
            <w:webHidden/>
          </w:rPr>
          <w:instrText xml:space="preserve"> PAGEREF _Toc192502022 \h </w:instrText>
        </w:r>
        <w:r>
          <w:rPr>
            <w:noProof/>
            <w:webHidden/>
          </w:rPr>
        </w:r>
        <w:r>
          <w:rPr>
            <w:noProof/>
            <w:webHidden/>
          </w:rPr>
          <w:fldChar w:fldCharType="separate"/>
        </w:r>
        <w:r w:rsidR="00FF7314">
          <w:rPr>
            <w:noProof/>
            <w:webHidden/>
          </w:rPr>
          <w:t>8</w:t>
        </w:r>
        <w:r>
          <w:rPr>
            <w:noProof/>
            <w:webHidden/>
          </w:rPr>
          <w:fldChar w:fldCharType="end"/>
        </w:r>
      </w:hyperlink>
    </w:p>
    <w:p w14:paraId="4A69AE45" w14:textId="77777777" w:rsidR="00AC26B0" w:rsidRDefault="00AC26B0">
      <w:pPr>
        <w:pStyle w:val="TOC1"/>
        <w:tabs>
          <w:tab w:val="right" w:leader="dot" w:pos="9350"/>
        </w:tabs>
        <w:rPr>
          <w:rFonts w:asciiTheme="minorHAnsi" w:eastAsiaTheme="minorEastAsia" w:hAnsiTheme="minorHAnsi" w:cstheme="minorBidi"/>
          <w:noProof/>
          <w:sz w:val="22"/>
          <w:szCs w:val="22"/>
          <w:lang w:eastAsia="en-GB"/>
        </w:rPr>
      </w:pPr>
      <w:hyperlink w:anchor="_Toc192502023" w:history="1">
        <w:r w:rsidRPr="00050F33">
          <w:rPr>
            <w:rStyle w:val="Hyperlink"/>
            <w:noProof/>
          </w:rPr>
          <w:t>Analysis &amp; Discussion</w:t>
        </w:r>
        <w:r>
          <w:rPr>
            <w:noProof/>
            <w:webHidden/>
          </w:rPr>
          <w:tab/>
        </w:r>
        <w:r>
          <w:rPr>
            <w:noProof/>
            <w:webHidden/>
          </w:rPr>
          <w:fldChar w:fldCharType="begin"/>
        </w:r>
        <w:r>
          <w:rPr>
            <w:noProof/>
            <w:webHidden/>
          </w:rPr>
          <w:instrText xml:space="preserve"> PAGEREF _Toc192502023 \h </w:instrText>
        </w:r>
        <w:r>
          <w:rPr>
            <w:noProof/>
            <w:webHidden/>
          </w:rPr>
        </w:r>
        <w:r>
          <w:rPr>
            <w:noProof/>
            <w:webHidden/>
          </w:rPr>
          <w:fldChar w:fldCharType="separate"/>
        </w:r>
        <w:r w:rsidR="00FF7314">
          <w:rPr>
            <w:noProof/>
            <w:webHidden/>
          </w:rPr>
          <w:t>8</w:t>
        </w:r>
        <w:r>
          <w:rPr>
            <w:noProof/>
            <w:webHidden/>
          </w:rPr>
          <w:fldChar w:fldCharType="end"/>
        </w:r>
      </w:hyperlink>
    </w:p>
    <w:p w14:paraId="534F6E2C" w14:textId="77777777" w:rsidR="00AC26B0" w:rsidRDefault="00AC26B0">
      <w:pPr>
        <w:pStyle w:val="TOC2"/>
        <w:tabs>
          <w:tab w:val="right" w:leader="dot" w:pos="9350"/>
        </w:tabs>
        <w:rPr>
          <w:rFonts w:asciiTheme="minorHAnsi" w:eastAsiaTheme="minorEastAsia" w:hAnsiTheme="minorHAnsi" w:cstheme="minorBidi"/>
          <w:noProof/>
          <w:sz w:val="22"/>
          <w:szCs w:val="22"/>
          <w:lang w:eastAsia="en-GB"/>
        </w:rPr>
      </w:pPr>
      <w:hyperlink w:anchor="_Toc192502024" w:history="1">
        <w:r w:rsidRPr="00050F33">
          <w:rPr>
            <w:rStyle w:val="Hyperlink"/>
            <w:noProof/>
          </w:rPr>
          <w:t>Comparison of UK and Japanese Communication Styles</w:t>
        </w:r>
        <w:r>
          <w:rPr>
            <w:noProof/>
            <w:webHidden/>
          </w:rPr>
          <w:tab/>
        </w:r>
        <w:r>
          <w:rPr>
            <w:noProof/>
            <w:webHidden/>
          </w:rPr>
          <w:fldChar w:fldCharType="begin"/>
        </w:r>
        <w:r>
          <w:rPr>
            <w:noProof/>
            <w:webHidden/>
          </w:rPr>
          <w:instrText xml:space="preserve"> PAGEREF _Toc192502024 \h </w:instrText>
        </w:r>
        <w:r>
          <w:rPr>
            <w:noProof/>
            <w:webHidden/>
          </w:rPr>
        </w:r>
        <w:r>
          <w:rPr>
            <w:noProof/>
            <w:webHidden/>
          </w:rPr>
          <w:fldChar w:fldCharType="separate"/>
        </w:r>
        <w:r w:rsidR="00FF7314">
          <w:rPr>
            <w:noProof/>
            <w:webHidden/>
          </w:rPr>
          <w:t>9</w:t>
        </w:r>
        <w:r>
          <w:rPr>
            <w:noProof/>
            <w:webHidden/>
          </w:rPr>
          <w:fldChar w:fldCharType="end"/>
        </w:r>
      </w:hyperlink>
    </w:p>
    <w:p w14:paraId="29427769" w14:textId="77777777" w:rsidR="00AC26B0" w:rsidRDefault="00AC26B0">
      <w:pPr>
        <w:pStyle w:val="TOC2"/>
        <w:tabs>
          <w:tab w:val="right" w:leader="dot" w:pos="9350"/>
        </w:tabs>
        <w:rPr>
          <w:rFonts w:asciiTheme="minorHAnsi" w:eastAsiaTheme="minorEastAsia" w:hAnsiTheme="minorHAnsi" w:cstheme="minorBidi"/>
          <w:noProof/>
          <w:sz w:val="22"/>
          <w:szCs w:val="22"/>
          <w:lang w:eastAsia="en-GB"/>
        </w:rPr>
      </w:pPr>
      <w:hyperlink w:anchor="_Toc192502025" w:history="1">
        <w:r w:rsidRPr="00050F33">
          <w:rPr>
            <w:rStyle w:val="Hyperlink"/>
            <w:noProof/>
          </w:rPr>
          <w:t>Attitudes Toward Hierarchy and Decision-Making</w:t>
        </w:r>
        <w:r>
          <w:rPr>
            <w:noProof/>
            <w:webHidden/>
          </w:rPr>
          <w:tab/>
        </w:r>
        <w:r>
          <w:rPr>
            <w:noProof/>
            <w:webHidden/>
          </w:rPr>
          <w:fldChar w:fldCharType="begin"/>
        </w:r>
        <w:r>
          <w:rPr>
            <w:noProof/>
            <w:webHidden/>
          </w:rPr>
          <w:instrText xml:space="preserve"> PAGEREF _Toc192502025 \h </w:instrText>
        </w:r>
        <w:r>
          <w:rPr>
            <w:noProof/>
            <w:webHidden/>
          </w:rPr>
        </w:r>
        <w:r>
          <w:rPr>
            <w:noProof/>
            <w:webHidden/>
          </w:rPr>
          <w:fldChar w:fldCharType="separate"/>
        </w:r>
        <w:r w:rsidR="00FF7314">
          <w:rPr>
            <w:noProof/>
            <w:webHidden/>
          </w:rPr>
          <w:t>10</w:t>
        </w:r>
        <w:r>
          <w:rPr>
            <w:noProof/>
            <w:webHidden/>
          </w:rPr>
          <w:fldChar w:fldCharType="end"/>
        </w:r>
      </w:hyperlink>
    </w:p>
    <w:p w14:paraId="75EBC06C" w14:textId="77777777" w:rsidR="00AC26B0" w:rsidRDefault="00AC26B0">
      <w:pPr>
        <w:pStyle w:val="TOC2"/>
        <w:tabs>
          <w:tab w:val="right" w:leader="dot" w:pos="9350"/>
        </w:tabs>
        <w:rPr>
          <w:rFonts w:asciiTheme="minorHAnsi" w:eastAsiaTheme="minorEastAsia" w:hAnsiTheme="minorHAnsi" w:cstheme="minorBidi"/>
          <w:noProof/>
          <w:sz w:val="22"/>
          <w:szCs w:val="22"/>
          <w:lang w:eastAsia="en-GB"/>
        </w:rPr>
      </w:pPr>
      <w:hyperlink w:anchor="_Toc192502026" w:history="1">
        <w:r w:rsidRPr="00050F33">
          <w:rPr>
            <w:rStyle w:val="Hyperlink"/>
            <w:noProof/>
          </w:rPr>
          <w:t>Potential Misunderstandings in the Unilever-Shiseido Business Context</w:t>
        </w:r>
        <w:r>
          <w:rPr>
            <w:noProof/>
            <w:webHidden/>
          </w:rPr>
          <w:tab/>
        </w:r>
        <w:r>
          <w:rPr>
            <w:noProof/>
            <w:webHidden/>
          </w:rPr>
          <w:fldChar w:fldCharType="begin"/>
        </w:r>
        <w:r>
          <w:rPr>
            <w:noProof/>
            <w:webHidden/>
          </w:rPr>
          <w:instrText xml:space="preserve"> PAGEREF _Toc192502026 \h </w:instrText>
        </w:r>
        <w:r>
          <w:rPr>
            <w:noProof/>
            <w:webHidden/>
          </w:rPr>
        </w:r>
        <w:r>
          <w:rPr>
            <w:noProof/>
            <w:webHidden/>
          </w:rPr>
          <w:fldChar w:fldCharType="separate"/>
        </w:r>
        <w:r w:rsidR="00FF7314">
          <w:rPr>
            <w:noProof/>
            <w:webHidden/>
          </w:rPr>
          <w:t>10</w:t>
        </w:r>
        <w:r>
          <w:rPr>
            <w:noProof/>
            <w:webHidden/>
          </w:rPr>
          <w:fldChar w:fldCharType="end"/>
        </w:r>
      </w:hyperlink>
    </w:p>
    <w:p w14:paraId="7041E1CC" w14:textId="77777777" w:rsidR="00AC26B0" w:rsidRDefault="00AC26B0">
      <w:pPr>
        <w:pStyle w:val="TOC2"/>
        <w:tabs>
          <w:tab w:val="right" w:leader="dot" w:pos="9350"/>
        </w:tabs>
        <w:rPr>
          <w:rFonts w:asciiTheme="minorHAnsi" w:eastAsiaTheme="minorEastAsia" w:hAnsiTheme="minorHAnsi" w:cstheme="minorBidi"/>
          <w:noProof/>
          <w:sz w:val="22"/>
          <w:szCs w:val="22"/>
          <w:lang w:eastAsia="en-GB"/>
        </w:rPr>
      </w:pPr>
      <w:hyperlink w:anchor="_Toc192502027" w:history="1">
        <w:r w:rsidRPr="00050F33">
          <w:rPr>
            <w:rStyle w:val="Hyperlink"/>
            <w:noProof/>
          </w:rPr>
          <w:t>Case Study Application: Unilever (UK) &amp; Shiseido (Japan)</w:t>
        </w:r>
        <w:r>
          <w:rPr>
            <w:noProof/>
            <w:webHidden/>
          </w:rPr>
          <w:tab/>
        </w:r>
        <w:r>
          <w:rPr>
            <w:noProof/>
            <w:webHidden/>
          </w:rPr>
          <w:fldChar w:fldCharType="begin"/>
        </w:r>
        <w:r>
          <w:rPr>
            <w:noProof/>
            <w:webHidden/>
          </w:rPr>
          <w:instrText xml:space="preserve"> PAGEREF _Toc192502027 \h </w:instrText>
        </w:r>
        <w:r>
          <w:rPr>
            <w:noProof/>
            <w:webHidden/>
          </w:rPr>
        </w:r>
        <w:r>
          <w:rPr>
            <w:noProof/>
            <w:webHidden/>
          </w:rPr>
          <w:fldChar w:fldCharType="separate"/>
        </w:r>
        <w:r w:rsidR="00FF7314">
          <w:rPr>
            <w:noProof/>
            <w:webHidden/>
          </w:rPr>
          <w:t>10</w:t>
        </w:r>
        <w:r>
          <w:rPr>
            <w:noProof/>
            <w:webHidden/>
          </w:rPr>
          <w:fldChar w:fldCharType="end"/>
        </w:r>
      </w:hyperlink>
    </w:p>
    <w:p w14:paraId="2A8044F9" w14:textId="77777777" w:rsidR="00AC26B0" w:rsidRDefault="00AC26B0">
      <w:pPr>
        <w:pStyle w:val="TOC1"/>
        <w:tabs>
          <w:tab w:val="right" w:leader="dot" w:pos="9350"/>
        </w:tabs>
        <w:rPr>
          <w:rFonts w:asciiTheme="minorHAnsi" w:eastAsiaTheme="minorEastAsia" w:hAnsiTheme="minorHAnsi" w:cstheme="minorBidi"/>
          <w:noProof/>
          <w:sz w:val="22"/>
          <w:szCs w:val="22"/>
          <w:lang w:eastAsia="en-GB"/>
        </w:rPr>
      </w:pPr>
      <w:hyperlink w:anchor="_Toc192502028" w:history="1">
        <w:r w:rsidRPr="00050F33">
          <w:rPr>
            <w:rStyle w:val="Hyperlink"/>
            <w:noProof/>
          </w:rPr>
          <w:t>Conclusion &amp; Recommendations</w:t>
        </w:r>
        <w:r>
          <w:rPr>
            <w:noProof/>
            <w:webHidden/>
          </w:rPr>
          <w:tab/>
        </w:r>
        <w:r>
          <w:rPr>
            <w:noProof/>
            <w:webHidden/>
          </w:rPr>
          <w:fldChar w:fldCharType="begin"/>
        </w:r>
        <w:r>
          <w:rPr>
            <w:noProof/>
            <w:webHidden/>
          </w:rPr>
          <w:instrText xml:space="preserve"> PAGEREF _Toc192502028 \h </w:instrText>
        </w:r>
        <w:r>
          <w:rPr>
            <w:noProof/>
            <w:webHidden/>
          </w:rPr>
        </w:r>
        <w:r>
          <w:rPr>
            <w:noProof/>
            <w:webHidden/>
          </w:rPr>
          <w:fldChar w:fldCharType="separate"/>
        </w:r>
        <w:r w:rsidR="00FF7314">
          <w:rPr>
            <w:noProof/>
            <w:webHidden/>
          </w:rPr>
          <w:t>12</w:t>
        </w:r>
        <w:r>
          <w:rPr>
            <w:noProof/>
            <w:webHidden/>
          </w:rPr>
          <w:fldChar w:fldCharType="end"/>
        </w:r>
      </w:hyperlink>
    </w:p>
    <w:p w14:paraId="15E2D3A9" w14:textId="77777777" w:rsidR="00AC26B0" w:rsidRDefault="00AC26B0">
      <w:pPr>
        <w:pStyle w:val="TOC2"/>
        <w:tabs>
          <w:tab w:val="right" w:leader="dot" w:pos="9350"/>
        </w:tabs>
        <w:rPr>
          <w:rFonts w:asciiTheme="minorHAnsi" w:eastAsiaTheme="minorEastAsia" w:hAnsiTheme="minorHAnsi" w:cstheme="minorBidi"/>
          <w:noProof/>
          <w:sz w:val="22"/>
          <w:szCs w:val="22"/>
          <w:lang w:eastAsia="en-GB"/>
        </w:rPr>
      </w:pPr>
      <w:hyperlink w:anchor="_Toc192502029" w:history="1">
        <w:r w:rsidRPr="00050F33">
          <w:rPr>
            <w:rStyle w:val="Hyperlink"/>
            <w:noProof/>
          </w:rPr>
          <w:t>Summary of Key Findings</w:t>
        </w:r>
        <w:r>
          <w:rPr>
            <w:noProof/>
            <w:webHidden/>
          </w:rPr>
          <w:tab/>
        </w:r>
        <w:r>
          <w:rPr>
            <w:noProof/>
            <w:webHidden/>
          </w:rPr>
          <w:fldChar w:fldCharType="begin"/>
        </w:r>
        <w:r>
          <w:rPr>
            <w:noProof/>
            <w:webHidden/>
          </w:rPr>
          <w:instrText xml:space="preserve"> PAGEREF _Toc192502029 \h </w:instrText>
        </w:r>
        <w:r>
          <w:rPr>
            <w:noProof/>
            <w:webHidden/>
          </w:rPr>
        </w:r>
        <w:r>
          <w:rPr>
            <w:noProof/>
            <w:webHidden/>
          </w:rPr>
          <w:fldChar w:fldCharType="separate"/>
        </w:r>
        <w:r w:rsidR="00FF7314">
          <w:rPr>
            <w:noProof/>
            <w:webHidden/>
          </w:rPr>
          <w:t>12</w:t>
        </w:r>
        <w:r>
          <w:rPr>
            <w:noProof/>
            <w:webHidden/>
          </w:rPr>
          <w:fldChar w:fldCharType="end"/>
        </w:r>
      </w:hyperlink>
    </w:p>
    <w:p w14:paraId="39DEADA5" w14:textId="77777777" w:rsidR="00AC26B0" w:rsidRDefault="00AC26B0">
      <w:pPr>
        <w:pStyle w:val="TOC1"/>
        <w:tabs>
          <w:tab w:val="right" w:leader="dot" w:pos="9350"/>
        </w:tabs>
        <w:rPr>
          <w:rFonts w:asciiTheme="minorHAnsi" w:eastAsiaTheme="minorEastAsia" w:hAnsiTheme="minorHAnsi" w:cstheme="minorBidi"/>
          <w:noProof/>
          <w:sz w:val="22"/>
          <w:szCs w:val="22"/>
          <w:lang w:eastAsia="en-GB"/>
        </w:rPr>
      </w:pPr>
      <w:hyperlink w:anchor="_Toc192502030" w:history="1">
        <w:r w:rsidRPr="00050F33">
          <w:rPr>
            <w:rStyle w:val="Hyperlink"/>
            <w:noProof/>
          </w:rPr>
          <w:t>References</w:t>
        </w:r>
        <w:r>
          <w:rPr>
            <w:noProof/>
            <w:webHidden/>
          </w:rPr>
          <w:tab/>
        </w:r>
        <w:r>
          <w:rPr>
            <w:noProof/>
            <w:webHidden/>
          </w:rPr>
          <w:fldChar w:fldCharType="begin"/>
        </w:r>
        <w:r>
          <w:rPr>
            <w:noProof/>
            <w:webHidden/>
          </w:rPr>
          <w:instrText xml:space="preserve"> PAGEREF _Toc192502030 \h </w:instrText>
        </w:r>
        <w:r>
          <w:rPr>
            <w:noProof/>
            <w:webHidden/>
          </w:rPr>
        </w:r>
        <w:r>
          <w:rPr>
            <w:noProof/>
            <w:webHidden/>
          </w:rPr>
          <w:fldChar w:fldCharType="separate"/>
        </w:r>
        <w:r w:rsidR="00FF7314">
          <w:rPr>
            <w:noProof/>
            <w:webHidden/>
          </w:rPr>
          <w:t>14</w:t>
        </w:r>
        <w:r>
          <w:rPr>
            <w:noProof/>
            <w:webHidden/>
          </w:rPr>
          <w:fldChar w:fldCharType="end"/>
        </w:r>
      </w:hyperlink>
    </w:p>
    <w:p w14:paraId="2EB87613" w14:textId="77777777" w:rsidR="00AC26B0" w:rsidRPr="00AC26B0" w:rsidRDefault="00AC26B0" w:rsidP="00AC26B0">
      <w:pPr>
        <w:jc w:val="center"/>
        <w:rPr>
          <w:rStyle w:val="Heading1Char"/>
        </w:rPr>
      </w:pPr>
      <w:r>
        <w:rPr>
          <w:rStyle w:val="Heading1Char"/>
        </w:rPr>
        <w:fldChar w:fldCharType="end"/>
      </w:r>
    </w:p>
    <w:p w14:paraId="7596764A" w14:textId="77777777" w:rsidR="00AC26B0" w:rsidRDefault="00AC26B0">
      <w:pPr>
        <w:spacing w:line="259" w:lineRule="auto"/>
        <w:jc w:val="left"/>
        <w:rPr>
          <w:rStyle w:val="Heading1Char"/>
        </w:rPr>
      </w:pPr>
    </w:p>
    <w:p w14:paraId="2844E859" w14:textId="77777777" w:rsidR="00AC26B0" w:rsidRDefault="00AC26B0">
      <w:pPr>
        <w:spacing w:line="259" w:lineRule="auto"/>
        <w:jc w:val="left"/>
        <w:rPr>
          <w:rStyle w:val="Heading1Char"/>
        </w:rPr>
      </w:pPr>
      <w:r>
        <w:rPr>
          <w:rStyle w:val="Heading1Char"/>
          <w:b w:val="0"/>
        </w:rPr>
        <w:br w:type="page"/>
      </w:r>
    </w:p>
    <w:p w14:paraId="769274B9" w14:textId="77777777" w:rsidR="00E45784" w:rsidRDefault="00E45784" w:rsidP="00AD4C22">
      <w:pPr>
        <w:pStyle w:val="Heading1"/>
        <w:rPr>
          <w:rStyle w:val="Heading1Char"/>
          <w:b/>
        </w:rPr>
      </w:pPr>
      <w:bookmarkStart w:id="0" w:name="_Toc192502014"/>
      <w:r w:rsidRPr="00AD4C22">
        <w:rPr>
          <w:rStyle w:val="Heading1Char"/>
          <w:b/>
        </w:rPr>
        <w:lastRenderedPageBreak/>
        <w:t>Introduction</w:t>
      </w:r>
      <w:bookmarkEnd w:id="0"/>
    </w:p>
    <w:p w14:paraId="6B94C79A" w14:textId="77777777" w:rsidR="0099210B" w:rsidRPr="0099210B" w:rsidRDefault="0099210B" w:rsidP="0099210B">
      <w:pPr>
        <w:rPr>
          <w:color w:val="0D0D0D" w:themeColor="text1" w:themeTint="F2"/>
        </w:rPr>
      </w:pPr>
      <w:bookmarkStart w:id="1" w:name="_Toc192502015"/>
      <w:r w:rsidRPr="0099210B">
        <w:rPr>
          <w:color w:val="0D0D0D" w:themeColor="text1" w:themeTint="F2"/>
        </w:rPr>
        <w:t>Every organi</w:t>
      </w:r>
      <w:r w:rsidR="00642178">
        <w:rPr>
          <w:color w:val="0D0D0D" w:themeColor="text1" w:themeTint="F2"/>
        </w:rPr>
        <w:t>s</w:t>
      </w:r>
      <w:r w:rsidRPr="0099210B">
        <w:rPr>
          <w:color w:val="0D0D0D" w:themeColor="text1" w:themeTint="F2"/>
        </w:rPr>
        <w:t>ational success element directly relates to effective communication operations in international business</w:t>
      </w:r>
      <w:r w:rsidRPr="0099210B">
        <w:rPr>
          <w:rStyle w:val="markunderline100014027hu58"/>
          <w:color w:val="0D0D0D" w:themeColor="text1" w:themeTint="F2"/>
        </w:rPr>
        <w:t>. Effective</w:t>
      </w:r>
      <w:r w:rsidRPr="0099210B">
        <w:rPr>
          <w:rStyle w:val="markunderline100011217hu0"/>
          <w:color w:val="0D0D0D" w:themeColor="text1" w:themeTint="F2"/>
        </w:rPr>
        <w:t xml:space="preserve"> business communication functions as a fundamental requirement to transfer </w:t>
      </w:r>
      <w:r w:rsidRPr="0099210B">
        <w:rPr>
          <w:rStyle w:val="markunderline100018728h0"/>
          <w:color w:val="0D0D0D" w:themeColor="text1" w:themeTint="F2"/>
        </w:rPr>
        <w:t>knowledge</w:t>
      </w:r>
      <w:r w:rsidRPr="0099210B">
        <w:rPr>
          <w:rStyle w:val="markunderline100011217hu0"/>
          <w:color w:val="0D0D0D" w:themeColor="text1" w:themeTint="F2"/>
        </w:rPr>
        <w:t xml:space="preserve"> </w:t>
      </w:r>
      <w:r w:rsidRPr="0099210B">
        <w:rPr>
          <w:rStyle w:val="markunderline100011217hu1"/>
          <w:color w:val="0D0D0D" w:themeColor="text1" w:themeTint="F2"/>
        </w:rPr>
        <w:t xml:space="preserve">develop </w:t>
      </w:r>
      <w:r w:rsidRPr="0099210B">
        <w:rPr>
          <w:rStyle w:val="markunderline100022030h0"/>
          <w:color w:val="0D0D0D" w:themeColor="text1" w:themeTint="F2"/>
        </w:rPr>
        <w:t>relationships</w:t>
      </w:r>
      <w:r w:rsidRPr="0099210B">
        <w:rPr>
          <w:rStyle w:val="markunderline100011217hu1"/>
          <w:color w:val="0D0D0D" w:themeColor="text1" w:themeTint="F2"/>
        </w:rPr>
        <w:t xml:space="preserve"> </w:t>
      </w:r>
      <w:r w:rsidRPr="0099210B">
        <w:rPr>
          <w:rStyle w:val="markunderline100011217hu0"/>
          <w:color w:val="0D0D0D" w:themeColor="text1" w:themeTint="F2"/>
        </w:rPr>
        <w:t xml:space="preserve">conduct deal discussions </w:t>
      </w:r>
      <w:r w:rsidRPr="0099210B">
        <w:rPr>
          <w:rStyle w:val="markunderline100011217hu2"/>
          <w:color w:val="0D0D0D" w:themeColor="text1" w:themeTint="F2"/>
        </w:rPr>
        <w:t xml:space="preserve">as well </w:t>
      </w:r>
      <w:r w:rsidRPr="0099210B">
        <w:rPr>
          <w:rStyle w:val="markunderline100011217hu0"/>
          <w:color w:val="0D0D0D" w:themeColor="text1" w:themeTint="F2"/>
        </w:rPr>
        <w:t>and maintain long-term business partnerships (Buckley et al., 2022)</w:t>
      </w:r>
      <w:r w:rsidRPr="0099210B">
        <w:rPr>
          <w:rStyle w:val="markunderline100014027hu59"/>
          <w:color w:val="0D0D0D" w:themeColor="text1" w:themeTint="F2"/>
        </w:rPr>
        <w:t>. Managers</w:t>
      </w:r>
      <w:r w:rsidRPr="0099210B">
        <w:rPr>
          <w:color w:val="0D0D0D" w:themeColor="text1" w:themeTint="F2"/>
        </w:rPr>
        <w:t xml:space="preserve"> operating multinational corporations (MNCs) abroad require effective communication methods to lead international </w:t>
      </w:r>
      <w:r w:rsidRPr="0099210B">
        <w:rPr>
          <w:rStyle w:val="markunderline100027233h0"/>
          <w:color w:val="0D0D0D" w:themeColor="text1" w:themeTint="F2"/>
        </w:rPr>
        <w:t>workforces</w:t>
      </w:r>
      <w:r w:rsidRPr="0099210B">
        <w:rPr>
          <w:color w:val="0D0D0D" w:themeColor="text1" w:themeTint="F2"/>
        </w:rPr>
        <w:t xml:space="preserve"> exchange knowledge </w:t>
      </w:r>
      <w:r w:rsidRPr="0099210B">
        <w:rPr>
          <w:rStyle w:val="markunderline100027434h0"/>
          <w:color w:val="0D0D0D" w:themeColor="text1" w:themeTint="F2"/>
        </w:rPr>
        <w:t>and</w:t>
      </w:r>
      <w:r w:rsidRPr="0099210B">
        <w:rPr>
          <w:color w:val="0D0D0D" w:themeColor="text1" w:themeTint="F2"/>
        </w:rPr>
        <w:t xml:space="preserve"> conduct successful interregional cooperation projects</w:t>
      </w:r>
      <w:r w:rsidRPr="0099210B">
        <w:rPr>
          <w:rStyle w:val="markunderline100014027hu60"/>
          <w:color w:val="0D0D0D" w:themeColor="text1" w:themeTint="F2"/>
        </w:rPr>
        <w:t>. Companies</w:t>
      </w:r>
      <w:r w:rsidRPr="0099210B">
        <w:rPr>
          <w:color w:val="0D0D0D" w:themeColor="text1" w:themeTint="F2"/>
        </w:rPr>
        <w:t xml:space="preserve"> operating within the FMCG and beauty sector heavily rely on effective communication because of their consumer-driven industry competition</w:t>
      </w:r>
      <w:r w:rsidRPr="0099210B">
        <w:rPr>
          <w:rStyle w:val="markunderline100014027hu61"/>
          <w:color w:val="0D0D0D" w:themeColor="text1" w:themeTint="F2"/>
        </w:rPr>
        <w:t>. The</w:t>
      </w:r>
      <w:r w:rsidRPr="0099210B">
        <w:rPr>
          <w:rStyle w:val="markunderline100059051hu0"/>
          <w:color w:val="0D0D0D" w:themeColor="text1" w:themeTint="F2"/>
        </w:rPr>
        <w:t xml:space="preserve"> FMCG sector demands companies merge their marketing methods </w:t>
      </w:r>
      <w:r w:rsidRPr="0099210B">
        <w:rPr>
          <w:rStyle w:val="markunderline100059051hu1"/>
          <w:color w:val="0D0D0D" w:themeColor="text1" w:themeTint="F2"/>
        </w:rPr>
        <w:t xml:space="preserve">alongside their leadership </w:t>
      </w:r>
      <w:r w:rsidRPr="0099210B">
        <w:rPr>
          <w:rStyle w:val="markunderline100068758h0"/>
          <w:color w:val="0D0D0D" w:themeColor="text1" w:themeTint="F2"/>
        </w:rPr>
        <w:t>tactics,</w:t>
      </w:r>
      <w:r w:rsidRPr="0099210B">
        <w:rPr>
          <w:rStyle w:val="markunderline100059051hu1"/>
          <w:color w:val="0D0D0D" w:themeColor="text1" w:themeTint="F2"/>
        </w:rPr>
        <w:t xml:space="preserve"> and their</w:t>
      </w:r>
      <w:r w:rsidRPr="0099210B">
        <w:rPr>
          <w:rStyle w:val="markunderline100059051hu0"/>
          <w:color w:val="0D0D0D" w:themeColor="text1" w:themeTint="F2"/>
        </w:rPr>
        <w:t xml:space="preserve"> business conversational practices among different cultural areas (Strange and </w:t>
      </w:r>
      <w:proofErr w:type="spellStart"/>
      <w:r w:rsidRPr="0099210B">
        <w:rPr>
          <w:rStyle w:val="markunderline100059051hu0"/>
          <w:color w:val="0D0D0D" w:themeColor="text1" w:themeTint="F2"/>
        </w:rPr>
        <w:t>Zucchella</w:t>
      </w:r>
      <w:proofErr w:type="spellEnd"/>
      <w:r w:rsidRPr="0099210B">
        <w:rPr>
          <w:rStyle w:val="markunderline100059051hu0"/>
          <w:color w:val="0D0D0D" w:themeColor="text1" w:themeTint="F2"/>
        </w:rPr>
        <w:t>, 2017)</w:t>
      </w:r>
      <w:r w:rsidRPr="0099210B">
        <w:rPr>
          <w:rStyle w:val="markunderline100014027hu62"/>
          <w:color w:val="0D0D0D" w:themeColor="text1" w:themeTint="F2"/>
        </w:rPr>
        <w:t>. The</w:t>
      </w:r>
      <w:r w:rsidRPr="0099210B">
        <w:rPr>
          <w:color w:val="0D0D0D" w:themeColor="text1" w:themeTint="F2"/>
        </w:rPr>
        <w:t xml:space="preserve"> position of Country Director within a UK-based multinational firm demands </w:t>
      </w:r>
      <w:r w:rsidRPr="0099210B">
        <w:rPr>
          <w:rStyle w:val="fdltgmf"/>
          <w:color w:val="0D0D0D" w:themeColor="text1" w:themeTint="F2"/>
        </w:rPr>
        <w:t xml:space="preserve">the </w:t>
      </w:r>
      <w:r w:rsidRPr="0099210B">
        <w:rPr>
          <w:color w:val="0D0D0D" w:themeColor="text1" w:themeTint="F2"/>
        </w:rPr>
        <w:t>management of a team wherein UK and Japanese employees create specific communication obstacles</w:t>
      </w:r>
      <w:r w:rsidRPr="0099210B">
        <w:rPr>
          <w:rStyle w:val="markunderline100014027hu63"/>
          <w:color w:val="0D0D0D" w:themeColor="text1" w:themeTint="F2"/>
        </w:rPr>
        <w:t>. The</w:t>
      </w:r>
      <w:r w:rsidRPr="0099210B">
        <w:rPr>
          <w:color w:val="0D0D0D" w:themeColor="text1" w:themeTint="F2"/>
        </w:rPr>
        <w:t xml:space="preserve"> company </w:t>
      </w:r>
      <w:r w:rsidRPr="0099210B">
        <w:rPr>
          <w:rStyle w:val="markunderline100065856h0"/>
          <w:color w:val="0D0D0D" w:themeColor="text1" w:themeTint="F2"/>
        </w:rPr>
        <w:t>needs to</w:t>
      </w:r>
      <w:r w:rsidRPr="0099210B">
        <w:rPr>
          <w:color w:val="0D0D0D" w:themeColor="text1" w:themeTint="F2"/>
        </w:rPr>
        <w:t xml:space="preserve"> develop new products with a leading Japanese firm through marketing while guaranteeing proper operation between different cultural teams. </w:t>
      </w:r>
    </w:p>
    <w:p w14:paraId="45BA5C73" w14:textId="77777777" w:rsidR="0099210B" w:rsidRPr="0099210B" w:rsidRDefault="0099210B" w:rsidP="0099210B">
      <w:pPr>
        <w:rPr>
          <w:color w:val="0D0D0D" w:themeColor="text1" w:themeTint="F2"/>
        </w:rPr>
      </w:pPr>
      <w:r w:rsidRPr="0099210B">
        <w:rPr>
          <w:rStyle w:val="markunderline100013024hu0"/>
          <w:color w:val="0D0D0D" w:themeColor="text1" w:themeTint="F2"/>
        </w:rPr>
        <w:t xml:space="preserve">The methodical evaluation of communication variations stands vital for project excellence since </w:t>
      </w:r>
      <w:r w:rsidRPr="0099210B">
        <w:rPr>
          <w:rStyle w:val="markunderline100013024hu1"/>
          <w:color w:val="0D0D0D" w:themeColor="text1" w:themeTint="F2"/>
        </w:rPr>
        <w:t xml:space="preserve">errors in interpretation create leadership conflicts </w:t>
      </w:r>
      <w:r w:rsidRPr="0099210B">
        <w:rPr>
          <w:rStyle w:val="markunderline100012822h0"/>
          <w:color w:val="0D0D0D" w:themeColor="text1" w:themeTint="F2"/>
        </w:rPr>
        <w:t>which</w:t>
      </w:r>
      <w:r w:rsidRPr="0099210B">
        <w:rPr>
          <w:rStyle w:val="markunderline100013024hu0"/>
          <w:color w:val="0D0D0D" w:themeColor="text1" w:themeTint="F2"/>
        </w:rPr>
        <w:t xml:space="preserve"> produce efficiency losses through communication breakdowns</w:t>
      </w:r>
      <w:r w:rsidRPr="0099210B">
        <w:rPr>
          <w:rStyle w:val="markunderline100014027hu64"/>
          <w:color w:val="0D0D0D" w:themeColor="text1" w:themeTint="F2"/>
        </w:rPr>
        <w:t>. The</w:t>
      </w:r>
      <w:r w:rsidRPr="0099210B">
        <w:rPr>
          <w:rStyle w:val="markunderline100013425hu0"/>
          <w:color w:val="0D0D0D" w:themeColor="text1" w:themeTint="F2"/>
        </w:rPr>
        <w:t xml:space="preserve"> global economy reflects differing communication approaches </w:t>
      </w:r>
      <w:r w:rsidRPr="0099210B">
        <w:rPr>
          <w:rStyle w:val="markunderline100013425hu1"/>
          <w:color w:val="0D0D0D" w:themeColor="text1" w:themeTint="F2"/>
        </w:rPr>
        <w:t>through</w:t>
      </w:r>
      <w:r w:rsidRPr="0099210B">
        <w:rPr>
          <w:rStyle w:val="markunderline100013425hu0"/>
          <w:color w:val="0D0D0D" w:themeColor="text1" w:themeTint="F2"/>
        </w:rPr>
        <w:t xml:space="preserve"> the examples of UK and Japanese business conduct</w:t>
      </w:r>
      <w:r w:rsidRPr="0099210B">
        <w:rPr>
          <w:rStyle w:val="markunderline100014027hu65"/>
          <w:color w:val="0D0D0D" w:themeColor="text1" w:themeTint="F2"/>
        </w:rPr>
        <w:t>. The</w:t>
      </w:r>
      <w:r w:rsidRPr="0099210B">
        <w:rPr>
          <w:color w:val="0D0D0D" w:themeColor="text1" w:themeTint="F2"/>
        </w:rPr>
        <w:t xml:space="preserve"> UK business culture relies on direct low-context methods of communication </w:t>
      </w:r>
      <w:r w:rsidRPr="0099210B">
        <w:rPr>
          <w:rStyle w:val="markunderline100012421h0"/>
          <w:color w:val="0D0D0D" w:themeColor="text1" w:themeTint="F2"/>
        </w:rPr>
        <w:t>yet</w:t>
      </w:r>
      <w:r w:rsidRPr="0099210B">
        <w:rPr>
          <w:color w:val="0D0D0D" w:themeColor="text1" w:themeTint="F2"/>
        </w:rPr>
        <w:t xml:space="preserve"> Japanese business culture requires people to communicate using indirect high-context frameworks (</w:t>
      </w:r>
      <w:proofErr w:type="spellStart"/>
      <w:r w:rsidRPr="0099210B">
        <w:rPr>
          <w:color w:val="0D0D0D" w:themeColor="text1" w:themeTint="F2"/>
        </w:rPr>
        <w:t>Bowe</w:t>
      </w:r>
      <w:proofErr w:type="spellEnd"/>
      <w:r w:rsidRPr="0099210B">
        <w:rPr>
          <w:color w:val="0D0D0D" w:themeColor="text1" w:themeTint="F2"/>
        </w:rPr>
        <w:t xml:space="preserve"> et al., 2014)</w:t>
      </w:r>
      <w:r w:rsidRPr="0099210B">
        <w:rPr>
          <w:rStyle w:val="markunderline100014027hu66"/>
          <w:color w:val="0D0D0D" w:themeColor="text1" w:themeTint="F2"/>
        </w:rPr>
        <w:t>. Multinational</w:t>
      </w:r>
      <w:r w:rsidRPr="0099210B">
        <w:rPr>
          <w:rStyle w:val="markunderline100012220hu0"/>
          <w:color w:val="0D0D0D" w:themeColor="text1" w:themeTint="F2"/>
        </w:rPr>
        <w:t xml:space="preserve"> operations create distinct obstacles between various jurisdictions by affecting decision-making processes </w:t>
      </w:r>
      <w:r w:rsidRPr="0099210B">
        <w:rPr>
          <w:rStyle w:val="markunderline100012220hu1"/>
          <w:color w:val="0D0D0D" w:themeColor="text1" w:themeTint="F2"/>
        </w:rPr>
        <w:t>and both leadership</w:t>
      </w:r>
      <w:r w:rsidRPr="0099210B">
        <w:rPr>
          <w:rStyle w:val="markunderline100012220hu0"/>
          <w:color w:val="0D0D0D" w:themeColor="text1" w:themeTint="F2"/>
        </w:rPr>
        <w:t xml:space="preserve"> efficiencies </w:t>
      </w:r>
      <w:r w:rsidRPr="0099210B">
        <w:rPr>
          <w:rStyle w:val="markunderline100012220hu2"/>
          <w:color w:val="0D0D0D" w:themeColor="text1" w:themeTint="F2"/>
        </w:rPr>
        <w:t>as well as</w:t>
      </w:r>
      <w:r w:rsidRPr="0099210B">
        <w:rPr>
          <w:rStyle w:val="markunderline100012220hu0"/>
          <w:color w:val="0D0D0D" w:themeColor="text1" w:themeTint="F2"/>
        </w:rPr>
        <w:t xml:space="preserve"> market development</w:t>
      </w:r>
      <w:r w:rsidRPr="0099210B">
        <w:rPr>
          <w:rStyle w:val="markunderline100014027hu67"/>
          <w:color w:val="0D0D0D" w:themeColor="text1" w:themeTint="F2"/>
        </w:rPr>
        <w:t>. Researching</w:t>
      </w:r>
      <w:r w:rsidRPr="0099210B">
        <w:rPr>
          <w:color w:val="0D0D0D" w:themeColor="text1" w:themeTint="F2"/>
        </w:rPr>
        <w:t xml:space="preserve"> both Unilever (UK) and </w:t>
      </w:r>
      <w:proofErr w:type="spellStart"/>
      <w:r w:rsidRPr="0099210B">
        <w:rPr>
          <w:color w:val="0D0D0D" w:themeColor="text1" w:themeTint="F2"/>
        </w:rPr>
        <w:t>Shiseido</w:t>
      </w:r>
      <w:proofErr w:type="spellEnd"/>
      <w:r w:rsidRPr="0099210B">
        <w:rPr>
          <w:color w:val="0D0D0D" w:themeColor="text1" w:themeTint="F2"/>
        </w:rPr>
        <w:t xml:space="preserve"> (Japan) as leading FMCG and beauty companies allows us to understand better their communication patterns</w:t>
      </w:r>
      <w:r w:rsidRPr="0099210B">
        <w:rPr>
          <w:rStyle w:val="markunderline100014027hu68"/>
          <w:color w:val="0D0D0D" w:themeColor="text1" w:themeTint="F2"/>
        </w:rPr>
        <w:t>. Unilever</w:t>
      </w:r>
      <w:r w:rsidRPr="0099210B">
        <w:rPr>
          <w:color w:val="0D0D0D" w:themeColor="text1" w:themeTint="F2"/>
        </w:rPr>
        <w:t xml:space="preserve"> must modify its leadership approaches and communication techniques because its global expansion includes operating across low-context and high-context business environments</w:t>
      </w:r>
      <w:r w:rsidRPr="0099210B">
        <w:rPr>
          <w:rStyle w:val="markunderline100014027hu69"/>
          <w:color w:val="0D0D0D" w:themeColor="text1" w:themeTint="F2"/>
        </w:rPr>
        <w:t>. As</w:t>
      </w:r>
      <w:r w:rsidRPr="0099210B">
        <w:rPr>
          <w:rStyle w:val="markunderline10000783hu0"/>
          <w:color w:val="0D0D0D" w:themeColor="text1" w:themeTint="F2"/>
        </w:rPr>
        <w:t xml:space="preserve"> </w:t>
      </w:r>
      <w:proofErr w:type="spellStart"/>
      <w:r w:rsidRPr="0099210B">
        <w:rPr>
          <w:rStyle w:val="markunderline10000783hu0"/>
          <w:color w:val="0D0D0D" w:themeColor="text1" w:themeTint="F2"/>
        </w:rPr>
        <w:t>Shiseido</w:t>
      </w:r>
      <w:proofErr w:type="spellEnd"/>
      <w:r w:rsidRPr="0099210B">
        <w:rPr>
          <w:rStyle w:val="markunderline10000783hu0"/>
          <w:color w:val="0D0D0D" w:themeColor="text1" w:themeTint="F2"/>
        </w:rPr>
        <w:t xml:space="preserve"> expands its business in Western </w:t>
      </w:r>
      <w:r w:rsidRPr="0099210B">
        <w:rPr>
          <w:rStyle w:val="markunderline10000762h0"/>
          <w:color w:val="0D0D0D" w:themeColor="text1" w:themeTint="F2"/>
        </w:rPr>
        <w:t>markets</w:t>
      </w:r>
      <w:r w:rsidRPr="0099210B">
        <w:rPr>
          <w:rStyle w:val="markunderline10000783hu0"/>
          <w:color w:val="0D0D0D" w:themeColor="text1" w:themeTint="F2"/>
        </w:rPr>
        <w:t xml:space="preserve"> </w:t>
      </w:r>
      <w:r w:rsidRPr="0099210B">
        <w:rPr>
          <w:rStyle w:val="markunderline10000783hu1"/>
          <w:color w:val="0D0D0D" w:themeColor="text1" w:themeTint="F2"/>
        </w:rPr>
        <w:t>the company</w:t>
      </w:r>
      <w:r w:rsidRPr="0099210B">
        <w:rPr>
          <w:rStyle w:val="markunderline10000783hu0"/>
          <w:color w:val="0D0D0D" w:themeColor="text1" w:themeTint="F2"/>
        </w:rPr>
        <w:t xml:space="preserve"> must develop detailed knowledge of direct communication methods and international team collaboration techniques.</w:t>
      </w:r>
    </w:p>
    <w:p w14:paraId="19798B36" w14:textId="77777777" w:rsidR="0099210B" w:rsidRDefault="0099210B" w:rsidP="0099210B">
      <w:pPr>
        <w:pStyle w:val="NormalWeb"/>
        <w:spacing w:before="0" w:beforeAutospacing="0" w:after="0" w:afterAutospacing="0"/>
        <w:rPr>
          <w:rFonts w:ascii="Segoe UI" w:hAnsi="Segoe UI" w:cs="Segoe UI"/>
          <w:color w:val="0E101A"/>
          <w:sz w:val="27"/>
          <w:szCs w:val="27"/>
        </w:rPr>
      </w:pPr>
    </w:p>
    <w:p w14:paraId="66DE4B84" w14:textId="77777777" w:rsidR="00E45784" w:rsidRPr="00AD4C22" w:rsidRDefault="00E45784" w:rsidP="00AD4C22">
      <w:pPr>
        <w:pStyle w:val="Heading2"/>
      </w:pPr>
      <w:r w:rsidRPr="00AD4C22">
        <w:t>Purpose &amp; Objectives</w:t>
      </w:r>
      <w:bookmarkEnd w:id="1"/>
    </w:p>
    <w:p w14:paraId="7903E9EE" w14:textId="77777777" w:rsidR="00E45784" w:rsidRPr="00AD4C22" w:rsidRDefault="00E45784" w:rsidP="00AD4C22">
      <w:r w:rsidRPr="00AD4C22">
        <w:t xml:space="preserve">This essay aims to evaluate the differences in UK and Japanese communication styles and their impact on business success, using Unilever and </w:t>
      </w:r>
      <w:proofErr w:type="spellStart"/>
      <w:r w:rsidRPr="00AD4C22">
        <w:t>Shiseido</w:t>
      </w:r>
      <w:proofErr w:type="spellEnd"/>
      <w:r w:rsidRPr="00AD4C22">
        <w:t xml:space="preserve"> as case studies. By </w:t>
      </w:r>
      <w:r w:rsidR="00E44B49" w:rsidRPr="00AD4C22">
        <w:t>analysing</w:t>
      </w:r>
      <w:r w:rsidRPr="00AD4C22">
        <w:t xml:space="preserve"> how these companies navigate cross-cultural communication challenges, this study will provide insights into effective strategies for international business management.</w:t>
      </w:r>
    </w:p>
    <w:p w14:paraId="26324DA4" w14:textId="77777777" w:rsidR="00E45784" w:rsidRPr="00AD4C22" w:rsidRDefault="00E45784" w:rsidP="00AD4C22">
      <w:r w:rsidRPr="00AD4C22">
        <w:t>Key research questions include:</w:t>
      </w:r>
    </w:p>
    <w:p w14:paraId="72D961EB" w14:textId="77777777" w:rsidR="00E45784" w:rsidRPr="00AD4C22" w:rsidRDefault="00E45784" w:rsidP="00AD4C22">
      <w:pPr>
        <w:pStyle w:val="ListParagraph"/>
        <w:numPr>
          <w:ilvl w:val="0"/>
          <w:numId w:val="1"/>
        </w:numPr>
      </w:pPr>
      <w:r w:rsidRPr="00AD4C22">
        <w:t>How do UK and Japanese communication styles differ, and what challenges arise in business partnerships?</w:t>
      </w:r>
    </w:p>
    <w:p w14:paraId="188E704E" w14:textId="77777777" w:rsidR="00E45784" w:rsidRPr="00AD4C22" w:rsidRDefault="00E45784" w:rsidP="00AD4C22">
      <w:pPr>
        <w:pStyle w:val="ListParagraph"/>
        <w:numPr>
          <w:ilvl w:val="0"/>
          <w:numId w:val="1"/>
        </w:numPr>
      </w:pPr>
      <w:r w:rsidRPr="00AD4C22">
        <w:t xml:space="preserve">How have Unilever and </w:t>
      </w:r>
      <w:proofErr w:type="spellStart"/>
      <w:r w:rsidRPr="00AD4C22">
        <w:t>Shiseido</w:t>
      </w:r>
      <w:proofErr w:type="spellEnd"/>
      <w:r w:rsidRPr="00AD4C22">
        <w:t xml:space="preserve"> adapted their communication strategies to succeed in global markets?</w:t>
      </w:r>
    </w:p>
    <w:p w14:paraId="2B772473" w14:textId="77777777" w:rsidR="00E45784" w:rsidRPr="00AD4C22" w:rsidRDefault="00E45784" w:rsidP="00AD4C22">
      <w:r w:rsidRPr="00AD4C22">
        <w:t xml:space="preserve">International Business (IB) research highlights the significance of communication in areas such as </w:t>
      </w:r>
      <w:r w:rsidRPr="00AD4C22">
        <w:rPr>
          <w:bCs/>
        </w:rPr>
        <w:t>expatriate adjustment, global leadership, and international joint venture performance</w:t>
      </w:r>
      <w:r w:rsidR="0005250E" w:rsidRPr="00AD4C22">
        <w:rPr>
          <w:bCs/>
        </w:rPr>
        <w:t xml:space="preserve">. </w:t>
      </w:r>
      <w:r w:rsidRPr="00AD4C22">
        <w:t>As global mobility and virtual teams continue to reshape business landscapes, understanding cross-cultural communicat</w:t>
      </w:r>
      <w:r w:rsidR="00CD6775" w:rsidRPr="00AD4C22">
        <w:t>ion remains a critical priority.</w:t>
      </w:r>
    </w:p>
    <w:p w14:paraId="14BE0787" w14:textId="77777777" w:rsidR="00E45784" w:rsidRPr="00AD4C22" w:rsidRDefault="00E45784" w:rsidP="00AD4C22">
      <w:pPr>
        <w:pStyle w:val="Heading2"/>
      </w:pPr>
      <w:bookmarkStart w:id="2" w:name="_Toc192502016"/>
      <w:r w:rsidRPr="00AD4C22">
        <w:t>Structure of the Paper</w:t>
      </w:r>
      <w:bookmarkEnd w:id="2"/>
    </w:p>
    <w:p w14:paraId="59337EEA" w14:textId="77777777" w:rsidR="00E45784" w:rsidRPr="00AD4C22" w:rsidRDefault="00E45784" w:rsidP="00AD4C22">
      <w:r w:rsidRPr="00AD4C22">
        <w:t>This essay is structured as follows:</w:t>
      </w:r>
    </w:p>
    <w:p w14:paraId="2798ABAE" w14:textId="77777777" w:rsidR="00E45784" w:rsidRPr="00AD4C22" w:rsidRDefault="00E45784" w:rsidP="00AD4C22">
      <w:pPr>
        <w:pStyle w:val="ListParagraph"/>
        <w:numPr>
          <w:ilvl w:val="0"/>
          <w:numId w:val="2"/>
        </w:numPr>
      </w:pPr>
      <w:r w:rsidRPr="00AD4C22">
        <w:rPr>
          <w:bCs/>
        </w:rPr>
        <w:t>Literature Review/Theoretical Framework:</w:t>
      </w:r>
      <w:r w:rsidRPr="00AD4C22">
        <w:t xml:space="preserve"> Explores key communication theories, including </w:t>
      </w:r>
      <w:proofErr w:type="spellStart"/>
      <w:r w:rsidRPr="00AD4C22">
        <w:rPr>
          <w:bCs/>
        </w:rPr>
        <w:t>Hofstede’s</w:t>
      </w:r>
      <w:proofErr w:type="spellEnd"/>
      <w:r w:rsidRPr="00AD4C22">
        <w:rPr>
          <w:bCs/>
        </w:rPr>
        <w:t xml:space="preserve"> Cultural Dimensions</w:t>
      </w:r>
      <w:r w:rsidRPr="00AD4C22">
        <w:t xml:space="preserve"> and </w:t>
      </w:r>
      <w:r w:rsidRPr="00AD4C22">
        <w:rPr>
          <w:bCs/>
        </w:rPr>
        <w:t>Hall’s High- and Low-Context Communication Model</w:t>
      </w:r>
      <w:r w:rsidRPr="00AD4C22">
        <w:t>, to establish a comparative framework for UK and Japanese business communication.</w:t>
      </w:r>
    </w:p>
    <w:p w14:paraId="26FEEF6E" w14:textId="77777777" w:rsidR="00E45784" w:rsidRPr="00AD4C22" w:rsidRDefault="00E45784" w:rsidP="00AD4C22">
      <w:pPr>
        <w:pStyle w:val="ListParagraph"/>
        <w:numPr>
          <w:ilvl w:val="0"/>
          <w:numId w:val="2"/>
        </w:numPr>
      </w:pPr>
      <w:r w:rsidRPr="00AD4C22">
        <w:rPr>
          <w:bCs/>
        </w:rPr>
        <w:t>Analysis &amp; Discussion:</w:t>
      </w:r>
      <w:r w:rsidRPr="00AD4C22">
        <w:t xml:space="preserve"> Examines Unilever and </w:t>
      </w:r>
      <w:proofErr w:type="spellStart"/>
      <w:r w:rsidRPr="00AD4C22">
        <w:t>Shiseido’s</w:t>
      </w:r>
      <w:proofErr w:type="spellEnd"/>
      <w:r w:rsidRPr="00AD4C22">
        <w:t xml:space="preserve"> communication strategies, highlighting case studies that demonstrate successes and challenges in their global operations.</w:t>
      </w:r>
    </w:p>
    <w:p w14:paraId="1D3411CD" w14:textId="77777777" w:rsidR="00E45784" w:rsidRPr="00AD4C22" w:rsidRDefault="00E45784" w:rsidP="00AD4C22">
      <w:pPr>
        <w:pStyle w:val="ListParagraph"/>
        <w:numPr>
          <w:ilvl w:val="0"/>
          <w:numId w:val="2"/>
        </w:numPr>
      </w:pPr>
      <w:r w:rsidRPr="00AD4C22">
        <w:rPr>
          <w:bCs/>
        </w:rPr>
        <w:t>Conclusion &amp; Recommendations:</w:t>
      </w:r>
      <w:r w:rsidRPr="00AD4C22">
        <w:t xml:space="preserve"> Summari</w:t>
      </w:r>
      <w:r w:rsidR="00642178">
        <w:t>s</w:t>
      </w:r>
      <w:r w:rsidRPr="00AD4C22">
        <w:t>es key findings and proposes best practices for improving communication in UK-Japan business collaborations within the FMCG and beauty industry.</w:t>
      </w:r>
    </w:p>
    <w:p w14:paraId="719B99D8" w14:textId="77777777" w:rsidR="00CC52C0" w:rsidRPr="00AD4C22" w:rsidRDefault="00CC52C0" w:rsidP="00AD4C22">
      <w:pPr>
        <w:pStyle w:val="Heading1"/>
        <w:rPr>
          <w:b w:val="0"/>
          <w:sz w:val="27"/>
          <w:szCs w:val="27"/>
        </w:rPr>
      </w:pPr>
      <w:bookmarkStart w:id="3" w:name="_Toc192502017"/>
      <w:r w:rsidRPr="00AD4C22">
        <w:rPr>
          <w:rStyle w:val="Strong"/>
          <w:b/>
          <w:bCs w:val="0"/>
        </w:rPr>
        <w:t>Literature Review / Theoretical Framework</w:t>
      </w:r>
      <w:bookmarkEnd w:id="3"/>
    </w:p>
    <w:p w14:paraId="7969F265" w14:textId="77777777" w:rsidR="00CC52C0" w:rsidRPr="00AD4C22" w:rsidRDefault="00CC52C0" w:rsidP="00AD4C22">
      <w:r w:rsidRPr="00AD4C22">
        <w:lastRenderedPageBreak/>
        <w:t>Understanding the differences in business communication between the UK and Japan requires an analysis of established cultural theories that explain how national cultures influence workplace interactions, decision-making, and corporate relationships.</w:t>
      </w:r>
    </w:p>
    <w:p w14:paraId="7085015A" w14:textId="77777777" w:rsidR="00CC52C0" w:rsidRPr="00AD4C22" w:rsidRDefault="00CC52C0" w:rsidP="00AD4C22">
      <w:pPr>
        <w:pStyle w:val="Heading2"/>
        <w:rPr>
          <w:b w:val="0"/>
        </w:rPr>
      </w:pPr>
      <w:bookmarkStart w:id="4" w:name="_Toc192502018"/>
      <w:proofErr w:type="spellStart"/>
      <w:r w:rsidRPr="00AD4C22">
        <w:rPr>
          <w:rStyle w:val="Strong"/>
          <w:b/>
          <w:bCs w:val="0"/>
        </w:rPr>
        <w:t>Hofstede’s</w:t>
      </w:r>
      <w:proofErr w:type="spellEnd"/>
      <w:r w:rsidRPr="00AD4C22">
        <w:rPr>
          <w:rStyle w:val="Strong"/>
          <w:b/>
          <w:bCs w:val="0"/>
        </w:rPr>
        <w:t xml:space="preserve"> Cultural Dimensions</w:t>
      </w:r>
      <w:bookmarkEnd w:id="4"/>
    </w:p>
    <w:p w14:paraId="3991D2DB" w14:textId="77777777" w:rsidR="00CC52C0" w:rsidRPr="00AD4C22" w:rsidRDefault="00FD0690" w:rsidP="00AD4C22">
      <w:proofErr w:type="spellStart"/>
      <w:r w:rsidRPr="00AD4C22">
        <w:t>Hofstede’s</w:t>
      </w:r>
      <w:proofErr w:type="spellEnd"/>
      <w:r w:rsidRPr="00AD4C22">
        <w:t xml:space="preserve"> framework</w:t>
      </w:r>
      <w:r w:rsidR="00CC52C0" w:rsidRPr="00AD4C22">
        <w:t xml:space="preserve"> highlights key cultural differences that shape communication styles in the UK and Japan</w:t>
      </w:r>
      <w:r w:rsidR="00713B16" w:rsidRPr="00AD4C22">
        <w:rPr>
          <w:color w:val="000000"/>
        </w:rPr>
        <w:t xml:space="preserve"> (</w:t>
      </w:r>
      <w:proofErr w:type="spellStart"/>
      <w:r w:rsidR="00713B16" w:rsidRPr="00AD4C22">
        <w:rPr>
          <w:color w:val="000000"/>
        </w:rPr>
        <w:t>Beugelsdijk</w:t>
      </w:r>
      <w:proofErr w:type="spellEnd"/>
      <w:r w:rsidR="00713B16" w:rsidRPr="00AD4C22">
        <w:rPr>
          <w:color w:val="000000"/>
        </w:rPr>
        <w:t xml:space="preserve"> et al.,2017)</w:t>
      </w:r>
      <w:r w:rsidR="00CC52C0" w:rsidRPr="00AD4C22">
        <w:t>:</w:t>
      </w:r>
    </w:p>
    <w:p w14:paraId="2A52EA76" w14:textId="77777777" w:rsidR="0035392A" w:rsidRPr="00AD4C22" w:rsidRDefault="0035392A" w:rsidP="00AD4C22">
      <w:pPr>
        <w:jc w:val="left"/>
        <w:rPr>
          <w:rStyle w:val="Strong"/>
          <w:b w:val="0"/>
          <w:bCs w:val="0"/>
          <w:i/>
        </w:rPr>
      </w:pPr>
      <w:r w:rsidRPr="00AD4C22">
        <w:rPr>
          <w:i/>
        </w:rPr>
        <w:t xml:space="preserve">Table </w:t>
      </w:r>
      <w:r w:rsidRPr="00AD4C22">
        <w:rPr>
          <w:i/>
        </w:rPr>
        <w:fldChar w:fldCharType="begin"/>
      </w:r>
      <w:r w:rsidRPr="00AD4C22">
        <w:rPr>
          <w:i/>
        </w:rPr>
        <w:instrText xml:space="preserve"> SEQ Table \* ARABIC </w:instrText>
      </w:r>
      <w:r w:rsidRPr="00AD4C22">
        <w:rPr>
          <w:i/>
        </w:rPr>
        <w:fldChar w:fldCharType="separate"/>
      </w:r>
      <w:r w:rsidR="00AD4C22" w:rsidRPr="00AD4C22">
        <w:rPr>
          <w:i/>
          <w:noProof/>
        </w:rPr>
        <w:t>1</w:t>
      </w:r>
      <w:r w:rsidRPr="00AD4C22">
        <w:rPr>
          <w:i/>
        </w:rPr>
        <w:fldChar w:fldCharType="end"/>
      </w:r>
      <w:r w:rsidRPr="00AD4C22">
        <w:rPr>
          <w:i/>
        </w:rPr>
        <w:t xml:space="preserve">. </w:t>
      </w:r>
      <w:proofErr w:type="spellStart"/>
      <w:r w:rsidRPr="00AD4C22">
        <w:rPr>
          <w:rStyle w:val="Strong"/>
          <w:b w:val="0"/>
          <w:bCs w:val="0"/>
          <w:i/>
        </w:rPr>
        <w:t>Hofstede’s</w:t>
      </w:r>
      <w:proofErr w:type="spellEnd"/>
      <w:r w:rsidRPr="00AD4C22">
        <w:rPr>
          <w:rStyle w:val="Strong"/>
          <w:b w:val="0"/>
          <w:bCs w:val="0"/>
          <w:i/>
        </w:rPr>
        <w:t xml:space="preserve"> Cultural Dimensions</w:t>
      </w:r>
    </w:p>
    <w:tbl>
      <w:tblPr>
        <w:tblStyle w:val="ListTable1Light-Accent5"/>
        <w:tblW w:w="0" w:type="auto"/>
        <w:tblLook w:val="04A0" w:firstRow="1" w:lastRow="0" w:firstColumn="1" w:lastColumn="0" w:noHBand="0" w:noVBand="1"/>
      </w:tblPr>
      <w:tblGrid>
        <w:gridCol w:w="2425"/>
        <w:gridCol w:w="3645"/>
        <w:gridCol w:w="3280"/>
      </w:tblGrid>
      <w:tr w:rsidR="00FF2381" w:rsidRPr="00AD4C22" w14:paraId="36CFDD1A" w14:textId="77777777" w:rsidTr="003539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5" w:type="dxa"/>
            <w:tcBorders>
              <w:top w:val="single" w:sz="4" w:space="0" w:color="auto"/>
              <w:left w:val="single" w:sz="4" w:space="0" w:color="auto"/>
            </w:tcBorders>
            <w:hideMark/>
          </w:tcPr>
          <w:p w14:paraId="49F96E9C" w14:textId="77777777" w:rsidR="00FF2381" w:rsidRPr="00AD4C22" w:rsidRDefault="00FF2381" w:rsidP="00AD4C22">
            <w:pPr>
              <w:jc w:val="center"/>
              <w:rPr>
                <w:rFonts w:eastAsia="Times New Roman"/>
                <w:i/>
                <w:lang w:eastAsia="en-GB"/>
              </w:rPr>
            </w:pPr>
            <w:r w:rsidRPr="00AD4C22">
              <w:rPr>
                <w:rFonts w:eastAsia="Times New Roman"/>
                <w:i/>
                <w:lang w:eastAsia="en-GB"/>
              </w:rPr>
              <w:t>Dimension</w:t>
            </w:r>
          </w:p>
        </w:tc>
        <w:tc>
          <w:tcPr>
            <w:tcW w:w="3645" w:type="dxa"/>
            <w:tcBorders>
              <w:top w:val="single" w:sz="4" w:space="0" w:color="auto"/>
            </w:tcBorders>
            <w:hideMark/>
          </w:tcPr>
          <w:p w14:paraId="011523ED" w14:textId="77777777" w:rsidR="00FF2381" w:rsidRPr="00AD4C22" w:rsidRDefault="00FF2381" w:rsidP="00AD4C22">
            <w:pPr>
              <w:jc w:val="center"/>
              <w:cnfStyle w:val="100000000000" w:firstRow="1" w:lastRow="0" w:firstColumn="0" w:lastColumn="0" w:oddVBand="0" w:evenVBand="0" w:oddHBand="0" w:evenHBand="0" w:firstRowFirstColumn="0" w:firstRowLastColumn="0" w:lastRowFirstColumn="0" w:lastRowLastColumn="0"/>
              <w:rPr>
                <w:rFonts w:eastAsia="Times New Roman"/>
                <w:i/>
                <w:lang w:eastAsia="en-GB"/>
              </w:rPr>
            </w:pPr>
            <w:r w:rsidRPr="00AD4C22">
              <w:rPr>
                <w:rFonts w:eastAsia="Times New Roman"/>
                <w:i/>
                <w:lang w:eastAsia="en-GB"/>
              </w:rPr>
              <w:t>UK (Unilever)</w:t>
            </w:r>
          </w:p>
        </w:tc>
        <w:tc>
          <w:tcPr>
            <w:tcW w:w="0" w:type="auto"/>
            <w:tcBorders>
              <w:top w:val="single" w:sz="4" w:space="0" w:color="auto"/>
              <w:right w:val="single" w:sz="4" w:space="0" w:color="auto"/>
            </w:tcBorders>
            <w:hideMark/>
          </w:tcPr>
          <w:p w14:paraId="230FF8FE" w14:textId="77777777" w:rsidR="00FF2381" w:rsidRPr="00AD4C22" w:rsidRDefault="00FF2381" w:rsidP="00AD4C22">
            <w:pPr>
              <w:jc w:val="center"/>
              <w:cnfStyle w:val="100000000000" w:firstRow="1" w:lastRow="0" w:firstColumn="0" w:lastColumn="0" w:oddVBand="0" w:evenVBand="0" w:oddHBand="0" w:evenHBand="0" w:firstRowFirstColumn="0" w:firstRowLastColumn="0" w:lastRowFirstColumn="0" w:lastRowLastColumn="0"/>
              <w:rPr>
                <w:rFonts w:eastAsia="Times New Roman"/>
                <w:i/>
                <w:lang w:eastAsia="en-GB"/>
              </w:rPr>
            </w:pPr>
            <w:r w:rsidRPr="00AD4C22">
              <w:rPr>
                <w:rFonts w:eastAsia="Times New Roman"/>
                <w:i/>
                <w:lang w:eastAsia="en-GB"/>
              </w:rPr>
              <w:t>Japan (</w:t>
            </w:r>
            <w:proofErr w:type="spellStart"/>
            <w:r w:rsidRPr="00AD4C22">
              <w:rPr>
                <w:rFonts w:eastAsia="Times New Roman"/>
                <w:i/>
                <w:lang w:eastAsia="en-GB"/>
              </w:rPr>
              <w:t>Shiseido</w:t>
            </w:r>
            <w:proofErr w:type="spellEnd"/>
            <w:r w:rsidRPr="00AD4C22">
              <w:rPr>
                <w:rFonts w:eastAsia="Times New Roman"/>
                <w:i/>
                <w:lang w:eastAsia="en-GB"/>
              </w:rPr>
              <w:t>)</w:t>
            </w:r>
          </w:p>
        </w:tc>
      </w:tr>
      <w:tr w:rsidR="00FF2381" w:rsidRPr="00AD4C22" w14:paraId="42256729" w14:textId="77777777" w:rsidTr="0035392A">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2425" w:type="dxa"/>
            <w:vMerge w:val="restart"/>
            <w:tcBorders>
              <w:left w:val="single" w:sz="4" w:space="0" w:color="auto"/>
            </w:tcBorders>
            <w:hideMark/>
          </w:tcPr>
          <w:p w14:paraId="5F61EF98" w14:textId="77777777" w:rsidR="00FF2381" w:rsidRPr="00AD4C22" w:rsidRDefault="00FF2381" w:rsidP="00AD4C22">
            <w:pPr>
              <w:jc w:val="center"/>
              <w:rPr>
                <w:rFonts w:eastAsia="Times New Roman"/>
                <w:i/>
                <w:lang w:eastAsia="en-GB"/>
              </w:rPr>
            </w:pPr>
            <w:r w:rsidRPr="00AD4C22">
              <w:rPr>
                <w:rFonts w:eastAsia="Times New Roman"/>
                <w:i/>
                <w:lang w:eastAsia="en-GB"/>
              </w:rPr>
              <w:t>Individualism (IDV)</w:t>
            </w:r>
          </w:p>
        </w:tc>
        <w:tc>
          <w:tcPr>
            <w:tcW w:w="3645" w:type="dxa"/>
            <w:shd w:val="clear" w:color="auto" w:fill="C00000"/>
            <w:hideMark/>
          </w:tcPr>
          <w:p w14:paraId="4B3184D7" w14:textId="77777777" w:rsidR="00FF2381" w:rsidRPr="00AD4C22" w:rsidRDefault="00FF2381" w:rsidP="00AD4C22">
            <w:pPr>
              <w:jc w:val="cente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AD4C22">
              <w:rPr>
                <w:rFonts w:eastAsia="Times New Roman"/>
                <w:bCs/>
                <w:lang w:eastAsia="en-GB"/>
              </w:rPr>
              <w:t>High</w:t>
            </w:r>
          </w:p>
        </w:tc>
        <w:tc>
          <w:tcPr>
            <w:tcW w:w="0" w:type="auto"/>
            <w:tcBorders>
              <w:right w:val="single" w:sz="4" w:space="0" w:color="auto"/>
            </w:tcBorders>
            <w:shd w:val="clear" w:color="auto" w:fill="FFFF00"/>
            <w:hideMark/>
          </w:tcPr>
          <w:p w14:paraId="45C21827" w14:textId="77777777" w:rsidR="00FF2381" w:rsidRPr="00AD4C22" w:rsidRDefault="00FF2381" w:rsidP="00AD4C22">
            <w:pPr>
              <w:jc w:val="cente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AD4C22">
              <w:rPr>
                <w:rFonts w:eastAsia="Times New Roman"/>
                <w:bCs/>
                <w:lang w:eastAsia="en-GB"/>
              </w:rPr>
              <w:t>Low</w:t>
            </w:r>
          </w:p>
        </w:tc>
      </w:tr>
      <w:tr w:rsidR="00FF2381" w:rsidRPr="00AD4C22" w14:paraId="23E6B050" w14:textId="77777777" w:rsidTr="0035392A">
        <w:trPr>
          <w:trHeight w:val="1115"/>
        </w:trPr>
        <w:tc>
          <w:tcPr>
            <w:cnfStyle w:val="001000000000" w:firstRow="0" w:lastRow="0" w:firstColumn="1" w:lastColumn="0" w:oddVBand="0" w:evenVBand="0" w:oddHBand="0" w:evenHBand="0" w:firstRowFirstColumn="0" w:firstRowLastColumn="0" w:lastRowFirstColumn="0" w:lastRowLastColumn="0"/>
            <w:tcW w:w="2425" w:type="dxa"/>
            <w:vMerge/>
            <w:tcBorders>
              <w:left w:val="single" w:sz="4" w:space="0" w:color="auto"/>
            </w:tcBorders>
          </w:tcPr>
          <w:p w14:paraId="2FF36550" w14:textId="77777777" w:rsidR="00FF2381" w:rsidRPr="00AD4C22" w:rsidRDefault="00FF2381" w:rsidP="00AD4C22">
            <w:pPr>
              <w:jc w:val="center"/>
              <w:rPr>
                <w:rFonts w:eastAsia="Times New Roman"/>
                <w:i/>
                <w:lang w:eastAsia="en-GB"/>
              </w:rPr>
            </w:pPr>
          </w:p>
        </w:tc>
        <w:tc>
          <w:tcPr>
            <w:tcW w:w="3645" w:type="dxa"/>
          </w:tcPr>
          <w:p w14:paraId="27828A9A" w14:textId="77777777" w:rsidR="00FF2381" w:rsidRPr="00AD4C22" w:rsidRDefault="00FF2381" w:rsidP="00AD4C22">
            <w:pPr>
              <w:jc w:val="center"/>
              <w:cnfStyle w:val="000000000000" w:firstRow="0" w:lastRow="0" w:firstColumn="0" w:lastColumn="0" w:oddVBand="0" w:evenVBand="0" w:oddHBand="0" w:evenHBand="0" w:firstRowFirstColumn="0" w:firstRowLastColumn="0" w:lastRowFirstColumn="0" w:lastRowLastColumn="0"/>
              <w:rPr>
                <w:rFonts w:eastAsia="Times New Roman"/>
                <w:bCs/>
                <w:lang w:eastAsia="en-GB"/>
              </w:rPr>
            </w:pPr>
            <w:r w:rsidRPr="00AD4C22">
              <w:rPr>
                <w:rFonts w:eastAsia="Times New Roman"/>
                <w:lang w:eastAsia="en-GB"/>
              </w:rPr>
              <w:t>Employees encouraged to express opinions, self-reliant</w:t>
            </w:r>
          </w:p>
        </w:tc>
        <w:tc>
          <w:tcPr>
            <w:tcW w:w="0" w:type="auto"/>
            <w:tcBorders>
              <w:right w:val="single" w:sz="4" w:space="0" w:color="auto"/>
            </w:tcBorders>
          </w:tcPr>
          <w:p w14:paraId="560BF5EF" w14:textId="77777777" w:rsidR="00FF2381" w:rsidRPr="00AD4C22" w:rsidRDefault="00FF2381" w:rsidP="00642178">
            <w:pPr>
              <w:jc w:val="center"/>
              <w:cnfStyle w:val="000000000000" w:firstRow="0" w:lastRow="0" w:firstColumn="0" w:lastColumn="0" w:oddVBand="0" w:evenVBand="0" w:oddHBand="0" w:evenHBand="0" w:firstRowFirstColumn="0" w:firstRowLastColumn="0" w:lastRowFirstColumn="0" w:lastRowLastColumn="0"/>
              <w:rPr>
                <w:rFonts w:eastAsia="Times New Roman"/>
                <w:bCs/>
                <w:lang w:eastAsia="en-GB"/>
              </w:rPr>
            </w:pPr>
            <w:r w:rsidRPr="00AD4C22">
              <w:rPr>
                <w:rFonts w:eastAsia="Times New Roman"/>
                <w:lang w:eastAsia="en-GB"/>
              </w:rPr>
              <w:t>Group harmony is prioriti</w:t>
            </w:r>
            <w:r w:rsidR="00642178">
              <w:rPr>
                <w:rFonts w:eastAsia="Times New Roman"/>
                <w:lang w:eastAsia="en-GB"/>
              </w:rPr>
              <w:t>s</w:t>
            </w:r>
            <w:r w:rsidRPr="00AD4C22">
              <w:rPr>
                <w:rFonts w:eastAsia="Times New Roman"/>
                <w:lang w:eastAsia="en-GB"/>
              </w:rPr>
              <w:t>ed over individual views</w:t>
            </w:r>
          </w:p>
        </w:tc>
      </w:tr>
      <w:tr w:rsidR="00FF2381" w:rsidRPr="00AD4C22" w14:paraId="13EC035E" w14:textId="77777777" w:rsidTr="0035392A">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2425" w:type="dxa"/>
            <w:vMerge w:val="restart"/>
            <w:tcBorders>
              <w:left w:val="single" w:sz="4" w:space="0" w:color="auto"/>
            </w:tcBorders>
            <w:hideMark/>
          </w:tcPr>
          <w:p w14:paraId="6406A269" w14:textId="77777777" w:rsidR="00FF2381" w:rsidRPr="00AD4C22" w:rsidRDefault="00FF2381" w:rsidP="00AD4C22">
            <w:pPr>
              <w:jc w:val="center"/>
              <w:rPr>
                <w:rFonts w:eastAsia="Times New Roman"/>
                <w:i/>
                <w:lang w:eastAsia="en-GB"/>
              </w:rPr>
            </w:pPr>
            <w:r w:rsidRPr="00AD4C22">
              <w:rPr>
                <w:rFonts w:eastAsia="Times New Roman"/>
                <w:i/>
                <w:lang w:eastAsia="en-GB"/>
              </w:rPr>
              <w:t>Power Distance (PDI)</w:t>
            </w:r>
          </w:p>
        </w:tc>
        <w:tc>
          <w:tcPr>
            <w:tcW w:w="3645" w:type="dxa"/>
            <w:shd w:val="clear" w:color="auto" w:fill="FFFF00"/>
            <w:hideMark/>
          </w:tcPr>
          <w:p w14:paraId="6D917C92" w14:textId="77777777" w:rsidR="00FF2381" w:rsidRPr="00AD4C22" w:rsidRDefault="00FF2381" w:rsidP="00AD4C22">
            <w:pPr>
              <w:jc w:val="cente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AD4C22">
              <w:rPr>
                <w:rFonts w:eastAsia="Times New Roman"/>
                <w:bCs/>
                <w:lang w:eastAsia="en-GB"/>
              </w:rPr>
              <w:t>Low</w:t>
            </w:r>
          </w:p>
        </w:tc>
        <w:tc>
          <w:tcPr>
            <w:tcW w:w="0" w:type="auto"/>
            <w:tcBorders>
              <w:right w:val="single" w:sz="4" w:space="0" w:color="auto"/>
            </w:tcBorders>
            <w:shd w:val="clear" w:color="auto" w:fill="C00000"/>
            <w:hideMark/>
          </w:tcPr>
          <w:p w14:paraId="0164D27F" w14:textId="77777777" w:rsidR="00FF2381" w:rsidRPr="00AD4C22" w:rsidRDefault="00FF2381" w:rsidP="00AD4C22">
            <w:pPr>
              <w:jc w:val="cente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AD4C22">
              <w:rPr>
                <w:rFonts w:eastAsia="Times New Roman"/>
                <w:bCs/>
                <w:lang w:eastAsia="en-GB"/>
              </w:rPr>
              <w:t>High</w:t>
            </w:r>
          </w:p>
        </w:tc>
      </w:tr>
      <w:tr w:rsidR="00FF2381" w:rsidRPr="00AD4C22" w14:paraId="6CC7BFF4" w14:textId="77777777" w:rsidTr="0035392A">
        <w:trPr>
          <w:trHeight w:val="1057"/>
        </w:trPr>
        <w:tc>
          <w:tcPr>
            <w:cnfStyle w:val="001000000000" w:firstRow="0" w:lastRow="0" w:firstColumn="1" w:lastColumn="0" w:oddVBand="0" w:evenVBand="0" w:oddHBand="0" w:evenHBand="0" w:firstRowFirstColumn="0" w:firstRowLastColumn="0" w:lastRowFirstColumn="0" w:lastRowLastColumn="0"/>
            <w:tcW w:w="2425" w:type="dxa"/>
            <w:vMerge/>
            <w:tcBorders>
              <w:left w:val="single" w:sz="4" w:space="0" w:color="auto"/>
            </w:tcBorders>
          </w:tcPr>
          <w:p w14:paraId="6049ED96" w14:textId="77777777" w:rsidR="00FF2381" w:rsidRPr="00AD4C22" w:rsidRDefault="00FF2381" w:rsidP="00AD4C22">
            <w:pPr>
              <w:jc w:val="center"/>
              <w:rPr>
                <w:rFonts w:eastAsia="Times New Roman"/>
                <w:i/>
                <w:lang w:eastAsia="en-GB"/>
              </w:rPr>
            </w:pPr>
          </w:p>
        </w:tc>
        <w:tc>
          <w:tcPr>
            <w:tcW w:w="3645" w:type="dxa"/>
          </w:tcPr>
          <w:p w14:paraId="0F2C80EE" w14:textId="77777777" w:rsidR="00FF2381" w:rsidRPr="00AD4C22" w:rsidRDefault="00FF2381" w:rsidP="00AD4C22">
            <w:pPr>
              <w:jc w:val="center"/>
              <w:cnfStyle w:val="000000000000" w:firstRow="0" w:lastRow="0" w:firstColumn="0" w:lastColumn="0" w:oddVBand="0" w:evenVBand="0" w:oddHBand="0" w:evenHBand="0" w:firstRowFirstColumn="0" w:firstRowLastColumn="0" w:lastRowFirstColumn="0" w:lastRowLastColumn="0"/>
              <w:rPr>
                <w:rFonts w:eastAsia="Times New Roman"/>
                <w:bCs/>
                <w:lang w:eastAsia="en-GB"/>
              </w:rPr>
            </w:pPr>
            <w:r w:rsidRPr="00AD4C22">
              <w:rPr>
                <w:rFonts w:eastAsia="Times New Roman"/>
                <w:lang w:eastAsia="en-GB"/>
              </w:rPr>
              <w:t>Open hierarchy, informal leader-subordinate relationships</w:t>
            </w:r>
          </w:p>
        </w:tc>
        <w:tc>
          <w:tcPr>
            <w:tcW w:w="0" w:type="auto"/>
            <w:tcBorders>
              <w:right w:val="single" w:sz="4" w:space="0" w:color="auto"/>
            </w:tcBorders>
          </w:tcPr>
          <w:p w14:paraId="395AD5C5" w14:textId="77777777" w:rsidR="00FF2381" w:rsidRPr="00AD4C22" w:rsidRDefault="00FF2381" w:rsidP="00AD4C22">
            <w:pPr>
              <w:jc w:val="center"/>
              <w:cnfStyle w:val="000000000000" w:firstRow="0" w:lastRow="0" w:firstColumn="0" w:lastColumn="0" w:oddVBand="0" w:evenVBand="0" w:oddHBand="0" w:evenHBand="0" w:firstRowFirstColumn="0" w:firstRowLastColumn="0" w:lastRowFirstColumn="0" w:lastRowLastColumn="0"/>
              <w:rPr>
                <w:rFonts w:eastAsia="Times New Roman"/>
                <w:bCs/>
                <w:lang w:eastAsia="en-GB"/>
              </w:rPr>
            </w:pPr>
            <w:r w:rsidRPr="00AD4C22">
              <w:rPr>
                <w:rFonts w:eastAsia="Times New Roman"/>
                <w:lang w:eastAsia="en-GB"/>
              </w:rPr>
              <w:t>Respect for hierarchy, decisions made top-down</w:t>
            </w:r>
          </w:p>
        </w:tc>
      </w:tr>
      <w:tr w:rsidR="00FF2381" w:rsidRPr="00AD4C22" w14:paraId="270D2F64" w14:textId="77777777" w:rsidTr="0035392A">
        <w:trPr>
          <w:cnfStyle w:val="000000100000" w:firstRow="0" w:lastRow="0" w:firstColumn="0" w:lastColumn="0" w:oddVBand="0" w:evenVBand="0" w:oddHBand="1"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2425" w:type="dxa"/>
            <w:vMerge w:val="restart"/>
            <w:tcBorders>
              <w:left w:val="single" w:sz="4" w:space="0" w:color="auto"/>
            </w:tcBorders>
            <w:hideMark/>
          </w:tcPr>
          <w:p w14:paraId="461BE83B" w14:textId="77777777" w:rsidR="00FF2381" w:rsidRPr="00AD4C22" w:rsidRDefault="00FF2381" w:rsidP="00AD4C22">
            <w:pPr>
              <w:jc w:val="center"/>
              <w:rPr>
                <w:rFonts w:eastAsia="Times New Roman"/>
                <w:i/>
                <w:lang w:eastAsia="en-GB"/>
              </w:rPr>
            </w:pPr>
            <w:r w:rsidRPr="00AD4C22">
              <w:rPr>
                <w:rFonts w:eastAsia="Times New Roman"/>
                <w:i/>
                <w:lang w:eastAsia="en-GB"/>
              </w:rPr>
              <w:t>Uncertainty Avoidance (UAI)</w:t>
            </w:r>
          </w:p>
        </w:tc>
        <w:tc>
          <w:tcPr>
            <w:tcW w:w="3645" w:type="dxa"/>
            <w:shd w:val="clear" w:color="auto" w:fill="92D050"/>
            <w:hideMark/>
          </w:tcPr>
          <w:p w14:paraId="37A8EB30" w14:textId="77777777" w:rsidR="00FF2381" w:rsidRPr="00AD4C22" w:rsidRDefault="00FF2381" w:rsidP="00AD4C22">
            <w:pPr>
              <w:jc w:val="cente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AD4C22">
              <w:rPr>
                <w:rFonts w:eastAsia="Times New Roman"/>
                <w:bCs/>
                <w:lang w:eastAsia="en-GB"/>
              </w:rPr>
              <w:t>Moderate</w:t>
            </w:r>
          </w:p>
        </w:tc>
        <w:tc>
          <w:tcPr>
            <w:tcW w:w="0" w:type="auto"/>
            <w:tcBorders>
              <w:right w:val="single" w:sz="4" w:space="0" w:color="auto"/>
            </w:tcBorders>
            <w:shd w:val="clear" w:color="auto" w:fill="C00000"/>
            <w:hideMark/>
          </w:tcPr>
          <w:p w14:paraId="66535C6A" w14:textId="77777777" w:rsidR="00FF2381" w:rsidRPr="00AD4C22" w:rsidRDefault="00FF2381" w:rsidP="00AD4C22">
            <w:pPr>
              <w:jc w:val="cente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AD4C22">
              <w:rPr>
                <w:rFonts w:eastAsia="Times New Roman"/>
                <w:bCs/>
                <w:lang w:eastAsia="en-GB"/>
              </w:rPr>
              <w:t>High</w:t>
            </w:r>
          </w:p>
        </w:tc>
      </w:tr>
      <w:tr w:rsidR="00FF2381" w:rsidRPr="00AD4C22" w14:paraId="4BFD230B" w14:textId="77777777" w:rsidTr="0035392A">
        <w:trPr>
          <w:trHeight w:val="708"/>
        </w:trPr>
        <w:tc>
          <w:tcPr>
            <w:cnfStyle w:val="001000000000" w:firstRow="0" w:lastRow="0" w:firstColumn="1" w:lastColumn="0" w:oddVBand="0" w:evenVBand="0" w:oddHBand="0" w:evenHBand="0" w:firstRowFirstColumn="0" w:firstRowLastColumn="0" w:lastRowFirstColumn="0" w:lastRowLastColumn="0"/>
            <w:tcW w:w="2425" w:type="dxa"/>
            <w:vMerge/>
            <w:tcBorders>
              <w:left w:val="single" w:sz="4" w:space="0" w:color="auto"/>
              <w:bottom w:val="single" w:sz="4" w:space="0" w:color="auto"/>
            </w:tcBorders>
          </w:tcPr>
          <w:p w14:paraId="3FDFE3D9" w14:textId="77777777" w:rsidR="00FF2381" w:rsidRPr="00AD4C22" w:rsidRDefault="00FF2381" w:rsidP="00AD4C22">
            <w:pPr>
              <w:jc w:val="center"/>
              <w:rPr>
                <w:rFonts w:eastAsia="Times New Roman"/>
                <w:b w:val="0"/>
                <w:lang w:eastAsia="en-GB"/>
              </w:rPr>
            </w:pPr>
          </w:p>
        </w:tc>
        <w:tc>
          <w:tcPr>
            <w:tcW w:w="3645" w:type="dxa"/>
            <w:tcBorders>
              <w:bottom w:val="single" w:sz="4" w:space="0" w:color="auto"/>
            </w:tcBorders>
          </w:tcPr>
          <w:p w14:paraId="0B34D17B" w14:textId="77777777" w:rsidR="00FF2381" w:rsidRPr="00AD4C22" w:rsidRDefault="00FF2381" w:rsidP="00AD4C22">
            <w:pPr>
              <w:jc w:val="center"/>
              <w:cnfStyle w:val="000000000000" w:firstRow="0" w:lastRow="0" w:firstColumn="0" w:lastColumn="0" w:oddVBand="0" w:evenVBand="0" w:oddHBand="0" w:evenHBand="0" w:firstRowFirstColumn="0" w:firstRowLastColumn="0" w:lastRowFirstColumn="0" w:lastRowLastColumn="0"/>
              <w:rPr>
                <w:rFonts w:eastAsia="Times New Roman"/>
                <w:bCs/>
                <w:lang w:eastAsia="en-GB"/>
              </w:rPr>
            </w:pPr>
            <w:r w:rsidRPr="00AD4C22">
              <w:rPr>
                <w:rFonts w:eastAsia="Times New Roman"/>
                <w:lang w:eastAsia="en-GB"/>
              </w:rPr>
              <w:t>Flexible, adaptable to new ideas</w:t>
            </w:r>
          </w:p>
        </w:tc>
        <w:tc>
          <w:tcPr>
            <w:tcW w:w="0" w:type="auto"/>
            <w:tcBorders>
              <w:bottom w:val="single" w:sz="4" w:space="0" w:color="auto"/>
              <w:right w:val="single" w:sz="4" w:space="0" w:color="auto"/>
            </w:tcBorders>
          </w:tcPr>
          <w:p w14:paraId="04550067" w14:textId="77777777" w:rsidR="00FF2381" w:rsidRPr="00AD4C22" w:rsidRDefault="00FF2381" w:rsidP="00AD4C22">
            <w:pPr>
              <w:jc w:val="center"/>
              <w:cnfStyle w:val="000000000000" w:firstRow="0" w:lastRow="0" w:firstColumn="0" w:lastColumn="0" w:oddVBand="0" w:evenVBand="0" w:oddHBand="0" w:evenHBand="0" w:firstRowFirstColumn="0" w:firstRowLastColumn="0" w:lastRowFirstColumn="0" w:lastRowLastColumn="0"/>
              <w:rPr>
                <w:rFonts w:eastAsia="Times New Roman"/>
                <w:bCs/>
                <w:lang w:eastAsia="en-GB"/>
              </w:rPr>
            </w:pPr>
            <w:r w:rsidRPr="00AD4C22">
              <w:rPr>
                <w:rFonts w:eastAsia="Times New Roman"/>
                <w:lang w:eastAsia="en-GB"/>
              </w:rPr>
              <w:t>Prefers stability, avoids risk</w:t>
            </w:r>
          </w:p>
        </w:tc>
      </w:tr>
    </w:tbl>
    <w:p w14:paraId="49363C9B" w14:textId="77777777" w:rsidR="00447C1B" w:rsidRPr="00AD4C22" w:rsidRDefault="00447C1B" w:rsidP="00AD4C22"/>
    <w:p w14:paraId="40BFD775" w14:textId="77777777" w:rsidR="00AF740A" w:rsidRDefault="00AF740A" w:rsidP="00AD4C22">
      <w:pPr>
        <w:pStyle w:val="Heading3"/>
      </w:pPr>
      <w:r w:rsidRPr="00AD4C22">
        <w:t>Individualism vs. Collectivism</w:t>
      </w:r>
    </w:p>
    <w:p w14:paraId="1AB9727B" w14:textId="77777777" w:rsidR="00537CA8" w:rsidRPr="00537CA8" w:rsidRDefault="008B212A" w:rsidP="00FC5117">
      <w:pPr>
        <w:rPr>
          <w:lang w:eastAsia="en-GB"/>
        </w:rPr>
      </w:pPr>
      <w:r w:rsidRPr="008B212A">
        <w:rPr>
          <w:color w:val="000000"/>
        </w:rPr>
        <w:t>Merkin and Merkin (2018) mentioned that business communication becomes direct and employees have an opportunity to share their voice opinion when individualism is high, here the UK ranks high in individualism. This range is suitable for organisations like Unilever. They can open a debate-driven corporate culture, where decisions are made quickly, and employees challenge ideas.  Due to the collaboration of Unilever and Japanese firms; a direct approach can conflict with Japan’s collectivist values (</w:t>
      </w:r>
      <w:proofErr w:type="spellStart"/>
      <w:r w:rsidRPr="008B212A">
        <w:rPr>
          <w:color w:val="000000"/>
        </w:rPr>
        <w:t>Takai</w:t>
      </w:r>
      <w:proofErr w:type="spellEnd"/>
      <w:r w:rsidRPr="008B212A">
        <w:rPr>
          <w:color w:val="000000"/>
        </w:rPr>
        <w:t xml:space="preserve"> &amp; Ota, 2014). this step can create misunderstanding in the workplace.   UK executives expect quick, independent decisions on the contrary, Japanese counterparts require collective agreement before taking action.</w:t>
      </w:r>
    </w:p>
    <w:p w14:paraId="57699D64" w14:textId="77777777" w:rsidR="00AF740A" w:rsidRPr="00AD4C22" w:rsidRDefault="00AF740A" w:rsidP="00AD4C22">
      <w:pPr>
        <w:pStyle w:val="Heading3"/>
      </w:pPr>
      <w:r w:rsidRPr="00AD4C22">
        <w:lastRenderedPageBreak/>
        <w:t>Power Distance</w:t>
      </w:r>
    </w:p>
    <w:p w14:paraId="09C7F4D3" w14:textId="77777777" w:rsidR="00AF740A" w:rsidRPr="00AD4C22" w:rsidRDefault="00DF57E5" w:rsidP="00AD4C22">
      <w:pPr>
        <w:rPr>
          <w:rFonts w:eastAsia="Times New Roman"/>
          <w:lang w:eastAsia="en-GB"/>
        </w:rPr>
      </w:pPr>
      <w:r>
        <w:rPr>
          <w:rFonts w:eastAsia="Times New Roman"/>
          <w:lang w:eastAsia="en-GB"/>
        </w:rPr>
        <w:t xml:space="preserve">In addition, </w:t>
      </w:r>
      <w:r w:rsidR="00AF740A" w:rsidRPr="00AD4C22">
        <w:rPr>
          <w:rFonts w:eastAsia="Times New Roman"/>
          <w:lang w:eastAsia="en-GB"/>
        </w:rPr>
        <w:t xml:space="preserve">Japan exhibits a </w:t>
      </w:r>
      <w:r w:rsidR="00AF740A" w:rsidRPr="00AD4C22">
        <w:rPr>
          <w:rFonts w:eastAsia="Times New Roman"/>
          <w:bCs/>
          <w:lang w:eastAsia="en-GB"/>
        </w:rPr>
        <w:t>high power distance</w:t>
      </w:r>
      <w:r>
        <w:rPr>
          <w:rFonts w:eastAsia="Times New Roman"/>
          <w:lang w:eastAsia="en-GB"/>
        </w:rPr>
        <w:t>. This value show</w:t>
      </w:r>
      <w:r w:rsidR="00AF740A" w:rsidRPr="00AD4C22">
        <w:rPr>
          <w:rFonts w:eastAsia="Times New Roman"/>
          <w:lang w:eastAsia="en-GB"/>
        </w:rPr>
        <w:t xml:space="preserve"> hierarchy and seniority influence decision-making (</w:t>
      </w:r>
      <w:r w:rsidR="00642995" w:rsidRPr="00AD4C22">
        <w:rPr>
          <w:color w:val="000000"/>
        </w:rPr>
        <w:t>Hooker, 2012)</w:t>
      </w:r>
      <w:r w:rsidR="00AF740A" w:rsidRPr="00AD4C22">
        <w:rPr>
          <w:rFonts w:eastAsia="Times New Roman"/>
          <w:lang w:eastAsia="en-GB"/>
        </w:rPr>
        <w:t xml:space="preserve">. UK businesses, in contrast, have </w:t>
      </w:r>
      <w:r w:rsidR="00AF740A" w:rsidRPr="00AD4C22">
        <w:rPr>
          <w:rFonts w:eastAsia="Times New Roman"/>
          <w:bCs/>
          <w:lang w:eastAsia="en-GB"/>
        </w:rPr>
        <w:t>lower power distance</w:t>
      </w:r>
      <w:r w:rsidR="00AF740A" w:rsidRPr="00AD4C22">
        <w:rPr>
          <w:rFonts w:eastAsia="Times New Roman"/>
          <w:lang w:eastAsia="en-GB"/>
        </w:rPr>
        <w:t>, fostering open discussions across different ranks (</w:t>
      </w:r>
      <w:r w:rsidR="00F63E3B" w:rsidRPr="00AD4C22">
        <w:rPr>
          <w:color w:val="000000"/>
        </w:rPr>
        <w:t>Ferraro and Brody, 2015</w:t>
      </w:r>
      <w:r w:rsidR="00AF740A" w:rsidRPr="00AD4C22">
        <w:rPr>
          <w:rFonts w:eastAsia="Times New Roman"/>
          <w:lang w:eastAsia="en-GB"/>
        </w:rPr>
        <w:t xml:space="preserve">). At </w:t>
      </w:r>
      <w:proofErr w:type="spellStart"/>
      <w:r w:rsidR="00AF740A" w:rsidRPr="00AD4C22">
        <w:rPr>
          <w:rFonts w:eastAsia="Times New Roman"/>
          <w:lang w:eastAsia="en-GB"/>
        </w:rPr>
        <w:t>Shiseido</w:t>
      </w:r>
      <w:proofErr w:type="spellEnd"/>
      <w:r w:rsidR="00AF740A" w:rsidRPr="00AD4C22">
        <w:rPr>
          <w:rFonts w:eastAsia="Times New Roman"/>
          <w:lang w:eastAsia="en-GB"/>
        </w:rPr>
        <w:t xml:space="preserve">, employees are less likely to challenge senior leaders or give direct feedback, which can slow down innovation and decision-making in cross-border teams. Conversely, Unilever’s </w:t>
      </w:r>
      <w:r w:rsidR="00AF740A" w:rsidRPr="00AD4C22">
        <w:rPr>
          <w:rFonts w:eastAsia="Times New Roman"/>
          <w:bCs/>
          <w:lang w:eastAsia="en-GB"/>
        </w:rPr>
        <w:t>flatter hierarchy</w:t>
      </w:r>
      <w:r w:rsidR="00AF740A" w:rsidRPr="00AD4C22">
        <w:rPr>
          <w:rFonts w:eastAsia="Times New Roman"/>
          <w:lang w:eastAsia="en-GB"/>
        </w:rPr>
        <w:t xml:space="preserve"> may be seen as </w:t>
      </w:r>
      <w:r w:rsidR="00AF740A" w:rsidRPr="00AD4C22">
        <w:rPr>
          <w:rFonts w:eastAsia="Times New Roman"/>
          <w:bCs/>
          <w:lang w:eastAsia="en-GB"/>
        </w:rPr>
        <w:t>disrespectful or informal</w:t>
      </w:r>
      <w:r w:rsidR="00AF740A" w:rsidRPr="00AD4C22">
        <w:rPr>
          <w:rFonts w:eastAsia="Times New Roman"/>
          <w:lang w:eastAsia="en-GB"/>
        </w:rPr>
        <w:t xml:space="preserve"> in Japanese corporate culture, creating </w:t>
      </w:r>
      <w:r w:rsidR="00AF740A" w:rsidRPr="00AD4C22">
        <w:rPr>
          <w:rFonts w:eastAsia="Times New Roman"/>
          <w:bCs/>
          <w:lang w:eastAsia="en-GB"/>
        </w:rPr>
        <w:t>leadership conflicts in joint ventures</w:t>
      </w:r>
      <w:r w:rsidR="00AF740A" w:rsidRPr="00AD4C22">
        <w:rPr>
          <w:rFonts w:eastAsia="Times New Roman"/>
          <w:lang w:eastAsia="en-GB"/>
        </w:rPr>
        <w:t>.</w:t>
      </w:r>
    </w:p>
    <w:p w14:paraId="570800EB" w14:textId="77777777" w:rsidR="00AF740A" w:rsidRPr="00AD4C22" w:rsidRDefault="00AF740A" w:rsidP="00AD4C22">
      <w:pPr>
        <w:pStyle w:val="Heading3"/>
      </w:pPr>
      <w:r w:rsidRPr="00AD4C22">
        <w:t>Uncertainty Avoidance</w:t>
      </w:r>
    </w:p>
    <w:p w14:paraId="69180F09" w14:textId="77777777" w:rsidR="00582755" w:rsidRPr="00AD4C22" w:rsidRDefault="00AF740A" w:rsidP="00AD4C22">
      <w:pPr>
        <w:rPr>
          <w:rFonts w:eastAsia="Times New Roman"/>
          <w:lang w:eastAsia="en-GB"/>
        </w:rPr>
      </w:pPr>
      <w:r w:rsidRPr="00AD4C22">
        <w:rPr>
          <w:rFonts w:eastAsia="Times New Roman"/>
          <w:lang w:eastAsia="en-GB"/>
        </w:rPr>
        <w:t xml:space="preserve">Japan ranks high in </w:t>
      </w:r>
      <w:r w:rsidRPr="00AD4C22">
        <w:rPr>
          <w:rFonts w:eastAsia="Times New Roman"/>
          <w:bCs/>
          <w:lang w:eastAsia="en-GB"/>
        </w:rPr>
        <w:t>uncertainty avoidance</w:t>
      </w:r>
      <w:r w:rsidRPr="00AD4C22">
        <w:rPr>
          <w:rFonts w:eastAsia="Times New Roman"/>
          <w:lang w:eastAsia="en-GB"/>
        </w:rPr>
        <w:t xml:space="preserve">, preferring </w:t>
      </w:r>
      <w:r w:rsidRPr="00AD4C22">
        <w:rPr>
          <w:rFonts w:eastAsia="Times New Roman"/>
          <w:bCs/>
          <w:lang w:eastAsia="en-GB"/>
        </w:rPr>
        <w:t>structured processes, long-term planning, and risk aversion</w:t>
      </w:r>
      <w:r w:rsidR="00900133" w:rsidRPr="00AD4C22">
        <w:rPr>
          <w:rFonts w:eastAsia="Times New Roman"/>
          <w:lang w:eastAsia="en-GB"/>
        </w:rPr>
        <w:t xml:space="preserve">. </w:t>
      </w:r>
      <w:r w:rsidRPr="00AD4C22">
        <w:rPr>
          <w:rFonts w:eastAsia="Times New Roman"/>
          <w:lang w:eastAsia="en-GB"/>
        </w:rPr>
        <w:t>The UK, with moderate uncertainty avoidance, is more open to ambiguity and change (</w:t>
      </w:r>
      <w:r w:rsidR="00900133" w:rsidRPr="00AD4C22">
        <w:rPr>
          <w:color w:val="000000"/>
        </w:rPr>
        <w:t>Adler and Graham, 2017)</w:t>
      </w:r>
      <w:r w:rsidR="007B2DCF" w:rsidRPr="00AD4C22">
        <w:rPr>
          <w:rFonts w:eastAsia="Times New Roman"/>
          <w:lang w:eastAsia="en-GB"/>
        </w:rPr>
        <w:t>. Unilever’s</w:t>
      </w:r>
      <w:r w:rsidRPr="00AD4C22">
        <w:rPr>
          <w:rFonts w:eastAsia="Times New Roman"/>
          <w:lang w:eastAsia="en-GB"/>
        </w:rPr>
        <w:t xml:space="preserve"> </w:t>
      </w:r>
      <w:r w:rsidRPr="00AD4C22">
        <w:rPr>
          <w:rFonts w:eastAsia="Times New Roman"/>
          <w:bCs/>
          <w:lang w:eastAsia="en-GB"/>
        </w:rPr>
        <w:t>dynamic, innovation-driven culture</w:t>
      </w:r>
      <w:r w:rsidRPr="00AD4C22">
        <w:rPr>
          <w:rFonts w:eastAsia="Times New Roman"/>
          <w:lang w:eastAsia="en-GB"/>
        </w:rPr>
        <w:t xml:space="preserve"> may clash with </w:t>
      </w:r>
      <w:proofErr w:type="spellStart"/>
      <w:r w:rsidRPr="00AD4C22">
        <w:rPr>
          <w:rFonts w:eastAsia="Times New Roman"/>
          <w:lang w:eastAsia="en-GB"/>
        </w:rPr>
        <w:t>Shiseido’s</w:t>
      </w:r>
      <w:proofErr w:type="spellEnd"/>
      <w:r w:rsidRPr="00AD4C22">
        <w:rPr>
          <w:rFonts w:eastAsia="Times New Roman"/>
          <w:lang w:eastAsia="en-GB"/>
        </w:rPr>
        <w:t xml:space="preserve"> </w:t>
      </w:r>
      <w:r w:rsidRPr="00AD4C22">
        <w:rPr>
          <w:rFonts w:eastAsia="Times New Roman"/>
          <w:bCs/>
          <w:lang w:eastAsia="en-GB"/>
        </w:rPr>
        <w:t>preference for stability and extensive risk assessment</w:t>
      </w:r>
      <w:r w:rsidRPr="00AD4C22">
        <w:rPr>
          <w:rFonts w:eastAsia="Times New Roman"/>
          <w:lang w:eastAsia="en-GB"/>
        </w:rPr>
        <w:t xml:space="preserve">. UK firms may find Japan’s slow decision-making frustrating, while Japanese companies may view UK firms as </w:t>
      </w:r>
      <w:r w:rsidRPr="00AD4C22">
        <w:rPr>
          <w:rFonts w:eastAsia="Times New Roman"/>
          <w:bCs/>
          <w:lang w:eastAsia="en-GB"/>
        </w:rPr>
        <w:t>too impulsive or lacking detail-oriented planning</w:t>
      </w:r>
      <w:r w:rsidR="00900133" w:rsidRPr="00AD4C22">
        <w:rPr>
          <w:rFonts w:eastAsia="Times New Roman"/>
          <w:lang w:eastAsia="en-GB"/>
        </w:rPr>
        <w:t>.</w:t>
      </w:r>
    </w:p>
    <w:p w14:paraId="5B05BA0A" w14:textId="77777777" w:rsidR="00CC52C0" w:rsidRPr="00AD4C22" w:rsidRDefault="00CC52C0" w:rsidP="00AD4C22">
      <w:pPr>
        <w:pStyle w:val="Heading2"/>
        <w:rPr>
          <w:rStyle w:val="Strong"/>
          <w:bCs w:val="0"/>
        </w:rPr>
      </w:pPr>
      <w:bookmarkStart w:id="5" w:name="_Toc192502019"/>
      <w:r w:rsidRPr="00AD4C22">
        <w:rPr>
          <w:rStyle w:val="Strong"/>
          <w:bCs w:val="0"/>
        </w:rPr>
        <w:t>High-Context vs. Low-Context Communication Theory</w:t>
      </w:r>
      <w:bookmarkEnd w:id="5"/>
    </w:p>
    <w:p w14:paraId="05BEEF72" w14:textId="77777777" w:rsidR="00046401" w:rsidRPr="00AD4C22" w:rsidRDefault="00046401" w:rsidP="00AD4C22">
      <w:pPr>
        <w:rPr>
          <w:rFonts w:eastAsia="Times New Roman"/>
          <w:lang w:eastAsia="en-GB"/>
        </w:rPr>
      </w:pPr>
      <w:r w:rsidRPr="00AD4C22">
        <w:rPr>
          <w:rFonts w:eastAsia="Times New Roman"/>
          <w:lang w:eastAsia="en-GB"/>
        </w:rPr>
        <w:t>Hall’s (1976) framework categori</w:t>
      </w:r>
      <w:r w:rsidR="00642178">
        <w:rPr>
          <w:rFonts w:eastAsia="Times New Roman"/>
          <w:lang w:eastAsia="en-GB"/>
        </w:rPr>
        <w:t>s</w:t>
      </w:r>
      <w:r w:rsidRPr="00AD4C22">
        <w:rPr>
          <w:rFonts w:eastAsia="Times New Roman"/>
          <w:lang w:eastAsia="en-GB"/>
        </w:rPr>
        <w:t xml:space="preserve">es the UK as a </w:t>
      </w:r>
      <w:r w:rsidRPr="00AD4C22">
        <w:rPr>
          <w:rFonts w:eastAsia="Times New Roman"/>
          <w:bCs/>
          <w:lang w:eastAsia="en-GB"/>
        </w:rPr>
        <w:t>low-context culture</w:t>
      </w:r>
      <w:r w:rsidRPr="00AD4C22">
        <w:rPr>
          <w:rFonts w:eastAsia="Times New Roman"/>
          <w:lang w:eastAsia="en-GB"/>
        </w:rPr>
        <w:t xml:space="preserve">, where communication is </w:t>
      </w:r>
      <w:r w:rsidRPr="00AD4C22">
        <w:rPr>
          <w:rFonts w:eastAsia="Times New Roman"/>
          <w:bCs/>
          <w:lang w:eastAsia="en-GB"/>
        </w:rPr>
        <w:t>explicit, clear, and direct</w:t>
      </w:r>
      <w:r w:rsidRPr="00AD4C22">
        <w:rPr>
          <w:rFonts w:eastAsia="Times New Roman"/>
          <w:lang w:eastAsia="en-GB"/>
        </w:rPr>
        <w:t xml:space="preserve">. In contrast, Japan is a </w:t>
      </w:r>
      <w:r w:rsidRPr="00AD4C22">
        <w:rPr>
          <w:rFonts w:eastAsia="Times New Roman"/>
          <w:bCs/>
          <w:lang w:eastAsia="en-GB"/>
        </w:rPr>
        <w:t>high-context culture</w:t>
      </w:r>
      <w:r w:rsidRPr="00AD4C22">
        <w:rPr>
          <w:rFonts w:eastAsia="Times New Roman"/>
          <w:lang w:eastAsia="en-GB"/>
        </w:rPr>
        <w:t xml:space="preserve">, relying on </w:t>
      </w:r>
      <w:r w:rsidRPr="00AD4C22">
        <w:rPr>
          <w:rFonts w:eastAsia="Times New Roman"/>
          <w:bCs/>
          <w:lang w:eastAsia="en-GB"/>
        </w:rPr>
        <w:t>non-verbal cues, indirect messaging, and shared understanding</w:t>
      </w:r>
      <w:r w:rsidRPr="00AD4C22">
        <w:rPr>
          <w:rFonts w:eastAsia="Times New Roman"/>
          <w:lang w:eastAsia="en-GB"/>
        </w:rPr>
        <w:t xml:space="preserve"> (</w:t>
      </w:r>
      <w:proofErr w:type="spellStart"/>
      <w:r w:rsidR="0087199F" w:rsidRPr="00AD4C22">
        <w:rPr>
          <w:color w:val="000000"/>
        </w:rPr>
        <w:t>Broeder</w:t>
      </w:r>
      <w:proofErr w:type="spellEnd"/>
      <w:r w:rsidR="0087199F" w:rsidRPr="00AD4C22">
        <w:rPr>
          <w:color w:val="000000"/>
        </w:rPr>
        <w:t>, 2021)</w:t>
      </w:r>
      <w:r w:rsidRPr="00AD4C22">
        <w:rPr>
          <w:rFonts w:eastAsia="Times New Roman"/>
          <w:lang w:eastAsia="en-GB"/>
        </w:rPr>
        <w:t>.</w:t>
      </w:r>
    </w:p>
    <w:p w14:paraId="08F4ABC7" w14:textId="77777777" w:rsidR="00985B29" w:rsidRPr="00AD4C22" w:rsidRDefault="00985B29" w:rsidP="00AD4C22">
      <w:pPr>
        <w:rPr>
          <w:i/>
        </w:rPr>
      </w:pPr>
      <w:r w:rsidRPr="00AD4C22">
        <w:rPr>
          <w:i/>
        </w:rPr>
        <w:t xml:space="preserve">Table </w:t>
      </w:r>
      <w:r w:rsidRPr="00AD4C22">
        <w:rPr>
          <w:i/>
        </w:rPr>
        <w:fldChar w:fldCharType="begin"/>
      </w:r>
      <w:r w:rsidRPr="00AD4C22">
        <w:rPr>
          <w:i/>
        </w:rPr>
        <w:instrText xml:space="preserve"> SEQ Table \* ARABIC </w:instrText>
      </w:r>
      <w:r w:rsidRPr="00AD4C22">
        <w:rPr>
          <w:i/>
        </w:rPr>
        <w:fldChar w:fldCharType="separate"/>
      </w:r>
      <w:r w:rsidR="00AD4C22" w:rsidRPr="00AD4C22">
        <w:rPr>
          <w:i/>
          <w:noProof/>
        </w:rPr>
        <w:t>2</w:t>
      </w:r>
      <w:r w:rsidRPr="00AD4C22">
        <w:rPr>
          <w:i/>
        </w:rPr>
        <w:fldChar w:fldCharType="end"/>
      </w:r>
      <w:r w:rsidRPr="00AD4C22">
        <w:rPr>
          <w:i/>
        </w:rPr>
        <w:t xml:space="preserve">. Communication Style Between Different Culture </w:t>
      </w:r>
    </w:p>
    <w:tbl>
      <w:tblPr>
        <w:tblStyle w:val="ListTable1Light-Accent5"/>
        <w:tblW w:w="9129" w:type="dxa"/>
        <w:tblLook w:val="04A0" w:firstRow="1" w:lastRow="0" w:firstColumn="1" w:lastColumn="0" w:noHBand="0" w:noVBand="1"/>
      </w:tblPr>
      <w:tblGrid>
        <w:gridCol w:w="4316"/>
        <w:gridCol w:w="4813"/>
      </w:tblGrid>
      <w:tr w:rsidR="00AE1E36" w:rsidRPr="00AD4C22" w14:paraId="0A65F7B7" w14:textId="77777777" w:rsidTr="0003034F">
        <w:trPr>
          <w:cnfStyle w:val="100000000000" w:firstRow="1" w:lastRow="0" w:firstColumn="0" w:lastColumn="0" w:oddVBand="0" w:evenVBand="0" w:oddHBand="0"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0" w:type="auto"/>
            <w:gridSpan w:val="2"/>
            <w:tcBorders>
              <w:top w:val="single" w:sz="4" w:space="0" w:color="auto"/>
              <w:left w:val="single" w:sz="4" w:space="0" w:color="auto"/>
              <w:right w:val="single" w:sz="4" w:space="0" w:color="auto"/>
            </w:tcBorders>
            <w:hideMark/>
          </w:tcPr>
          <w:p w14:paraId="2D6EB016" w14:textId="77777777" w:rsidR="00AE1E36" w:rsidRPr="00AD4C22" w:rsidRDefault="00AE1E36" w:rsidP="00AD4C22">
            <w:pPr>
              <w:jc w:val="center"/>
              <w:rPr>
                <w:rFonts w:eastAsia="Times New Roman"/>
                <w:b w:val="0"/>
                <w:i/>
                <w:lang w:eastAsia="en-GB"/>
              </w:rPr>
            </w:pPr>
            <w:r w:rsidRPr="00AD4C22">
              <w:rPr>
                <w:rFonts w:eastAsia="Times New Roman"/>
                <w:b w:val="0"/>
                <w:i/>
                <w:lang w:eastAsia="en-GB"/>
              </w:rPr>
              <w:t>Communication Style</w:t>
            </w:r>
          </w:p>
        </w:tc>
      </w:tr>
      <w:tr w:rsidR="00AE1E36" w:rsidRPr="00AD4C22" w14:paraId="17F31F40" w14:textId="77777777" w:rsidTr="0003034F">
        <w:trPr>
          <w:cnfStyle w:val="000000100000" w:firstRow="0" w:lastRow="0" w:firstColumn="0" w:lastColumn="0" w:oddVBand="0" w:evenVBand="0" w:oddHBand="1"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tcBorders>
          </w:tcPr>
          <w:p w14:paraId="04DCD20B" w14:textId="77777777" w:rsidR="00AE1E36" w:rsidRPr="00AD4C22" w:rsidRDefault="00AE1E36" w:rsidP="00AD4C22">
            <w:pPr>
              <w:jc w:val="center"/>
              <w:rPr>
                <w:rFonts w:eastAsia="Times New Roman"/>
                <w:b w:val="0"/>
                <w:bCs w:val="0"/>
                <w:lang w:eastAsia="en-GB"/>
              </w:rPr>
            </w:pPr>
            <w:r w:rsidRPr="00AD4C22">
              <w:rPr>
                <w:rFonts w:eastAsia="Times New Roman"/>
                <w:b w:val="0"/>
                <w:lang w:eastAsia="en-GB"/>
              </w:rPr>
              <w:t>UK (Unilever)</w:t>
            </w:r>
          </w:p>
        </w:tc>
        <w:tc>
          <w:tcPr>
            <w:tcW w:w="0" w:type="auto"/>
            <w:tcBorders>
              <w:right w:val="single" w:sz="4" w:space="0" w:color="auto"/>
            </w:tcBorders>
          </w:tcPr>
          <w:p w14:paraId="2672AA11" w14:textId="77777777" w:rsidR="00AE1E36" w:rsidRPr="00AD4C22" w:rsidRDefault="00AE1E36" w:rsidP="00AD4C22">
            <w:pPr>
              <w:jc w:val="center"/>
              <w:cnfStyle w:val="000000100000" w:firstRow="0" w:lastRow="0" w:firstColumn="0" w:lastColumn="0" w:oddVBand="0" w:evenVBand="0" w:oddHBand="1" w:evenHBand="0" w:firstRowFirstColumn="0" w:firstRowLastColumn="0" w:lastRowFirstColumn="0" w:lastRowLastColumn="0"/>
              <w:rPr>
                <w:rFonts w:eastAsia="Times New Roman"/>
                <w:bCs/>
                <w:lang w:eastAsia="en-GB"/>
              </w:rPr>
            </w:pPr>
            <w:r w:rsidRPr="00AD4C22">
              <w:rPr>
                <w:rFonts w:eastAsia="Times New Roman"/>
                <w:bCs/>
                <w:lang w:eastAsia="en-GB"/>
              </w:rPr>
              <w:t>Japan (</w:t>
            </w:r>
            <w:proofErr w:type="spellStart"/>
            <w:r w:rsidRPr="00AD4C22">
              <w:rPr>
                <w:rFonts w:eastAsia="Times New Roman"/>
                <w:bCs/>
                <w:lang w:eastAsia="en-GB"/>
              </w:rPr>
              <w:t>Shiseido</w:t>
            </w:r>
            <w:proofErr w:type="spellEnd"/>
            <w:r w:rsidRPr="00AD4C22">
              <w:rPr>
                <w:rFonts w:eastAsia="Times New Roman"/>
                <w:bCs/>
                <w:lang w:eastAsia="en-GB"/>
              </w:rPr>
              <w:t>)</w:t>
            </w:r>
          </w:p>
        </w:tc>
      </w:tr>
      <w:tr w:rsidR="00046401" w:rsidRPr="00AD4C22" w14:paraId="6E9B7BF4" w14:textId="77777777" w:rsidTr="0003034F">
        <w:trPr>
          <w:trHeight w:val="254"/>
        </w:trPr>
        <w:tc>
          <w:tcPr>
            <w:cnfStyle w:val="001000000000" w:firstRow="0" w:lastRow="0" w:firstColumn="1" w:lastColumn="0" w:oddVBand="0" w:evenVBand="0" w:oddHBand="0" w:evenHBand="0" w:firstRowFirstColumn="0" w:firstRowLastColumn="0" w:lastRowFirstColumn="0" w:lastRowLastColumn="0"/>
            <w:tcW w:w="0" w:type="auto"/>
            <w:tcBorders>
              <w:left w:val="single" w:sz="4" w:space="0" w:color="auto"/>
              <w:bottom w:val="single" w:sz="4" w:space="0" w:color="auto"/>
            </w:tcBorders>
            <w:shd w:val="clear" w:color="auto" w:fill="FFFF00"/>
            <w:hideMark/>
          </w:tcPr>
          <w:p w14:paraId="6502A241" w14:textId="77777777" w:rsidR="00046401" w:rsidRPr="00AD4C22" w:rsidRDefault="00AE1E36" w:rsidP="00AD4C22">
            <w:pPr>
              <w:jc w:val="center"/>
              <w:rPr>
                <w:rFonts w:eastAsia="Times New Roman"/>
                <w:b w:val="0"/>
                <w:lang w:eastAsia="en-GB"/>
              </w:rPr>
            </w:pPr>
            <w:r w:rsidRPr="00AD4C22">
              <w:rPr>
                <w:rFonts w:eastAsia="Times New Roman"/>
                <w:b w:val="0"/>
                <w:lang w:eastAsia="en-GB"/>
              </w:rPr>
              <w:t>Low-Context</w:t>
            </w:r>
          </w:p>
        </w:tc>
        <w:tc>
          <w:tcPr>
            <w:tcW w:w="0" w:type="auto"/>
            <w:tcBorders>
              <w:bottom w:val="single" w:sz="4" w:space="0" w:color="auto"/>
              <w:right w:val="single" w:sz="4" w:space="0" w:color="auto"/>
            </w:tcBorders>
            <w:shd w:val="clear" w:color="auto" w:fill="C00000"/>
            <w:hideMark/>
          </w:tcPr>
          <w:p w14:paraId="311786CF" w14:textId="77777777" w:rsidR="00046401" w:rsidRPr="00AD4C22" w:rsidRDefault="00AE1E36" w:rsidP="00AD4C22">
            <w:pPr>
              <w:jc w:val="cente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AD4C22">
              <w:rPr>
                <w:rFonts w:eastAsia="Times New Roman"/>
                <w:bCs/>
                <w:lang w:eastAsia="en-GB"/>
              </w:rPr>
              <w:t>High-Context</w:t>
            </w:r>
          </w:p>
        </w:tc>
      </w:tr>
    </w:tbl>
    <w:p w14:paraId="5DEF27CA" w14:textId="77777777" w:rsidR="00582755" w:rsidRPr="00AD4C22" w:rsidRDefault="00582755" w:rsidP="00AD4C22">
      <w:pPr>
        <w:jc w:val="center"/>
      </w:pPr>
    </w:p>
    <w:p w14:paraId="3AD65CA8" w14:textId="77777777" w:rsidR="00834CB3" w:rsidRPr="00AD4C22" w:rsidRDefault="00834CB3" w:rsidP="00AD4C22">
      <w:pPr>
        <w:pStyle w:val="Heading3"/>
      </w:pPr>
      <w:r w:rsidRPr="00AD4C22">
        <w:t>Low-Context (UK – Unilever)</w:t>
      </w:r>
    </w:p>
    <w:p w14:paraId="4CAD5E90" w14:textId="77777777" w:rsidR="00046401" w:rsidRPr="00AD4C22" w:rsidRDefault="00046401" w:rsidP="00AD4C22">
      <w:pPr>
        <w:rPr>
          <w:rFonts w:eastAsia="Times New Roman"/>
          <w:lang w:eastAsia="en-GB"/>
        </w:rPr>
      </w:pPr>
      <w:r w:rsidRPr="00AD4C22">
        <w:rPr>
          <w:rFonts w:eastAsia="Times New Roman"/>
          <w:lang w:eastAsia="en-GB"/>
        </w:rPr>
        <w:t xml:space="preserve">UK businesses </w:t>
      </w:r>
      <w:proofErr w:type="spellStart"/>
      <w:r w:rsidRPr="00AD4C22">
        <w:rPr>
          <w:rFonts w:eastAsia="Times New Roman"/>
          <w:lang w:eastAsia="en-GB"/>
        </w:rPr>
        <w:t>favor</w:t>
      </w:r>
      <w:proofErr w:type="spellEnd"/>
      <w:r w:rsidRPr="00AD4C22">
        <w:rPr>
          <w:rFonts w:eastAsia="Times New Roman"/>
          <w:lang w:eastAsia="en-GB"/>
        </w:rPr>
        <w:t xml:space="preserve"> </w:t>
      </w:r>
      <w:r w:rsidRPr="00AD4C22">
        <w:rPr>
          <w:rFonts w:eastAsia="Times New Roman"/>
          <w:bCs/>
          <w:lang w:eastAsia="en-GB"/>
        </w:rPr>
        <w:t>clear contracts, open discussions, and efficiency in negotiations</w:t>
      </w:r>
      <w:r w:rsidR="00900133" w:rsidRPr="00AD4C22">
        <w:rPr>
          <w:rFonts w:eastAsia="Times New Roman"/>
          <w:lang w:eastAsia="en-GB"/>
        </w:rPr>
        <w:t xml:space="preserve">. </w:t>
      </w:r>
      <w:r w:rsidRPr="00AD4C22">
        <w:rPr>
          <w:rFonts w:eastAsia="Times New Roman"/>
          <w:lang w:eastAsia="en-GB"/>
        </w:rPr>
        <w:t xml:space="preserve"> Unilever’s corporate meetings involve </w:t>
      </w:r>
      <w:r w:rsidRPr="00AD4C22">
        <w:rPr>
          <w:rFonts w:eastAsia="Times New Roman"/>
          <w:bCs/>
          <w:lang w:eastAsia="en-GB"/>
        </w:rPr>
        <w:t>structured agendas, explicit instructions, and direct questioning</w:t>
      </w:r>
      <w:r w:rsidRPr="00AD4C22">
        <w:rPr>
          <w:rFonts w:eastAsia="Times New Roman"/>
          <w:lang w:eastAsia="en-GB"/>
        </w:rPr>
        <w:t xml:space="preserve">. When Unilever negotiates with Japanese companies, its </w:t>
      </w:r>
      <w:r w:rsidRPr="00AD4C22">
        <w:rPr>
          <w:rFonts w:eastAsia="Times New Roman"/>
          <w:bCs/>
          <w:lang w:eastAsia="en-GB"/>
        </w:rPr>
        <w:t>straightforward style may be perceived as aggressive</w:t>
      </w:r>
      <w:r w:rsidRPr="00AD4C22">
        <w:rPr>
          <w:rFonts w:eastAsia="Times New Roman"/>
          <w:lang w:eastAsia="en-GB"/>
        </w:rPr>
        <w:t xml:space="preserve">. Direct criticism or strong disagreement can harm </w:t>
      </w:r>
      <w:r w:rsidRPr="00AD4C22">
        <w:rPr>
          <w:rFonts w:eastAsia="Times New Roman"/>
          <w:bCs/>
          <w:lang w:eastAsia="en-GB"/>
        </w:rPr>
        <w:t>long-term business relationships</w:t>
      </w:r>
      <w:r w:rsidRPr="00AD4C22">
        <w:rPr>
          <w:rFonts w:eastAsia="Times New Roman"/>
          <w:lang w:eastAsia="en-GB"/>
        </w:rPr>
        <w:t xml:space="preserve">, as </w:t>
      </w:r>
      <w:r w:rsidRPr="00AD4C22">
        <w:rPr>
          <w:rFonts w:eastAsia="Times New Roman"/>
          <w:lang w:eastAsia="en-GB"/>
        </w:rPr>
        <w:lastRenderedPageBreak/>
        <w:t xml:space="preserve">Japanese professionals expect </w:t>
      </w:r>
      <w:r w:rsidRPr="00AD4C22">
        <w:rPr>
          <w:rFonts w:eastAsia="Times New Roman"/>
          <w:bCs/>
          <w:lang w:eastAsia="en-GB"/>
        </w:rPr>
        <w:t>subtle, indirect communication to maintain harmony</w:t>
      </w:r>
      <w:r w:rsidRPr="00AD4C22">
        <w:rPr>
          <w:rFonts w:eastAsia="Times New Roman"/>
          <w:lang w:eastAsia="en-GB"/>
        </w:rPr>
        <w:t xml:space="preserve"> (</w:t>
      </w:r>
      <w:r w:rsidR="00900133" w:rsidRPr="00AD4C22">
        <w:rPr>
          <w:color w:val="000000"/>
        </w:rPr>
        <w:t>Adler and Graham, 2017)</w:t>
      </w:r>
      <w:r w:rsidRPr="00AD4C22">
        <w:rPr>
          <w:rFonts w:eastAsia="Times New Roman"/>
          <w:lang w:eastAsia="en-GB"/>
        </w:rPr>
        <w:t>.</w:t>
      </w:r>
    </w:p>
    <w:p w14:paraId="3211A9BB" w14:textId="77777777" w:rsidR="00834CB3" w:rsidRPr="00AD4C22" w:rsidRDefault="00834CB3" w:rsidP="00AD4C22">
      <w:pPr>
        <w:pStyle w:val="Heading3"/>
      </w:pPr>
      <w:r w:rsidRPr="00AD4C22">
        <w:t xml:space="preserve">High-Context (Japan – </w:t>
      </w:r>
      <w:proofErr w:type="spellStart"/>
      <w:r w:rsidRPr="00AD4C22">
        <w:t>Shiseido</w:t>
      </w:r>
      <w:proofErr w:type="spellEnd"/>
      <w:r w:rsidRPr="00AD4C22">
        <w:t>)</w:t>
      </w:r>
    </w:p>
    <w:p w14:paraId="6AA94897" w14:textId="77777777" w:rsidR="00046401" w:rsidRPr="00AD4C22" w:rsidRDefault="00046401" w:rsidP="00AD4C22">
      <w:pPr>
        <w:rPr>
          <w:rFonts w:eastAsia="Times New Roman"/>
          <w:lang w:eastAsia="en-GB"/>
        </w:rPr>
      </w:pPr>
      <w:r w:rsidRPr="00AD4C22">
        <w:rPr>
          <w:rFonts w:eastAsia="Times New Roman"/>
          <w:lang w:eastAsia="en-GB"/>
        </w:rPr>
        <w:t xml:space="preserve">Japanese professionals use </w:t>
      </w:r>
      <w:r w:rsidRPr="00AD4C22">
        <w:rPr>
          <w:rFonts w:eastAsia="Times New Roman"/>
          <w:bCs/>
          <w:lang w:eastAsia="en-GB"/>
        </w:rPr>
        <w:t>non-verbal communication, implied meaning, and indirect responses</w:t>
      </w:r>
      <w:r w:rsidRPr="00AD4C22">
        <w:rPr>
          <w:rFonts w:eastAsia="Times New Roman"/>
          <w:lang w:eastAsia="en-GB"/>
        </w:rPr>
        <w:t xml:space="preserve"> to </w:t>
      </w:r>
      <w:r w:rsidRPr="00AD4C22">
        <w:rPr>
          <w:rFonts w:eastAsia="Times New Roman"/>
          <w:bCs/>
          <w:lang w:eastAsia="en-GB"/>
        </w:rPr>
        <w:t>avoid confrontation and build trust</w:t>
      </w:r>
      <w:r w:rsidR="00F85728" w:rsidRPr="00AD4C22">
        <w:rPr>
          <w:rFonts w:eastAsia="Times New Roman"/>
          <w:lang w:eastAsia="en-GB"/>
        </w:rPr>
        <w:t xml:space="preserve">. </w:t>
      </w:r>
      <w:r w:rsidRPr="00AD4C22">
        <w:rPr>
          <w:rFonts w:eastAsia="Times New Roman"/>
          <w:lang w:eastAsia="en-GB"/>
        </w:rPr>
        <w:t xml:space="preserve">UK professionals may struggle to interpret </w:t>
      </w:r>
      <w:r w:rsidRPr="00AD4C22">
        <w:rPr>
          <w:rFonts w:eastAsia="Times New Roman"/>
          <w:bCs/>
          <w:lang w:eastAsia="en-GB"/>
        </w:rPr>
        <w:t>Japanese indirect responses</w:t>
      </w:r>
      <w:r w:rsidRPr="00AD4C22">
        <w:rPr>
          <w:rFonts w:eastAsia="Times New Roman"/>
          <w:lang w:eastAsia="en-GB"/>
        </w:rPr>
        <w:t xml:space="preserve"> and assume </w:t>
      </w:r>
      <w:r w:rsidRPr="00AD4C22">
        <w:rPr>
          <w:rFonts w:eastAsia="Times New Roman"/>
          <w:bCs/>
          <w:lang w:eastAsia="en-GB"/>
        </w:rPr>
        <w:t>agreement when there is none</w:t>
      </w:r>
      <w:r w:rsidRPr="00AD4C22">
        <w:rPr>
          <w:rFonts w:eastAsia="Times New Roman"/>
          <w:lang w:eastAsia="en-GB"/>
        </w:rPr>
        <w:t xml:space="preserve">. This can lead to </w:t>
      </w:r>
      <w:r w:rsidRPr="00AD4C22">
        <w:rPr>
          <w:rFonts w:eastAsia="Times New Roman"/>
          <w:bCs/>
          <w:lang w:eastAsia="en-GB"/>
        </w:rPr>
        <w:t>misaligned expectations in partnerships</w:t>
      </w:r>
      <w:r w:rsidRPr="00AD4C22">
        <w:rPr>
          <w:rFonts w:eastAsia="Times New Roman"/>
          <w:lang w:eastAsia="en-GB"/>
        </w:rPr>
        <w:t xml:space="preserve">, where UK teams expect </w:t>
      </w:r>
      <w:r w:rsidRPr="00AD4C22">
        <w:rPr>
          <w:rFonts w:eastAsia="Times New Roman"/>
          <w:bCs/>
          <w:lang w:eastAsia="en-GB"/>
        </w:rPr>
        <w:t>immediate action</w:t>
      </w:r>
      <w:r w:rsidRPr="00AD4C22">
        <w:rPr>
          <w:rFonts w:eastAsia="Times New Roman"/>
          <w:lang w:eastAsia="en-GB"/>
        </w:rPr>
        <w:t xml:space="preserve">, while Japanese counterparts prefer a </w:t>
      </w:r>
      <w:r w:rsidRPr="00AD4C22">
        <w:rPr>
          <w:rFonts w:eastAsia="Times New Roman"/>
          <w:bCs/>
          <w:lang w:eastAsia="en-GB"/>
        </w:rPr>
        <w:t>longer, relationship-building approach</w:t>
      </w:r>
      <w:r w:rsidRPr="00AD4C22">
        <w:rPr>
          <w:rFonts w:eastAsia="Times New Roman"/>
          <w:lang w:eastAsia="en-GB"/>
        </w:rPr>
        <w:t xml:space="preserve"> (</w:t>
      </w:r>
      <w:proofErr w:type="spellStart"/>
      <w:r w:rsidR="00F85728" w:rsidRPr="00AD4C22">
        <w:rPr>
          <w:rFonts w:eastAsia="Times New Roman"/>
          <w:color w:val="000000"/>
          <w:lang w:eastAsia="en-GB"/>
        </w:rPr>
        <w:t>Tabata</w:t>
      </w:r>
      <w:proofErr w:type="spellEnd"/>
      <w:r w:rsidR="00F85728" w:rsidRPr="00AD4C22">
        <w:rPr>
          <w:rFonts w:eastAsia="Times New Roman"/>
          <w:color w:val="000000"/>
          <w:lang w:eastAsia="en-GB"/>
        </w:rPr>
        <w:t xml:space="preserve"> and </w:t>
      </w:r>
      <w:proofErr w:type="spellStart"/>
      <w:r w:rsidR="00F85728" w:rsidRPr="00AD4C22">
        <w:rPr>
          <w:rFonts w:eastAsia="Times New Roman"/>
          <w:color w:val="000000"/>
          <w:lang w:eastAsia="en-GB"/>
        </w:rPr>
        <w:t>Vrij</w:t>
      </w:r>
      <w:proofErr w:type="spellEnd"/>
      <w:r w:rsidR="00F85728" w:rsidRPr="00AD4C22">
        <w:rPr>
          <w:rFonts w:eastAsia="Times New Roman"/>
          <w:color w:val="000000"/>
          <w:lang w:eastAsia="en-GB"/>
        </w:rPr>
        <w:t>, 2022)</w:t>
      </w:r>
      <w:r w:rsidRPr="00AD4C22">
        <w:rPr>
          <w:rFonts w:eastAsia="Times New Roman"/>
          <w:lang w:eastAsia="en-GB"/>
        </w:rPr>
        <w:t>.</w:t>
      </w:r>
    </w:p>
    <w:p w14:paraId="7B52CB01" w14:textId="77777777" w:rsidR="00CC52C0" w:rsidRPr="00AD4C22" w:rsidRDefault="00CC52C0" w:rsidP="00AD4C22">
      <w:pPr>
        <w:pStyle w:val="Heading2"/>
        <w:rPr>
          <w:rStyle w:val="Strong"/>
          <w:b/>
          <w:bCs w:val="0"/>
        </w:rPr>
      </w:pPr>
      <w:bookmarkStart w:id="6" w:name="_Toc192502020"/>
      <w:proofErr w:type="spellStart"/>
      <w:r w:rsidRPr="00AD4C22">
        <w:rPr>
          <w:rStyle w:val="Strong"/>
          <w:b/>
          <w:bCs w:val="0"/>
        </w:rPr>
        <w:t>Trompenaars</w:t>
      </w:r>
      <w:proofErr w:type="spellEnd"/>
      <w:r w:rsidRPr="00AD4C22">
        <w:rPr>
          <w:rStyle w:val="Strong"/>
          <w:b/>
          <w:bCs w:val="0"/>
        </w:rPr>
        <w:t xml:space="preserve"> </w:t>
      </w:r>
      <w:r w:rsidR="00642178">
        <w:rPr>
          <w:rStyle w:val="Strong"/>
          <w:b/>
          <w:bCs w:val="0"/>
        </w:rPr>
        <w:t>and</w:t>
      </w:r>
      <w:r w:rsidRPr="00AD4C22">
        <w:rPr>
          <w:rStyle w:val="Strong"/>
          <w:b/>
          <w:bCs w:val="0"/>
        </w:rPr>
        <w:t xml:space="preserve"> Hampden-Turner’s (1997) Seven Dimensions of Culture</w:t>
      </w:r>
      <w:bookmarkEnd w:id="6"/>
    </w:p>
    <w:p w14:paraId="3242D2C2" w14:textId="77777777" w:rsidR="00DF2A9F" w:rsidRPr="00AD4C22" w:rsidRDefault="00046401" w:rsidP="00AD4C22">
      <w:pPr>
        <w:pStyle w:val="Heading3"/>
      </w:pPr>
      <w:r w:rsidRPr="00AD4C22">
        <w:t xml:space="preserve">Universalism vs. Particularism </w:t>
      </w:r>
    </w:p>
    <w:p w14:paraId="489C3DCF" w14:textId="77777777" w:rsidR="00046401" w:rsidRPr="00AD4C22" w:rsidRDefault="00046401" w:rsidP="00AD4C22">
      <w:pPr>
        <w:rPr>
          <w:rFonts w:eastAsia="Times New Roman"/>
          <w:lang w:eastAsia="en-GB"/>
        </w:rPr>
      </w:pPr>
      <w:r w:rsidRPr="00AD4C22">
        <w:rPr>
          <w:rFonts w:eastAsia="Times New Roman"/>
          <w:lang w:eastAsia="en-GB"/>
        </w:rPr>
        <w:t xml:space="preserve">The UK follows </w:t>
      </w:r>
      <w:r w:rsidRPr="00AD4C22">
        <w:rPr>
          <w:rFonts w:eastAsia="Times New Roman"/>
          <w:bCs/>
          <w:lang w:eastAsia="en-GB"/>
        </w:rPr>
        <w:t>universalism</w:t>
      </w:r>
      <w:r w:rsidRPr="00AD4C22">
        <w:rPr>
          <w:rFonts w:eastAsia="Times New Roman"/>
          <w:lang w:eastAsia="en-GB"/>
        </w:rPr>
        <w:t>, where rules and contracts dictate business operations, whereas Japan prioriti</w:t>
      </w:r>
      <w:r w:rsidR="00642178">
        <w:rPr>
          <w:rFonts w:eastAsia="Times New Roman"/>
          <w:lang w:eastAsia="en-GB"/>
        </w:rPr>
        <w:t>s</w:t>
      </w:r>
      <w:r w:rsidRPr="00AD4C22">
        <w:rPr>
          <w:rFonts w:eastAsia="Times New Roman"/>
          <w:lang w:eastAsia="en-GB"/>
        </w:rPr>
        <w:t xml:space="preserve">es </w:t>
      </w:r>
      <w:r w:rsidRPr="00AD4C22">
        <w:rPr>
          <w:rFonts w:eastAsia="Times New Roman"/>
          <w:bCs/>
          <w:lang w:eastAsia="en-GB"/>
        </w:rPr>
        <w:t>relationships and long-term trust</w:t>
      </w:r>
      <w:r w:rsidRPr="00AD4C22">
        <w:rPr>
          <w:rFonts w:eastAsia="Times New Roman"/>
          <w:lang w:eastAsia="en-GB"/>
        </w:rPr>
        <w:t xml:space="preserve"> (</w:t>
      </w:r>
      <w:proofErr w:type="spellStart"/>
      <w:r w:rsidRPr="00AD4C22">
        <w:rPr>
          <w:rFonts w:eastAsia="Times New Roman"/>
          <w:lang w:eastAsia="en-GB"/>
        </w:rPr>
        <w:t>Trompenaars</w:t>
      </w:r>
      <w:proofErr w:type="spellEnd"/>
      <w:r w:rsidRPr="00AD4C22">
        <w:rPr>
          <w:rFonts w:eastAsia="Times New Roman"/>
          <w:lang w:eastAsia="en-GB"/>
        </w:rPr>
        <w:t xml:space="preserve"> </w:t>
      </w:r>
      <w:r w:rsidR="00642178">
        <w:rPr>
          <w:rFonts w:eastAsia="Times New Roman"/>
          <w:lang w:eastAsia="en-GB"/>
        </w:rPr>
        <w:t>and</w:t>
      </w:r>
      <w:r w:rsidRPr="00AD4C22">
        <w:rPr>
          <w:rFonts w:eastAsia="Times New Roman"/>
          <w:lang w:eastAsia="en-GB"/>
        </w:rPr>
        <w:t xml:space="preserve"> Hampden-Turner, </w:t>
      </w:r>
      <w:r w:rsidR="008E11B1" w:rsidRPr="00AD4C22">
        <w:rPr>
          <w:rFonts w:eastAsia="Times New Roman"/>
          <w:lang w:eastAsia="en-GB"/>
        </w:rPr>
        <w:t>2025</w:t>
      </w:r>
      <w:r w:rsidRPr="00AD4C22">
        <w:rPr>
          <w:rFonts w:eastAsia="Times New Roman"/>
          <w:lang w:eastAsia="en-GB"/>
        </w:rPr>
        <w:t>).</w:t>
      </w:r>
      <w:r w:rsidR="00E54333" w:rsidRPr="00AD4C22">
        <w:rPr>
          <w:rFonts w:eastAsia="Times New Roman"/>
          <w:lang w:eastAsia="en-GB"/>
        </w:rPr>
        <w:t xml:space="preserve"> </w:t>
      </w:r>
      <w:r w:rsidRPr="00AD4C22">
        <w:rPr>
          <w:rFonts w:eastAsia="Times New Roman"/>
          <w:lang w:eastAsia="en-GB"/>
        </w:rPr>
        <w:t xml:space="preserve">Unilever expects </w:t>
      </w:r>
      <w:r w:rsidRPr="00AD4C22">
        <w:rPr>
          <w:rFonts w:eastAsia="Times New Roman"/>
          <w:bCs/>
          <w:lang w:eastAsia="en-GB"/>
        </w:rPr>
        <w:t>legally binding agreements</w:t>
      </w:r>
      <w:r w:rsidRPr="00AD4C22">
        <w:rPr>
          <w:rFonts w:eastAsia="Times New Roman"/>
          <w:lang w:eastAsia="en-GB"/>
        </w:rPr>
        <w:t xml:space="preserve">, while </w:t>
      </w:r>
      <w:proofErr w:type="spellStart"/>
      <w:r w:rsidRPr="00AD4C22">
        <w:rPr>
          <w:rFonts w:eastAsia="Times New Roman"/>
          <w:lang w:eastAsia="en-GB"/>
        </w:rPr>
        <w:t>Shiseido</w:t>
      </w:r>
      <w:proofErr w:type="spellEnd"/>
      <w:r w:rsidRPr="00AD4C22">
        <w:rPr>
          <w:rFonts w:eastAsia="Times New Roman"/>
          <w:lang w:eastAsia="en-GB"/>
        </w:rPr>
        <w:t xml:space="preserve"> prioriti</w:t>
      </w:r>
      <w:r w:rsidR="00642178">
        <w:rPr>
          <w:rFonts w:eastAsia="Times New Roman"/>
          <w:lang w:eastAsia="en-GB"/>
        </w:rPr>
        <w:t>s</w:t>
      </w:r>
      <w:r w:rsidRPr="00AD4C22">
        <w:rPr>
          <w:rFonts w:eastAsia="Times New Roman"/>
          <w:lang w:eastAsia="en-GB"/>
        </w:rPr>
        <w:t xml:space="preserve">es </w:t>
      </w:r>
      <w:r w:rsidRPr="00AD4C22">
        <w:rPr>
          <w:rFonts w:eastAsia="Times New Roman"/>
          <w:bCs/>
          <w:lang w:eastAsia="en-GB"/>
        </w:rPr>
        <w:t>trust-based partnerships</w:t>
      </w:r>
      <w:r w:rsidRPr="00AD4C22">
        <w:rPr>
          <w:rFonts w:eastAsia="Times New Roman"/>
          <w:lang w:eastAsia="en-GB"/>
        </w:rPr>
        <w:t xml:space="preserve">. UK firms might find Japan’s </w:t>
      </w:r>
      <w:r w:rsidRPr="00AD4C22">
        <w:rPr>
          <w:rFonts w:eastAsia="Times New Roman"/>
          <w:bCs/>
          <w:lang w:eastAsia="en-GB"/>
        </w:rPr>
        <w:t>emphasis on relationship-building inefficient</w:t>
      </w:r>
      <w:r w:rsidRPr="00AD4C22">
        <w:rPr>
          <w:rFonts w:eastAsia="Times New Roman"/>
          <w:lang w:eastAsia="en-GB"/>
        </w:rPr>
        <w:t xml:space="preserve">, while Japanese firms may view </w:t>
      </w:r>
      <w:r w:rsidRPr="00AD4C22">
        <w:rPr>
          <w:rFonts w:eastAsia="Times New Roman"/>
          <w:bCs/>
          <w:lang w:eastAsia="en-GB"/>
        </w:rPr>
        <w:t>contractual rigidity as lacking flexibility</w:t>
      </w:r>
      <w:r w:rsidRPr="00AD4C22">
        <w:rPr>
          <w:rFonts w:eastAsia="Times New Roman"/>
          <w:lang w:eastAsia="en-GB"/>
        </w:rPr>
        <w:t xml:space="preserve"> (</w:t>
      </w:r>
      <w:proofErr w:type="spellStart"/>
      <w:r w:rsidRPr="00AD4C22">
        <w:rPr>
          <w:rFonts w:eastAsia="Times New Roman"/>
          <w:lang w:eastAsia="en-GB"/>
        </w:rPr>
        <w:t>Gelfand</w:t>
      </w:r>
      <w:proofErr w:type="spellEnd"/>
      <w:r w:rsidRPr="00AD4C22">
        <w:rPr>
          <w:rFonts w:eastAsia="Times New Roman"/>
          <w:lang w:eastAsia="en-GB"/>
        </w:rPr>
        <w:t xml:space="preserve"> et al., 2007).</w:t>
      </w:r>
    </w:p>
    <w:p w14:paraId="2CFC062B" w14:textId="77777777" w:rsidR="00834CB3" w:rsidRPr="00AD4C22" w:rsidRDefault="00834CB3" w:rsidP="00AD4C22">
      <w:pPr>
        <w:pStyle w:val="Heading3"/>
      </w:pPr>
      <w:r w:rsidRPr="00AD4C22">
        <w:t>Achievement vs. Ascription</w:t>
      </w:r>
    </w:p>
    <w:p w14:paraId="5B855C89" w14:textId="77777777" w:rsidR="00046401" w:rsidRPr="00AD4C22" w:rsidRDefault="00046401" w:rsidP="00AD4C22">
      <w:pPr>
        <w:rPr>
          <w:rFonts w:eastAsia="Times New Roman"/>
          <w:lang w:eastAsia="en-GB"/>
        </w:rPr>
      </w:pPr>
      <w:r w:rsidRPr="00AD4C22">
        <w:rPr>
          <w:rFonts w:eastAsia="Times New Roman"/>
          <w:lang w:eastAsia="en-GB"/>
        </w:rPr>
        <w:t xml:space="preserve">The UK promotes </w:t>
      </w:r>
      <w:r w:rsidRPr="00AD4C22">
        <w:rPr>
          <w:rFonts w:eastAsia="Times New Roman"/>
          <w:bCs/>
          <w:lang w:eastAsia="en-GB"/>
        </w:rPr>
        <w:t>performance-based promotions</w:t>
      </w:r>
      <w:r w:rsidRPr="00AD4C22">
        <w:rPr>
          <w:rFonts w:eastAsia="Times New Roman"/>
          <w:lang w:eastAsia="en-GB"/>
        </w:rPr>
        <w:t xml:space="preserve">, whereas Japan respects </w:t>
      </w:r>
      <w:r w:rsidRPr="00AD4C22">
        <w:rPr>
          <w:rFonts w:eastAsia="Times New Roman"/>
          <w:bCs/>
          <w:lang w:eastAsia="en-GB"/>
        </w:rPr>
        <w:t>seniority and hierarchy</w:t>
      </w:r>
      <w:r w:rsidRPr="00AD4C22">
        <w:rPr>
          <w:rFonts w:eastAsia="Times New Roman"/>
          <w:lang w:eastAsia="en-GB"/>
        </w:rPr>
        <w:t xml:space="preserve"> (</w:t>
      </w:r>
      <w:proofErr w:type="spellStart"/>
      <w:r w:rsidR="00F85728" w:rsidRPr="00AD4C22">
        <w:rPr>
          <w:rFonts w:eastAsia="Times New Roman"/>
          <w:color w:val="000000"/>
          <w:lang w:eastAsia="en-GB"/>
        </w:rPr>
        <w:t>Tabata</w:t>
      </w:r>
      <w:proofErr w:type="spellEnd"/>
      <w:r w:rsidR="00F85728" w:rsidRPr="00AD4C22">
        <w:rPr>
          <w:rFonts w:eastAsia="Times New Roman"/>
          <w:color w:val="000000"/>
          <w:lang w:eastAsia="en-GB"/>
        </w:rPr>
        <w:t xml:space="preserve"> and </w:t>
      </w:r>
      <w:proofErr w:type="spellStart"/>
      <w:r w:rsidR="00F85728" w:rsidRPr="00AD4C22">
        <w:rPr>
          <w:rFonts w:eastAsia="Times New Roman"/>
          <w:color w:val="000000"/>
          <w:lang w:eastAsia="en-GB"/>
        </w:rPr>
        <w:t>Vrij</w:t>
      </w:r>
      <w:proofErr w:type="spellEnd"/>
      <w:r w:rsidR="00F85728" w:rsidRPr="00AD4C22">
        <w:rPr>
          <w:rFonts w:eastAsia="Times New Roman"/>
          <w:color w:val="000000"/>
          <w:lang w:eastAsia="en-GB"/>
        </w:rPr>
        <w:t>, 2022)</w:t>
      </w:r>
      <w:r w:rsidR="00F85728" w:rsidRPr="00AD4C22">
        <w:rPr>
          <w:rFonts w:eastAsia="Times New Roman"/>
          <w:lang w:eastAsia="en-GB"/>
        </w:rPr>
        <w:t>. Unilever’s</w:t>
      </w:r>
      <w:r w:rsidRPr="00AD4C22">
        <w:rPr>
          <w:rFonts w:eastAsia="Times New Roman"/>
          <w:lang w:eastAsia="en-GB"/>
        </w:rPr>
        <w:t xml:space="preserve"> </w:t>
      </w:r>
      <w:r w:rsidRPr="00AD4C22">
        <w:rPr>
          <w:rFonts w:eastAsia="Times New Roman"/>
          <w:bCs/>
          <w:lang w:eastAsia="en-GB"/>
        </w:rPr>
        <w:t>meritocratic system may clash</w:t>
      </w:r>
      <w:r w:rsidRPr="00AD4C22">
        <w:rPr>
          <w:rFonts w:eastAsia="Times New Roman"/>
          <w:lang w:eastAsia="en-GB"/>
        </w:rPr>
        <w:t xml:space="preserve"> with </w:t>
      </w:r>
      <w:proofErr w:type="spellStart"/>
      <w:r w:rsidRPr="00AD4C22">
        <w:rPr>
          <w:rFonts w:eastAsia="Times New Roman"/>
          <w:lang w:eastAsia="en-GB"/>
        </w:rPr>
        <w:t>Shiseido’s</w:t>
      </w:r>
      <w:proofErr w:type="spellEnd"/>
      <w:r w:rsidRPr="00AD4C22">
        <w:rPr>
          <w:rFonts w:eastAsia="Times New Roman"/>
          <w:lang w:eastAsia="en-GB"/>
        </w:rPr>
        <w:t xml:space="preserve"> </w:t>
      </w:r>
      <w:r w:rsidRPr="00AD4C22">
        <w:rPr>
          <w:rFonts w:eastAsia="Times New Roman"/>
          <w:bCs/>
          <w:lang w:eastAsia="en-GB"/>
        </w:rPr>
        <w:t>traditional seniority-based hierarchy</w:t>
      </w:r>
      <w:r w:rsidRPr="00AD4C22">
        <w:rPr>
          <w:rFonts w:eastAsia="Times New Roman"/>
          <w:lang w:eastAsia="en-GB"/>
        </w:rPr>
        <w:t>, creating talent retention challenges in joint ventures.</w:t>
      </w:r>
    </w:p>
    <w:p w14:paraId="263BE776" w14:textId="77777777" w:rsidR="00DF2A9F" w:rsidRPr="00AD4C22" w:rsidRDefault="00DF2A9F" w:rsidP="00AD4C22">
      <w:pPr>
        <w:pStyle w:val="Heading3"/>
      </w:pPr>
      <w:r w:rsidRPr="00AD4C22">
        <w:t>Neutral vs. Emotional</w:t>
      </w:r>
    </w:p>
    <w:p w14:paraId="632B5EB9" w14:textId="77777777" w:rsidR="00046401" w:rsidRPr="00AD4C22" w:rsidRDefault="00046401" w:rsidP="00AD4C22">
      <w:pPr>
        <w:rPr>
          <w:rFonts w:eastAsia="Times New Roman"/>
          <w:lang w:eastAsia="en-GB"/>
        </w:rPr>
      </w:pPr>
      <w:r w:rsidRPr="00AD4C22">
        <w:rPr>
          <w:rFonts w:eastAsia="Times New Roman"/>
          <w:lang w:eastAsia="en-GB"/>
        </w:rPr>
        <w:t xml:space="preserve">The UK </w:t>
      </w:r>
      <w:r w:rsidR="00642178" w:rsidRPr="00AD4C22">
        <w:rPr>
          <w:rFonts w:eastAsia="Times New Roman"/>
          <w:lang w:eastAsia="en-GB"/>
        </w:rPr>
        <w:t>favours</w:t>
      </w:r>
      <w:r w:rsidRPr="00AD4C22">
        <w:rPr>
          <w:rFonts w:eastAsia="Times New Roman"/>
          <w:lang w:eastAsia="en-GB"/>
        </w:rPr>
        <w:t xml:space="preserve"> </w:t>
      </w:r>
      <w:r w:rsidRPr="00AD4C22">
        <w:rPr>
          <w:rFonts w:eastAsia="Times New Roman"/>
          <w:bCs/>
          <w:lang w:eastAsia="en-GB"/>
        </w:rPr>
        <w:t>neutral, fact-driven communication</w:t>
      </w:r>
      <w:r w:rsidRPr="00AD4C22">
        <w:rPr>
          <w:rFonts w:eastAsia="Times New Roman"/>
          <w:lang w:eastAsia="en-GB"/>
        </w:rPr>
        <w:t xml:space="preserve">, while Japan integrates </w:t>
      </w:r>
      <w:r w:rsidR="00484B26" w:rsidRPr="00AD4C22">
        <w:rPr>
          <w:rFonts w:eastAsia="Times New Roman"/>
          <w:bCs/>
          <w:lang w:eastAsia="en-GB"/>
        </w:rPr>
        <w:t xml:space="preserve">emotions and gestures subtly. </w:t>
      </w:r>
      <w:r w:rsidRPr="00AD4C22">
        <w:rPr>
          <w:rFonts w:eastAsia="Times New Roman"/>
          <w:lang w:eastAsia="en-GB"/>
        </w:rPr>
        <w:t xml:space="preserve">UK managers may overlook </w:t>
      </w:r>
      <w:r w:rsidRPr="00AD4C22">
        <w:rPr>
          <w:rFonts w:eastAsia="Times New Roman"/>
          <w:bCs/>
          <w:lang w:eastAsia="en-GB"/>
        </w:rPr>
        <w:t>Japanese employees’ non-verbal cues</w:t>
      </w:r>
      <w:r w:rsidRPr="00AD4C22">
        <w:rPr>
          <w:rFonts w:eastAsia="Times New Roman"/>
          <w:lang w:eastAsia="en-GB"/>
        </w:rPr>
        <w:t xml:space="preserve">, leading to </w:t>
      </w:r>
      <w:r w:rsidRPr="00AD4C22">
        <w:rPr>
          <w:rFonts w:eastAsia="Times New Roman"/>
          <w:bCs/>
          <w:lang w:eastAsia="en-GB"/>
        </w:rPr>
        <w:t>misinterpretations of agreement or dissatisfaction</w:t>
      </w:r>
      <w:r w:rsidRPr="00AD4C22">
        <w:rPr>
          <w:rFonts w:eastAsia="Times New Roman"/>
          <w:lang w:eastAsia="en-GB"/>
        </w:rPr>
        <w:t xml:space="preserve"> in negotiations and internal discussions </w:t>
      </w:r>
    </w:p>
    <w:p w14:paraId="11DDDCA4" w14:textId="77777777" w:rsidR="00E54333" w:rsidRPr="00AD4C22" w:rsidRDefault="006110D5" w:rsidP="00AD4C22">
      <w:pPr>
        <w:rPr>
          <w:rFonts w:eastAsia="Times New Roman"/>
          <w:lang w:eastAsia="en-GB"/>
        </w:rPr>
      </w:pPr>
      <w:r w:rsidRPr="00AD4C22">
        <w:rPr>
          <w:rFonts w:eastAsia="Times New Roman"/>
          <w:noProof/>
          <w:lang w:eastAsia="en-GB"/>
        </w:rPr>
        <w:lastRenderedPageBreak/>
        <mc:AlternateContent>
          <mc:Choice Requires="wpc">
            <w:drawing>
              <wp:inline distT="0" distB="0" distL="0" distR="0" wp14:anchorId="399A341E" wp14:editId="6BCE2E59">
                <wp:extent cx="5704840" cy="2907306"/>
                <wp:effectExtent l="0" t="0" r="0" b="0"/>
                <wp:docPr id="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 name="Text Box 2"/>
                        <wps:cNvSpPr txBox="1"/>
                        <wps:spPr>
                          <a:xfrm rot="16200000">
                            <a:off x="-391128" y="1006208"/>
                            <a:ext cx="1405956" cy="401702"/>
                          </a:xfrm>
                          <a:prstGeom prst="rect">
                            <a:avLst/>
                          </a:prstGeom>
                          <a:solidFill>
                            <a:schemeClr val="lt1"/>
                          </a:solidFill>
                          <a:ln w="6350">
                            <a:solidFill>
                              <a:prstClr val="black"/>
                            </a:solidFill>
                          </a:ln>
                        </wps:spPr>
                        <wps:txbx>
                          <w:txbxContent>
                            <w:p w14:paraId="61EB6406" w14:textId="77777777" w:rsidR="004F4230" w:rsidRDefault="004F4230" w:rsidP="000A74A4">
                              <w:pPr>
                                <w:shd w:val="clear" w:color="auto" w:fill="DEEAF6" w:themeFill="accent1" w:themeFillTint="33"/>
                                <w:spacing w:after="0"/>
                                <w:jc w:val="center"/>
                              </w:pPr>
                              <w:r w:rsidRPr="00BD4284">
                                <w:rPr>
                                  <w:rFonts w:ascii="Courier New" w:eastAsia="Times New Roman" w:hAnsi="Courier New" w:cs="Courier New"/>
                                  <w:sz w:val="20"/>
                                  <w:szCs w:val="20"/>
                                  <w:lang w:eastAsia="en-GB"/>
                                </w:rPr>
                                <w:t>UK (Unilever)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Text Box 3"/>
                        <wps:cNvSpPr txBox="1"/>
                        <wps:spPr>
                          <a:xfrm>
                            <a:off x="877461" y="393333"/>
                            <a:ext cx="1437670" cy="248259"/>
                          </a:xfrm>
                          <a:prstGeom prst="rect">
                            <a:avLst/>
                          </a:prstGeom>
                          <a:solidFill>
                            <a:schemeClr val="lt1"/>
                          </a:solidFill>
                          <a:ln w="6350">
                            <a:solidFill>
                              <a:prstClr val="black"/>
                            </a:solidFill>
                          </a:ln>
                        </wps:spPr>
                        <wps:txbx>
                          <w:txbxContent>
                            <w:p w14:paraId="4495C2EC" w14:textId="77777777" w:rsidR="004F4230" w:rsidRDefault="004F4230" w:rsidP="000A74A4">
                              <w:pPr>
                                <w:shd w:val="clear" w:color="auto" w:fill="DBDBDB" w:themeFill="accent3" w:themeFillTint="66"/>
                              </w:pPr>
                              <w:r w:rsidRPr="00BD4284">
                                <w:rPr>
                                  <w:rFonts w:ascii="Courier New" w:eastAsia="Times New Roman" w:hAnsi="Courier New" w:cs="Courier New"/>
                                  <w:sz w:val="20"/>
                                  <w:szCs w:val="20"/>
                                  <w:lang w:eastAsia="en-GB"/>
                                </w:rPr>
                                <w:t>Universalism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Text Box 3"/>
                        <wps:cNvSpPr txBox="1"/>
                        <wps:spPr>
                          <a:xfrm>
                            <a:off x="877431" y="869330"/>
                            <a:ext cx="1437640" cy="279631"/>
                          </a:xfrm>
                          <a:prstGeom prst="rect">
                            <a:avLst/>
                          </a:prstGeom>
                          <a:solidFill>
                            <a:schemeClr val="lt1"/>
                          </a:solidFill>
                          <a:ln w="6350">
                            <a:solidFill>
                              <a:prstClr val="black"/>
                            </a:solidFill>
                          </a:ln>
                        </wps:spPr>
                        <wps:txbx>
                          <w:txbxContent>
                            <w:p w14:paraId="4B8C06FB" w14:textId="77777777" w:rsidR="004F4230" w:rsidRDefault="004F4230" w:rsidP="000A74A4">
                              <w:pPr>
                                <w:shd w:val="clear" w:color="auto" w:fill="DBDBDB" w:themeFill="accent3" w:themeFillTint="66"/>
                              </w:pPr>
                              <w:r>
                                <w:rPr>
                                  <w:rFonts w:eastAsia="Calibri"/>
                                </w:rPr>
                                <w:t> </w:t>
                              </w:r>
                              <w:r w:rsidRPr="003B7C72">
                                <w:rPr>
                                  <w:rFonts w:ascii="Courier New" w:eastAsia="Times New Roman" w:hAnsi="Courier New" w:cs="Courier New"/>
                                  <w:sz w:val="20"/>
                                  <w:szCs w:val="20"/>
                                  <w:lang w:eastAsia="en-GB"/>
                                </w:rPr>
                                <w:t xml:space="preserve">Achievement  </w:t>
                              </w:r>
                              <w:r w:rsidRPr="003B7C72">
                                <w:rPr>
                                  <w:rFonts w:eastAsia="Calibri"/>
                                </w:rPr>
                                <w:t xml:space="preserve">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7" name="Text Box 3"/>
                        <wps:cNvSpPr txBox="1"/>
                        <wps:spPr>
                          <a:xfrm>
                            <a:off x="877461" y="1260328"/>
                            <a:ext cx="1437610" cy="501770"/>
                          </a:xfrm>
                          <a:prstGeom prst="rect">
                            <a:avLst/>
                          </a:prstGeom>
                          <a:solidFill>
                            <a:schemeClr val="lt1"/>
                          </a:solidFill>
                          <a:ln w="6350">
                            <a:solidFill>
                              <a:prstClr val="black"/>
                            </a:solidFill>
                          </a:ln>
                        </wps:spPr>
                        <wps:txbx>
                          <w:txbxContent>
                            <w:p w14:paraId="23ED5A0E" w14:textId="77777777" w:rsidR="004F4230" w:rsidRPr="003B7C72" w:rsidRDefault="004F4230" w:rsidP="000A74A4">
                              <w:pPr>
                                <w:shd w:val="clear" w:color="auto" w:fill="DBDBDB" w:themeFill="accent3" w:themeFillTint="66"/>
                                <w:rPr>
                                  <w:rFonts w:ascii="Courier New" w:eastAsia="Times New Roman" w:hAnsi="Courier New" w:cs="Courier New"/>
                                  <w:sz w:val="20"/>
                                  <w:szCs w:val="20"/>
                                  <w:lang w:eastAsia="en-GB"/>
                                </w:rPr>
                              </w:pPr>
                              <w:r>
                                <w:rPr>
                                  <w:rFonts w:eastAsia="Calibri"/>
                                </w:rPr>
                                <w:t> </w:t>
                              </w:r>
                              <w:r w:rsidRPr="003B7C72">
                                <w:rPr>
                                  <w:rFonts w:ascii="Courier New" w:eastAsia="Times New Roman" w:hAnsi="Courier New" w:cs="Courier New"/>
                                  <w:sz w:val="20"/>
                                  <w:szCs w:val="20"/>
                                  <w:lang w:eastAsia="en-GB"/>
                                </w:rPr>
                                <w:t xml:space="preserve">Direct Communication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8" name="Text Box 3"/>
                        <wps:cNvSpPr txBox="1"/>
                        <wps:spPr>
                          <a:xfrm>
                            <a:off x="877431" y="1819591"/>
                            <a:ext cx="1437640" cy="322149"/>
                          </a:xfrm>
                          <a:prstGeom prst="rect">
                            <a:avLst/>
                          </a:prstGeom>
                          <a:solidFill>
                            <a:schemeClr val="lt1"/>
                          </a:solidFill>
                          <a:ln w="6350">
                            <a:solidFill>
                              <a:prstClr val="black"/>
                            </a:solidFill>
                          </a:ln>
                        </wps:spPr>
                        <wps:txbx>
                          <w:txbxContent>
                            <w:p w14:paraId="3A2D79C0" w14:textId="77777777" w:rsidR="004F4230" w:rsidRDefault="004F4230" w:rsidP="000A74A4">
                              <w:pPr>
                                <w:pStyle w:val="NormalWeb"/>
                                <w:shd w:val="clear" w:color="auto" w:fill="DBDBDB" w:themeFill="accent3" w:themeFillTint="66"/>
                                <w:spacing w:before="0" w:beforeAutospacing="0" w:after="160" w:afterAutospacing="0" w:line="360" w:lineRule="auto"/>
                                <w:jc w:val="both"/>
                              </w:pPr>
                              <w:r>
                                <w:rPr>
                                  <w:rFonts w:eastAsia="Calibri"/>
                                </w:rPr>
                                <w:t> </w:t>
                              </w:r>
                              <w:r w:rsidRPr="00BD4284">
                                <w:rPr>
                                  <w:rFonts w:ascii="Courier New" w:hAnsi="Courier New" w:cs="Courier New"/>
                                  <w:sz w:val="20"/>
                                  <w:szCs w:val="20"/>
                                </w:rPr>
                                <w:t xml:space="preserve">Task-Oriented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0" name="Text Box 2"/>
                        <wps:cNvSpPr txBox="1"/>
                        <wps:spPr>
                          <a:xfrm rot="16200000">
                            <a:off x="2423481" y="961218"/>
                            <a:ext cx="1405890" cy="491597"/>
                          </a:xfrm>
                          <a:prstGeom prst="rect">
                            <a:avLst/>
                          </a:prstGeom>
                          <a:solidFill>
                            <a:schemeClr val="lt1"/>
                          </a:solidFill>
                          <a:ln w="6350">
                            <a:solidFill>
                              <a:prstClr val="black"/>
                            </a:solidFill>
                          </a:ln>
                        </wps:spPr>
                        <wps:txbx>
                          <w:txbxContent>
                            <w:p w14:paraId="2CFC6101" w14:textId="77777777" w:rsidR="004F4230" w:rsidRDefault="004F4230" w:rsidP="000A74A4">
                              <w:pPr>
                                <w:pStyle w:val="NormalWeb"/>
                                <w:shd w:val="clear" w:color="auto" w:fill="DEEAF6" w:themeFill="accent1" w:themeFillTint="33"/>
                                <w:spacing w:before="0" w:beforeAutospacing="0" w:after="160" w:afterAutospacing="0" w:line="360" w:lineRule="auto"/>
                                <w:jc w:val="center"/>
                              </w:pPr>
                              <w:r w:rsidRPr="00BD4284">
                                <w:rPr>
                                  <w:rFonts w:ascii="Courier New" w:hAnsi="Courier New" w:cs="Courier New"/>
                                  <w:sz w:val="20"/>
                                  <w:szCs w:val="20"/>
                                </w:rPr>
                                <w:t>Japan (Shiseido)</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1" name="Text Box 3"/>
                        <wps:cNvSpPr txBox="1"/>
                        <wps:spPr>
                          <a:xfrm>
                            <a:off x="3679034" y="461743"/>
                            <a:ext cx="1437640" cy="290815"/>
                          </a:xfrm>
                          <a:prstGeom prst="rect">
                            <a:avLst/>
                          </a:prstGeom>
                          <a:solidFill>
                            <a:schemeClr val="lt1"/>
                          </a:solidFill>
                          <a:ln w="6350">
                            <a:solidFill>
                              <a:prstClr val="black"/>
                            </a:solidFill>
                          </a:ln>
                        </wps:spPr>
                        <wps:txbx>
                          <w:txbxContent>
                            <w:p w14:paraId="5FCC99FF" w14:textId="77777777" w:rsidR="004F4230" w:rsidRDefault="004F4230" w:rsidP="000A74A4">
                              <w:pPr>
                                <w:pStyle w:val="NormalWeb"/>
                                <w:shd w:val="clear" w:color="auto" w:fill="DBDBDB" w:themeFill="accent3" w:themeFillTint="66"/>
                                <w:spacing w:before="0" w:beforeAutospacing="0" w:after="160" w:afterAutospacing="0" w:line="360" w:lineRule="auto"/>
                                <w:jc w:val="center"/>
                              </w:pPr>
                              <w:r w:rsidRPr="00BD4284">
                                <w:rPr>
                                  <w:rFonts w:ascii="Courier New" w:hAnsi="Courier New" w:cs="Courier New"/>
                                  <w:sz w:val="20"/>
                                  <w:szCs w:val="20"/>
                                </w:rPr>
                                <w:t>Particularism</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2" name="Text Box 3"/>
                        <wps:cNvSpPr txBox="1"/>
                        <wps:spPr>
                          <a:xfrm>
                            <a:off x="3679034" y="852985"/>
                            <a:ext cx="1437640" cy="295978"/>
                          </a:xfrm>
                          <a:prstGeom prst="rect">
                            <a:avLst/>
                          </a:prstGeom>
                          <a:solidFill>
                            <a:schemeClr val="lt1"/>
                          </a:solidFill>
                          <a:ln w="6350">
                            <a:solidFill>
                              <a:prstClr val="black"/>
                            </a:solidFill>
                          </a:ln>
                        </wps:spPr>
                        <wps:txbx>
                          <w:txbxContent>
                            <w:p w14:paraId="7C6B8D93" w14:textId="77777777" w:rsidR="004F4230" w:rsidRPr="00BD4284" w:rsidRDefault="004F4230" w:rsidP="000A74A4">
                              <w:pPr>
                                <w:shd w:val="clear" w:color="auto" w:fill="DBDBDB" w:themeFill="accent3" w:themeFillTint="6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sz w:val="20"/>
                                  <w:szCs w:val="20"/>
                                  <w:lang w:eastAsia="en-GB"/>
                                </w:rPr>
                              </w:pPr>
                              <w:r w:rsidRPr="00BD4284">
                                <w:rPr>
                                  <w:rFonts w:ascii="Courier New" w:eastAsia="Times New Roman" w:hAnsi="Courier New" w:cs="Courier New"/>
                                  <w:sz w:val="20"/>
                                  <w:szCs w:val="20"/>
                                  <w:lang w:eastAsia="en-GB"/>
                                </w:rPr>
                                <w:t>Ascription</w:t>
                              </w:r>
                            </w:p>
                            <w:p w14:paraId="452345DA" w14:textId="77777777" w:rsidR="004F4230" w:rsidRDefault="004F4230" w:rsidP="00DB3421">
                              <w:pPr>
                                <w:pStyle w:val="NormalWeb"/>
                                <w:spacing w:before="0" w:beforeAutospacing="0" w:after="160" w:afterAutospacing="0" w:line="360" w:lineRule="auto"/>
                                <w:jc w:val="both"/>
                              </w:pP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3" name="Text Box 3"/>
                        <wps:cNvSpPr txBox="1"/>
                        <wps:spPr>
                          <a:xfrm>
                            <a:off x="3679034" y="1260542"/>
                            <a:ext cx="1437640" cy="250432"/>
                          </a:xfrm>
                          <a:prstGeom prst="rect">
                            <a:avLst/>
                          </a:prstGeom>
                          <a:solidFill>
                            <a:schemeClr val="lt1"/>
                          </a:solidFill>
                          <a:ln w="6350">
                            <a:solidFill>
                              <a:prstClr val="black"/>
                            </a:solidFill>
                          </a:ln>
                        </wps:spPr>
                        <wps:txbx>
                          <w:txbxContent>
                            <w:p w14:paraId="071D89CB" w14:textId="77777777" w:rsidR="004F4230" w:rsidRDefault="004F4230" w:rsidP="000A74A4">
                              <w:pPr>
                                <w:pStyle w:val="NormalWeb"/>
                                <w:shd w:val="clear" w:color="auto" w:fill="DBDBDB" w:themeFill="accent3" w:themeFillTint="66"/>
                                <w:spacing w:before="0" w:beforeAutospacing="0" w:after="160" w:afterAutospacing="0" w:line="360" w:lineRule="auto"/>
                                <w:jc w:val="center"/>
                              </w:pPr>
                              <w:r w:rsidRPr="001A7BF2">
                                <w:rPr>
                                  <w:rFonts w:ascii="Courier New" w:hAnsi="Courier New" w:cs="Courier New"/>
                                  <w:sz w:val="20"/>
                                  <w:szCs w:val="20"/>
                                </w:rPr>
                                <w:t>Indirect</w:t>
                              </w:r>
                              <w:r w:rsidRPr="003B7C72">
                                <w:rPr>
                                  <w:rFonts w:eastAsia="Calibri"/>
                                </w:rPr>
                                <w:t xml:space="preserve"> Communication</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4" name="Text Box 3"/>
                        <wps:cNvSpPr txBox="1"/>
                        <wps:spPr>
                          <a:xfrm>
                            <a:off x="3679034" y="1645560"/>
                            <a:ext cx="1437640" cy="495864"/>
                          </a:xfrm>
                          <a:prstGeom prst="rect">
                            <a:avLst/>
                          </a:prstGeom>
                          <a:solidFill>
                            <a:schemeClr val="lt1"/>
                          </a:solidFill>
                          <a:ln w="6350">
                            <a:solidFill>
                              <a:prstClr val="black"/>
                            </a:solidFill>
                          </a:ln>
                        </wps:spPr>
                        <wps:txbx>
                          <w:txbxContent>
                            <w:p w14:paraId="7D419E45" w14:textId="77777777" w:rsidR="004F4230" w:rsidRDefault="004F4230" w:rsidP="000A74A4">
                              <w:pPr>
                                <w:pStyle w:val="NormalWeb"/>
                                <w:shd w:val="clear" w:color="auto" w:fill="DBDBDB" w:themeFill="accent3" w:themeFillTint="66"/>
                                <w:spacing w:before="0" w:beforeAutospacing="0" w:after="160" w:afterAutospacing="0" w:line="360" w:lineRule="auto"/>
                                <w:jc w:val="center"/>
                              </w:pPr>
                              <w:r w:rsidRPr="00BD4284">
                                <w:rPr>
                                  <w:rFonts w:ascii="Courier New" w:hAnsi="Courier New" w:cs="Courier New"/>
                                  <w:sz w:val="20"/>
                                  <w:szCs w:val="20"/>
                                </w:rPr>
                                <w:t>Relationship-Oriented</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5" name="Straight Arrow Connector 15"/>
                        <wps:cNvCnPr>
                          <a:endCxn id="3" idx="1"/>
                        </wps:cNvCnPr>
                        <wps:spPr>
                          <a:xfrm flipV="1">
                            <a:off x="512676" y="517345"/>
                            <a:ext cx="364785" cy="74319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6" name="Straight Arrow Connector 16"/>
                        <wps:cNvCnPr/>
                        <wps:spPr>
                          <a:xfrm flipV="1">
                            <a:off x="512676" y="1069691"/>
                            <a:ext cx="364725" cy="19085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 name="Straight Arrow Connector 17"/>
                        <wps:cNvCnPr>
                          <a:endCxn id="7" idx="1"/>
                        </wps:cNvCnPr>
                        <wps:spPr>
                          <a:xfrm>
                            <a:off x="512706" y="1303078"/>
                            <a:ext cx="364755" cy="20813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 name="Straight Arrow Connector 18"/>
                        <wps:cNvCnPr>
                          <a:endCxn id="8" idx="1"/>
                        </wps:cNvCnPr>
                        <wps:spPr>
                          <a:xfrm>
                            <a:off x="512676" y="1582112"/>
                            <a:ext cx="364755" cy="39855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9" name="Straight Arrow Connector 19"/>
                        <wps:cNvCnPr/>
                        <wps:spPr>
                          <a:xfrm flipV="1">
                            <a:off x="3372224" y="784271"/>
                            <a:ext cx="306810" cy="43350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 name="Straight Arrow Connector 20"/>
                        <wps:cNvCnPr>
                          <a:endCxn id="12" idx="1"/>
                        </wps:cNvCnPr>
                        <wps:spPr>
                          <a:xfrm flipV="1">
                            <a:off x="3372224" y="1000974"/>
                            <a:ext cx="306810" cy="216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1" name="Straight Arrow Connector 21"/>
                        <wps:cNvCnPr>
                          <a:stCxn id="10" idx="2"/>
                          <a:endCxn id="13" idx="1"/>
                        </wps:cNvCnPr>
                        <wps:spPr>
                          <a:xfrm>
                            <a:off x="3372225" y="1207017"/>
                            <a:ext cx="306809" cy="17874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2" name="Straight Arrow Connector 22"/>
                        <wps:cNvCnPr>
                          <a:endCxn id="14" idx="1"/>
                        </wps:cNvCnPr>
                        <wps:spPr>
                          <a:xfrm>
                            <a:off x="3372224" y="1216757"/>
                            <a:ext cx="306810" cy="67673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6" name="Text Box 26"/>
                        <wps:cNvSpPr txBox="1"/>
                        <wps:spPr>
                          <a:xfrm>
                            <a:off x="238539" y="2414752"/>
                            <a:ext cx="4780722" cy="387360"/>
                          </a:xfrm>
                          <a:prstGeom prst="rect">
                            <a:avLst/>
                          </a:prstGeom>
                          <a:solidFill>
                            <a:schemeClr val="accent1">
                              <a:lumMod val="50000"/>
                            </a:schemeClr>
                          </a:solidFill>
                          <a:ln w="38100"/>
                        </wps:spPr>
                        <wps:style>
                          <a:lnRef idx="2">
                            <a:schemeClr val="accent1"/>
                          </a:lnRef>
                          <a:fillRef idx="1">
                            <a:schemeClr val="lt1"/>
                          </a:fillRef>
                          <a:effectRef idx="0">
                            <a:schemeClr val="accent1"/>
                          </a:effectRef>
                          <a:fontRef idx="minor">
                            <a:schemeClr val="dk1"/>
                          </a:fontRef>
                        </wps:style>
                        <wps:txbx>
                          <w:txbxContent>
                            <w:p w14:paraId="155C152E" w14:textId="77777777" w:rsidR="004F4230" w:rsidRPr="00985B29" w:rsidRDefault="004F4230" w:rsidP="00985B29">
                              <w:pPr>
                                <w:shd w:val="clear" w:color="auto" w:fill="1F4E79" w:themeFill="accent1" w:themeFillShade="80"/>
                                <w:jc w:val="center"/>
                                <w:rPr>
                                  <w:rFonts w:ascii="Courier New" w:eastAsia="Times New Roman" w:hAnsi="Courier New" w:cs="Courier New"/>
                                  <w:b/>
                                  <w:color w:val="FFFFFF" w:themeColor="background1"/>
                                  <w:sz w:val="28"/>
                                  <w:szCs w:val="28"/>
                                  <w:lang w:eastAsia="en-GB"/>
                                </w:rPr>
                              </w:pPr>
                              <w:r w:rsidRPr="00985B29">
                                <w:rPr>
                                  <w:rFonts w:ascii="Courier New" w:eastAsia="Times New Roman" w:hAnsi="Courier New" w:cs="Courier New"/>
                                  <w:b/>
                                  <w:color w:val="FFFFFF" w:themeColor="background1"/>
                                  <w:sz w:val="28"/>
                                  <w:szCs w:val="28"/>
                                  <w:lang w:eastAsia="en-GB"/>
                                </w:rPr>
                                <w:t>Chart: UK vs. Japan Business Culture</w:t>
                              </w:r>
                            </w:p>
                            <w:p w14:paraId="08A537C4" w14:textId="77777777" w:rsidR="004F4230" w:rsidRDefault="004F42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399A341E" id="Canvas 1" o:spid="_x0000_s1026" editas="canvas" style="width:449.2pt;height:228.9pt;mso-position-horizontal-relative:char;mso-position-vertical-relative:line" coordsize="57048,290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048;height:29070;visibility:visible;mso-wrap-style:square">
                  <v:fill o:detectmouseclick="t"/>
                  <v:path o:connecttype="none"/>
                </v:shape>
                <v:shapetype id="_x0000_t202" coordsize="21600,21600" o:spt="202" path="m,l,21600r21600,l21600,xe">
                  <v:stroke joinstyle="miter"/>
                  <v:path gradientshapeok="t" o:connecttype="rect"/>
                </v:shapetype>
                <v:shape id="Text Box 2" o:spid="_x0000_s1028" type="#_x0000_t202" style="position:absolute;left:-3912;top:10061;width:14060;height:4018;rotation:-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" fillcolor="white [3201]" strokeweight=".5pt">
                  <v:textbox>
                    <w:txbxContent>
                      <w:p w14:paraId="61EB6406" w14:textId="77777777" w:rsidR="004F4230" w:rsidRDefault="004F4230" w:rsidP="000A74A4">
                        <w:pPr>
                          <w:shd w:val="clear" w:color="auto" w:fill="DEEAF6" w:themeFill="accent1" w:themeFillTint="33"/>
                          <w:spacing w:after="0"/>
                          <w:jc w:val="center"/>
                        </w:pPr>
                        <w:r w:rsidRPr="00BD4284">
                          <w:rPr>
                            <w:rFonts w:ascii="Courier New" w:eastAsia="Times New Roman" w:hAnsi="Courier New" w:cs="Courier New"/>
                            <w:sz w:val="20"/>
                            <w:szCs w:val="20"/>
                            <w:lang w:eastAsia="en-GB"/>
                          </w:rPr>
                          <w:t>UK (Unilever)</w:t>
                        </w:r>
                      </w:p>
                    </w:txbxContent>
                  </v:textbox>
                </v:shape>
                <v:shape id="Text Box 3" o:spid="_x0000_s1029" type="#_x0000_t202" style="position:absolute;left:8774;top:3933;width:14377;height:24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" fillcolor="white [3201]" strokeweight=".5pt">
                  <v:textbox>
                    <w:txbxContent>
                      <w:p w14:paraId="4495C2EC" w14:textId="77777777" w:rsidR="004F4230" w:rsidRDefault="004F4230" w:rsidP="000A74A4">
                        <w:pPr>
                          <w:shd w:val="clear" w:color="auto" w:fill="DBDBDB" w:themeFill="accent3" w:themeFillTint="66"/>
                        </w:pPr>
                        <w:r w:rsidRPr="00BD4284">
                          <w:rPr>
                            <w:rFonts w:ascii="Courier New" w:eastAsia="Times New Roman" w:hAnsi="Courier New" w:cs="Courier New"/>
                            <w:sz w:val="20"/>
                            <w:szCs w:val="20"/>
                            <w:lang w:eastAsia="en-GB"/>
                          </w:rPr>
                          <w:t>Universalism</w:t>
                        </w:r>
                      </w:p>
                    </w:txbxContent>
                  </v:textbox>
                </v:shape>
                <v:shape id="Text Box 3" o:spid="_x0000_s1030" type="#_x0000_t202" style="position:absolute;left:8774;top:8693;width:14376;height:279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" fillcolor="white [3201]" strokeweight=".5pt">
                  <v:textbox>
                    <w:txbxContent>
                      <w:p w14:paraId="4B8C06FB" w14:textId="77777777" w:rsidR="004F4230" w:rsidRDefault="004F4230" w:rsidP="000A74A4">
                        <w:pPr>
                          <w:shd w:val="clear" w:color="auto" w:fill="DBDBDB" w:themeFill="accent3" w:themeFillTint="66"/>
                        </w:pPr>
                        <w:r>
                          <w:rPr>
                            <w:rFonts w:eastAsia="Calibri"/>
                          </w:rPr>
                          <w:t> </w:t>
                        </w:r>
                        <w:r w:rsidRPr="003B7C72">
                          <w:rPr>
                            <w:rFonts w:ascii="Courier New" w:eastAsia="Times New Roman" w:hAnsi="Courier New" w:cs="Courier New"/>
                            <w:sz w:val="20"/>
                            <w:szCs w:val="20"/>
                            <w:lang w:eastAsia="en-GB"/>
                          </w:rPr>
                          <w:t xml:space="preserve">Achievement  </w:t>
                        </w:r>
                        <w:r w:rsidRPr="003B7C72">
                          <w:rPr>
                            <w:rFonts w:eastAsia="Calibri"/>
                          </w:rPr>
                          <w:t xml:space="preserve"> </w:t>
                        </w:r>
                      </w:p>
                    </w:txbxContent>
                  </v:textbox>
                </v:shape>
                <v:shape id="Text Box 3" o:spid="_x0000_s1031" type="#_x0000_t202" style="position:absolute;left:8774;top:12603;width:14376;height:501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" fillcolor="white [3201]" strokeweight=".5pt">
                  <v:textbox>
                    <w:txbxContent>
                      <w:p w14:paraId="23ED5A0E" w14:textId="77777777" w:rsidR="004F4230" w:rsidRPr="003B7C72" w:rsidRDefault="004F4230" w:rsidP="000A74A4">
                        <w:pPr>
                          <w:shd w:val="clear" w:color="auto" w:fill="DBDBDB" w:themeFill="accent3" w:themeFillTint="66"/>
                          <w:rPr>
                            <w:rFonts w:ascii="Courier New" w:eastAsia="Times New Roman" w:hAnsi="Courier New" w:cs="Courier New"/>
                            <w:sz w:val="20"/>
                            <w:szCs w:val="20"/>
                            <w:lang w:eastAsia="en-GB"/>
                          </w:rPr>
                        </w:pPr>
                        <w:r>
                          <w:rPr>
                            <w:rFonts w:eastAsia="Calibri"/>
                          </w:rPr>
                          <w:t> </w:t>
                        </w:r>
                        <w:r w:rsidRPr="003B7C72">
                          <w:rPr>
                            <w:rFonts w:ascii="Courier New" w:eastAsia="Times New Roman" w:hAnsi="Courier New" w:cs="Courier New"/>
                            <w:sz w:val="20"/>
                            <w:szCs w:val="20"/>
                            <w:lang w:eastAsia="en-GB"/>
                          </w:rPr>
                          <w:t xml:space="preserve">Direct Communication       </w:t>
                        </w:r>
                      </w:p>
                    </w:txbxContent>
                  </v:textbox>
                </v:shape>
                <v:shape id="Text Box 3" o:spid="_x0000_s1032" type="#_x0000_t202" style="position:absolute;left:8774;top:18195;width:14376;height:322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" fillcolor="white [3201]" strokeweight=".5pt">
                  <v:textbox>
                    <w:txbxContent>
                      <w:p w14:paraId="3A2D79C0" w14:textId="77777777" w:rsidR="004F4230" w:rsidRDefault="004F4230" w:rsidP="000A74A4">
                        <w:pPr>
                          <w:pStyle w:val="NormalWeb"/>
                          <w:shd w:val="clear" w:color="auto" w:fill="DBDBDB" w:themeFill="accent3" w:themeFillTint="66"/>
                          <w:spacing w:before="0" w:beforeAutospacing="0" w:after="160" w:afterAutospacing="0" w:line="360" w:lineRule="auto"/>
                          <w:jc w:val="both"/>
                        </w:pPr>
                        <w:r>
                          <w:rPr>
                            <w:rFonts w:eastAsia="Calibri"/>
                          </w:rPr>
                          <w:t> </w:t>
                        </w:r>
                        <w:r w:rsidRPr="00BD4284">
                          <w:rPr>
                            <w:rFonts w:ascii="Courier New" w:hAnsi="Courier New" w:cs="Courier New"/>
                            <w:sz w:val="20"/>
                            <w:szCs w:val="20"/>
                          </w:rPr>
                          <w:t xml:space="preserve">Task-Oriented              </w:t>
                        </w:r>
                      </w:p>
                    </w:txbxContent>
                  </v:textbox>
                </v:shape>
                <v:shape id="Text Box 2" o:spid="_x0000_s1033" type="#_x0000_t202" style="position:absolute;left:24234;top:9612;width:14059;height:4916;rotation:-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" fillcolor="white [3201]" strokeweight=".5pt">
                  <v:textbox>
                    <w:txbxContent>
                      <w:p w14:paraId="2CFC6101" w14:textId="77777777" w:rsidR="004F4230" w:rsidRDefault="004F4230" w:rsidP="000A74A4">
                        <w:pPr>
                          <w:pStyle w:val="NormalWeb"/>
                          <w:shd w:val="clear" w:color="auto" w:fill="DEEAF6" w:themeFill="accent1" w:themeFillTint="33"/>
                          <w:spacing w:before="0" w:beforeAutospacing="0" w:after="160" w:afterAutospacing="0" w:line="360" w:lineRule="auto"/>
                          <w:jc w:val="center"/>
                        </w:pPr>
                        <w:r w:rsidRPr="00BD4284">
                          <w:rPr>
                            <w:rFonts w:ascii="Courier New" w:hAnsi="Courier New" w:cs="Courier New"/>
                            <w:sz w:val="20"/>
                            <w:szCs w:val="20"/>
                          </w:rPr>
                          <w:t>Japan (Shiseido)</w:t>
                        </w:r>
                      </w:p>
                    </w:txbxContent>
                  </v:textbox>
                </v:shape>
                <v:shape id="Text Box 3" o:spid="_x0000_s1034" type="#_x0000_t202" style="position:absolute;left:36790;top:4617;width:14376;height:290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" fillcolor="white [3201]" strokeweight=".5pt">
                  <v:textbox>
                    <w:txbxContent>
                      <w:p w14:paraId="5FCC99FF" w14:textId="77777777" w:rsidR="004F4230" w:rsidRDefault="004F4230" w:rsidP="000A74A4">
                        <w:pPr>
                          <w:pStyle w:val="NormalWeb"/>
                          <w:shd w:val="clear" w:color="auto" w:fill="DBDBDB" w:themeFill="accent3" w:themeFillTint="66"/>
                          <w:spacing w:before="0" w:beforeAutospacing="0" w:after="160" w:afterAutospacing="0" w:line="360" w:lineRule="auto"/>
                          <w:jc w:val="center"/>
                        </w:pPr>
                        <w:r w:rsidRPr="00BD4284">
                          <w:rPr>
                            <w:rFonts w:ascii="Courier New" w:hAnsi="Courier New" w:cs="Courier New"/>
                            <w:sz w:val="20"/>
                            <w:szCs w:val="20"/>
                          </w:rPr>
                          <w:t>Particularism</w:t>
                        </w:r>
                      </w:p>
                    </w:txbxContent>
                  </v:textbox>
                </v:shape>
                <v:shape id="Text Box 3" o:spid="_x0000_s1035" type="#_x0000_t202" style="position:absolute;left:36790;top:8529;width:14376;height:29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" fillcolor="white [3201]" strokeweight=".5pt">
                  <v:textbox>
                    <w:txbxContent>
                      <w:p w14:paraId="7C6B8D93" w14:textId="77777777" w:rsidR="004F4230" w:rsidRPr="00BD4284" w:rsidRDefault="004F4230" w:rsidP="000A74A4">
                        <w:pPr>
                          <w:shd w:val="clear" w:color="auto" w:fill="DBDBDB" w:themeFill="accent3" w:themeFillTint="6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sz w:val="20"/>
                            <w:szCs w:val="20"/>
                            <w:lang w:eastAsia="en-GB"/>
                          </w:rPr>
                        </w:pPr>
                        <w:r w:rsidRPr="00BD4284">
                          <w:rPr>
                            <w:rFonts w:ascii="Courier New" w:eastAsia="Times New Roman" w:hAnsi="Courier New" w:cs="Courier New"/>
                            <w:sz w:val="20"/>
                            <w:szCs w:val="20"/>
                            <w:lang w:eastAsia="en-GB"/>
                          </w:rPr>
                          <w:t>Ascription</w:t>
                        </w:r>
                      </w:p>
                      <w:p w14:paraId="452345DA" w14:textId="77777777" w:rsidR="004F4230" w:rsidRDefault="004F4230" w:rsidP="00DB3421">
                        <w:pPr>
                          <w:pStyle w:val="NormalWeb"/>
                          <w:spacing w:before="0" w:beforeAutospacing="0" w:after="160" w:afterAutospacing="0" w:line="360" w:lineRule="auto"/>
                          <w:jc w:val="both"/>
                        </w:pPr>
                      </w:p>
                    </w:txbxContent>
                  </v:textbox>
                </v:shape>
                <v:shape id="Text Box 3" o:spid="_x0000_s1036" type="#_x0000_t202" style="position:absolute;left:36790;top:12605;width:14376;height:250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" fillcolor="white [3201]" strokeweight=".5pt">
                  <v:textbox>
                    <w:txbxContent>
                      <w:p w14:paraId="071D89CB" w14:textId="77777777" w:rsidR="004F4230" w:rsidRDefault="004F4230" w:rsidP="000A74A4">
                        <w:pPr>
                          <w:pStyle w:val="NormalWeb"/>
                          <w:shd w:val="clear" w:color="auto" w:fill="DBDBDB" w:themeFill="accent3" w:themeFillTint="66"/>
                          <w:spacing w:before="0" w:beforeAutospacing="0" w:after="160" w:afterAutospacing="0" w:line="360" w:lineRule="auto"/>
                          <w:jc w:val="center"/>
                        </w:pPr>
                        <w:r w:rsidRPr="001A7BF2">
                          <w:rPr>
                            <w:rFonts w:ascii="Courier New" w:hAnsi="Courier New" w:cs="Courier New"/>
                            <w:sz w:val="20"/>
                            <w:szCs w:val="20"/>
                          </w:rPr>
                          <w:t>Indirect</w:t>
                        </w:r>
                        <w:r w:rsidRPr="003B7C72">
                          <w:rPr>
                            <w:rFonts w:eastAsia="Calibri"/>
                          </w:rPr>
                          <w:t xml:space="preserve"> Communication</w:t>
                        </w:r>
                      </w:p>
                    </w:txbxContent>
                  </v:textbox>
                </v:shape>
                <v:shape id="Text Box 3" o:spid="_x0000_s1037" type="#_x0000_t202" style="position:absolute;left:36790;top:16455;width:14376;height:495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" fillcolor="white [3201]" strokeweight=".5pt">
                  <v:textbox>
                    <w:txbxContent>
                      <w:p w14:paraId="7D419E45" w14:textId="77777777" w:rsidR="004F4230" w:rsidRDefault="004F4230" w:rsidP="000A74A4">
                        <w:pPr>
                          <w:pStyle w:val="NormalWeb"/>
                          <w:shd w:val="clear" w:color="auto" w:fill="DBDBDB" w:themeFill="accent3" w:themeFillTint="66"/>
                          <w:spacing w:before="0" w:beforeAutospacing="0" w:after="160" w:afterAutospacing="0" w:line="360" w:lineRule="auto"/>
                          <w:jc w:val="center"/>
                        </w:pPr>
                        <w:r w:rsidRPr="00BD4284">
                          <w:rPr>
                            <w:rFonts w:ascii="Courier New" w:hAnsi="Courier New" w:cs="Courier New"/>
                            <w:sz w:val="20"/>
                            <w:szCs w:val="20"/>
                          </w:rPr>
                          <w:t>Relationship-Oriented</w:t>
                        </w:r>
                      </w:p>
                    </w:txbxContent>
                  </v:textbox>
                </v:shape>
                <v:shapetype id="_x0000_t32" coordsize="21600,21600" o:spt="32" o:oned="t" path="m,l21600,21600e" filled="f">
                  <v:path arrowok="t" fillok="f" o:connecttype="none"/>
                  <o:lock v:ext="edit" shapetype="t"/>
                </v:shapetype>
                <v:shape id="Straight Arrow Connector 15" o:spid="_x0000_s1038" type="#_x0000_t32" style="position:absolute;left:5126;top:5173;width:3648;height:7432;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" strokecolor="black [3200]" strokeweight=".5pt">
                  <v:stroke endarrow="block" joinstyle="miter"/>
                </v:shape>
                <v:shape id="Straight Arrow Connector 16" o:spid="_x0000_s1039" type="#_x0000_t32" style="position:absolute;left:5126;top:10696;width:3648;height:1909;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" strokecolor="black [3200]" strokeweight=".5pt">
                  <v:stroke endarrow="block" joinstyle="miter"/>
                </v:shape>
                <v:shape id="Straight Arrow Connector 17" o:spid="_x0000_s1040" type="#_x0000_t32" style="position:absolute;left:5127;top:13030;width:3647;height:2082;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" strokecolor="black [3200]" strokeweight=".5pt">
                  <v:stroke endarrow="block" joinstyle="miter"/>
                </v:shape>
                <v:shape id="Straight Arrow Connector 18" o:spid="_x0000_s1041" type="#_x0000_t32" style="position:absolute;left:5126;top:15821;width:3648;height:398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" strokecolor="black [3200]" strokeweight=".5pt">
                  <v:stroke endarrow="block" joinstyle="miter"/>
                </v:shape>
                <v:shape id="Straight Arrow Connector 19" o:spid="_x0000_s1042" type="#_x0000_t32" style="position:absolute;left:33722;top:7842;width:3068;height:4335;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" strokecolor="black [3200]" strokeweight=".5pt">
                  <v:stroke endarrow="block" joinstyle="miter"/>
                </v:shape>
                <v:shape id="Straight Arrow Connector 20" o:spid="_x0000_s1043" type="#_x0000_t32" style="position:absolute;left:33722;top:10009;width:3068;height:2166;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" strokecolor="black [3200]" strokeweight=".5pt">
                  <v:stroke endarrow="block" joinstyle="miter"/>
                </v:shape>
                <v:shape id="Straight Arrow Connector 21" o:spid="_x0000_s1044" type="#_x0000_t32" style="position:absolute;left:33722;top:12070;width:3068;height:1787;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" strokecolor="black [3200]" strokeweight=".5pt">
                  <v:stroke endarrow="block" joinstyle="miter"/>
                </v:shape>
                <v:shape id="Straight Arrow Connector 22" o:spid="_x0000_s1045" type="#_x0000_t32" style="position:absolute;left:33722;top:12167;width:3068;height:6767;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" strokecolor="black [3200]" strokeweight=".5pt">
                  <v:stroke endarrow="block" joinstyle="miter"/>
                </v:shape>
                <v:shape id="Text Box 26" o:spid="_x0000_s1046" type="#_x0000_t202" style="position:absolute;left:2385;top:24147;width:47807;height:38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" fillcolor="#1f4d78 [1604]" strokecolor="#5b9bd5 [3204]" strokeweight="3pt">
                  <v:textbox>
                    <w:txbxContent>
                      <w:p w14:paraId="155C152E" w14:textId="77777777" w:rsidR="004F4230" w:rsidRPr="00985B29" w:rsidRDefault="004F4230" w:rsidP="00985B29">
                        <w:pPr>
                          <w:shd w:val="clear" w:color="auto" w:fill="1F4E79" w:themeFill="accent1" w:themeFillShade="80"/>
                          <w:jc w:val="center"/>
                          <w:rPr>
                            <w:rFonts w:ascii="Courier New" w:eastAsia="Times New Roman" w:hAnsi="Courier New" w:cs="Courier New"/>
                            <w:b/>
                            <w:color w:val="FFFFFF" w:themeColor="background1"/>
                            <w:sz w:val="28"/>
                            <w:szCs w:val="28"/>
                            <w:lang w:eastAsia="en-GB"/>
                          </w:rPr>
                        </w:pPr>
                        <w:r w:rsidRPr="00985B29">
                          <w:rPr>
                            <w:rFonts w:ascii="Courier New" w:eastAsia="Times New Roman" w:hAnsi="Courier New" w:cs="Courier New"/>
                            <w:b/>
                            <w:color w:val="FFFFFF" w:themeColor="background1"/>
                            <w:sz w:val="28"/>
                            <w:szCs w:val="28"/>
                            <w:lang w:eastAsia="en-GB"/>
                          </w:rPr>
                          <w:t>Chart: UK vs. Japan Business Culture</w:t>
                        </w:r>
                      </w:p>
                      <w:p w14:paraId="08A537C4" w14:textId="77777777" w:rsidR="004F4230" w:rsidRDefault="004F4230"/>
                    </w:txbxContent>
                  </v:textbox>
                </v:shape>
                <w10:anchorlock/>
              </v:group>
            </w:pict>
          </mc:Fallback>
        </mc:AlternateContent>
      </w:r>
    </w:p>
    <w:p w14:paraId="0766359B" w14:textId="77777777" w:rsidR="00CC52C0" w:rsidRPr="00AD4C22" w:rsidRDefault="00CC52C0" w:rsidP="00AD4C22">
      <w:pPr>
        <w:pStyle w:val="Heading2"/>
        <w:rPr>
          <w:rStyle w:val="Strong"/>
          <w:b/>
          <w:bCs w:val="0"/>
        </w:rPr>
      </w:pPr>
      <w:bookmarkStart w:id="7" w:name="_Toc192502021"/>
      <w:r w:rsidRPr="00AD4C22">
        <w:rPr>
          <w:rStyle w:val="Strong"/>
          <w:b/>
          <w:bCs w:val="0"/>
        </w:rPr>
        <w:t>Key Differences in Communication Styles</w:t>
      </w:r>
      <w:bookmarkEnd w:id="7"/>
    </w:p>
    <w:p w14:paraId="77232D5C" w14:textId="77777777" w:rsidR="003E07FD" w:rsidRPr="00AD4C22" w:rsidRDefault="003E07FD" w:rsidP="00AD4C22">
      <w:pPr>
        <w:rPr>
          <w:b/>
          <w:i/>
        </w:rPr>
      </w:pPr>
      <w:r w:rsidRPr="00AD4C22">
        <w:rPr>
          <w:i/>
        </w:rPr>
        <w:t xml:space="preserve">Table </w:t>
      </w:r>
      <w:r w:rsidRPr="00AD4C22">
        <w:rPr>
          <w:i/>
        </w:rPr>
        <w:fldChar w:fldCharType="begin"/>
      </w:r>
      <w:r w:rsidRPr="00AD4C22">
        <w:rPr>
          <w:i/>
        </w:rPr>
        <w:instrText xml:space="preserve"> SEQ Table \* ARABIC </w:instrText>
      </w:r>
      <w:r w:rsidRPr="00AD4C22">
        <w:rPr>
          <w:i/>
        </w:rPr>
        <w:fldChar w:fldCharType="separate"/>
      </w:r>
      <w:r w:rsidR="00AD4C22" w:rsidRPr="00AD4C22">
        <w:rPr>
          <w:i/>
          <w:noProof/>
        </w:rPr>
        <w:t>3</w:t>
      </w:r>
      <w:r w:rsidRPr="00AD4C22">
        <w:rPr>
          <w:i/>
        </w:rPr>
        <w:fldChar w:fldCharType="end"/>
      </w:r>
      <w:r w:rsidRPr="00AD4C22">
        <w:rPr>
          <w:i/>
        </w:rPr>
        <w:t xml:space="preserve">. Unilever (UK)  </w:t>
      </w:r>
      <w:proofErr w:type="spellStart"/>
      <w:r w:rsidRPr="00AD4C22">
        <w:rPr>
          <w:i/>
        </w:rPr>
        <w:t>Shiseido</w:t>
      </w:r>
      <w:proofErr w:type="spellEnd"/>
      <w:r w:rsidRPr="00AD4C22">
        <w:rPr>
          <w:i/>
        </w:rPr>
        <w:t xml:space="preserve"> (Japan) </w:t>
      </w:r>
      <w:r w:rsidRPr="00AD4C22">
        <w:rPr>
          <w:rStyle w:val="Strong"/>
          <w:b w:val="0"/>
          <w:bCs w:val="0"/>
          <w:i/>
        </w:rPr>
        <w:t>Different in Communication Styles</w:t>
      </w:r>
    </w:p>
    <w:p w14:paraId="1B900927" w14:textId="77777777" w:rsidR="003E07FD" w:rsidRPr="00AD4C22" w:rsidRDefault="003E07FD" w:rsidP="00AD4C22"/>
    <w:p w14:paraId="7FBBD1D7" w14:textId="77777777" w:rsidR="003E07FD" w:rsidRPr="00AD4C22" w:rsidRDefault="003E07FD" w:rsidP="00AD4C22"/>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13"/>
        <w:gridCol w:w="66"/>
        <w:gridCol w:w="81"/>
      </w:tblGrid>
      <w:tr w:rsidR="00CC52C0" w:rsidRPr="00AD4C22" w14:paraId="06F46FEE" w14:textId="77777777" w:rsidTr="0089562C">
        <w:trPr>
          <w:tblHeader/>
          <w:tblCellSpacing w:w="15" w:type="dxa"/>
        </w:trPr>
        <w:tc>
          <w:tcPr>
            <w:tcW w:w="0" w:type="auto"/>
            <w:vAlign w:val="center"/>
          </w:tcPr>
          <w:p w14:paraId="636E198B" w14:textId="77777777" w:rsidR="003E07FD" w:rsidRPr="00AD4C22" w:rsidRDefault="003E07FD" w:rsidP="00AD4C22">
            <w:pPr>
              <w:pStyle w:val="Caption"/>
              <w:keepNext/>
              <w:spacing w:line="360" w:lineRule="auto"/>
            </w:pPr>
          </w:p>
          <w:tbl>
            <w:tblPr>
              <w:tblStyle w:val="PlainTable1"/>
              <w:tblW w:w="0" w:type="auto"/>
              <w:tblBorders>
                <w:insideV w:val="single" w:sz="4" w:space="0" w:color="auto"/>
              </w:tblBorders>
              <w:tblLook w:val="04A0" w:firstRow="1" w:lastRow="0" w:firstColumn="1" w:lastColumn="0" w:noHBand="0" w:noVBand="1"/>
            </w:tblPr>
            <w:tblGrid>
              <w:gridCol w:w="2089"/>
              <w:gridCol w:w="816"/>
              <w:gridCol w:w="313"/>
              <w:gridCol w:w="391"/>
              <w:gridCol w:w="145"/>
              <w:gridCol w:w="135"/>
              <w:gridCol w:w="68"/>
              <w:gridCol w:w="1267"/>
              <w:gridCol w:w="1057"/>
              <w:gridCol w:w="109"/>
              <w:gridCol w:w="735"/>
              <w:gridCol w:w="90"/>
              <w:gridCol w:w="356"/>
              <w:gridCol w:w="155"/>
              <w:gridCol w:w="1402"/>
            </w:tblGrid>
            <w:tr w:rsidR="00234E2C" w:rsidRPr="00AD4C22" w14:paraId="46FF7856" w14:textId="77777777" w:rsidTr="00255B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9" w:type="dxa"/>
                  <w:hideMark/>
                </w:tcPr>
                <w:p w14:paraId="11D6CDAE" w14:textId="77777777" w:rsidR="00234E2C" w:rsidRPr="00AD4C22" w:rsidRDefault="00234E2C" w:rsidP="00AD4C22">
                  <w:pPr>
                    <w:jc w:val="center"/>
                    <w:rPr>
                      <w:rFonts w:eastAsia="Times New Roman"/>
                      <w:i/>
                      <w:lang w:eastAsia="en-GB"/>
                    </w:rPr>
                  </w:pPr>
                  <w:r w:rsidRPr="00AD4C22">
                    <w:rPr>
                      <w:rFonts w:eastAsia="Times New Roman"/>
                      <w:i/>
                      <w:lang w:eastAsia="en-GB"/>
                    </w:rPr>
                    <w:t>Aspect</w:t>
                  </w:r>
                </w:p>
              </w:tc>
              <w:tc>
                <w:tcPr>
                  <w:tcW w:w="3135" w:type="dxa"/>
                  <w:gridSpan w:val="7"/>
                  <w:hideMark/>
                </w:tcPr>
                <w:p w14:paraId="789D3A10" w14:textId="77777777" w:rsidR="00234E2C" w:rsidRPr="00AD4C22" w:rsidRDefault="00234E2C" w:rsidP="00AD4C22">
                  <w:pPr>
                    <w:jc w:val="center"/>
                    <w:cnfStyle w:val="100000000000" w:firstRow="1" w:lastRow="0" w:firstColumn="0" w:lastColumn="0" w:oddVBand="0" w:evenVBand="0" w:oddHBand="0" w:evenHBand="0" w:firstRowFirstColumn="0" w:firstRowLastColumn="0" w:lastRowFirstColumn="0" w:lastRowLastColumn="0"/>
                    <w:rPr>
                      <w:rFonts w:eastAsia="Times New Roman"/>
                      <w:i/>
                      <w:lang w:eastAsia="en-GB"/>
                    </w:rPr>
                  </w:pPr>
                  <w:r w:rsidRPr="00AD4C22">
                    <w:rPr>
                      <w:rFonts w:eastAsia="Times New Roman"/>
                      <w:i/>
                      <w:lang w:eastAsia="en-GB"/>
                    </w:rPr>
                    <w:t xml:space="preserve">Unilever </w:t>
                  </w:r>
                  <w:r w:rsidR="00D24E7F" w:rsidRPr="00AD4C22">
                    <w:rPr>
                      <w:rFonts w:eastAsia="Times New Roman"/>
                      <w:i/>
                      <w:lang w:eastAsia="en-GB"/>
                    </w:rPr>
                    <w:t>(</w:t>
                  </w:r>
                  <w:r w:rsidRPr="00AD4C22">
                    <w:rPr>
                      <w:rFonts w:eastAsia="Times New Roman"/>
                      <w:i/>
                      <w:lang w:eastAsia="en-GB"/>
                    </w:rPr>
                    <w:t>UK</w:t>
                  </w:r>
                  <w:r w:rsidR="00D24E7F" w:rsidRPr="00AD4C22">
                    <w:rPr>
                      <w:rFonts w:eastAsia="Times New Roman"/>
                      <w:i/>
                      <w:lang w:eastAsia="en-GB"/>
                    </w:rPr>
                    <w:t>)</w:t>
                  </w:r>
                </w:p>
              </w:tc>
              <w:tc>
                <w:tcPr>
                  <w:tcW w:w="3904" w:type="dxa"/>
                  <w:gridSpan w:val="7"/>
                  <w:hideMark/>
                </w:tcPr>
                <w:p w14:paraId="42C97E4F" w14:textId="77777777" w:rsidR="00234E2C" w:rsidRPr="00AD4C22" w:rsidRDefault="00234E2C" w:rsidP="00AD4C22">
                  <w:pPr>
                    <w:jc w:val="center"/>
                    <w:cnfStyle w:val="100000000000" w:firstRow="1" w:lastRow="0" w:firstColumn="0" w:lastColumn="0" w:oddVBand="0" w:evenVBand="0" w:oddHBand="0" w:evenHBand="0" w:firstRowFirstColumn="0" w:firstRowLastColumn="0" w:lastRowFirstColumn="0" w:lastRowLastColumn="0"/>
                    <w:rPr>
                      <w:rFonts w:eastAsia="Times New Roman"/>
                      <w:b w:val="0"/>
                      <w:lang w:eastAsia="en-GB"/>
                    </w:rPr>
                  </w:pPr>
                  <w:proofErr w:type="spellStart"/>
                  <w:r w:rsidRPr="00AD4C22">
                    <w:rPr>
                      <w:rFonts w:eastAsia="Times New Roman"/>
                      <w:i/>
                      <w:lang w:eastAsia="en-GB"/>
                    </w:rPr>
                    <w:t>Shiseido</w:t>
                  </w:r>
                  <w:proofErr w:type="spellEnd"/>
                  <w:r w:rsidRPr="00AD4C22">
                    <w:rPr>
                      <w:rFonts w:eastAsia="Times New Roman"/>
                      <w:i/>
                      <w:lang w:eastAsia="en-GB"/>
                    </w:rPr>
                    <w:t xml:space="preserve"> </w:t>
                  </w:r>
                  <w:r w:rsidR="00D24E7F" w:rsidRPr="00AD4C22">
                    <w:rPr>
                      <w:rFonts w:eastAsia="Times New Roman"/>
                      <w:i/>
                      <w:lang w:eastAsia="en-GB"/>
                    </w:rPr>
                    <w:t>(</w:t>
                  </w:r>
                  <w:r w:rsidRPr="00AD4C22">
                    <w:rPr>
                      <w:rFonts w:eastAsia="Times New Roman"/>
                      <w:i/>
                      <w:lang w:eastAsia="en-GB"/>
                    </w:rPr>
                    <w:t>Japan</w:t>
                  </w:r>
                  <w:r w:rsidR="00D24E7F" w:rsidRPr="00AD4C22">
                    <w:rPr>
                      <w:rFonts w:eastAsia="Times New Roman"/>
                      <w:i/>
                      <w:lang w:eastAsia="en-GB"/>
                    </w:rPr>
                    <w:t>)</w:t>
                  </w:r>
                </w:p>
              </w:tc>
            </w:tr>
            <w:tr w:rsidR="00D24E7F" w:rsidRPr="00AD4C22" w14:paraId="55684C5C" w14:textId="77777777" w:rsidTr="00255B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9" w:type="dxa"/>
                  <w:hideMark/>
                </w:tcPr>
                <w:p w14:paraId="51B85AB3" w14:textId="77777777" w:rsidR="000B4E09" w:rsidRPr="00AD4C22" w:rsidRDefault="00D24E7F" w:rsidP="00AD4C22">
                  <w:pPr>
                    <w:jc w:val="center"/>
                    <w:rPr>
                      <w:rFonts w:eastAsia="Times New Roman"/>
                      <w:b w:val="0"/>
                      <w:lang w:eastAsia="en-GB"/>
                    </w:rPr>
                  </w:pPr>
                  <w:r w:rsidRPr="00AD4C22">
                    <w:rPr>
                      <w:rFonts w:eastAsia="Times New Roman"/>
                      <w:b w:val="0"/>
                      <w:lang w:eastAsia="en-GB"/>
                    </w:rPr>
                    <w:t>Communication Style</w:t>
                  </w:r>
                </w:p>
              </w:tc>
              <w:tc>
                <w:tcPr>
                  <w:tcW w:w="816" w:type="dxa"/>
                  <w:shd w:val="clear" w:color="auto" w:fill="BDD6EE" w:themeFill="accent1" w:themeFillTint="66"/>
                  <w:hideMark/>
                </w:tcPr>
                <w:p w14:paraId="287C6E9A" w14:textId="77777777" w:rsidR="000B4E09" w:rsidRPr="00AD4C22" w:rsidRDefault="00D24E7F" w:rsidP="00AD4C22">
                  <w:pPr>
                    <w:jc w:val="cente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AD4C22">
                    <w:rPr>
                      <w:rFonts w:eastAsia="Times New Roman"/>
                      <w:lang w:eastAsia="en-GB"/>
                    </w:rPr>
                    <w:t>Direct</w:t>
                  </w:r>
                </w:p>
              </w:tc>
              <w:tc>
                <w:tcPr>
                  <w:tcW w:w="984" w:type="dxa"/>
                  <w:gridSpan w:val="4"/>
                  <w:shd w:val="clear" w:color="auto" w:fill="FBE4D5" w:themeFill="accent2" w:themeFillTint="33"/>
                </w:tcPr>
                <w:p w14:paraId="48ABE129" w14:textId="77777777" w:rsidR="000B4E09" w:rsidRPr="00AD4C22" w:rsidRDefault="00D24E7F" w:rsidP="00AD4C22">
                  <w:pPr>
                    <w:jc w:val="cente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AD4C22">
                    <w:rPr>
                      <w:rFonts w:eastAsia="Times New Roman"/>
                      <w:lang w:eastAsia="en-GB"/>
                    </w:rPr>
                    <w:t>Explicit</w:t>
                  </w:r>
                </w:p>
              </w:tc>
              <w:tc>
                <w:tcPr>
                  <w:tcW w:w="1335" w:type="dxa"/>
                  <w:gridSpan w:val="2"/>
                  <w:shd w:val="clear" w:color="auto" w:fill="E2EFD9" w:themeFill="accent6" w:themeFillTint="33"/>
                </w:tcPr>
                <w:p w14:paraId="04E9CC39" w14:textId="77777777" w:rsidR="000B4E09" w:rsidRPr="00AD4C22" w:rsidRDefault="00D24E7F" w:rsidP="00AD4C22">
                  <w:pPr>
                    <w:jc w:val="cente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AD4C22">
                    <w:rPr>
                      <w:rFonts w:eastAsia="Times New Roman"/>
                      <w:lang w:eastAsia="en-GB"/>
                    </w:rPr>
                    <w:t>Open Debate</w:t>
                  </w:r>
                </w:p>
              </w:tc>
              <w:tc>
                <w:tcPr>
                  <w:tcW w:w="1166" w:type="dxa"/>
                  <w:gridSpan w:val="2"/>
                  <w:shd w:val="clear" w:color="auto" w:fill="BDD6EE" w:themeFill="accent1" w:themeFillTint="66"/>
                  <w:hideMark/>
                </w:tcPr>
                <w:p w14:paraId="184C5085" w14:textId="77777777" w:rsidR="000B4E09" w:rsidRPr="00AD4C22" w:rsidRDefault="00D24E7F" w:rsidP="00AD4C22">
                  <w:pPr>
                    <w:jc w:val="cente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AD4C22">
                    <w:rPr>
                      <w:rFonts w:eastAsia="Times New Roman"/>
                      <w:lang w:eastAsia="en-GB"/>
                    </w:rPr>
                    <w:t>Indirect</w:t>
                  </w:r>
                </w:p>
              </w:tc>
              <w:tc>
                <w:tcPr>
                  <w:tcW w:w="1336" w:type="dxa"/>
                  <w:gridSpan w:val="4"/>
                  <w:shd w:val="clear" w:color="auto" w:fill="FBE4D5" w:themeFill="accent2" w:themeFillTint="33"/>
                </w:tcPr>
                <w:p w14:paraId="42B9BF6E" w14:textId="77777777" w:rsidR="000B4E09" w:rsidRPr="00AD4C22" w:rsidRDefault="00D24E7F" w:rsidP="00AD4C22">
                  <w:pPr>
                    <w:jc w:val="cente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AD4C22">
                    <w:rPr>
                      <w:rFonts w:eastAsia="Times New Roman"/>
                      <w:lang w:eastAsia="en-GB"/>
                    </w:rPr>
                    <w:t>Implicit</w:t>
                  </w:r>
                </w:p>
              </w:tc>
              <w:tc>
                <w:tcPr>
                  <w:tcW w:w="1402" w:type="dxa"/>
                  <w:shd w:val="clear" w:color="auto" w:fill="E2EFD9" w:themeFill="accent6" w:themeFillTint="33"/>
                </w:tcPr>
                <w:p w14:paraId="6AF1B2E1" w14:textId="77777777" w:rsidR="000B4E09" w:rsidRPr="00AD4C22" w:rsidRDefault="00D24E7F" w:rsidP="00AD4C22">
                  <w:pPr>
                    <w:jc w:val="cente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AD4C22">
                    <w:rPr>
                      <w:rFonts w:eastAsia="Times New Roman"/>
                      <w:lang w:eastAsia="en-GB"/>
                    </w:rPr>
                    <w:t>Hierarchical</w:t>
                  </w:r>
                </w:p>
              </w:tc>
            </w:tr>
            <w:tr w:rsidR="00BD733A" w:rsidRPr="00AD4C22" w14:paraId="11DB7F35" w14:textId="77777777" w:rsidTr="00255B5A">
              <w:tc>
                <w:tcPr>
                  <w:cnfStyle w:val="001000000000" w:firstRow="0" w:lastRow="0" w:firstColumn="1" w:lastColumn="0" w:oddVBand="0" w:evenVBand="0" w:oddHBand="0" w:evenHBand="0" w:firstRowFirstColumn="0" w:firstRowLastColumn="0" w:lastRowFirstColumn="0" w:lastRowLastColumn="0"/>
                  <w:tcW w:w="2089" w:type="dxa"/>
                  <w:hideMark/>
                </w:tcPr>
                <w:p w14:paraId="1D46518C" w14:textId="77777777" w:rsidR="000B4E09" w:rsidRPr="00AD4C22" w:rsidRDefault="00D24E7F" w:rsidP="00AD4C22">
                  <w:pPr>
                    <w:jc w:val="center"/>
                    <w:rPr>
                      <w:rFonts w:eastAsia="Times New Roman"/>
                      <w:b w:val="0"/>
                      <w:lang w:eastAsia="en-GB"/>
                    </w:rPr>
                  </w:pPr>
                  <w:r w:rsidRPr="00AD4C22">
                    <w:rPr>
                      <w:rFonts w:eastAsia="Times New Roman"/>
                      <w:b w:val="0"/>
                      <w:lang w:eastAsia="en-GB"/>
                    </w:rPr>
                    <w:t>Decision-Making</w:t>
                  </w:r>
                </w:p>
              </w:tc>
              <w:tc>
                <w:tcPr>
                  <w:tcW w:w="1129" w:type="dxa"/>
                  <w:gridSpan w:val="2"/>
                  <w:shd w:val="clear" w:color="auto" w:fill="FFE599" w:themeFill="accent4" w:themeFillTint="66"/>
                  <w:hideMark/>
                </w:tcPr>
                <w:p w14:paraId="2DB31F75" w14:textId="77777777" w:rsidR="000B4E09" w:rsidRPr="00AD4C22" w:rsidRDefault="00D24E7F" w:rsidP="00AD4C22">
                  <w:pPr>
                    <w:jc w:val="cente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AD4C22">
                    <w:rPr>
                      <w:rFonts w:eastAsia="Times New Roman"/>
                      <w:lang w:eastAsia="en-GB"/>
                    </w:rPr>
                    <w:t>Quick</w:t>
                  </w:r>
                </w:p>
              </w:tc>
              <w:tc>
                <w:tcPr>
                  <w:tcW w:w="2006" w:type="dxa"/>
                  <w:gridSpan w:val="5"/>
                  <w:shd w:val="clear" w:color="auto" w:fill="F4B083" w:themeFill="accent2" w:themeFillTint="99"/>
                </w:tcPr>
                <w:p w14:paraId="4BCA9CCD" w14:textId="77777777" w:rsidR="000B4E09" w:rsidRPr="00AD4C22" w:rsidRDefault="00D24E7F" w:rsidP="00AD4C22">
                  <w:pPr>
                    <w:jc w:val="cente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AD4C22">
                    <w:rPr>
                      <w:rFonts w:eastAsia="Times New Roman"/>
                      <w:lang w:eastAsia="en-GB"/>
                    </w:rPr>
                    <w:t>Consensus-Driven</w:t>
                  </w:r>
                </w:p>
              </w:tc>
              <w:tc>
                <w:tcPr>
                  <w:tcW w:w="1057" w:type="dxa"/>
                  <w:shd w:val="clear" w:color="auto" w:fill="FFE599" w:themeFill="accent4" w:themeFillTint="66"/>
                  <w:hideMark/>
                </w:tcPr>
                <w:p w14:paraId="36EE4162" w14:textId="77777777" w:rsidR="000B4E09" w:rsidRPr="00AD4C22" w:rsidRDefault="00D24E7F" w:rsidP="00AD4C22">
                  <w:pPr>
                    <w:jc w:val="cente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AD4C22">
                    <w:rPr>
                      <w:rFonts w:eastAsia="Times New Roman"/>
                      <w:lang w:eastAsia="en-GB"/>
                    </w:rPr>
                    <w:t>Slow</w:t>
                  </w:r>
                </w:p>
              </w:tc>
              <w:tc>
                <w:tcPr>
                  <w:tcW w:w="2847" w:type="dxa"/>
                  <w:gridSpan w:val="6"/>
                  <w:shd w:val="clear" w:color="auto" w:fill="F4B083" w:themeFill="accent2" w:themeFillTint="99"/>
                </w:tcPr>
                <w:p w14:paraId="6D4F2F6E" w14:textId="77777777" w:rsidR="000B4E09" w:rsidRPr="00AD4C22" w:rsidRDefault="00D24E7F" w:rsidP="00AD4C22">
                  <w:pPr>
                    <w:jc w:val="cente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AD4C22">
                    <w:rPr>
                      <w:rFonts w:eastAsia="Times New Roman"/>
                      <w:lang w:eastAsia="en-GB"/>
                    </w:rPr>
                    <w:t>Top-Down Approval-Based</w:t>
                  </w:r>
                </w:p>
              </w:tc>
            </w:tr>
            <w:tr w:rsidR="003B2E7F" w:rsidRPr="00AD4C22" w14:paraId="3F244286" w14:textId="77777777" w:rsidTr="00255B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9" w:type="dxa"/>
                  <w:hideMark/>
                </w:tcPr>
                <w:p w14:paraId="2CABCB7A" w14:textId="77777777" w:rsidR="000B4E09" w:rsidRPr="00AD4C22" w:rsidRDefault="00D24E7F" w:rsidP="00AD4C22">
                  <w:pPr>
                    <w:jc w:val="center"/>
                    <w:rPr>
                      <w:rFonts w:eastAsia="Times New Roman"/>
                      <w:b w:val="0"/>
                      <w:lang w:eastAsia="en-GB"/>
                    </w:rPr>
                  </w:pPr>
                  <w:r w:rsidRPr="00AD4C22">
                    <w:rPr>
                      <w:rFonts w:eastAsia="Times New Roman"/>
                      <w:b w:val="0"/>
                      <w:lang w:eastAsia="en-GB"/>
                    </w:rPr>
                    <w:t>Feedback Culture</w:t>
                  </w:r>
                </w:p>
              </w:tc>
              <w:tc>
                <w:tcPr>
                  <w:tcW w:w="1665" w:type="dxa"/>
                  <w:gridSpan w:val="4"/>
                  <w:shd w:val="clear" w:color="auto" w:fill="D5DCE4" w:themeFill="text2" w:themeFillTint="33"/>
                  <w:hideMark/>
                </w:tcPr>
                <w:p w14:paraId="55A9DC23" w14:textId="77777777" w:rsidR="000B4E09" w:rsidRPr="00AD4C22" w:rsidRDefault="00D24E7F" w:rsidP="00AD4C22">
                  <w:pPr>
                    <w:jc w:val="cente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AD4C22">
                    <w:rPr>
                      <w:rFonts w:eastAsia="Times New Roman"/>
                      <w:lang w:eastAsia="en-GB"/>
                    </w:rPr>
                    <w:t>Open Criticism</w:t>
                  </w:r>
                </w:p>
              </w:tc>
              <w:tc>
                <w:tcPr>
                  <w:tcW w:w="1470" w:type="dxa"/>
                  <w:gridSpan w:val="3"/>
                  <w:shd w:val="clear" w:color="auto" w:fill="EDEDED" w:themeFill="accent3" w:themeFillTint="33"/>
                </w:tcPr>
                <w:p w14:paraId="706F1C3B" w14:textId="77777777" w:rsidR="000B4E09" w:rsidRPr="00AD4C22" w:rsidRDefault="00D24E7F" w:rsidP="00AD4C22">
                  <w:pPr>
                    <w:jc w:val="cente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AD4C22">
                    <w:rPr>
                      <w:rFonts w:eastAsia="Times New Roman"/>
                      <w:lang w:eastAsia="en-GB"/>
                    </w:rPr>
                    <w:t>Constructive</w:t>
                  </w:r>
                </w:p>
              </w:tc>
              <w:tc>
                <w:tcPr>
                  <w:tcW w:w="1991" w:type="dxa"/>
                  <w:gridSpan w:val="4"/>
                  <w:shd w:val="clear" w:color="auto" w:fill="D5DCE4" w:themeFill="text2" w:themeFillTint="33"/>
                  <w:hideMark/>
                </w:tcPr>
                <w:p w14:paraId="719AE463" w14:textId="77777777" w:rsidR="000B4E09" w:rsidRPr="00AD4C22" w:rsidRDefault="00D24E7F" w:rsidP="00AD4C22">
                  <w:pPr>
                    <w:jc w:val="cente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AD4C22">
                    <w:rPr>
                      <w:rFonts w:eastAsia="Times New Roman"/>
                      <w:lang w:eastAsia="en-GB"/>
                    </w:rPr>
                    <w:t>Indirect, Saving Face is Important</w:t>
                  </w:r>
                </w:p>
              </w:tc>
              <w:tc>
                <w:tcPr>
                  <w:tcW w:w="1913" w:type="dxa"/>
                  <w:gridSpan w:val="3"/>
                </w:tcPr>
                <w:p w14:paraId="5E38ABD0" w14:textId="77777777" w:rsidR="000B4E09" w:rsidRPr="00AD4C22" w:rsidRDefault="00D24E7F" w:rsidP="00AD4C22">
                  <w:pPr>
                    <w:jc w:val="cente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AD4C22">
                    <w:rPr>
                      <w:rFonts w:eastAsia="Times New Roman"/>
                      <w:lang w:eastAsia="en-GB"/>
                    </w:rPr>
                    <w:t>Saving Face is Important</w:t>
                  </w:r>
                </w:p>
              </w:tc>
            </w:tr>
            <w:tr w:rsidR="00C52878" w:rsidRPr="00AD4C22" w14:paraId="6999BE7D" w14:textId="77777777" w:rsidTr="00255B5A">
              <w:tc>
                <w:tcPr>
                  <w:cnfStyle w:val="001000000000" w:firstRow="0" w:lastRow="0" w:firstColumn="1" w:lastColumn="0" w:oddVBand="0" w:evenVBand="0" w:oddHBand="0" w:evenHBand="0" w:firstRowFirstColumn="0" w:firstRowLastColumn="0" w:lastRowFirstColumn="0" w:lastRowLastColumn="0"/>
                  <w:tcW w:w="2089" w:type="dxa"/>
                  <w:hideMark/>
                </w:tcPr>
                <w:p w14:paraId="6D18E119" w14:textId="77777777" w:rsidR="000B4E09" w:rsidRPr="00AD4C22" w:rsidRDefault="00D24E7F" w:rsidP="00AD4C22">
                  <w:pPr>
                    <w:jc w:val="center"/>
                    <w:rPr>
                      <w:rFonts w:eastAsia="Times New Roman"/>
                      <w:b w:val="0"/>
                      <w:lang w:eastAsia="en-GB"/>
                    </w:rPr>
                  </w:pPr>
                  <w:r w:rsidRPr="00AD4C22">
                    <w:rPr>
                      <w:rFonts w:eastAsia="Times New Roman"/>
                      <w:b w:val="0"/>
                      <w:lang w:eastAsia="en-GB"/>
                    </w:rPr>
                    <w:t>Non-Verbal Cues</w:t>
                  </w:r>
                </w:p>
              </w:tc>
              <w:tc>
                <w:tcPr>
                  <w:tcW w:w="1520" w:type="dxa"/>
                  <w:gridSpan w:val="3"/>
                  <w:shd w:val="clear" w:color="auto" w:fill="A8D08D" w:themeFill="accent6" w:themeFillTint="99"/>
                  <w:hideMark/>
                </w:tcPr>
                <w:p w14:paraId="6E8074CA" w14:textId="77777777" w:rsidR="000B4E09" w:rsidRPr="00AD4C22" w:rsidRDefault="00D24E7F" w:rsidP="00AD4C22">
                  <w:pPr>
                    <w:jc w:val="cente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AD4C22">
                    <w:rPr>
                      <w:rFonts w:eastAsia="Times New Roman"/>
                      <w:lang w:eastAsia="en-GB"/>
                    </w:rPr>
                    <w:t>Minimal Reliance</w:t>
                  </w:r>
                </w:p>
              </w:tc>
              <w:tc>
                <w:tcPr>
                  <w:tcW w:w="1615" w:type="dxa"/>
                  <w:gridSpan w:val="4"/>
                  <w:shd w:val="clear" w:color="auto" w:fill="00B050"/>
                </w:tcPr>
                <w:p w14:paraId="510D5B33" w14:textId="77777777" w:rsidR="000B4E09" w:rsidRPr="00AD4C22" w:rsidRDefault="00D24E7F" w:rsidP="00AD4C22">
                  <w:pPr>
                    <w:jc w:val="cente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AD4C22">
                    <w:rPr>
                      <w:rFonts w:eastAsia="Times New Roman"/>
                      <w:lang w:eastAsia="en-GB"/>
                    </w:rPr>
                    <w:t>Words Are Key</w:t>
                  </w:r>
                </w:p>
              </w:tc>
              <w:tc>
                <w:tcPr>
                  <w:tcW w:w="2347" w:type="dxa"/>
                  <w:gridSpan w:val="5"/>
                  <w:shd w:val="clear" w:color="auto" w:fill="A8D08D" w:themeFill="accent6" w:themeFillTint="99"/>
                  <w:hideMark/>
                </w:tcPr>
                <w:p w14:paraId="08708A13" w14:textId="77777777" w:rsidR="000B4E09" w:rsidRPr="00AD4C22" w:rsidRDefault="00D24E7F" w:rsidP="00AD4C22">
                  <w:pPr>
                    <w:jc w:val="cente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AD4C22">
                    <w:rPr>
                      <w:rFonts w:eastAsia="Times New Roman"/>
                      <w:lang w:eastAsia="en-GB"/>
                    </w:rPr>
                    <w:t>High Reliance On Silence</w:t>
                  </w:r>
                </w:p>
              </w:tc>
              <w:tc>
                <w:tcPr>
                  <w:tcW w:w="1557" w:type="dxa"/>
                  <w:gridSpan w:val="2"/>
                  <w:shd w:val="clear" w:color="auto" w:fill="00B050"/>
                </w:tcPr>
                <w:p w14:paraId="606DA682" w14:textId="77777777" w:rsidR="000B4E09" w:rsidRPr="00AD4C22" w:rsidRDefault="00D24E7F" w:rsidP="00AD4C22">
                  <w:pPr>
                    <w:jc w:val="cente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AD4C22">
                    <w:rPr>
                      <w:rFonts w:eastAsia="Times New Roman"/>
                      <w:lang w:eastAsia="en-GB"/>
                    </w:rPr>
                    <w:t>Gestures</w:t>
                  </w:r>
                </w:p>
              </w:tc>
            </w:tr>
            <w:tr w:rsidR="00C52878" w:rsidRPr="00AD4C22" w14:paraId="0BD17D71" w14:textId="77777777" w:rsidTr="00255B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9" w:type="dxa"/>
                  <w:hideMark/>
                </w:tcPr>
                <w:p w14:paraId="4A2DA584" w14:textId="77777777" w:rsidR="000B4E09" w:rsidRPr="00AD4C22" w:rsidRDefault="00D24E7F" w:rsidP="00AD4C22">
                  <w:pPr>
                    <w:jc w:val="center"/>
                    <w:rPr>
                      <w:rFonts w:eastAsia="Times New Roman"/>
                      <w:b w:val="0"/>
                      <w:lang w:eastAsia="en-GB"/>
                    </w:rPr>
                  </w:pPr>
                  <w:r w:rsidRPr="00AD4C22">
                    <w:rPr>
                      <w:rFonts w:eastAsia="Times New Roman"/>
                      <w:b w:val="0"/>
                      <w:lang w:eastAsia="en-GB"/>
                    </w:rPr>
                    <w:t>Negotiation Style</w:t>
                  </w:r>
                </w:p>
              </w:tc>
              <w:tc>
                <w:tcPr>
                  <w:tcW w:w="1868" w:type="dxa"/>
                  <w:gridSpan w:val="6"/>
                  <w:shd w:val="clear" w:color="auto" w:fill="C00000"/>
                  <w:hideMark/>
                </w:tcPr>
                <w:p w14:paraId="54338634" w14:textId="77777777" w:rsidR="000B4E09" w:rsidRPr="00AD4C22" w:rsidRDefault="00D24E7F" w:rsidP="00AD4C22">
                  <w:pPr>
                    <w:jc w:val="cente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AD4C22">
                    <w:rPr>
                      <w:rFonts w:eastAsia="Times New Roman"/>
                      <w:lang w:eastAsia="en-GB"/>
                    </w:rPr>
                    <w:t>Contract-Focused</w:t>
                  </w:r>
                </w:p>
              </w:tc>
              <w:tc>
                <w:tcPr>
                  <w:tcW w:w="1267" w:type="dxa"/>
                  <w:shd w:val="clear" w:color="auto" w:fill="FFFF00"/>
                </w:tcPr>
                <w:p w14:paraId="57B05D25" w14:textId="77777777" w:rsidR="000B4E09" w:rsidRPr="00AD4C22" w:rsidRDefault="00D24E7F" w:rsidP="00AD4C22">
                  <w:pPr>
                    <w:jc w:val="cente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AD4C22">
                    <w:rPr>
                      <w:rFonts w:eastAsia="Times New Roman"/>
                      <w:lang w:eastAsia="en-GB"/>
                    </w:rPr>
                    <w:t>Pragmatic</w:t>
                  </w:r>
                </w:p>
              </w:tc>
              <w:tc>
                <w:tcPr>
                  <w:tcW w:w="1901" w:type="dxa"/>
                  <w:gridSpan w:val="3"/>
                  <w:shd w:val="clear" w:color="auto" w:fill="C00000"/>
                  <w:hideMark/>
                </w:tcPr>
                <w:p w14:paraId="23F22FA2" w14:textId="77777777" w:rsidR="000B4E09" w:rsidRPr="00AD4C22" w:rsidRDefault="00D24E7F" w:rsidP="00AD4C22">
                  <w:pPr>
                    <w:jc w:val="cente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AD4C22">
                    <w:rPr>
                      <w:rFonts w:eastAsia="Times New Roman"/>
                      <w:lang w:eastAsia="en-GB"/>
                    </w:rPr>
                    <w:t>Relationship-Based</w:t>
                  </w:r>
                </w:p>
              </w:tc>
              <w:tc>
                <w:tcPr>
                  <w:tcW w:w="2003" w:type="dxa"/>
                  <w:gridSpan w:val="4"/>
                  <w:shd w:val="clear" w:color="auto" w:fill="FFFF00"/>
                </w:tcPr>
                <w:p w14:paraId="1D1A0F81" w14:textId="77777777" w:rsidR="000B4E09" w:rsidRPr="00AD4C22" w:rsidRDefault="00D24E7F" w:rsidP="00AD4C22">
                  <w:pPr>
                    <w:jc w:val="center"/>
                    <w:cnfStyle w:val="000000100000" w:firstRow="0" w:lastRow="0" w:firstColumn="0" w:lastColumn="0" w:oddVBand="0" w:evenVBand="0" w:oddHBand="1" w:evenHBand="0" w:firstRowFirstColumn="0" w:firstRowLastColumn="0" w:lastRowFirstColumn="0" w:lastRowLastColumn="0"/>
                    <w:rPr>
                      <w:rFonts w:eastAsia="Times New Roman"/>
                      <w:lang w:eastAsia="en-GB"/>
                    </w:rPr>
                  </w:pPr>
                  <w:r w:rsidRPr="00AD4C22">
                    <w:rPr>
                      <w:rFonts w:eastAsia="Times New Roman"/>
                      <w:lang w:eastAsia="en-GB"/>
                    </w:rPr>
                    <w:t>Long-Term Trust-Building</w:t>
                  </w:r>
                </w:p>
              </w:tc>
            </w:tr>
          </w:tbl>
          <w:p w14:paraId="7EC606A7" w14:textId="77777777" w:rsidR="00CC52C0" w:rsidRPr="00AD4C22" w:rsidRDefault="00CC52C0" w:rsidP="00AD4C22">
            <w:pPr>
              <w:rPr>
                <w:bCs/>
              </w:rPr>
            </w:pPr>
          </w:p>
        </w:tc>
        <w:tc>
          <w:tcPr>
            <w:tcW w:w="0" w:type="auto"/>
            <w:vAlign w:val="center"/>
          </w:tcPr>
          <w:p w14:paraId="0DFA3420" w14:textId="77777777" w:rsidR="00CC52C0" w:rsidRPr="00AD4C22" w:rsidRDefault="00CC52C0" w:rsidP="00AD4C22">
            <w:pPr>
              <w:rPr>
                <w:bCs/>
              </w:rPr>
            </w:pPr>
          </w:p>
        </w:tc>
        <w:tc>
          <w:tcPr>
            <w:tcW w:w="0" w:type="auto"/>
            <w:vAlign w:val="center"/>
          </w:tcPr>
          <w:p w14:paraId="52AE620D" w14:textId="77777777" w:rsidR="00CC52C0" w:rsidRPr="00AD4C22" w:rsidRDefault="00CC52C0" w:rsidP="00AD4C22">
            <w:pPr>
              <w:rPr>
                <w:bCs/>
              </w:rPr>
            </w:pPr>
          </w:p>
        </w:tc>
      </w:tr>
    </w:tbl>
    <w:p w14:paraId="6A76C3D1" w14:textId="77777777" w:rsidR="00234E2C" w:rsidRPr="00AD4C22" w:rsidRDefault="00234E2C" w:rsidP="00AD4C22"/>
    <w:p w14:paraId="69431844" w14:textId="77777777" w:rsidR="00CC52C0" w:rsidRPr="00AD4C22" w:rsidRDefault="00CC52C0" w:rsidP="00AD4C22">
      <w:r w:rsidRPr="00AD4C22">
        <w:lastRenderedPageBreak/>
        <w:t>British business culture is characteri</w:t>
      </w:r>
      <w:r w:rsidR="00642178">
        <w:t>s</w:t>
      </w:r>
      <w:r w:rsidRPr="00AD4C22">
        <w:t xml:space="preserve">ed by </w:t>
      </w:r>
      <w:r w:rsidRPr="00AD4C22">
        <w:rPr>
          <w:rStyle w:val="Strong"/>
          <w:b w:val="0"/>
        </w:rPr>
        <w:t>straightforward and efficiency-driven communication</w:t>
      </w:r>
      <w:r w:rsidRPr="00AD4C22">
        <w:t xml:space="preserve">, where meetings are </w:t>
      </w:r>
      <w:r w:rsidRPr="00AD4C22">
        <w:rPr>
          <w:rStyle w:val="Strong"/>
          <w:b w:val="0"/>
        </w:rPr>
        <w:t>task-oriented</w:t>
      </w:r>
      <w:r w:rsidRPr="00AD4C22">
        <w:t xml:space="preserve">, and </w:t>
      </w:r>
      <w:r w:rsidRPr="00AD4C22">
        <w:rPr>
          <w:rStyle w:val="Strong"/>
          <w:b w:val="0"/>
        </w:rPr>
        <w:t>feedback is openly given</w:t>
      </w:r>
      <w:r w:rsidRPr="00AD4C22">
        <w:t xml:space="preserve"> (</w:t>
      </w:r>
      <w:r w:rsidR="00884663" w:rsidRPr="00AD4C22">
        <w:rPr>
          <w:rFonts w:eastAsia="Times New Roman"/>
          <w:color w:val="000000"/>
          <w:lang w:eastAsia="en-GB"/>
        </w:rPr>
        <w:t>Nixon and Bull, 2006)</w:t>
      </w:r>
      <w:r w:rsidRPr="00AD4C22">
        <w:t>. Unilever, as a UK-based company, follows this model, encouraging debate and quick decision-making.</w:t>
      </w:r>
      <w:r w:rsidR="001253B9" w:rsidRPr="00AD4C22">
        <w:t xml:space="preserve"> </w:t>
      </w:r>
      <w:r w:rsidRPr="00AD4C22">
        <w:t xml:space="preserve">In contrast, Japanese business communication, as seen in </w:t>
      </w:r>
      <w:proofErr w:type="spellStart"/>
      <w:r w:rsidRPr="00AD4C22">
        <w:t>Shiseido</w:t>
      </w:r>
      <w:proofErr w:type="spellEnd"/>
      <w:r w:rsidRPr="00AD4C22">
        <w:t xml:space="preserve">, is </w:t>
      </w:r>
      <w:r w:rsidRPr="00AD4C22">
        <w:rPr>
          <w:rStyle w:val="Strong"/>
          <w:b w:val="0"/>
        </w:rPr>
        <w:t>indirect and hierarchical</w:t>
      </w:r>
      <w:r w:rsidRPr="00AD4C22">
        <w:t xml:space="preserve">, where messages are often </w:t>
      </w:r>
      <w:r w:rsidRPr="00AD4C22">
        <w:rPr>
          <w:rStyle w:val="Strong"/>
          <w:b w:val="0"/>
        </w:rPr>
        <w:t>context-dependent and subtly conveyed</w:t>
      </w:r>
      <w:r w:rsidRPr="00AD4C22">
        <w:t xml:space="preserve"> (</w:t>
      </w:r>
      <w:proofErr w:type="spellStart"/>
      <w:r w:rsidR="00176463" w:rsidRPr="00AD4C22">
        <w:rPr>
          <w:color w:val="000000"/>
        </w:rPr>
        <w:t>Borgulya</w:t>
      </w:r>
      <w:proofErr w:type="spellEnd"/>
      <w:r w:rsidR="00176463" w:rsidRPr="00AD4C22">
        <w:rPr>
          <w:color w:val="000000"/>
        </w:rPr>
        <w:t>, 2000)</w:t>
      </w:r>
      <w:r w:rsidRPr="00AD4C22">
        <w:t>. Employees prioriti</w:t>
      </w:r>
      <w:r w:rsidR="00642178">
        <w:t>s</w:t>
      </w:r>
      <w:r w:rsidRPr="00AD4C22">
        <w:t xml:space="preserve">e </w:t>
      </w:r>
      <w:r w:rsidRPr="00AD4C22">
        <w:rPr>
          <w:rStyle w:val="Strong"/>
          <w:b w:val="0"/>
        </w:rPr>
        <w:t>group consensus and maintaining harmony</w:t>
      </w:r>
      <w:r w:rsidRPr="00AD4C22">
        <w:t xml:space="preserve">, meaning feedback is often </w:t>
      </w:r>
      <w:r w:rsidRPr="00AD4C22">
        <w:rPr>
          <w:rStyle w:val="Strong"/>
          <w:b w:val="0"/>
        </w:rPr>
        <w:t>softened or given indirectly</w:t>
      </w:r>
      <w:r w:rsidR="008006A1" w:rsidRPr="00AD4C22">
        <w:t xml:space="preserve"> to avoid confrontation.</w:t>
      </w:r>
    </w:p>
    <w:p w14:paraId="4E06E5C2" w14:textId="77777777" w:rsidR="00CC52C0" w:rsidRPr="00AD4C22" w:rsidRDefault="00CC52C0" w:rsidP="00AD4C22">
      <w:pPr>
        <w:pStyle w:val="Heading2"/>
      </w:pPr>
      <w:bookmarkStart w:id="8" w:name="_Toc192502022"/>
      <w:r w:rsidRPr="00AD4C22">
        <w:rPr>
          <w:rStyle w:val="Strong"/>
          <w:b/>
          <w:bCs w:val="0"/>
        </w:rPr>
        <w:t>Gaps in Research &amp; Practical Implications</w:t>
      </w:r>
      <w:bookmarkEnd w:id="8"/>
    </w:p>
    <w:p w14:paraId="79A92362" w14:textId="77777777" w:rsidR="00CC52C0" w:rsidRPr="00AD4C22" w:rsidRDefault="00CC52C0" w:rsidP="00AD4C22">
      <w:r w:rsidRPr="00AD4C22">
        <w:t xml:space="preserve">Although research on cultural dimensions and business communication is extensive, </w:t>
      </w:r>
      <w:r w:rsidRPr="00AD4C22">
        <w:rPr>
          <w:rStyle w:val="Strong"/>
          <w:b w:val="0"/>
        </w:rPr>
        <w:t>specific studies on UK-Japan business interactions in the FMCG &amp; beauty industry remain scarce</w:t>
      </w:r>
      <w:r w:rsidRPr="00AD4C22">
        <w:t xml:space="preserve">. Most studies focus on sectors such as </w:t>
      </w:r>
      <w:r w:rsidRPr="00AD4C22">
        <w:rPr>
          <w:rStyle w:val="Strong"/>
          <w:b w:val="0"/>
        </w:rPr>
        <w:t>manufacturing, finance, and technology</w:t>
      </w:r>
      <w:r w:rsidRPr="00AD4C22">
        <w:t xml:space="preserve">, overlooking the role of </w:t>
      </w:r>
      <w:r w:rsidRPr="00AD4C22">
        <w:rPr>
          <w:rStyle w:val="Strong"/>
          <w:b w:val="0"/>
        </w:rPr>
        <w:t>branding, marketing, and consumer communication</w:t>
      </w:r>
      <w:r w:rsidRPr="00AD4C22">
        <w:t xml:space="preserve"> in cross-cultural business (</w:t>
      </w:r>
      <w:r w:rsidR="001F672D" w:rsidRPr="00AD4C22">
        <w:t xml:space="preserve">Nguyen et al., 2021; </w:t>
      </w:r>
      <w:proofErr w:type="spellStart"/>
      <w:r w:rsidR="001F672D" w:rsidRPr="00AD4C22">
        <w:t>Zingales</w:t>
      </w:r>
      <w:proofErr w:type="spellEnd"/>
      <w:r w:rsidR="001F672D" w:rsidRPr="00AD4C22">
        <w:t xml:space="preserve">, </w:t>
      </w:r>
      <w:r w:rsidR="001F672D" w:rsidRPr="00AD4C22">
        <w:rPr>
          <w:rStyle w:val="Strong"/>
          <w:b w:val="0"/>
        </w:rPr>
        <w:t xml:space="preserve">2011; </w:t>
      </w:r>
      <w:proofErr w:type="spellStart"/>
      <w:r w:rsidR="001F672D" w:rsidRPr="00AD4C22">
        <w:rPr>
          <w:rStyle w:val="Strong"/>
          <w:b w:val="0"/>
        </w:rPr>
        <w:t>Shachaf</w:t>
      </w:r>
      <w:proofErr w:type="spellEnd"/>
      <w:r w:rsidR="001F672D" w:rsidRPr="00AD4C22">
        <w:rPr>
          <w:rStyle w:val="Strong"/>
          <w:b w:val="0"/>
        </w:rPr>
        <w:t>, 2008).</w:t>
      </w:r>
    </w:p>
    <w:p w14:paraId="68BF539F" w14:textId="77777777" w:rsidR="00CC52C0" w:rsidRPr="00AD4C22" w:rsidRDefault="00CC52C0" w:rsidP="00AD4C22">
      <w:pPr>
        <w:pStyle w:val="ListParagraph"/>
        <w:numPr>
          <w:ilvl w:val="0"/>
          <w:numId w:val="15"/>
        </w:numPr>
      </w:pPr>
      <w:r w:rsidRPr="00AD4C22">
        <w:rPr>
          <w:rStyle w:val="Strong"/>
          <w:b w:val="0"/>
        </w:rPr>
        <w:t>Bridging communication gaps:</w:t>
      </w:r>
      <w:r w:rsidRPr="00AD4C22">
        <w:t xml:space="preserve"> UK and Japanese companies should </w:t>
      </w:r>
      <w:r w:rsidRPr="00AD4C22">
        <w:rPr>
          <w:rStyle w:val="Strong"/>
          <w:b w:val="0"/>
        </w:rPr>
        <w:t>train employees in cross-cultural business communication</w:t>
      </w:r>
      <w:r w:rsidRPr="00AD4C22">
        <w:t xml:space="preserve"> to improve negotiations and teamwork</w:t>
      </w:r>
    </w:p>
    <w:p w14:paraId="0EF7DFB2" w14:textId="77777777" w:rsidR="00CC52C0" w:rsidRPr="00AD4C22" w:rsidRDefault="00CC52C0" w:rsidP="00AD4C22">
      <w:pPr>
        <w:pStyle w:val="ListParagraph"/>
        <w:numPr>
          <w:ilvl w:val="0"/>
          <w:numId w:val="15"/>
        </w:numPr>
      </w:pPr>
      <w:r w:rsidRPr="00AD4C22">
        <w:rPr>
          <w:rStyle w:val="Strong"/>
          <w:b w:val="0"/>
        </w:rPr>
        <w:t>Adapting negotiation strategies:</w:t>
      </w:r>
      <w:r w:rsidRPr="00AD4C22">
        <w:t xml:space="preserve"> Unilever and </w:t>
      </w:r>
      <w:proofErr w:type="spellStart"/>
      <w:r w:rsidRPr="00AD4C22">
        <w:t>Shiseido</w:t>
      </w:r>
      <w:proofErr w:type="spellEnd"/>
      <w:r w:rsidRPr="00AD4C22">
        <w:t xml:space="preserve"> can integrate </w:t>
      </w:r>
      <w:r w:rsidRPr="00AD4C22">
        <w:rPr>
          <w:rStyle w:val="Strong"/>
          <w:b w:val="0"/>
        </w:rPr>
        <w:t>relationship-based communication (Japan) with direct decision-making (UK)</w:t>
      </w:r>
      <w:r w:rsidRPr="00AD4C22">
        <w:t xml:space="preserve"> for smoother collaborations </w:t>
      </w:r>
    </w:p>
    <w:p w14:paraId="564D567A" w14:textId="77777777" w:rsidR="003A4324" w:rsidRPr="00AD4C22" w:rsidRDefault="00CC52C0" w:rsidP="00AD4C22">
      <w:pPr>
        <w:pStyle w:val="ListParagraph"/>
        <w:numPr>
          <w:ilvl w:val="0"/>
          <w:numId w:val="15"/>
        </w:numPr>
      </w:pPr>
      <w:r w:rsidRPr="00AD4C22">
        <w:rPr>
          <w:rStyle w:val="Strong"/>
          <w:b w:val="0"/>
        </w:rPr>
        <w:t>Hybrid communication models:</w:t>
      </w:r>
      <w:r w:rsidRPr="00AD4C22">
        <w:t xml:space="preserve"> By combining </w:t>
      </w:r>
      <w:r w:rsidRPr="00AD4C22">
        <w:rPr>
          <w:rStyle w:val="Strong"/>
          <w:b w:val="0"/>
        </w:rPr>
        <w:t>explicit and implicit communication approaches</w:t>
      </w:r>
      <w:r w:rsidRPr="00AD4C22">
        <w:t xml:space="preserve">, businesses can enhance </w:t>
      </w:r>
      <w:r w:rsidRPr="00AD4C22">
        <w:rPr>
          <w:rStyle w:val="Strong"/>
          <w:b w:val="0"/>
        </w:rPr>
        <w:t>market penetration, leadership effectiveness, and employee satisfaction</w:t>
      </w:r>
    </w:p>
    <w:p w14:paraId="6FFB639A" w14:textId="77777777" w:rsidR="003A4324" w:rsidRPr="00AD4C22" w:rsidRDefault="003A4324" w:rsidP="00AD4C22">
      <w:pPr>
        <w:pStyle w:val="Heading1"/>
        <w:jc w:val="center"/>
      </w:pPr>
      <w:bookmarkStart w:id="9" w:name="_Toc192502023"/>
      <w:r w:rsidRPr="00AD4C22">
        <w:rPr>
          <w:rStyle w:val="Strong"/>
          <w:b/>
          <w:bCs w:val="0"/>
        </w:rPr>
        <w:t>Analysis &amp; Discussion</w:t>
      </w:r>
      <w:bookmarkEnd w:id="9"/>
    </w:p>
    <w:p w14:paraId="1A29109F" w14:textId="77777777" w:rsidR="003A4324" w:rsidRPr="00AD4C22" w:rsidRDefault="003A4324" w:rsidP="00AD4C22">
      <w:pPr>
        <w:pStyle w:val="Heading2"/>
        <w:rPr>
          <w:rStyle w:val="Strong"/>
          <w:b/>
          <w:bCs w:val="0"/>
        </w:rPr>
      </w:pPr>
      <w:bookmarkStart w:id="10" w:name="_Toc192502024"/>
      <w:r w:rsidRPr="00AD4C22">
        <w:rPr>
          <w:rStyle w:val="Strong"/>
          <w:b/>
          <w:bCs w:val="0"/>
        </w:rPr>
        <w:lastRenderedPageBreak/>
        <w:t>Comparison of UK and Japanese Communication Styles</w:t>
      </w:r>
      <w:bookmarkEnd w:id="10"/>
    </w:p>
    <w:p w14:paraId="346F5909" w14:textId="77777777" w:rsidR="00484B26" w:rsidRPr="00AD4C22" w:rsidRDefault="00447C1B" w:rsidP="00AD4C22">
      <w:pPr>
        <w:pStyle w:val="NormalWeb"/>
        <w:keepNext/>
        <w:spacing w:line="360" w:lineRule="auto"/>
      </w:pPr>
      <w:r w:rsidRPr="00AD4C22">
        <w:rPr>
          <w:color w:val="000000"/>
        </w:rPr>
        <w:t>‌</w:t>
      </w:r>
      <w:r w:rsidRPr="00AD4C22">
        <w:rPr>
          <w:noProof/>
        </w:rPr>
        <w:drawing>
          <wp:inline distT="0" distB="0" distL="0" distR="0" wp14:anchorId="5FD50929" wp14:editId="0ACD5B44">
            <wp:extent cx="5814391" cy="3048833"/>
            <wp:effectExtent l="171450" t="171450" r="224790" b="22796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71785" cy="3078928"/>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2EB78DBB" w14:textId="77777777" w:rsidR="00234E2C" w:rsidRPr="00AD4C22" w:rsidRDefault="00484B26" w:rsidP="00AD4C22">
      <w:pPr>
        <w:pStyle w:val="Caption"/>
        <w:spacing w:line="360" w:lineRule="auto"/>
        <w:jc w:val="left"/>
      </w:pPr>
      <w:r w:rsidRPr="00AD4C22">
        <w:t xml:space="preserve">Figure </w:t>
      </w:r>
      <w:r w:rsidRPr="00AD4C22">
        <w:fldChar w:fldCharType="begin"/>
      </w:r>
      <w:r w:rsidRPr="00AD4C22">
        <w:instrText xml:space="preserve"> SEQ Figure \* ARABIC </w:instrText>
      </w:r>
      <w:r w:rsidRPr="00AD4C22">
        <w:fldChar w:fldCharType="separate"/>
      </w:r>
      <w:r w:rsidRPr="00AD4C22">
        <w:rPr>
          <w:noProof/>
        </w:rPr>
        <w:t>1</w:t>
      </w:r>
      <w:r w:rsidRPr="00AD4C22">
        <w:fldChar w:fldCharType="end"/>
      </w:r>
    </w:p>
    <w:p w14:paraId="52C50225" w14:textId="77777777" w:rsidR="00447C1B" w:rsidRPr="00AD4C22" w:rsidRDefault="00234E2C" w:rsidP="00AD4C22">
      <w:pPr>
        <w:jc w:val="center"/>
        <w:rPr>
          <w:i/>
        </w:rPr>
      </w:pPr>
      <w:r w:rsidRPr="00AD4C22">
        <w:rPr>
          <w:i/>
        </w:rPr>
        <w:t xml:space="preserve">Figure </w:t>
      </w:r>
      <w:r w:rsidRPr="00AD4C22">
        <w:rPr>
          <w:i/>
        </w:rPr>
        <w:fldChar w:fldCharType="begin"/>
      </w:r>
      <w:r w:rsidRPr="00AD4C22">
        <w:rPr>
          <w:i/>
        </w:rPr>
        <w:instrText xml:space="preserve"> SEQ Figure \* ARABIC </w:instrText>
      </w:r>
      <w:r w:rsidRPr="00AD4C22">
        <w:rPr>
          <w:i/>
        </w:rPr>
        <w:fldChar w:fldCharType="separate"/>
      </w:r>
      <w:r w:rsidR="00484B26" w:rsidRPr="00AD4C22">
        <w:rPr>
          <w:i/>
          <w:noProof/>
        </w:rPr>
        <w:t>2</w:t>
      </w:r>
      <w:r w:rsidRPr="00AD4C22">
        <w:rPr>
          <w:i/>
        </w:rPr>
        <w:fldChar w:fldCharType="end"/>
      </w:r>
      <w:r w:rsidRPr="00AD4C22">
        <w:rPr>
          <w:i/>
        </w:rPr>
        <w:t xml:space="preserve">. </w:t>
      </w:r>
      <w:r w:rsidR="00DD45B0" w:rsidRPr="00AD4C22">
        <w:rPr>
          <w:i/>
          <w:color w:val="CC4E12"/>
          <w:shd w:val="clear" w:color="auto" w:fill="FFFFFF"/>
        </w:rPr>
        <w:t xml:space="preserve">. </w:t>
      </w:r>
      <w:r w:rsidR="00DD45B0" w:rsidRPr="00AD4C22">
        <w:rPr>
          <w:i/>
        </w:rPr>
        <w:t>Cultural Dimensions in Japan, the UK. Range 0–100</w:t>
      </w:r>
    </w:p>
    <w:p w14:paraId="6AF01CA8" w14:textId="77777777" w:rsidR="00234E2C" w:rsidRPr="00AD4C22" w:rsidRDefault="00234E2C" w:rsidP="00AD4C22">
      <w:pPr>
        <w:jc w:val="center"/>
        <w:rPr>
          <w:i/>
          <w:lang w:eastAsia="en-GB"/>
        </w:rPr>
      </w:pPr>
      <w:r w:rsidRPr="00AD4C22">
        <w:rPr>
          <w:i/>
          <w:lang w:eastAsia="en-GB"/>
        </w:rPr>
        <w:t>Source: (</w:t>
      </w:r>
      <w:r w:rsidRPr="00AD4C22">
        <w:rPr>
          <w:i/>
        </w:rPr>
        <w:t>Theculturefactor.com, 2021)</w:t>
      </w:r>
    </w:p>
    <w:p w14:paraId="1888435B" w14:textId="77777777" w:rsidR="00264F9D" w:rsidRPr="00AD4C22" w:rsidRDefault="00264F9D" w:rsidP="00AD4C22">
      <w:r w:rsidRPr="00AD4C22">
        <w:t xml:space="preserve">Cultural values significantly shape business communication, decision-making, and leadership styles. One of the key dimensions affecting these aspects is </w:t>
      </w:r>
      <w:r w:rsidRPr="00AD4C22">
        <w:rPr>
          <w:rStyle w:val="Strong"/>
          <w:b w:val="0"/>
        </w:rPr>
        <w:t>Power Distance</w:t>
      </w:r>
      <w:r w:rsidRPr="00AD4C22">
        <w:t>, which measures how societie</w:t>
      </w:r>
      <w:r w:rsidR="004A6F77" w:rsidRPr="00AD4C22">
        <w:t xml:space="preserve">s perceive and handle hierarchy. </w:t>
      </w:r>
      <w:r w:rsidRPr="00AD4C22">
        <w:t xml:space="preserve">The UK’s </w:t>
      </w:r>
      <w:r w:rsidRPr="00AD4C22">
        <w:rPr>
          <w:rStyle w:val="Strong"/>
          <w:b w:val="0"/>
        </w:rPr>
        <w:t>low-context communication style</w:t>
      </w:r>
      <w:r w:rsidRPr="00AD4C22">
        <w:t xml:space="preserve"> aligns with its </w:t>
      </w:r>
      <w:r w:rsidRPr="00AD4C22">
        <w:rPr>
          <w:rStyle w:val="Strong"/>
          <w:b w:val="0"/>
        </w:rPr>
        <w:t>low Power Distance Index (PDI) score of 35</w:t>
      </w:r>
      <w:r w:rsidRPr="00AD4C22">
        <w:t xml:space="preserve">. British professionals value clarity, and </w:t>
      </w:r>
      <w:r w:rsidRPr="00AD4C22">
        <w:rPr>
          <w:rStyle w:val="Strong"/>
          <w:b w:val="0"/>
        </w:rPr>
        <w:t>employees at all levels are encouraged to express their views openly</w:t>
      </w:r>
      <w:r w:rsidRPr="00AD4C22">
        <w:t xml:space="preserve"> This reflects Britain’s deep-rooted belief in </w:t>
      </w:r>
      <w:r w:rsidRPr="00AD4C22">
        <w:rPr>
          <w:rStyle w:val="Strong"/>
          <w:b w:val="0"/>
        </w:rPr>
        <w:t>minimi</w:t>
      </w:r>
      <w:r w:rsidR="00642178">
        <w:rPr>
          <w:rStyle w:val="Strong"/>
          <w:b w:val="0"/>
        </w:rPr>
        <w:t>s</w:t>
      </w:r>
      <w:r w:rsidRPr="00AD4C22">
        <w:rPr>
          <w:rStyle w:val="Strong"/>
          <w:b w:val="0"/>
        </w:rPr>
        <w:t>ing social inequalities</w:t>
      </w:r>
      <w:r w:rsidRPr="00AD4C22">
        <w:t xml:space="preserve">, despite its historical class system Japan, with a </w:t>
      </w:r>
      <w:r w:rsidRPr="00AD4C22">
        <w:rPr>
          <w:rStyle w:val="Strong"/>
          <w:b w:val="0"/>
        </w:rPr>
        <w:t>moderate PDI score of 54</w:t>
      </w:r>
      <w:r w:rsidRPr="00AD4C22">
        <w:t xml:space="preserve">, follows a different approach. While hierarchy is respected, decision-making is </w:t>
      </w:r>
      <w:r w:rsidRPr="00AD4C22">
        <w:rPr>
          <w:rStyle w:val="Strong"/>
          <w:b w:val="0"/>
        </w:rPr>
        <w:t>not entirely top-down</w:t>
      </w:r>
      <w:r w:rsidRPr="00AD4C22">
        <w:t xml:space="preserve">. Instead, Japan follows </w:t>
      </w:r>
      <w:proofErr w:type="spellStart"/>
      <w:r w:rsidRPr="00AD4C22">
        <w:rPr>
          <w:rStyle w:val="Strong"/>
          <w:b w:val="0"/>
        </w:rPr>
        <w:t>ringi-sei</w:t>
      </w:r>
      <w:proofErr w:type="spellEnd"/>
      <w:r w:rsidRPr="00AD4C22">
        <w:t>, a consensus-based decision-making process where approvals must pass through multiple layers before reaching sen</w:t>
      </w:r>
      <w:r w:rsidR="00897B38" w:rsidRPr="00AD4C22">
        <w:t xml:space="preserve">ior management. </w:t>
      </w:r>
      <w:r w:rsidRPr="00AD4C22">
        <w:t xml:space="preserve">Foreigners </w:t>
      </w:r>
      <w:r w:rsidRPr="00AD4C22">
        <w:lastRenderedPageBreak/>
        <w:t xml:space="preserve">may perceive this as </w:t>
      </w:r>
      <w:r w:rsidRPr="00AD4C22">
        <w:rPr>
          <w:rStyle w:val="Strong"/>
          <w:b w:val="0"/>
        </w:rPr>
        <w:t>slow and overly hierarchical</w:t>
      </w:r>
      <w:r w:rsidRPr="00AD4C22">
        <w:t xml:space="preserve">, but in reality, it reflects Japan’s </w:t>
      </w:r>
      <w:r w:rsidRPr="00AD4C22">
        <w:rPr>
          <w:rStyle w:val="Strong"/>
          <w:b w:val="0"/>
        </w:rPr>
        <w:t>collectivist approach to leadership</w:t>
      </w:r>
      <w:r w:rsidRPr="00AD4C22">
        <w:t xml:space="preserve"> rather than strict authority </w:t>
      </w:r>
      <w:r w:rsidR="00897B38" w:rsidRPr="00AD4C22">
        <w:rPr>
          <w:lang w:eastAsia="en-GB"/>
        </w:rPr>
        <w:t>(</w:t>
      </w:r>
      <w:r w:rsidR="00897B38" w:rsidRPr="00AD4C22">
        <w:t>Theculturefactor.com, 2021).</w:t>
      </w:r>
    </w:p>
    <w:p w14:paraId="3E8CCA4F" w14:textId="77777777" w:rsidR="00264F9D" w:rsidRPr="00AD4C22" w:rsidRDefault="00264F9D" w:rsidP="00AD4C22">
      <w:pPr>
        <w:pStyle w:val="Heading2"/>
      </w:pPr>
      <w:bookmarkStart w:id="11" w:name="_Toc192502025"/>
      <w:r w:rsidRPr="00AD4C22">
        <w:rPr>
          <w:rStyle w:val="Strong"/>
          <w:b/>
          <w:bCs w:val="0"/>
        </w:rPr>
        <w:t>Attitudes Toward Hierarchy and Decision-Making</w:t>
      </w:r>
      <w:bookmarkEnd w:id="11"/>
    </w:p>
    <w:p w14:paraId="3A3A00C8" w14:textId="77777777" w:rsidR="00264F9D" w:rsidRPr="00AD4C22" w:rsidRDefault="00264F9D" w:rsidP="00AD4C22">
      <w:r w:rsidRPr="00AD4C22">
        <w:t xml:space="preserve">In the UK, hierarchy exists but is </w:t>
      </w:r>
      <w:r w:rsidRPr="00AD4C22">
        <w:rPr>
          <w:rStyle w:val="Strong"/>
          <w:b w:val="0"/>
        </w:rPr>
        <w:t>less rigid</w:t>
      </w:r>
      <w:r w:rsidRPr="00AD4C22">
        <w:t xml:space="preserve">. Authority figures are </w:t>
      </w:r>
      <w:r w:rsidRPr="00AD4C22">
        <w:rPr>
          <w:rStyle w:val="Strong"/>
          <w:b w:val="0"/>
        </w:rPr>
        <w:t>approachable</w:t>
      </w:r>
      <w:r w:rsidRPr="00AD4C22">
        <w:t xml:space="preserve">, and decision-making is often </w:t>
      </w:r>
      <w:r w:rsidRPr="00AD4C22">
        <w:rPr>
          <w:rStyle w:val="Strong"/>
          <w:b w:val="0"/>
        </w:rPr>
        <w:t>decentrali</w:t>
      </w:r>
      <w:r w:rsidR="00642178">
        <w:rPr>
          <w:rStyle w:val="Strong"/>
          <w:b w:val="0"/>
        </w:rPr>
        <w:t>s</w:t>
      </w:r>
      <w:r w:rsidRPr="00AD4C22">
        <w:rPr>
          <w:rStyle w:val="Strong"/>
          <w:b w:val="0"/>
        </w:rPr>
        <w:t>ed</w:t>
      </w:r>
      <w:r w:rsidR="004A6F77" w:rsidRPr="00AD4C22">
        <w:t xml:space="preserve">. </w:t>
      </w:r>
      <w:r w:rsidRPr="00AD4C22">
        <w:t xml:space="preserve">This is evident in </w:t>
      </w:r>
      <w:r w:rsidRPr="00AD4C22">
        <w:rPr>
          <w:rStyle w:val="Strong"/>
          <w:b w:val="0"/>
        </w:rPr>
        <w:t>Unilever’s leadership model</w:t>
      </w:r>
      <w:r w:rsidRPr="00AD4C22">
        <w:t xml:space="preserve">, where regional managers </w:t>
      </w:r>
      <w:r w:rsidRPr="00AD4C22">
        <w:rPr>
          <w:rStyle w:val="Strong"/>
          <w:b w:val="0"/>
        </w:rPr>
        <w:t>have significant autonomy</w:t>
      </w:r>
      <w:r w:rsidRPr="00AD4C22">
        <w:t xml:space="preserve"> in decision-making (</w:t>
      </w:r>
      <w:proofErr w:type="spellStart"/>
      <w:r w:rsidR="004A6F77" w:rsidRPr="00AD4C22">
        <w:rPr>
          <w:rFonts w:eastAsia="Times New Roman"/>
          <w:color w:val="000000"/>
          <w:lang w:eastAsia="en-GB"/>
        </w:rPr>
        <w:t>Agata</w:t>
      </w:r>
      <w:proofErr w:type="spellEnd"/>
      <w:r w:rsidR="004A6F77" w:rsidRPr="00AD4C22">
        <w:rPr>
          <w:rFonts w:eastAsia="Times New Roman"/>
          <w:color w:val="000000"/>
          <w:lang w:eastAsia="en-GB"/>
        </w:rPr>
        <w:t xml:space="preserve"> </w:t>
      </w:r>
      <w:proofErr w:type="spellStart"/>
      <w:r w:rsidR="004A6F77" w:rsidRPr="00AD4C22">
        <w:rPr>
          <w:rFonts w:eastAsia="Times New Roman"/>
          <w:color w:val="000000"/>
          <w:lang w:eastAsia="en-GB"/>
        </w:rPr>
        <w:t>Nikonowicz</w:t>
      </w:r>
      <w:proofErr w:type="spellEnd"/>
      <w:r w:rsidR="004A6F77" w:rsidRPr="00AD4C22">
        <w:rPr>
          <w:rFonts w:eastAsia="Times New Roman"/>
          <w:color w:val="000000"/>
          <w:lang w:eastAsia="en-GB"/>
        </w:rPr>
        <w:t>, 2024)</w:t>
      </w:r>
      <w:r w:rsidRPr="00AD4C22">
        <w:t>.</w:t>
      </w:r>
      <w:r w:rsidR="002F50D3" w:rsidRPr="00AD4C22">
        <w:t xml:space="preserve"> </w:t>
      </w:r>
      <w:r w:rsidRPr="00AD4C22">
        <w:t xml:space="preserve">In contrast, Japan’s hierarchical structure does not necessarily mean </w:t>
      </w:r>
      <w:r w:rsidRPr="00AD4C22">
        <w:rPr>
          <w:rStyle w:val="Strong"/>
          <w:b w:val="0"/>
        </w:rPr>
        <w:t>autocratic decision-making</w:t>
      </w:r>
      <w:r w:rsidRPr="00AD4C22">
        <w:t xml:space="preserve">. The </w:t>
      </w:r>
      <w:proofErr w:type="spellStart"/>
      <w:r w:rsidRPr="00AD4C22">
        <w:rPr>
          <w:rStyle w:val="Strong"/>
          <w:b w:val="0"/>
        </w:rPr>
        <w:t>nemawashi</w:t>
      </w:r>
      <w:proofErr w:type="spellEnd"/>
      <w:r w:rsidRPr="00AD4C22">
        <w:rPr>
          <w:rStyle w:val="Strong"/>
          <w:b w:val="0"/>
        </w:rPr>
        <w:t xml:space="preserve"> (pre-consultation) process</w:t>
      </w:r>
      <w:r w:rsidRPr="00AD4C22">
        <w:t xml:space="preserve"> ensures that multiple stakeholders agree before a decision is finali</w:t>
      </w:r>
      <w:r w:rsidR="00642178">
        <w:t>s</w:t>
      </w:r>
      <w:r w:rsidRPr="00AD4C22">
        <w:t xml:space="preserve">ed, making leadership </w:t>
      </w:r>
      <w:r w:rsidRPr="00AD4C22">
        <w:rPr>
          <w:rStyle w:val="Strong"/>
          <w:b w:val="0"/>
        </w:rPr>
        <w:t>more collective than authoritarian</w:t>
      </w:r>
      <w:r w:rsidR="003E26DF" w:rsidRPr="00AD4C22">
        <w:t xml:space="preserve">. </w:t>
      </w:r>
      <w:r w:rsidRPr="00AD4C22">
        <w:t xml:space="preserve">This is evident in </w:t>
      </w:r>
      <w:proofErr w:type="spellStart"/>
      <w:r w:rsidRPr="00AD4C22">
        <w:rPr>
          <w:rStyle w:val="Strong"/>
          <w:b w:val="0"/>
        </w:rPr>
        <w:t>Shiseido’s</w:t>
      </w:r>
      <w:proofErr w:type="spellEnd"/>
      <w:r w:rsidRPr="00AD4C22">
        <w:rPr>
          <w:rStyle w:val="Strong"/>
          <w:b w:val="0"/>
        </w:rPr>
        <w:t xml:space="preserve"> emphasis on long-term strategic consensus</w:t>
      </w:r>
      <w:r w:rsidRPr="00AD4C22">
        <w:t xml:space="preserve"> rather than quick executive decisions (</w:t>
      </w:r>
      <w:proofErr w:type="spellStart"/>
      <w:r w:rsidR="003E26DF" w:rsidRPr="00AD4C22">
        <w:rPr>
          <w:color w:val="000000"/>
        </w:rPr>
        <w:t>Umemura</w:t>
      </w:r>
      <w:proofErr w:type="spellEnd"/>
      <w:r w:rsidR="003E26DF" w:rsidRPr="00AD4C22">
        <w:rPr>
          <w:color w:val="000000"/>
        </w:rPr>
        <w:t xml:space="preserve"> and Slater, 2017)</w:t>
      </w:r>
      <w:r w:rsidRPr="00AD4C22">
        <w:t>.</w:t>
      </w:r>
    </w:p>
    <w:p w14:paraId="5E3CC874" w14:textId="77777777" w:rsidR="00AD4C22" w:rsidRPr="00AD4C22" w:rsidRDefault="00AD4C22" w:rsidP="00AD4C22">
      <w:pPr>
        <w:rPr>
          <w:i/>
        </w:rPr>
      </w:pPr>
      <w:r w:rsidRPr="00AD4C22">
        <w:rPr>
          <w:i/>
        </w:rPr>
        <w:t xml:space="preserve">Table </w:t>
      </w:r>
      <w:r w:rsidRPr="00AD4C22">
        <w:rPr>
          <w:i/>
        </w:rPr>
        <w:fldChar w:fldCharType="begin"/>
      </w:r>
      <w:r w:rsidRPr="00AD4C22">
        <w:rPr>
          <w:i/>
        </w:rPr>
        <w:instrText xml:space="preserve"> SEQ Table \* ARABIC </w:instrText>
      </w:r>
      <w:r w:rsidRPr="00AD4C22">
        <w:rPr>
          <w:i/>
        </w:rPr>
        <w:fldChar w:fldCharType="separate"/>
      </w:r>
      <w:r w:rsidRPr="00AD4C22">
        <w:rPr>
          <w:i/>
          <w:noProof/>
        </w:rPr>
        <w:t>4</w:t>
      </w:r>
      <w:r w:rsidRPr="00AD4C22">
        <w:rPr>
          <w:i/>
        </w:rPr>
        <w:fldChar w:fldCharType="end"/>
      </w:r>
      <w:r w:rsidRPr="00AD4C22">
        <w:rPr>
          <w:i/>
        </w:rPr>
        <w:t>. Non-Verbal Communication (Body Language, Silence, Gestures)</w:t>
      </w:r>
    </w:p>
    <w:tbl>
      <w:tblPr>
        <w:tblStyle w:val="ListTable4-Accent3"/>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245"/>
        <w:gridCol w:w="2664"/>
        <w:gridCol w:w="2347"/>
        <w:gridCol w:w="2094"/>
      </w:tblGrid>
      <w:tr w:rsidR="00760120" w:rsidRPr="00AD4C22" w14:paraId="09E3283E" w14:textId="77777777" w:rsidTr="001B36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gridSpan w:val="4"/>
            <w:tcBorders>
              <w:top w:val="none" w:sz="0" w:space="0" w:color="auto"/>
              <w:left w:val="none" w:sz="0" w:space="0" w:color="auto"/>
              <w:bottom w:val="none" w:sz="0" w:space="0" w:color="auto"/>
              <w:right w:val="none" w:sz="0" w:space="0" w:color="auto"/>
            </w:tcBorders>
          </w:tcPr>
          <w:p w14:paraId="5CE2F523" w14:textId="77777777" w:rsidR="00760120" w:rsidRPr="00AD4C22" w:rsidRDefault="00760120" w:rsidP="00AD4C22">
            <w:pPr>
              <w:jc w:val="center"/>
              <w:rPr>
                <w:b w:val="0"/>
              </w:rPr>
            </w:pPr>
            <w:r w:rsidRPr="00AD4C22">
              <w:rPr>
                <w:b w:val="0"/>
              </w:rPr>
              <w:t>Non-Verbal Communication (Body Language, Silence, Gestures)</w:t>
            </w:r>
          </w:p>
        </w:tc>
      </w:tr>
      <w:tr w:rsidR="00760120" w:rsidRPr="00AD4C22" w14:paraId="320B131E" w14:textId="77777777" w:rsidTr="001B36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09" w:type="dxa"/>
            <w:gridSpan w:val="2"/>
          </w:tcPr>
          <w:p w14:paraId="6A8B94E8" w14:textId="77777777" w:rsidR="00760120" w:rsidRPr="00AD4C22" w:rsidRDefault="00760120" w:rsidP="00AD4C22">
            <w:pPr>
              <w:jc w:val="center"/>
              <w:rPr>
                <w:b w:val="0"/>
              </w:rPr>
            </w:pPr>
            <w:r w:rsidRPr="00AD4C22">
              <w:rPr>
                <w:b w:val="0"/>
              </w:rPr>
              <w:t>UK</w:t>
            </w:r>
          </w:p>
        </w:tc>
        <w:tc>
          <w:tcPr>
            <w:tcW w:w="4441" w:type="dxa"/>
            <w:gridSpan w:val="2"/>
          </w:tcPr>
          <w:p w14:paraId="07DC85F1" w14:textId="77777777" w:rsidR="00760120" w:rsidRPr="00AD4C22" w:rsidRDefault="00760120" w:rsidP="00AD4C22">
            <w:pPr>
              <w:jc w:val="center"/>
              <w:cnfStyle w:val="000000100000" w:firstRow="0" w:lastRow="0" w:firstColumn="0" w:lastColumn="0" w:oddVBand="0" w:evenVBand="0" w:oddHBand="1" w:evenHBand="0" w:firstRowFirstColumn="0" w:firstRowLastColumn="0" w:lastRowFirstColumn="0" w:lastRowLastColumn="0"/>
            </w:pPr>
            <w:r w:rsidRPr="00AD4C22">
              <w:t>Japan</w:t>
            </w:r>
          </w:p>
        </w:tc>
      </w:tr>
      <w:tr w:rsidR="0013426D" w:rsidRPr="00AD4C22" w14:paraId="7EEB971A" w14:textId="77777777" w:rsidTr="001B3680">
        <w:tc>
          <w:tcPr>
            <w:cnfStyle w:val="001000000000" w:firstRow="0" w:lastRow="0" w:firstColumn="1" w:lastColumn="0" w:oddVBand="0" w:evenVBand="0" w:oddHBand="0" w:evenHBand="0" w:firstRowFirstColumn="0" w:firstRowLastColumn="0" w:lastRowFirstColumn="0" w:lastRowLastColumn="0"/>
            <w:tcW w:w="2245" w:type="dxa"/>
          </w:tcPr>
          <w:p w14:paraId="6DE931F3" w14:textId="77777777" w:rsidR="0013426D" w:rsidRPr="00AD4C22" w:rsidRDefault="0013426D" w:rsidP="00AD4C22">
            <w:pPr>
              <w:jc w:val="center"/>
              <w:rPr>
                <w:b w:val="0"/>
              </w:rPr>
            </w:pPr>
            <w:r w:rsidRPr="00AD4C22">
              <w:rPr>
                <w:b w:val="0"/>
              </w:rPr>
              <w:t>eye contact</w:t>
            </w:r>
          </w:p>
        </w:tc>
        <w:tc>
          <w:tcPr>
            <w:tcW w:w="2664" w:type="dxa"/>
          </w:tcPr>
          <w:p w14:paraId="262E1F21" w14:textId="77777777" w:rsidR="0013426D" w:rsidRPr="00AD4C22" w:rsidRDefault="0013426D" w:rsidP="00AD4C22">
            <w:pPr>
              <w:jc w:val="center"/>
              <w:cnfStyle w:val="000000000000" w:firstRow="0" w:lastRow="0" w:firstColumn="0" w:lastColumn="0" w:oddVBand="0" w:evenVBand="0" w:oddHBand="0" w:evenHBand="0" w:firstRowFirstColumn="0" w:firstRowLastColumn="0" w:lastRowFirstColumn="0" w:lastRowLastColumn="0"/>
            </w:pPr>
            <w:r w:rsidRPr="00AD4C22">
              <w:t>Silence is often seen as discomfort or hesitation</w:t>
            </w:r>
          </w:p>
        </w:tc>
        <w:tc>
          <w:tcPr>
            <w:tcW w:w="2347" w:type="dxa"/>
          </w:tcPr>
          <w:p w14:paraId="526D0563" w14:textId="77777777" w:rsidR="0013426D" w:rsidRPr="00AD4C22" w:rsidRDefault="00760120" w:rsidP="00AD4C22">
            <w:pPr>
              <w:jc w:val="center"/>
              <w:cnfStyle w:val="000000000000" w:firstRow="0" w:lastRow="0" w:firstColumn="0" w:lastColumn="0" w:oddVBand="0" w:evenVBand="0" w:oddHBand="0" w:evenHBand="0" w:firstRowFirstColumn="0" w:firstRowLastColumn="0" w:lastRowFirstColumn="0" w:lastRowLastColumn="0"/>
            </w:pPr>
            <w:r w:rsidRPr="00AD4C22">
              <w:t>Silence is a strategic communication tool</w:t>
            </w:r>
          </w:p>
        </w:tc>
        <w:tc>
          <w:tcPr>
            <w:tcW w:w="2094" w:type="dxa"/>
          </w:tcPr>
          <w:p w14:paraId="3B747CFC" w14:textId="77777777" w:rsidR="0013426D" w:rsidRPr="00AD4C22" w:rsidRDefault="00760120" w:rsidP="00AD4C22">
            <w:pPr>
              <w:jc w:val="center"/>
              <w:cnfStyle w:val="000000000000" w:firstRow="0" w:lastRow="0" w:firstColumn="0" w:lastColumn="0" w:oddVBand="0" w:evenVBand="0" w:oddHBand="0" w:evenHBand="0" w:firstRowFirstColumn="0" w:firstRowLastColumn="0" w:lastRowFirstColumn="0" w:lastRowLastColumn="0"/>
            </w:pPr>
            <w:r w:rsidRPr="00AD4C22">
              <w:t>Direct eye</w:t>
            </w:r>
          </w:p>
        </w:tc>
      </w:tr>
      <w:tr w:rsidR="00760120" w:rsidRPr="00AD4C22" w14:paraId="6473277C" w14:textId="77777777" w:rsidTr="001B36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tcPr>
          <w:p w14:paraId="2F10AC32" w14:textId="77777777" w:rsidR="00760120" w:rsidRPr="00AD4C22" w:rsidRDefault="00760120" w:rsidP="00AD4C22">
            <w:pPr>
              <w:jc w:val="center"/>
              <w:rPr>
                <w:b w:val="0"/>
              </w:rPr>
            </w:pPr>
            <w:r w:rsidRPr="00AD4C22">
              <w:rPr>
                <w:b w:val="0"/>
              </w:rPr>
              <w:t>explicit verbal cues</w:t>
            </w:r>
          </w:p>
        </w:tc>
        <w:tc>
          <w:tcPr>
            <w:tcW w:w="2664" w:type="dxa"/>
          </w:tcPr>
          <w:p w14:paraId="2DAAB549" w14:textId="77777777" w:rsidR="00760120" w:rsidRPr="00AD4C22" w:rsidRDefault="00760120" w:rsidP="00AD4C22">
            <w:pPr>
              <w:jc w:val="center"/>
              <w:cnfStyle w:val="000000100000" w:firstRow="0" w:lastRow="0" w:firstColumn="0" w:lastColumn="0" w:oddVBand="0" w:evenVBand="0" w:oddHBand="1" w:evenHBand="0" w:firstRowFirstColumn="0" w:firstRowLastColumn="0" w:lastRowFirstColumn="0" w:lastRowLastColumn="0"/>
            </w:pPr>
            <w:r w:rsidRPr="00AD4C22">
              <w:t>handshake</w:t>
            </w:r>
          </w:p>
        </w:tc>
        <w:tc>
          <w:tcPr>
            <w:tcW w:w="4441" w:type="dxa"/>
            <w:gridSpan w:val="2"/>
          </w:tcPr>
          <w:p w14:paraId="08F97110" w14:textId="77777777" w:rsidR="00760120" w:rsidRPr="00AD4C22" w:rsidRDefault="00760120" w:rsidP="00AD4C22">
            <w:pPr>
              <w:jc w:val="center"/>
              <w:cnfStyle w:val="000000100000" w:firstRow="0" w:lastRow="0" w:firstColumn="0" w:lastColumn="0" w:oddVBand="0" w:evenVBand="0" w:oddHBand="1" w:evenHBand="0" w:firstRowFirstColumn="0" w:firstRowLastColumn="0" w:lastRowFirstColumn="0" w:lastRowLastColumn="0"/>
            </w:pPr>
            <w:r w:rsidRPr="00AD4C22">
              <w:t>Direct eye contact with superiors can sometimes be seen as disrespectful</w:t>
            </w:r>
          </w:p>
        </w:tc>
      </w:tr>
    </w:tbl>
    <w:p w14:paraId="30BEB47D" w14:textId="77777777" w:rsidR="0079065F" w:rsidRPr="00AD4C22" w:rsidRDefault="00264F9D" w:rsidP="00AD4C22">
      <w:pPr>
        <w:pStyle w:val="Heading2"/>
        <w:rPr>
          <w:rStyle w:val="Strong"/>
          <w:b/>
          <w:bCs w:val="0"/>
        </w:rPr>
      </w:pPr>
      <w:bookmarkStart w:id="12" w:name="_Toc192502026"/>
      <w:r w:rsidRPr="00AD4C22">
        <w:rPr>
          <w:rStyle w:val="Strong"/>
          <w:b/>
          <w:bCs w:val="0"/>
        </w:rPr>
        <w:t xml:space="preserve">Potential Misunderstandings in the </w:t>
      </w:r>
      <w:proofErr w:type="spellStart"/>
      <w:r w:rsidRPr="00AD4C22">
        <w:rPr>
          <w:rStyle w:val="Strong"/>
          <w:b/>
          <w:bCs w:val="0"/>
        </w:rPr>
        <w:t>Unilever-Shiseido</w:t>
      </w:r>
      <w:proofErr w:type="spellEnd"/>
      <w:r w:rsidRPr="00AD4C22">
        <w:rPr>
          <w:rStyle w:val="Strong"/>
          <w:b/>
          <w:bCs w:val="0"/>
        </w:rPr>
        <w:t xml:space="preserve"> Business Context</w:t>
      </w:r>
      <w:bookmarkEnd w:id="12"/>
    </w:p>
    <w:p w14:paraId="1F1EDD3A" w14:textId="77777777" w:rsidR="00671929" w:rsidRPr="00671929" w:rsidRDefault="0079065F" w:rsidP="00671929">
      <w:pPr>
        <w:rPr>
          <w:rFonts w:eastAsia="Times New Roman"/>
          <w:lang w:eastAsia="en-GB"/>
        </w:rPr>
      </w:pPr>
      <w:r w:rsidRPr="00AD4C22">
        <w:t xml:space="preserve">In the context of meetings, negotiations, and leadership styles, Unilever and </w:t>
      </w:r>
      <w:proofErr w:type="spellStart"/>
      <w:r w:rsidRPr="00AD4C22">
        <w:t>Shiseido</w:t>
      </w:r>
      <w:proofErr w:type="spellEnd"/>
      <w:r w:rsidRPr="00AD4C22">
        <w:t xml:space="preserve"> operate with distinct cultural expectations. British professionals at Unilever generally prefer clear agendas, swift decision-making, and open debates. Employees are encouraged to challenge senior leadership if necessary, fostering a dynamic and participatory business environment (</w:t>
      </w:r>
      <w:r w:rsidR="002B76E9" w:rsidRPr="00AD4C22">
        <w:rPr>
          <w:color w:val="000000"/>
        </w:rPr>
        <w:t xml:space="preserve">Van </w:t>
      </w:r>
      <w:proofErr w:type="spellStart"/>
      <w:r w:rsidR="002B76E9" w:rsidRPr="00AD4C22">
        <w:rPr>
          <w:color w:val="000000"/>
        </w:rPr>
        <w:t>Beek</w:t>
      </w:r>
      <w:proofErr w:type="spellEnd"/>
      <w:r w:rsidR="002B76E9" w:rsidRPr="00AD4C22">
        <w:rPr>
          <w:color w:val="000000"/>
        </w:rPr>
        <w:t xml:space="preserve"> and </w:t>
      </w:r>
      <w:proofErr w:type="spellStart"/>
      <w:r w:rsidR="002B76E9" w:rsidRPr="00AD4C22">
        <w:rPr>
          <w:color w:val="000000"/>
        </w:rPr>
        <w:t>Grachev</w:t>
      </w:r>
      <w:proofErr w:type="spellEnd"/>
      <w:r w:rsidR="002B76E9" w:rsidRPr="00AD4C22">
        <w:rPr>
          <w:color w:val="000000"/>
        </w:rPr>
        <w:t xml:space="preserve">, 2010). </w:t>
      </w:r>
      <w:r w:rsidRPr="00AD4C22">
        <w:t xml:space="preserve">In contrast, </w:t>
      </w:r>
      <w:proofErr w:type="spellStart"/>
      <w:r w:rsidRPr="00AD4C22">
        <w:t>Shiseido</w:t>
      </w:r>
      <w:proofErr w:type="spellEnd"/>
      <w:r w:rsidRPr="00AD4C22">
        <w:t xml:space="preserve"> follows a Japanese business culture where meetings prioriti</w:t>
      </w:r>
      <w:r w:rsidR="00642178">
        <w:t>s</w:t>
      </w:r>
      <w:r w:rsidRPr="00AD4C22">
        <w:t xml:space="preserve">e relationship-building over immediate decision-making. </w:t>
      </w:r>
      <w:bookmarkStart w:id="13" w:name="_Toc192502027"/>
      <w:r w:rsidR="00671929" w:rsidRPr="00671929">
        <w:t xml:space="preserve">Final decisions come later after internal consensus (Kim and </w:t>
      </w:r>
      <w:proofErr w:type="spellStart"/>
      <w:r w:rsidR="00671929" w:rsidRPr="00671929">
        <w:t>Thao</w:t>
      </w:r>
      <w:proofErr w:type="spellEnd"/>
      <w:r w:rsidR="00671929" w:rsidRPr="00671929">
        <w:t>, 2019).</w:t>
      </w:r>
      <w:r w:rsidR="00671929">
        <w:t xml:space="preserve"> </w:t>
      </w:r>
      <w:r w:rsidR="00671929" w:rsidRPr="00671929">
        <w:rPr>
          <w:rFonts w:eastAsia="Times New Roman"/>
          <w:lang w:eastAsia="en-GB"/>
        </w:rPr>
        <w:t>Email communication and collaboration also differ. UK professionals prefer clear, action-oriented emails. Japanese professionals value formality, indirectness, and polite phrasing. British employees may see Japanese responses as indecisive. In contrast, Japanese employees may find UK emails too blunt or impolite.</w:t>
      </w:r>
      <w:r w:rsidR="00671929">
        <w:t xml:space="preserve"> </w:t>
      </w:r>
      <w:r w:rsidR="00671929" w:rsidRPr="00671929">
        <w:rPr>
          <w:rFonts w:eastAsia="Times New Roman"/>
          <w:lang w:eastAsia="en-GB"/>
        </w:rPr>
        <w:t xml:space="preserve">Marketing approaches </w:t>
      </w:r>
      <w:r w:rsidR="00671929" w:rsidRPr="00671929">
        <w:rPr>
          <w:rFonts w:eastAsia="Times New Roman"/>
          <w:lang w:eastAsia="en-GB"/>
        </w:rPr>
        <w:lastRenderedPageBreak/>
        <w:t xml:space="preserve">vary as well. Unilever uses direct and efficiency-focused messaging. </w:t>
      </w:r>
      <w:proofErr w:type="spellStart"/>
      <w:r w:rsidR="00671929" w:rsidRPr="00671929">
        <w:rPr>
          <w:rFonts w:eastAsia="Times New Roman"/>
          <w:lang w:eastAsia="en-GB"/>
        </w:rPr>
        <w:t>Shiseido</w:t>
      </w:r>
      <w:proofErr w:type="spellEnd"/>
      <w:r w:rsidR="00671929" w:rsidRPr="00671929">
        <w:rPr>
          <w:rFonts w:eastAsia="Times New Roman"/>
          <w:lang w:eastAsia="en-GB"/>
        </w:rPr>
        <w:t xml:space="preserve"> emphasi</w:t>
      </w:r>
      <w:r w:rsidR="00642178">
        <w:rPr>
          <w:rFonts w:eastAsia="Times New Roman"/>
          <w:lang w:eastAsia="en-GB"/>
        </w:rPr>
        <w:t>s</w:t>
      </w:r>
      <w:r w:rsidR="00671929" w:rsidRPr="00671929">
        <w:rPr>
          <w:rFonts w:eastAsia="Times New Roman"/>
          <w:lang w:eastAsia="en-GB"/>
        </w:rPr>
        <w:t>es subtlety and aesthetics. Locali</w:t>
      </w:r>
      <w:r w:rsidR="00642178">
        <w:rPr>
          <w:rFonts w:eastAsia="Times New Roman"/>
          <w:lang w:eastAsia="en-GB"/>
        </w:rPr>
        <w:t>s</w:t>
      </w:r>
      <w:r w:rsidR="00671929" w:rsidRPr="00671929">
        <w:rPr>
          <w:rFonts w:eastAsia="Times New Roman"/>
          <w:lang w:eastAsia="en-GB"/>
        </w:rPr>
        <w:t>ed communication is essential for effective brand positioning (</w:t>
      </w:r>
      <w:proofErr w:type="spellStart"/>
      <w:r w:rsidR="00671929" w:rsidRPr="00671929">
        <w:rPr>
          <w:rFonts w:eastAsia="Times New Roman"/>
          <w:lang w:eastAsia="en-GB"/>
        </w:rPr>
        <w:t>Sheth</w:t>
      </w:r>
      <w:proofErr w:type="spellEnd"/>
      <w:r w:rsidR="00671929" w:rsidRPr="00671929">
        <w:rPr>
          <w:rFonts w:eastAsia="Times New Roman"/>
          <w:lang w:eastAsia="en-GB"/>
        </w:rPr>
        <w:t xml:space="preserve"> and </w:t>
      </w:r>
      <w:proofErr w:type="spellStart"/>
      <w:r w:rsidR="00671929" w:rsidRPr="00671929">
        <w:rPr>
          <w:rFonts w:eastAsia="Times New Roman"/>
          <w:lang w:eastAsia="en-GB"/>
        </w:rPr>
        <w:t>Parvatiyar</w:t>
      </w:r>
      <w:proofErr w:type="spellEnd"/>
      <w:r w:rsidR="00671929" w:rsidRPr="00671929">
        <w:rPr>
          <w:rFonts w:eastAsia="Times New Roman"/>
          <w:lang w:eastAsia="en-GB"/>
        </w:rPr>
        <w:t>, 2020).</w:t>
      </w:r>
      <w:r w:rsidR="00671929">
        <w:t xml:space="preserve"> </w:t>
      </w:r>
      <w:r w:rsidR="00671929" w:rsidRPr="00671929">
        <w:rPr>
          <w:rFonts w:eastAsia="Times New Roman"/>
          <w:lang w:eastAsia="en-GB"/>
        </w:rPr>
        <w:t xml:space="preserve">Feedback and conflict resolution also show key differences. In the UK, feedback is direct and aimed at performance improvement (Van </w:t>
      </w:r>
      <w:proofErr w:type="spellStart"/>
      <w:r w:rsidR="00671929" w:rsidRPr="00671929">
        <w:rPr>
          <w:rFonts w:eastAsia="Times New Roman"/>
          <w:lang w:eastAsia="en-GB"/>
        </w:rPr>
        <w:t>Beek</w:t>
      </w:r>
      <w:proofErr w:type="spellEnd"/>
      <w:r w:rsidR="00671929" w:rsidRPr="00671929">
        <w:rPr>
          <w:rFonts w:eastAsia="Times New Roman"/>
          <w:lang w:eastAsia="en-GB"/>
        </w:rPr>
        <w:t xml:space="preserve"> and </w:t>
      </w:r>
      <w:proofErr w:type="spellStart"/>
      <w:r w:rsidR="00671929" w:rsidRPr="00671929">
        <w:rPr>
          <w:rFonts w:eastAsia="Times New Roman"/>
          <w:lang w:eastAsia="en-GB"/>
        </w:rPr>
        <w:t>Grachev</w:t>
      </w:r>
      <w:proofErr w:type="spellEnd"/>
      <w:r w:rsidR="00671929" w:rsidRPr="00671929">
        <w:rPr>
          <w:rFonts w:eastAsia="Times New Roman"/>
          <w:lang w:eastAsia="en-GB"/>
        </w:rPr>
        <w:t>, 2010). In Japan, feedback is indirect to maintain group harmony. It is often given through a third party (</w:t>
      </w:r>
      <w:proofErr w:type="spellStart"/>
      <w:r w:rsidR="00671929" w:rsidRPr="00671929">
        <w:rPr>
          <w:rFonts w:eastAsia="Times New Roman"/>
          <w:lang w:eastAsia="en-GB"/>
        </w:rPr>
        <w:t>Chux</w:t>
      </w:r>
      <w:proofErr w:type="spellEnd"/>
      <w:r w:rsidR="00671929" w:rsidRPr="00671929">
        <w:rPr>
          <w:rFonts w:eastAsia="Times New Roman"/>
          <w:lang w:eastAsia="en-GB"/>
        </w:rPr>
        <w:t xml:space="preserve"> </w:t>
      </w:r>
      <w:proofErr w:type="spellStart"/>
      <w:r w:rsidR="00671929" w:rsidRPr="00671929">
        <w:rPr>
          <w:rFonts w:eastAsia="Times New Roman"/>
          <w:lang w:eastAsia="en-GB"/>
        </w:rPr>
        <w:t>Gervase</w:t>
      </w:r>
      <w:proofErr w:type="spellEnd"/>
      <w:r w:rsidR="00671929" w:rsidRPr="00671929">
        <w:rPr>
          <w:rFonts w:eastAsia="Times New Roman"/>
          <w:lang w:eastAsia="en-GB"/>
        </w:rPr>
        <w:t xml:space="preserve"> </w:t>
      </w:r>
      <w:proofErr w:type="spellStart"/>
      <w:r w:rsidR="00671929" w:rsidRPr="00671929">
        <w:rPr>
          <w:rFonts w:eastAsia="Times New Roman"/>
          <w:lang w:eastAsia="en-GB"/>
        </w:rPr>
        <w:t>Iwu</w:t>
      </w:r>
      <w:proofErr w:type="spellEnd"/>
      <w:r w:rsidR="00671929" w:rsidRPr="00671929">
        <w:rPr>
          <w:rFonts w:eastAsia="Times New Roman"/>
          <w:lang w:eastAsia="en-GB"/>
        </w:rPr>
        <w:t xml:space="preserve"> and </w:t>
      </w:r>
      <w:proofErr w:type="spellStart"/>
      <w:r w:rsidR="00671929" w:rsidRPr="00671929">
        <w:rPr>
          <w:rFonts w:eastAsia="Times New Roman"/>
          <w:lang w:eastAsia="en-GB"/>
        </w:rPr>
        <w:t>Shambare</w:t>
      </w:r>
      <w:proofErr w:type="spellEnd"/>
      <w:r w:rsidR="00671929" w:rsidRPr="00671929">
        <w:rPr>
          <w:rFonts w:eastAsia="Times New Roman"/>
          <w:lang w:eastAsia="en-GB"/>
        </w:rPr>
        <w:t>, 2023).</w:t>
      </w:r>
      <w:r w:rsidR="00671929">
        <w:rPr>
          <w:rFonts w:eastAsia="Times New Roman"/>
          <w:lang w:eastAsia="en-GB"/>
        </w:rPr>
        <w:t xml:space="preserve"> </w:t>
      </w:r>
      <w:r w:rsidR="00671929" w:rsidRPr="00671929">
        <w:rPr>
          <w:rFonts w:eastAsia="Times New Roman"/>
          <w:lang w:eastAsia="en-GB"/>
        </w:rPr>
        <w:t xml:space="preserve">These differences can create challenges. Unilever managers may struggle with Japan’s subtle feedback style. </w:t>
      </w:r>
      <w:proofErr w:type="spellStart"/>
      <w:r w:rsidR="00671929" w:rsidRPr="00671929">
        <w:rPr>
          <w:rFonts w:eastAsia="Times New Roman"/>
          <w:lang w:eastAsia="en-GB"/>
        </w:rPr>
        <w:t>Shiseido</w:t>
      </w:r>
      <w:proofErr w:type="spellEnd"/>
      <w:r w:rsidR="00671929" w:rsidRPr="00671929">
        <w:rPr>
          <w:rFonts w:eastAsia="Times New Roman"/>
          <w:lang w:eastAsia="en-GB"/>
        </w:rPr>
        <w:t xml:space="preserve"> employees may feel uncomfortable with the UK’s direct criticism.</w:t>
      </w:r>
    </w:p>
    <w:p w14:paraId="7E19CE49" w14:textId="77777777" w:rsidR="00EA45CC" w:rsidRPr="00AD4C22" w:rsidRDefault="00264F9D" w:rsidP="008A7DD8">
      <w:pPr>
        <w:pStyle w:val="Heading2"/>
        <w:rPr>
          <w:rStyle w:val="Strong"/>
          <w:b/>
          <w:bCs w:val="0"/>
        </w:rPr>
      </w:pPr>
      <w:r w:rsidRPr="00AD4C22">
        <w:rPr>
          <w:rStyle w:val="Strong"/>
          <w:b/>
          <w:bCs w:val="0"/>
        </w:rPr>
        <w:t xml:space="preserve">Case Study Application: Unilever (UK) &amp; </w:t>
      </w:r>
      <w:proofErr w:type="spellStart"/>
      <w:r w:rsidRPr="00AD4C22">
        <w:rPr>
          <w:rStyle w:val="Strong"/>
          <w:b/>
          <w:bCs w:val="0"/>
        </w:rPr>
        <w:t>Shiseido</w:t>
      </w:r>
      <w:proofErr w:type="spellEnd"/>
      <w:r w:rsidRPr="00AD4C22">
        <w:rPr>
          <w:rStyle w:val="Strong"/>
          <w:b/>
          <w:bCs w:val="0"/>
        </w:rPr>
        <w:t xml:space="preserve"> (Japan)</w:t>
      </w:r>
      <w:bookmarkEnd w:id="13"/>
    </w:p>
    <w:p w14:paraId="3F0BCD04" w14:textId="77777777" w:rsidR="008A7DD8" w:rsidRDefault="008A7DD8" w:rsidP="008A7DD8">
      <w:r>
        <w:t>As a fundamental element of its operations, Unilever develops communication systems that integrate both innovation and openness. The company encourages employees to exchange thoughts and present challenges through direct discussions which promotes innovative thinking and operational efficiency (Unilever PLC, 2021). Operationally this matches UK's low PDI standards which Unilever displays through its decentrali</w:t>
      </w:r>
      <w:r w:rsidR="00642178">
        <w:t>s</w:t>
      </w:r>
      <w:r>
        <w:t xml:space="preserve">ed leadership model granting extensive power to its regional managers. </w:t>
      </w:r>
      <w:proofErr w:type="spellStart"/>
      <w:r>
        <w:t>Shiseido</w:t>
      </w:r>
      <w:proofErr w:type="spellEnd"/>
      <w:r>
        <w:t xml:space="preserve"> maintains a management structure that bases decision-making on hierarchical organi</w:t>
      </w:r>
      <w:r w:rsidR="00642178">
        <w:t>s</w:t>
      </w:r>
      <w:r>
        <w:t xml:space="preserve">ation but requires wide employee consensus. Japan’s moderate PDI score shows itself in a process with multiple levels of decision-making. The decision-making process at </w:t>
      </w:r>
      <w:proofErr w:type="spellStart"/>
      <w:r>
        <w:t>Shiseido</w:t>
      </w:r>
      <w:proofErr w:type="spellEnd"/>
      <w:r>
        <w:t xml:space="preserve"> focuses on sustainable relationship development before achieving efficiency since the company values trust and organi</w:t>
      </w:r>
      <w:r w:rsidR="00642178">
        <w:t>s</w:t>
      </w:r>
      <w:r>
        <w:t>ational harmony higher than quick conclusions.</w:t>
      </w:r>
    </w:p>
    <w:p w14:paraId="42C4EE17" w14:textId="77777777" w:rsidR="008A7DD8" w:rsidRDefault="008A7DD8" w:rsidP="008A7DD8">
      <w:r>
        <w:t xml:space="preserve">The marketing strategies of Unilever differ significantly from those of </w:t>
      </w:r>
      <w:proofErr w:type="spellStart"/>
      <w:r>
        <w:t>Shiseido</w:t>
      </w:r>
      <w:proofErr w:type="spellEnd"/>
      <w:r>
        <w:t xml:space="preserve">. Unilever targets consumers through advertising which presents real-life benefits combined with public-spirited messages presented in straightforward ways. Through its Real Beauty campaign Dove demonstrates how transparent stories can address body image concerns directly according to UnileverPLC (2021). Emotionally driven and subtly crafted advertising serves </w:t>
      </w:r>
      <w:proofErr w:type="spellStart"/>
      <w:r>
        <w:t>Shiseido</w:t>
      </w:r>
      <w:proofErr w:type="spellEnd"/>
      <w:r>
        <w:t xml:space="preserve"> as its strategy to build lasting brand loyalty between customers. The Japanese market prefers understated advertising styles in their beauty commercials showing refined communication methods (</w:t>
      </w:r>
      <w:proofErr w:type="spellStart"/>
      <w:r>
        <w:t>Umemura</w:t>
      </w:r>
      <w:proofErr w:type="spellEnd"/>
      <w:r>
        <w:t xml:space="preserve"> and Slater, 2017).</w:t>
      </w:r>
    </w:p>
    <w:p w14:paraId="17EEC7D1" w14:textId="77777777" w:rsidR="00264F9D" w:rsidRPr="00AD4C22" w:rsidRDefault="008A7DD8" w:rsidP="008A7DD8">
      <w:r>
        <w:t>Business communication among UK and Japanese organi</w:t>
      </w:r>
      <w:r w:rsidR="00642178">
        <w:t>s</w:t>
      </w:r>
      <w:r>
        <w:t xml:space="preserve">ations becomes successful through proper comprehension of their cultural and hierarchical structural differences. The UK maintains low power distance along with direct communication styles and quick decision times yet Japan </w:t>
      </w:r>
      <w:r>
        <w:lastRenderedPageBreak/>
        <w:t xml:space="preserve">operates under a moderate hierarchy that includes subtle communication approaches and group collaboration for reaching agreements. A successful partnership between Unilever and </w:t>
      </w:r>
      <w:proofErr w:type="spellStart"/>
      <w:r>
        <w:t>Shiseido</w:t>
      </w:r>
      <w:proofErr w:type="spellEnd"/>
      <w:r>
        <w:t xml:space="preserve"> demands the companies to modify their communication approaches evolve mutual expectations and launch cross-cultural training initiatives. These actions will enable them to improve their worldwide market presence together with their leadership capabilities and establish lasting partnerships in both FMCG and beauty sectors.</w:t>
      </w:r>
    </w:p>
    <w:p w14:paraId="3E746023" w14:textId="77777777" w:rsidR="00EA45CC" w:rsidRPr="00AD4C22" w:rsidRDefault="00EA45CC" w:rsidP="00AD4C22">
      <w:pPr>
        <w:pStyle w:val="Heading1"/>
        <w:rPr>
          <w:sz w:val="27"/>
          <w:szCs w:val="27"/>
        </w:rPr>
      </w:pPr>
      <w:bookmarkStart w:id="14" w:name="_Toc192502028"/>
      <w:r w:rsidRPr="00AD4C22">
        <w:rPr>
          <w:rStyle w:val="Strong"/>
          <w:b/>
          <w:bCs w:val="0"/>
        </w:rPr>
        <w:t>Conclusion &amp; Recommendations</w:t>
      </w:r>
      <w:bookmarkEnd w:id="14"/>
    </w:p>
    <w:p w14:paraId="1198F5EF" w14:textId="77777777" w:rsidR="00EA45CC" w:rsidRPr="00AD4C22" w:rsidRDefault="00EA45CC" w:rsidP="00AD4C22">
      <w:r w:rsidRPr="00AD4C22">
        <w:t xml:space="preserve">This analysis highlights the significant differences in communication styles between the UK and Japan, particularly in the </w:t>
      </w:r>
      <w:r w:rsidRPr="00AD4C22">
        <w:rPr>
          <w:rStyle w:val="Strong"/>
          <w:b w:val="0"/>
        </w:rPr>
        <w:t>context of Power Distance, decision-making, and leadership structures</w:t>
      </w:r>
      <w:r w:rsidRPr="00AD4C22">
        <w:t xml:space="preserve">. The </w:t>
      </w:r>
      <w:r w:rsidRPr="00AD4C22">
        <w:rPr>
          <w:rStyle w:val="Strong"/>
          <w:b w:val="0"/>
        </w:rPr>
        <w:t>UK, with a lower PDI score (35),</w:t>
      </w:r>
      <w:r w:rsidRPr="00AD4C22">
        <w:t xml:space="preserve"> embraces </w:t>
      </w:r>
      <w:r w:rsidRPr="00AD4C22">
        <w:rPr>
          <w:rStyle w:val="Strong"/>
          <w:b w:val="0"/>
        </w:rPr>
        <w:t>direct communication, minimal hierarchy, and a fast-paced decision-making process.</w:t>
      </w:r>
      <w:r w:rsidRPr="00AD4C22">
        <w:t xml:space="preserve"> Conversely, </w:t>
      </w:r>
      <w:r w:rsidRPr="00AD4C22">
        <w:rPr>
          <w:rStyle w:val="Strong"/>
          <w:b w:val="0"/>
        </w:rPr>
        <w:t>Japan’s moderate PDI score (54)</w:t>
      </w:r>
      <w:r w:rsidRPr="00AD4C22">
        <w:t xml:space="preserve"> reflects </w:t>
      </w:r>
      <w:r w:rsidRPr="00AD4C22">
        <w:rPr>
          <w:rStyle w:val="Strong"/>
          <w:b w:val="0"/>
        </w:rPr>
        <w:t>a respect for hierarchy, indirect communication, and a consensus-driven approach to decision-making</w:t>
      </w:r>
      <w:r w:rsidRPr="00AD4C22">
        <w:t xml:space="preserve">. These differences can create </w:t>
      </w:r>
      <w:r w:rsidRPr="00AD4C22">
        <w:rPr>
          <w:rStyle w:val="Strong"/>
          <w:b w:val="0"/>
        </w:rPr>
        <w:t>misunderstandings in leadership expectations, feedback styles, and negotiation processes</w:t>
      </w:r>
      <w:r w:rsidRPr="00AD4C22">
        <w:t xml:space="preserve">, which are </w:t>
      </w:r>
      <w:r w:rsidR="00037700">
        <w:t>important</w:t>
      </w:r>
      <w:r w:rsidRPr="00AD4C22">
        <w:t xml:space="preserve"> in </w:t>
      </w:r>
      <w:r w:rsidRPr="00AD4C22">
        <w:rPr>
          <w:rStyle w:val="Strong"/>
          <w:b w:val="0"/>
        </w:rPr>
        <w:t>international FMCG and beauty industries</w:t>
      </w:r>
      <w:r w:rsidRPr="00AD4C22">
        <w:t xml:space="preserve"> like Unilever and </w:t>
      </w:r>
      <w:proofErr w:type="spellStart"/>
      <w:r w:rsidRPr="00AD4C22">
        <w:t>Shiseido</w:t>
      </w:r>
      <w:proofErr w:type="spellEnd"/>
      <w:r w:rsidRPr="00AD4C22">
        <w:t>.</w:t>
      </w:r>
      <w:r w:rsidR="00C858F9" w:rsidRPr="00AD4C22">
        <w:t xml:space="preserve"> </w:t>
      </w:r>
      <w:r w:rsidRPr="00AD4C22">
        <w:t xml:space="preserve">Cultural awareness is essential for </w:t>
      </w:r>
      <w:r w:rsidRPr="00AD4C22">
        <w:rPr>
          <w:rStyle w:val="Strong"/>
          <w:b w:val="0"/>
        </w:rPr>
        <w:t>effective collaboration, reducing miscommunication, and fostering stronger international partnerships</w:t>
      </w:r>
      <w:r w:rsidRPr="00AD4C22">
        <w:t xml:space="preserve">. Given the competitive nature of the global beauty and FMCG industries, companies that </w:t>
      </w:r>
      <w:r w:rsidRPr="00AD4C22">
        <w:rPr>
          <w:rStyle w:val="Strong"/>
          <w:b w:val="0"/>
        </w:rPr>
        <w:t>fail to bridge cultural gaps risk inefficiencies, delays, and strained business relationships.</w:t>
      </w:r>
      <w:r w:rsidR="005862F2" w:rsidRPr="00AD4C22">
        <w:rPr>
          <w:rStyle w:val="Strong"/>
          <w:b w:val="0"/>
        </w:rPr>
        <w:t xml:space="preserve"> </w:t>
      </w:r>
      <w:r w:rsidRPr="00AD4C22">
        <w:t xml:space="preserve">To improve cross-cultural collaboration between Unilever and </w:t>
      </w:r>
      <w:proofErr w:type="spellStart"/>
      <w:r w:rsidRPr="00AD4C22">
        <w:t>Shiseido</w:t>
      </w:r>
      <w:proofErr w:type="spellEnd"/>
      <w:r w:rsidRPr="00AD4C22">
        <w:t>, business leaders should adopt the following strategies:</w:t>
      </w:r>
    </w:p>
    <w:p w14:paraId="341F95C9" w14:textId="77777777" w:rsidR="00EA45CC" w:rsidRPr="00AD4C22" w:rsidRDefault="00EA45CC" w:rsidP="00786ADD">
      <w:pPr>
        <w:pStyle w:val="Heading2"/>
      </w:pPr>
      <w:r w:rsidRPr="00AD4C22">
        <w:rPr>
          <w:rStyle w:val="Strong"/>
          <w:b/>
        </w:rPr>
        <w:t>Cultural Awareness Training Programs</w:t>
      </w:r>
    </w:p>
    <w:p w14:paraId="3AC21032" w14:textId="77777777" w:rsidR="00EA45CC" w:rsidRPr="00AD4C22" w:rsidRDefault="00EA45CC" w:rsidP="00AD4C22">
      <w:pPr>
        <w:pStyle w:val="ListParagraph"/>
        <w:numPr>
          <w:ilvl w:val="0"/>
          <w:numId w:val="33"/>
        </w:numPr>
        <w:tabs>
          <w:tab w:val="left" w:pos="540"/>
        </w:tabs>
        <w:spacing w:before="100" w:beforeAutospacing="1" w:after="100" w:afterAutospacing="1"/>
        <w:ind w:left="540" w:hanging="180"/>
        <w:jc w:val="left"/>
      </w:pPr>
      <w:r w:rsidRPr="00AD4C22">
        <w:t xml:space="preserve">Implement </w:t>
      </w:r>
      <w:r w:rsidRPr="00AD4C22">
        <w:rPr>
          <w:rStyle w:val="Strong"/>
          <w:b w:val="0"/>
        </w:rPr>
        <w:t>regular workshops on UK-Japan cultural differences</w:t>
      </w:r>
      <w:r w:rsidRPr="00AD4C22">
        <w:t xml:space="preserve">, covering </w:t>
      </w:r>
      <w:r w:rsidRPr="00AD4C22">
        <w:rPr>
          <w:rStyle w:val="Strong"/>
          <w:b w:val="0"/>
        </w:rPr>
        <w:t>hierarchy, decision-making, and communication preferences</w:t>
      </w:r>
      <w:r w:rsidRPr="00AD4C22">
        <w:t>.</w:t>
      </w:r>
    </w:p>
    <w:p w14:paraId="41F40F47" w14:textId="77777777" w:rsidR="00EA45CC" w:rsidRPr="00AD4C22" w:rsidRDefault="00EA45CC" w:rsidP="00AD4C22">
      <w:pPr>
        <w:pStyle w:val="ListParagraph"/>
        <w:numPr>
          <w:ilvl w:val="0"/>
          <w:numId w:val="33"/>
        </w:numPr>
        <w:tabs>
          <w:tab w:val="left" w:pos="540"/>
        </w:tabs>
        <w:spacing w:before="100" w:beforeAutospacing="1" w:after="100" w:afterAutospacing="1"/>
        <w:ind w:left="540" w:hanging="180"/>
        <w:jc w:val="left"/>
      </w:pPr>
      <w:r w:rsidRPr="00AD4C22">
        <w:t xml:space="preserve">Introduce </w:t>
      </w:r>
      <w:r w:rsidRPr="00AD4C22">
        <w:rPr>
          <w:rStyle w:val="Strong"/>
          <w:b w:val="0"/>
        </w:rPr>
        <w:t>interactive role-playing exercises</w:t>
      </w:r>
      <w:r w:rsidRPr="00AD4C22">
        <w:t xml:space="preserve"> to help employees navigate </w:t>
      </w:r>
      <w:r w:rsidRPr="00AD4C22">
        <w:rPr>
          <w:rStyle w:val="Strong"/>
          <w:b w:val="0"/>
        </w:rPr>
        <w:t>indirect vs. direct feedback styles</w:t>
      </w:r>
      <w:r w:rsidRPr="00AD4C22">
        <w:t>.</w:t>
      </w:r>
    </w:p>
    <w:p w14:paraId="4AFAEAB6" w14:textId="77777777" w:rsidR="00EA45CC" w:rsidRPr="00AD4C22" w:rsidRDefault="00EA45CC" w:rsidP="00AD4C22">
      <w:pPr>
        <w:pStyle w:val="ListParagraph"/>
        <w:numPr>
          <w:ilvl w:val="0"/>
          <w:numId w:val="33"/>
        </w:numPr>
        <w:tabs>
          <w:tab w:val="left" w:pos="540"/>
        </w:tabs>
        <w:spacing w:before="100" w:beforeAutospacing="1" w:after="100" w:afterAutospacing="1"/>
        <w:ind w:left="540" w:hanging="180"/>
        <w:jc w:val="left"/>
      </w:pPr>
      <w:r w:rsidRPr="00AD4C22">
        <w:t xml:space="preserve">Offer </w:t>
      </w:r>
      <w:r w:rsidRPr="00AD4C22">
        <w:rPr>
          <w:rStyle w:val="Strong"/>
          <w:b w:val="0"/>
        </w:rPr>
        <w:t>language and etiquette training</w:t>
      </w:r>
      <w:r w:rsidRPr="00AD4C22">
        <w:t xml:space="preserve"> to enhance </w:t>
      </w:r>
      <w:r w:rsidRPr="00AD4C22">
        <w:rPr>
          <w:rStyle w:val="Strong"/>
          <w:b w:val="0"/>
        </w:rPr>
        <w:t>mutual understanding in emails, meetings, and virtual collaboration</w:t>
      </w:r>
      <w:r w:rsidRPr="00AD4C22">
        <w:t>.</w:t>
      </w:r>
    </w:p>
    <w:p w14:paraId="170B32BE" w14:textId="77777777" w:rsidR="00EA45CC" w:rsidRPr="00AD4C22" w:rsidRDefault="00EA45CC" w:rsidP="00786ADD">
      <w:pPr>
        <w:pStyle w:val="Heading2"/>
      </w:pPr>
      <w:r w:rsidRPr="00AD4C22">
        <w:rPr>
          <w:rStyle w:val="Strong"/>
          <w:b/>
        </w:rPr>
        <w:lastRenderedPageBreak/>
        <w:t>Adapting Leadership Styles to Fit Both Work Cultures</w:t>
      </w:r>
    </w:p>
    <w:p w14:paraId="23A668B5" w14:textId="77777777" w:rsidR="00EA45CC" w:rsidRPr="00AD4C22" w:rsidRDefault="00EA45CC" w:rsidP="00AD4C22">
      <w:pPr>
        <w:pStyle w:val="ListParagraph"/>
        <w:numPr>
          <w:ilvl w:val="0"/>
          <w:numId w:val="34"/>
        </w:numPr>
        <w:tabs>
          <w:tab w:val="left" w:pos="540"/>
        </w:tabs>
        <w:spacing w:before="100" w:beforeAutospacing="1" w:after="100" w:afterAutospacing="1"/>
        <w:ind w:left="540" w:hanging="180"/>
        <w:jc w:val="left"/>
      </w:pPr>
      <w:r w:rsidRPr="00AD4C22">
        <w:t xml:space="preserve">Encourage </w:t>
      </w:r>
      <w:r w:rsidRPr="00AD4C22">
        <w:rPr>
          <w:rStyle w:val="Strong"/>
          <w:b w:val="0"/>
        </w:rPr>
        <w:t>UK leaders to adopt a more patient, consensus-based approach</w:t>
      </w:r>
      <w:r w:rsidRPr="00AD4C22">
        <w:t xml:space="preserve"> when working with Japanese teams.</w:t>
      </w:r>
    </w:p>
    <w:p w14:paraId="420BBEBF" w14:textId="77777777" w:rsidR="00EA45CC" w:rsidRPr="00AD4C22" w:rsidRDefault="00EA45CC" w:rsidP="00AD4C22">
      <w:pPr>
        <w:pStyle w:val="ListParagraph"/>
        <w:numPr>
          <w:ilvl w:val="0"/>
          <w:numId w:val="34"/>
        </w:numPr>
        <w:tabs>
          <w:tab w:val="left" w:pos="540"/>
        </w:tabs>
        <w:spacing w:before="100" w:beforeAutospacing="1" w:after="100" w:afterAutospacing="1"/>
        <w:ind w:left="540" w:hanging="180"/>
        <w:jc w:val="left"/>
      </w:pPr>
      <w:r w:rsidRPr="00AD4C22">
        <w:t xml:space="preserve">Train </w:t>
      </w:r>
      <w:r w:rsidRPr="00AD4C22">
        <w:rPr>
          <w:rStyle w:val="Strong"/>
          <w:b w:val="0"/>
        </w:rPr>
        <w:t>Japanese managers to be more open to direct feedback and flexible decision-making</w:t>
      </w:r>
      <w:r w:rsidRPr="00AD4C22">
        <w:t xml:space="preserve"> when collaborating with UK teams.</w:t>
      </w:r>
    </w:p>
    <w:p w14:paraId="57A17ACE" w14:textId="77777777" w:rsidR="00EA45CC" w:rsidRPr="00AD4C22" w:rsidRDefault="00EA45CC" w:rsidP="00AD4C22">
      <w:pPr>
        <w:pStyle w:val="ListParagraph"/>
        <w:numPr>
          <w:ilvl w:val="0"/>
          <w:numId w:val="34"/>
        </w:numPr>
        <w:tabs>
          <w:tab w:val="left" w:pos="540"/>
        </w:tabs>
        <w:spacing w:before="100" w:beforeAutospacing="1" w:after="100" w:afterAutospacing="1"/>
        <w:ind w:left="540" w:hanging="180"/>
        <w:jc w:val="left"/>
      </w:pPr>
      <w:r w:rsidRPr="00AD4C22">
        <w:t xml:space="preserve">Establish </w:t>
      </w:r>
      <w:r w:rsidRPr="00AD4C22">
        <w:rPr>
          <w:rStyle w:val="Strong"/>
          <w:b w:val="0"/>
        </w:rPr>
        <w:t>dual-leadership structures</w:t>
      </w:r>
      <w:r w:rsidRPr="00AD4C22">
        <w:t xml:space="preserve">, where </w:t>
      </w:r>
      <w:r w:rsidRPr="00AD4C22">
        <w:rPr>
          <w:rStyle w:val="Strong"/>
          <w:b w:val="0"/>
        </w:rPr>
        <w:t>decision-making includes both hierarchical approval (Japan) and empowerment of middle managers (UK)</w:t>
      </w:r>
      <w:r w:rsidRPr="00AD4C22">
        <w:t>.</w:t>
      </w:r>
    </w:p>
    <w:p w14:paraId="68F10D5F" w14:textId="77777777" w:rsidR="00EA45CC" w:rsidRPr="00AD4C22" w:rsidRDefault="00EA45CC" w:rsidP="00786ADD">
      <w:pPr>
        <w:pStyle w:val="Heading2"/>
      </w:pPr>
      <w:r w:rsidRPr="00AD4C22">
        <w:rPr>
          <w:rStyle w:val="Strong"/>
          <w:b/>
        </w:rPr>
        <w:t>Hybrid Communication Strategies for Efficiency</w:t>
      </w:r>
    </w:p>
    <w:p w14:paraId="029ADBDE" w14:textId="77777777" w:rsidR="00EA45CC" w:rsidRPr="00AD4C22" w:rsidRDefault="00EA45CC" w:rsidP="00AD4C22">
      <w:pPr>
        <w:pStyle w:val="ListParagraph"/>
        <w:numPr>
          <w:ilvl w:val="0"/>
          <w:numId w:val="35"/>
        </w:numPr>
        <w:tabs>
          <w:tab w:val="left" w:pos="540"/>
        </w:tabs>
        <w:spacing w:before="100" w:beforeAutospacing="1" w:after="100" w:afterAutospacing="1"/>
        <w:ind w:left="540" w:hanging="180"/>
        <w:jc w:val="left"/>
      </w:pPr>
      <w:r w:rsidRPr="00AD4C22">
        <w:t xml:space="preserve">Use </w:t>
      </w:r>
      <w:r w:rsidRPr="00AD4C22">
        <w:rPr>
          <w:rStyle w:val="Strong"/>
          <w:b w:val="0"/>
        </w:rPr>
        <w:t>bilingual mediators or cultural liaisons</w:t>
      </w:r>
      <w:r w:rsidRPr="00AD4C22">
        <w:t xml:space="preserve"> to help smooth misunderstandings in key negotiations.</w:t>
      </w:r>
    </w:p>
    <w:p w14:paraId="09F18BC6" w14:textId="77777777" w:rsidR="00EA45CC" w:rsidRPr="00AD4C22" w:rsidRDefault="00EA45CC" w:rsidP="00AD4C22">
      <w:pPr>
        <w:pStyle w:val="ListParagraph"/>
        <w:numPr>
          <w:ilvl w:val="0"/>
          <w:numId w:val="35"/>
        </w:numPr>
        <w:tabs>
          <w:tab w:val="left" w:pos="540"/>
        </w:tabs>
        <w:spacing w:before="100" w:beforeAutospacing="1" w:after="100" w:afterAutospacing="1"/>
        <w:ind w:left="540" w:hanging="180"/>
        <w:jc w:val="left"/>
      </w:pPr>
      <w:r w:rsidRPr="00AD4C22">
        <w:t xml:space="preserve">Encourage </w:t>
      </w:r>
      <w:r w:rsidRPr="00AD4C22">
        <w:rPr>
          <w:rStyle w:val="Strong"/>
          <w:b w:val="0"/>
        </w:rPr>
        <w:t>structured yet flexible meeting formats</w:t>
      </w:r>
      <w:r w:rsidRPr="00AD4C22">
        <w:t xml:space="preserve">, where the </w:t>
      </w:r>
      <w:r w:rsidRPr="00AD4C22">
        <w:rPr>
          <w:rStyle w:val="Strong"/>
          <w:b w:val="0"/>
        </w:rPr>
        <w:t>UK’s efficiency-focus is balanced with Japan’s emphasis on relationship-building</w:t>
      </w:r>
      <w:r w:rsidRPr="00AD4C22">
        <w:t>.</w:t>
      </w:r>
    </w:p>
    <w:p w14:paraId="128BE049" w14:textId="77777777" w:rsidR="00EA45CC" w:rsidRPr="00AD4C22" w:rsidRDefault="00EA45CC" w:rsidP="00AD4C22">
      <w:pPr>
        <w:pStyle w:val="ListParagraph"/>
        <w:numPr>
          <w:ilvl w:val="0"/>
          <w:numId w:val="35"/>
        </w:numPr>
        <w:tabs>
          <w:tab w:val="left" w:pos="540"/>
        </w:tabs>
        <w:spacing w:before="100" w:beforeAutospacing="1" w:after="100" w:afterAutospacing="1"/>
        <w:ind w:left="540" w:hanging="180"/>
        <w:jc w:val="left"/>
      </w:pPr>
      <w:r w:rsidRPr="00AD4C22">
        <w:t xml:space="preserve">Develop </w:t>
      </w:r>
      <w:r w:rsidRPr="00AD4C22">
        <w:rPr>
          <w:rStyle w:val="Strong"/>
          <w:b w:val="0"/>
        </w:rPr>
        <w:t>global business protocols</w:t>
      </w:r>
      <w:r w:rsidRPr="00AD4C22">
        <w:t xml:space="preserve">, such as </w:t>
      </w:r>
      <w:r w:rsidRPr="00AD4C22">
        <w:rPr>
          <w:rStyle w:val="Strong"/>
          <w:b w:val="0"/>
        </w:rPr>
        <w:t>email templates that combine direct (UK) and indirect (Japan) communication styles</w:t>
      </w:r>
      <w:r w:rsidRPr="00AD4C22">
        <w:t>.</w:t>
      </w:r>
    </w:p>
    <w:p w14:paraId="1B280137" w14:textId="77777777" w:rsidR="00264F9D" w:rsidRPr="00AD4C22" w:rsidRDefault="00EA45CC" w:rsidP="00AD4C22">
      <w:pPr>
        <w:pStyle w:val="NormalWeb"/>
        <w:spacing w:line="360" w:lineRule="auto"/>
      </w:pPr>
      <w:r w:rsidRPr="00AD4C22">
        <w:t xml:space="preserve">Unilever and </w:t>
      </w:r>
      <w:proofErr w:type="spellStart"/>
      <w:r w:rsidRPr="00AD4C22">
        <w:t>Shiseido</w:t>
      </w:r>
      <w:proofErr w:type="spellEnd"/>
      <w:r w:rsidRPr="00AD4C22">
        <w:t xml:space="preserve"> can </w:t>
      </w:r>
      <w:r w:rsidRPr="00AD4C22">
        <w:rPr>
          <w:rStyle w:val="Strong"/>
          <w:rFonts w:eastAsiaTheme="majorEastAsia"/>
          <w:b w:val="0"/>
        </w:rPr>
        <w:t>enhance collaboration, improve efficiency, and strengthen their global market presence</w:t>
      </w:r>
      <w:r w:rsidR="00795428" w:rsidRPr="00AD4C22">
        <w:rPr>
          <w:rStyle w:val="Strong"/>
          <w:rFonts w:eastAsiaTheme="majorEastAsia"/>
          <w:b w:val="0"/>
        </w:rPr>
        <w:t xml:space="preserve"> </w:t>
      </w:r>
      <w:r w:rsidR="00795428" w:rsidRPr="00AD4C22">
        <w:t xml:space="preserve">by implementing these </w:t>
      </w:r>
      <w:r w:rsidR="00795428" w:rsidRPr="00AD4C22">
        <w:rPr>
          <w:rStyle w:val="Strong"/>
          <w:rFonts w:eastAsiaTheme="majorEastAsia"/>
          <w:b w:val="0"/>
        </w:rPr>
        <w:t xml:space="preserve">strategic </w:t>
      </w:r>
      <w:r w:rsidR="00B779AA" w:rsidRPr="00AD4C22">
        <w:rPr>
          <w:rStyle w:val="Strong"/>
          <w:rFonts w:eastAsiaTheme="majorEastAsia"/>
          <w:b w:val="0"/>
        </w:rPr>
        <w:t>adaptations</w:t>
      </w:r>
      <w:r w:rsidR="00B779AA" w:rsidRPr="00AD4C22">
        <w:t>,</w:t>
      </w:r>
      <w:r w:rsidRPr="00AD4C22">
        <w:t xml:space="preserve"> Businesses that </w:t>
      </w:r>
      <w:r w:rsidRPr="00AD4C22">
        <w:rPr>
          <w:rStyle w:val="Strong"/>
          <w:rFonts w:eastAsiaTheme="majorEastAsia"/>
          <w:b w:val="0"/>
        </w:rPr>
        <w:t>embrace cultural intelligence</w:t>
      </w:r>
      <w:r w:rsidRPr="00AD4C22">
        <w:t xml:space="preserve"> will gain a competitive advantage, ensuring </w:t>
      </w:r>
      <w:r w:rsidRPr="00AD4C22">
        <w:rPr>
          <w:rStyle w:val="Strong"/>
          <w:rFonts w:eastAsiaTheme="majorEastAsia"/>
          <w:b w:val="0"/>
        </w:rPr>
        <w:t>seamless international operations and long-term success</w:t>
      </w:r>
      <w:r w:rsidRPr="00AD4C22">
        <w:t>.</w:t>
      </w:r>
    </w:p>
    <w:p w14:paraId="68C3681E" w14:textId="77777777" w:rsidR="007D2175" w:rsidRPr="00AD4C22" w:rsidRDefault="007D2175" w:rsidP="00AD4C22">
      <w:pPr>
        <w:jc w:val="left"/>
        <w:rPr>
          <w:rStyle w:val="Strong"/>
          <w:bCs w:val="0"/>
          <w:sz w:val="32"/>
          <w:szCs w:val="32"/>
        </w:rPr>
      </w:pPr>
      <w:r w:rsidRPr="00AD4C22">
        <w:rPr>
          <w:rStyle w:val="Strong"/>
          <w:b w:val="0"/>
          <w:bCs w:val="0"/>
        </w:rPr>
        <w:br w:type="page"/>
      </w:r>
    </w:p>
    <w:p w14:paraId="2B7E33E2" w14:textId="77777777" w:rsidR="00264F9D" w:rsidRPr="00AD4C22" w:rsidRDefault="00264F9D" w:rsidP="00AC26B0">
      <w:pPr>
        <w:pStyle w:val="Heading1"/>
        <w:jc w:val="center"/>
        <w:rPr>
          <w:rStyle w:val="Strong"/>
          <w:b/>
          <w:bCs w:val="0"/>
        </w:rPr>
      </w:pPr>
      <w:bookmarkStart w:id="15" w:name="_Toc192502030"/>
      <w:r w:rsidRPr="00AD4C22">
        <w:rPr>
          <w:rStyle w:val="Strong"/>
          <w:b/>
          <w:bCs w:val="0"/>
        </w:rPr>
        <w:lastRenderedPageBreak/>
        <w:t>References</w:t>
      </w:r>
      <w:bookmarkEnd w:id="15"/>
    </w:p>
    <w:p w14:paraId="23993354" w14:textId="77777777" w:rsidR="007D2175" w:rsidRPr="00AD4C22" w:rsidRDefault="007D2175" w:rsidP="00AD4C22">
      <w:pPr>
        <w:pStyle w:val="NormalWeb"/>
        <w:spacing w:before="0" w:beforeAutospacing="0" w:after="240" w:afterAutospacing="0" w:line="360" w:lineRule="auto"/>
        <w:ind w:left="720" w:hanging="720"/>
        <w:rPr>
          <w:color w:val="000000"/>
        </w:rPr>
      </w:pPr>
      <w:r w:rsidRPr="00AD4C22">
        <w:rPr>
          <w:color w:val="000000"/>
        </w:rPr>
        <w:t>Adler, N.J. and Graham, J.L., 2017. Cross-cultural interaction: the international comparison fallacy?. </w:t>
      </w:r>
      <w:r w:rsidRPr="00AD4C22">
        <w:rPr>
          <w:i/>
          <w:iCs/>
          <w:color w:val="000000"/>
        </w:rPr>
        <w:t>Language in International Business: Developing a Field</w:t>
      </w:r>
      <w:r w:rsidRPr="00AD4C22">
        <w:rPr>
          <w:color w:val="000000"/>
        </w:rPr>
        <w:t>, pp.33-58.</w:t>
      </w:r>
    </w:p>
    <w:p w14:paraId="4752E945" w14:textId="77777777" w:rsidR="007D2175" w:rsidRPr="00AD4C22" w:rsidRDefault="007D2175" w:rsidP="00AD4C22">
      <w:pPr>
        <w:pStyle w:val="NormalWeb"/>
        <w:spacing w:line="360" w:lineRule="auto"/>
        <w:ind w:left="720" w:hanging="720"/>
        <w:rPr>
          <w:color w:val="000000"/>
        </w:rPr>
      </w:pPr>
      <w:proofErr w:type="spellStart"/>
      <w:r w:rsidRPr="00AD4C22">
        <w:rPr>
          <w:color w:val="000000"/>
        </w:rPr>
        <w:t>Agata</w:t>
      </w:r>
      <w:proofErr w:type="spellEnd"/>
      <w:r w:rsidRPr="00AD4C22">
        <w:rPr>
          <w:color w:val="000000"/>
        </w:rPr>
        <w:t xml:space="preserve"> </w:t>
      </w:r>
      <w:proofErr w:type="spellStart"/>
      <w:r w:rsidRPr="00AD4C22">
        <w:rPr>
          <w:color w:val="000000"/>
        </w:rPr>
        <w:t>Nikonowicz</w:t>
      </w:r>
      <w:proofErr w:type="spellEnd"/>
      <w:r w:rsidRPr="00AD4C22">
        <w:rPr>
          <w:color w:val="000000"/>
        </w:rPr>
        <w:t xml:space="preserve"> (2024). The importance of communication in shaping organisational culture at Unilever Nigeria Plc. </w:t>
      </w:r>
      <w:proofErr w:type="spellStart"/>
      <w:r w:rsidRPr="00AD4C22">
        <w:rPr>
          <w:i/>
          <w:iCs/>
          <w:color w:val="000000"/>
        </w:rPr>
        <w:t>Routledge</w:t>
      </w:r>
      <w:proofErr w:type="spellEnd"/>
      <w:r w:rsidRPr="00AD4C22">
        <w:rPr>
          <w:i/>
          <w:iCs/>
          <w:color w:val="000000"/>
        </w:rPr>
        <w:t xml:space="preserve"> eBooks</w:t>
      </w:r>
      <w:r w:rsidRPr="00AD4C22">
        <w:rPr>
          <w:color w:val="000000"/>
        </w:rPr>
        <w:t xml:space="preserve">, [online] pp.58–75. </w:t>
      </w:r>
      <w:proofErr w:type="spellStart"/>
      <w:r w:rsidRPr="00AD4C22">
        <w:rPr>
          <w:color w:val="000000"/>
        </w:rPr>
        <w:t>doi</w:t>
      </w:r>
      <w:proofErr w:type="spellEnd"/>
      <w:r w:rsidRPr="00AD4C22">
        <w:rPr>
          <w:color w:val="000000"/>
        </w:rPr>
        <w:t xml:space="preserve">: </w:t>
      </w:r>
      <w:hyperlink r:id="rId9" w:history="1">
        <w:r w:rsidRPr="00AD4C22">
          <w:rPr>
            <w:rStyle w:val="Hyperlink"/>
          </w:rPr>
          <w:t>https://doi.org/10.4324/9781032636962-6</w:t>
        </w:r>
      </w:hyperlink>
      <w:r w:rsidRPr="00AD4C22">
        <w:rPr>
          <w:color w:val="000000"/>
        </w:rPr>
        <w:t xml:space="preserve">. </w:t>
      </w:r>
    </w:p>
    <w:p w14:paraId="52CBC80B" w14:textId="77777777" w:rsidR="007D2175" w:rsidRPr="00AD4C22" w:rsidRDefault="007D2175" w:rsidP="00AD4C22">
      <w:pPr>
        <w:pStyle w:val="NormalWeb"/>
        <w:spacing w:before="0" w:beforeAutospacing="0" w:after="240" w:afterAutospacing="0" w:line="360" w:lineRule="auto"/>
        <w:ind w:left="720" w:hanging="720"/>
        <w:rPr>
          <w:color w:val="000000"/>
        </w:rPr>
      </w:pPr>
      <w:proofErr w:type="spellStart"/>
      <w:r w:rsidRPr="00AD4C22">
        <w:rPr>
          <w:color w:val="000000"/>
        </w:rPr>
        <w:t>Beugelsdijk</w:t>
      </w:r>
      <w:proofErr w:type="spellEnd"/>
      <w:r w:rsidRPr="00AD4C22">
        <w:rPr>
          <w:color w:val="000000"/>
        </w:rPr>
        <w:t xml:space="preserve">, S., </w:t>
      </w:r>
      <w:proofErr w:type="spellStart"/>
      <w:r w:rsidRPr="00AD4C22">
        <w:rPr>
          <w:color w:val="000000"/>
        </w:rPr>
        <w:t>Kostova</w:t>
      </w:r>
      <w:proofErr w:type="spellEnd"/>
      <w:r w:rsidRPr="00AD4C22">
        <w:rPr>
          <w:color w:val="000000"/>
        </w:rPr>
        <w:t xml:space="preserve">, T. and Roth, K., 2017. An overview of </w:t>
      </w:r>
      <w:proofErr w:type="spellStart"/>
      <w:r w:rsidRPr="00AD4C22">
        <w:rPr>
          <w:color w:val="000000"/>
        </w:rPr>
        <w:t>Hofstede-inspired</w:t>
      </w:r>
      <w:proofErr w:type="spellEnd"/>
      <w:r w:rsidRPr="00AD4C22">
        <w:rPr>
          <w:color w:val="000000"/>
        </w:rPr>
        <w:t xml:space="preserve"> country-level culture research in international business since 2006. </w:t>
      </w:r>
      <w:r w:rsidRPr="00AD4C22">
        <w:rPr>
          <w:i/>
          <w:iCs/>
          <w:color w:val="000000"/>
        </w:rPr>
        <w:t>Journal of International business studies</w:t>
      </w:r>
      <w:r w:rsidRPr="00AD4C22">
        <w:rPr>
          <w:color w:val="000000"/>
        </w:rPr>
        <w:t>, </w:t>
      </w:r>
      <w:r w:rsidRPr="00AD4C22">
        <w:rPr>
          <w:i/>
          <w:iCs/>
          <w:color w:val="000000"/>
        </w:rPr>
        <w:t>48</w:t>
      </w:r>
      <w:r w:rsidRPr="00AD4C22">
        <w:rPr>
          <w:color w:val="000000"/>
        </w:rPr>
        <w:t>, pp.30-47.</w:t>
      </w:r>
    </w:p>
    <w:p w14:paraId="6EC62EE0" w14:textId="77777777" w:rsidR="007D2175" w:rsidRPr="00AD4C22" w:rsidRDefault="007D2175" w:rsidP="00AD4C22">
      <w:pPr>
        <w:pStyle w:val="NormalWeb"/>
        <w:spacing w:line="360" w:lineRule="auto"/>
        <w:ind w:left="720" w:hanging="720"/>
        <w:rPr>
          <w:color w:val="000000"/>
        </w:rPr>
      </w:pPr>
      <w:r w:rsidRPr="00AD4C22">
        <w:rPr>
          <w:color w:val="000000"/>
        </w:rPr>
        <w:t>‌</w:t>
      </w:r>
      <w:proofErr w:type="spellStart"/>
      <w:r w:rsidRPr="00AD4C22">
        <w:rPr>
          <w:color w:val="000000"/>
        </w:rPr>
        <w:t>Borgulya</w:t>
      </w:r>
      <w:proofErr w:type="spellEnd"/>
      <w:r w:rsidRPr="00AD4C22">
        <w:rPr>
          <w:color w:val="000000"/>
        </w:rPr>
        <w:t>, Á., 2000. Business communication during cultural change. </w:t>
      </w:r>
      <w:r w:rsidRPr="00AD4C22">
        <w:rPr>
          <w:i/>
          <w:iCs/>
          <w:color w:val="000000"/>
        </w:rPr>
        <w:t>Corporate Communications: An International Journal</w:t>
      </w:r>
      <w:r w:rsidRPr="00AD4C22">
        <w:rPr>
          <w:color w:val="000000"/>
        </w:rPr>
        <w:t>, </w:t>
      </w:r>
      <w:r w:rsidRPr="00AD4C22">
        <w:rPr>
          <w:i/>
          <w:iCs/>
          <w:color w:val="000000"/>
        </w:rPr>
        <w:t>5</w:t>
      </w:r>
      <w:r w:rsidRPr="00AD4C22">
        <w:rPr>
          <w:color w:val="000000"/>
        </w:rPr>
        <w:t>(4), pp.181-185.</w:t>
      </w:r>
    </w:p>
    <w:p w14:paraId="44014242" w14:textId="77777777" w:rsidR="007D2175" w:rsidRPr="00AD4C22" w:rsidRDefault="007D2175" w:rsidP="00AD4C22">
      <w:pPr>
        <w:pStyle w:val="NormalWeb"/>
        <w:spacing w:before="0" w:beforeAutospacing="0" w:after="240" w:afterAutospacing="0" w:line="360" w:lineRule="auto"/>
        <w:ind w:left="720" w:hanging="720"/>
        <w:rPr>
          <w:color w:val="000000"/>
        </w:rPr>
      </w:pPr>
      <w:proofErr w:type="spellStart"/>
      <w:r w:rsidRPr="00AD4C22">
        <w:rPr>
          <w:color w:val="000000"/>
        </w:rPr>
        <w:t>Bowe</w:t>
      </w:r>
      <w:proofErr w:type="spellEnd"/>
      <w:r w:rsidRPr="00AD4C22">
        <w:rPr>
          <w:color w:val="000000"/>
        </w:rPr>
        <w:t>, H., Martin, K. and Manns, H., 2014. </w:t>
      </w:r>
      <w:r w:rsidRPr="00AD4C22">
        <w:rPr>
          <w:i/>
          <w:iCs/>
          <w:color w:val="000000"/>
        </w:rPr>
        <w:t>Communication across cultures: Mutual understanding in a global world</w:t>
      </w:r>
      <w:r w:rsidRPr="00AD4C22">
        <w:rPr>
          <w:color w:val="000000"/>
        </w:rPr>
        <w:t>. Cambridge University Press.</w:t>
      </w:r>
    </w:p>
    <w:p w14:paraId="7F57B39E" w14:textId="77777777" w:rsidR="007D2175" w:rsidRPr="00AD4C22" w:rsidRDefault="007D2175" w:rsidP="00AD4C22">
      <w:pPr>
        <w:pStyle w:val="NormalWeb"/>
        <w:spacing w:before="0" w:beforeAutospacing="0" w:after="240" w:afterAutospacing="0" w:line="360" w:lineRule="auto"/>
        <w:ind w:left="720" w:hanging="720"/>
        <w:rPr>
          <w:color w:val="000000"/>
        </w:rPr>
      </w:pPr>
      <w:proofErr w:type="spellStart"/>
      <w:r w:rsidRPr="00AD4C22">
        <w:rPr>
          <w:color w:val="000000"/>
        </w:rPr>
        <w:t>Broeder</w:t>
      </w:r>
      <w:proofErr w:type="spellEnd"/>
      <w:r w:rsidRPr="00AD4C22">
        <w:rPr>
          <w:color w:val="000000"/>
        </w:rPr>
        <w:t>, P., 2021. Informed communication in high context and low context cultures. </w:t>
      </w:r>
      <w:r w:rsidRPr="00AD4C22">
        <w:rPr>
          <w:i/>
          <w:iCs/>
          <w:color w:val="000000"/>
        </w:rPr>
        <w:t>Journal of Education, Innovation and Communication</w:t>
      </w:r>
      <w:r w:rsidRPr="00AD4C22">
        <w:rPr>
          <w:color w:val="000000"/>
        </w:rPr>
        <w:t>, </w:t>
      </w:r>
      <w:r w:rsidRPr="00AD4C22">
        <w:rPr>
          <w:i/>
          <w:iCs/>
          <w:color w:val="000000"/>
        </w:rPr>
        <w:t>3</w:t>
      </w:r>
      <w:r w:rsidRPr="00AD4C22">
        <w:rPr>
          <w:color w:val="000000"/>
        </w:rPr>
        <w:t>(1), pp.13-24.</w:t>
      </w:r>
    </w:p>
    <w:p w14:paraId="6292A5D7" w14:textId="77777777" w:rsidR="007D2175" w:rsidRPr="00AD4C22" w:rsidRDefault="007D2175" w:rsidP="00AD4C22">
      <w:pPr>
        <w:pStyle w:val="NormalWeb"/>
        <w:spacing w:before="0" w:beforeAutospacing="0" w:after="240" w:afterAutospacing="0" w:line="360" w:lineRule="auto"/>
        <w:ind w:left="720" w:hanging="720"/>
        <w:rPr>
          <w:color w:val="000000"/>
        </w:rPr>
      </w:pPr>
      <w:r w:rsidRPr="00AD4C22">
        <w:rPr>
          <w:color w:val="000000"/>
        </w:rPr>
        <w:t xml:space="preserve">Buckley, P.J., </w:t>
      </w:r>
      <w:proofErr w:type="spellStart"/>
      <w:r w:rsidRPr="00AD4C22">
        <w:rPr>
          <w:color w:val="000000"/>
        </w:rPr>
        <w:t>Enderwick</w:t>
      </w:r>
      <w:proofErr w:type="spellEnd"/>
      <w:r w:rsidRPr="00AD4C22">
        <w:rPr>
          <w:color w:val="000000"/>
        </w:rPr>
        <w:t>, P. and Voss, H. eds., 2022. </w:t>
      </w:r>
      <w:r w:rsidRPr="00AD4C22">
        <w:rPr>
          <w:i/>
          <w:iCs/>
          <w:color w:val="000000"/>
        </w:rPr>
        <w:t>International business</w:t>
      </w:r>
      <w:r w:rsidRPr="00AD4C22">
        <w:rPr>
          <w:color w:val="000000"/>
        </w:rPr>
        <w:t>. Oxford University Press.</w:t>
      </w:r>
    </w:p>
    <w:p w14:paraId="2EF10319" w14:textId="77777777" w:rsidR="007D2175" w:rsidRPr="00AD4C22" w:rsidRDefault="007D2175" w:rsidP="00AD4C22">
      <w:pPr>
        <w:pStyle w:val="NormalWeb"/>
        <w:spacing w:before="0" w:beforeAutospacing="0" w:after="240" w:afterAutospacing="0" w:line="360" w:lineRule="auto"/>
        <w:ind w:left="720" w:hanging="720"/>
        <w:rPr>
          <w:color w:val="000000"/>
        </w:rPr>
      </w:pPr>
      <w:r w:rsidRPr="00AD4C22">
        <w:rPr>
          <w:color w:val="000000"/>
        </w:rPr>
        <w:t>‌</w:t>
      </w:r>
      <w:proofErr w:type="spellStart"/>
      <w:r w:rsidRPr="00AD4C22">
        <w:rPr>
          <w:color w:val="000000"/>
        </w:rPr>
        <w:t>Chatenet</w:t>
      </w:r>
      <w:proofErr w:type="spellEnd"/>
      <w:r w:rsidRPr="00AD4C22">
        <w:rPr>
          <w:color w:val="000000"/>
        </w:rPr>
        <w:t>, L., 2016. Brand design: Identity and cultural mediation. </w:t>
      </w:r>
      <w:r w:rsidRPr="00AD4C22">
        <w:rPr>
          <w:i/>
          <w:iCs/>
          <w:color w:val="000000"/>
        </w:rPr>
        <w:t>The Design Journal</w:t>
      </w:r>
      <w:r w:rsidRPr="00AD4C22">
        <w:rPr>
          <w:color w:val="000000"/>
        </w:rPr>
        <w:t>, </w:t>
      </w:r>
      <w:r w:rsidRPr="00AD4C22">
        <w:rPr>
          <w:i/>
          <w:iCs/>
          <w:color w:val="000000"/>
        </w:rPr>
        <w:t>19</w:t>
      </w:r>
      <w:r w:rsidRPr="00AD4C22">
        <w:rPr>
          <w:color w:val="000000"/>
        </w:rPr>
        <w:t>(2), pp.353-372.</w:t>
      </w:r>
    </w:p>
    <w:p w14:paraId="6F108F53" w14:textId="77777777" w:rsidR="007D2175" w:rsidRPr="00AD4C22" w:rsidRDefault="007D2175" w:rsidP="00AD4C22">
      <w:pPr>
        <w:pStyle w:val="NormalWeb"/>
        <w:spacing w:line="360" w:lineRule="auto"/>
        <w:ind w:left="720" w:hanging="720"/>
        <w:rPr>
          <w:color w:val="000000"/>
        </w:rPr>
      </w:pPr>
      <w:proofErr w:type="spellStart"/>
      <w:r w:rsidRPr="00AD4C22">
        <w:rPr>
          <w:color w:val="000000"/>
        </w:rPr>
        <w:t>Chux</w:t>
      </w:r>
      <w:proofErr w:type="spellEnd"/>
      <w:r w:rsidRPr="00AD4C22">
        <w:rPr>
          <w:color w:val="000000"/>
        </w:rPr>
        <w:t xml:space="preserve"> </w:t>
      </w:r>
      <w:proofErr w:type="spellStart"/>
      <w:r w:rsidRPr="00AD4C22">
        <w:rPr>
          <w:color w:val="000000"/>
        </w:rPr>
        <w:t>Gervase</w:t>
      </w:r>
      <w:proofErr w:type="spellEnd"/>
      <w:r w:rsidRPr="00AD4C22">
        <w:rPr>
          <w:color w:val="000000"/>
        </w:rPr>
        <w:t xml:space="preserve"> </w:t>
      </w:r>
      <w:proofErr w:type="spellStart"/>
      <w:r w:rsidRPr="00AD4C22">
        <w:rPr>
          <w:color w:val="000000"/>
        </w:rPr>
        <w:t>Iwu</w:t>
      </w:r>
      <w:proofErr w:type="spellEnd"/>
      <w:r w:rsidRPr="00AD4C22">
        <w:rPr>
          <w:color w:val="000000"/>
        </w:rPr>
        <w:t xml:space="preserve"> and </w:t>
      </w:r>
      <w:proofErr w:type="spellStart"/>
      <w:r w:rsidRPr="00AD4C22">
        <w:rPr>
          <w:color w:val="000000"/>
        </w:rPr>
        <w:t>Shambare</w:t>
      </w:r>
      <w:proofErr w:type="spellEnd"/>
      <w:r w:rsidRPr="00AD4C22">
        <w:rPr>
          <w:color w:val="000000"/>
        </w:rPr>
        <w:t>, R. (2023). </w:t>
      </w:r>
      <w:r w:rsidRPr="00AD4C22">
        <w:rPr>
          <w:i/>
          <w:iCs/>
          <w:color w:val="000000"/>
        </w:rPr>
        <w:t>Delivering Entrepreneurship Education in Africa</w:t>
      </w:r>
      <w:r w:rsidRPr="00AD4C22">
        <w:rPr>
          <w:color w:val="000000"/>
        </w:rPr>
        <w:t xml:space="preserve">. [online] Emerald Group Publishing. Available at: </w:t>
      </w:r>
      <w:hyperlink r:id="rId10" w:history="1">
        <w:r w:rsidRPr="00AD4C22">
          <w:rPr>
            <w:rStyle w:val="Hyperlink"/>
          </w:rPr>
          <w:t>https://www.torrossa.com/it/resources/an/5282213</w:t>
        </w:r>
      </w:hyperlink>
      <w:r w:rsidRPr="00AD4C22">
        <w:rPr>
          <w:color w:val="000000"/>
        </w:rPr>
        <w:t xml:space="preserve">  [Accessed 10 Mar. 2025].</w:t>
      </w:r>
    </w:p>
    <w:p w14:paraId="69575AA9" w14:textId="77777777" w:rsidR="007D2175" w:rsidRPr="00AD4C22" w:rsidRDefault="007D2175" w:rsidP="00AD4C22">
      <w:pPr>
        <w:pStyle w:val="NormalWeb"/>
        <w:spacing w:before="0" w:beforeAutospacing="0" w:after="240" w:afterAutospacing="0" w:line="360" w:lineRule="auto"/>
        <w:ind w:left="720" w:hanging="720"/>
        <w:rPr>
          <w:color w:val="000000"/>
        </w:rPr>
      </w:pPr>
      <w:r w:rsidRPr="00AD4C22">
        <w:rPr>
          <w:color w:val="000000"/>
        </w:rPr>
        <w:t>Ferraro, G. and Brody, E.K., 2015. </w:t>
      </w:r>
      <w:r w:rsidRPr="00AD4C22">
        <w:rPr>
          <w:i/>
          <w:iCs/>
          <w:color w:val="000000"/>
        </w:rPr>
        <w:t>The cultural dimension of global business (1-download)</w:t>
      </w:r>
      <w:r w:rsidRPr="00AD4C22">
        <w:rPr>
          <w:color w:val="000000"/>
        </w:rPr>
        <w:t xml:space="preserve">. </w:t>
      </w:r>
      <w:proofErr w:type="spellStart"/>
      <w:r w:rsidRPr="00AD4C22">
        <w:rPr>
          <w:color w:val="000000"/>
        </w:rPr>
        <w:t>Routledge</w:t>
      </w:r>
      <w:proofErr w:type="spellEnd"/>
      <w:r w:rsidRPr="00AD4C22">
        <w:rPr>
          <w:color w:val="000000"/>
        </w:rPr>
        <w:t>.</w:t>
      </w:r>
    </w:p>
    <w:p w14:paraId="573DFACE" w14:textId="77777777" w:rsidR="007D2175" w:rsidRPr="00AD4C22" w:rsidRDefault="007D2175" w:rsidP="00AD4C22">
      <w:pPr>
        <w:pStyle w:val="NormalWeb"/>
        <w:spacing w:before="0" w:beforeAutospacing="0" w:after="240" w:afterAutospacing="0" w:line="360" w:lineRule="auto"/>
        <w:ind w:left="720" w:hanging="720"/>
        <w:rPr>
          <w:color w:val="000000"/>
        </w:rPr>
      </w:pPr>
      <w:r w:rsidRPr="00AD4C22">
        <w:rPr>
          <w:color w:val="000000"/>
        </w:rPr>
        <w:lastRenderedPageBreak/>
        <w:t>Hooker, J., 2012. Cultural differences in business communication. </w:t>
      </w:r>
      <w:r w:rsidRPr="00AD4C22">
        <w:rPr>
          <w:i/>
          <w:iCs/>
          <w:color w:val="000000"/>
        </w:rPr>
        <w:t>The handbook of intercultural discourse and communication</w:t>
      </w:r>
      <w:r w:rsidRPr="00AD4C22">
        <w:rPr>
          <w:color w:val="000000"/>
        </w:rPr>
        <w:t>, pp.389-407.</w:t>
      </w:r>
    </w:p>
    <w:p w14:paraId="7FCBA2E0" w14:textId="77777777" w:rsidR="007D2175" w:rsidRPr="00AD4C22" w:rsidRDefault="007D2175" w:rsidP="00AD4C22">
      <w:pPr>
        <w:pStyle w:val="NormalWeb"/>
        <w:spacing w:line="360" w:lineRule="auto"/>
        <w:ind w:left="720" w:hanging="720"/>
        <w:rPr>
          <w:color w:val="000000"/>
        </w:rPr>
      </w:pPr>
      <w:r w:rsidRPr="00AD4C22">
        <w:rPr>
          <w:color w:val="000000"/>
        </w:rPr>
        <w:t xml:space="preserve">Kim, T. and </w:t>
      </w:r>
      <w:proofErr w:type="spellStart"/>
      <w:r w:rsidRPr="00AD4C22">
        <w:rPr>
          <w:color w:val="000000"/>
        </w:rPr>
        <w:t>Thao</w:t>
      </w:r>
      <w:proofErr w:type="spellEnd"/>
      <w:r w:rsidRPr="00AD4C22">
        <w:rPr>
          <w:color w:val="000000"/>
        </w:rPr>
        <w:t xml:space="preserve">, T. (2019). Developing Marketing Practices Based on Consumer </w:t>
      </w:r>
      <w:proofErr w:type="spellStart"/>
      <w:r w:rsidRPr="00AD4C22">
        <w:rPr>
          <w:color w:val="000000"/>
        </w:rPr>
        <w:t>Behavior</w:t>
      </w:r>
      <w:proofErr w:type="spellEnd"/>
      <w:r w:rsidRPr="00AD4C22">
        <w:rPr>
          <w:color w:val="000000"/>
        </w:rPr>
        <w:t xml:space="preserve">. Case Company: </w:t>
      </w:r>
      <w:proofErr w:type="spellStart"/>
      <w:r w:rsidRPr="00AD4C22">
        <w:rPr>
          <w:color w:val="000000"/>
        </w:rPr>
        <w:t>Shiseido</w:t>
      </w:r>
      <w:proofErr w:type="spellEnd"/>
      <w:r w:rsidRPr="00AD4C22">
        <w:rPr>
          <w:color w:val="000000"/>
        </w:rPr>
        <w:t xml:space="preserve"> Group Vietnam. </w:t>
      </w:r>
      <w:r w:rsidRPr="00AD4C22">
        <w:rPr>
          <w:i/>
          <w:iCs/>
          <w:color w:val="000000"/>
        </w:rPr>
        <w:t>Theseus.fi</w:t>
      </w:r>
      <w:r w:rsidRPr="00AD4C22">
        <w:rPr>
          <w:color w:val="000000"/>
        </w:rPr>
        <w:t xml:space="preserve">. [online] </w:t>
      </w:r>
      <w:proofErr w:type="spellStart"/>
      <w:r w:rsidRPr="00AD4C22">
        <w:rPr>
          <w:color w:val="000000"/>
        </w:rPr>
        <w:t>doi</w:t>
      </w:r>
      <w:proofErr w:type="spellEnd"/>
      <w:r w:rsidRPr="00AD4C22">
        <w:rPr>
          <w:color w:val="000000"/>
        </w:rPr>
        <w:t xml:space="preserve">: </w:t>
      </w:r>
      <w:hyperlink r:id="rId11" w:history="1">
        <w:r w:rsidRPr="00AD4C22">
          <w:rPr>
            <w:rStyle w:val="Hyperlink"/>
          </w:rPr>
          <w:t>http://www.theseus.fi/handle/10024/163522</w:t>
        </w:r>
      </w:hyperlink>
      <w:r w:rsidRPr="00AD4C22">
        <w:rPr>
          <w:color w:val="000000"/>
        </w:rPr>
        <w:t xml:space="preserve">. </w:t>
      </w:r>
    </w:p>
    <w:p w14:paraId="423456BF" w14:textId="77777777" w:rsidR="007D2175" w:rsidRPr="00AD4C22" w:rsidRDefault="007D2175" w:rsidP="00AD4C22">
      <w:pPr>
        <w:pStyle w:val="NormalWeb"/>
        <w:spacing w:before="0" w:beforeAutospacing="0" w:after="240" w:afterAutospacing="0" w:line="360" w:lineRule="auto"/>
        <w:ind w:left="720" w:hanging="720"/>
        <w:rPr>
          <w:color w:val="000000"/>
        </w:rPr>
      </w:pPr>
      <w:r w:rsidRPr="00AD4C22">
        <w:rPr>
          <w:color w:val="000000"/>
        </w:rPr>
        <w:t>Merkin, R.S. and Merkin, R.S., 2018. Individualism-collectivism and saving face. </w:t>
      </w:r>
      <w:r w:rsidRPr="00AD4C22">
        <w:rPr>
          <w:i/>
          <w:iCs/>
          <w:color w:val="000000"/>
        </w:rPr>
        <w:t>Saving face in business: Managing cross-cultural interactions</w:t>
      </w:r>
      <w:r w:rsidRPr="00AD4C22">
        <w:rPr>
          <w:color w:val="000000"/>
        </w:rPr>
        <w:t>, pp.81-117.</w:t>
      </w:r>
    </w:p>
    <w:p w14:paraId="6CF0C276" w14:textId="77777777" w:rsidR="007D2175" w:rsidRPr="00AD4C22" w:rsidRDefault="007D2175" w:rsidP="00AD4C22">
      <w:pPr>
        <w:pStyle w:val="NormalWeb"/>
        <w:spacing w:after="240" w:line="360" w:lineRule="auto"/>
        <w:ind w:left="720" w:hanging="720"/>
        <w:rPr>
          <w:color w:val="000000"/>
        </w:rPr>
      </w:pPr>
      <w:r w:rsidRPr="00AD4C22">
        <w:rPr>
          <w:color w:val="000000"/>
        </w:rPr>
        <w:t xml:space="preserve">Nguyen, H., </w:t>
      </w:r>
      <w:proofErr w:type="spellStart"/>
      <w:r w:rsidRPr="00AD4C22">
        <w:rPr>
          <w:color w:val="000000"/>
        </w:rPr>
        <w:t>Onofrei</w:t>
      </w:r>
      <w:proofErr w:type="spellEnd"/>
      <w:r w:rsidRPr="00AD4C22">
        <w:rPr>
          <w:color w:val="000000"/>
        </w:rPr>
        <w:t xml:space="preserve">, G. and </w:t>
      </w:r>
      <w:proofErr w:type="spellStart"/>
      <w:r w:rsidRPr="00AD4C22">
        <w:rPr>
          <w:color w:val="000000"/>
        </w:rPr>
        <w:t>Truong</w:t>
      </w:r>
      <w:proofErr w:type="spellEnd"/>
      <w:r w:rsidRPr="00AD4C22">
        <w:rPr>
          <w:color w:val="000000"/>
        </w:rPr>
        <w:t>, D., 2021. Supply chain communication and cultural compatibility: performance implications in the global manufacturing industry. </w:t>
      </w:r>
      <w:r w:rsidRPr="00AD4C22">
        <w:rPr>
          <w:i/>
          <w:iCs/>
          <w:color w:val="000000"/>
        </w:rPr>
        <w:t>Business Process Management Journal</w:t>
      </w:r>
      <w:r w:rsidRPr="00AD4C22">
        <w:rPr>
          <w:color w:val="000000"/>
        </w:rPr>
        <w:t>, </w:t>
      </w:r>
      <w:r w:rsidRPr="00AD4C22">
        <w:rPr>
          <w:i/>
          <w:iCs/>
          <w:color w:val="000000"/>
        </w:rPr>
        <w:t>27</w:t>
      </w:r>
      <w:r w:rsidRPr="00AD4C22">
        <w:rPr>
          <w:color w:val="000000"/>
        </w:rPr>
        <w:t>(1), pp.253-274.</w:t>
      </w:r>
    </w:p>
    <w:p w14:paraId="6B612A57" w14:textId="77777777" w:rsidR="007D2175" w:rsidRPr="00AD4C22" w:rsidRDefault="007D2175" w:rsidP="00AD4C22">
      <w:pPr>
        <w:pStyle w:val="NormalWeb"/>
        <w:spacing w:line="360" w:lineRule="auto"/>
        <w:ind w:left="720" w:hanging="720"/>
        <w:rPr>
          <w:color w:val="000000"/>
        </w:rPr>
      </w:pPr>
      <w:r w:rsidRPr="00AD4C22">
        <w:rPr>
          <w:color w:val="000000"/>
        </w:rPr>
        <w:t>Nixon, Y. and Bull, P. (2006). Cultural communication styles and accuracy in cross-cultural perception: A British and Japanese study. </w:t>
      </w:r>
      <w:r w:rsidRPr="00AD4C22">
        <w:rPr>
          <w:i/>
          <w:iCs/>
          <w:color w:val="000000"/>
        </w:rPr>
        <w:t>Journal of Intercultural Communication</w:t>
      </w:r>
      <w:r w:rsidRPr="00AD4C22">
        <w:rPr>
          <w:color w:val="000000"/>
        </w:rPr>
        <w:t xml:space="preserve">, [online] 6(2), pp.1–21. </w:t>
      </w:r>
      <w:proofErr w:type="spellStart"/>
      <w:r w:rsidRPr="00AD4C22">
        <w:rPr>
          <w:color w:val="000000"/>
        </w:rPr>
        <w:t>doi</w:t>
      </w:r>
      <w:proofErr w:type="spellEnd"/>
      <w:r w:rsidRPr="00AD4C22">
        <w:rPr>
          <w:color w:val="000000"/>
        </w:rPr>
        <w:t xml:space="preserve">: </w:t>
      </w:r>
      <w:hyperlink r:id="rId12" w:history="1">
        <w:r w:rsidRPr="00AD4C22">
          <w:rPr>
            <w:rStyle w:val="Hyperlink"/>
          </w:rPr>
          <w:t>https://doi.org/10.36923/jicc.v6i2.429</w:t>
        </w:r>
      </w:hyperlink>
      <w:r w:rsidRPr="00AD4C22">
        <w:rPr>
          <w:color w:val="000000"/>
        </w:rPr>
        <w:t xml:space="preserve">.  </w:t>
      </w:r>
    </w:p>
    <w:p w14:paraId="09A24704" w14:textId="77777777" w:rsidR="007D2175" w:rsidRPr="00AD4C22" w:rsidRDefault="007D2175" w:rsidP="00AD4C22">
      <w:pPr>
        <w:pStyle w:val="NormalWeb"/>
        <w:spacing w:after="240" w:line="360" w:lineRule="auto"/>
        <w:ind w:left="720" w:hanging="720"/>
        <w:rPr>
          <w:color w:val="000000"/>
        </w:rPr>
      </w:pPr>
      <w:proofErr w:type="spellStart"/>
      <w:r w:rsidRPr="00AD4C22">
        <w:rPr>
          <w:color w:val="000000"/>
        </w:rPr>
        <w:t>Shachaf</w:t>
      </w:r>
      <w:proofErr w:type="spellEnd"/>
      <w:r w:rsidRPr="00AD4C22">
        <w:rPr>
          <w:color w:val="000000"/>
        </w:rPr>
        <w:t>, P., 2008. Cultural diversity and information and communication technology impacts on global virtual teams: An exploratory study. </w:t>
      </w:r>
      <w:r w:rsidRPr="00AD4C22">
        <w:rPr>
          <w:i/>
          <w:iCs/>
          <w:color w:val="000000"/>
        </w:rPr>
        <w:t>Information &amp; Management</w:t>
      </w:r>
      <w:r w:rsidRPr="00AD4C22">
        <w:rPr>
          <w:color w:val="000000"/>
        </w:rPr>
        <w:t>, </w:t>
      </w:r>
      <w:r w:rsidRPr="00AD4C22">
        <w:rPr>
          <w:i/>
          <w:iCs/>
          <w:color w:val="000000"/>
        </w:rPr>
        <w:t>45</w:t>
      </w:r>
      <w:r w:rsidRPr="00AD4C22">
        <w:rPr>
          <w:color w:val="000000"/>
        </w:rPr>
        <w:t>(2), pp.131-142.</w:t>
      </w:r>
    </w:p>
    <w:p w14:paraId="318B1E39" w14:textId="77777777" w:rsidR="007D2175" w:rsidRPr="00AD4C22" w:rsidRDefault="007D2175" w:rsidP="00AD4C22">
      <w:pPr>
        <w:pStyle w:val="NormalWeb"/>
        <w:spacing w:before="0" w:beforeAutospacing="0" w:after="240" w:afterAutospacing="0" w:line="360" w:lineRule="auto"/>
        <w:ind w:left="720" w:hanging="720"/>
        <w:rPr>
          <w:color w:val="000000"/>
        </w:rPr>
      </w:pPr>
      <w:r w:rsidRPr="00AD4C22">
        <w:rPr>
          <w:color w:val="000000"/>
        </w:rPr>
        <w:t>‌</w:t>
      </w:r>
      <w:proofErr w:type="spellStart"/>
      <w:r w:rsidRPr="00AD4C22">
        <w:rPr>
          <w:color w:val="000000"/>
        </w:rPr>
        <w:t>Sheth</w:t>
      </w:r>
      <w:proofErr w:type="spellEnd"/>
      <w:r w:rsidRPr="00AD4C22">
        <w:rPr>
          <w:color w:val="000000"/>
        </w:rPr>
        <w:t xml:space="preserve">, J.N. and </w:t>
      </w:r>
      <w:proofErr w:type="spellStart"/>
      <w:r w:rsidRPr="00AD4C22">
        <w:rPr>
          <w:color w:val="000000"/>
        </w:rPr>
        <w:t>Parvatiyar</w:t>
      </w:r>
      <w:proofErr w:type="spellEnd"/>
      <w:r w:rsidRPr="00AD4C22">
        <w:rPr>
          <w:color w:val="000000"/>
        </w:rPr>
        <w:t>, A., 2020. Future directions of cross-cultural marketing research. In </w:t>
      </w:r>
      <w:r w:rsidRPr="00AD4C22">
        <w:rPr>
          <w:i/>
          <w:iCs/>
          <w:color w:val="000000"/>
        </w:rPr>
        <w:t>Handbook on cross-cultural marketing</w:t>
      </w:r>
      <w:r w:rsidRPr="00AD4C22">
        <w:rPr>
          <w:color w:val="000000"/>
        </w:rPr>
        <w:t> (pp. 249-264). Edward Elgar Publishing.</w:t>
      </w:r>
    </w:p>
    <w:p w14:paraId="41134C45" w14:textId="77777777" w:rsidR="007D2175" w:rsidRPr="00AD4C22" w:rsidRDefault="007D2175" w:rsidP="00AD4C22">
      <w:pPr>
        <w:pStyle w:val="NormalWeb"/>
        <w:spacing w:before="0" w:beforeAutospacing="0" w:after="240" w:afterAutospacing="0" w:line="360" w:lineRule="auto"/>
        <w:ind w:left="720" w:hanging="720"/>
        <w:rPr>
          <w:color w:val="000000"/>
        </w:rPr>
      </w:pPr>
      <w:r w:rsidRPr="00AD4C22">
        <w:rPr>
          <w:color w:val="000000"/>
        </w:rPr>
        <w:t xml:space="preserve">Strange, R. and </w:t>
      </w:r>
      <w:proofErr w:type="spellStart"/>
      <w:r w:rsidRPr="00AD4C22">
        <w:rPr>
          <w:color w:val="000000"/>
        </w:rPr>
        <w:t>Zucchella</w:t>
      </w:r>
      <w:proofErr w:type="spellEnd"/>
      <w:r w:rsidRPr="00AD4C22">
        <w:rPr>
          <w:color w:val="000000"/>
        </w:rPr>
        <w:t>, A., 2017. Industry 4.0, global value chains and international business. </w:t>
      </w:r>
      <w:r w:rsidRPr="00AD4C22">
        <w:rPr>
          <w:i/>
          <w:iCs/>
          <w:color w:val="000000"/>
        </w:rPr>
        <w:t>Multinational Business Review</w:t>
      </w:r>
      <w:r w:rsidRPr="00AD4C22">
        <w:rPr>
          <w:color w:val="000000"/>
        </w:rPr>
        <w:t>, </w:t>
      </w:r>
      <w:r w:rsidRPr="00AD4C22">
        <w:rPr>
          <w:i/>
          <w:iCs/>
          <w:color w:val="000000"/>
        </w:rPr>
        <w:t>25</w:t>
      </w:r>
      <w:r w:rsidRPr="00AD4C22">
        <w:rPr>
          <w:color w:val="000000"/>
        </w:rPr>
        <w:t>(3), pp.174-184.</w:t>
      </w:r>
    </w:p>
    <w:p w14:paraId="1C61CB8F" w14:textId="77777777" w:rsidR="007D2175" w:rsidRPr="00AD4C22" w:rsidRDefault="007D2175" w:rsidP="00AD4C22">
      <w:pPr>
        <w:pStyle w:val="NormalWeb"/>
        <w:spacing w:line="360" w:lineRule="auto"/>
        <w:ind w:left="720" w:hanging="720"/>
        <w:rPr>
          <w:color w:val="000000"/>
        </w:rPr>
      </w:pPr>
      <w:proofErr w:type="spellStart"/>
      <w:r w:rsidRPr="00AD4C22">
        <w:rPr>
          <w:color w:val="000000"/>
        </w:rPr>
        <w:t>Tabata</w:t>
      </w:r>
      <w:proofErr w:type="spellEnd"/>
      <w:r w:rsidRPr="00AD4C22">
        <w:rPr>
          <w:color w:val="000000"/>
        </w:rPr>
        <w:t xml:space="preserve">, N. and </w:t>
      </w:r>
      <w:proofErr w:type="spellStart"/>
      <w:r w:rsidRPr="00AD4C22">
        <w:rPr>
          <w:color w:val="000000"/>
        </w:rPr>
        <w:t>Vrij</w:t>
      </w:r>
      <w:proofErr w:type="spellEnd"/>
      <w:r w:rsidRPr="00AD4C22">
        <w:rPr>
          <w:color w:val="000000"/>
        </w:rPr>
        <w:t>, A. (2022). Differences between Japanese and British participants in self-reported verbal strategies to appear convincing. </w:t>
      </w:r>
      <w:r w:rsidRPr="00AD4C22">
        <w:rPr>
          <w:i/>
          <w:iCs/>
          <w:color w:val="000000"/>
        </w:rPr>
        <w:t>Psychiatry, Psychology and Law</w:t>
      </w:r>
      <w:r w:rsidRPr="00AD4C22">
        <w:rPr>
          <w:color w:val="000000"/>
        </w:rPr>
        <w:t xml:space="preserve">, [online] 30(2), pp.177–191. </w:t>
      </w:r>
      <w:proofErr w:type="spellStart"/>
      <w:r w:rsidRPr="00AD4C22">
        <w:rPr>
          <w:color w:val="000000"/>
        </w:rPr>
        <w:t>doi</w:t>
      </w:r>
      <w:proofErr w:type="spellEnd"/>
      <w:r w:rsidRPr="00AD4C22">
        <w:rPr>
          <w:color w:val="000000"/>
        </w:rPr>
        <w:t xml:space="preserve">: </w:t>
      </w:r>
      <w:hyperlink r:id="rId13" w:history="1">
        <w:r w:rsidRPr="00AD4C22">
          <w:rPr>
            <w:rStyle w:val="Hyperlink"/>
          </w:rPr>
          <w:t>https://doi.org/10.1080/13218719.2021.2003269</w:t>
        </w:r>
      </w:hyperlink>
      <w:r w:rsidRPr="00AD4C22">
        <w:rPr>
          <w:color w:val="000000"/>
        </w:rPr>
        <w:t xml:space="preserve">.  </w:t>
      </w:r>
    </w:p>
    <w:p w14:paraId="6ECAF447" w14:textId="77777777" w:rsidR="007D2175" w:rsidRPr="00AD4C22" w:rsidRDefault="007D2175" w:rsidP="00AD4C22">
      <w:pPr>
        <w:pStyle w:val="NormalWeb"/>
        <w:spacing w:before="0" w:beforeAutospacing="0" w:after="240" w:afterAutospacing="0" w:line="360" w:lineRule="auto"/>
        <w:ind w:left="720" w:hanging="720"/>
        <w:rPr>
          <w:color w:val="000000"/>
        </w:rPr>
      </w:pPr>
      <w:r w:rsidRPr="00AD4C22">
        <w:rPr>
          <w:color w:val="000000"/>
        </w:rPr>
        <w:lastRenderedPageBreak/>
        <w:t>Theculturefactor.com. (2021). </w:t>
      </w:r>
      <w:r w:rsidRPr="00AD4C22">
        <w:rPr>
          <w:i/>
          <w:iCs/>
          <w:color w:val="000000"/>
        </w:rPr>
        <w:t>Country comparison tool</w:t>
      </w:r>
      <w:r w:rsidRPr="00AD4C22">
        <w:rPr>
          <w:color w:val="000000"/>
        </w:rPr>
        <w:t xml:space="preserve">. [online] Available at: </w:t>
      </w:r>
      <w:hyperlink r:id="rId14" w:history="1">
        <w:r w:rsidRPr="00AD4C22">
          <w:rPr>
            <w:rStyle w:val="Hyperlink"/>
          </w:rPr>
          <w:t>https://www.theculturefactor.com/country-comparison-tool?countries=japan%2Cunited+kingdom</w:t>
        </w:r>
      </w:hyperlink>
      <w:r w:rsidRPr="00AD4C22">
        <w:rPr>
          <w:color w:val="000000"/>
        </w:rPr>
        <w:t xml:space="preserve">   [Accessed 10 Mar. 2025].</w:t>
      </w:r>
    </w:p>
    <w:p w14:paraId="7B0A44FF" w14:textId="77777777" w:rsidR="007D2175" w:rsidRPr="00AD4C22" w:rsidRDefault="007D2175" w:rsidP="00AD4C22">
      <w:pPr>
        <w:pStyle w:val="NormalWeb"/>
        <w:spacing w:line="360" w:lineRule="auto"/>
        <w:ind w:left="720" w:hanging="720"/>
        <w:rPr>
          <w:color w:val="000000"/>
        </w:rPr>
      </w:pPr>
      <w:proofErr w:type="spellStart"/>
      <w:r w:rsidRPr="00AD4C22">
        <w:rPr>
          <w:color w:val="000000"/>
        </w:rPr>
        <w:t>Trompenaars</w:t>
      </w:r>
      <w:proofErr w:type="spellEnd"/>
      <w:r w:rsidRPr="00AD4C22">
        <w:rPr>
          <w:color w:val="000000"/>
        </w:rPr>
        <w:t xml:space="preserve"> Hampden-Turner. (2025). </w:t>
      </w:r>
      <w:r w:rsidRPr="00AD4C22">
        <w:rPr>
          <w:i/>
          <w:iCs/>
          <w:color w:val="000000"/>
        </w:rPr>
        <w:t xml:space="preserve">7 Dimensions of Culture – </w:t>
      </w:r>
      <w:proofErr w:type="spellStart"/>
      <w:r w:rsidRPr="00AD4C22">
        <w:rPr>
          <w:i/>
          <w:iCs/>
          <w:color w:val="000000"/>
        </w:rPr>
        <w:t>Trompenaars</w:t>
      </w:r>
      <w:proofErr w:type="spellEnd"/>
      <w:r w:rsidRPr="00AD4C22">
        <w:rPr>
          <w:i/>
          <w:iCs/>
          <w:color w:val="000000"/>
        </w:rPr>
        <w:t xml:space="preserve"> Hampden-Turner</w:t>
      </w:r>
      <w:r w:rsidRPr="00AD4C22">
        <w:rPr>
          <w:color w:val="000000"/>
        </w:rPr>
        <w:t xml:space="preserve">. [online] Available at: </w:t>
      </w:r>
      <w:hyperlink r:id="rId15" w:history="1">
        <w:r w:rsidRPr="00AD4C22">
          <w:rPr>
            <w:rStyle w:val="Hyperlink"/>
          </w:rPr>
          <w:t>https://thtconsulting.com/models/7-dimensions-of-culture/</w:t>
        </w:r>
      </w:hyperlink>
      <w:r w:rsidRPr="00AD4C22">
        <w:rPr>
          <w:color w:val="000000"/>
        </w:rPr>
        <w:t xml:space="preserve">  [Accessed 10 Mar. 2025].</w:t>
      </w:r>
    </w:p>
    <w:p w14:paraId="5405D88E" w14:textId="77777777" w:rsidR="007D2175" w:rsidRPr="00AD4C22" w:rsidRDefault="007D2175" w:rsidP="00AD4C22">
      <w:pPr>
        <w:pStyle w:val="NormalWeb"/>
        <w:spacing w:line="360" w:lineRule="auto"/>
        <w:ind w:left="720" w:hanging="720"/>
        <w:rPr>
          <w:color w:val="000000"/>
        </w:rPr>
      </w:pPr>
      <w:proofErr w:type="spellStart"/>
      <w:r w:rsidRPr="00AD4C22">
        <w:rPr>
          <w:color w:val="000000"/>
        </w:rPr>
        <w:t>Umemura</w:t>
      </w:r>
      <w:proofErr w:type="spellEnd"/>
      <w:r w:rsidRPr="00AD4C22">
        <w:rPr>
          <w:color w:val="000000"/>
        </w:rPr>
        <w:t xml:space="preserve">, M. and Slater, S., 2017. Reaching for global in the Japanese cosmetics industry, 1951 to 2015: The case of </w:t>
      </w:r>
      <w:proofErr w:type="spellStart"/>
      <w:r w:rsidRPr="00AD4C22">
        <w:rPr>
          <w:color w:val="000000"/>
        </w:rPr>
        <w:t>Shiseido</w:t>
      </w:r>
      <w:proofErr w:type="spellEnd"/>
      <w:r w:rsidRPr="00AD4C22">
        <w:rPr>
          <w:color w:val="000000"/>
        </w:rPr>
        <w:t>. </w:t>
      </w:r>
      <w:r w:rsidRPr="00AD4C22">
        <w:rPr>
          <w:i/>
          <w:iCs/>
          <w:color w:val="000000"/>
        </w:rPr>
        <w:t>Business History</w:t>
      </w:r>
      <w:r w:rsidRPr="00AD4C22">
        <w:rPr>
          <w:color w:val="000000"/>
        </w:rPr>
        <w:t>, </w:t>
      </w:r>
      <w:r w:rsidRPr="00AD4C22">
        <w:rPr>
          <w:i/>
          <w:iCs/>
          <w:color w:val="000000"/>
        </w:rPr>
        <w:t>59</w:t>
      </w:r>
      <w:r w:rsidRPr="00AD4C22">
        <w:rPr>
          <w:color w:val="000000"/>
        </w:rPr>
        <w:t>(6), pp.877-903.</w:t>
      </w:r>
    </w:p>
    <w:p w14:paraId="7F51AB67" w14:textId="77777777" w:rsidR="007D2175" w:rsidRPr="00AD4C22" w:rsidRDefault="007D2175" w:rsidP="00AD4C22">
      <w:pPr>
        <w:pStyle w:val="NormalWeb"/>
        <w:spacing w:before="0" w:beforeAutospacing="0" w:after="240" w:afterAutospacing="0" w:line="360" w:lineRule="auto"/>
        <w:ind w:left="720" w:hanging="720"/>
        <w:rPr>
          <w:color w:val="000000"/>
        </w:rPr>
      </w:pPr>
      <w:r w:rsidRPr="00AD4C22">
        <w:rPr>
          <w:color w:val="000000"/>
        </w:rPr>
        <w:t>‌Unilever PLC (2021). </w:t>
      </w:r>
      <w:r w:rsidRPr="00AD4C22">
        <w:rPr>
          <w:i/>
          <w:iCs/>
          <w:color w:val="000000"/>
        </w:rPr>
        <w:t>Future workplace</w:t>
      </w:r>
      <w:r w:rsidRPr="00AD4C22">
        <w:rPr>
          <w:color w:val="000000"/>
        </w:rPr>
        <w:t xml:space="preserve">. [online] Unilever. Available at: </w:t>
      </w:r>
      <w:hyperlink r:id="rId16" w:anchor=":~:text=Hybrid%20working%20arrangements&amp;text=We%20believe%20that%20when%20done,create%20and%20celebrate%20successes%20together" w:history="1">
        <w:r w:rsidRPr="00AD4C22">
          <w:rPr>
            <w:rStyle w:val="Hyperlink"/>
          </w:rPr>
          <w:t>https://www.unilever.com/sustainability/future-of-work/future-workplace/#:~:text=Hybrid%20working%20arrangements&amp;text=We%20believe%20that%20when%20done,create%20and%20celebrate%20successes%20together</w:t>
        </w:r>
      </w:hyperlink>
      <w:r w:rsidRPr="00AD4C22">
        <w:rPr>
          <w:color w:val="000000"/>
        </w:rPr>
        <w:t>.  [Accessed 10 Mar. 2025].</w:t>
      </w:r>
    </w:p>
    <w:p w14:paraId="7B299D3A" w14:textId="77777777" w:rsidR="007D2175" w:rsidRPr="00AD4C22" w:rsidRDefault="007D2175" w:rsidP="00AD4C22">
      <w:pPr>
        <w:pStyle w:val="NormalWeb"/>
        <w:spacing w:before="0" w:beforeAutospacing="0" w:after="240" w:afterAutospacing="0" w:line="360" w:lineRule="auto"/>
        <w:ind w:left="720" w:hanging="720"/>
        <w:rPr>
          <w:color w:val="000000"/>
        </w:rPr>
      </w:pPr>
      <w:r w:rsidRPr="00AD4C22">
        <w:rPr>
          <w:color w:val="000000"/>
        </w:rPr>
        <w:t xml:space="preserve">Van </w:t>
      </w:r>
      <w:proofErr w:type="spellStart"/>
      <w:r w:rsidRPr="00AD4C22">
        <w:rPr>
          <w:color w:val="000000"/>
        </w:rPr>
        <w:t>Beek</w:t>
      </w:r>
      <w:proofErr w:type="spellEnd"/>
      <w:r w:rsidRPr="00AD4C22">
        <w:rPr>
          <w:color w:val="000000"/>
        </w:rPr>
        <w:t xml:space="preserve">, M. and </w:t>
      </w:r>
      <w:proofErr w:type="spellStart"/>
      <w:r w:rsidRPr="00AD4C22">
        <w:rPr>
          <w:color w:val="000000"/>
        </w:rPr>
        <w:t>Grachev</w:t>
      </w:r>
      <w:proofErr w:type="spellEnd"/>
      <w:r w:rsidRPr="00AD4C22">
        <w:rPr>
          <w:color w:val="000000"/>
        </w:rPr>
        <w:t>, M., 2010. Building strategic leadership competencies: The case of Unilever. </w:t>
      </w:r>
      <w:r w:rsidRPr="00AD4C22">
        <w:rPr>
          <w:i/>
          <w:iCs/>
          <w:color w:val="000000"/>
        </w:rPr>
        <w:t>International Journal of Leadership Studies</w:t>
      </w:r>
      <w:r w:rsidRPr="00AD4C22">
        <w:rPr>
          <w:color w:val="000000"/>
        </w:rPr>
        <w:t>, </w:t>
      </w:r>
      <w:r w:rsidRPr="00AD4C22">
        <w:rPr>
          <w:i/>
          <w:iCs/>
          <w:color w:val="000000"/>
        </w:rPr>
        <w:t>5</w:t>
      </w:r>
      <w:r w:rsidRPr="00AD4C22">
        <w:rPr>
          <w:color w:val="000000"/>
        </w:rPr>
        <w:t>(3), pp.317-332.</w:t>
      </w:r>
    </w:p>
    <w:p w14:paraId="0681C238" w14:textId="77777777" w:rsidR="007D2175" w:rsidRPr="007D2175" w:rsidRDefault="007D2175" w:rsidP="00AD4C22">
      <w:pPr>
        <w:pStyle w:val="NormalWeb"/>
        <w:spacing w:after="240" w:line="360" w:lineRule="auto"/>
        <w:ind w:left="720" w:hanging="720"/>
        <w:rPr>
          <w:color w:val="000000"/>
        </w:rPr>
      </w:pPr>
      <w:proofErr w:type="spellStart"/>
      <w:r w:rsidRPr="00AD4C22">
        <w:rPr>
          <w:color w:val="000000"/>
        </w:rPr>
        <w:t>Zingales</w:t>
      </w:r>
      <w:proofErr w:type="spellEnd"/>
      <w:r w:rsidRPr="00AD4C22">
        <w:rPr>
          <w:color w:val="000000"/>
        </w:rPr>
        <w:t>, L., 2011. The" cultural revolution" in finance. In </w:t>
      </w:r>
      <w:r w:rsidRPr="00AD4C22">
        <w:rPr>
          <w:i/>
          <w:iCs/>
          <w:color w:val="000000"/>
        </w:rPr>
        <w:t>Causes and consequences of corporate culture</w:t>
      </w:r>
      <w:r w:rsidRPr="00AD4C22">
        <w:rPr>
          <w:color w:val="000000"/>
        </w:rPr>
        <w:t> (pp. 1-4). Elsevier, Journal of Financial Economics 117 (1).</w:t>
      </w:r>
    </w:p>
    <w:p w14:paraId="3B049378" w14:textId="77777777" w:rsidR="00FA4123" w:rsidRPr="0005250E" w:rsidRDefault="00FA4123" w:rsidP="00AD4C22"/>
    <w:sectPr w:rsidR="00FA4123" w:rsidRPr="0005250E" w:rsidSect="00FF7314">
      <w:footerReference w:type="defaul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DED2EC" w14:textId="77777777" w:rsidR="003E1E6E" w:rsidRDefault="003E1E6E" w:rsidP="00FF7314">
      <w:pPr>
        <w:spacing w:after="0" w:line="240" w:lineRule="auto"/>
      </w:pPr>
      <w:r>
        <w:separator/>
      </w:r>
    </w:p>
  </w:endnote>
  <w:endnote w:type="continuationSeparator" w:id="0">
    <w:p w14:paraId="79ECA69C" w14:textId="77777777" w:rsidR="003E1E6E" w:rsidRDefault="003E1E6E" w:rsidP="00FF73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8975073"/>
      <w:docPartObj>
        <w:docPartGallery w:val="Page Numbers (Bottom of Page)"/>
        <w:docPartUnique/>
      </w:docPartObj>
    </w:sdtPr>
    <w:sdtEndPr>
      <w:rPr>
        <w:noProof/>
      </w:rPr>
    </w:sdtEndPr>
    <w:sdtContent>
      <w:p w14:paraId="6C9D224A" w14:textId="77777777" w:rsidR="00FF7314" w:rsidRDefault="00FF7314">
        <w:pPr>
          <w:pStyle w:val="Footer"/>
          <w:jc w:val="center"/>
        </w:pPr>
        <w:r>
          <w:fldChar w:fldCharType="begin"/>
        </w:r>
        <w:r>
          <w:instrText xml:space="preserve"> PAGE   \* MERGEFORMAT </w:instrText>
        </w:r>
        <w:r>
          <w:fldChar w:fldCharType="separate"/>
        </w:r>
        <w:r w:rsidR="00C14EE4">
          <w:rPr>
            <w:noProof/>
          </w:rPr>
          <w:t>2</w:t>
        </w:r>
        <w:r>
          <w:rPr>
            <w:noProof/>
          </w:rPr>
          <w:fldChar w:fldCharType="end"/>
        </w:r>
      </w:p>
    </w:sdtContent>
  </w:sdt>
  <w:p w14:paraId="63396E89" w14:textId="77777777" w:rsidR="00FF7314" w:rsidRDefault="00FF73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BEB72" w14:textId="77777777" w:rsidR="003E1E6E" w:rsidRDefault="003E1E6E" w:rsidP="00FF7314">
      <w:pPr>
        <w:spacing w:after="0" w:line="240" w:lineRule="auto"/>
      </w:pPr>
      <w:r>
        <w:separator/>
      </w:r>
    </w:p>
  </w:footnote>
  <w:footnote w:type="continuationSeparator" w:id="0">
    <w:p w14:paraId="30A49EC3" w14:textId="77777777" w:rsidR="003E1E6E" w:rsidRDefault="003E1E6E" w:rsidP="00FF73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5EB1"/>
    <w:multiLevelType w:val="hybridMultilevel"/>
    <w:tmpl w:val="0CC40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980A5E"/>
    <w:multiLevelType w:val="multilevel"/>
    <w:tmpl w:val="B2D8A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9A7615"/>
    <w:multiLevelType w:val="multilevel"/>
    <w:tmpl w:val="9A867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346E07"/>
    <w:multiLevelType w:val="multilevel"/>
    <w:tmpl w:val="B428D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EA366B"/>
    <w:multiLevelType w:val="multilevel"/>
    <w:tmpl w:val="D152E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835884"/>
    <w:multiLevelType w:val="multilevel"/>
    <w:tmpl w:val="283A9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C95EE1"/>
    <w:multiLevelType w:val="hybridMultilevel"/>
    <w:tmpl w:val="2EEA35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0B26C1"/>
    <w:multiLevelType w:val="multilevel"/>
    <w:tmpl w:val="03202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4B1701"/>
    <w:multiLevelType w:val="multilevel"/>
    <w:tmpl w:val="4914F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030BEB"/>
    <w:multiLevelType w:val="multilevel"/>
    <w:tmpl w:val="EC52A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45509B"/>
    <w:multiLevelType w:val="multilevel"/>
    <w:tmpl w:val="2DA43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0D034F"/>
    <w:multiLevelType w:val="multilevel"/>
    <w:tmpl w:val="324E2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D52B7B"/>
    <w:multiLevelType w:val="multilevel"/>
    <w:tmpl w:val="709C7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B73F4F"/>
    <w:multiLevelType w:val="hybridMultilevel"/>
    <w:tmpl w:val="D6144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124D72"/>
    <w:multiLevelType w:val="multilevel"/>
    <w:tmpl w:val="94A640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294F5B"/>
    <w:multiLevelType w:val="hybridMultilevel"/>
    <w:tmpl w:val="36583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845279"/>
    <w:multiLevelType w:val="multilevel"/>
    <w:tmpl w:val="5498D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CA6278"/>
    <w:multiLevelType w:val="multilevel"/>
    <w:tmpl w:val="AA1CA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577DE7"/>
    <w:multiLevelType w:val="multilevel"/>
    <w:tmpl w:val="DB7CDF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7F79A3"/>
    <w:multiLevelType w:val="multilevel"/>
    <w:tmpl w:val="789EA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BA3FB7"/>
    <w:multiLevelType w:val="multilevel"/>
    <w:tmpl w:val="2214C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D13B0A"/>
    <w:multiLevelType w:val="hybridMultilevel"/>
    <w:tmpl w:val="3FE6E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7D00D2"/>
    <w:multiLevelType w:val="multilevel"/>
    <w:tmpl w:val="344A8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141130"/>
    <w:multiLevelType w:val="hybridMultilevel"/>
    <w:tmpl w:val="FDC62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4709D3"/>
    <w:multiLevelType w:val="multilevel"/>
    <w:tmpl w:val="22A0C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4945C3"/>
    <w:multiLevelType w:val="multilevel"/>
    <w:tmpl w:val="FEB4E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EB226B"/>
    <w:multiLevelType w:val="multilevel"/>
    <w:tmpl w:val="44921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A13FA5"/>
    <w:multiLevelType w:val="multilevel"/>
    <w:tmpl w:val="9B4C48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DB56C1"/>
    <w:multiLevelType w:val="multilevel"/>
    <w:tmpl w:val="DB5C1A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BCF3B29"/>
    <w:multiLevelType w:val="multilevel"/>
    <w:tmpl w:val="8B84E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F304241"/>
    <w:multiLevelType w:val="multilevel"/>
    <w:tmpl w:val="ECE00B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0926251"/>
    <w:multiLevelType w:val="multilevel"/>
    <w:tmpl w:val="2D5A3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2103AD"/>
    <w:multiLevelType w:val="multilevel"/>
    <w:tmpl w:val="54862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651ABD"/>
    <w:multiLevelType w:val="hybridMultilevel"/>
    <w:tmpl w:val="0C884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F8520F"/>
    <w:multiLevelType w:val="multilevel"/>
    <w:tmpl w:val="968AC4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E5E2674"/>
    <w:multiLevelType w:val="multilevel"/>
    <w:tmpl w:val="D19497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1533189">
    <w:abstractNumId w:val="24"/>
  </w:num>
  <w:num w:numId="2" w16cid:durableId="134958632">
    <w:abstractNumId w:val="25"/>
  </w:num>
  <w:num w:numId="3" w16cid:durableId="1601183084">
    <w:abstractNumId w:val="16"/>
  </w:num>
  <w:num w:numId="4" w16cid:durableId="889419268">
    <w:abstractNumId w:val="19"/>
  </w:num>
  <w:num w:numId="5" w16cid:durableId="878860908">
    <w:abstractNumId w:val="8"/>
  </w:num>
  <w:num w:numId="6" w16cid:durableId="829567638">
    <w:abstractNumId w:val="9"/>
  </w:num>
  <w:num w:numId="7" w16cid:durableId="1377387326">
    <w:abstractNumId w:val="20"/>
  </w:num>
  <w:num w:numId="8" w16cid:durableId="1751348664">
    <w:abstractNumId w:val="2"/>
  </w:num>
  <w:num w:numId="9" w16cid:durableId="1250113061">
    <w:abstractNumId w:val="14"/>
  </w:num>
  <w:num w:numId="10" w16cid:durableId="1178615502">
    <w:abstractNumId w:val="27"/>
  </w:num>
  <w:num w:numId="11" w16cid:durableId="1780485873">
    <w:abstractNumId w:val="29"/>
  </w:num>
  <w:num w:numId="12" w16cid:durableId="1379817494">
    <w:abstractNumId w:val="22"/>
  </w:num>
  <w:num w:numId="13" w16cid:durableId="1245071027">
    <w:abstractNumId w:val="10"/>
  </w:num>
  <w:num w:numId="14" w16cid:durableId="1815633402">
    <w:abstractNumId w:val="33"/>
  </w:num>
  <w:num w:numId="15" w16cid:durableId="1035807874">
    <w:abstractNumId w:val="21"/>
  </w:num>
  <w:num w:numId="16" w16cid:durableId="1046179866">
    <w:abstractNumId w:val="4"/>
  </w:num>
  <w:num w:numId="17" w16cid:durableId="1276795193">
    <w:abstractNumId w:val="18"/>
  </w:num>
  <w:num w:numId="18" w16cid:durableId="180903488">
    <w:abstractNumId w:val="1"/>
  </w:num>
  <w:num w:numId="19" w16cid:durableId="1034892342">
    <w:abstractNumId w:val="17"/>
  </w:num>
  <w:num w:numId="20" w16cid:durableId="1084062792">
    <w:abstractNumId w:val="35"/>
  </w:num>
  <w:num w:numId="21" w16cid:durableId="19554937">
    <w:abstractNumId w:val="34"/>
  </w:num>
  <w:num w:numId="22" w16cid:durableId="2060200275">
    <w:abstractNumId w:val="7"/>
  </w:num>
  <w:num w:numId="23" w16cid:durableId="1483545175">
    <w:abstractNumId w:val="5"/>
  </w:num>
  <w:num w:numId="24" w16cid:durableId="2050301400">
    <w:abstractNumId w:val="3"/>
  </w:num>
  <w:num w:numId="25" w16cid:durableId="1154294739">
    <w:abstractNumId w:val="11"/>
  </w:num>
  <w:num w:numId="26" w16cid:durableId="188446976">
    <w:abstractNumId w:val="26"/>
  </w:num>
  <w:num w:numId="27" w16cid:durableId="570426966">
    <w:abstractNumId w:val="12"/>
  </w:num>
  <w:num w:numId="28" w16cid:durableId="838891420">
    <w:abstractNumId w:val="32"/>
  </w:num>
  <w:num w:numId="29" w16cid:durableId="1411318230">
    <w:abstractNumId w:val="28"/>
  </w:num>
  <w:num w:numId="30" w16cid:durableId="1284462509">
    <w:abstractNumId w:val="31"/>
  </w:num>
  <w:num w:numId="31" w16cid:durableId="1045371354">
    <w:abstractNumId w:val="30"/>
  </w:num>
  <w:num w:numId="32" w16cid:durableId="441849460">
    <w:abstractNumId w:val="6"/>
  </w:num>
  <w:num w:numId="33" w16cid:durableId="1944267983">
    <w:abstractNumId w:val="23"/>
  </w:num>
  <w:num w:numId="34" w16cid:durableId="1087070094">
    <w:abstractNumId w:val="15"/>
  </w:num>
  <w:num w:numId="35" w16cid:durableId="471095753">
    <w:abstractNumId w:val="0"/>
  </w:num>
  <w:num w:numId="36" w16cid:durableId="165013386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5784"/>
    <w:rsid w:val="0003034F"/>
    <w:rsid w:val="00037700"/>
    <w:rsid w:val="00042579"/>
    <w:rsid w:val="00046401"/>
    <w:rsid w:val="0005250E"/>
    <w:rsid w:val="000A6187"/>
    <w:rsid w:val="000A74A4"/>
    <w:rsid w:val="000B4E09"/>
    <w:rsid w:val="000C3866"/>
    <w:rsid w:val="00100743"/>
    <w:rsid w:val="001253B9"/>
    <w:rsid w:val="0013426D"/>
    <w:rsid w:val="00176463"/>
    <w:rsid w:val="001A7BF2"/>
    <w:rsid w:val="001B3680"/>
    <w:rsid w:val="001F672D"/>
    <w:rsid w:val="0021417A"/>
    <w:rsid w:val="0023453D"/>
    <w:rsid w:val="00234E2C"/>
    <w:rsid w:val="00246E9A"/>
    <w:rsid w:val="00255B5A"/>
    <w:rsid w:val="00264F9D"/>
    <w:rsid w:val="002B76E9"/>
    <w:rsid w:val="002C4FE9"/>
    <w:rsid w:val="002F4657"/>
    <w:rsid w:val="002F50D3"/>
    <w:rsid w:val="003419C3"/>
    <w:rsid w:val="0035392A"/>
    <w:rsid w:val="003A4324"/>
    <w:rsid w:val="003B2E7F"/>
    <w:rsid w:val="003B7C72"/>
    <w:rsid w:val="003D70EB"/>
    <w:rsid w:val="003E07FD"/>
    <w:rsid w:val="003E1E6E"/>
    <w:rsid w:val="003E26DF"/>
    <w:rsid w:val="00447C1B"/>
    <w:rsid w:val="0048127A"/>
    <w:rsid w:val="00484B26"/>
    <w:rsid w:val="004A6F77"/>
    <w:rsid w:val="004F4230"/>
    <w:rsid w:val="0051096E"/>
    <w:rsid w:val="00537CA8"/>
    <w:rsid w:val="00582755"/>
    <w:rsid w:val="005862F2"/>
    <w:rsid w:val="00587ED9"/>
    <w:rsid w:val="005914A1"/>
    <w:rsid w:val="005B3876"/>
    <w:rsid w:val="005E1085"/>
    <w:rsid w:val="006110D5"/>
    <w:rsid w:val="00620603"/>
    <w:rsid w:val="006303D4"/>
    <w:rsid w:val="00642178"/>
    <w:rsid w:val="00642995"/>
    <w:rsid w:val="00671929"/>
    <w:rsid w:val="006E1D8A"/>
    <w:rsid w:val="00703B3B"/>
    <w:rsid w:val="00713B16"/>
    <w:rsid w:val="00756B9D"/>
    <w:rsid w:val="00760120"/>
    <w:rsid w:val="00786ADD"/>
    <w:rsid w:val="0079065F"/>
    <w:rsid w:val="00795428"/>
    <w:rsid w:val="007B2DCF"/>
    <w:rsid w:val="007B48CD"/>
    <w:rsid w:val="007D2175"/>
    <w:rsid w:val="007E6187"/>
    <w:rsid w:val="008006A1"/>
    <w:rsid w:val="00806059"/>
    <w:rsid w:val="00807A9E"/>
    <w:rsid w:val="00834CB3"/>
    <w:rsid w:val="00857AE5"/>
    <w:rsid w:val="0087199F"/>
    <w:rsid w:val="00884663"/>
    <w:rsid w:val="0089562C"/>
    <w:rsid w:val="00897B38"/>
    <w:rsid w:val="008A2532"/>
    <w:rsid w:val="008A7DD8"/>
    <w:rsid w:val="008B212A"/>
    <w:rsid w:val="008D1DF4"/>
    <w:rsid w:val="008E11B1"/>
    <w:rsid w:val="00900133"/>
    <w:rsid w:val="00935176"/>
    <w:rsid w:val="00973B7B"/>
    <w:rsid w:val="00985B29"/>
    <w:rsid w:val="0099210B"/>
    <w:rsid w:val="00A127DC"/>
    <w:rsid w:val="00A20E6E"/>
    <w:rsid w:val="00AC26B0"/>
    <w:rsid w:val="00AD4C22"/>
    <w:rsid w:val="00AE1E36"/>
    <w:rsid w:val="00AF740A"/>
    <w:rsid w:val="00B25E69"/>
    <w:rsid w:val="00B36362"/>
    <w:rsid w:val="00B779AA"/>
    <w:rsid w:val="00BA4258"/>
    <w:rsid w:val="00BA7305"/>
    <w:rsid w:val="00BD6513"/>
    <w:rsid w:val="00BD733A"/>
    <w:rsid w:val="00C14EE4"/>
    <w:rsid w:val="00C16581"/>
    <w:rsid w:val="00C52878"/>
    <w:rsid w:val="00C54A0F"/>
    <w:rsid w:val="00C858F9"/>
    <w:rsid w:val="00C85BE3"/>
    <w:rsid w:val="00CC52C0"/>
    <w:rsid w:val="00CD6775"/>
    <w:rsid w:val="00D24E7F"/>
    <w:rsid w:val="00D31801"/>
    <w:rsid w:val="00D853D9"/>
    <w:rsid w:val="00D947A9"/>
    <w:rsid w:val="00DB3421"/>
    <w:rsid w:val="00DB647D"/>
    <w:rsid w:val="00DD45B0"/>
    <w:rsid w:val="00DE602B"/>
    <w:rsid w:val="00DF2A9F"/>
    <w:rsid w:val="00DF57E5"/>
    <w:rsid w:val="00E16364"/>
    <w:rsid w:val="00E24137"/>
    <w:rsid w:val="00E31813"/>
    <w:rsid w:val="00E44B49"/>
    <w:rsid w:val="00E45784"/>
    <w:rsid w:val="00E54333"/>
    <w:rsid w:val="00E75078"/>
    <w:rsid w:val="00EA45CC"/>
    <w:rsid w:val="00EE0896"/>
    <w:rsid w:val="00EF308B"/>
    <w:rsid w:val="00F0772D"/>
    <w:rsid w:val="00F63E3B"/>
    <w:rsid w:val="00F72712"/>
    <w:rsid w:val="00F823B0"/>
    <w:rsid w:val="00F85728"/>
    <w:rsid w:val="00F93028"/>
    <w:rsid w:val="00FA4123"/>
    <w:rsid w:val="00FC5117"/>
    <w:rsid w:val="00FD0690"/>
    <w:rsid w:val="00FE63E6"/>
    <w:rsid w:val="00FF2381"/>
    <w:rsid w:val="00FF73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A52DF"/>
  <w15:chartTrackingRefBased/>
  <w15:docId w15:val="{7AAE1A30-B7A2-42AD-88E2-A7614246F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117"/>
    <w:pPr>
      <w:spacing w:line="36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2F4657"/>
    <w:pPr>
      <w:outlineLvl w:val="0"/>
    </w:pPr>
    <w:rPr>
      <w:b/>
      <w:sz w:val="32"/>
      <w:szCs w:val="32"/>
    </w:rPr>
  </w:style>
  <w:style w:type="paragraph" w:styleId="Heading2">
    <w:name w:val="heading 2"/>
    <w:basedOn w:val="Normal"/>
    <w:next w:val="Normal"/>
    <w:link w:val="Heading2Char"/>
    <w:uiPriority w:val="9"/>
    <w:unhideWhenUsed/>
    <w:qFormat/>
    <w:rsid w:val="002F4657"/>
    <w:pPr>
      <w:keepNext/>
      <w:keepLines/>
      <w:spacing w:before="40" w:after="0"/>
      <w:outlineLvl w:val="1"/>
    </w:pPr>
    <w:rPr>
      <w:rFonts w:eastAsiaTheme="majorEastAsia"/>
      <w:b/>
      <w:i/>
      <w:color w:val="000000" w:themeColor="text1"/>
      <w:sz w:val="28"/>
      <w:szCs w:val="28"/>
    </w:rPr>
  </w:style>
  <w:style w:type="paragraph" w:styleId="Heading3">
    <w:name w:val="heading 3"/>
    <w:basedOn w:val="Normal"/>
    <w:next w:val="Normal"/>
    <w:link w:val="Heading3Char"/>
    <w:uiPriority w:val="9"/>
    <w:unhideWhenUsed/>
    <w:qFormat/>
    <w:rsid w:val="00834CB3"/>
    <w:pPr>
      <w:keepNext/>
      <w:keepLines/>
      <w:spacing w:before="40" w:after="0"/>
      <w:outlineLvl w:val="2"/>
    </w:pPr>
    <w:rPr>
      <w:rFonts w:eastAsia="Times New Roman"/>
      <w:i/>
      <w:color w:val="000000" w:themeColor="text1"/>
      <w:lang w:eastAsia="en-GB"/>
    </w:rPr>
  </w:style>
  <w:style w:type="paragraph" w:styleId="Heading4">
    <w:name w:val="heading 4"/>
    <w:basedOn w:val="Normal"/>
    <w:next w:val="Normal"/>
    <w:link w:val="Heading4Char"/>
    <w:uiPriority w:val="9"/>
    <w:semiHidden/>
    <w:unhideWhenUsed/>
    <w:qFormat/>
    <w:rsid w:val="00CC52C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CC52C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657"/>
    <w:rPr>
      <w:rFonts w:ascii="Times New Roman" w:hAnsi="Times New Roman" w:cs="Times New Roman"/>
      <w:b/>
      <w:sz w:val="32"/>
      <w:szCs w:val="32"/>
      <w:lang w:val="en-GB"/>
    </w:rPr>
  </w:style>
  <w:style w:type="paragraph" w:styleId="ListParagraph">
    <w:name w:val="List Paragraph"/>
    <w:basedOn w:val="Normal"/>
    <w:uiPriority w:val="34"/>
    <w:qFormat/>
    <w:rsid w:val="002F4657"/>
    <w:pPr>
      <w:ind w:left="720"/>
      <w:contextualSpacing/>
    </w:pPr>
  </w:style>
  <w:style w:type="character" w:customStyle="1" w:styleId="Heading2Char">
    <w:name w:val="Heading 2 Char"/>
    <w:basedOn w:val="DefaultParagraphFont"/>
    <w:link w:val="Heading2"/>
    <w:uiPriority w:val="9"/>
    <w:rsid w:val="002F4657"/>
    <w:rPr>
      <w:rFonts w:ascii="Times New Roman" w:eastAsiaTheme="majorEastAsia" w:hAnsi="Times New Roman" w:cs="Times New Roman"/>
      <w:b/>
      <w:i/>
      <w:color w:val="000000" w:themeColor="text1"/>
      <w:sz w:val="28"/>
      <w:szCs w:val="28"/>
      <w:lang w:val="en-GB"/>
    </w:rPr>
  </w:style>
  <w:style w:type="character" w:customStyle="1" w:styleId="Heading3Char">
    <w:name w:val="Heading 3 Char"/>
    <w:basedOn w:val="DefaultParagraphFont"/>
    <w:link w:val="Heading3"/>
    <w:uiPriority w:val="9"/>
    <w:rsid w:val="00834CB3"/>
    <w:rPr>
      <w:rFonts w:ascii="Times New Roman" w:eastAsia="Times New Roman" w:hAnsi="Times New Roman" w:cs="Times New Roman"/>
      <w:i/>
      <w:color w:val="000000" w:themeColor="text1"/>
      <w:sz w:val="24"/>
      <w:szCs w:val="24"/>
      <w:lang w:val="en-GB" w:eastAsia="en-GB"/>
    </w:rPr>
  </w:style>
  <w:style w:type="character" w:customStyle="1" w:styleId="Heading4Char">
    <w:name w:val="Heading 4 Char"/>
    <w:basedOn w:val="DefaultParagraphFont"/>
    <w:link w:val="Heading4"/>
    <w:uiPriority w:val="9"/>
    <w:semiHidden/>
    <w:rsid w:val="00CC52C0"/>
    <w:rPr>
      <w:rFonts w:asciiTheme="majorHAnsi" w:eastAsiaTheme="majorEastAsia" w:hAnsiTheme="majorHAnsi" w:cstheme="majorBidi"/>
      <w:i/>
      <w:iCs/>
      <w:color w:val="2E74B5" w:themeColor="accent1" w:themeShade="BF"/>
      <w:sz w:val="24"/>
      <w:szCs w:val="24"/>
      <w:lang w:val="en-GB"/>
    </w:rPr>
  </w:style>
  <w:style w:type="character" w:customStyle="1" w:styleId="Heading5Char">
    <w:name w:val="Heading 5 Char"/>
    <w:basedOn w:val="DefaultParagraphFont"/>
    <w:link w:val="Heading5"/>
    <w:uiPriority w:val="9"/>
    <w:semiHidden/>
    <w:rsid w:val="00CC52C0"/>
    <w:rPr>
      <w:rFonts w:asciiTheme="majorHAnsi" w:eastAsiaTheme="majorEastAsia" w:hAnsiTheme="majorHAnsi" w:cstheme="majorBidi"/>
      <w:color w:val="2E74B5" w:themeColor="accent1" w:themeShade="BF"/>
      <w:sz w:val="24"/>
      <w:szCs w:val="24"/>
      <w:lang w:val="en-GB"/>
    </w:rPr>
  </w:style>
  <w:style w:type="character" w:styleId="Strong">
    <w:name w:val="Strong"/>
    <w:basedOn w:val="DefaultParagraphFont"/>
    <w:uiPriority w:val="22"/>
    <w:qFormat/>
    <w:rsid w:val="00CC52C0"/>
    <w:rPr>
      <w:b/>
      <w:bCs/>
    </w:rPr>
  </w:style>
  <w:style w:type="paragraph" w:styleId="NormalWeb">
    <w:name w:val="Normal (Web)"/>
    <w:basedOn w:val="Normal"/>
    <w:uiPriority w:val="99"/>
    <w:unhideWhenUsed/>
    <w:rsid w:val="00CC52C0"/>
    <w:pPr>
      <w:spacing w:before="100" w:beforeAutospacing="1" w:after="100" w:afterAutospacing="1" w:line="240" w:lineRule="auto"/>
      <w:jc w:val="left"/>
    </w:pPr>
    <w:rPr>
      <w:rFonts w:eastAsia="Times New Roman"/>
      <w:lang w:eastAsia="en-GB"/>
    </w:rPr>
  </w:style>
  <w:style w:type="character" w:styleId="Emphasis">
    <w:name w:val="Emphasis"/>
    <w:basedOn w:val="DefaultParagraphFont"/>
    <w:uiPriority w:val="20"/>
    <w:qFormat/>
    <w:rsid w:val="00CC52C0"/>
    <w:rPr>
      <w:i/>
      <w:iCs/>
    </w:rPr>
  </w:style>
  <w:style w:type="table" w:styleId="TableGrid">
    <w:name w:val="Table Grid"/>
    <w:basedOn w:val="TableNormal"/>
    <w:uiPriority w:val="39"/>
    <w:rsid w:val="005827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B647D"/>
    <w:rPr>
      <w:color w:val="0563C1" w:themeColor="hyperlink"/>
      <w:u w:val="single"/>
    </w:rPr>
  </w:style>
  <w:style w:type="table" w:styleId="PlainTable1">
    <w:name w:val="Plain Table 1"/>
    <w:basedOn w:val="TableNormal"/>
    <w:uiPriority w:val="41"/>
    <w:rsid w:val="0062060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6">
    <w:name w:val="Grid Table 1 Light Accent 6"/>
    <w:basedOn w:val="TableNormal"/>
    <w:uiPriority w:val="46"/>
    <w:rsid w:val="00AE1E36"/>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ListTable1Light-Accent5">
    <w:name w:val="List Table 1 Light Accent 5"/>
    <w:basedOn w:val="TableNormal"/>
    <w:uiPriority w:val="46"/>
    <w:rsid w:val="00AE1E36"/>
    <w:pPr>
      <w:spacing w:after="0" w:line="240" w:lineRule="auto"/>
    </w:pPr>
    <w:tblPr>
      <w:tblStyleRowBandSize w:val="1"/>
      <w:tblStyleColBandSize w:val="1"/>
    </w:tblPr>
    <w:tblStylePr w:type="firstRow">
      <w:rPr>
        <w:b/>
        <w:bCs/>
      </w:rPr>
      <w:tblPr/>
      <w:tcPr>
        <w:tcBorders>
          <w:bottom w:val="single" w:sz="4" w:space="0" w:color="8EAADB" w:themeColor="accent5" w:themeTint="99"/>
        </w:tcBorders>
      </w:tcPr>
    </w:tblStylePr>
    <w:tblStylePr w:type="lastRow">
      <w:rPr>
        <w:b/>
        <w:bCs/>
      </w:rPr>
      <w:tblPr/>
      <w:tcPr>
        <w:tcBorders>
          <w:top w:val="sing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Caption">
    <w:name w:val="caption"/>
    <w:basedOn w:val="Normal"/>
    <w:next w:val="Normal"/>
    <w:uiPriority w:val="35"/>
    <w:unhideWhenUsed/>
    <w:qFormat/>
    <w:rsid w:val="00234E2C"/>
    <w:pPr>
      <w:spacing w:after="200" w:line="240" w:lineRule="auto"/>
    </w:pPr>
    <w:rPr>
      <w:i/>
      <w:iCs/>
      <w:color w:val="44546A" w:themeColor="text2"/>
      <w:sz w:val="18"/>
      <w:szCs w:val="18"/>
    </w:rPr>
  </w:style>
  <w:style w:type="character" w:customStyle="1" w:styleId="ff6">
    <w:name w:val="ff6"/>
    <w:basedOn w:val="DefaultParagraphFont"/>
    <w:rsid w:val="00DD45B0"/>
  </w:style>
  <w:style w:type="character" w:customStyle="1" w:styleId="a">
    <w:name w:val="_"/>
    <w:basedOn w:val="DefaultParagraphFont"/>
    <w:rsid w:val="00DD45B0"/>
  </w:style>
  <w:style w:type="character" w:customStyle="1" w:styleId="ffd">
    <w:name w:val="ffd"/>
    <w:basedOn w:val="DefaultParagraphFont"/>
    <w:rsid w:val="00DD45B0"/>
  </w:style>
  <w:style w:type="table" w:styleId="GridTable5Dark-Accent5">
    <w:name w:val="Grid Table 5 Dark Accent 5"/>
    <w:basedOn w:val="TableNormal"/>
    <w:uiPriority w:val="50"/>
    <w:rsid w:val="00DD45B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ListTable4-Accent1">
    <w:name w:val="List Table 4 Accent 1"/>
    <w:basedOn w:val="TableNormal"/>
    <w:uiPriority w:val="49"/>
    <w:rsid w:val="00C858F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TOC1">
    <w:name w:val="toc 1"/>
    <w:basedOn w:val="Normal"/>
    <w:next w:val="Normal"/>
    <w:autoRedefine/>
    <w:uiPriority w:val="39"/>
    <w:unhideWhenUsed/>
    <w:rsid w:val="00AC26B0"/>
    <w:pPr>
      <w:spacing w:after="100"/>
    </w:pPr>
  </w:style>
  <w:style w:type="paragraph" w:styleId="TOC2">
    <w:name w:val="toc 2"/>
    <w:basedOn w:val="Normal"/>
    <w:next w:val="Normal"/>
    <w:autoRedefine/>
    <w:uiPriority w:val="39"/>
    <w:unhideWhenUsed/>
    <w:rsid w:val="00AC26B0"/>
    <w:pPr>
      <w:spacing w:after="100"/>
      <w:ind w:left="240"/>
    </w:pPr>
  </w:style>
  <w:style w:type="table" w:styleId="ListTable4-Accent3">
    <w:name w:val="List Table 4 Accent 3"/>
    <w:basedOn w:val="TableNormal"/>
    <w:uiPriority w:val="49"/>
    <w:rsid w:val="001B368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toolbar-savedcontainerfm60jwt">
    <w:name w:val="toolbar-savedcontainer_fm60jwt"/>
    <w:basedOn w:val="DefaultParagraphFont"/>
    <w:rsid w:val="0099210B"/>
  </w:style>
  <w:style w:type="character" w:customStyle="1" w:styleId="gds-typography">
    <w:name w:val="gds-typography"/>
    <w:basedOn w:val="DefaultParagraphFont"/>
    <w:rsid w:val="0099210B"/>
  </w:style>
  <w:style w:type="character" w:customStyle="1" w:styleId="toolbar-scorelabelfx9ugl0">
    <w:name w:val="toolbar-scorelabel_fx9ugl0"/>
    <w:basedOn w:val="DefaultParagraphFont"/>
    <w:rsid w:val="0099210B"/>
  </w:style>
  <w:style w:type="character" w:customStyle="1" w:styleId="document-settings-closebuttontitlecollapsedf1whtho">
    <w:name w:val="document-settings-closebuttontitlecollapsed_f1whtho"/>
    <w:basedOn w:val="DefaultParagraphFont"/>
    <w:rsid w:val="0099210B"/>
  </w:style>
  <w:style w:type="character" w:customStyle="1" w:styleId="document-settings-menutitlefmoxd71">
    <w:name w:val="document-settings-menutitle_fmoxd71"/>
    <w:basedOn w:val="DefaultParagraphFont"/>
    <w:rsid w:val="0099210B"/>
  </w:style>
  <w:style w:type="character" w:customStyle="1" w:styleId="document-settings-menutextfnal4sg">
    <w:name w:val="document-settings-menutext_fnal4sg"/>
    <w:basedOn w:val="DefaultParagraphFont"/>
    <w:rsid w:val="0099210B"/>
  </w:style>
  <w:style w:type="character" w:customStyle="1" w:styleId="dropdown-arrowf17khbzo">
    <w:name w:val="dropdown-arrow_f17khbzo"/>
    <w:basedOn w:val="DefaultParagraphFont"/>
    <w:rsid w:val="0099210B"/>
  </w:style>
  <w:style w:type="character" w:customStyle="1" w:styleId="markunderline100014027hu58">
    <w:name w:val="mark_underline_1000140_27|hu%58"/>
    <w:basedOn w:val="DefaultParagraphFont"/>
    <w:rsid w:val="0099210B"/>
  </w:style>
  <w:style w:type="character" w:customStyle="1" w:styleId="markunderline100011217hu0">
    <w:name w:val="mark_underline_1000112_17|hu%0"/>
    <w:basedOn w:val="DefaultParagraphFont"/>
    <w:rsid w:val="0099210B"/>
  </w:style>
  <w:style w:type="character" w:customStyle="1" w:styleId="markunderline100018728h0">
    <w:name w:val="mark_underline_1000187_28|h%0"/>
    <w:basedOn w:val="DefaultParagraphFont"/>
    <w:rsid w:val="0099210B"/>
  </w:style>
  <w:style w:type="character" w:customStyle="1" w:styleId="markunderline100011217hu1">
    <w:name w:val="mark_underline_1000112_17|hu%1"/>
    <w:basedOn w:val="DefaultParagraphFont"/>
    <w:rsid w:val="0099210B"/>
  </w:style>
  <w:style w:type="character" w:customStyle="1" w:styleId="markunderline100022030h0">
    <w:name w:val="mark_underline_1000220_30|h%0"/>
    <w:basedOn w:val="DefaultParagraphFont"/>
    <w:rsid w:val="0099210B"/>
  </w:style>
  <w:style w:type="character" w:customStyle="1" w:styleId="markunderline100011217hu2">
    <w:name w:val="mark_underline_1000112_17|hu%2"/>
    <w:basedOn w:val="DefaultParagraphFont"/>
    <w:rsid w:val="0099210B"/>
  </w:style>
  <w:style w:type="character" w:customStyle="1" w:styleId="markunderline100014027hu59">
    <w:name w:val="mark_underline_1000140_27|hu%59"/>
    <w:basedOn w:val="DefaultParagraphFont"/>
    <w:rsid w:val="0099210B"/>
  </w:style>
  <w:style w:type="character" w:customStyle="1" w:styleId="markunderline100027233h0">
    <w:name w:val="mark_underline_1000272_33|h%0"/>
    <w:basedOn w:val="DefaultParagraphFont"/>
    <w:rsid w:val="0099210B"/>
  </w:style>
  <w:style w:type="character" w:customStyle="1" w:styleId="markunderline100027434h0">
    <w:name w:val="mark_underline_1000274_34|h%0"/>
    <w:basedOn w:val="DefaultParagraphFont"/>
    <w:rsid w:val="0099210B"/>
  </w:style>
  <w:style w:type="character" w:customStyle="1" w:styleId="markunderline100014027hu60">
    <w:name w:val="mark_underline_1000140_27|hu%60"/>
    <w:basedOn w:val="DefaultParagraphFont"/>
    <w:rsid w:val="0099210B"/>
  </w:style>
  <w:style w:type="character" w:customStyle="1" w:styleId="markunderline100014027hu61">
    <w:name w:val="mark_underline_1000140_27|hu%61"/>
    <w:basedOn w:val="DefaultParagraphFont"/>
    <w:rsid w:val="0099210B"/>
  </w:style>
  <w:style w:type="character" w:customStyle="1" w:styleId="markunderline100059051hu0">
    <w:name w:val="mark_underline_1000590_51|hu%0"/>
    <w:basedOn w:val="DefaultParagraphFont"/>
    <w:rsid w:val="0099210B"/>
  </w:style>
  <w:style w:type="character" w:customStyle="1" w:styleId="markunderline100059051hu1">
    <w:name w:val="mark_underline_1000590_51|hu%1"/>
    <w:basedOn w:val="DefaultParagraphFont"/>
    <w:rsid w:val="0099210B"/>
  </w:style>
  <w:style w:type="character" w:customStyle="1" w:styleId="markunderline100068758h0">
    <w:name w:val="mark_underline_1000687_58|h%0"/>
    <w:basedOn w:val="DefaultParagraphFont"/>
    <w:rsid w:val="0099210B"/>
  </w:style>
  <w:style w:type="character" w:customStyle="1" w:styleId="markunderline100014027hu62">
    <w:name w:val="mark_underline_1000140_27|hu%62"/>
    <w:basedOn w:val="DefaultParagraphFont"/>
    <w:rsid w:val="0099210B"/>
  </w:style>
  <w:style w:type="character" w:customStyle="1" w:styleId="fdltgmf">
    <w:name w:val="fdltgmf"/>
    <w:basedOn w:val="DefaultParagraphFont"/>
    <w:rsid w:val="0099210B"/>
  </w:style>
  <w:style w:type="character" w:customStyle="1" w:styleId="markunderline100014027hu63">
    <w:name w:val="mark_underline_1000140_27|hu%63"/>
    <w:basedOn w:val="DefaultParagraphFont"/>
    <w:rsid w:val="0099210B"/>
  </w:style>
  <w:style w:type="character" w:customStyle="1" w:styleId="markunderline100065856h0">
    <w:name w:val="mark_underline_1000658_56|h%0"/>
    <w:basedOn w:val="DefaultParagraphFont"/>
    <w:rsid w:val="0099210B"/>
  </w:style>
  <w:style w:type="character" w:customStyle="1" w:styleId="markunderline100013024hu0">
    <w:name w:val="mark_underline_1000130_24|hu%0"/>
    <w:basedOn w:val="DefaultParagraphFont"/>
    <w:rsid w:val="0099210B"/>
  </w:style>
  <w:style w:type="character" w:customStyle="1" w:styleId="markunderline100013024hu1">
    <w:name w:val="mark_underline_1000130_24|hu%1"/>
    <w:basedOn w:val="DefaultParagraphFont"/>
    <w:rsid w:val="0099210B"/>
  </w:style>
  <w:style w:type="character" w:customStyle="1" w:styleId="markunderline100012822h0">
    <w:name w:val="mark_underline_1000128_22|h%0"/>
    <w:basedOn w:val="DefaultParagraphFont"/>
    <w:rsid w:val="0099210B"/>
  </w:style>
  <w:style w:type="character" w:customStyle="1" w:styleId="markunderline100014027hu64">
    <w:name w:val="mark_underline_1000140_27|hu%64"/>
    <w:basedOn w:val="DefaultParagraphFont"/>
    <w:rsid w:val="0099210B"/>
  </w:style>
  <w:style w:type="character" w:customStyle="1" w:styleId="markunderline100013425hu0">
    <w:name w:val="mark_underline_1000134_25|hu%0"/>
    <w:basedOn w:val="DefaultParagraphFont"/>
    <w:rsid w:val="0099210B"/>
  </w:style>
  <w:style w:type="character" w:customStyle="1" w:styleId="markunderline100013425hu1">
    <w:name w:val="mark_underline_1000134_25|hu%1"/>
    <w:basedOn w:val="DefaultParagraphFont"/>
    <w:rsid w:val="0099210B"/>
  </w:style>
  <w:style w:type="character" w:customStyle="1" w:styleId="markunderline100014027hu65">
    <w:name w:val="mark_underline_1000140_27|hu%65"/>
    <w:basedOn w:val="DefaultParagraphFont"/>
    <w:rsid w:val="0099210B"/>
  </w:style>
  <w:style w:type="character" w:customStyle="1" w:styleId="markunderline100012421h0">
    <w:name w:val="mark_underline_1000124_21|h%0"/>
    <w:basedOn w:val="DefaultParagraphFont"/>
    <w:rsid w:val="0099210B"/>
  </w:style>
  <w:style w:type="character" w:customStyle="1" w:styleId="markunderline100014027hu66">
    <w:name w:val="mark_underline_1000140_27|hu%66"/>
    <w:basedOn w:val="DefaultParagraphFont"/>
    <w:rsid w:val="0099210B"/>
  </w:style>
  <w:style w:type="character" w:customStyle="1" w:styleId="markunderline100012220hu0">
    <w:name w:val="mark_underline_1000122_20|hu%0"/>
    <w:basedOn w:val="DefaultParagraphFont"/>
    <w:rsid w:val="0099210B"/>
  </w:style>
  <w:style w:type="character" w:customStyle="1" w:styleId="markunderline100012220hu1">
    <w:name w:val="mark_underline_1000122_20|hu%1"/>
    <w:basedOn w:val="DefaultParagraphFont"/>
    <w:rsid w:val="0099210B"/>
  </w:style>
  <w:style w:type="character" w:customStyle="1" w:styleId="markunderline100012220hu2">
    <w:name w:val="mark_underline_1000122_20|hu%2"/>
    <w:basedOn w:val="DefaultParagraphFont"/>
    <w:rsid w:val="0099210B"/>
  </w:style>
  <w:style w:type="character" w:customStyle="1" w:styleId="markunderline100014027hu67">
    <w:name w:val="mark_underline_1000140_27|hu%67"/>
    <w:basedOn w:val="DefaultParagraphFont"/>
    <w:rsid w:val="0099210B"/>
  </w:style>
  <w:style w:type="character" w:customStyle="1" w:styleId="markunderline100014027hu68">
    <w:name w:val="mark_underline_1000140_27|hu%68"/>
    <w:basedOn w:val="DefaultParagraphFont"/>
    <w:rsid w:val="0099210B"/>
  </w:style>
  <w:style w:type="character" w:customStyle="1" w:styleId="markunderline100014027hu69">
    <w:name w:val="mark_underline_1000140_27|hu%69"/>
    <w:basedOn w:val="DefaultParagraphFont"/>
    <w:rsid w:val="0099210B"/>
  </w:style>
  <w:style w:type="character" w:customStyle="1" w:styleId="markunderline10000783hu0">
    <w:name w:val="mark_underline_1000078_3|hu%0"/>
    <w:basedOn w:val="DefaultParagraphFont"/>
    <w:rsid w:val="0099210B"/>
  </w:style>
  <w:style w:type="character" w:customStyle="1" w:styleId="markunderline10000762h0">
    <w:name w:val="mark_underline_1000076_2|h%0"/>
    <w:basedOn w:val="DefaultParagraphFont"/>
    <w:rsid w:val="0099210B"/>
  </w:style>
  <w:style w:type="character" w:customStyle="1" w:styleId="markunderline10000783hu1">
    <w:name w:val="mark_underline_1000078_3|hu%1"/>
    <w:basedOn w:val="DefaultParagraphFont"/>
    <w:rsid w:val="0099210B"/>
  </w:style>
  <w:style w:type="character" w:customStyle="1" w:styleId="fc6omth">
    <w:name w:val="fc6omth"/>
    <w:basedOn w:val="DefaultParagraphFont"/>
    <w:rsid w:val="0099210B"/>
  </w:style>
  <w:style w:type="character" w:customStyle="1" w:styleId="feu4lv1">
    <w:name w:val="feu4lv1"/>
    <w:basedOn w:val="DefaultParagraphFont"/>
    <w:rsid w:val="0099210B"/>
  </w:style>
  <w:style w:type="character" w:customStyle="1" w:styleId="overflow-hidden">
    <w:name w:val="overflow-hidden"/>
    <w:basedOn w:val="DefaultParagraphFont"/>
    <w:rsid w:val="00671929"/>
  </w:style>
  <w:style w:type="paragraph" w:styleId="Header">
    <w:name w:val="header"/>
    <w:basedOn w:val="Normal"/>
    <w:link w:val="HeaderChar"/>
    <w:uiPriority w:val="99"/>
    <w:unhideWhenUsed/>
    <w:rsid w:val="00FF73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7314"/>
    <w:rPr>
      <w:rFonts w:ascii="Times New Roman" w:hAnsi="Times New Roman" w:cs="Times New Roman"/>
      <w:sz w:val="24"/>
      <w:szCs w:val="24"/>
      <w:lang w:val="en-GB"/>
    </w:rPr>
  </w:style>
  <w:style w:type="paragraph" w:styleId="Footer">
    <w:name w:val="footer"/>
    <w:basedOn w:val="Normal"/>
    <w:link w:val="FooterChar"/>
    <w:uiPriority w:val="99"/>
    <w:unhideWhenUsed/>
    <w:rsid w:val="00FF73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7314"/>
    <w:rPr>
      <w:rFonts w:ascii="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120535">
      <w:bodyDiv w:val="1"/>
      <w:marLeft w:val="0"/>
      <w:marRight w:val="0"/>
      <w:marTop w:val="0"/>
      <w:marBottom w:val="0"/>
      <w:divBdr>
        <w:top w:val="none" w:sz="0" w:space="0" w:color="auto"/>
        <w:left w:val="none" w:sz="0" w:space="0" w:color="auto"/>
        <w:bottom w:val="none" w:sz="0" w:space="0" w:color="auto"/>
        <w:right w:val="none" w:sz="0" w:space="0" w:color="auto"/>
      </w:divBdr>
    </w:div>
    <w:div w:id="351342970">
      <w:bodyDiv w:val="1"/>
      <w:marLeft w:val="0"/>
      <w:marRight w:val="0"/>
      <w:marTop w:val="0"/>
      <w:marBottom w:val="0"/>
      <w:divBdr>
        <w:top w:val="none" w:sz="0" w:space="0" w:color="auto"/>
        <w:left w:val="none" w:sz="0" w:space="0" w:color="auto"/>
        <w:bottom w:val="none" w:sz="0" w:space="0" w:color="auto"/>
        <w:right w:val="none" w:sz="0" w:space="0" w:color="auto"/>
      </w:divBdr>
    </w:div>
    <w:div w:id="364019310">
      <w:bodyDiv w:val="1"/>
      <w:marLeft w:val="0"/>
      <w:marRight w:val="0"/>
      <w:marTop w:val="0"/>
      <w:marBottom w:val="0"/>
      <w:divBdr>
        <w:top w:val="none" w:sz="0" w:space="0" w:color="auto"/>
        <w:left w:val="none" w:sz="0" w:space="0" w:color="auto"/>
        <w:bottom w:val="none" w:sz="0" w:space="0" w:color="auto"/>
        <w:right w:val="none" w:sz="0" w:space="0" w:color="auto"/>
      </w:divBdr>
    </w:div>
    <w:div w:id="394277259">
      <w:bodyDiv w:val="1"/>
      <w:marLeft w:val="0"/>
      <w:marRight w:val="0"/>
      <w:marTop w:val="0"/>
      <w:marBottom w:val="0"/>
      <w:divBdr>
        <w:top w:val="none" w:sz="0" w:space="0" w:color="auto"/>
        <w:left w:val="none" w:sz="0" w:space="0" w:color="auto"/>
        <w:bottom w:val="none" w:sz="0" w:space="0" w:color="auto"/>
        <w:right w:val="none" w:sz="0" w:space="0" w:color="auto"/>
      </w:divBdr>
    </w:div>
    <w:div w:id="552234005">
      <w:bodyDiv w:val="1"/>
      <w:marLeft w:val="0"/>
      <w:marRight w:val="0"/>
      <w:marTop w:val="0"/>
      <w:marBottom w:val="0"/>
      <w:divBdr>
        <w:top w:val="none" w:sz="0" w:space="0" w:color="auto"/>
        <w:left w:val="none" w:sz="0" w:space="0" w:color="auto"/>
        <w:bottom w:val="none" w:sz="0" w:space="0" w:color="auto"/>
        <w:right w:val="none" w:sz="0" w:space="0" w:color="auto"/>
      </w:divBdr>
      <w:divsChild>
        <w:div w:id="223570492">
          <w:marLeft w:val="0"/>
          <w:marRight w:val="0"/>
          <w:marTop w:val="0"/>
          <w:marBottom w:val="0"/>
          <w:divBdr>
            <w:top w:val="none" w:sz="0" w:space="0" w:color="auto"/>
            <w:left w:val="none" w:sz="0" w:space="0" w:color="auto"/>
            <w:bottom w:val="none" w:sz="0" w:space="0" w:color="auto"/>
            <w:right w:val="none" w:sz="0" w:space="0" w:color="auto"/>
          </w:divBdr>
          <w:divsChild>
            <w:div w:id="1843230018">
              <w:marLeft w:val="0"/>
              <w:marRight w:val="0"/>
              <w:marTop w:val="0"/>
              <w:marBottom w:val="0"/>
              <w:divBdr>
                <w:top w:val="none" w:sz="0" w:space="0" w:color="auto"/>
                <w:left w:val="none" w:sz="0" w:space="0" w:color="auto"/>
                <w:bottom w:val="none" w:sz="0" w:space="0" w:color="auto"/>
                <w:right w:val="none" w:sz="0" w:space="0" w:color="auto"/>
              </w:divBdr>
              <w:divsChild>
                <w:div w:id="1834753613">
                  <w:marLeft w:val="0"/>
                  <w:marRight w:val="0"/>
                  <w:marTop w:val="0"/>
                  <w:marBottom w:val="0"/>
                  <w:divBdr>
                    <w:top w:val="none" w:sz="0" w:space="0" w:color="auto"/>
                    <w:left w:val="none" w:sz="0" w:space="0" w:color="auto"/>
                    <w:bottom w:val="none" w:sz="0" w:space="0" w:color="auto"/>
                    <w:right w:val="none" w:sz="0" w:space="0" w:color="auto"/>
                  </w:divBdr>
                  <w:divsChild>
                    <w:div w:id="72156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168872">
          <w:marLeft w:val="0"/>
          <w:marRight w:val="0"/>
          <w:marTop w:val="0"/>
          <w:marBottom w:val="0"/>
          <w:divBdr>
            <w:top w:val="none" w:sz="0" w:space="0" w:color="auto"/>
            <w:left w:val="none" w:sz="0" w:space="0" w:color="auto"/>
            <w:bottom w:val="none" w:sz="0" w:space="0" w:color="auto"/>
            <w:right w:val="none" w:sz="0" w:space="0" w:color="auto"/>
          </w:divBdr>
          <w:divsChild>
            <w:div w:id="210772654">
              <w:marLeft w:val="0"/>
              <w:marRight w:val="0"/>
              <w:marTop w:val="0"/>
              <w:marBottom w:val="0"/>
              <w:divBdr>
                <w:top w:val="none" w:sz="0" w:space="0" w:color="auto"/>
                <w:left w:val="none" w:sz="0" w:space="0" w:color="auto"/>
                <w:bottom w:val="none" w:sz="0" w:space="0" w:color="auto"/>
                <w:right w:val="none" w:sz="0" w:space="0" w:color="auto"/>
              </w:divBdr>
              <w:divsChild>
                <w:div w:id="1580678706">
                  <w:marLeft w:val="0"/>
                  <w:marRight w:val="0"/>
                  <w:marTop w:val="0"/>
                  <w:marBottom w:val="0"/>
                  <w:divBdr>
                    <w:top w:val="none" w:sz="0" w:space="0" w:color="auto"/>
                    <w:left w:val="none" w:sz="0" w:space="0" w:color="auto"/>
                    <w:bottom w:val="none" w:sz="0" w:space="0" w:color="auto"/>
                    <w:right w:val="none" w:sz="0" w:space="0" w:color="auto"/>
                  </w:divBdr>
                  <w:divsChild>
                    <w:div w:id="52379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254992">
      <w:bodyDiv w:val="1"/>
      <w:marLeft w:val="0"/>
      <w:marRight w:val="0"/>
      <w:marTop w:val="0"/>
      <w:marBottom w:val="0"/>
      <w:divBdr>
        <w:top w:val="none" w:sz="0" w:space="0" w:color="auto"/>
        <w:left w:val="none" w:sz="0" w:space="0" w:color="auto"/>
        <w:bottom w:val="none" w:sz="0" w:space="0" w:color="auto"/>
        <w:right w:val="none" w:sz="0" w:space="0" w:color="auto"/>
      </w:divBdr>
    </w:div>
    <w:div w:id="957880663">
      <w:bodyDiv w:val="1"/>
      <w:marLeft w:val="0"/>
      <w:marRight w:val="0"/>
      <w:marTop w:val="0"/>
      <w:marBottom w:val="0"/>
      <w:divBdr>
        <w:top w:val="none" w:sz="0" w:space="0" w:color="auto"/>
        <w:left w:val="none" w:sz="0" w:space="0" w:color="auto"/>
        <w:bottom w:val="none" w:sz="0" w:space="0" w:color="auto"/>
        <w:right w:val="none" w:sz="0" w:space="0" w:color="auto"/>
      </w:divBdr>
    </w:div>
    <w:div w:id="963850922">
      <w:bodyDiv w:val="1"/>
      <w:marLeft w:val="0"/>
      <w:marRight w:val="0"/>
      <w:marTop w:val="0"/>
      <w:marBottom w:val="0"/>
      <w:divBdr>
        <w:top w:val="none" w:sz="0" w:space="0" w:color="auto"/>
        <w:left w:val="none" w:sz="0" w:space="0" w:color="auto"/>
        <w:bottom w:val="none" w:sz="0" w:space="0" w:color="auto"/>
        <w:right w:val="none" w:sz="0" w:space="0" w:color="auto"/>
      </w:divBdr>
    </w:div>
    <w:div w:id="990720727">
      <w:bodyDiv w:val="1"/>
      <w:marLeft w:val="0"/>
      <w:marRight w:val="0"/>
      <w:marTop w:val="0"/>
      <w:marBottom w:val="0"/>
      <w:divBdr>
        <w:top w:val="none" w:sz="0" w:space="0" w:color="auto"/>
        <w:left w:val="none" w:sz="0" w:space="0" w:color="auto"/>
        <w:bottom w:val="none" w:sz="0" w:space="0" w:color="auto"/>
        <w:right w:val="none" w:sz="0" w:space="0" w:color="auto"/>
      </w:divBdr>
    </w:div>
    <w:div w:id="1135639804">
      <w:bodyDiv w:val="1"/>
      <w:marLeft w:val="0"/>
      <w:marRight w:val="0"/>
      <w:marTop w:val="0"/>
      <w:marBottom w:val="0"/>
      <w:divBdr>
        <w:top w:val="none" w:sz="0" w:space="0" w:color="auto"/>
        <w:left w:val="none" w:sz="0" w:space="0" w:color="auto"/>
        <w:bottom w:val="none" w:sz="0" w:space="0" w:color="auto"/>
        <w:right w:val="none" w:sz="0" w:space="0" w:color="auto"/>
      </w:divBdr>
    </w:div>
    <w:div w:id="1214345114">
      <w:bodyDiv w:val="1"/>
      <w:marLeft w:val="0"/>
      <w:marRight w:val="0"/>
      <w:marTop w:val="0"/>
      <w:marBottom w:val="0"/>
      <w:divBdr>
        <w:top w:val="none" w:sz="0" w:space="0" w:color="auto"/>
        <w:left w:val="none" w:sz="0" w:space="0" w:color="auto"/>
        <w:bottom w:val="none" w:sz="0" w:space="0" w:color="auto"/>
        <w:right w:val="none" w:sz="0" w:space="0" w:color="auto"/>
      </w:divBdr>
      <w:divsChild>
        <w:div w:id="1391004341">
          <w:marLeft w:val="0"/>
          <w:marRight w:val="0"/>
          <w:marTop w:val="0"/>
          <w:marBottom w:val="0"/>
          <w:divBdr>
            <w:top w:val="none" w:sz="0" w:space="0" w:color="auto"/>
            <w:left w:val="none" w:sz="0" w:space="0" w:color="auto"/>
            <w:bottom w:val="none" w:sz="0" w:space="0" w:color="auto"/>
            <w:right w:val="none" w:sz="0" w:space="0" w:color="auto"/>
          </w:divBdr>
          <w:divsChild>
            <w:div w:id="1266571586">
              <w:marLeft w:val="0"/>
              <w:marRight w:val="0"/>
              <w:marTop w:val="0"/>
              <w:marBottom w:val="0"/>
              <w:divBdr>
                <w:top w:val="none" w:sz="0" w:space="0" w:color="auto"/>
                <w:left w:val="none" w:sz="0" w:space="0" w:color="auto"/>
                <w:bottom w:val="none" w:sz="0" w:space="0" w:color="auto"/>
                <w:right w:val="none" w:sz="0" w:space="0" w:color="auto"/>
              </w:divBdr>
              <w:divsChild>
                <w:div w:id="834149787">
                  <w:marLeft w:val="0"/>
                  <w:marRight w:val="0"/>
                  <w:marTop w:val="0"/>
                  <w:marBottom w:val="0"/>
                  <w:divBdr>
                    <w:top w:val="none" w:sz="0" w:space="0" w:color="auto"/>
                    <w:left w:val="none" w:sz="0" w:space="0" w:color="auto"/>
                    <w:bottom w:val="none" w:sz="0" w:space="0" w:color="auto"/>
                    <w:right w:val="none" w:sz="0" w:space="0" w:color="auto"/>
                  </w:divBdr>
                  <w:divsChild>
                    <w:div w:id="1385788172">
                      <w:marLeft w:val="0"/>
                      <w:marRight w:val="0"/>
                      <w:marTop w:val="0"/>
                      <w:marBottom w:val="0"/>
                      <w:divBdr>
                        <w:top w:val="none" w:sz="0" w:space="0" w:color="auto"/>
                        <w:left w:val="none" w:sz="0" w:space="0" w:color="auto"/>
                        <w:bottom w:val="none" w:sz="0" w:space="0" w:color="auto"/>
                        <w:right w:val="none" w:sz="0" w:space="0" w:color="auto"/>
                      </w:divBdr>
                      <w:divsChild>
                        <w:div w:id="1196625860">
                          <w:marLeft w:val="0"/>
                          <w:marRight w:val="0"/>
                          <w:marTop w:val="0"/>
                          <w:marBottom w:val="0"/>
                          <w:divBdr>
                            <w:top w:val="none" w:sz="0" w:space="0" w:color="auto"/>
                            <w:left w:val="none" w:sz="0" w:space="0" w:color="auto"/>
                            <w:bottom w:val="none" w:sz="0" w:space="0" w:color="auto"/>
                            <w:right w:val="none" w:sz="0" w:space="0" w:color="auto"/>
                          </w:divBdr>
                          <w:divsChild>
                            <w:div w:id="2065716195">
                              <w:marLeft w:val="0"/>
                              <w:marRight w:val="0"/>
                              <w:marTop w:val="0"/>
                              <w:marBottom w:val="0"/>
                              <w:divBdr>
                                <w:top w:val="none" w:sz="0" w:space="0" w:color="auto"/>
                                <w:left w:val="none" w:sz="0" w:space="0" w:color="auto"/>
                                <w:bottom w:val="none" w:sz="0" w:space="0" w:color="auto"/>
                                <w:right w:val="none" w:sz="0" w:space="0" w:color="auto"/>
                              </w:divBdr>
                              <w:divsChild>
                                <w:div w:id="599338864">
                                  <w:marLeft w:val="0"/>
                                  <w:marRight w:val="0"/>
                                  <w:marTop w:val="0"/>
                                  <w:marBottom w:val="0"/>
                                  <w:divBdr>
                                    <w:top w:val="none" w:sz="0" w:space="0" w:color="auto"/>
                                    <w:left w:val="none" w:sz="0" w:space="0" w:color="auto"/>
                                    <w:bottom w:val="none" w:sz="0" w:space="0" w:color="auto"/>
                                    <w:right w:val="none" w:sz="0" w:space="0" w:color="auto"/>
                                  </w:divBdr>
                                  <w:divsChild>
                                    <w:div w:id="24380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663228">
                          <w:marLeft w:val="0"/>
                          <w:marRight w:val="0"/>
                          <w:marTop w:val="0"/>
                          <w:marBottom w:val="0"/>
                          <w:divBdr>
                            <w:top w:val="none" w:sz="0" w:space="0" w:color="auto"/>
                            <w:left w:val="none" w:sz="0" w:space="0" w:color="auto"/>
                            <w:bottom w:val="none" w:sz="0" w:space="0" w:color="auto"/>
                            <w:right w:val="none" w:sz="0" w:space="0" w:color="auto"/>
                          </w:divBdr>
                          <w:divsChild>
                            <w:div w:id="1490094882">
                              <w:marLeft w:val="0"/>
                              <w:marRight w:val="0"/>
                              <w:marTop w:val="0"/>
                              <w:marBottom w:val="0"/>
                              <w:divBdr>
                                <w:top w:val="none" w:sz="0" w:space="0" w:color="auto"/>
                                <w:left w:val="none" w:sz="0" w:space="0" w:color="auto"/>
                                <w:bottom w:val="none" w:sz="0" w:space="0" w:color="auto"/>
                                <w:right w:val="none" w:sz="0" w:space="0" w:color="auto"/>
                              </w:divBdr>
                              <w:divsChild>
                                <w:div w:id="1076629240">
                                  <w:marLeft w:val="0"/>
                                  <w:marRight w:val="0"/>
                                  <w:marTop w:val="0"/>
                                  <w:marBottom w:val="0"/>
                                  <w:divBdr>
                                    <w:top w:val="none" w:sz="0" w:space="0" w:color="auto"/>
                                    <w:left w:val="none" w:sz="0" w:space="0" w:color="auto"/>
                                    <w:bottom w:val="none" w:sz="0" w:space="0" w:color="auto"/>
                                    <w:right w:val="none" w:sz="0" w:space="0" w:color="auto"/>
                                  </w:divBdr>
                                  <w:divsChild>
                                    <w:div w:id="1726685555">
                                      <w:marLeft w:val="0"/>
                                      <w:marRight w:val="0"/>
                                      <w:marTop w:val="0"/>
                                      <w:marBottom w:val="0"/>
                                      <w:divBdr>
                                        <w:top w:val="none" w:sz="0" w:space="0" w:color="auto"/>
                                        <w:left w:val="none" w:sz="0" w:space="0" w:color="auto"/>
                                        <w:bottom w:val="none" w:sz="0" w:space="0" w:color="auto"/>
                                        <w:right w:val="none" w:sz="0" w:space="0" w:color="auto"/>
                                      </w:divBdr>
                                      <w:divsChild>
                                        <w:div w:id="358047165">
                                          <w:marLeft w:val="0"/>
                                          <w:marRight w:val="0"/>
                                          <w:marTop w:val="0"/>
                                          <w:marBottom w:val="0"/>
                                          <w:divBdr>
                                            <w:top w:val="none" w:sz="0" w:space="0" w:color="auto"/>
                                            <w:left w:val="none" w:sz="0" w:space="0" w:color="auto"/>
                                            <w:bottom w:val="none" w:sz="0" w:space="0" w:color="auto"/>
                                            <w:right w:val="none" w:sz="0" w:space="0" w:color="auto"/>
                                          </w:divBdr>
                                          <w:divsChild>
                                            <w:div w:id="1070039006">
                                              <w:marLeft w:val="0"/>
                                              <w:marRight w:val="0"/>
                                              <w:marTop w:val="0"/>
                                              <w:marBottom w:val="0"/>
                                              <w:divBdr>
                                                <w:top w:val="none" w:sz="0" w:space="0" w:color="auto"/>
                                                <w:left w:val="none" w:sz="0" w:space="0" w:color="auto"/>
                                                <w:bottom w:val="none" w:sz="0" w:space="0" w:color="auto"/>
                                                <w:right w:val="none" w:sz="0" w:space="0" w:color="auto"/>
                                              </w:divBdr>
                                              <w:divsChild>
                                                <w:div w:id="272053223">
                                                  <w:marLeft w:val="0"/>
                                                  <w:marRight w:val="0"/>
                                                  <w:marTop w:val="0"/>
                                                  <w:marBottom w:val="0"/>
                                                  <w:divBdr>
                                                    <w:top w:val="none" w:sz="0" w:space="0" w:color="auto"/>
                                                    <w:left w:val="none" w:sz="0" w:space="0" w:color="auto"/>
                                                    <w:bottom w:val="none" w:sz="0" w:space="0" w:color="auto"/>
                                                    <w:right w:val="none" w:sz="0" w:space="0" w:color="auto"/>
                                                  </w:divBdr>
                                                  <w:divsChild>
                                                    <w:div w:id="170531515">
                                                      <w:marLeft w:val="0"/>
                                                      <w:marRight w:val="0"/>
                                                      <w:marTop w:val="0"/>
                                                      <w:marBottom w:val="0"/>
                                                      <w:divBdr>
                                                        <w:top w:val="none" w:sz="0" w:space="0" w:color="auto"/>
                                                        <w:left w:val="none" w:sz="0" w:space="0" w:color="auto"/>
                                                        <w:bottom w:val="none" w:sz="0" w:space="0" w:color="auto"/>
                                                        <w:right w:val="none" w:sz="0" w:space="0" w:color="auto"/>
                                                      </w:divBdr>
                                                      <w:divsChild>
                                                        <w:div w:id="1347486537">
                                                          <w:marLeft w:val="0"/>
                                                          <w:marRight w:val="0"/>
                                                          <w:marTop w:val="0"/>
                                                          <w:marBottom w:val="0"/>
                                                          <w:divBdr>
                                                            <w:top w:val="none" w:sz="0" w:space="0" w:color="auto"/>
                                                            <w:left w:val="none" w:sz="0" w:space="0" w:color="auto"/>
                                                            <w:bottom w:val="none" w:sz="0" w:space="0" w:color="auto"/>
                                                            <w:right w:val="none" w:sz="0" w:space="0" w:color="auto"/>
                                                          </w:divBdr>
                                                          <w:divsChild>
                                                            <w:div w:id="304628696">
                                                              <w:marLeft w:val="0"/>
                                                              <w:marRight w:val="0"/>
                                                              <w:marTop w:val="0"/>
                                                              <w:marBottom w:val="0"/>
                                                              <w:divBdr>
                                                                <w:top w:val="none" w:sz="0" w:space="0" w:color="auto"/>
                                                                <w:left w:val="none" w:sz="0" w:space="0" w:color="auto"/>
                                                                <w:bottom w:val="none" w:sz="0" w:space="0" w:color="auto"/>
                                                                <w:right w:val="none" w:sz="0" w:space="0" w:color="auto"/>
                                                              </w:divBdr>
                                                              <w:divsChild>
                                                                <w:div w:id="1666935662">
                                                                  <w:marLeft w:val="0"/>
                                                                  <w:marRight w:val="0"/>
                                                                  <w:marTop w:val="0"/>
                                                                  <w:marBottom w:val="0"/>
                                                                  <w:divBdr>
                                                                    <w:top w:val="none" w:sz="0" w:space="0" w:color="auto"/>
                                                                    <w:left w:val="none" w:sz="0" w:space="0" w:color="auto"/>
                                                                    <w:bottom w:val="none" w:sz="0" w:space="0" w:color="auto"/>
                                                                    <w:right w:val="none" w:sz="0" w:space="0" w:color="auto"/>
                                                                  </w:divBdr>
                                                                </w:div>
                                                                <w:div w:id="1573930243">
                                                                  <w:marLeft w:val="0"/>
                                                                  <w:marRight w:val="0"/>
                                                                  <w:marTop w:val="0"/>
                                                                  <w:marBottom w:val="0"/>
                                                                  <w:divBdr>
                                                                    <w:top w:val="none" w:sz="0" w:space="0" w:color="auto"/>
                                                                    <w:left w:val="none" w:sz="0" w:space="0" w:color="auto"/>
                                                                    <w:bottom w:val="none" w:sz="0" w:space="0" w:color="auto"/>
                                                                    <w:right w:val="none" w:sz="0" w:space="0" w:color="auto"/>
                                                                  </w:divBdr>
                                                                  <w:divsChild>
                                                                    <w:div w:id="531846804">
                                                                      <w:marLeft w:val="0"/>
                                                                      <w:marRight w:val="0"/>
                                                                      <w:marTop w:val="0"/>
                                                                      <w:marBottom w:val="0"/>
                                                                      <w:divBdr>
                                                                        <w:top w:val="none" w:sz="0" w:space="0" w:color="auto"/>
                                                                        <w:left w:val="none" w:sz="0" w:space="0" w:color="auto"/>
                                                                        <w:bottom w:val="none" w:sz="0" w:space="0" w:color="auto"/>
                                                                        <w:right w:val="none" w:sz="0" w:space="0" w:color="auto"/>
                                                                      </w:divBdr>
                                                                      <w:divsChild>
                                                                        <w:div w:id="212810560">
                                                                          <w:marLeft w:val="0"/>
                                                                          <w:marRight w:val="0"/>
                                                                          <w:marTop w:val="0"/>
                                                                          <w:marBottom w:val="0"/>
                                                                          <w:divBdr>
                                                                            <w:top w:val="none" w:sz="0" w:space="0" w:color="auto"/>
                                                                            <w:left w:val="none" w:sz="0" w:space="0" w:color="auto"/>
                                                                            <w:bottom w:val="none" w:sz="0" w:space="0" w:color="auto"/>
                                                                            <w:right w:val="none" w:sz="0" w:space="0" w:color="auto"/>
                                                                          </w:divBdr>
                                                                        </w:div>
                                                                      </w:divsChild>
                                                                    </w:div>
                                                                    <w:div w:id="1664046692">
                                                                      <w:marLeft w:val="0"/>
                                                                      <w:marRight w:val="0"/>
                                                                      <w:marTop w:val="0"/>
                                                                      <w:marBottom w:val="0"/>
                                                                      <w:divBdr>
                                                                        <w:top w:val="none" w:sz="0" w:space="0" w:color="auto"/>
                                                                        <w:left w:val="none" w:sz="0" w:space="0" w:color="auto"/>
                                                                        <w:bottom w:val="none" w:sz="0" w:space="0" w:color="auto"/>
                                                                        <w:right w:val="none" w:sz="0" w:space="0" w:color="auto"/>
                                                                      </w:divBdr>
                                                                      <w:divsChild>
                                                                        <w:div w:id="248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4193588">
                                          <w:marLeft w:val="0"/>
                                          <w:marRight w:val="0"/>
                                          <w:marTop w:val="0"/>
                                          <w:marBottom w:val="0"/>
                                          <w:divBdr>
                                            <w:top w:val="none" w:sz="0" w:space="0" w:color="auto"/>
                                            <w:left w:val="none" w:sz="0" w:space="0" w:color="auto"/>
                                            <w:bottom w:val="none" w:sz="0" w:space="0" w:color="auto"/>
                                            <w:right w:val="none" w:sz="0" w:space="0" w:color="auto"/>
                                          </w:divBdr>
                                          <w:divsChild>
                                            <w:div w:id="857232075">
                                              <w:marLeft w:val="0"/>
                                              <w:marRight w:val="0"/>
                                              <w:marTop w:val="0"/>
                                              <w:marBottom w:val="0"/>
                                              <w:divBdr>
                                                <w:top w:val="none" w:sz="0" w:space="0" w:color="auto"/>
                                                <w:left w:val="none" w:sz="0" w:space="0" w:color="auto"/>
                                                <w:bottom w:val="none" w:sz="0" w:space="0" w:color="auto"/>
                                                <w:right w:val="none" w:sz="0" w:space="0" w:color="auto"/>
                                              </w:divBdr>
                                              <w:divsChild>
                                                <w:div w:id="938607307">
                                                  <w:marLeft w:val="0"/>
                                                  <w:marRight w:val="0"/>
                                                  <w:marTop w:val="0"/>
                                                  <w:marBottom w:val="0"/>
                                                  <w:divBdr>
                                                    <w:top w:val="none" w:sz="0" w:space="0" w:color="auto"/>
                                                    <w:left w:val="none" w:sz="0" w:space="0" w:color="auto"/>
                                                    <w:bottom w:val="none" w:sz="0" w:space="0" w:color="auto"/>
                                                    <w:right w:val="none" w:sz="0" w:space="0" w:color="auto"/>
                                                  </w:divBdr>
                                                  <w:divsChild>
                                                    <w:div w:id="912275258">
                                                      <w:marLeft w:val="0"/>
                                                      <w:marRight w:val="0"/>
                                                      <w:marTop w:val="0"/>
                                                      <w:marBottom w:val="0"/>
                                                      <w:divBdr>
                                                        <w:top w:val="none" w:sz="0" w:space="0" w:color="auto"/>
                                                        <w:left w:val="none" w:sz="0" w:space="0" w:color="auto"/>
                                                        <w:bottom w:val="none" w:sz="0" w:space="0" w:color="auto"/>
                                                        <w:right w:val="none" w:sz="0" w:space="0" w:color="auto"/>
                                                      </w:divBdr>
                                                      <w:divsChild>
                                                        <w:div w:id="1262831859">
                                                          <w:marLeft w:val="0"/>
                                                          <w:marRight w:val="0"/>
                                                          <w:marTop w:val="0"/>
                                                          <w:marBottom w:val="0"/>
                                                          <w:divBdr>
                                                            <w:top w:val="none" w:sz="0" w:space="0" w:color="auto"/>
                                                            <w:left w:val="none" w:sz="0" w:space="0" w:color="auto"/>
                                                            <w:bottom w:val="none" w:sz="0" w:space="0" w:color="auto"/>
                                                            <w:right w:val="none" w:sz="0" w:space="0" w:color="auto"/>
                                                          </w:divBdr>
                                                          <w:divsChild>
                                                            <w:div w:id="392429580">
                                                              <w:marLeft w:val="0"/>
                                                              <w:marRight w:val="0"/>
                                                              <w:marTop w:val="0"/>
                                                              <w:marBottom w:val="0"/>
                                                              <w:divBdr>
                                                                <w:top w:val="none" w:sz="0" w:space="0" w:color="auto"/>
                                                                <w:left w:val="none" w:sz="0" w:space="0" w:color="auto"/>
                                                                <w:bottom w:val="none" w:sz="0" w:space="0" w:color="auto"/>
                                                                <w:right w:val="none" w:sz="0" w:space="0" w:color="auto"/>
                                                              </w:divBdr>
                                                              <w:divsChild>
                                                                <w:div w:id="1364556092">
                                                                  <w:marLeft w:val="0"/>
                                                                  <w:marRight w:val="0"/>
                                                                  <w:marTop w:val="0"/>
                                                                  <w:marBottom w:val="0"/>
                                                                  <w:divBdr>
                                                                    <w:top w:val="none" w:sz="0" w:space="0" w:color="auto"/>
                                                                    <w:left w:val="none" w:sz="0" w:space="0" w:color="auto"/>
                                                                    <w:bottom w:val="none" w:sz="0" w:space="0" w:color="auto"/>
                                                                    <w:right w:val="none" w:sz="0" w:space="0" w:color="auto"/>
                                                                  </w:divBdr>
                                                                  <w:divsChild>
                                                                    <w:div w:id="1114983985">
                                                                      <w:marLeft w:val="0"/>
                                                                      <w:marRight w:val="0"/>
                                                                      <w:marTop w:val="0"/>
                                                                      <w:marBottom w:val="0"/>
                                                                      <w:divBdr>
                                                                        <w:top w:val="none" w:sz="0" w:space="0" w:color="auto"/>
                                                                        <w:left w:val="none" w:sz="0" w:space="0" w:color="auto"/>
                                                                        <w:bottom w:val="none" w:sz="0" w:space="0" w:color="auto"/>
                                                                        <w:right w:val="none" w:sz="0" w:space="0" w:color="auto"/>
                                                                      </w:divBdr>
                                                                      <w:divsChild>
                                                                        <w:div w:id="105002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8885587">
                                  <w:marLeft w:val="0"/>
                                  <w:marRight w:val="0"/>
                                  <w:marTop w:val="0"/>
                                  <w:marBottom w:val="0"/>
                                  <w:divBdr>
                                    <w:top w:val="none" w:sz="0" w:space="0" w:color="auto"/>
                                    <w:left w:val="none" w:sz="0" w:space="0" w:color="auto"/>
                                    <w:bottom w:val="none" w:sz="0" w:space="0" w:color="auto"/>
                                    <w:right w:val="none" w:sz="0" w:space="0" w:color="auto"/>
                                  </w:divBdr>
                                </w:div>
                                <w:div w:id="110831140">
                                  <w:marLeft w:val="0"/>
                                  <w:marRight w:val="0"/>
                                  <w:marTop w:val="0"/>
                                  <w:marBottom w:val="0"/>
                                  <w:divBdr>
                                    <w:top w:val="none" w:sz="0" w:space="0" w:color="auto"/>
                                    <w:left w:val="none" w:sz="0" w:space="0" w:color="auto"/>
                                    <w:bottom w:val="none" w:sz="0" w:space="0" w:color="auto"/>
                                    <w:right w:val="none" w:sz="0" w:space="0" w:color="auto"/>
                                  </w:divBdr>
                                  <w:divsChild>
                                    <w:div w:id="998341311">
                                      <w:marLeft w:val="0"/>
                                      <w:marRight w:val="0"/>
                                      <w:marTop w:val="0"/>
                                      <w:marBottom w:val="0"/>
                                      <w:divBdr>
                                        <w:top w:val="none" w:sz="0" w:space="0" w:color="auto"/>
                                        <w:left w:val="none" w:sz="0" w:space="0" w:color="auto"/>
                                        <w:bottom w:val="none" w:sz="0" w:space="0" w:color="auto"/>
                                        <w:right w:val="none" w:sz="0" w:space="0" w:color="auto"/>
                                      </w:divBdr>
                                    </w:div>
                                    <w:div w:id="275913709">
                                      <w:marLeft w:val="0"/>
                                      <w:marRight w:val="0"/>
                                      <w:marTop w:val="0"/>
                                      <w:marBottom w:val="0"/>
                                      <w:divBdr>
                                        <w:top w:val="none" w:sz="0" w:space="0" w:color="auto"/>
                                        <w:left w:val="none" w:sz="0" w:space="0" w:color="auto"/>
                                        <w:bottom w:val="none" w:sz="0" w:space="0" w:color="auto"/>
                                        <w:right w:val="none" w:sz="0" w:space="0" w:color="auto"/>
                                      </w:divBdr>
                                    </w:div>
                                    <w:div w:id="1932735040">
                                      <w:marLeft w:val="0"/>
                                      <w:marRight w:val="0"/>
                                      <w:marTop w:val="0"/>
                                      <w:marBottom w:val="0"/>
                                      <w:divBdr>
                                        <w:top w:val="none" w:sz="0" w:space="0" w:color="auto"/>
                                        <w:left w:val="none" w:sz="0" w:space="0" w:color="auto"/>
                                        <w:bottom w:val="none" w:sz="0" w:space="0" w:color="auto"/>
                                        <w:right w:val="none" w:sz="0" w:space="0" w:color="auto"/>
                                      </w:divBdr>
                                    </w:div>
                                    <w:div w:id="1587838971">
                                      <w:marLeft w:val="0"/>
                                      <w:marRight w:val="0"/>
                                      <w:marTop w:val="0"/>
                                      <w:marBottom w:val="0"/>
                                      <w:divBdr>
                                        <w:top w:val="none" w:sz="0" w:space="0" w:color="auto"/>
                                        <w:left w:val="none" w:sz="0" w:space="0" w:color="auto"/>
                                        <w:bottom w:val="none" w:sz="0" w:space="0" w:color="auto"/>
                                        <w:right w:val="none" w:sz="0" w:space="0" w:color="auto"/>
                                      </w:divBdr>
                                    </w:div>
                                    <w:div w:id="1878926098">
                                      <w:marLeft w:val="0"/>
                                      <w:marRight w:val="0"/>
                                      <w:marTop w:val="0"/>
                                      <w:marBottom w:val="0"/>
                                      <w:divBdr>
                                        <w:top w:val="none" w:sz="0" w:space="0" w:color="auto"/>
                                        <w:left w:val="none" w:sz="0" w:space="0" w:color="auto"/>
                                        <w:bottom w:val="none" w:sz="0" w:space="0" w:color="auto"/>
                                        <w:right w:val="none" w:sz="0" w:space="0" w:color="auto"/>
                                      </w:divBdr>
                                    </w:div>
                                    <w:div w:id="1916083392">
                                      <w:marLeft w:val="0"/>
                                      <w:marRight w:val="0"/>
                                      <w:marTop w:val="0"/>
                                      <w:marBottom w:val="0"/>
                                      <w:divBdr>
                                        <w:top w:val="none" w:sz="0" w:space="0" w:color="auto"/>
                                        <w:left w:val="none" w:sz="0" w:space="0" w:color="auto"/>
                                        <w:bottom w:val="none" w:sz="0" w:space="0" w:color="auto"/>
                                        <w:right w:val="none" w:sz="0" w:space="0" w:color="auto"/>
                                      </w:divBdr>
                                    </w:div>
                                    <w:div w:id="1278222623">
                                      <w:marLeft w:val="0"/>
                                      <w:marRight w:val="0"/>
                                      <w:marTop w:val="0"/>
                                      <w:marBottom w:val="0"/>
                                      <w:divBdr>
                                        <w:top w:val="none" w:sz="0" w:space="0" w:color="auto"/>
                                        <w:left w:val="none" w:sz="0" w:space="0" w:color="auto"/>
                                        <w:bottom w:val="none" w:sz="0" w:space="0" w:color="auto"/>
                                        <w:right w:val="none" w:sz="0" w:space="0" w:color="auto"/>
                                      </w:divBdr>
                                    </w:div>
                                    <w:div w:id="693459690">
                                      <w:marLeft w:val="0"/>
                                      <w:marRight w:val="0"/>
                                      <w:marTop w:val="0"/>
                                      <w:marBottom w:val="0"/>
                                      <w:divBdr>
                                        <w:top w:val="none" w:sz="0" w:space="0" w:color="auto"/>
                                        <w:left w:val="none" w:sz="0" w:space="0" w:color="auto"/>
                                        <w:bottom w:val="none" w:sz="0" w:space="0" w:color="auto"/>
                                        <w:right w:val="none" w:sz="0" w:space="0" w:color="auto"/>
                                      </w:divBdr>
                                    </w:div>
                                    <w:div w:id="1645502985">
                                      <w:marLeft w:val="0"/>
                                      <w:marRight w:val="0"/>
                                      <w:marTop w:val="0"/>
                                      <w:marBottom w:val="0"/>
                                      <w:divBdr>
                                        <w:top w:val="none" w:sz="0" w:space="0" w:color="auto"/>
                                        <w:left w:val="none" w:sz="0" w:space="0" w:color="auto"/>
                                        <w:bottom w:val="none" w:sz="0" w:space="0" w:color="auto"/>
                                        <w:right w:val="none" w:sz="0" w:space="0" w:color="auto"/>
                                      </w:divBdr>
                                    </w:div>
                                    <w:div w:id="646784519">
                                      <w:marLeft w:val="0"/>
                                      <w:marRight w:val="0"/>
                                      <w:marTop w:val="0"/>
                                      <w:marBottom w:val="0"/>
                                      <w:divBdr>
                                        <w:top w:val="none" w:sz="0" w:space="0" w:color="auto"/>
                                        <w:left w:val="none" w:sz="0" w:space="0" w:color="auto"/>
                                        <w:bottom w:val="none" w:sz="0" w:space="0" w:color="auto"/>
                                        <w:right w:val="none" w:sz="0" w:space="0" w:color="auto"/>
                                      </w:divBdr>
                                    </w:div>
                                    <w:div w:id="1902210785">
                                      <w:marLeft w:val="0"/>
                                      <w:marRight w:val="0"/>
                                      <w:marTop w:val="0"/>
                                      <w:marBottom w:val="0"/>
                                      <w:divBdr>
                                        <w:top w:val="none" w:sz="0" w:space="0" w:color="auto"/>
                                        <w:left w:val="none" w:sz="0" w:space="0" w:color="auto"/>
                                        <w:bottom w:val="none" w:sz="0" w:space="0" w:color="auto"/>
                                        <w:right w:val="none" w:sz="0" w:space="0" w:color="auto"/>
                                      </w:divBdr>
                                    </w:div>
                                    <w:div w:id="1746145244">
                                      <w:marLeft w:val="0"/>
                                      <w:marRight w:val="0"/>
                                      <w:marTop w:val="0"/>
                                      <w:marBottom w:val="0"/>
                                      <w:divBdr>
                                        <w:top w:val="none" w:sz="0" w:space="0" w:color="auto"/>
                                        <w:left w:val="none" w:sz="0" w:space="0" w:color="auto"/>
                                        <w:bottom w:val="none" w:sz="0" w:space="0" w:color="auto"/>
                                        <w:right w:val="none" w:sz="0" w:space="0" w:color="auto"/>
                                      </w:divBdr>
                                    </w:div>
                                    <w:div w:id="1984850470">
                                      <w:marLeft w:val="0"/>
                                      <w:marRight w:val="0"/>
                                      <w:marTop w:val="0"/>
                                      <w:marBottom w:val="0"/>
                                      <w:divBdr>
                                        <w:top w:val="none" w:sz="0" w:space="0" w:color="auto"/>
                                        <w:left w:val="none" w:sz="0" w:space="0" w:color="auto"/>
                                        <w:bottom w:val="none" w:sz="0" w:space="0" w:color="auto"/>
                                        <w:right w:val="none" w:sz="0" w:space="0" w:color="auto"/>
                                      </w:divBdr>
                                    </w:div>
                                    <w:div w:id="1349597047">
                                      <w:marLeft w:val="0"/>
                                      <w:marRight w:val="0"/>
                                      <w:marTop w:val="0"/>
                                      <w:marBottom w:val="0"/>
                                      <w:divBdr>
                                        <w:top w:val="none" w:sz="0" w:space="0" w:color="auto"/>
                                        <w:left w:val="none" w:sz="0" w:space="0" w:color="auto"/>
                                        <w:bottom w:val="none" w:sz="0" w:space="0" w:color="auto"/>
                                        <w:right w:val="none" w:sz="0" w:space="0" w:color="auto"/>
                                      </w:divBdr>
                                    </w:div>
                                    <w:div w:id="1502349024">
                                      <w:marLeft w:val="0"/>
                                      <w:marRight w:val="0"/>
                                      <w:marTop w:val="0"/>
                                      <w:marBottom w:val="0"/>
                                      <w:divBdr>
                                        <w:top w:val="none" w:sz="0" w:space="0" w:color="auto"/>
                                        <w:left w:val="none" w:sz="0" w:space="0" w:color="auto"/>
                                        <w:bottom w:val="none" w:sz="0" w:space="0" w:color="auto"/>
                                        <w:right w:val="none" w:sz="0" w:space="0" w:color="auto"/>
                                      </w:divBdr>
                                    </w:div>
                                    <w:div w:id="952980921">
                                      <w:marLeft w:val="0"/>
                                      <w:marRight w:val="0"/>
                                      <w:marTop w:val="0"/>
                                      <w:marBottom w:val="0"/>
                                      <w:divBdr>
                                        <w:top w:val="none" w:sz="0" w:space="0" w:color="auto"/>
                                        <w:left w:val="none" w:sz="0" w:space="0" w:color="auto"/>
                                        <w:bottom w:val="none" w:sz="0" w:space="0" w:color="auto"/>
                                        <w:right w:val="none" w:sz="0" w:space="0" w:color="auto"/>
                                      </w:divBdr>
                                    </w:div>
                                    <w:div w:id="1268000446">
                                      <w:marLeft w:val="0"/>
                                      <w:marRight w:val="0"/>
                                      <w:marTop w:val="0"/>
                                      <w:marBottom w:val="0"/>
                                      <w:divBdr>
                                        <w:top w:val="none" w:sz="0" w:space="0" w:color="auto"/>
                                        <w:left w:val="none" w:sz="0" w:space="0" w:color="auto"/>
                                        <w:bottom w:val="none" w:sz="0" w:space="0" w:color="auto"/>
                                        <w:right w:val="none" w:sz="0" w:space="0" w:color="auto"/>
                                      </w:divBdr>
                                    </w:div>
                                    <w:div w:id="1731732968">
                                      <w:marLeft w:val="0"/>
                                      <w:marRight w:val="0"/>
                                      <w:marTop w:val="0"/>
                                      <w:marBottom w:val="0"/>
                                      <w:divBdr>
                                        <w:top w:val="none" w:sz="0" w:space="0" w:color="auto"/>
                                        <w:left w:val="none" w:sz="0" w:space="0" w:color="auto"/>
                                        <w:bottom w:val="none" w:sz="0" w:space="0" w:color="auto"/>
                                        <w:right w:val="none" w:sz="0" w:space="0" w:color="auto"/>
                                      </w:divBdr>
                                    </w:div>
                                    <w:div w:id="1218739897">
                                      <w:marLeft w:val="0"/>
                                      <w:marRight w:val="0"/>
                                      <w:marTop w:val="0"/>
                                      <w:marBottom w:val="0"/>
                                      <w:divBdr>
                                        <w:top w:val="none" w:sz="0" w:space="0" w:color="auto"/>
                                        <w:left w:val="none" w:sz="0" w:space="0" w:color="auto"/>
                                        <w:bottom w:val="none" w:sz="0" w:space="0" w:color="auto"/>
                                        <w:right w:val="none" w:sz="0" w:space="0" w:color="auto"/>
                                      </w:divBdr>
                                    </w:div>
                                    <w:div w:id="468741275">
                                      <w:marLeft w:val="0"/>
                                      <w:marRight w:val="0"/>
                                      <w:marTop w:val="0"/>
                                      <w:marBottom w:val="0"/>
                                      <w:divBdr>
                                        <w:top w:val="none" w:sz="0" w:space="0" w:color="auto"/>
                                        <w:left w:val="none" w:sz="0" w:space="0" w:color="auto"/>
                                        <w:bottom w:val="none" w:sz="0" w:space="0" w:color="auto"/>
                                        <w:right w:val="none" w:sz="0" w:space="0" w:color="auto"/>
                                      </w:divBdr>
                                    </w:div>
                                    <w:div w:id="563882012">
                                      <w:marLeft w:val="0"/>
                                      <w:marRight w:val="0"/>
                                      <w:marTop w:val="0"/>
                                      <w:marBottom w:val="0"/>
                                      <w:divBdr>
                                        <w:top w:val="none" w:sz="0" w:space="0" w:color="auto"/>
                                        <w:left w:val="none" w:sz="0" w:space="0" w:color="auto"/>
                                        <w:bottom w:val="none" w:sz="0" w:space="0" w:color="auto"/>
                                        <w:right w:val="none" w:sz="0" w:space="0" w:color="auto"/>
                                      </w:divBdr>
                                    </w:div>
                                    <w:div w:id="1407876638">
                                      <w:marLeft w:val="0"/>
                                      <w:marRight w:val="0"/>
                                      <w:marTop w:val="0"/>
                                      <w:marBottom w:val="0"/>
                                      <w:divBdr>
                                        <w:top w:val="none" w:sz="0" w:space="0" w:color="auto"/>
                                        <w:left w:val="none" w:sz="0" w:space="0" w:color="auto"/>
                                        <w:bottom w:val="none" w:sz="0" w:space="0" w:color="auto"/>
                                        <w:right w:val="none" w:sz="0" w:space="0" w:color="auto"/>
                                      </w:divBdr>
                                    </w:div>
                                    <w:div w:id="1717316884">
                                      <w:marLeft w:val="0"/>
                                      <w:marRight w:val="0"/>
                                      <w:marTop w:val="0"/>
                                      <w:marBottom w:val="0"/>
                                      <w:divBdr>
                                        <w:top w:val="none" w:sz="0" w:space="0" w:color="auto"/>
                                        <w:left w:val="none" w:sz="0" w:space="0" w:color="auto"/>
                                        <w:bottom w:val="none" w:sz="0" w:space="0" w:color="auto"/>
                                        <w:right w:val="none" w:sz="0" w:space="0" w:color="auto"/>
                                      </w:divBdr>
                                    </w:div>
                                    <w:div w:id="1959986804">
                                      <w:marLeft w:val="0"/>
                                      <w:marRight w:val="0"/>
                                      <w:marTop w:val="0"/>
                                      <w:marBottom w:val="0"/>
                                      <w:divBdr>
                                        <w:top w:val="none" w:sz="0" w:space="0" w:color="auto"/>
                                        <w:left w:val="none" w:sz="0" w:space="0" w:color="auto"/>
                                        <w:bottom w:val="none" w:sz="0" w:space="0" w:color="auto"/>
                                        <w:right w:val="none" w:sz="0" w:space="0" w:color="auto"/>
                                      </w:divBdr>
                                    </w:div>
                                    <w:div w:id="271132611">
                                      <w:marLeft w:val="0"/>
                                      <w:marRight w:val="0"/>
                                      <w:marTop w:val="0"/>
                                      <w:marBottom w:val="0"/>
                                      <w:divBdr>
                                        <w:top w:val="none" w:sz="0" w:space="0" w:color="auto"/>
                                        <w:left w:val="none" w:sz="0" w:space="0" w:color="auto"/>
                                        <w:bottom w:val="none" w:sz="0" w:space="0" w:color="auto"/>
                                        <w:right w:val="none" w:sz="0" w:space="0" w:color="auto"/>
                                      </w:divBdr>
                                    </w:div>
                                    <w:div w:id="2083062842">
                                      <w:marLeft w:val="0"/>
                                      <w:marRight w:val="0"/>
                                      <w:marTop w:val="0"/>
                                      <w:marBottom w:val="0"/>
                                      <w:divBdr>
                                        <w:top w:val="none" w:sz="0" w:space="0" w:color="auto"/>
                                        <w:left w:val="none" w:sz="0" w:space="0" w:color="auto"/>
                                        <w:bottom w:val="none" w:sz="0" w:space="0" w:color="auto"/>
                                        <w:right w:val="none" w:sz="0" w:space="0" w:color="auto"/>
                                      </w:divBdr>
                                    </w:div>
                                    <w:div w:id="948003426">
                                      <w:marLeft w:val="0"/>
                                      <w:marRight w:val="0"/>
                                      <w:marTop w:val="0"/>
                                      <w:marBottom w:val="0"/>
                                      <w:divBdr>
                                        <w:top w:val="none" w:sz="0" w:space="0" w:color="auto"/>
                                        <w:left w:val="none" w:sz="0" w:space="0" w:color="auto"/>
                                        <w:bottom w:val="none" w:sz="0" w:space="0" w:color="auto"/>
                                        <w:right w:val="none" w:sz="0" w:space="0" w:color="auto"/>
                                      </w:divBdr>
                                    </w:div>
                                    <w:div w:id="176122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76473">
                          <w:marLeft w:val="0"/>
                          <w:marRight w:val="0"/>
                          <w:marTop w:val="0"/>
                          <w:marBottom w:val="0"/>
                          <w:divBdr>
                            <w:top w:val="none" w:sz="0" w:space="0" w:color="auto"/>
                            <w:left w:val="none" w:sz="0" w:space="0" w:color="auto"/>
                            <w:bottom w:val="none" w:sz="0" w:space="0" w:color="auto"/>
                            <w:right w:val="none" w:sz="0" w:space="0" w:color="auto"/>
                          </w:divBdr>
                          <w:divsChild>
                            <w:div w:id="2119985526">
                              <w:marLeft w:val="0"/>
                              <w:marRight w:val="0"/>
                              <w:marTop w:val="0"/>
                              <w:marBottom w:val="0"/>
                              <w:divBdr>
                                <w:top w:val="none" w:sz="0" w:space="0" w:color="auto"/>
                                <w:left w:val="none" w:sz="0" w:space="0" w:color="auto"/>
                                <w:bottom w:val="none" w:sz="0" w:space="0" w:color="auto"/>
                                <w:right w:val="none" w:sz="0" w:space="0" w:color="auto"/>
                              </w:divBdr>
                              <w:divsChild>
                                <w:div w:id="1032267822">
                                  <w:marLeft w:val="0"/>
                                  <w:marRight w:val="0"/>
                                  <w:marTop w:val="0"/>
                                  <w:marBottom w:val="0"/>
                                  <w:divBdr>
                                    <w:top w:val="none" w:sz="0" w:space="0" w:color="auto"/>
                                    <w:left w:val="none" w:sz="0" w:space="0" w:color="auto"/>
                                    <w:bottom w:val="none" w:sz="0" w:space="0" w:color="auto"/>
                                    <w:right w:val="none" w:sz="0" w:space="0" w:color="auto"/>
                                  </w:divBdr>
                                  <w:divsChild>
                                    <w:div w:id="2097357611">
                                      <w:marLeft w:val="0"/>
                                      <w:marRight w:val="0"/>
                                      <w:marTop w:val="0"/>
                                      <w:marBottom w:val="0"/>
                                      <w:divBdr>
                                        <w:top w:val="none" w:sz="0" w:space="0" w:color="auto"/>
                                        <w:left w:val="none" w:sz="0" w:space="0" w:color="auto"/>
                                        <w:bottom w:val="none" w:sz="0" w:space="0" w:color="auto"/>
                                        <w:right w:val="none" w:sz="0" w:space="0" w:color="auto"/>
                                      </w:divBdr>
                                      <w:divsChild>
                                        <w:div w:id="536743550">
                                          <w:marLeft w:val="0"/>
                                          <w:marRight w:val="0"/>
                                          <w:marTop w:val="0"/>
                                          <w:marBottom w:val="0"/>
                                          <w:divBdr>
                                            <w:top w:val="none" w:sz="0" w:space="0" w:color="auto"/>
                                            <w:left w:val="none" w:sz="0" w:space="0" w:color="auto"/>
                                            <w:bottom w:val="none" w:sz="0" w:space="0" w:color="auto"/>
                                            <w:right w:val="none" w:sz="0" w:space="0" w:color="auto"/>
                                          </w:divBdr>
                                          <w:divsChild>
                                            <w:div w:id="181549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988744">
                              <w:marLeft w:val="0"/>
                              <w:marRight w:val="0"/>
                              <w:marTop w:val="0"/>
                              <w:marBottom w:val="0"/>
                              <w:divBdr>
                                <w:top w:val="none" w:sz="0" w:space="0" w:color="auto"/>
                                <w:left w:val="none" w:sz="0" w:space="0" w:color="auto"/>
                                <w:bottom w:val="none" w:sz="0" w:space="0" w:color="auto"/>
                                <w:right w:val="none" w:sz="0" w:space="0" w:color="auto"/>
                              </w:divBdr>
                              <w:divsChild>
                                <w:div w:id="1395009748">
                                  <w:marLeft w:val="0"/>
                                  <w:marRight w:val="0"/>
                                  <w:marTop w:val="0"/>
                                  <w:marBottom w:val="0"/>
                                  <w:divBdr>
                                    <w:top w:val="none" w:sz="0" w:space="0" w:color="auto"/>
                                    <w:left w:val="none" w:sz="0" w:space="0" w:color="auto"/>
                                    <w:bottom w:val="none" w:sz="0" w:space="0" w:color="auto"/>
                                    <w:right w:val="none" w:sz="0" w:space="0" w:color="auto"/>
                                  </w:divBdr>
                                  <w:divsChild>
                                    <w:div w:id="1474911894">
                                      <w:marLeft w:val="0"/>
                                      <w:marRight w:val="0"/>
                                      <w:marTop w:val="0"/>
                                      <w:marBottom w:val="0"/>
                                      <w:divBdr>
                                        <w:top w:val="none" w:sz="0" w:space="0" w:color="auto"/>
                                        <w:left w:val="none" w:sz="0" w:space="0" w:color="auto"/>
                                        <w:bottom w:val="none" w:sz="0" w:space="0" w:color="auto"/>
                                        <w:right w:val="none" w:sz="0" w:space="0" w:color="auto"/>
                                      </w:divBdr>
                                      <w:divsChild>
                                        <w:div w:id="65423584">
                                          <w:marLeft w:val="0"/>
                                          <w:marRight w:val="0"/>
                                          <w:marTop w:val="0"/>
                                          <w:marBottom w:val="0"/>
                                          <w:divBdr>
                                            <w:top w:val="none" w:sz="0" w:space="0" w:color="auto"/>
                                            <w:left w:val="none" w:sz="0" w:space="0" w:color="auto"/>
                                            <w:bottom w:val="none" w:sz="0" w:space="0" w:color="auto"/>
                                            <w:right w:val="none" w:sz="0" w:space="0" w:color="auto"/>
                                          </w:divBdr>
                                          <w:divsChild>
                                            <w:div w:id="104733448">
                                              <w:marLeft w:val="0"/>
                                              <w:marRight w:val="0"/>
                                              <w:marTop w:val="0"/>
                                              <w:marBottom w:val="0"/>
                                              <w:divBdr>
                                                <w:top w:val="none" w:sz="0" w:space="0" w:color="auto"/>
                                                <w:left w:val="none" w:sz="0" w:space="0" w:color="auto"/>
                                                <w:bottom w:val="none" w:sz="0" w:space="0" w:color="auto"/>
                                                <w:right w:val="none" w:sz="0" w:space="0" w:color="auto"/>
                                              </w:divBdr>
                                              <w:divsChild>
                                                <w:div w:id="1112093569">
                                                  <w:marLeft w:val="0"/>
                                                  <w:marRight w:val="0"/>
                                                  <w:marTop w:val="0"/>
                                                  <w:marBottom w:val="0"/>
                                                  <w:divBdr>
                                                    <w:top w:val="none" w:sz="0" w:space="0" w:color="auto"/>
                                                    <w:left w:val="none" w:sz="0" w:space="0" w:color="auto"/>
                                                    <w:bottom w:val="none" w:sz="0" w:space="0" w:color="auto"/>
                                                    <w:right w:val="none" w:sz="0" w:space="0" w:color="auto"/>
                                                  </w:divBdr>
                                                  <w:divsChild>
                                                    <w:div w:id="1025130238">
                                                      <w:marLeft w:val="0"/>
                                                      <w:marRight w:val="0"/>
                                                      <w:marTop w:val="0"/>
                                                      <w:marBottom w:val="0"/>
                                                      <w:divBdr>
                                                        <w:top w:val="none" w:sz="0" w:space="0" w:color="auto"/>
                                                        <w:left w:val="none" w:sz="0" w:space="0" w:color="auto"/>
                                                        <w:bottom w:val="none" w:sz="0" w:space="0" w:color="auto"/>
                                                        <w:right w:val="none" w:sz="0" w:space="0" w:color="auto"/>
                                                      </w:divBdr>
                                                      <w:divsChild>
                                                        <w:div w:id="140192624">
                                                          <w:marLeft w:val="0"/>
                                                          <w:marRight w:val="0"/>
                                                          <w:marTop w:val="0"/>
                                                          <w:marBottom w:val="0"/>
                                                          <w:divBdr>
                                                            <w:top w:val="none" w:sz="0" w:space="0" w:color="auto"/>
                                                            <w:left w:val="none" w:sz="0" w:space="0" w:color="auto"/>
                                                            <w:bottom w:val="none" w:sz="0" w:space="0" w:color="auto"/>
                                                            <w:right w:val="none" w:sz="0" w:space="0" w:color="auto"/>
                                                          </w:divBdr>
                                                          <w:divsChild>
                                                            <w:div w:id="1017148788">
                                                              <w:marLeft w:val="0"/>
                                                              <w:marRight w:val="0"/>
                                                              <w:marTop w:val="0"/>
                                                              <w:marBottom w:val="0"/>
                                                              <w:divBdr>
                                                                <w:top w:val="none" w:sz="0" w:space="0" w:color="auto"/>
                                                                <w:left w:val="none" w:sz="0" w:space="0" w:color="auto"/>
                                                                <w:bottom w:val="none" w:sz="0" w:space="0" w:color="auto"/>
                                                                <w:right w:val="none" w:sz="0" w:space="0" w:color="auto"/>
                                                              </w:divBdr>
                                                              <w:divsChild>
                                                                <w:div w:id="1764839788">
                                                                  <w:marLeft w:val="0"/>
                                                                  <w:marRight w:val="0"/>
                                                                  <w:marTop w:val="0"/>
                                                                  <w:marBottom w:val="0"/>
                                                                  <w:divBdr>
                                                                    <w:top w:val="none" w:sz="0" w:space="0" w:color="auto"/>
                                                                    <w:left w:val="none" w:sz="0" w:space="0" w:color="auto"/>
                                                                    <w:bottom w:val="none" w:sz="0" w:space="0" w:color="auto"/>
                                                                    <w:right w:val="none" w:sz="0" w:space="0" w:color="auto"/>
                                                                  </w:divBdr>
                                                                  <w:divsChild>
                                                                    <w:div w:id="743070499">
                                                                      <w:marLeft w:val="0"/>
                                                                      <w:marRight w:val="0"/>
                                                                      <w:marTop w:val="0"/>
                                                                      <w:marBottom w:val="0"/>
                                                                      <w:divBdr>
                                                                        <w:top w:val="none" w:sz="0" w:space="0" w:color="auto"/>
                                                                        <w:left w:val="none" w:sz="0" w:space="0" w:color="auto"/>
                                                                        <w:bottom w:val="none" w:sz="0" w:space="0" w:color="auto"/>
                                                                        <w:right w:val="none" w:sz="0" w:space="0" w:color="auto"/>
                                                                      </w:divBdr>
                                                                      <w:divsChild>
                                                                        <w:div w:id="1830633277">
                                                                          <w:marLeft w:val="0"/>
                                                                          <w:marRight w:val="0"/>
                                                                          <w:marTop w:val="0"/>
                                                                          <w:marBottom w:val="0"/>
                                                                          <w:divBdr>
                                                                            <w:top w:val="none" w:sz="0" w:space="0" w:color="auto"/>
                                                                            <w:left w:val="none" w:sz="0" w:space="0" w:color="auto"/>
                                                                            <w:bottom w:val="none" w:sz="0" w:space="0" w:color="auto"/>
                                                                            <w:right w:val="none" w:sz="0" w:space="0" w:color="auto"/>
                                                                          </w:divBdr>
                                                                          <w:divsChild>
                                                                            <w:div w:id="1860657503">
                                                                              <w:marLeft w:val="0"/>
                                                                              <w:marRight w:val="0"/>
                                                                              <w:marTop w:val="0"/>
                                                                              <w:marBottom w:val="0"/>
                                                                              <w:divBdr>
                                                                                <w:top w:val="none" w:sz="0" w:space="0" w:color="auto"/>
                                                                                <w:left w:val="none" w:sz="0" w:space="0" w:color="auto"/>
                                                                                <w:bottom w:val="none" w:sz="0" w:space="0" w:color="auto"/>
                                                                                <w:right w:val="none" w:sz="0" w:space="0" w:color="auto"/>
                                                                              </w:divBdr>
                                                                            </w:div>
                                                                            <w:div w:id="827092802">
                                                                              <w:marLeft w:val="0"/>
                                                                              <w:marRight w:val="0"/>
                                                                              <w:marTop w:val="0"/>
                                                                              <w:marBottom w:val="0"/>
                                                                              <w:divBdr>
                                                                                <w:top w:val="none" w:sz="0" w:space="0" w:color="auto"/>
                                                                                <w:left w:val="none" w:sz="0" w:space="0" w:color="auto"/>
                                                                                <w:bottom w:val="none" w:sz="0" w:space="0" w:color="auto"/>
                                                                                <w:right w:val="none" w:sz="0" w:space="0" w:color="auto"/>
                                                                              </w:divBdr>
                                                                            </w:div>
                                                                            <w:div w:id="175566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9823636">
                                                          <w:marLeft w:val="0"/>
                                                          <w:marRight w:val="0"/>
                                                          <w:marTop w:val="0"/>
                                                          <w:marBottom w:val="0"/>
                                                          <w:divBdr>
                                                            <w:top w:val="none" w:sz="0" w:space="0" w:color="auto"/>
                                                            <w:left w:val="none" w:sz="0" w:space="0" w:color="auto"/>
                                                            <w:bottom w:val="none" w:sz="0" w:space="0" w:color="auto"/>
                                                            <w:right w:val="none" w:sz="0" w:space="0" w:color="auto"/>
                                                          </w:divBdr>
                                                          <w:divsChild>
                                                            <w:div w:id="1414469571">
                                                              <w:marLeft w:val="0"/>
                                                              <w:marRight w:val="0"/>
                                                              <w:marTop w:val="0"/>
                                                              <w:marBottom w:val="0"/>
                                                              <w:divBdr>
                                                                <w:top w:val="none" w:sz="0" w:space="0" w:color="auto"/>
                                                                <w:left w:val="none" w:sz="0" w:space="0" w:color="auto"/>
                                                                <w:bottom w:val="none" w:sz="0" w:space="0" w:color="auto"/>
                                                                <w:right w:val="none" w:sz="0" w:space="0" w:color="auto"/>
                                                              </w:divBdr>
                                                              <w:divsChild>
                                                                <w:div w:id="1195844623">
                                                                  <w:marLeft w:val="0"/>
                                                                  <w:marRight w:val="0"/>
                                                                  <w:marTop w:val="0"/>
                                                                  <w:marBottom w:val="0"/>
                                                                  <w:divBdr>
                                                                    <w:top w:val="none" w:sz="0" w:space="0" w:color="auto"/>
                                                                    <w:left w:val="none" w:sz="0" w:space="0" w:color="auto"/>
                                                                    <w:bottom w:val="none" w:sz="0" w:space="0" w:color="auto"/>
                                                                    <w:right w:val="none" w:sz="0" w:space="0" w:color="auto"/>
                                                                  </w:divBdr>
                                                                  <w:divsChild>
                                                                    <w:div w:id="857043507">
                                                                      <w:marLeft w:val="0"/>
                                                                      <w:marRight w:val="0"/>
                                                                      <w:marTop w:val="0"/>
                                                                      <w:marBottom w:val="0"/>
                                                                      <w:divBdr>
                                                                        <w:top w:val="none" w:sz="0" w:space="0" w:color="auto"/>
                                                                        <w:left w:val="none" w:sz="0" w:space="0" w:color="auto"/>
                                                                        <w:bottom w:val="none" w:sz="0" w:space="0" w:color="auto"/>
                                                                        <w:right w:val="none" w:sz="0" w:space="0" w:color="auto"/>
                                                                      </w:divBdr>
                                                                      <w:divsChild>
                                                                        <w:div w:id="183445061">
                                                                          <w:marLeft w:val="0"/>
                                                                          <w:marRight w:val="0"/>
                                                                          <w:marTop w:val="0"/>
                                                                          <w:marBottom w:val="0"/>
                                                                          <w:divBdr>
                                                                            <w:top w:val="none" w:sz="0" w:space="0" w:color="auto"/>
                                                                            <w:left w:val="none" w:sz="0" w:space="0" w:color="auto"/>
                                                                            <w:bottom w:val="none" w:sz="0" w:space="0" w:color="auto"/>
                                                                            <w:right w:val="none" w:sz="0" w:space="0" w:color="auto"/>
                                                                          </w:divBdr>
                                                                          <w:divsChild>
                                                                            <w:div w:id="9976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741117">
                                                                      <w:marLeft w:val="0"/>
                                                                      <w:marRight w:val="0"/>
                                                                      <w:marTop w:val="0"/>
                                                                      <w:marBottom w:val="0"/>
                                                                      <w:divBdr>
                                                                        <w:top w:val="none" w:sz="0" w:space="0" w:color="auto"/>
                                                                        <w:left w:val="none" w:sz="0" w:space="0" w:color="auto"/>
                                                                        <w:bottom w:val="none" w:sz="0" w:space="0" w:color="auto"/>
                                                                        <w:right w:val="none" w:sz="0" w:space="0" w:color="auto"/>
                                                                      </w:divBdr>
                                                                      <w:divsChild>
                                                                        <w:div w:id="882132348">
                                                                          <w:marLeft w:val="0"/>
                                                                          <w:marRight w:val="0"/>
                                                                          <w:marTop w:val="0"/>
                                                                          <w:marBottom w:val="0"/>
                                                                          <w:divBdr>
                                                                            <w:top w:val="none" w:sz="0" w:space="0" w:color="auto"/>
                                                                            <w:left w:val="none" w:sz="0" w:space="0" w:color="auto"/>
                                                                            <w:bottom w:val="none" w:sz="0" w:space="0" w:color="auto"/>
                                                                            <w:right w:val="none" w:sz="0" w:space="0" w:color="auto"/>
                                                                          </w:divBdr>
                                                                          <w:divsChild>
                                                                            <w:div w:id="116162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908708">
                                                                      <w:marLeft w:val="0"/>
                                                                      <w:marRight w:val="0"/>
                                                                      <w:marTop w:val="0"/>
                                                                      <w:marBottom w:val="0"/>
                                                                      <w:divBdr>
                                                                        <w:top w:val="none" w:sz="0" w:space="0" w:color="auto"/>
                                                                        <w:left w:val="none" w:sz="0" w:space="0" w:color="auto"/>
                                                                        <w:bottom w:val="none" w:sz="0" w:space="0" w:color="auto"/>
                                                                        <w:right w:val="none" w:sz="0" w:space="0" w:color="auto"/>
                                                                      </w:divBdr>
                                                                      <w:divsChild>
                                                                        <w:div w:id="1785493604">
                                                                          <w:marLeft w:val="0"/>
                                                                          <w:marRight w:val="0"/>
                                                                          <w:marTop w:val="0"/>
                                                                          <w:marBottom w:val="0"/>
                                                                          <w:divBdr>
                                                                            <w:top w:val="none" w:sz="0" w:space="0" w:color="auto"/>
                                                                            <w:left w:val="none" w:sz="0" w:space="0" w:color="auto"/>
                                                                            <w:bottom w:val="none" w:sz="0" w:space="0" w:color="auto"/>
                                                                            <w:right w:val="none" w:sz="0" w:space="0" w:color="auto"/>
                                                                          </w:divBdr>
                                                                          <w:divsChild>
                                                                            <w:div w:id="276109880">
                                                                              <w:marLeft w:val="0"/>
                                                                              <w:marRight w:val="0"/>
                                                                              <w:marTop w:val="0"/>
                                                                              <w:marBottom w:val="0"/>
                                                                              <w:divBdr>
                                                                                <w:top w:val="none" w:sz="0" w:space="0" w:color="auto"/>
                                                                                <w:left w:val="none" w:sz="0" w:space="0" w:color="auto"/>
                                                                                <w:bottom w:val="none" w:sz="0" w:space="0" w:color="auto"/>
                                                                                <w:right w:val="none" w:sz="0" w:space="0" w:color="auto"/>
                                                                              </w:divBdr>
                                                                              <w:divsChild>
                                                                                <w:div w:id="2145075465">
                                                                                  <w:marLeft w:val="0"/>
                                                                                  <w:marRight w:val="0"/>
                                                                                  <w:marTop w:val="0"/>
                                                                                  <w:marBottom w:val="0"/>
                                                                                  <w:divBdr>
                                                                                    <w:top w:val="none" w:sz="0" w:space="0" w:color="auto"/>
                                                                                    <w:left w:val="none" w:sz="0" w:space="0" w:color="auto"/>
                                                                                    <w:bottom w:val="none" w:sz="0" w:space="0" w:color="auto"/>
                                                                                    <w:right w:val="none" w:sz="0" w:space="0" w:color="auto"/>
                                                                                  </w:divBdr>
                                                                                  <w:divsChild>
                                                                                    <w:div w:id="1091780479">
                                                                                      <w:marLeft w:val="0"/>
                                                                                      <w:marRight w:val="0"/>
                                                                                      <w:marTop w:val="0"/>
                                                                                      <w:marBottom w:val="0"/>
                                                                                      <w:divBdr>
                                                                                        <w:top w:val="none" w:sz="0" w:space="0" w:color="auto"/>
                                                                                        <w:left w:val="none" w:sz="0" w:space="0" w:color="auto"/>
                                                                                        <w:bottom w:val="none" w:sz="0" w:space="0" w:color="auto"/>
                                                                                        <w:right w:val="none" w:sz="0" w:space="0" w:color="auto"/>
                                                                                      </w:divBdr>
                                                                                      <w:divsChild>
                                                                                        <w:div w:id="1828279403">
                                                                                          <w:marLeft w:val="0"/>
                                                                                          <w:marRight w:val="0"/>
                                                                                          <w:marTop w:val="0"/>
                                                                                          <w:marBottom w:val="0"/>
                                                                                          <w:divBdr>
                                                                                            <w:top w:val="none" w:sz="0" w:space="0" w:color="auto"/>
                                                                                            <w:left w:val="none" w:sz="0" w:space="0" w:color="auto"/>
                                                                                            <w:bottom w:val="none" w:sz="0" w:space="0" w:color="auto"/>
                                                                                            <w:right w:val="none" w:sz="0" w:space="0" w:color="auto"/>
                                                                                          </w:divBdr>
                                                                                          <w:divsChild>
                                                                                            <w:div w:id="1490705337">
                                                                                              <w:marLeft w:val="0"/>
                                                                                              <w:marRight w:val="0"/>
                                                                                              <w:marTop w:val="0"/>
                                                                                              <w:marBottom w:val="0"/>
                                                                                              <w:divBdr>
                                                                                                <w:top w:val="none" w:sz="0" w:space="0" w:color="auto"/>
                                                                                                <w:left w:val="none" w:sz="0" w:space="0" w:color="auto"/>
                                                                                                <w:bottom w:val="none" w:sz="0" w:space="0" w:color="auto"/>
                                                                                                <w:right w:val="none" w:sz="0" w:space="0" w:color="auto"/>
                                                                                              </w:divBdr>
                                                                                              <w:divsChild>
                                                                                                <w:div w:id="1190681615">
                                                                                                  <w:marLeft w:val="0"/>
                                                                                                  <w:marRight w:val="0"/>
                                                                                                  <w:marTop w:val="0"/>
                                                                                                  <w:marBottom w:val="0"/>
                                                                                                  <w:divBdr>
                                                                                                    <w:top w:val="none" w:sz="0" w:space="0" w:color="auto"/>
                                                                                                    <w:left w:val="none" w:sz="0" w:space="0" w:color="auto"/>
                                                                                                    <w:bottom w:val="none" w:sz="0" w:space="0" w:color="auto"/>
                                                                                                    <w:right w:val="none" w:sz="0" w:space="0" w:color="auto"/>
                                                                                                  </w:divBdr>
                                                                                                  <w:divsChild>
                                                                                                    <w:div w:id="1013579824">
                                                                                                      <w:marLeft w:val="0"/>
                                                                                                      <w:marRight w:val="0"/>
                                                                                                      <w:marTop w:val="0"/>
                                                                                                      <w:marBottom w:val="0"/>
                                                                                                      <w:divBdr>
                                                                                                        <w:top w:val="none" w:sz="0" w:space="0" w:color="auto"/>
                                                                                                        <w:left w:val="none" w:sz="0" w:space="0" w:color="auto"/>
                                                                                                        <w:bottom w:val="none" w:sz="0" w:space="0" w:color="auto"/>
                                                                                                        <w:right w:val="none" w:sz="0" w:space="0" w:color="auto"/>
                                                                                                      </w:divBdr>
                                                                                                      <w:divsChild>
                                                                                                        <w:div w:id="1175418831">
                                                                                                          <w:marLeft w:val="0"/>
                                                                                                          <w:marRight w:val="0"/>
                                                                                                          <w:marTop w:val="0"/>
                                                                                                          <w:marBottom w:val="0"/>
                                                                                                          <w:divBdr>
                                                                                                            <w:top w:val="none" w:sz="0" w:space="0" w:color="auto"/>
                                                                                                            <w:left w:val="none" w:sz="0" w:space="0" w:color="auto"/>
                                                                                                            <w:bottom w:val="none" w:sz="0" w:space="0" w:color="auto"/>
                                                                                                            <w:right w:val="none" w:sz="0" w:space="0" w:color="auto"/>
                                                                                                          </w:divBdr>
                                                                                                          <w:divsChild>
                                                                                                            <w:div w:id="1393843682">
                                                                                                              <w:marLeft w:val="0"/>
                                                                                                              <w:marRight w:val="0"/>
                                                                                                              <w:marTop w:val="0"/>
                                                                                                              <w:marBottom w:val="0"/>
                                                                                                              <w:divBdr>
                                                                                                                <w:top w:val="none" w:sz="0" w:space="0" w:color="auto"/>
                                                                                                                <w:left w:val="none" w:sz="0" w:space="0" w:color="auto"/>
                                                                                                                <w:bottom w:val="none" w:sz="0" w:space="0" w:color="auto"/>
                                                                                                                <w:right w:val="none" w:sz="0" w:space="0" w:color="auto"/>
                                                                                                              </w:divBdr>
                                                                                                            </w:div>
                                                                                                          </w:divsChild>
                                                                                                        </w:div>
                                                                                                        <w:div w:id="624195317">
                                                                                                          <w:marLeft w:val="0"/>
                                                                                                          <w:marRight w:val="0"/>
                                                                                                          <w:marTop w:val="0"/>
                                                                                                          <w:marBottom w:val="0"/>
                                                                                                          <w:divBdr>
                                                                                                            <w:top w:val="none" w:sz="0" w:space="0" w:color="auto"/>
                                                                                                            <w:left w:val="none" w:sz="0" w:space="0" w:color="auto"/>
                                                                                                            <w:bottom w:val="none" w:sz="0" w:space="0" w:color="auto"/>
                                                                                                            <w:right w:val="none" w:sz="0" w:space="0" w:color="auto"/>
                                                                                                          </w:divBdr>
                                                                                                          <w:divsChild>
                                                                                                            <w:div w:id="860362614">
                                                                                                              <w:marLeft w:val="0"/>
                                                                                                              <w:marRight w:val="0"/>
                                                                                                              <w:marTop w:val="0"/>
                                                                                                              <w:marBottom w:val="0"/>
                                                                                                              <w:divBdr>
                                                                                                                <w:top w:val="none" w:sz="0" w:space="0" w:color="auto"/>
                                                                                                                <w:left w:val="none" w:sz="0" w:space="0" w:color="auto"/>
                                                                                                                <w:bottom w:val="none" w:sz="0" w:space="0" w:color="auto"/>
                                                                                                                <w:right w:val="none" w:sz="0" w:space="0" w:color="auto"/>
                                                                                                              </w:divBdr>
                                                                                                              <w:divsChild>
                                                                                                                <w:div w:id="1537232773">
                                                                                                                  <w:marLeft w:val="0"/>
                                                                                                                  <w:marRight w:val="0"/>
                                                                                                                  <w:marTop w:val="0"/>
                                                                                                                  <w:marBottom w:val="0"/>
                                                                                                                  <w:divBdr>
                                                                                                                    <w:top w:val="none" w:sz="0" w:space="0" w:color="auto"/>
                                                                                                                    <w:left w:val="none" w:sz="0" w:space="0" w:color="auto"/>
                                                                                                                    <w:bottom w:val="none" w:sz="0" w:space="0" w:color="auto"/>
                                                                                                                    <w:right w:val="none" w:sz="0" w:space="0" w:color="auto"/>
                                                                                                                  </w:divBdr>
                                                                                                                  <w:divsChild>
                                                                                                                    <w:div w:id="374699695">
                                                                                                                      <w:marLeft w:val="0"/>
                                                                                                                      <w:marRight w:val="0"/>
                                                                                                                      <w:marTop w:val="0"/>
                                                                                                                      <w:marBottom w:val="0"/>
                                                                                                                      <w:divBdr>
                                                                                                                        <w:top w:val="none" w:sz="0" w:space="0" w:color="auto"/>
                                                                                                                        <w:left w:val="none" w:sz="0" w:space="0" w:color="auto"/>
                                                                                                                        <w:bottom w:val="none" w:sz="0" w:space="0" w:color="auto"/>
                                                                                                                        <w:right w:val="none" w:sz="0" w:space="0" w:color="auto"/>
                                                                                                                      </w:divBdr>
                                                                                                                      <w:divsChild>
                                                                                                                        <w:div w:id="1604268186">
                                                                                                                          <w:marLeft w:val="0"/>
                                                                                                                          <w:marRight w:val="0"/>
                                                                                                                          <w:marTop w:val="0"/>
                                                                                                                          <w:marBottom w:val="0"/>
                                                                                                                          <w:divBdr>
                                                                                                                            <w:top w:val="none" w:sz="0" w:space="0" w:color="auto"/>
                                                                                                                            <w:left w:val="none" w:sz="0" w:space="0" w:color="auto"/>
                                                                                                                            <w:bottom w:val="none" w:sz="0" w:space="0" w:color="auto"/>
                                                                                                                            <w:right w:val="none" w:sz="0" w:space="0" w:color="auto"/>
                                                                                                                          </w:divBdr>
                                                                                                                        </w:div>
                                                                                                                      </w:divsChild>
                                                                                                                    </w:div>
                                                                                                                    <w:div w:id="118509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190629">
                                                                                                              <w:marLeft w:val="0"/>
                                                                                                              <w:marRight w:val="0"/>
                                                                                                              <w:marTop w:val="0"/>
                                                                                                              <w:marBottom w:val="0"/>
                                                                                                              <w:divBdr>
                                                                                                                <w:top w:val="none" w:sz="0" w:space="0" w:color="auto"/>
                                                                                                                <w:left w:val="none" w:sz="0" w:space="0" w:color="auto"/>
                                                                                                                <w:bottom w:val="none" w:sz="0" w:space="0" w:color="auto"/>
                                                                                                                <w:right w:val="none" w:sz="0" w:space="0" w:color="auto"/>
                                                                                                              </w:divBdr>
                                                                                                              <w:divsChild>
                                                                                                                <w:div w:id="285351324">
                                                                                                                  <w:marLeft w:val="0"/>
                                                                                                                  <w:marRight w:val="0"/>
                                                                                                                  <w:marTop w:val="0"/>
                                                                                                                  <w:marBottom w:val="0"/>
                                                                                                                  <w:divBdr>
                                                                                                                    <w:top w:val="none" w:sz="0" w:space="0" w:color="auto"/>
                                                                                                                    <w:left w:val="none" w:sz="0" w:space="0" w:color="auto"/>
                                                                                                                    <w:bottom w:val="none" w:sz="0" w:space="0" w:color="auto"/>
                                                                                                                    <w:right w:val="none" w:sz="0" w:space="0" w:color="auto"/>
                                                                                                                  </w:divBdr>
                                                                                                                  <w:divsChild>
                                                                                                                    <w:div w:id="1701127323">
                                                                                                                      <w:marLeft w:val="0"/>
                                                                                                                      <w:marRight w:val="0"/>
                                                                                                                      <w:marTop w:val="0"/>
                                                                                                                      <w:marBottom w:val="0"/>
                                                                                                                      <w:divBdr>
                                                                                                                        <w:top w:val="none" w:sz="0" w:space="0" w:color="auto"/>
                                                                                                                        <w:left w:val="none" w:sz="0" w:space="0" w:color="auto"/>
                                                                                                                        <w:bottom w:val="none" w:sz="0" w:space="0" w:color="auto"/>
                                                                                                                        <w:right w:val="none" w:sz="0" w:space="0" w:color="auto"/>
                                                                                                                      </w:divBdr>
                                                                                                                      <w:divsChild>
                                                                                                                        <w:div w:id="430782130">
                                                                                                                          <w:marLeft w:val="0"/>
                                                                                                                          <w:marRight w:val="0"/>
                                                                                                                          <w:marTop w:val="0"/>
                                                                                                                          <w:marBottom w:val="0"/>
                                                                                                                          <w:divBdr>
                                                                                                                            <w:top w:val="none" w:sz="0" w:space="0" w:color="auto"/>
                                                                                                                            <w:left w:val="none" w:sz="0" w:space="0" w:color="auto"/>
                                                                                                                            <w:bottom w:val="none" w:sz="0" w:space="0" w:color="auto"/>
                                                                                                                            <w:right w:val="none" w:sz="0" w:space="0" w:color="auto"/>
                                                                                                                          </w:divBdr>
                                                                                                                        </w:div>
                                                                                                                      </w:divsChild>
                                                                                                                    </w:div>
                                                                                                                    <w:div w:id="15076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223557">
                                                                                                              <w:marLeft w:val="0"/>
                                                                                                              <w:marRight w:val="0"/>
                                                                                                              <w:marTop w:val="0"/>
                                                                                                              <w:marBottom w:val="0"/>
                                                                                                              <w:divBdr>
                                                                                                                <w:top w:val="none" w:sz="0" w:space="0" w:color="auto"/>
                                                                                                                <w:left w:val="none" w:sz="0" w:space="0" w:color="auto"/>
                                                                                                                <w:bottom w:val="none" w:sz="0" w:space="0" w:color="auto"/>
                                                                                                                <w:right w:val="none" w:sz="0" w:space="0" w:color="auto"/>
                                                                                                              </w:divBdr>
                                                                                                              <w:divsChild>
                                                                                                                <w:div w:id="621957018">
                                                                                                                  <w:marLeft w:val="0"/>
                                                                                                                  <w:marRight w:val="0"/>
                                                                                                                  <w:marTop w:val="0"/>
                                                                                                                  <w:marBottom w:val="0"/>
                                                                                                                  <w:divBdr>
                                                                                                                    <w:top w:val="none" w:sz="0" w:space="0" w:color="auto"/>
                                                                                                                    <w:left w:val="none" w:sz="0" w:space="0" w:color="auto"/>
                                                                                                                    <w:bottom w:val="none" w:sz="0" w:space="0" w:color="auto"/>
                                                                                                                    <w:right w:val="none" w:sz="0" w:space="0" w:color="auto"/>
                                                                                                                  </w:divBdr>
                                                                                                                  <w:divsChild>
                                                                                                                    <w:div w:id="1669477973">
                                                                                                                      <w:marLeft w:val="0"/>
                                                                                                                      <w:marRight w:val="0"/>
                                                                                                                      <w:marTop w:val="0"/>
                                                                                                                      <w:marBottom w:val="0"/>
                                                                                                                      <w:divBdr>
                                                                                                                        <w:top w:val="none" w:sz="0" w:space="0" w:color="auto"/>
                                                                                                                        <w:left w:val="none" w:sz="0" w:space="0" w:color="auto"/>
                                                                                                                        <w:bottom w:val="none" w:sz="0" w:space="0" w:color="auto"/>
                                                                                                                        <w:right w:val="none" w:sz="0" w:space="0" w:color="auto"/>
                                                                                                                      </w:divBdr>
                                                                                                                      <w:divsChild>
                                                                                                                        <w:div w:id="785276367">
                                                                                                                          <w:marLeft w:val="0"/>
                                                                                                                          <w:marRight w:val="0"/>
                                                                                                                          <w:marTop w:val="0"/>
                                                                                                                          <w:marBottom w:val="0"/>
                                                                                                                          <w:divBdr>
                                                                                                                            <w:top w:val="none" w:sz="0" w:space="0" w:color="auto"/>
                                                                                                                            <w:left w:val="none" w:sz="0" w:space="0" w:color="auto"/>
                                                                                                                            <w:bottom w:val="none" w:sz="0" w:space="0" w:color="auto"/>
                                                                                                                            <w:right w:val="none" w:sz="0" w:space="0" w:color="auto"/>
                                                                                                                          </w:divBdr>
                                                                                                                        </w:div>
                                                                                                                      </w:divsChild>
                                                                                                                    </w:div>
                                                                                                                    <w:div w:id="172362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557955">
                                                                                                              <w:marLeft w:val="0"/>
                                                                                                              <w:marRight w:val="0"/>
                                                                                                              <w:marTop w:val="0"/>
                                                                                                              <w:marBottom w:val="0"/>
                                                                                                              <w:divBdr>
                                                                                                                <w:top w:val="none" w:sz="0" w:space="0" w:color="auto"/>
                                                                                                                <w:left w:val="none" w:sz="0" w:space="0" w:color="auto"/>
                                                                                                                <w:bottom w:val="none" w:sz="0" w:space="0" w:color="auto"/>
                                                                                                                <w:right w:val="none" w:sz="0" w:space="0" w:color="auto"/>
                                                                                                              </w:divBdr>
                                                                                                              <w:divsChild>
                                                                                                                <w:div w:id="559483229">
                                                                                                                  <w:marLeft w:val="0"/>
                                                                                                                  <w:marRight w:val="0"/>
                                                                                                                  <w:marTop w:val="0"/>
                                                                                                                  <w:marBottom w:val="0"/>
                                                                                                                  <w:divBdr>
                                                                                                                    <w:top w:val="none" w:sz="0" w:space="0" w:color="auto"/>
                                                                                                                    <w:left w:val="none" w:sz="0" w:space="0" w:color="auto"/>
                                                                                                                    <w:bottom w:val="none" w:sz="0" w:space="0" w:color="auto"/>
                                                                                                                    <w:right w:val="none" w:sz="0" w:space="0" w:color="auto"/>
                                                                                                                  </w:divBdr>
                                                                                                                  <w:divsChild>
                                                                                                                    <w:div w:id="1673606077">
                                                                                                                      <w:marLeft w:val="0"/>
                                                                                                                      <w:marRight w:val="0"/>
                                                                                                                      <w:marTop w:val="0"/>
                                                                                                                      <w:marBottom w:val="0"/>
                                                                                                                      <w:divBdr>
                                                                                                                        <w:top w:val="none" w:sz="0" w:space="0" w:color="auto"/>
                                                                                                                        <w:left w:val="none" w:sz="0" w:space="0" w:color="auto"/>
                                                                                                                        <w:bottom w:val="none" w:sz="0" w:space="0" w:color="auto"/>
                                                                                                                        <w:right w:val="none" w:sz="0" w:space="0" w:color="auto"/>
                                                                                                                      </w:divBdr>
                                                                                                                      <w:divsChild>
                                                                                                                        <w:div w:id="826938449">
                                                                                                                          <w:marLeft w:val="0"/>
                                                                                                                          <w:marRight w:val="0"/>
                                                                                                                          <w:marTop w:val="0"/>
                                                                                                                          <w:marBottom w:val="0"/>
                                                                                                                          <w:divBdr>
                                                                                                                            <w:top w:val="none" w:sz="0" w:space="0" w:color="auto"/>
                                                                                                                            <w:left w:val="none" w:sz="0" w:space="0" w:color="auto"/>
                                                                                                                            <w:bottom w:val="none" w:sz="0" w:space="0" w:color="auto"/>
                                                                                                                            <w:right w:val="none" w:sz="0" w:space="0" w:color="auto"/>
                                                                                                                          </w:divBdr>
                                                                                                                        </w:div>
                                                                                                                      </w:divsChild>
                                                                                                                    </w:div>
                                                                                                                    <w:div w:id="213864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859442">
                                                                                              <w:marLeft w:val="0"/>
                                                                                              <w:marRight w:val="0"/>
                                                                                              <w:marTop w:val="0"/>
                                                                                              <w:marBottom w:val="0"/>
                                                                                              <w:divBdr>
                                                                                                <w:top w:val="none" w:sz="0" w:space="0" w:color="auto"/>
                                                                                                <w:left w:val="none" w:sz="0" w:space="0" w:color="auto"/>
                                                                                                <w:bottom w:val="none" w:sz="0" w:space="0" w:color="auto"/>
                                                                                                <w:right w:val="none" w:sz="0" w:space="0" w:color="auto"/>
                                                                                              </w:divBdr>
                                                                                              <w:divsChild>
                                                                                                <w:div w:id="519514478">
                                                                                                  <w:marLeft w:val="0"/>
                                                                                                  <w:marRight w:val="0"/>
                                                                                                  <w:marTop w:val="0"/>
                                                                                                  <w:marBottom w:val="0"/>
                                                                                                  <w:divBdr>
                                                                                                    <w:top w:val="none" w:sz="0" w:space="0" w:color="auto"/>
                                                                                                    <w:left w:val="none" w:sz="0" w:space="0" w:color="auto"/>
                                                                                                    <w:bottom w:val="none" w:sz="0" w:space="0" w:color="auto"/>
                                                                                                    <w:right w:val="none" w:sz="0" w:space="0" w:color="auto"/>
                                                                                                  </w:divBdr>
                                                                                                  <w:divsChild>
                                                                                                    <w:div w:id="1450274608">
                                                                                                      <w:marLeft w:val="0"/>
                                                                                                      <w:marRight w:val="0"/>
                                                                                                      <w:marTop w:val="0"/>
                                                                                                      <w:marBottom w:val="0"/>
                                                                                                      <w:divBdr>
                                                                                                        <w:top w:val="none" w:sz="0" w:space="0" w:color="auto"/>
                                                                                                        <w:left w:val="none" w:sz="0" w:space="0" w:color="auto"/>
                                                                                                        <w:bottom w:val="none" w:sz="0" w:space="0" w:color="auto"/>
                                                                                                        <w:right w:val="none" w:sz="0" w:space="0" w:color="auto"/>
                                                                                                      </w:divBdr>
                                                                                                      <w:divsChild>
                                                                                                        <w:div w:id="1784692849">
                                                                                                          <w:marLeft w:val="0"/>
                                                                                                          <w:marRight w:val="0"/>
                                                                                                          <w:marTop w:val="0"/>
                                                                                                          <w:marBottom w:val="0"/>
                                                                                                          <w:divBdr>
                                                                                                            <w:top w:val="none" w:sz="0" w:space="0" w:color="auto"/>
                                                                                                            <w:left w:val="none" w:sz="0" w:space="0" w:color="auto"/>
                                                                                                            <w:bottom w:val="none" w:sz="0" w:space="0" w:color="auto"/>
                                                                                                            <w:right w:val="none" w:sz="0" w:space="0" w:color="auto"/>
                                                                                                          </w:divBdr>
                                                                                                        </w:div>
                                                                                                      </w:divsChild>
                                                                                                    </w:div>
                                                                                                    <w:div w:id="242644821">
                                                                                                      <w:marLeft w:val="0"/>
                                                                                                      <w:marRight w:val="0"/>
                                                                                                      <w:marTop w:val="0"/>
                                                                                                      <w:marBottom w:val="0"/>
                                                                                                      <w:divBdr>
                                                                                                        <w:top w:val="none" w:sz="0" w:space="0" w:color="auto"/>
                                                                                                        <w:left w:val="none" w:sz="0" w:space="0" w:color="auto"/>
                                                                                                        <w:bottom w:val="none" w:sz="0" w:space="0" w:color="auto"/>
                                                                                                        <w:right w:val="none" w:sz="0" w:space="0" w:color="auto"/>
                                                                                                      </w:divBdr>
                                                                                                      <w:divsChild>
                                                                                                        <w:div w:id="1221138240">
                                                                                                          <w:marLeft w:val="0"/>
                                                                                                          <w:marRight w:val="0"/>
                                                                                                          <w:marTop w:val="0"/>
                                                                                                          <w:marBottom w:val="0"/>
                                                                                                          <w:divBdr>
                                                                                                            <w:top w:val="none" w:sz="0" w:space="0" w:color="auto"/>
                                                                                                            <w:left w:val="none" w:sz="0" w:space="0" w:color="auto"/>
                                                                                                            <w:bottom w:val="none" w:sz="0" w:space="0" w:color="auto"/>
                                                                                                            <w:right w:val="none" w:sz="0" w:space="0" w:color="auto"/>
                                                                                                          </w:divBdr>
                                                                                                          <w:divsChild>
                                                                                                            <w:div w:id="88875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7872130">
      <w:bodyDiv w:val="1"/>
      <w:marLeft w:val="0"/>
      <w:marRight w:val="0"/>
      <w:marTop w:val="0"/>
      <w:marBottom w:val="0"/>
      <w:divBdr>
        <w:top w:val="none" w:sz="0" w:space="0" w:color="auto"/>
        <w:left w:val="none" w:sz="0" w:space="0" w:color="auto"/>
        <w:bottom w:val="none" w:sz="0" w:space="0" w:color="auto"/>
        <w:right w:val="none" w:sz="0" w:space="0" w:color="auto"/>
      </w:divBdr>
    </w:div>
    <w:div w:id="1442532636">
      <w:bodyDiv w:val="1"/>
      <w:marLeft w:val="0"/>
      <w:marRight w:val="0"/>
      <w:marTop w:val="0"/>
      <w:marBottom w:val="0"/>
      <w:divBdr>
        <w:top w:val="none" w:sz="0" w:space="0" w:color="auto"/>
        <w:left w:val="none" w:sz="0" w:space="0" w:color="auto"/>
        <w:bottom w:val="none" w:sz="0" w:space="0" w:color="auto"/>
        <w:right w:val="none" w:sz="0" w:space="0" w:color="auto"/>
      </w:divBdr>
    </w:div>
    <w:div w:id="1525751851">
      <w:bodyDiv w:val="1"/>
      <w:marLeft w:val="0"/>
      <w:marRight w:val="0"/>
      <w:marTop w:val="0"/>
      <w:marBottom w:val="0"/>
      <w:divBdr>
        <w:top w:val="none" w:sz="0" w:space="0" w:color="auto"/>
        <w:left w:val="none" w:sz="0" w:space="0" w:color="auto"/>
        <w:bottom w:val="none" w:sz="0" w:space="0" w:color="auto"/>
        <w:right w:val="none" w:sz="0" w:space="0" w:color="auto"/>
      </w:divBdr>
    </w:div>
    <w:div w:id="1651905942">
      <w:bodyDiv w:val="1"/>
      <w:marLeft w:val="0"/>
      <w:marRight w:val="0"/>
      <w:marTop w:val="0"/>
      <w:marBottom w:val="0"/>
      <w:divBdr>
        <w:top w:val="none" w:sz="0" w:space="0" w:color="auto"/>
        <w:left w:val="none" w:sz="0" w:space="0" w:color="auto"/>
        <w:bottom w:val="none" w:sz="0" w:space="0" w:color="auto"/>
        <w:right w:val="none" w:sz="0" w:space="0" w:color="auto"/>
      </w:divBdr>
    </w:div>
    <w:div w:id="1685937250">
      <w:bodyDiv w:val="1"/>
      <w:marLeft w:val="0"/>
      <w:marRight w:val="0"/>
      <w:marTop w:val="0"/>
      <w:marBottom w:val="0"/>
      <w:divBdr>
        <w:top w:val="none" w:sz="0" w:space="0" w:color="auto"/>
        <w:left w:val="none" w:sz="0" w:space="0" w:color="auto"/>
        <w:bottom w:val="none" w:sz="0" w:space="0" w:color="auto"/>
        <w:right w:val="none" w:sz="0" w:space="0" w:color="auto"/>
      </w:divBdr>
    </w:div>
    <w:div w:id="1758820422">
      <w:bodyDiv w:val="1"/>
      <w:marLeft w:val="0"/>
      <w:marRight w:val="0"/>
      <w:marTop w:val="0"/>
      <w:marBottom w:val="0"/>
      <w:divBdr>
        <w:top w:val="none" w:sz="0" w:space="0" w:color="auto"/>
        <w:left w:val="none" w:sz="0" w:space="0" w:color="auto"/>
        <w:bottom w:val="none" w:sz="0" w:space="0" w:color="auto"/>
        <w:right w:val="none" w:sz="0" w:space="0" w:color="auto"/>
      </w:divBdr>
    </w:div>
    <w:div w:id="1850440515">
      <w:bodyDiv w:val="1"/>
      <w:marLeft w:val="0"/>
      <w:marRight w:val="0"/>
      <w:marTop w:val="0"/>
      <w:marBottom w:val="0"/>
      <w:divBdr>
        <w:top w:val="none" w:sz="0" w:space="0" w:color="auto"/>
        <w:left w:val="none" w:sz="0" w:space="0" w:color="auto"/>
        <w:bottom w:val="none" w:sz="0" w:space="0" w:color="auto"/>
        <w:right w:val="none" w:sz="0" w:space="0" w:color="auto"/>
      </w:divBdr>
    </w:div>
    <w:div w:id="2031448339">
      <w:bodyDiv w:val="1"/>
      <w:marLeft w:val="0"/>
      <w:marRight w:val="0"/>
      <w:marTop w:val="0"/>
      <w:marBottom w:val="0"/>
      <w:divBdr>
        <w:top w:val="none" w:sz="0" w:space="0" w:color="auto"/>
        <w:left w:val="none" w:sz="0" w:space="0" w:color="auto"/>
        <w:bottom w:val="none" w:sz="0" w:space="0" w:color="auto"/>
        <w:right w:val="none" w:sz="0" w:space="0" w:color="auto"/>
      </w:divBdr>
    </w:div>
    <w:div w:id="2041321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13218719.2021.2003269"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6923/jicc.v6i2.429"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unilever.com/sustainability/future-of-work/future-workpla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heseus.fi/handle/10024/163522" TargetMode="External"/><Relationship Id="rId5" Type="http://schemas.openxmlformats.org/officeDocument/2006/relationships/webSettings" Target="webSettings.xml"/><Relationship Id="rId15" Type="http://schemas.openxmlformats.org/officeDocument/2006/relationships/hyperlink" Target="https://thtconsulting.com/models/7-dimensions-of-culture/" TargetMode="External"/><Relationship Id="rId10" Type="http://schemas.openxmlformats.org/officeDocument/2006/relationships/hyperlink" Target="https://www.torrossa.com/it/resources/an/528221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4324/9781032636962-6" TargetMode="External"/><Relationship Id="rId14" Type="http://schemas.openxmlformats.org/officeDocument/2006/relationships/hyperlink" Target="https://www.theculturefactor.com/country-comparison-tool?countries=japan%2Cunited+kingd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B0DFC5-4CFC-4825-B015-C9D6029721A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4187</Words>
  <Characters>23867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Lakha</cp:lastModifiedBy>
  <cp:revision>131</cp:revision>
  <dcterms:created xsi:type="dcterms:W3CDTF">2025-03-10T09:06:00Z</dcterms:created>
  <dcterms:modified xsi:type="dcterms:W3CDTF">2025-03-28T12:50:00Z</dcterms:modified>
</cp:coreProperties>
</file>