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BC8BF" w14:textId="77777777" w:rsidR="00CF5CF3" w:rsidRPr="008C43C2" w:rsidRDefault="00CF5CF3" w:rsidP="00CF5CF3">
      <w:pPr>
        <w:spacing w:line="360" w:lineRule="auto"/>
        <w:jc w:val="center"/>
        <w:rPr>
          <w:rFonts w:ascii="Arial" w:hAnsi="Arial" w:cs="Arial"/>
          <w:b/>
          <w:bCs/>
          <w:sz w:val="24"/>
          <w:szCs w:val="24"/>
        </w:rPr>
      </w:pPr>
      <w:r w:rsidRPr="008C43C2">
        <w:rPr>
          <w:rFonts w:ascii="Arial" w:hAnsi="Arial" w:cs="Arial"/>
          <w:b/>
          <w:bCs/>
          <w:sz w:val="24"/>
          <w:szCs w:val="24"/>
        </w:rPr>
        <w:t>POSTPARTUM DEPRESSION IN BLACK ASIAN MINORITY ETHNIC WOMEN</w:t>
      </w:r>
    </w:p>
    <w:p w14:paraId="63C111CA" w14:textId="77777777" w:rsidR="00CF5CF3" w:rsidRPr="008C43C2" w:rsidRDefault="00CF5CF3" w:rsidP="00CF5CF3">
      <w:pPr>
        <w:spacing w:line="360" w:lineRule="auto"/>
        <w:jc w:val="center"/>
        <w:rPr>
          <w:rFonts w:ascii="Arial" w:hAnsi="Arial" w:cs="Arial"/>
          <w:sz w:val="24"/>
          <w:szCs w:val="24"/>
        </w:rPr>
      </w:pPr>
    </w:p>
    <w:p w14:paraId="00D45A63" w14:textId="77777777" w:rsidR="00CF5CF3" w:rsidRPr="008C43C2" w:rsidRDefault="00CF5CF3" w:rsidP="00CF5CF3">
      <w:pPr>
        <w:spacing w:line="360" w:lineRule="auto"/>
        <w:rPr>
          <w:rFonts w:ascii="Arial" w:hAnsi="Arial" w:cs="Arial"/>
          <w:sz w:val="24"/>
          <w:szCs w:val="24"/>
        </w:rPr>
      </w:pPr>
    </w:p>
    <w:p w14:paraId="6D9C3FEF" w14:textId="77777777" w:rsidR="00CF5CF3" w:rsidRPr="008C43C2" w:rsidRDefault="00CF5CF3" w:rsidP="00CF5CF3">
      <w:pPr>
        <w:spacing w:line="360" w:lineRule="auto"/>
        <w:jc w:val="right"/>
        <w:rPr>
          <w:rFonts w:ascii="Arial" w:hAnsi="Arial" w:cs="Arial"/>
          <w:sz w:val="24"/>
          <w:szCs w:val="24"/>
        </w:rPr>
      </w:pPr>
    </w:p>
    <w:p w14:paraId="1E4DA7F7" w14:textId="77777777" w:rsidR="00CF5CF3" w:rsidRPr="008C43C2" w:rsidRDefault="00CF5CF3" w:rsidP="00CF5CF3">
      <w:pPr>
        <w:spacing w:line="360" w:lineRule="auto"/>
        <w:jc w:val="right"/>
        <w:rPr>
          <w:rFonts w:ascii="Arial" w:hAnsi="Arial" w:cs="Arial"/>
          <w:sz w:val="24"/>
          <w:szCs w:val="24"/>
        </w:rPr>
      </w:pPr>
    </w:p>
    <w:p w14:paraId="24318294" w14:textId="77777777" w:rsidR="00CF5CF3" w:rsidRPr="008C43C2" w:rsidRDefault="00CF5CF3" w:rsidP="00CF5CF3">
      <w:pPr>
        <w:spacing w:line="360" w:lineRule="auto"/>
        <w:jc w:val="right"/>
        <w:rPr>
          <w:rFonts w:ascii="Arial" w:hAnsi="Arial" w:cs="Arial"/>
          <w:sz w:val="24"/>
          <w:szCs w:val="24"/>
        </w:rPr>
      </w:pPr>
    </w:p>
    <w:p w14:paraId="1A6B250F" w14:textId="77777777" w:rsidR="00CF5CF3" w:rsidRPr="008C43C2" w:rsidRDefault="00CF5CF3" w:rsidP="00CF5CF3">
      <w:pPr>
        <w:spacing w:line="360" w:lineRule="auto"/>
        <w:jc w:val="right"/>
        <w:rPr>
          <w:rFonts w:ascii="Arial" w:hAnsi="Arial" w:cs="Arial"/>
          <w:sz w:val="24"/>
          <w:szCs w:val="24"/>
        </w:rPr>
      </w:pPr>
    </w:p>
    <w:p w14:paraId="1B797A42" w14:textId="77777777" w:rsidR="00CF5CF3" w:rsidRPr="008C43C2" w:rsidRDefault="00CF5CF3" w:rsidP="00CF5CF3">
      <w:pPr>
        <w:spacing w:line="360" w:lineRule="auto"/>
        <w:jc w:val="right"/>
        <w:rPr>
          <w:rFonts w:ascii="Arial" w:hAnsi="Arial" w:cs="Arial"/>
          <w:sz w:val="24"/>
          <w:szCs w:val="24"/>
        </w:rPr>
      </w:pPr>
    </w:p>
    <w:p w14:paraId="1E53E63C" w14:textId="77777777" w:rsidR="00CF5CF3" w:rsidRPr="008C43C2" w:rsidRDefault="00CF5CF3" w:rsidP="00CF5CF3">
      <w:pPr>
        <w:spacing w:line="360" w:lineRule="auto"/>
        <w:jc w:val="right"/>
        <w:rPr>
          <w:rFonts w:ascii="Arial" w:hAnsi="Arial" w:cs="Arial"/>
          <w:sz w:val="24"/>
          <w:szCs w:val="24"/>
        </w:rPr>
      </w:pPr>
    </w:p>
    <w:p w14:paraId="13B43E60" w14:textId="77777777" w:rsidR="00CF5CF3" w:rsidRPr="008C43C2" w:rsidRDefault="00CF5CF3" w:rsidP="00CF5CF3">
      <w:pPr>
        <w:spacing w:line="360" w:lineRule="auto"/>
        <w:jc w:val="right"/>
        <w:rPr>
          <w:rFonts w:ascii="Arial" w:hAnsi="Arial" w:cs="Arial"/>
          <w:sz w:val="24"/>
          <w:szCs w:val="24"/>
        </w:rPr>
      </w:pPr>
    </w:p>
    <w:p w14:paraId="04C9B3A8" w14:textId="77777777" w:rsidR="00CF5CF3" w:rsidRPr="008C43C2" w:rsidRDefault="00CF5CF3" w:rsidP="00CF5CF3">
      <w:pPr>
        <w:spacing w:line="360" w:lineRule="auto"/>
        <w:jc w:val="right"/>
        <w:rPr>
          <w:rFonts w:ascii="Arial" w:hAnsi="Arial" w:cs="Arial"/>
          <w:sz w:val="24"/>
          <w:szCs w:val="24"/>
        </w:rPr>
      </w:pPr>
    </w:p>
    <w:p w14:paraId="48FDF226" w14:textId="77777777" w:rsidR="00CF5CF3" w:rsidRPr="008C43C2" w:rsidRDefault="00CF5CF3" w:rsidP="00CF5CF3">
      <w:pPr>
        <w:spacing w:line="360" w:lineRule="auto"/>
        <w:jc w:val="right"/>
        <w:rPr>
          <w:rFonts w:ascii="Arial" w:hAnsi="Arial" w:cs="Arial"/>
          <w:sz w:val="24"/>
          <w:szCs w:val="24"/>
        </w:rPr>
      </w:pPr>
    </w:p>
    <w:p w14:paraId="513F6589" w14:textId="77777777" w:rsidR="00CF5CF3" w:rsidRPr="008C43C2" w:rsidRDefault="00CF5CF3" w:rsidP="00CF5CF3">
      <w:pPr>
        <w:spacing w:line="360" w:lineRule="auto"/>
        <w:jc w:val="right"/>
        <w:rPr>
          <w:rFonts w:ascii="Arial" w:hAnsi="Arial" w:cs="Arial"/>
          <w:sz w:val="24"/>
          <w:szCs w:val="24"/>
        </w:rPr>
      </w:pPr>
    </w:p>
    <w:p w14:paraId="0827086C" w14:textId="77777777" w:rsidR="00CF5CF3" w:rsidRPr="008C43C2" w:rsidRDefault="00CF5CF3" w:rsidP="00CF5CF3">
      <w:pPr>
        <w:spacing w:line="360" w:lineRule="auto"/>
        <w:jc w:val="right"/>
        <w:rPr>
          <w:rFonts w:ascii="Arial" w:hAnsi="Arial" w:cs="Arial"/>
          <w:sz w:val="24"/>
          <w:szCs w:val="24"/>
        </w:rPr>
      </w:pPr>
    </w:p>
    <w:p w14:paraId="5C7ACDEE" w14:textId="77777777" w:rsidR="00CF5CF3" w:rsidRPr="008C43C2" w:rsidRDefault="00CF5CF3" w:rsidP="00CF5CF3">
      <w:pPr>
        <w:spacing w:line="360" w:lineRule="auto"/>
        <w:jc w:val="right"/>
        <w:rPr>
          <w:rFonts w:ascii="Arial" w:hAnsi="Arial" w:cs="Arial"/>
          <w:sz w:val="24"/>
          <w:szCs w:val="24"/>
        </w:rPr>
      </w:pPr>
    </w:p>
    <w:p w14:paraId="6E3B143A" w14:textId="77777777" w:rsidR="00CF5CF3" w:rsidRPr="008C43C2" w:rsidRDefault="00CF5CF3" w:rsidP="00CF5CF3">
      <w:pPr>
        <w:pStyle w:val="paragraph"/>
        <w:spacing w:before="0" w:beforeAutospacing="0" w:after="0" w:afterAutospacing="0" w:line="360" w:lineRule="auto"/>
        <w:jc w:val="center"/>
        <w:textAlignment w:val="baseline"/>
        <w:rPr>
          <w:rStyle w:val="eop"/>
          <w:rFonts w:ascii="Arial" w:hAnsi="Arial" w:cs="Arial"/>
          <w:b/>
          <w:bCs/>
        </w:rPr>
      </w:pPr>
      <w:r w:rsidRPr="008C43C2">
        <w:rPr>
          <w:rStyle w:val="normaltextrun"/>
          <w:rFonts w:ascii="Arial" w:hAnsi="Arial" w:cs="Arial"/>
          <w:b/>
          <w:bCs/>
        </w:rPr>
        <w:t>Student name: Faiza Hersi</w:t>
      </w:r>
    </w:p>
    <w:p w14:paraId="6B83DD12" w14:textId="77777777" w:rsidR="00CF5CF3" w:rsidRPr="008C43C2" w:rsidRDefault="00CF5CF3" w:rsidP="00CF5CF3">
      <w:pPr>
        <w:pStyle w:val="paragraph"/>
        <w:spacing w:before="0" w:beforeAutospacing="0" w:after="0" w:afterAutospacing="0" w:line="360" w:lineRule="auto"/>
        <w:jc w:val="center"/>
        <w:textAlignment w:val="baseline"/>
        <w:rPr>
          <w:rFonts w:ascii="Arial" w:hAnsi="Arial" w:cs="Arial"/>
          <w:b/>
          <w:bCs/>
        </w:rPr>
      </w:pPr>
    </w:p>
    <w:p w14:paraId="3CC4D9E0" w14:textId="77777777" w:rsidR="00CF5CF3" w:rsidRPr="008C43C2" w:rsidRDefault="00CF5CF3" w:rsidP="00CF5CF3">
      <w:pPr>
        <w:pStyle w:val="paragraph"/>
        <w:spacing w:before="0" w:beforeAutospacing="0" w:after="0" w:afterAutospacing="0" w:line="360" w:lineRule="auto"/>
        <w:jc w:val="center"/>
        <w:textAlignment w:val="baseline"/>
        <w:rPr>
          <w:rStyle w:val="eop"/>
          <w:rFonts w:ascii="Arial" w:hAnsi="Arial" w:cs="Arial"/>
          <w:b/>
          <w:bCs/>
          <w:color w:val="000000"/>
        </w:rPr>
      </w:pPr>
      <w:r w:rsidRPr="008C43C2">
        <w:rPr>
          <w:rStyle w:val="normaltextrun"/>
          <w:rFonts w:ascii="Arial" w:hAnsi="Arial" w:cs="Arial"/>
          <w:b/>
          <w:bCs/>
        </w:rPr>
        <w:t>Student ID:</w:t>
      </w:r>
      <w:r w:rsidRPr="008C43C2">
        <w:rPr>
          <w:rStyle w:val="normaltextrun"/>
          <w:rFonts w:ascii="Arial" w:hAnsi="Arial" w:cs="Arial"/>
          <w:b/>
          <w:bCs/>
          <w:color w:val="000000"/>
        </w:rPr>
        <w:t xml:space="preserve"> 1913455</w:t>
      </w:r>
    </w:p>
    <w:p w14:paraId="66E73439" w14:textId="77777777" w:rsidR="00CF5CF3" w:rsidRPr="008C43C2" w:rsidRDefault="00CF5CF3" w:rsidP="00CF5CF3">
      <w:pPr>
        <w:pStyle w:val="paragraph"/>
        <w:spacing w:before="0" w:beforeAutospacing="0" w:after="0" w:afterAutospacing="0" w:line="360" w:lineRule="auto"/>
        <w:jc w:val="center"/>
        <w:textAlignment w:val="baseline"/>
        <w:rPr>
          <w:rFonts w:ascii="Arial" w:hAnsi="Arial" w:cs="Arial"/>
          <w:b/>
          <w:bCs/>
        </w:rPr>
      </w:pPr>
    </w:p>
    <w:p w14:paraId="4ECB6458" w14:textId="77777777" w:rsidR="00CF5CF3" w:rsidRPr="008C43C2" w:rsidRDefault="00CF5CF3" w:rsidP="00CF5CF3">
      <w:pPr>
        <w:pStyle w:val="paragraph"/>
        <w:spacing w:before="0" w:beforeAutospacing="0" w:after="0" w:afterAutospacing="0" w:line="360" w:lineRule="auto"/>
        <w:jc w:val="center"/>
        <w:textAlignment w:val="baseline"/>
        <w:rPr>
          <w:rStyle w:val="normaltextrun"/>
          <w:rFonts w:ascii="Arial" w:eastAsiaTheme="minorEastAsia" w:hAnsi="Arial" w:cs="Arial"/>
          <w:b/>
          <w:bCs/>
          <w:color w:val="000000"/>
        </w:rPr>
      </w:pPr>
      <w:r w:rsidRPr="008C43C2">
        <w:rPr>
          <w:rStyle w:val="normaltextrun"/>
          <w:rFonts w:ascii="Arial" w:hAnsi="Arial" w:cs="Arial"/>
          <w:b/>
          <w:bCs/>
        </w:rPr>
        <w:t xml:space="preserve">Module Code: </w:t>
      </w:r>
      <w:r w:rsidRPr="008C43C2">
        <w:rPr>
          <w:rStyle w:val="normaltextrun"/>
          <w:rFonts w:ascii="Arial" w:hAnsi="Arial" w:cs="Arial"/>
          <w:b/>
          <w:bCs/>
          <w:color w:val="000000"/>
        </w:rPr>
        <w:t>BM</w:t>
      </w:r>
      <w:r w:rsidRPr="008C43C2">
        <w:rPr>
          <w:rStyle w:val="normaltextrun"/>
          <w:rFonts w:ascii="Arial" w:eastAsiaTheme="minorEastAsia" w:hAnsi="Arial" w:cs="Arial"/>
          <w:b/>
          <w:bCs/>
          <w:color w:val="000000"/>
        </w:rPr>
        <w:t>HP5005_BIRM</w:t>
      </w:r>
    </w:p>
    <w:p w14:paraId="6BD5648D" w14:textId="77777777" w:rsidR="00CF5CF3" w:rsidRPr="008C43C2" w:rsidRDefault="00CF5CF3" w:rsidP="00CF5CF3">
      <w:pPr>
        <w:pStyle w:val="paragraph"/>
        <w:spacing w:before="0" w:beforeAutospacing="0" w:after="0" w:afterAutospacing="0" w:line="360" w:lineRule="auto"/>
        <w:jc w:val="center"/>
        <w:textAlignment w:val="baseline"/>
        <w:rPr>
          <w:rFonts w:ascii="Arial" w:hAnsi="Arial" w:cs="Arial"/>
          <w:b/>
          <w:bCs/>
        </w:rPr>
      </w:pPr>
    </w:p>
    <w:p w14:paraId="747F543B" w14:textId="77777777" w:rsidR="00CF5CF3" w:rsidRPr="008C43C2" w:rsidRDefault="00CF5CF3" w:rsidP="00CF5CF3">
      <w:pPr>
        <w:pStyle w:val="paragraph"/>
        <w:spacing w:before="0" w:beforeAutospacing="0" w:after="0" w:afterAutospacing="0" w:line="360" w:lineRule="auto"/>
        <w:jc w:val="center"/>
        <w:textAlignment w:val="baseline"/>
        <w:rPr>
          <w:rFonts w:ascii="Arial" w:eastAsiaTheme="minorEastAsia" w:hAnsi="Arial" w:cs="Arial"/>
          <w:b/>
          <w:bCs/>
        </w:rPr>
      </w:pPr>
      <w:r w:rsidRPr="008C43C2">
        <w:rPr>
          <w:rStyle w:val="normaltextrun"/>
          <w:rFonts w:ascii="Arial" w:hAnsi="Arial" w:cs="Arial"/>
          <w:b/>
          <w:bCs/>
        </w:rPr>
        <w:t xml:space="preserve">Assignment </w:t>
      </w:r>
      <w:r w:rsidRPr="008C43C2">
        <w:rPr>
          <w:rStyle w:val="normaltextrun"/>
          <w:rFonts w:ascii="Arial" w:eastAsiaTheme="minorEastAsia" w:hAnsi="Arial" w:cs="Arial"/>
          <w:b/>
          <w:bCs/>
        </w:rPr>
        <w:t>Title: Research Project: Literature review</w:t>
      </w:r>
    </w:p>
    <w:p w14:paraId="53CF418F" w14:textId="77777777" w:rsidR="00CF5CF3" w:rsidRPr="008C43C2" w:rsidRDefault="00CF5CF3" w:rsidP="00CF5CF3">
      <w:pPr>
        <w:pStyle w:val="paragraph"/>
        <w:spacing w:before="0" w:beforeAutospacing="0" w:after="0" w:afterAutospacing="0" w:line="360" w:lineRule="auto"/>
        <w:jc w:val="center"/>
        <w:textAlignment w:val="baseline"/>
        <w:rPr>
          <w:rFonts w:ascii="Arial" w:hAnsi="Arial" w:cs="Arial"/>
          <w:b/>
          <w:bCs/>
        </w:rPr>
      </w:pPr>
    </w:p>
    <w:p w14:paraId="5112FAF7" w14:textId="77777777" w:rsidR="00CF5CF3" w:rsidRPr="008C43C2" w:rsidRDefault="00CF5CF3" w:rsidP="00CF5CF3">
      <w:pPr>
        <w:spacing w:line="360" w:lineRule="auto"/>
        <w:jc w:val="center"/>
        <w:rPr>
          <w:rFonts w:ascii="Arial" w:hAnsi="Arial" w:cs="Arial"/>
          <w:b/>
          <w:bCs/>
          <w:sz w:val="24"/>
          <w:szCs w:val="24"/>
        </w:rPr>
      </w:pPr>
      <w:r w:rsidRPr="008C43C2">
        <w:rPr>
          <w:rStyle w:val="normaltextrun"/>
          <w:rFonts w:ascii="Arial" w:hAnsi="Arial" w:cs="Arial"/>
          <w:b/>
          <w:bCs/>
          <w:sz w:val="24"/>
          <w:szCs w:val="24"/>
        </w:rPr>
        <w:t>Lecturer:</w:t>
      </w:r>
      <w:r w:rsidRPr="008C43C2">
        <w:rPr>
          <w:rStyle w:val="normaltextrun"/>
          <w:rFonts w:ascii="Arial" w:hAnsi="Arial" w:cs="Arial"/>
          <w:b/>
          <w:bCs/>
          <w:color w:val="000000"/>
          <w:sz w:val="24"/>
          <w:szCs w:val="24"/>
        </w:rPr>
        <w:t xml:space="preserve"> Dr Cris Chogugudza</w:t>
      </w:r>
    </w:p>
    <w:p w14:paraId="6032C4C6" w14:textId="77777777" w:rsidR="00CF5CF3" w:rsidRPr="008C43C2" w:rsidRDefault="00CF5CF3" w:rsidP="00CF5CF3">
      <w:pPr>
        <w:spacing w:line="360" w:lineRule="auto"/>
        <w:rPr>
          <w:rFonts w:ascii="Arial" w:hAnsi="Arial" w:cs="Arial"/>
          <w:sz w:val="24"/>
          <w:szCs w:val="24"/>
        </w:rPr>
      </w:pPr>
    </w:p>
    <w:p w14:paraId="16B3C11D" w14:textId="77777777" w:rsidR="00CF5CF3" w:rsidRPr="008C43C2" w:rsidRDefault="00CF5CF3" w:rsidP="00CF5CF3">
      <w:pPr>
        <w:spacing w:line="360" w:lineRule="auto"/>
        <w:rPr>
          <w:rFonts w:ascii="Arial" w:hAnsi="Arial" w:cs="Arial"/>
          <w:sz w:val="24"/>
          <w:szCs w:val="24"/>
        </w:rPr>
      </w:pPr>
    </w:p>
    <w:p w14:paraId="09043F91" w14:textId="77777777" w:rsidR="00CF5CF3" w:rsidRPr="008C43C2" w:rsidRDefault="00CF5CF3" w:rsidP="00CF5CF3">
      <w:pPr>
        <w:spacing w:line="360" w:lineRule="auto"/>
        <w:rPr>
          <w:rFonts w:ascii="Arial" w:hAnsi="Arial" w:cs="Arial"/>
          <w:b/>
          <w:bCs/>
          <w:sz w:val="24"/>
          <w:szCs w:val="24"/>
          <w:u w:val="single"/>
        </w:rPr>
      </w:pPr>
    </w:p>
    <w:p w14:paraId="030762D7" w14:textId="77777777" w:rsidR="00CF5CF3" w:rsidRPr="008C43C2" w:rsidRDefault="00CF5CF3" w:rsidP="00CF5CF3">
      <w:pPr>
        <w:spacing w:line="360" w:lineRule="auto"/>
        <w:rPr>
          <w:rFonts w:ascii="Arial" w:hAnsi="Arial" w:cs="Arial"/>
          <w:b/>
          <w:bCs/>
          <w:sz w:val="24"/>
          <w:szCs w:val="24"/>
          <w:u w:val="single"/>
        </w:rPr>
      </w:pPr>
      <w:r w:rsidRPr="008C43C2">
        <w:rPr>
          <w:rFonts w:ascii="Arial" w:hAnsi="Arial" w:cs="Arial"/>
          <w:b/>
          <w:bCs/>
          <w:sz w:val="24"/>
          <w:szCs w:val="24"/>
          <w:u w:val="single"/>
        </w:rPr>
        <w:lastRenderedPageBreak/>
        <w:t>Abstract</w:t>
      </w:r>
    </w:p>
    <w:p w14:paraId="4D677852" w14:textId="726F2A34" w:rsidR="00CF5CF3" w:rsidRPr="008C43C2" w:rsidRDefault="00CF5CF3" w:rsidP="00CF5CF3">
      <w:pPr>
        <w:spacing w:line="360" w:lineRule="auto"/>
        <w:jc w:val="both"/>
        <w:rPr>
          <w:rFonts w:ascii="Arial" w:hAnsi="Arial" w:cs="Arial"/>
          <w:sz w:val="24"/>
          <w:szCs w:val="24"/>
        </w:rPr>
      </w:pPr>
      <w:r w:rsidRPr="008C43C2">
        <w:rPr>
          <w:rFonts w:ascii="Arial" w:hAnsi="Arial" w:cs="Arial"/>
          <w:sz w:val="24"/>
          <w:szCs w:val="24"/>
        </w:rPr>
        <w:t xml:space="preserve">The purpose of this research is to review the experience of ethnic minority women who are dealing with postpartum depression, BAME women are more likely to experience mental health issues. Making sure that services are created to meet the specific requirements to support women from all backgrounds is crucial. Throughout </w:t>
      </w:r>
      <w:r w:rsidRPr="008C43C2">
        <w:rPr>
          <w:rFonts w:ascii="Arial" w:hAnsi="Arial" w:cs="Arial"/>
          <w:sz w:val="24"/>
          <w:szCs w:val="24"/>
        </w:rPr>
        <w:t xml:space="preserve">the </w:t>
      </w:r>
      <w:r w:rsidRPr="008C43C2">
        <w:rPr>
          <w:rFonts w:ascii="Arial" w:hAnsi="Arial" w:cs="Arial"/>
          <w:sz w:val="24"/>
          <w:szCs w:val="24"/>
        </w:rPr>
        <w:t>writing</w:t>
      </w:r>
      <w:r w:rsidRPr="008C43C2">
        <w:rPr>
          <w:rFonts w:ascii="Arial" w:hAnsi="Arial" w:cs="Arial"/>
          <w:sz w:val="24"/>
          <w:szCs w:val="24"/>
        </w:rPr>
        <w:t>,</w:t>
      </w:r>
      <w:r w:rsidRPr="008C43C2">
        <w:rPr>
          <w:rFonts w:ascii="Arial" w:hAnsi="Arial" w:cs="Arial"/>
          <w:sz w:val="24"/>
          <w:szCs w:val="24"/>
        </w:rPr>
        <w:t xml:space="preserve"> the literature review evidence </w:t>
      </w:r>
      <w:r w:rsidRPr="008C43C2">
        <w:rPr>
          <w:rFonts w:ascii="Arial" w:hAnsi="Arial" w:cs="Arial"/>
          <w:sz w:val="24"/>
          <w:szCs w:val="24"/>
        </w:rPr>
        <w:t>shows</w:t>
      </w:r>
      <w:r w:rsidRPr="008C43C2">
        <w:rPr>
          <w:rFonts w:ascii="Arial" w:hAnsi="Arial" w:cs="Arial"/>
          <w:sz w:val="24"/>
          <w:szCs w:val="24"/>
        </w:rPr>
        <w:t xml:space="preserve"> that postpartum depression is more common in ethnic minority women than white women. This qualitative research paper discusses the </w:t>
      </w:r>
      <w:r w:rsidRPr="008C43C2">
        <w:rPr>
          <w:rFonts w:ascii="Arial" w:hAnsi="Arial" w:cs="Arial"/>
          <w:color w:val="2C3E50"/>
          <w:sz w:val="24"/>
          <w:szCs w:val="24"/>
          <w:shd w:val="clear" w:color="auto" w:fill="FFFFFF"/>
        </w:rPr>
        <w:t>additional factors that affect postpartum depression in ethnic minority women, factors such as the history of depression, fear of responsibility as a mother, the lack of support they get, the family unit, the language barriers they face, tradition and their cultural norms as well as the stigma attached to postpartum depression and the barriers to access services.</w:t>
      </w:r>
    </w:p>
    <w:p w14:paraId="157FADB2" w14:textId="77777777" w:rsidR="00CF5CF3" w:rsidRPr="008C43C2" w:rsidRDefault="00CF5CF3" w:rsidP="00CF5CF3">
      <w:pPr>
        <w:spacing w:line="360" w:lineRule="auto"/>
        <w:rPr>
          <w:rFonts w:ascii="Arial" w:hAnsi="Arial" w:cs="Arial"/>
          <w:b/>
          <w:bCs/>
          <w:sz w:val="24"/>
          <w:szCs w:val="24"/>
        </w:rPr>
      </w:pPr>
    </w:p>
    <w:p w14:paraId="5E375037" w14:textId="77777777" w:rsidR="00CF5CF3" w:rsidRPr="008C43C2" w:rsidRDefault="00CF5CF3" w:rsidP="00CF5CF3">
      <w:pPr>
        <w:spacing w:line="360" w:lineRule="auto"/>
        <w:rPr>
          <w:rFonts w:ascii="Arial" w:hAnsi="Arial" w:cs="Arial"/>
          <w:b/>
          <w:bCs/>
          <w:sz w:val="24"/>
          <w:szCs w:val="24"/>
        </w:rPr>
      </w:pPr>
    </w:p>
    <w:p w14:paraId="0B0D43EC" w14:textId="77777777" w:rsidR="00CF5CF3" w:rsidRPr="008C43C2" w:rsidRDefault="00CF5CF3" w:rsidP="00CF5CF3">
      <w:pPr>
        <w:spacing w:line="360" w:lineRule="auto"/>
        <w:rPr>
          <w:rFonts w:ascii="Arial" w:hAnsi="Arial" w:cs="Arial"/>
          <w:b/>
          <w:bCs/>
          <w:sz w:val="24"/>
          <w:szCs w:val="24"/>
        </w:rPr>
      </w:pPr>
    </w:p>
    <w:p w14:paraId="16F36477" w14:textId="77777777" w:rsidR="00CF5CF3" w:rsidRPr="008C43C2" w:rsidRDefault="00CF5CF3" w:rsidP="00CF5CF3">
      <w:pPr>
        <w:spacing w:line="360" w:lineRule="auto"/>
        <w:rPr>
          <w:rFonts w:ascii="Arial" w:hAnsi="Arial" w:cs="Arial"/>
          <w:b/>
          <w:bCs/>
          <w:sz w:val="24"/>
          <w:szCs w:val="24"/>
        </w:rPr>
      </w:pPr>
    </w:p>
    <w:p w14:paraId="1261F7C2" w14:textId="77777777" w:rsidR="00CF5CF3" w:rsidRPr="008C43C2" w:rsidRDefault="00CF5CF3" w:rsidP="00CF5CF3">
      <w:pPr>
        <w:spacing w:line="360" w:lineRule="auto"/>
        <w:rPr>
          <w:rFonts w:ascii="Arial" w:hAnsi="Arial" w:cs="Arial"/>
          <w:b/>
          <w:bCs/>
          <w:sz w:val="24"/>
          <w:szCs w:val="24"/>
        </w:rPr>
      </w:pPr>
    </w:p>
    <w:p w14:paraId="536A8EBD" w14:textId="77777777" w:rsidR="00CF5CF3" w:rsidRPr="008C43C2" w:rsidRDefault="00CF5CF3" w:rsidP="00CF5CF3">
      <w:pPr>
        <w:spacing w:line="360" w:lineRule="auto"/>
        <w:rPr>
          <w:rFonts w:ascii="Arial" w:hAnsi="Arial" w:cs="Arial"/>
          <w:b/>
          <w:bCs/>
          <w:sz w:val="24"/>
          <w:szCs w:val="24"/>
        </w:rPr>
      </w:pPr>
    </w:p>
    <w:p w14:paraId="39F2CA84" w14:textId="77777777" w:rsidR="00CF5CF3" w:rsidRPr="008C43C2" w:rsidRDefault="00CF5CF3" w:rsidP="00CF5CF3">
      <w:pPr>
        <w:spacing w:line="360" w:lineRule="auto"/>
        <w:rPr>
          <w:rFonts w:ascii="Arial" w:hAnsi="Arial" w:cs="Arial"/>
          <w:b/>
          <w:bCs/>
          <w:sz w:val="24"/>
          <w:szCs w:val="24"/>
        </w:rPr>
      </w:pPr>
    </w:p>
    <w:p w14:paraId="32500C56" w14:textId="77777777" w:rsidR="00CF5CF3" w:rsidRPr="008C43C2" w:rsidRDefault="00CF5CF3" w:rsidP="00CF5CF3">
      <w:pPr>
        <w:spacing w:line="360" w:lineRule="auto"/>
        <w:rPr>
          <w:rFonts w:ascii="Arial" w:hAnsi="Arial" w:cs="Arial"/>
          <w:b/>
          <w:bCs/>
          <w:sz w:val="24"/>
          <w:szCs w:val="24"/>
        </w:rPr>
      </w:pPr>
    </w:p>
    <w:p w14:paraId="43F605AD" w14:textId="77777777" w:rsidR="00CF5CF3" w:rsidRPr="008C43C2" w:rsidRDefault="00CF5CF3" w:rsidP="00CF5CF3">
      <w:pPr>
        <w:spacing w:line="360" w:lineRule="auto"/>
        <w:rPr>
          <w:rFonts w:ascii="Arial" w:hAnsi="Arial" w:cs="Arial"/>
          <w:b/>
          <w:bCs/>
          <w:sz w:val="24"/>
          <w:szCs w:val="24"/>
        </w:rPr>
      </w:pPr>
    </w:p>
    <w:p w14:paraId="50448DCC" w14:textId="77777777" w:rsidR="00CF5CF3" w:rsidRPr="008C43C2" w:rsidRDefault="00CF5CF3" w:rsidP="00CF5CF3">
      <w:pPr>
        <w:spacing w:line="360" w:lineRule="auto"/>
        <w:rPr>
          <w:rFonts w:ascii="Arial" w:hAnsi="Arial" w:cs="Arial"/>
          <w:b/>
          <w:bCs/>
          <w:sz w:val="24"/>
          <w:szCs w:val="24"/>
        </w:rPr>
      </w:pPr>
    </w:p>
    <w:p w14:paraId="71009DAD" w14:textId="77777777" w:rsidR="00CF5CF3" w:rsidRPr="008C43C2" w:rsidRDefault="00CF5CF3" w:rsidP="00CF5CF3">
      <w:pPr>
        <w:spacing w:line="360" w:lineRule="auto"/>
        <w:rPr>
          <w:rFonts w:ascii="Arial" w:hAnsi="Arial" w:cs="Arial"/>
          <w:b/>
          <w:bCs/>
          <w:sz w:val="24"/>
          <w:szCs w:val="24"/>
        </w:rPr>
      </w:pPr>
    </w:p>
    <w:p w14:paraId="3FADFC7F" w14:textId="77777777" w:rsidR="00CF5CF3" w:rsidRPr="008C43C2" w:rsidRDefault="00CF5CF3" w:rsidP="00CF5CF3">
      <w:pPr>
        <w:spacing w:line="360" w:lineRule="auto"/>
        <w:rPr>
          <w:rFonts w:ascii="Arial" w:hAnsi="Arial" w:cs="Arial"/>
          <w:b/>
          <w:bCs/>
          <w:sz w:val="24"/>
          <w:szCs w:val="24"/>
        </w:rPr>
      </w:pPr>
    </w:p>
    <w:p w14:paraId="10BC575A" w14:textId="77777777" w:rsidR="00CF5CF3" w:rsidRPr="008C43C2" w:rsidRDefault="00CF5CF3" w:rsidP="00CF5CF3">
      <w:pPr>
        <w:spacing w:line="360" w:lineRule="auto"/>
        <w:rPr>
          <w:rFonts w:ascii="Arial" w:hAnsi="Arial" w:cs="Arial"/>
          <w:b/>
          <w:bCs/>
          <w:sz w:val="24"/>
          <w:szCs w:val="24"/>
        </w:rPr>
      </w:pPr>
    </w:p>
    <w:p w14:paraId="246FC88D" w14:textId="77777777" w:rsidR="00CF5CF3" w:rsidRPr="008C43C2" w:rsidRDefault="00CF5CF3" w:rsidP="00CF5CF3">
      <w:pPr>
        <w:spacing w:line="360" w:lineRule="auto"/>
        <w:rPr>
          <w:rFonts w:ascii="Arial" w:hAnsi="Arial" w:cs="Arial"/>
          <w:b/>
          <w:bCs/>
          <w:sz w:val="24"/>
          <w:szCs w:val="24"/>
        </w:rPr>
      </w:pPr>
    </w:p>
    <w:p w14:paraId="6F6D8D2E" w14:textId="77777777" w:rsidR="00CF5CF3" w:rsidRPr="008C43C2" w:rsidRDefault="00CF5CF3" w:rsidP="00CF5CF3">
      <w:pPr>
        <w:spacing w:line="360" w:lineRule="auto"/>
        <w:rPr>
          <w:rFonts w:ascii="Arial" w:hAnsi="Arial" w:cs="Arial"/>
          <w:b/>
          <w:bCs/>
          <w:sz w:val="24"/>
          <w:szCs w:val="24"/>
        </w:rPr>
      </w:pPr>
    </w:p>
    <w:p w14:paraId="58CE143F" w14:textId="77777777" w:rsidR="00CF5CF3" w:rsidRPr="008C43C2" w:rsidRDefault="00CF5CF3" w:rsidP="00CF5CF3">
      <w:pPr>
        <w:spacing w:line="360" w:lineRule="auto"/>
        <w:rPr>
          <w:rFonts w:ascii="Arial" w:hAnsi="Arial" w:cs="Arial"/>
          <w:b/>
          <w:bCs/>
          <w:sz w:val="24"/>
          <w:szCs w:val="24"/>
          <w:u w:val="single"/>
        </w:rPr>
      </w:pPr>
      <w:r w:rsidRPr="008C43C2">
        <w:rPr>
          <w:rFonts w:ascii="Arial" w:hAnsi="Arial" w:cs="Arial"/>
          <w:b/>
          <w:bCs/>
          <w:sz w:val="24"/>
          <w:szCs w:val="24"/>
          <w:u w:val="single"/>
        </w:rPr>
        <w:lastRenderedPageBreak/>
        <w:t>Content Page</w:t>
      </w:r>
    </w:p>
    <w:p w14:paraId="74EB9C82" w14:textId="77777777" w:rsidR="00CF5CF3" w:rsidRPr="008C43C2" w:rsidRDefault="00CF5CF3" w:rsidP="00CF5CF3">
      <w:pPr>
        <w:spacing w:line="360" w:lineRule="auto"/>
        <w:rPr>
          <w:rFonts w:ascii="Arial" w:hAnsi="Arial" w:cs="Arial"/>
          <w:b/>
          <w:bCs/>
          <w:sz w:val="24"/>
          <w:szCs w:val="24"/>
        </w:rPr>
      </w:pPr>
    </w:p>
    <w:tbl>
      <w:tblPr>
        <w:tblStyle w:val="TableGrid"/>
        <w:tblW w:w="9284" w:type="dxa"/>
        <w:tblLook w:val="04A0" w:firstRow="1" w:lastRow="0" w:firstColumn="1" w:lastColumn="0" w:noHBand="0" w:noVBand="1"/>
      </w:tblPr>
      <w:tblGrid>
        <w:gridCol w:w="7732"/>
        <w:gridCol w:w="1552"/>
      </w:tblGrid>
      <w:tr w:rsidR="00CF5CF3" w:rsidRPr="008C43C2" w14:paraId="1F784A61" w14:textId="77777777" w:rsidTr="006267A9">
        <w:trPr>
          <w:trHeight w:val="1057"/>
        </w:trPr>
        <w:tc>
          <w:tcPr>
            <w:tcW w:w="7732" w:type="dxa"/>
          </w:tcPr>
          <w:p w14:paraId="0DE02F73"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r w:rsidRPr="008C43C2">
              <w:rPr>
                <w:rFonts w:ascii="Arial" w:eastAsia="Arial Unicode MS" w:hAnsi="Arial" w:cs="Arial"/>
                <w:b/>
                <w:sz w:val="24"/>
                <w:szCs w:val="24"/>
              </w:rPr>
              <w:t xml:space="preserve">TITLE PAGE </w:t>
            </w:r>
          </w:p>
          <w:p w14:paraId="6C890AF1"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p>
        </w:tc>
        <w:tc>
          <w:tcPr>
            <w:tcW w:w="1552" w:type="dxa"/>
          </w:tcPr>
          <w:p w14:paraId="6075BA48"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sz w:val="24"/>
                <w:szCs w:val="24"/>
              </w:rPr>
            </w:pPr>
            <w:r w:rsidRPr="008C43C2">
              <w:rPr>
                <w:rFonts w:ascii="Arial" w:eastAsia="Arial Unicode MS" w:hAnsi="Arial" w:cs="Arial"/>
                <w:sz w:val="24"/>
                <w:szCs w:val="24"/>
              </w:rPr>
              <w:t>1</w:t>
            </w:r>
          </w:p>
        </w:tc>
      </w:tr>
      <w:tr w:rsidR="00CF5CF3" w:rsidRPr="008C43C2" w14:paraId="53F7B8BB" w14:textId="77777777" w:rsidTr="006267A9">
        <w:trPr>
          <w:trHeight w:val="1135"/>
        </w:trPr>
        <w:tc>
          <w:tcPr>
            <w:tcW w:w="7732" w:type="dxa"/>
          </w:tcPr>
          <w:p w14:paraId="64CA2621"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r w:rsidRPr="008C43C2">
              <w:rPr>
                <w:rFonts w:ascii="Arial" w:eastAsia="Arial Unicode MS" w:hAnsi="Arial" w:cs="Arial"/>
                <w:b/>
                <w:sz w:val="24"/>
                <w:szCs w:val="24"/>
              </w:rPr>
              <w:t xml:space="preserve">ABSTRACT </w:t>
            </w:r>
          </w:p>
        </w:tc>
        <w:tc>
          <w:tcPr>
            <w:tcW w:w="1552" w:type="dxa"/>
          </w:tcPr>
          <w:p w14:paraId="3A25B75A"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sz w:val="24"/>
                <w:szCs w:val="24"/>
              </w:rPr>
            </w:pPr>
            <w:r w:rsidRPr="008C43C2">
              <w:rPr>
                <w:rFonts w:ascii="Arial" w:eastAsia="Arial Unicode MS" w:hAnsi="Arial" w:cs="Arial"/>
                <w:sz w:val="24"/>
                <w:szCs w:val="24"/>
              </w:rPr>
              <w:t>2</w:t>
            </w:r>
          </w:p>
        </w:tc>
      </w:tr>
      <w:tr w:rsidR="00CF5CF3" w:rsidRPr="008C43C2" w14:paraId="71F6A828" w14:textId="77777777" w:rsidTr="006267A9">
        <w:trPr>
          <w:trHeight w:val="1135"/>
        </w:trPr>
        <w:tc>
          <w:tcPr>
            <w:tcW w:w="7732" w:type="dxa"/>
          </w:tcPr>
          <w:p w14:paraId="6176D13F"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r w:rsidRPr="008C43C2">
              <w:rPr>
                <w:rFonts w:ascii="Arial" w:eastAsia="Arial Unicode MS" w:hAnsi="Arial" w:cs="Arial"/>
                <w:b/>
                <w:sz w:val="24"/>
                <w:szCs w:val="24"/>
              </w:rPr>
              <w:t xml:space="preserve">CONTANT PAGE </w:t>
            </w:r>
          </w:p>
        </w:tc>
        <w:tc>
          <w:tcPr>
            <w:tcW w:w="1552" w:type="dxa"/>
          </w:tcPr>
          <w:p w14:paraId="26464CA2"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sz w:val="24"/>
                <w:szCs w:val="24"/>
              </w:rPr>
            </w:pPr>
            <w:r w:rsidRPr="008C43C2">
              <w:rPr>
                <w:rFonts w:ascii="Arial" w:eastAsia="Arial Unicode MS" w:hAnsi="Arial" w:cs="Arial"/>
                <w:sz w:val="24"/>
                <w:szCs w:val="24"/>
              </w:rPr>
              <w:t>3</w:t>
            </w:r>
          </w:p>
        </w:tc>
      </w:tr>
      <w:tr w:rsidR="00CF5CF3" w:rsidRPr="008C43C2" w14:paraId="1D9E5B80" w14:textId="77777777" w:rsidTr="006267A9">
        <w:trPr>
          <w:trHeight w:val="1135"/>
        </w:trPr>
        <w:tc>
          <w:tcPr>
            <w:tcW w:w="7732" w:type="dxa"/>
          </w:tcPr>
          <w:p w14:paraId="1E9E0769"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r w:rsidRPr="008C43C2">
              <w:rPr>
                <w:rFonts w:ascii="Arial" w:eastAsia="Arial Unicode MS" w:hAnsi="Arial" w:cs="Arial"/>
                <w:b/>
                <w:sz w:val="24"/>
                <w:szCs w:val="24"/>
              </w:rPr>
              <w:t>INTRODUCATION</w:t>
            </w:r>
          </w:p>
        </w:tc>
        <w:tc>
          <w:tcPr>
            <w:tcW w:w="1552" w:type="dxa"/>
          </w:tcPr>
          <w:p w14:paraId="2F8F0ACE"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sz w:val="24"/>
                <w:szCs w:val="24"/>
              </w:rPr>
            </w:pPr>
            <w:r w:rsidRPr="008C43C2">
              <w:rPr>
                <w:rFonts w:ascii="Arial" w:eastAsia="Arial Unicode MS" w:hAnsi="Arial" w:cs="Arial"/>
                <w:sz w:val="24"/>
                <w:szCs w:val="24"/>
              </w:rPr>
              <w:t>4</w:t>
            </w:r>
          </w:p>
        </w:tc>
      </w:tr>
      <w:tr w:rsidR="00CF5CF3" w:rsidRPr="008C43C2" w14:paraId="1DFA9B36" w14:textId="77777777" w:rsidTr="006267A9">
        <w:trPr>
          <w:trHeight w:val="1011"/>
        </w:trPr>
        <w:tc>
          <w:tcPr>
            <w:tcW w:w="7732" w:type="dxa"/>
          </w:tcPr>
          <w:p w14:paraId="5F290F18"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r w:rsidRPr="008C43C2">
              <w:rPr>
                <w:rFonts w:ascii="Arial" w:eastAsia="Arial Unicode MS" w:hAnsi="Arial" w:cs="Arial"/>
                <w:b/>
                <w:bCs/>
                <w:sz w:val="24"/>
                <w:szCs w:val="24"/>
              </w:rPr>
              <w:t xml:space="preserve">THE AIM </w:t>
            </w:r>
          </w:p>
        </w:tc>
        <w:tc>
          <w:tcPr>
            <w:tcW w:w="1552" w:type="dxa"/>
          </w:tcPr>
          <w:p w14:paraId="45350481"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sz w:val="24"/>
                <w:szCs w:val="24"/>
              </w:rPr>
            </w:pPr>
            <w:r w:rsidRPr="008C43C2">
              <w:rPr>
                <w:rFonts w:ascii="Arial" w:eastAsia="Arial Unicode MS" w:hAnsi="Arial" w:cs="Arial"/>
                <w:sz w:val="24"/>
                <w:szCs w:val="24"/>
              </w:rPr>
              <w:t>5</w:t>
            </w:r>
          </w:p>
        </w:tc>
      </w:tr>
      <w:tr w:rsidR="00CF5CF3" w:rsidRPr="008C43C2" w14:paraId="6B156EC0" w14:textId="77777777" w:rsidTr="006267A9">
        <w:trPr>
          <w:trHeight w:val="1057"/>
        </w:trPr>
        <w:tc>
          <w:tcPr>
            <w:tcW w:w="7732" w:type="dxa"/>
          </w:tcPr>
          <w:p w14:paraId="322131FF"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b/>
                <w:sz w:val="24"/>
                <w:szCs w:val="24"/>
              </w:rPr>
            </w:pPr>
            <w:r w:rsidRPr="008C43C2">
              <w:rPr>
                <w:rFonts w:ascii="Arial" w:eastAsia="Arial Unicode MS" w:hAnsi="Arial" w:cs="Arial"/>
                <w:b/>
                <w:sz w:val="24"/>
                <w:szCs w:val="24"/>
              </w:rPr>
              <w:t>METHODOLOGY AND METHODS</w:t>
            </w:r>
          </w:p>
          <w:p w14:paraId="3E87D323"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sz w:val="24"/>
                <w:szCs w:val="24"/>
              </w:rPr>
            </w:pPr>
          </w:p>
        </w:tc>
        <w:tc>
          <w:tcPr>
            <w:tcW w:w="1552" w:type="dxa"/>
          </w:tcPr>
          <w:p w14:paraId="7BBBB4D6"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sz w:val="24"/>
                <w:szCs w:val="24"/>
              </w:rPr>
            </w:pPr>
            <w:r w:rsidRPr="008C43C2">
              <w:rPr>
                <w:rFonts w:ascii="Arial" w:eastAsia="Arial Unicode MS" w:hAnsi="Arial" w:cs="Arial"/>
                <w:sz w:val="24"/>
                <w:szCs w:val="24"/>
              </w:rPr>
              <w:t>5/7</w:t>
            </w:r>
          </w:p>
        </w:tc>
      </w:tr>
      <w:tr w:rsidR="00CF5CF3" w:rsidRPr="008C43C2" w14:paraId="0BCFEDF1" w14:textId="77777777" w:rsidTr="006267A9">
        <w:trPr>
          <w:trHeight w:val="1057"/>
        </w:trPr>
        <w:tc>
          <w:tcPr>
            <w:tcW w:w="7732" w:type="dxa"/>
          </w:tcPr>
          <w:p w14:paraId="3046A314"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r w:rsidRPr="008C43C2">
              <w:rPr>
                <w:rFonts w:ascii="Arial" w:eastAsia="Arial Unicode MS" w:hAnsi="Arial" w:cs="Arial"/>
                <w:b/>
                <w:sz w:val="24"/>
                <w:szCs w:val="24"/>
              </w:rPr>
              <w:t xml:space="preserve">BACKGROUND OF LITERATURE REVIEW </w:t>
            </w:r>
          </w:p>
          <w:p w14:paraId="20EAFC53"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p>
        </w:tc>
        <w:tc>
          <w:tcPr>
            <w:tcW w:w="1552" w:type="dxa"/>
          </w:tcPr>
          <w:p w14:paraId="71DECF9F"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sz w:val="24"/>
                <w:szCs w:val="24"/>
              </w:rPr>
            </w:pPr>
            <w:r w:rsidRPr="008C43C2">
              <w:rPr>
                <w:rFonts w:ascii="Arial" w:eastAsia="Arial Unicode MS" w:hAnsi="Arial" w:cs="Arial"/>
                <w:sz w:val="24"/>
                <w:szCs w:val="24"/>
              </w:rPr>
              <w:t>8/9</w:t>
            </w:r>
          </w:p>
        </w:tc>
      </w:tr>
      <w:tr w:rsidR="00CF5CF3" w:rsidRPr="008C43C2" w14:paraId="57CAB24F" w14:textId="77777777" w:rsidTr="006267A9">
        <w:trPr>
          <w:trHeight w:val="1057"/>
        </w:trPr>
        <w:tc>
          <w:tcPr>
            <w:tcW w:w="7732" w:type="dxa"/>
          </w:tcPr>
          <w:p w14:paraId="42E7EEAC"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r w:rsidRPr="008C43C2">
              <w:rPr>
                <w:rFonts w:ascii="Arial" w:eastAsia="Arial Unicode MS" w:hAnsi="Arial" w:cs="Arial"/>
                <w:b/>
                <w:sz w:val="24"/>
                <w:szCs w:val="24"/>
              </w:rPr>
              <w:t>DISCUSSION</w:t>
            </w:r>
          </w:p>
          <w:p w14:paraId="56BC1832"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bCs/>
                <w:sz w:val="24"/>
                <w:szCs w:val="24"/>
              </w:rPr>
            </w:pPr>
          </w:p>
        </w:tc>
        <w:tc>
          <w:tcPr>
            <w:tcW w:w="1552" w:type="dxa"/>
          </w:tcPr>
          <w:p w14:paraId="08F91C98"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sz w:val="24"/>
                <w:szCs w:val="24"/>
              </w:rPr>
            </w:pPr>
            <w:r w:rsidRPr="008C43C2">
              <w:rPr>
                <w:rFonts w:ascii="Arial" w:eastAsia="Arial Unicode MS" w:hAnsi="Arial" w:cs="Arial"/>
                <w:sz w:val="24"/>
                <w:szCs w:val="24"/>
              </w:rPr>
              <w:t>9/12</w:t>
            </w:r>
          </w:p>
        </w:tc>
      </w:tr>
      <w:tr w:rsidR="00CF5CF3" w:rsidRPr="008C43C2" w14:paraId="387A6A4A" w14:textId="77777777" w:rsidTr="006267A9">
        <w:trPr>
          <w:trHeight w:val="1057"/>
        </w:trPr>
        <w:tc>
          <w:tcPr>
            <w:tcW w:w="7732" w:type="dxa"/>
          </w:tcPr>
          <w:p w14:paraId="1627584B"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bCs/>
                <w:sz w:val="24"/>
                <w:szCs w:val="24"/>
              </w:rPr>
            </w:pPr>
            <w:r w:rsidRPr="008C43C2">
              <w:rPr>
                <w:rFonts w:ascii="Arial" w:eastAsia="Arial Unicode MS" w:hAnsi="Arial" w:cs="Arial"/>
                <w:b/>
                <w:bCs/>
                <w:sz w:val="24"/>
                <w:szCs w:val="24"/>
              </w:rPr>
              <w:t xml:space="preserve">CONCLUSION </w:t>
            </w:r>
          </w:p>
          <w:p w14:paraId="7E72F5AE"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sz w:val="24"/>
                <w:szCs w:val="24"/>
              </w:rPr>
            </w:pPr>
          </w:p>
        </w:tc>
        <w:tc>
          <w:tcPr>
            <w:tcW w:w="1552" w:type="dxa"/>
          </w:tcPr>
          <w:p w14:paraId="1B481C82"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sz w:val="24"/>
                <w:szCs w:val="24"/>
              </w:rPr>
            </w:pPr>
            <w:r w:rsidRPr="008C43C2">
              <w:rPr>
                <w:rFonts w:ascii="Arial" w:eastAsia="Arial Unicode MS" w:hAnsi="Arial" w:cs="Arial"/>
                <w:sz w:val="24"/>
                <w:szCs w:val="24"/>
              </w:rPr>
              <w:t>13</w:t>
            </w:r>
          </w:p>
        </w:tc>
      </w:tr>
      <w:tr w:rsidR="00CF5CF3" w:rsidRPr="008C43C2" w14:paraId="67CACB4A" w14:textId="77777777" w:rsidTr="006267A9">
        <w:trPr>
          <w:trHeight w:val="1057"/>
        </w:trPr>
        <w:tc>
          <w:tcPr>
            <w:tcW w:w="7732" w:type="dxa"/>
          </w:tcPr>
          <w:p w14:paraId="4B4C622A"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bCs/>
                <w:sz w:val="24"/>
                <w:szCs w:val="24"/>
              </w:rPr>
            </w:pPr>
            <w:r w:rsidRPr="008C43C2">
              <w:rPr>
                <w:rFonts w:ascii="Arial" w:eastAsia="Arial Unicode MS" w:hAnsi="Arial" w:cs="Arial"/>
                <w:b/>
                <w:bCs/>
                <w:sz w:val="24"/>
                <w:szCs w:val="24"/>
              </w:rPr>
              <w:t>RECOMMENDATION</w:t>
            </w:r>
          </w:p>
        </w:tc>
        <w:tc>
          <w:tcPr>
            <w:tcW w:w="1552" w:type="dxa"/>
          </w:tcPr>
          <w:p w14:paraId="4C5EB176"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sz w:val="24"/>
                <w:szCs w:val="24"/>
              </w:rPr>
            </w:pPr>
            <w:r w:rsidRPr="008C43C2">
              <w:rPr>
                <w:rFonts w:ascii="Arial" w:eastAsia="Arial Unicode MS" w:hAnsi="Arial" w:cs="Arial"/>
                <w:sz w:val="24"/>
                <w:szCs w:val="24"/>
              </w:rPr>
              <w:t>13</w:t>
            </w:r>
          </w:p>
        </w:tc>
      </w:tr>
      <w:tr w:rsidR="00CF5CF3" w:rsidRPr="008C43C2" w14:paraId="4F946593" w14:textId="77777777" w:rsidTr="006267A9">
        <w:trPr>
          <w:trHeight w:val="1057"/>
        </w:trPr>
        <w:tc>
          <w:tcPr>
            <w:tcW w:w="7732" w:type="dxa"/>
          </w:tcPr>
          <w:p w14:paraId="69E5C466" w14:textId="77777777" w:rsidR="00CF5CF3" w:rsidRPr="008C43C2" w:rsidRDefault="00CF5CF3" w:rsidP="006267A9">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bCs/>
                <w:sz w:val="24"/>
                <w:szCs w:val="24"/>
              </w:rPr>
            </w:pPr>
            <w:r w:rsidRPr="008C43C2">
              <w:rPr>
                <w:rFonts w:ascii="Arial" w:eastAsia="Arial Unicode MS" w:hAnsi="Arial" w:cs="Arial"/>
                <w:b/>
                <w:bCs/>
                <w:sz w:val="24"/>
                <w:szCs w:val="24"/>
              </w:rPr>
              <w:t xml:space="preserve">REFERENCE LIST </w:t>
            </w:r>
          </w:p>
          <w:p w14:paraId="2EAC7A30"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sz w:val="24"/>
                <w:szCs w:val="24"/>
              </w:rPr>
            </w:pPr>
          </w:p>
        </w:tc>
        <w:tc>
          <w:tcPr>
            <w:tcW w:w="1552" w:type="dxa"/>
          </w:tcPr>
          <w:p w14:paraId="29D843F4"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sz w:val="24"/>
                <w:szCs w:val="24"/>
              </w:rPr>
            </w:pPr>
            <w:r w:rsidRPr="008C43C2">
              <w:rPr>
                <w:rFonts w:ascii="Arial" w:eastAsia="Arial Unicode MS" w:hAnsi="Arial" w:cs="Arial"/>
                <w:sz w:val="24"/>
                <w:szCs w:val="24"/>
              </w:rPr>
              <w:t>15/19</w:t>
            </w:r>
          </w:p>
          <w:p w14:paraId="68B3AA2D" w14:textId="77777777" w:rsidR="00CF5CF3" w:rsidRPr="008C43C2" w:rsidRDefault="00CF5CF3" w:rsidP="006267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sz w:val="24"/>
                <w:szCs w:val="24"/>
              </w:rPr>
            </w:pPr>
          </w:p>
        </w:tc>
      </w:tr>
    </w:tbl>
    <w:p w14:paraId="0B09A175" w14:textId="77777777" w:rsidR="00CF5CF3" w:rsidRPr="008C43C2" w:rsidRDefault="00CF5CF3" w:rsidP="00CF5C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rPr>
          <w:rFonts w:ascii="Arial" w:eastAsia="Times New Roman" w:hAnsi="Arial" w:cs="Arial"/>
          <w:kern w:val="22"/>
          <w:sz w:val="24"/>
          <w:szCs w:val="24"/>
        </w:rPr>
      </w:pPr>
    </w:p>
    <w:p w14:paraId="0B83ABF2" w14:textId="77777777" w:rsidR="00CF5CF3" w:rsidRPr="008C43C2" w:rsidRDefault="00CF5CF3" w:rsidP="00CF5C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Times New Roman" w:hAnsi="Arial" w:cs="Arial"/>
          <w:kern w:val="22"/>
          <w:sz w:val="24"/>
          <w:szCs w:val="24"/>
        </w:rPr>
      </w:pPr>
    </w:p>
    <w:p w14:paraId="55681D5B" w14:textId="77777777" w:rsidR="00CF5CF3" w:rsidRPr="008C43C2" w:rsidRDefault="00CF5CF3" w:rsidP="00CF5CF3">
      <w:pPr>
        <w:spacing w:line="360" w:lineRule="auto"/>
        <w:jc w:val="both"/>
        <w:rPr>
          <w:rFonts w:ascii="Arial" w:hAnsi="Arial" w:cs="Arial"/>
          <w:b/>
          <w:bCs/>
          <w:sz w:val="24"/>
          <w:szCs w:val="24"/>
          <w:u w:val="single"/>
        </w:rPr>
      </w:pPr>
    </w:p>
    <w:p w14:paraId="163B1FFA" w14:textId="77777777" w:rsidR="00CF5CF3" w:rsidRPr="008C43C2" w:rsidRDefault="00CF5CF3" w:rsidP="00CF5CF3">
      <w:pPr>
        <w:spacing w:line="360" w:lineRule="auto"/>
        <w:jc w:val="both"/>
        <w:rPr>
          <w:rFonts w:ascii="Arial" w:hAnsi="Arial" w:cs="Arial"/>
          <w:b/>
          <w:bCs/>
          <w:sz w:val="24"/>
          <w:szCs w:val="24"/>
          <w:u w:val="single"/>
        </w:rPr>
      </w:pPr>
      <w:r w:rsidRPr="008C43C2">
        <w:rPr>
          <w:rFonts w:ascii="Arial" w:hAnsi="Arial" w:cs="Arial"/>
          <w:b/>
          <w:bCs/>
          <w:sz w:val="24"/>
          <w:szCs w:val="24"/>
          <w:u w:val="single"/>
        </w:rPr>
        <w:t xml:space="preserve">Introduction </w:t>
      </w:r>
    </w:p>
    <w:p w14:paraId="75466D38" w14:textId="4F7F7CB4" w:rsidR="00CF5CF3" w:rsidRPr="008C43C2" w:rsidRDefault="00CF5CF3" w:rsidP="00CF5CF3">
      <w:pPr>
        <w:spacing w:line="360" w:lineRule="auto"/>
        <w:jc w:val="both"/>
        <w:rPr>
          <w:rStyle w:val="Strong"/>
          <w:rFonts w:ascii="Arial" w:hAnsi="Arial" w:cs="Arial"/>
          <w:b w:val="0"/>
          <w:bCs w:val="0"/>
          <w:color w:val="000000"/>
          <w:sz w:val="24"/>
          <w:szCs w:val="24"/>
          <w:shd w:val="clear" w:color="auto" w:fill="FFFFFF"/>
        </w:rPr>
      </w:pPr>
      <w:r w:rsidRPr="008C43C2">
        <w:rPr>
          <w:rFonts w:ascii="Arial" w:hAnsi="Arial" w:cs="Arial"/>
          <w:sz w:val="24"/>
          <w:szCs w:val="24"/>
        </w:rPr>
        <w:t>This research paper goes over the</w:t>
      </w:r>
      <w:r w:rsidRPr="008C43C2">
        <w:rPr>
          <w:rFonts w:ascii="Arial" w:eastAsia="+mn-ea" w:hAnsi="Arial" w:cs="Arial"/>
          <w:color w:val="FFFFFF"/>
          <w:kern w:val="24"/>
          <w:sz w:val="24"/>
          <w:szCs w:val="24"/>
          <w:lang w:eastAsia="en-GB"/>
        </w:rPr>
        <w:t xml:space="preserve"> </w:t>
      </w:r>
      <w:r w:rsidRPr="008C43C2">
        <w:rPr>
          <w:rStyle w:val="Strong"/>
          <w:rFonts w:ascii="Arial" w:hAnsi="Arial" w:cs="Arial"/>
          <w:b w:val="0"/>
          <w:bCs w:val="0"/>
          <w:color w:val="000000"/>
          <w:sz w:val="24"/>
          <w:szCs w:val="24"/>
          <w:shd w:val="clear" w:color="auto" w:fill="FFFFFF"/>
        </w:rPr>
        <w:t xml:space="preserve">background of depression </w:t>
      </w:r>
      <w:r w:rsidRPr="008C43C2">
        <w:rPr>
          <w:rStyle w:val="Strong"/>
          <w:rFonts w:ascii="Arial" w:hAnsi="Arial" w:cs="Arial"/>
          <w:b w:val="0"/>
          <w:bCs w:val="0"/>
          <w:color w:val="000000"/>
          <w:sz w:val="24"/>
          <w:szCs w:val="24"/>
          <w:shd w:val="clear" w:color="auto" w:fill="FFFFFF"/>
        </w:rPr>
        <w:t>its</w:t>
      </w:r>
      <w:r w:rsidRPr="008C43C2">
        <w:rPr>
          <w:rStyle w:val="Strong"/>
          <w:rFonts w:ascii="Arial" w:hAnsi="Arial" w:cs="Arial"/>
          <w:b w:val="0"/>
          <w:bCs w:val="0"/>
          <w:color w:val="000000"/>
          <w:sz w:val="24"/>
          <w:szCs w:val="24"/>
          <w:shd w:val="clear" w:color="auto" w:fill="FFFFFF"/>
        </w:rPr>
        <w:t xml:space="preserve"> effects and the associated symptoms that occur with it. Postpartum depression is a mental disorder that can start as soon as four weeks after childbirth and last long. It is characterised by irritability and severe melancholy. Crying episodes, sleeplessness, low mood, exhaustion, worry, and trouble concentrating are a few symptoms. Mothers may encounter minor, medium, or major difficulties.</w:t>
      </w:r>
      <w:r w:rsidRPr="008C43C2">
        <w:rPr>
          <w:rStyle w:val="Strong"/>
          <w:rFonts w:ascii="Arial" w:hAnsi="Arial" w:cs="Arial"/>
          <w:color w:val="000000"/>
          <w:sz w:val="24"/>
          <w:szCs w:val="24"/>
          <w:shd w:val="clear" w:color="auto" w:fill="FFFFFF"/>
        </w:rPr>
        <w:t xml:space="preserve"> </w:t>
      </w:r>
      <w:r w:rsidRPr="008C43C2">
        <w:rPr>
          <w:rFonts w:ascii="Arial" w:hAnsi="Arial" w:cs="Arial"/>
          <w:sz w:val="24"/>
          <w:szCs w:val="24"/>
        </w:rPr>
        <w:t xml:space="preserve">The paper reviews the statistics </w:t>
      </w:r>
      <w:r w:rsidRPr="008C43C2">
        <w:rPr>
          <w:rFonts w:ascii="Arial" w:hAnsi="Arial" w:cs="Arial"/>
          <w:sz w:val="24"/>
          <w:szCs w:val="24"/>
        </w:rPr>
        <w:t>on</w:t>
      </w:r>
      <w:r w:rsidRPr="008C43C2">
        <w:rPr>
          <w:rFonts w:ascii="Arial" w:hAnsi="Arial" w:cs="Arial"/>
          <w:sz w:val="24"/>
          <w:szCs w:val="24"/>
        </w:rPr>
        <w:t xml:space="preserve"> how postpartum depression </w:t>
      </w:r>
      <w:r w:rsidRPr="008C43C2">
        <w:rPr>
          <w:rFonts w:ascii="Arial" w:hAnsi="Arial" w:cs="Arial"/>
          <w:sz w:val="24"/>
          <w:szCs w:val="24"/>
        </w:rPr>
        <w:t>affects</w:t>
      </w:r>
      <w:r w:rsidRPr="008C43C2">
        <w:rPr>
          <w:rFonts w:ascii="Arial" w:hAnsi="Arial" w:cs="Arial"/>
          <w:sz w:val="24"/>
          <w:szCs w:val="24"/>
        </w:rPr>
        <w:t xml:space="preserve"> black and Asian mothers more than white mothers.</w:t>
      </w:r>
    </w:p>
    <w:p w14:paraId="29D8EE6A" w14:textId="2EF4D9B9" w:rsidR="00CF5CF3" w:rsidRPr="008C43C2" w:rsidRDefault="00CF5CF3" w:rsidP="00CF5CF3">
      <w:pPr>
        <w:spacing w:line="360" w:lineRule="auto"/>
        <w:jc w:val="both"/>
        <w:rPr>
          <w:rFonts w:ascii="Arial" w:hAnsi="Arial" w:cs="Arial"/>
          <w:sz w:val="24"/>
          <w:szCs w:val="24"/>
        </w:rPr>
      </w:pPr>
      <w:r w:rsidRPr="008C43C2">
        <w:rPr>
          <w:rFonts w:ascii="Arial" w:hAnsi="Arial" w:cs="Arial"/>
          <w:sz w:val="24"/>
          <w:szCs w:val="24"/>
        </w:rPr>
        <w:t xml:space="preserve">It also discusses postpartum depression, how it affects mothers due to a variety of circumstances, and how black Asian minority ethnic (BAME) women are more likely to experience these symptoms due to a variety of factors. Furthermore, discusses the statistics of how fathers are more likely to experience depression when the mother is going through postpartum depression. </w:t>
      </w:r>
      <w:r w:rsidRPr="008C43C2">
        <w:rPr>
          <w:rFonts w:ascii="Arial" w:hAnsi="Arial" w:cs="Arial"/>
          <w:sz w:val="24"/>
          <w:szCs w:val="24"/>
        </w:rPr>
        <w:t>A mother</w:t>
      </w:r>
      <w:r w:rsidRPr="008C43C2">
        <w:rPr>
          <w:rFonts w:ascii="Arial" w:hAnsi="Arial" w:cs="Arial"/>
          <w:sz w:val="24"/>
          <w:szCs w:val="24"/>
        </w:rPr>
        <w:t xml:space="preserve"> who has </w:t>
      </w:r>
      <w:r w:rsidRPr="008C43C2">
        <w:rPr>
          <w:rFonts w:ascii="Arial" w:hAnsi="Arial" w:cs="Arial"/>
          <w:sz w:val="24"/>
          <w:szCs w:val="24"/>
        </w:rPr>
        <w:t xml:space="preserve">a </w:t>
      </w:r>
      <w:r w:rsidRPr="008C43C2">
        <w:rPr>
          <w:rFonts w:ascii="Arial" w:hAnsi="Arial" w:cs="Arial"/>
          <w:sz w:val="24"/>
          <w:szCs w:val="24"/>
        </w:rPr>
        <w:t xml:space="preserve">history </w:t>
      </w:r>
      <w:r w:rsidRPr="008C43C2">
        <w:rPr>
          <w:rFonts w:ascii="Arial" w:hAnsi="Arial" w:cs="Arial"/>
          <w:sz w:val="24"/>
          <w:szCs w:val="24"/>
        </w:rPr>
        <w:t>of</w:t>
      </w:r>
      <w:r w:rsidRPr="008C43C2">
        <w:rPr>
          <w:rFonts w:ascii="Arial" w:hAnsi="Arial" w:cs="Arial"/>
          <w:sz w:val="24"/>
          <w:szCs w:val="24"/>
        </w:rPr>
        <w:t xml:space="preserve"> depression </w:t>
      </w:r>
      <w:r w:rsidRPr="008C43C2">
        <w:rPr>
          <w:rFonts w:ascii="Arial" w:hAnsi="Arial" w:cs="Arial"/>
          <w:sz w:val="24"/>
          <w:szCs w:val="24"/>
        </w:rPr>
        <w:t>is</w:t>
      </w:r>
      <w:r w:rsidRPr="008C43C2">
        <w:rPr>
          <w:rFonts w:ascii="Arial" w:hAnsi="Arial" w:cs="Arial"/>
          <w:sz w:val="24"/>
          <w:szCs w:val="24"/>
        </w:rPr>
        <w:t xml:space="preserve"> more likely to get postpartum depression. To recognise postpartum depression and to increase awareness of postpartum depression among expectant mothers and their family members, primary healthcare providers need training. Many women delay seeking help because they think services would not respect their opinions. They fear that, as a result of their mental health issues, they would be judged as unfit parents, and that this worry will lead to the removal of their child from their custody. Some women are unaware of the support systems that are available to them, and those who are aware rarely use them because of their negative perceptions. Some of the reasons for this include language barriers and the fear of </w:t>
      </w:r>
      <w:r w:rsidRPr="008C43C2">
        <w:rPr>
          <w:rFonts w:ascii="Arial" w:hAnsi="Arial" w:cs="Arial"/>
          <w:sz w:val="24"/>
          <w:szCs w:val="24"/>
        </w:rPr>
        <w:t>judgment</w:t>
      </w:r>
      <w:r w:rsidRPr="008C43C2">
        <w:rPr>
          <w:rFonts w:ascii="Arial" w:hAnsi="Arial" w:cs="Arial"/>
          <w:sz w:val="24"/>
          <w:szCs w:val="24"/>
        </w:rPr>
        <w:t xml:space="preserve"> by family members and medical professionals. Stigma is also a barrier </w:t>
      </w:r>
      <w:r w:rsidRPr="008C43C2">
        <w:rPr>
          <w:rFonts w:ascii="Arial" w:hAnsi="Arial" w:cs="Arial"/>
          <w:sz w:val="24"/>
          <w:szCs w:val="24"/>
        </w:rPr>
        <w:t>to</w:t>
      </w:r>
      <w:r w:rsidRPr="008C43C2">
        <w:rPr>
          <w:rFonts w:ascii="Arial" w:hAnsi="Arial" w:cs="Arial"/>
          <w:sz w:val="24"/>
          <w:szCs w:val="24"/>
        </w:rPr>
        <w:t xml:space="preserve"> why BAME mothers do not seek </w:t>
      </w:r>
      <w:r w:rsidRPr="008C43C2">
        <w:rPr>
          <w:rFonts w:ascii="Arial" w:hAnsi="Arial" w:cs="Arial"/>
          <w:sz w:val="24"/>
          <w:szCs w:val="24"/>
        </w:rPr>
        <w:t xml:space="preserve">the </w:t>
      </w:r>
      <w:r w:rsidRPr="008C43C2">
        <w:rPr>
          <w:rFonts w:ascii="Arial" w:hAnsi="Arial" w:cs="Arial"/>
          <w:sz w:val="24"/>
          <w:szCs w:val="24"/>
        </w:rPr>
        <w:t xml:space="preserve">support they might not express their sadness because doing so could be interpreted as </w:t>
      </w:r>
      <w:r w:rsidRPr="008C43C2">
        <w:rPr>
          <w:rFonts w:ascii="Arial" w:hAnsi="Arial" w:cs="Arial"/>
          <w:sz w:val="24"/>
          <w:szCs w:val="24"/>
        </w:rPr>
        <w:t xml:space="preserve">a </w:t>
      </w:r>
      <w:r w:rsidRPr="008C43C2">
        <w:rPr>
          <w:rFonts w:ascii="Arial" w:hAnsi="Arial" w:cs="Arial"/>
          <w:sz w:val="24"/>
          <w:szCs w:val="24"/>
        </w:rPr>
        <w:t>loss.</w:t>
      </w:r>
    </w:p>
    <w:p w14:paraId="023F0FBC" w14:textId="77777777" w:rsidR="00CF5CF3" w:rsidRPr="008C43C2" w:rsidRDefault="00CF5CF3" w:rsidP="00CF5CF3">
      <w:pPr>
        <w:spacing w:line="360" w:lineRule="auto"/>
        <w:jc w:val="both"/>
        <w:rPr>
          <w:rFonts w:ascii="Arial" w:hAnsi="Arial" w:cs="Arial"/>
          <w:b/>
          <w:bCs/>
          <w:sz w:val="24"/>
          <w:szCs w:val="24"/>
        </w:rPr>
      </w:pPr>
    </w:p>
    <w:p w14:paraId="484B4DC1" w14:textId="77777777" w:rsidR="00CF5CF3" w:rsidRPr="008C43C2" w:rsidRDefault="00CF5CF3" w:rsidP="00CF5CF3">
      <w:pPr>
        <w:spacing w:line="360" w:lineRule="auto"/>
        <w:jc w:val="both"/>
        <w:rPr>
          <w:rFonts w:ascii="Arial" w:hAnsi="Arial" w:cs="Arial"/>
          <w:b/>
          <w:bCs/>
          <w:sz w:val="24"/>
          <w:szCs w:val="24"/>
        </w:rPr>
      </w:pPr>
    </w:p>
    <w:p w14:paraId="0BF2B046" w14:textId="77777777" w:rsidR="00CF5CF3" w:rsidRPr="008C43C2" w:rsidRDefault="00CF5CF3" w:rsidP="00CF5CF3">
      <w:pPr>
        <w:spacing w:line="360" w:lineRule="auto"/>
        <w:jc w:val="both"/>
        <w:rPr>
          <w:rFonts w:ascii="Arial" w:hAnsi="Arial" w:cs="Arial"/>
          <w:b/>
          <w:bCs/>
          <w:sz w:val="24"/>
          <w:szCs w:val="24"/>
        </w:rPr>
      </w:pPr>
    </w:p>
    <w:p w14:paraId="786118A9" w14:textId="77777777" w:rsidR="00CF5CF3" w:rsidRPr="008C43C2" w:rsidRDefault="00CF5CF3" w:rsidP="00CF5CF3">
      <w:pPr>
        <w:spacing w:line="360" w:lineRule="auto"/>
        <w:jc w:val="both"/>
        <w:rPr>
          <w:rFonts w:ascii="Arial" w:hAnsi="Arial" w:cs="Arial"/>
          <w:b/>
          <w:bCs/>
          <w:sz w:val="24"/>
          <w:szCs w:val="24"/>
        </w:rPr>
      </w:pPr>
    </w:p>
    <w:p w14:paraId="3FFC042E" w14:textId="77777777" w:rsidR="00CF5CF3" w:rsidRPr="008C43C2" w:rsidRDefault="00CF5CF3" w:rsidP="00CF5CF3">
      <w:pPr>
        <w:spacing w:line="360" w:lineRule="auto"/>
        <w:jc w:val="both"/>
        <w:rPr>
          <w:rFonts w:ascii="Arial" w:hAnsi="Arial" w:cs="Arial"/>
          <w:b/>
          <w:bCs/>
          <w:color w:val="2C3E50"/>
          <w:sz w:val="24"/>
          <w:szCs w:val="24"/>
          <w:shd w:val="clear" w:color="auto" w:fill="FFFFFF"/>
        </w:rPr>
      </w:pPr>
    </w:p>
    <w:p w14:paraId="42392B0F" w14:textId="77777777" w:rsidR="00CF5CF3" w:rsidRPr="008C43C2" w:rsidRDefault="00CF5CF3" w:rsidP="00CF5CF3">
      <w:pPr>
        <w:spacing w:line="360" w:lineRule="auto"/>
        <w:jc w:val="both"/>
        <w:rPr>
          <w:rFonts w:ascii="Arial" w:hAnsi="Arial" w:cs="Arial"/>
          <w:color w:val="2C3E50"/>
          <w:sz w:val="24"/>
          <w:szCs w:val="24"/>
          <w:shd w:val="clear" w:color="auto" w:fill="FFFFFF"/>
        </w:rPr>
      </w:pPr>
      <w:r w:rsidRPr="008C43C2">
        <w:rPr>
          <w:rFonts w:ascii="Arial" w:hAnsi="Arial" w:cs="Arial"/>
          <w:b/>
          <w:bCs/>
          <w:color w:val="2C3E50"/>
          <w:sz w:val="24"/>
          <w:szCs w:val="24"/>
          <w:shd w:val="clear" w:color="auto" w:fill="FFFFFF"/>
        </w:rPr>
        <w:t>The aim of this research paper:</w:t>
      </w:r>
      <w:r w:rsidRPr="008C43C2">
        <w:rPr>
          <w:rFonts w:ascii="Arial" w:hAnsi="Arial" w:cs="Arial"/>
          <w:color w:val="2C3E50"/>
          <w:sz w:val="24"/>
          <w:szCs w:val="24"/>
          <w:shd w:val="clear" w:color="auto" w:fill="FFFFFF"/>
        </w:rPr>
        <w:t xml:space="preserve"> is to investigate the experiences of ethnic minority women who suffer from postpartum depression.</w:t>
      </w:r>
    </w:p>
    <w:p w14:paraId="2635A9D4" w14:textId="77777777" w:rsidR="00CF5CF3" w:rsidRPr="008C43C2" w:rsidRDefault="00CF5CF3" w:rsidP="00CF5CF3">
      <w:pPr>
        <w:spacing w:line="360" w:lineRule="auto"/>
        <w:jc w:val="both"/>
        <w:rPr>
          <w:rFonts w:ascii="Arial" w:hAnsi="Arial" w:cs="Arial"/>
          <w:b/>
          <w:bCs/>
          <w:color w:val="2C3E50"/>
          <w:sz w:val="24"/>
          <w:szCs w:val="24"/>
          <w:shd w:val="clear" w:color="auto" w:fill="FFFFFF"/>
        </w:rPr>
      </w:pPr>
      <w:r w:rsidRPr="008C43C2">
        <w:rPr>
          <w:rFonts w:ascii="Arial" w:hAnsi="Arial" w:cs="Arial"/>
          <w:b/>
          <w:bCs/>
          <w:color w:val="2C3E50"/>
          <w:sz w:val="24"/>
          <w:szCs w:val="24"/>
          <w:shd w:val="clear" w:color="auto" w:fill="FFFFFF"/>
        </w:rPr>
        <w:t>Research Question</w:t>
      </w:r>
    </w:p>
    <w:p w14:paraId="73C0F983" w14:textId="191770AF" w:rsidR="00CF5CF3" w:rsidRPr="008C43C2" w:rsidRDefault="00CF5CF3" w:rsidP="00CF5CF3">
      <w:pPr>
        <w:pStyle w:val="ListParagraph"/>
        <w:numPr>
          <w:ilvl w:val="0"/>
          <w:numId w:val="1"/>
        </w:numPr>
        <w:spacing w:line="360" w:lineRule="auto"/>
        <w:jc w:val="both"/>
        <w:rPr>
          <w:rFonts w:ascii="Arial" w:hAnsi="Arial" w:cs="Arial"/>
          <w:color w:val="2C3E50"/>
          <w:sz w:val="24"/>
          <w:szCs w:val="24"/>
          <w:shd w:val="clear" w:color="auto" w:fill="FFFFFF"/>
        </w:rPr>
      </w:pPr>
      <w:r w:rsidRPr="008C43C2">
        <w:rPr>
          <w:rFonts w:ascii="Arial" w:hAnsi="Arial" w:cs="Arial"/>
          <w:color w:val="2C3E50"/>
          <w:sz w:val="24"/>
          <w:szCs w:val="24"/>
          <w:shd w:val="clear" w:color="auto" w:fill="FFFFFF"/>
        </w:rPr>
        <w:t xml:space="preserve">What is the statistic </w:t>
      </w:r>
      <w:r w:rsidRPr="008C43C2">
        <w:rPr>
          <w:rFonts w:ascii="Arial" w:hAnsi="Arial" w:cs="Arial"/>
          <w:color w:val="2C3E50"/>
          <w:sz w:val="24"/>
          <w:szCs w:val="24"/>
          <w:shd w:val="clear" w:color="auto" w:fill="FFFFFF"/>
        </w:rPr>
        <w:t>for</w:t>
      </w:r>
      <w:r w:rsidRPr="008C43C2">
        <w:rPr>
          <w:rFonts w:ascii="Arial" w:hAnsi="Arial" w:cs="Arial"/>
          <w:color w:val="2C3E50"/>
          <w:sz w:val="24"/>
          <w:szCs w:val="24"/>
          <w:shd w:val="clear" w:color="auto" w:fill="FFFFFF"/>
        </w:rPr>
        <w:t xml:space="preserve"> women with </w:t>
      </w:r>
      <w:r w:rsidRPr="008C43C2">
        <w:rPr>
          <w:rFonts w:ascii="Arial" w:hAnsi="Arial" w:cs="Arial"/>
          <w:color w:val="2C3E50"/>
          <w:sz w:val="24"/>
          <w:szCs w:val="24"/>
          <w:shd w:val="clear" w:color="auto" w:fill="FFFFFF"/>
        </w:rPr>
        <w:t xml:space="preserve">an </w:t>
      </w:r>
      <w:r w:rsidRPr="008C43C2">
        <w:rPr>
          <w:rFonts w:ascii="Arial" w:hAnsi="Arial" w:cs="Arial"/>
          <w:color w:val="2C3E50"/>
          <w:sz w:val="24"/>
          <w:szCs w:val="24"/>
          <w:shd w:val="clear" w:color="auto" w:fill="FFFFFF"/>
        </w:rPr>
        <w:t>ethnic background who suffer from postpartum depression?</w:t>
      </w:r>
    </w:p>
    <w:p w14:paraId="4D310C14" w14:textId="098816D9" w:rsidR="00CF5CF3" w:rsidRPr="008C43C2" w:rsidRDefault="00CF5CF3" w:rsidP="00CF5CF3">
      <w:pPr>
        <w:pStyle w:val="ListParagraph"/>
        <w:numPr>
          <w:ilvl w:val="0"/>
          <w:numId w:val="1"/>
        </w:numPr>
        <w:spacing w:line="360" w:lineRule="auto"/>
        <w:jc w:val="both"/>
        <w:rPr>
          <w:rFonts w:ascii="Arial" w:hAnsi="Arial" w:cs="Arial"/>
          <w:color w:val="2C3E50"/>
          <w:sz w:val="24"/>
          <w:szCs w:val="24"/>
          <w:shd w:val="clear" w:color="auto" w:fill="FFFFFF"/>
        </w:rPr>
      </w:pPr>
      <w:r w:rsidRPr="008C43C2">
        <w:rPr>
          <w:rFonts w:ascii="Arial" w:hAnsi="Arial" w:cs="Arial"/>
          <w:color w:val="2C3E50"/>
          <w:sz w:val="24"/>
          <w:szCs w:val="24"/>
          <w:shd w:val="clear" w:color="auto" w:fill="FFFFFF"/>
        </w:rPr>
        <w:t xml:space="preserve">What are the experiences of </w:t>
      </w:r>
      <w:r w:rsidRPr="008C43C2">
        <w:rPr>
          <w:rFonts w:ascii="Arial" w:hAnsi="Arial" w:cs="Arial"/>
          <w:color w:val="2C3E50"/>
          <w:sz w:val="24"/>
          <w:szCs w:val="24"/>
          <w:shd w:val="clear" w:color="auto" w:fill="FFFFFF"/>
        </w:rPr>
        <w:t xml:space="preserve">an </w:t>
      </w:r>
      <w:r w:rsidRPr="008C43C2">
        <w:rPr>
          <w:rFonts w:ascii="Arial" w:hAnsi="Arial" w:cs="Arial"/>
          <w:color w:val="2C3E50"/>
          <w:sz w:val="24"/>
          <w:szCs w:val="24"/>
          <w:shd w:val="clear" w:color="auto" w:fill="FFFFFF"/>
        </w:rPr>
        <w:t>ethnic minority with postpartum depression?</w:t>
      </w:r>
    </w:p>
    <w:p w14:paraId="6DA92DE9" w14:textId="77777777" w:rsidR="00CF5CF3" w:rsidRPr="008C43C2" w:rsidRDefault="00CF5CF3" w:rsidP="00CF5CF3">
      <w:pPr>
        <w:pStyle w:val="ListParagraph"/>
        <w:numPr>
          <w:ilvl w:val="0"/>
          <w:numId w:val="1"/>
        </w:numPr>
        <w:spacing w:line="360" w:lineRule="auto"/>
        <w:jc w:val="both"/>
        <w:rPr>
          <w:rFonts w:ascii="Arial" w:hAnsi="Arial" w:cs="Arial"/>
          <w:color w:val="2C3E50"/>
          <w:sz w:val="24"/>
          <w:szCs w:val="24"/>
          <w:shd w:val="clear" w:color="auto" w:fill="FFFFFF"/>
        </w:rPr>
      </w:pPr>
      <w:r w:rsidRPr="008C43C2">
        <w:rPr>
          <w:rFonts w:ascii="Arial" w:hAnsi="Arial" w:cs="Arial"/>
          <w:color w:val="2C3E50"/>
          <w:sz w:val="24"/>
          <w:szCs w:val="24"/>
          <w:shd w:val="clear" w:color="auto" w:fill="FFFFFF"/>
        </w:rPr>
        <w:t>What is the additional factor of postpartum depression on BAME women?</w:t>
      </w:r>
    </w:p>
    <w:p w14:paraId="0E532AE6" w14:textId="77777777" w:rsidR="00CF5CF3" w:rsidRPr="008C43C2" w:rsidRDefault="00CF5CF3" w:rsidP="00CF5CF3">
      <w:pPr>
        <w:spacing w:line="360" w:lineRule="auto"/>
        <w:jc w:val="both"/>
        <w:rPr>
          <w:rFonts w:ascii="Arial" w:hAnsi="Arial" w:cs="Arial"/>
          <w:color w:val="2C3E50"/>
          <w:sz w:val="24"/>
          <w:szCs w:val="24"/>
          <w:shd w:val="clear" w:color="auto" w:fill="FFFFFF"/>
        </w:rPr>
      </w:pPr>
    </w:p>
    <w:p w14:paraId="27A178B9" w14:textId="77777777" w:rsidR="00CF5CF3" w:rsidRPr="008C43C2" w:rsidRDefault="00CF5CF3" w:rsidP="00CF5CF3">
      <w:pPr>
        <w:spacing w:line="360" w:lineRule="auto"/>
        <w:jc w:val="both"/>
        <w:rPr>
          <w:rFonts w:ascii="Arial" w:hAnsi="Arial" w:cs="Arial"/>
          <w:b/>
          <w:bCs/>
          <w:color w:val="2C3E50"/>
          <w:sz w:val="24"/>
          <w:szCs w:val="24"/>
          <w:u w:val="single"/>
          <w:shd w:val="clear" w:color="auto" w:fill="FFFFFF"/>
        </w:rPr>
      </w:pPr>
    </w:p>
    <w:p w14:paraId="78A10966" w14:textId="77777777" w:rsidR="00CF5CF3" w:rsidRPr="008C43C2" w:rsidRDefault="00CF5CF3" w:rsidP="00CF5CF3">
      <w:pPr>
        <w:spacing w:line="360" w:lineRule="auto"/>
        <w:jc w:val="both"/>
        <w:rPr>
          <w:rFonts w:ascii="Arial" w:hAnsi="Arial" w:cs="Arial"/>
          <w:b/>
          <w:bCs/>
          <w:color w:val="2C3E50"/>
          <w:sz w:val="24"/>
          <w:szCs w:val="24"/>
          <w:u w:val="single"/>
          <w:shd w:val="clear" w:color="auto" w:fill="FFFFFF"/>
        </w:rPr>
      </w:pPr>
      <w:r w:rsidRPr="008C43C2">
        <w:rPr>
          <w:rFonts w:ascii="Arial" w:hAnsi="Arial" w:cs="Arial"/>
          <w:b/>
          <w:bCs/>
          <w:color w:val="2C3E50"/>
          <w:sz w:val="24"/>
          <w:szCs w:val="24"/>
          <w:u w:val="single"/>
          <w:shd w:val="clear" w:color="auto" w:fill="FFFFFF"/>
        </w:rPr>
        <w:t>Methodology and methods</w:t>
      </w:r>
    </w:p>
    <w:p w14:paraId="54F29719" w14:textId="6CFD1CA1" w:rsidR="00CF5CF3" w:rsidRPr="008C43C2" w:rsidRDefault="00CF5CF3" w:rsidP="00CF5CF3">
      <w:pPr>
        <w:spacing w:line="360" w:lineRule="auto"/>
        <w:jc w:val="both"/>
        <w:rPr>
          <w:rFonts w:ascii="Arial" w:hAnsi="Arial" w:cs="Arial"/>
          <w:sz w:val="24"/>
          <w:szCs w:val="24"/>
        </w:rPr>
      </w:pPr>
      <w:r w:rsidRPr="008C43C2">
        <w:rPr>
          <w:rFonts w:ascii="Arial" w:hAnsi="Arial" w:cs="Arial"/>
          <w:sz w:val="24"/>
          <w:szCs w:val="24"/>
        </w:rPr>
        <w:t xml:space="preserve">This research paper discusses the effect of postpartum depression in black/Asian ethnic minority women. The aim is to gain a better understanding of </w:t>
      </w:r>
      <w:r w:rsidRPr="008C43C2">
        <w:rPr>
          <w:rFonts w:ascii="Arial" w:hAnsi="Arial" w:cs="Arial"/>
          <w:sz w:val="24"/>
          <w:szCs w:val="24"/>
        </w:rPr>
        <w:t xml:space="preserve">the </w:t>
      </w:r>
      <w:r w:rsidRPr="008C43C2">
        <w:rPr>
          <w:rFonts w:ascii="Arial" w:hAnsi="Arial" w:cs="Arial"/>
          <w:sz w:val="24"/>
          <w:szCs w:val="24"/>
        </w:rPr>
        <w:t xml:space="preserve">experiences women from minority backgrounds go through when dealing with postpartum depression. Secondary data about mental health in general and postpartum depression was used to achieve the aim of this research paper. </w:t>
      </w:r>
      <w:r w:rsidRPr="008C43C2">
        <w:rPr>
          <w:rFonts w:ascii="Arial" w:hAnsi="Arial" w:cs="Arial"/>
          <w:sz w:val="24"/>
          <w:szCs w:val="24"/>
        </w:rPr>
        <w:t>Qualitative</w:t>
      </w:r>
      <w:r w:rsidRPr="008C43C2">
        <w:rPr>
          <w:rFonts w:ascii="Arial" w:hAnsi="Arial" w:cs="Arial"/>
          <w:sz w:val="24"/>
          <w:szCs w:val="24"/>
        </w:rPr>
        <w:t xml:space="preserve"> data is the most suitable approach for this research paper as, non-numerical data are used in qualitative research to examine and analyse social phenomena (Chai et al., 2021). Narrative descriptions of events are used. It gathers opinions and intimate feelings from its participants, enabling the reader to comprehend the subject better. In contrast</w:t>
      </w:r>
      <w:r w:rsidRPr="008C43C2">
        <w:rPr>
          <w:rFonts w:ascii="Arial" w:hAnsi="Arial" w:cs="Arial"/>
          <w:sz w:val="24"/>
          <w:szCs w:val="24"/>
        </w:rPr>
        <w:t>,</w:t>
      </w:r>
      <w:r w:rsidRPr="008C43C2">
        <w:rPr>
          <w:rFonts w:ascii="Arial" w:hAnsi="Arial" w:cs="Arial"/>
          <w:sz w:val="24"/>
          <w:szCs w:val="24"/>
        </w:rPr>
        <w:t xml:space="preserve"> quantitative researchers, analyse statistics whereas, qualitative researchers seek to understand a specific topic.</w:t>
      </w:r>
    </w:p>
    <w:p w14:paraId="799B7C76" w14:textId="27E3F29E" w:rsidR="00CF5CF3" w:rsidRPr="008C43C2" w:rsidRDefault="00CF5CF3" w:rsidP="00CF5CF3">
      <w:pPr>
        <w:spacing w:line="360" w:lineRule="auto"/>
        <w:jc w:val="both"/>
        <w:rPr>
          <w:rFonts w:ascii="Arial" w:hAnsi="Arial" w:cs="Arial"/>
          <w:sz w:val="24"/>
          <w:szCs w:val="24"/>
        </w:rPr>
      </w:pPr>
      <w:r w:rsidRPr="008C43C2">
        <w:rPr>
          <w:rFonts w:ascii="Arial" w:hAnsi="Arial" w:cs="Arial"/>
          <w:sz w:val="24"/>
          <w:szCs w:val="24"/>
        </w:rPr>
        <w:t>The method of data collection used was through online research on multiple sites such as Google scholar, pumped,</w:t>
      </w:r>
      <w:r w:rsidRPr="008C43C2">
        <w:rPr>
          <w:rFonts w:ascii="Arial" w:hAnsi="Arial" w:cs="Arial"/>
          <w:sz w:val="24"/>
          <w:szCs w:val="24"/>
        </w:rPr>
        <w:t xml:space="preserve"> </w:t>
      </w:r>
      <w:r w:rsidRPr="008C43C2">
        <w:rPr>
          <w:rFonts w:ascii="Arial" w:hAnsi="Arial" w:cs="Arial"/>
          <w:sz w:val="24"/>
          <w:szCs w:val="24"/>
        </w:rPr>
        <w:t>school library</w:t>
      </w:r>
      <w:r w:rsidRPr="008C43C2">
        <w:rPr>
          <w:rFonts w:ascii="Arial" w:hAnsi="Arial" w:cs="Arial"/>
          <w:sz w:val="24"/>
          <w:szCs w:val="24"/>
        </w:rPr>
        <w:t>, national library of medicine</w:t>
      </w:r>
      <w:r w:rsidRPr="008C43C2">
        <w:rPr>
          <w:rFonts w:ascii="Arial" w:hAnsi="Arial" w:cs="Arial"/>
          <w:sz w:val="24"/>
          <w:szCs w:val="24"/>
        </w:rPr>
        <w:t xml:space="preserve"> and the reference lists of primary active were searched to find further literature.</w:t>
      </w:r>
    </w:p>
    <w:p w14:paraId="5D02A7A9" w14:textId="6F3B7239" w:rsidR="00CF5CF3" w:rsidRPr="008C43C2" w:rsidRDefault="00CF5CF3" w:rsidP="00CF5CF3">
      <w:pPr>
        <w:spacing w:line="360" w:lineRule="auto"/>
        <w:jc w:val="both"/>
        <w:rPr>
          <w:rFonts w:ascii="Arial" w:hAnsi="Arial" w:cs="Arial"/>
          <w:sz w:val="24"/>
          <w:szCs w:val="24"/>
        </w:rPr>
      </w:pPr>
      <w:r w:rsidRPr="008C43C2">
        <w:rPr>
          <w:rFonts w:ascii="Arial" w:hAnsi="Arial" w:cs="Arial"/>
          <w:sz w:val="24"/>
          <w:szCs w:val="24"/>
        </w:rPr>
        <w:t xml:space="preserve">The type of qualitative data that was used for this research paper is phenomenology.  The aim of </w:t>
      </w:r>
      <w:r w:rsidR="0053048A" w:rsidRPr="008C43C2">
        <w:rPr>
          <w:rFonts w:ascii="Arial" w:hAnsi="Arial" w:cs="Arial"/>
          <w:sz w:val="24"/>
          <w:szCs w:val="24"/>
        </w:rPr>
        <w:t xml:space="preserve">the </w:t>
      </w:r>
      <w:r w:rsidRPr="008C43C2">
        <w:rPr>
          <w:rFonts w:ascii="Arial" w:hAnsi="Arial" w:cs="Arial"/>
          <w:sz w:val="24"/>
          <w:szCs w:val="24"/>
        </w:rPr>
        <w:t>phenomenology method is to define, comprehend, and interpret the importance of human experiences. It focuses on research concerns including what it's like to experience a particular situation (Qutoshi, 2018).</w:t>
      </w:r>
    </w:p>
    <w:p w14:paraId="49E6F4B5" w14:textId="1F566BCD" w:rsidR="00CF5CF3" w:rsidRPr="008C43C2" w:rsidRDefault="00CF5CF3" w:rsidP="00CF5CF3">
      <w:pPr>
        <w:spacing w:line="360" w:lineRule="auto"/>
        <w:jc w:val="both"/>
        <w:rPr>
          <w:rFonts w:ascii="Arial" w:hAnsi="Arial" w:cs="Arial"/>
          <w:sz w:val="24"/>
          <w:szCs w:val="24"/>
        </w:rPr>
      </w:pPr>
      <w:r w:rsidRPr="008C43C2">
        <w:rPr>
          <w:rFonts w:ascii="Arial" w:hAnsi="Arial" w:cs="Arial"/>
          <w:sz w:val="24"/>
          <w:szCs w:val="24"/>
        </w:rPr>
        <w:lastRenderedPageBreak/>
        <w:t xml:space="preserve">The method of analysis for this paper was through various steps, by firstly defining the research topic: Every successful research effort began with a clearly stated research topic. Selecting a topic is a continuous process that academics use to investigate, clarify, and improve their concepts (Sagepub, 2018). The next steps were to create a rationale statement.  By writing the background of all previous research on the topic, what is lacking or what are the study's unanswered questions, determine the gaps in the literature review and underline the significance of filling those gaps (Editage Insights, 2018). The research </w:t>
      </w:r>
      <w:r w:rsidRPr="008C43C2">
        <w:rPr>
          <w:rFonts w:ascii="Arial" w:hAnsi="Arial" w:cs="Arial"/>
          <w:color w:val="202124"/>
          <w:sz w:val="24"/>
          <w:szCs w:val="24"/>
          <w:shd w:val="clear" w:color="auto" w:fill="FFFFFF"/>
        </w:rPr>
        <w:t>strategy plan was the following stem</w:t>
      </w:r>
      <w:r w:rsidRPr="008C43C2">
        <w:rPr>
          <w:rFonts w:ascii="Arial" w:hAnsi="Arial" w:cs="Arial"/>
          <w:sz w:val="24"/>
          <w:szCs w:val="24"/>
        </w:rPr>
        <w:t xml:space="preserve">. A research plan is a thorough explanation of a planned study that includes literature to support the hypothesis, a breakdown of the procedures that will be used, and details on how the data will be analysed (Shahid, 2014). The strategy offers directions for carrying out the research. The last step is to review the available literature and </w:t>
      </w:r>
      <w:r w:rsidR="0053048A" w:rsidRPr="008C43C2">
        <w:rPr>
          <w:rFonts w:ascii="Arial" w:hAnsi="Arial" w:cs="Arial"/>
          <w:sz w:val="24"/>
          <w:szCs w:val="24"/>
        </w:rPr>
        <w:t>its</w:t>
      </w:r>
      <w:r w:rsidRPr="008C43C2">
        <w:rPr>
          <w:rFonts w:ascii="Arial" w:hAnsi="Arial" w:cs="Arial"/>
          <w:sz w:val="24"/>
          <w:szCs w:val="24"/>
        </w:rPr>
        <w:t xml:space="preserve"> relevance to the main topic. The results of a literature review should support previous research which has already been conducted. However, it also points out what is missing about the subject (The University of Edinburgh, 2021). </w:t>
      </w:r>
    </w:p>
    <w:p w14:paraId="3C469653" w14:textId="1F2590AD" w:rsidR="00CF5CF3" w:rsidRPr="008C43C2" w:rsidRDefault="00CF5CF3" w:rsidP="00CF5CF3">
      <w:pPr>
        <w:spacing w:line="360" w:lineRule="auto"/>
        <w:jc w:val="both"/>
        <w:rPr>
          <w:rFonts w:ascii="Arial" w:hAnsi="Arial" w:cs="Arial"/>
          <w:sz w:val="24"/>
          <w:szCs w:val="24"/>
        </w:rPr>
      </w:pPr>
      <w:r w:rsidRPr="008C43C2">
        <w:rPr>
          <w:rFonts w:ascii="Arial" w:hAnsi="Arial" w:cs="Arial"/>
          <w:sz w:val="24"/>
          <w:szCs w:val="24"/>
        </w:rPr>
        <w:t xml:space="preserve">Secondary research was the most suitable choice for this research paper as in most circumstances, the information gathered was simple to get, especially when collecting information from online sources. Libraries and government archives, which are more common secondary research sources, are accessible as well. This enables a potentially broader dataset to be acquired and helps </w:t>
      </w:r>
      <w:r w:rsidR="0053048A" w:rsidRPr="008C43C2">
        <w:rPr>
          <w:rFonts w:ascii="Arial" w:hAnsi="Arial" w:cs="Arial"/>
          <w:sz w:val="24"/>
          <w:szCs w:val="24"/>
        </w:rPr>
        <w:t>save</w:t>
      </w:r>
      <w:r w:rsidRPr="008C43C2">
        <w:rPr>
          <w:rFonts w:ascii="Arial" w:hAnsi="Arial" w:cs="Arial"/>
          <w:sz w:val="24"/>
          <w:szCs w:val="24"/>
        </w:rPr>
        <w:t xml:space="preserve"> a lot of time. Data from secondary sources can offer pre-research perspectives and information on consequences that can help decide whether research should be done (Alchemer, 2018).  </w:t>
      </w:r>
    </w:p>
    <w:p w14:paraId="7B01CE6F" w14:textId="529D8DD6" w:rsidR="00CF5CF3" w:rsidRPr="008C43C2" w:rsidRDefault="00CF5CF3" w:rsidP="00CF5CF3">
      <w:pPr>
        <w:spacing w:line="360" w:lineRule="auto"/>
        <w:jc w:val="both"/>
        <w:rPr>
          <w:rFonts w:ascii="Arial" w:hAnsi="Arial" w:cs="Arial"/>
          <w:sz w:val="24"/>
          <w:szCs w:val="24"/>
        </w:rPr>
      </w:pPr>
      <w:r w:rsidRPr="008C43C2">
        <w:rPr>
          <w:rFonts w:ascii="Arial" w:hAnsi="Arial" w:cs="Arial"/>
          <w:sz w:val="24"/>
          <w:szCs w:val="24"/>
        </w:rPr>
        <w:t xml:space="preserve">Additional advantages of secondary research are that it is cost efficient since there is no direct data </w:t>
      </w:r>
      <w:r w:rsidR="0053048A" w:rsidRPr="008C43C2">
        <w:rPr>
          <w:rFonts w:ascii="Arial" w:hAnsi="Arial" w:cs="Arial"/>
          <w:sz w:val="24"/>
          <w:szCs w:val="24"/>
        </w:rPr>
        <w:t>collected</w:t>
      </w:r>
      <w:r w:rsidRPr="008C43C2">
        <w:rPr>
          <w:rFonts w:ascii="Arial" w:hAnsi="Arial" w:cs="Arial"/>
          <w:sz w:val="24"/>
          <w:szCs w:val="24"/>
        </w:rPr>
        <w:t xml:space="preserve"> from a cohort. Using secondary research may also have the advantage of not requiring participant approval or permission to use data because it frequently already exists in the public eye (Taylor, 2022).</w:t>
      </w:r>
    </w:p>
    <w:p w14:paraId="0F5961D4" w14:textId="10C580FF" w:rsidR="00CF5CF3" w:rsidRPr="008C43C2" w:rsidRDefault="00CF5CF3" w:rsidP="00CF5CF3">
      <w:pPr>
        <w:spacing w:line="360" w:lineRule="auto"/>
        <w:jc w:val="both"/>
        <w:rPr>
          <w:rFonts w:ascii="Arial" w:hAnsi="Arial" w:cs="Arial"/>
          <w:sz w:val="24"/>
          <w:szCs w:val="24"/>
        </w:rPr>
      </w:pPr>
      <w:r w:rsidRPr="008C43C2">
        <w:rPr>
          <w:rFonts w:ascii="Arial" w:hAnsi="Arial" w:cs="Arial"/>
          <w:sz w:val="24"/>
          <w:szCs w:val="24"/>
        </w:rPr>
        <w:t xml:space="preserve">The disadvantages of secondary research data are that information can be outdated and therefore can compromise the study (Qualtrics, 2021). However, by taking various precautions such as selecting </w:t>
      </w:r>
      <w:r w:rsidR="0053048A" w:rsidRPr="008C43C2">
        <w:rPr>
          <w:rFonts w:ascii="Arial" w:hAnsi="Arial" w:cs="Arial"/>
          <w:sz w:val="24"/>
          <w:szCs w:val="24"/>
        </w:rPr>
        <w:t>specifically</w:t>
      </w:r>
      <w:r w:rsidRPr="008C43C2">
        <w:rPr>
          <w:rFonts w:ascii="Arial" w:hAnsi="Arial" w:cs="Arial"/>
          <w:sz w:val="24"/>
          <w:szCs w:val="24"/>
        </w:rPr>
        <w:t xml:space="preserve"> customised time ranges that are between 2005 and 2022. Where information has been updated and reviewed justifies that information gathered is useful to the research topic.</w:t>
      </w:r>
    </w:p>
    <w:p w14:paraId="730AABE6" w14:textId="24516EBA" w:rsidR="00CF5CF3" w:rsidRPr="008C43C2" w:rsidRDefault="00CF5CF3" w:rsidP="00CF5CF3">
      <w:pPr>
        <w:spacing w:line="360" w:lineRule="auto"/>
        <w:jc w:val="both"/>
        <w:rPr>
          <w:rStyle w:val="Strong"/>
          <w:rFonts w:ascii="Arial" w:hAnsi="Arial" w:cs="Arial"/>
          <w:b w:val="0"/>
          <w:bCs w:val="0"/>
          <w:color w:val="000000"/>
          <w:sz w:val="24"/>
          <w:szCs w:val="24"/>
          <w:shd w:val="clear" w:color="auto" w:fill="FFFFFF"/>
        </w:rPr>
      </w:pPr>
      <w:r w:rsidRPr="008C43C2">
        <w:rPr>
          <w:rStyle w:val="Strong"/>
          <w:rFonts w:ascii="Arial" w:hAnsi="Arial" w:cs="Arial"/>
          <w:b w:val="0"/>
          <w:bCs w:val="0"/>
          <w:color w:val="000000"/>
          <w:sz w:val="24"/>
          <w:szCs w:val="24"/>
          <w:shd w:val="clear" w:color="auto" w:fill="FFFFFF"/>
        </w:rPr>
        <w:lastRenderedPageBreak/>
        <w:t xml:space="preserve">Another disadvantage of secondary research is that not all information available </w:t>
      </w:r>
      <w:r w:rsidR="0053048A" w:rsidRPr="008C43C2">
        <w:rPr>
          <w:rStyle w:val="Strong"/>
          <w:rFonts w:ascii="Arial" w:hAnsi="Arial" w:cs="Arial"/>
          <w:b w:val="0"/>
          <w:bCs w:val="0"/>
          <w:color w:val="000000"/>
          <w:sz w:val="24"/>
          <w:szCs w:val="24"/>
          <w:shd w:val="clear" w:color="auto" w:fill="FFFFFF"/>
        </w:rPr>
        <w:t>is</w:t>
      </w:r>
      <w:r w:rsidRPr="008C43C2">
        <w:rPr>
          <w:rStyle w:val="Strong"/>
          <w:rFonts w:ascii="Arial" w:hAnsi="Arial" w:cs="Arial"/>
          <w:b w:val="0"/>
          <w:bCs w:val="0"/>
          <w:color w:val="000000"/>
          <w:sz w:val="24"/>
          <w:szCs w:val="24"/>
          <w:shd w:val="clear" w:color="auto" w:fill="FFFFFF"/>
        </w:rPr>
        <w:t xml:space="preserve"> credible or reliable. To know whether a research paper is accurate we have used five methods. The purpose of the research paper, the authority of the source</w:t>
      </w:r>
      <w:r w:rsidR="0053048A" w:rsidRPr="008C43C2">
        <w:rPr>
          <w:rStyle w:val="Strong"/>
          <w:rFonts w:ascii="Arial" w:hAnsi="Arial" w:cs="Arial"/>
          <w:b w:val="0"/>
          <w:bCs w:val="0"/>
          <w:color w:val="000000"/>
          <w:sz w:val="24"/>
          <w:szCs w:val="24"/>
          <w:shd w:val="clear" w:color="auto" w:fill="FFFFFF"/>
        </w:rPr>
        <w:t>,</w:t>
      </w:r>
      <w:r w:rsidRPr="008C43C2">
        <w:rPr>
          <w:rStyle w:val="Strong"/>
          <w:rFonts w:ascii="Arial" w:hAnsi="Arial" w:cs="Arial"/>
          <w:b w:val="0"/>
          <w:bCs w:val="0"/>
          <w:color w:val="000000"/>
          <w:sz w:val="24"/>
          <w:szCs w:val="24"/>
          <w:shd w:val="clear" w:color="auto" w:fill="FFFFFF"/>
        </w:rPr>
        <w:t xml:space="preserve"> and the authority of the publisher (Sankar and Parker, 2016), then the accuracy could the information be backed up with references, next was how relevant the information that was presented, is it related to my topic or answer my research question. Lastly</w:t>
      </w:r>
      <w:r w:rsidR="0053048A" w:rsidRPr="008C43C2">
        <w:rPr>
          <w:rStyle w:val="Strong"/>
          <w:rFonts w:ascii="Arial" w:hAnsi="Arial" w:cs="Arial"/>
          <w:b w:val="0"/>
          <w:bCs w:val="0"/>
          <w:color w:val="000000"/>
          <w:sz w:val="24"/>
          <w:szCs w:val="24"/>
          <w:shd w:val="clear" w:color="auto" w:fill="FFFFFF"/>
        </w:rPr>
        <w:t>,</w:t>
      </w:r>
      <w:r w:rsidRPr="008C43C2">
        <w:rPr>
          <w:rStyle w:val="Strong"/>
          <w:rFonts w:ascii="Arial" w:hAnsi="Arial" w:cs="Arial"/>
          <w:b w:val="0"/>
          <w:bCs w:val="0"/>
          <w:color w:val="000000"/>
          <w:sz w:val="24"/>
          <w:szCs w:val="24"/>
          <w:shd w:val="clear" w:color="auto" w:fill="FFFFFF"/>
        </w:rPr>
        <w:t xml:space="preserve"> </w:t>
      </w:r>
      <w:r w:rsidR="00143056" w:rsidRPr="008C43C2">
        <w:rPr>
          <w:rStyle w:val="Strong"/>
          <w:rFonts w:ascii="Arial" w:hAnsi="Arial" w:cs="Arial"/>
          <w:b w:val="0"/>
          <w:bCs w:val="0"/>
          <w:color w:val="000000"/>
          <w:sz w:val="24"/>
          <w:szCs w:val="24"/>
          <w:shd w:val="clear" w:color="auto" w:fill="FFFFFF"/>
        </w:rPr>
        <w:t xml:space="preserve">regarding </w:t>
      </w:r>
      <w:r w:rsidRPr="008C43C2">
        <w:rPr>
          <w:rStyle w:val="Strong"/>
          <w:rFonts w:ascii="Arial" w:hAnsi="Arial" w:cs="Arial"/>
          <w:b w:val="0"/>
          <w:bCs w:val="0"/>
          <w:color w:val="000000"/>
          <w:sz w:val="24"/>
          <w:szCs w:val="24"/>
          <w:shd w:val="clear" w:color="auto" w:fill="FFFFFF"/>
        </w:rPr>
        <w:t xml:space="preserve">the timelines when the information </w:t>
      </w:r>
      <w:r w:rsidR="00143056" w:rsidRPr="008C43C2">
        <w:rPr>
          <w:rStyle w:val="Strong"/>
          <w:rFonts w:ascii="Arial" w:hAnsi="Arial" w:cs="Arial"/>
          <w:b w:val="0"/>
          <w:bCs w:val="0"/>
          <w:color w:val="000000"/>
          <w:sz w:val="24"/>
          <w:szCs w:val="24"/>
          <w:shd w:val="clear" w:color="auto" w:fill="FFFFFF"/>
        </w:rPr>
        <w:t xml:space="preserve">was </w:t>
      </w:r>
      <w:r w:rsidRPr="008C43C2">
        <w:rPr>
          <w:rStyle w:val="Strong"/>
          <w:rFonts w:ascii="Arial" w:hAnsi="Arial" w:cs="Arial"/>
          <w:b w:val="0"/>
          <w:bCs w:val="0"/>
          <w:color w:val="000000"/>
          <w:sz w:val="24"/>
          <w:szCs w:val="24"/>
          <w:shd w:val="clear" w:color="auto" w:fill="FFFFFF"/>
        </w:rPr>
        <w:t xml:space="preserve">published, we aim to look for </w:t>
      </w:r>
      <w:r w:rsidR="0053048A" w:rsidRPr="008C43C2">
        <w:rPr>
          <w:rStyle w:val="Strong"/>
          <w:rFonts w:ascii="Arial" w:hAnsi="Arial" w:cs="Arial"/>
          <w:b w:val="0"/>
          <w:bCs w:val="0"/>
          <w:color w:val="000000"/>
          <w:sz w:val="24"/>
          <w:szCs w:val="24"/>
          <w:shd w:val="clear" w:color="auto" w:fill="FFFFFF"/>
        </w:rPr>
        <w:t>information</w:t>
      </w:r>
      <w:r w:rsidRPr="008C43C2">
        <w:rPr>
          <w:rStyle w:val="Strong"/>
          <w:rFonts w:ascii="Arial" w:hAnsi="Arial" w:cs="Arial"/>
          <w:b w:val="0"/>
          <w:bCs w:val="0"/>
          <w:color w:val="000000"/>
          <w:sz w:val="24"/>
          <w:szCs w:val="24"/>
          <w:shd w:val="clear" w:color="auto" w:fill="FFFFFF"/>
        </w:rPr>
        <w:t xml:space="preserve"> from </w:t>
      </w:r>
      <w:r w:rsidR="00143056" w:rsidRPr="008C43C2">
        <w:rPr>
          <w:rStyle w:val="Strong"/>
          <w:rFonts w:ascii="Arial" w:hAnsi="Arial" w:cs="Arial"/>
          <w:b w:val="0"/>
          <w:bCs w:val="0"/>
          <w:color w:val="000000"/>
          <w:sz w:val="24"/>
          <w:szCs w:val="24"/>
          <w:shd w:val="clear" w:color="auto" w:fill="FFFFFF"/>
        </w:rPr>
        <w:t xml:space="preserve">the </w:t>
      </w:r>
      <w:r w:rsidRPr="008C43C2">
        <w:rPr>
          <w:rStyle w:val="Strong"/>
          <w:rFonts w:ascii="Arial" w:hAnsi="Arial" w:cs="Arial"/>
          <w:b w:val="0"/>
          <w:bCs w:val="0"/>
          <w:color w:val="000000"/>
          <w:sz w:val="24"/>
          <w:szCs w:val="24"/>
          <w:shd w:val="clear" w:color="auto" w:fill="FFFFFF"/>
        </w:rPr>
        <w:t>last 17years.</w:t>
      </w:r>
    </w:p>
    <w:p w14:paraId="7B7184FF" w14:textId="77777777" w:rsidR="00CF5CF3" w:rsidRPr="008C43C2" w:rsidRDefault="00CF5CF3" w:rsidP="00CF5CF3">
      <w:pPr>
        <w:spacing w:line="360" w:lineRule="auto"/>
        <w:jc w:val="both"/>
        <w:rPr>
          <w:rStyle w:val="Strong"/>
          <w:rFonts w:ascii="Arial" w:hAnsi="Arial" w:cs="Arial"/>
          <w:b w:val="0"/>
          <w:bCs w:val="0"/>
          <w:color w:val="000000"/>
          <w:sz w:val="24"/>
          <w:szCs w:val="24"/>
          <w:shd w:val="clear" w:color="auto" w:fill="FFFFFF"/>
        </w:rPr>
      </w:pPr>
      <w:r w:rsidRPr="008C43C2">
        <w:rPr>
          <w:rStyle w:val="Strong"/>
          <w:rFonts w:ascii="Arial" w:hAnsi="Arial" w:cs="Arial"/>
          <w:color w:val="000000"/>
          <w:sz w:val="24"/>
          <w:szCs w:val="24"/>
          <w:shd w:val="clear" w:color="auto" w:fill="FFFFFF"/>
        </w:rPr>
        <w:t xml:space="preserve"> </w:t>
      </w:r>
    </w:p>
    <w:p w14:paraId="4D0820F3" w14:textId="77777777" w:rsidR="00CF5CF3" w:rsidRPr="008C43C2" w:rsidRDefault="00CF5CF3" w:rsidP="00CF5CF3">
      <w:pPr>
        <w:spacing w:line="360" w:lineRule="auto"/>
        <w:jc w:val="both"/>
        <w:rPr>
          <w:rFonts w:ascii="Arial" w:hAnsi="Arial" w:cs="Arial"/>
          <w:sz w:val="24"/>
          <w:szCs w:val="24"/>
        </w:rPr>
      </w:pPr>
    </w:p>
    <w:p w14:paraId="4BE4DCEC" w14:textId="77777777" w:rsidR="00CF5CF3" w:rsidRPr="008C43C2" w:rsidRDefault="00CF5CF3" w:rsidP="00CF5CF3">
      <w:pPr>
        <w:spacing w:line="360" w:lineRule="auto"/>
        <w:jc w:val="both"/>
        <w:rPr>
          <w:rStyle w:val="Strong"/>
          <w:rFonts w:ascii="Arial" w:hAnsi="Arial" w:cs="Arial"/>
          <w:b w:val="0"/>
          <w:bCs w:val="0"/>
          <w:color w:val="000000" w:themeColor="text1"/>
          <w:sz w:val="24"/>
          <w:szCs w:val="24"/>
          <w:shd w:val="clear" w:color="auto" w:fill="FFFFFF"/>
        </w:rPr>
      </w:pPr>
      <w:r w:rsidRPr="008C43C2">
        <w:rPr>
          <w:rStyle w:val="Strong"/>
          <w:rFonts w:ascii="Arial" w:hAnsi="Arial" w:cs="Arial"/>
          <w:b w:val="0"/>
          <w:bCs w:val="0"/>
          <w:color w:val="000000" w:themeColor="text1"/>
          <w:sz w:val="24"/>
          <w:szCs w:val="24"/>
          <w:shd w:val="clear" w:color="auto" w:fill="FFFFFF"/>
        </w:rPr>
        <w:t xml:space="preserve">Ethical consideration </w:t>
      </w:r>
    </w:p>
    <w:p w14:paraId="25FC30FD" w14:textId="7EB01834" w:rsidR="00CF5CF3" w:rsidRPr="008C43C2" w:rsidRDefault="00CF5CF3" w:rsidP="00CF5CF3">
      <w:pPr>
        <w:spacing w:line="360" w:lineRule="auto"/>
        <w:jc w:val="both"/>
        <w:rPr>
          <w:rStyle w:val="Strong"/>
          <w:rFonts w:ascii="Arial" w:hAnsi="Arial" w:cs="Arial"/>
          <w:b w:val="0"/>
          <w:bCs w:val="0"/>
          <w:color w:val="000000" w:themeColor="text1"/>
          <w:sz w:val="24"/>
          <w:szCs w:val="24"/>
          <w:shd w:val="clear" w:color="auto" w:fill="FFFFFF"/>
        </w:rPr>
      </w:pPr>
      <w:r w:rsidRPr="008C43C2">
        <w:rPr>
          <w:rStyle w:val="Strong"/>
          <w:rFonts w:ascii="Arial" w:hAnsi="Arial" w:cs="Arial"/>
          <w:b w:val="0"/>
          <w:bCs w:val="0"/>
          <w:color w:val="000000" w:themeColor="text1"/>
          <w:sz w:val="24"/>
          <w:szCs w:val="24"/>
          <w:shd w:val="clear" w:color="auto" w:fill="FFFFFF"/>
        </w:rPr>
        <w:t>Ethical consideration is a set of rules that direct study designs and procedures. When gathering data from people, researchers and scientists must always abide by a set of ethical principles. These considerations are to Increase the credibility of your research, defend the rights of participants in research</w:t>
      </w:r>
      <w:r w:rsidR="00143056" w:rsidRPr="008C43C2">
        <w:rPr>
          <w:rStyle w:val="Strong"/>
          <w:rFonts w:ascii="Arial" w:hAnsi="Arial" w:cs="Arial"/>
          <w:b w:val="0"/>
          <w:bCs w:val="0"/>
          <w:color w:val="000000" w:themeColor="text1"/>
          <w:sz w:val="24"/>
          <w:szCs w:val="24"/>
          <w:shd w:val="clear" w:color="auto" w:fill="FFFFFF"/>
        </w:rPr>
        <w:t>,</w:t>
      </w:r>
      <w:r w:rsidRPr="008C43C2">
        <w:rPr>
          <w:rStyle w:val="Strong"/>
          <w:rFonts w:ascii="Arial" w:hAnsi="Arial" w:cs="Arial"/>
          <w:b w:val="0"/>
          <w:bCs w:val="0"/>
          <w:color w:val="000000" w:themeColor="text1"/>
          <w:sz w:val="24"/>
          <w:szCs w:val="24"/>
          <w:shd w:val="clear" w:color="auto" w:fill="FFFFFF"/>
        </w:rPr>
        <w:t xml:space="preserve"> and maintain the integrity of science (Bhandari, 2022). </w:t>
      </w:r>
    </w:p>
    <w:p w14:paraId="3BD415C3" w14:textId="4C10C121" w:rsidR="00CF5CF3" w:rsidRPr="008C43C2" w:rsidRDefault="00B33DF6" w:rsidP="00CF5CF3">
      <w:pPr>
        <w:spacing w:line="360" w:lineRule="auto"/>
        <w:jc w:val="both"/>
        <w:rPr>
          <w:rStyle w:val="Strong"/>
          <w:rFonts w:ascii="Arial" w:hAnsi="Arial" w:cs="Arial"/>
          <w:b w:val="0"/>
          <w:bCs w:val="0"/>
          <w:color w:val="000000" w:themeColor="text1"/>
          <w:sz w:val="24"/>
          <w:szCs w:val="24"/>
          <w:shd w:val="clear" w:color="auto" w:fill="FFFFFF"/>
        </w:rPr>
      </w:pPr>
      <w:r w:rsidRPr="00B33DF6">
        <w:rPr>
          <w:rStyle w:val="Strong"/>
          <w:rFonts w:ascii="Arial" w:hAnsi="Arial" w:cs="Arial"/>
          <w:b w:val="0"/>
          <w:bCs w:val="0"/>
          <w:color w:val="000000" w:themeColor="text1"/>
          <w:sz w:val="24"/>
          <w:szCs w:val="24"/>
          <w:shd w:val="clear" w:color="auto" w:fill="FFFFFF"/>
        </w:rPr>
        <w:t>Since it maximises the return on any public participation in data collection, reduces the burden on interview subjects, ensures the repeatability of study results, and fosters greater objectivity and integrity in the research effort, the use of secondary data is in and of itself a highly ethical practise.</w:t>
      </w:r>
      <w:r w:rsidR="00E06AB9">
        <w:rPr>
          <w:rStyle w:val="Strong"/>
          <w:rFonts w:ascii="Arial" w:hAnsi="Arial" w:cs="Arial"/>
          <w:b w:val="0"/>
          <w:bCs w:val="0"/>
          <w:color w:val="000000" w:themeColor="text1"/>
          <w:sz w:val="24"/>
          <w:szCs w:val="24"/>
          <w:shd w:val="clear" w:color="auto" w:fill="FFFFFF"/>
        </w:rPr>
        <w:t xml:space="preserve"> </w:t>
      </w:r>
      <w:r w:rsidR="00CF5CF3" w:rsidRPr="008C43C2">
        <w:rPr>
          <w:rStyle w:val="Strong"/>
          <w:rFonts w:ascii="Arial" w:hAnsi="Arial" w:cs="Arial"/>
          <w:b w:val="0"/>
          <w:bCs w:val="0"/>
          <w:color w:val="000000" w:themeColor="text1"/>
          <w:sz w:val="24"/>
          <w:szCs w:val="24"/>
          <w:shd w:val="clear" w:color="auto" w:fill="FFFFFF"/>
        </w:rPr>
        <w:t xml:space="preserve">However, these </w:t>
      </w:r>
      <w:r w:rsidR="00E4290D" w:rsidRPr="008C43C2">
        <w:rPr>
          <w:rStyle w:val="Strong"/>
          <w:rFonts w:ascii="Arial" w:hAnsi="Arial" w:cs="Arial"/>
          <w:b w:val="0"/>
          <w:bCs w:val="0"/>
          <w:color w:val="000000" w:themeColor="text1"/>
          <w:sz w:val="24"/>
          <w:szCs w:val="24"/>
          <w:shd w:val="clear" w:color="auto" w:fill="FFFFFF"/>
        </w:rPr>
        <w:t>benefits</w:t>
      </w:r>
      <w:r w:rsidR="00CF5CF3" w:rsidRPr="008C43C2">
        <w:rPr>
          <w:rStyle w:val="Strong"/>
          <w:rFonts w:ascii="Arial" w:hAnsi="Arial" w:cs="Arial"/>
          <w:b w:val="0"/>
          <w:bCs w:val="0"/>
          <w:color w:val="000000" w:themeColor="text1"/>
          <w:sz w:val="24"/>
          <w:szCs w:val="24"/>
          <w:shd w:val="clear" w:color="auto" w:fill="FFFFFF"/>
        </w:rPr>
        <w:t xml:space="preserve"> </w:t>
      </w:r>
      <w:r w:rsidR="00E4290D" w:rsidRPr="008C43C2">
        <w:rPr>
          <w:rStyle w:val="Strong"/>
          <w:rFonts w:ascii="Arial" w:hAnsi="Arial" w:cs="Arial"/>
          <w:b w:val="0"/>
          <w:bCs w:val="0"/>
          <w:color w:val="000000" w:themeColor="text1"/>
          <w:sz w:val="24"/>
          <w:szCs w:val="24"/>
          <w:shd w:val="clear" w:color="auto" w:fill="FFFFFF"/>
        </w:rPr>
        <w:t>should</w:t>
      </w:r>
      <w:r w:rsidR="00CF5CF3" w:rsidRPr="008C43C2">
        <w:rPr>
          <w:rStyle w:val="Strong"/>
          <w:rFonts w:ascii="Arial" w:hAnsi="Arial" w:cs="Arial"/>
          <w:b w:val="0"/>
          <w:bCs w:val="0"/>
          <w:color w:val="000000" w:themeColor="text1"/>
          <w:sz w:val="24"/>
          <w:szCs w:val="24"/>
          <w:shd w:val="clear" w:color="auto" w:fill="FFFFFF"/>
        </w:rPr>
        <w:t xml:space="preserve"> </w:t>
      </w:r>
      <w:r w:rsidR="00E4290D" w:rsidRPr="008C43C2">
        <w:rPr>
          <w:rStyle w:val="Strong"/>
          <w:rFonts w:ascii="Arial" w:hAnsi="Arial" w:cs="Arial"/>
          <w:b w:val="0"/>
          <w:bCs w:val="0"/>
          <w:color w:val="000000" w:themeColor="text1"/>
          <w:sz w:val="24"/>
          <w:szCs w:val="24"/>
          <w:shd w:val="clear" w:color="auto" w:fill="FFFFFF"/>
        </w:rPr>
        <w:t>go over</w:t>
      </w:r>
      <w:r w:rsidR="00CF5CF3" w:rsidRPr="008C43C2">
        <w:rPr>
          <w:rStyle w:val="Strong"/>
          <w:rFonts w:ascii="Arial" w:hAnsi="Arial" w:cs="Arial"/>
          <w:b w:val="0"/>
          <w:bCs w:val="0"/>
          <w:color w:val="000000" w:themeColor="text1"/>
          <w:sz w:val="24"/>
          <w:szCs w:val="24"/>
          <w:shd w:val="clear" w:color="auto" w:fill="FFFFFF"/>
        </w:rPr>
        <w:t xml:space="preserve"> the </w:t>
      </w:r>
      <w:r w:rsidR="00E4290D" w:rsidRPr="008C43C2">
        <w:rPr>
          <w:rStyle w:val="Strong"/>
          <w:rFonts w:ascii="Arial" w:hAnsi="Arial" w:cs="Arial"/>
          <w:b w:val="0"/>
          <w:bCs w:val="0"/>
          <w:color w:val="000000" w:themeColor="text1"/>
          <w:sz w:val="24"/>
          <w:szCs w:val="24"/>
          <w:shd w:val="clear" w:color="auto" w:fill="FFFFFF"/>
        </w:rPr>
        <w:t>risks</w:t>
      </w:r>
      <w:r w:rsidR="00CF5CF3" w:rsidRPr="008C43C2">
        <w:rPr>
          <w:rStyle w:val="Strong"/>
          <w:rFonts w:ascii="Arial" w:hAnsi="Arial" w:cs="Arial"/>
          <w:b w:val="0"/>
          <w:bCs w:val="0"/>
          <w:color w:val="000000" w:themeColor="text1"/>
          <w:sz w:val="24"/>
          <w:szCs w:val="24"/>
          <w:shd w:val="clear" w:color="auto" w:fill="FFFFFF"/>
        </w:rPr>
        <w:t xml:space="preserve">, </w:t>
      </w:r>
      <w:r w:rsidR="00E4290D" w:rsidRPr="008C43C2">
        <w:rPr>
          <w:rStyle w:val="Strong"/>
          <w:rFonts w:ascii="Arial" w:hAnsi="Arial" w:cs="Arial"/>
          <w:b w:val="0"/>
          <w:bCs w:val="0"/>
          <w:color w:val="000000" w:themeColor="text1"/>
          <w:sz w:val="24"/>
          <w:szCs w:val="24"/>
          <w:shd w:val="clear" w:color="auto" w:fill="FFFFFF"/>
        </w:rPr>
        <w:t>especially</w:t>
      </w:r>
      <w:r w:rsidR="00CF5CF3" w:rsidRPr="008C43C2">
        <w:rPr>
          <w:rStyle w:val="Strong"/>
          <w:rFonts w:ascii="Arial" w:hAnsi="Arial" w:cs="Arial"/>
          <w:b w:val="0"/>
          <w:bCs w:val="0"/>
          <w:color w:val="000000" w:themeColor="text1"/>
          <w:sz w:val="24"/>
          <w:szCs w:val="24"/>
          <w:shd w:val="clear" w:color="auto" w:fill="FFFFFF"/>
        </w:rPr>
        <w:t xml:space="preserve"> those </w:t>
      </w:r>
      <w:r w:rsidR="00E4290D" w:rsidRPr="008C43C2">
        <w:rPr>
          <w:rStyle w:val="Strong"/>
          <w:rFonts w:ascii="Arial" w:hAnsi="Arial" w:cs="Arial"/>
          <w:b w:val="0"/>
          <w:bCs w:val="0"/>
          <w:color w:val="000000" w:themeColor="text1"/>
          <w:sz w:val="24"/>
          <w:szCs w:val="24"/>
          <w:shd w:val="clear" w:color="auto" w:fill="FFFFFF"/>
        </w:rPr>
        <w:t>linked</w:t>
      </w:r>
      <w:r w:rsidR="00CF5CF3" w:rsidRPr="008C43C2">
        <w:rPr>
          <w:rStyle w:val="Strong"/>
          <w:rFonts w:ascii="Arial" w:hAnsi="Arial" w:cs="Arial"/>
          <w:b w:val="0"/>
          <w:bCs w:val="0"/>
          <w:color w:val="000000" w:themeColor="text1"/>
          <w:sz w:val="24"/>
          <w:szCs w:val="24"/>
          <w:shd w:val="clear" w:color="auto" w:fill="FFFFFF"/>
        </w:rPr>
        <w:t xml:space="preserve"> to the re-identification of persons and the revelation of sensitive data, for secondary data to be fully </w:t>
      </w:r>
      <w:r w:rsidR="00E4290D" w:rsidRPr="008C43C2">
        <w:rPr>
          <w:rStyle w:val="Strong"/>
          <w:rFonts w:ascii="Arial" w:hAnsi="Arial" w:cs="Arial"/>
          <w:b w:val="0"/>
          <w:bCs w:val="0"/>
          <w:color w:val="000000" w:themeColor="text1"/>
          <w:sz w:val="24"/>
          <w:szCs w:val="24"/>
          <w:shd w:val="clear" w:color="auto" w:fill="FFFFFF"/>
        </w:rPr>
        <w:t>recognised</w:t>
      </w:r>
      <w:r w:rsidR="00CF5CF3" w:rsidRPr="008C43C2">
        <w:rPr>
          <w:rStyle w:val="Strong"/>
          <w:rFonts w:ascii="Arial" w:hAnsi="Arial" w:cs="Arial"/>
          <w:b w:val="0"/>
          <w:bCs w:val="0"/>
          <w:color w:val="000000" w:themeColor="text1"/>
          <w:sz w:val="24"/>
          <w:szCs w:val="24"/>
          <w:shd w:val="clear" w:color="auto" w:fill="FFFFFF"/>
        </w:rPr>
        <w:t xml:space="preserve">. The </w:t>
      </w:r>
      <w:r w:rsidR="00E4290D" w:rsidRPr="008C43C2">
        <w:rPr>
          <w:rStyle w:val="Strong"/>
          <w:rFonts w:ascii="Arial" w:hAnsi="Arial" w:cs="Arial"/>
          <w:b w:val="0"/>
          <w:bCs w:val="0"/>
          <w:color w:val="000000" w:themeColor="text1"/>
          <w:sz w:val="24"/>
          <w:szCs w:val="24"/>
          <w:shd w:val="clear" w:color="auto" w:fill="FFFFFF"/>
        </w:rPr>
        <w:t>usage</w:t>
      </w:r>
      <w:r w:rsidR="00CF5CF3" w:rsidRPr="008C43C2">
        <w:rPr>
          <w:rStyle w:val="Strong"/>
          <w:rFonts w:ascii="Arial" w:hAnsi="Arial" w:cs="Arial"/>
          <w:b w:val="0"/>
          <w:bCs w:val="0"/>
          <w:color w:val="000000" w:themeColor="text1"/>
          <w:sz w:val="24"/>
          <w:szCs w:val="24"/>
          <w:shd w:val="clear" w:color="auto" w:fill="FFFFFF"/>
        </w:rPr>
        <w:t xml:space="preserve"> of secondary data must </w:t>
      </w:r>
      <w:r w:rsidR="00E4290D" w:rsidRPr="008C43C2">
        <w:rPr>
          <w:rStyle w:val="Strong"/>
          <w:rFonts w:ascii="Arial" w:hAnsi="Arial" w:cs="Arial"/>
          <w:b w:val="0"/>
          <w:bCs w:val="0"/>
          <w:color w:val="000000" w:themeColor="text1"/>
          <w:sz w:val="24"/>
          <w:szCs w:val="24"/>
          <w:shd w:val="clear" w:color="auto" w:fill="FFFFFF"/>
        </w:rPr>
        <w:t>meet</w:t>
      </w:r>
      <w:r w:rsidR="00CF5CF3" w:rsidRPr="008C43C2">
        <w:rPr>
          <w:rStyle w:val="Strong"/>
          <w:rFonts w:ascii="Arial" w:hAnsi="Arial" w:cs="Arial"/>
          <w:b w:val="0"/>
          <w:bCs w:val="0"/>
          <w:color w:val="000000" w:themeColor="text1"/>
          <w:sz w:val="24"/>
          <w:szCs w:val="24"/>
          <w:shd w:val="clear" w:color="auto" w:fill="FFFFFF"/>
        </w:rPr>
        <w:t xml:space="preserve"> a few important ethical requirements </w:t>
      </w:r>
      <w:proofErr w:type="gramStart"/>
      <w:r w:rsidR="00CF5CF3" w:rsidRPr="008C43C2">
        <w:rPr>
          <w:rStyle w:val="Strong"/>
          <w:rFonts w:ascii="Arial" w:hAnsi="Arial" w:cs="Arial"/>
          <w:b w:val="0"/>
          <w:bCs w:val="0"/>
          <w:color w:val="000000" w:themeColor="text1"/>
          <w:sz w:val="24"/>
          <w:szCs w:val="24"/>
          <w:shd w:val="clear" w:color="auto" w:fill="FFFFFF"/>
        </w:rPr>
        <w:t>in order for</w:t>
      </w:r>
      <w:proofErr w:type="gramEnd"/>
      <w:r w:rsidR="00CF5CF3" w:rsidRPr="008C43C2">
        <w:rPr>
          <w:rStyle w:val="Strong"/>
          <w:rFonts w:ascii="Arial" w:hAnsi="Arial" w:cs="Arial"/>
          <w:b w:val="0"/>
          <w:bCs w:val="0"/>
          <w:color w:val="000000" w:themeColor="text1"/>
          <w:sz w:val="24"/>
          <w:szCs w:val="24"/>
          <w:shd w:val="clear" w:color="auto" w:fill="FFFFFF"/>
        </w:rPr>
        <w:t xml:space="preserve"> this to occur. </w:t>
      </w:r>
      <w:r w:rsidR="00E4290D">
        <w:rPr>
          <w:rStyle w:val="Strong"/>
          <w:rFonts w:ascii="Arial" w:hAnsi="Arial" w:cs="Arial"/>
          <w:b w:val="0"/>
          <w:bCs w:val="0"/>
          <w:color w:val="000000" w:themeColor="text1"/>
          <w:sz w:val="24"/>
          <w:szCs w:val="24"/>
          <w:shd w:val="clear" w:color="auto" w:fill="FFFFFF"/>
        </w:rPr>
        <w:t xml:space="preserve"> </w:t>
      </w:r>
      <w:r w:rsidR="00CF5CF3" w:rsidRPr="008C43C2">
        <w:rPr>
          <w:rStyle w:val="Strong"/>
          <w:rFonts w:ascii="Arial" w:hAnsi="Arial" w:cs="Arial"/>
          <w:b w:val="0"/>
          <w:bCs w:val="0"/>
          <w:color w:val="000000" w:themeColor="text1"/>
          <w:sz w:val="24"/>
          <w:szCs w:val="24"/>
          <w:shd w:val="clear" w:color="auto" w:fill="FFFFFF"/>
        </w:rPr>
        <w:t>Before making data available to the researcher, it must be de-identified.</w:t>
      </w:r>
      <w:r w:rsidR="008D3032">
        <w:rPr>
          <w:rStyle w:val="Strong"/>
          <w:rFonts w:ascii="Arial" w:hAnsi="Arial" w:cs="Arial"/>
          <w:b w:val="0"/>
          <w:bCs w:val="0"/>
          <w:color w:val="000000" w:themeColor="text1"/>
          <w:sz w:val="24"/>
          <w:szCs w:val="24"/>
          <w:shd w:val="clear" w:color="auto" w:fill="FFFFFF"/>
        </w:rPr>
        <w:t xml:space="preserve"> </w:t>
      </w:r>
      <w:r w:rsidR="00CF5CF3" w:rsidRPr="008C43C2">
        <w:rPr>
          <w:rStyle w:val="Strong"/>
          <w:rFonts w:ascii="Arial" w:hAnsi="Arial" w:cs="Arial"/>
          <w:b w:val="0"/>
          <w:bCs w:val="0"/>
          <w:color w:val="000000" w:themeColor="text1"/>
          <w:sz w:val="24"/>
          <w:szCs w:val="24"/>
          <w:shd w:val="clear" w:color="auto" w:fill="FFFFFF"/>
        </w:rPr>
        <w:t>It is reasonable to assume that research participant consent</w:t>
      </w:r>
      <w:r w:rsidR="00E4290D">
        <w:rPr>
          <w:rStyle w:val="Strong"/>
          <w:rFonts w:ascii="Arial" w:hAnsi="Arial" w:cs="Arial"/>
          <w:b w:val="0"/>
          <w:bCs w:val="0"/>
          <w:color w:val="000000" w:themeColor="text1"/>
          <w:sz w:val="24"/>
          <w:szCs w:val="24"/>
          <w:shd w:val="clear" w:color="auto" w:fill="FFFFFF"/>
        </w:rPr>
        <w:t xml:space="preserve"> </w:t>
      </w:r>
      <w:r w:rsidR="00CF5CF3" w:rsidRPr="008C43C2">
        <w:rPr>
          <w:rStyle w:val="Strong"/>
          <w:rFonts w:ascii="Arial" w:hAnsi="Arial" w:cs="Arial"/>
          <w:b w:val="0"/>
          <w:bCs w:val="0"/>
          <w:color w:val="000000" w:themeColor="text1"/>
          <w:sz w:val="24"/>
          <w:szCs w:val="24"/>
          <w:shd w:val="clear" w:color="auto" w:fill="FFFFFF"/>
        </w:rPr>
        <w:t>Results of the study must prevent participants from being reidentified.</w:t>
      </w:r>
    </w:p>
    <w:p w14:paraId="6D3B4D3F" w14:textId="3C58B907" w:rsidR="00CF5CF3" w:rsidRDefault="00CF5CF3" w:rsidP="00CF5CF3">
      <w:pPr>
        <w:spacing w:line="360" w:lineRule="auto"/>
        <w:jc w:val="both"/>
        <w:rPr>
          <w:rFonts w:ascii="Arial" w:hAnsi="Arial" w:cs="Arial"/>
          <w:color w:val="000000" w:themeColor="text1"/>
          <w:sz w:val="24"/>
          <w:szCs w:val="24"/>
          <w:shd w:val="clear" w:color="auto" w:fill="FFFFFF"/>
        </w:rPr>
      </w:pPr>
      <w:r w:rsidRPr="008C43C2">
        <w:rPr>
          <w:rStyle w:val="Strong"/>
          <w:rFonts w:ascii="Arial" w:hAnsi="Arial" w:cs="Arial"/>
          <w:b w:val="0"/>
          <w:bCs w:val="0"/>
          <w:color w:val="000000" w:themeColor="text1"/>
          <w:sz w:val="24"/>
          <w:szCs w:val="24"/>
          <w:shd w:val="clear" w:color="auto" w:fill="FFFFFF"/>
        </w:rPr>
        <w:t>The information must not be used in a way that causes harm or distress</w:t>
      </w:r>
      <w:r w:rsidRPr="008C43C2">
        <w:rPr>
          <w:rStyle w:val="Strong"/>
          <w:rFonts w:ascii="Arial" w:hAnsi="Arial" w:cs="Arial"/>
          <w:color w:val="000000" w:themeColor="text1"/>
          <w:sz w:val="24"/>
          <w:szCs w:val="24"/>
          <w:shd w:val="clear" w:color="auto" w:fill="FFFFFF"/>
        </w:rPr>
        <w:t xml:space="preserve"> </w:t>
      </w:r>
      <w:r w:rsidRPr="008C43C2">
        <w:rPr>
          <w:rFonts w:ascii="Arial" w:hAnsi="Arial" w:cs="Arial"/>
          <w:color w:val="000000" w:themeColor="text1"/>
          <w:sz w:val="24"/>
          <w:szCs w:val="24"/>
          <w:shd w:val="clear" w:color="auto" w:fill="FFFFFF"/>
        </w:rPr>
        <w:t>(Tubaro, 2015).</w:t>
      </w:r>
      <w:r w:rsidR="00766386">
        <w:rPr>
          <w:rFonts w:ascii="Arial" w:hAnsi="Arial" w:cs="Arial"/>
          <w:color w:val="000000" w:themeColor="text1"/>
          <w:sz w:val="24"/>
          <w:szCs w:val="24"/>
          <w:shd w:val="clear" w:color="auto" w:fill="FFFFFF"/>
        </w:rPr>
        <w:t xml:space="preserve"> </w:t>
      </w:r>
      <w:r w:rsidRPr="008C43C2">
        <w:rPr>
          <w:rFonts w:ascii="Arial" w:hAnsi="Arial" w:cs="Arial"/>
          <w:color w:val="000000" w:themeColor="text1"/>
          <w:sz w:val="24"/>
          <w:szCs w:val="24"/>
          <w:shd w:val="clear" w:color="auto" w:fill="FFFFFF"/>
        </w:rPr>
        <w:t xml:space="preserve">We have not used any </w:t>
      </w:r>
      <w:r w:rsidR="00143056" w:rsidRPr="008C43C2">
        <w:rPr>
          <w:rFonts w:ascii="Arial" w:hAnsi="Arial" w:cs="Arial"/>
          <w:color w:val="000000" w:themeColor="text1"/>
          <w:sz w:val="24"/>
          <w:szCs w:val="24"/>
          <w:shd w:val="clear" w:color="auto" w:fill="FFFFFF"/>
        </w:rPr>
        <w:t>ethical</w:t>
      </w:r>
      <w:r w:rsidRPr="008C43C2">
        <w:rPr>
          <w:rFonts w:ascii="Arial" w:hAnsi="Arial" w:cs="Arial"/>
          <w:color w:val="000000" w:themeColor="text1"/>
          <w:sz w:val="24"/>
          <w:szCs w:val="24"/>
          <w:shd w:val="clear" w:color="auto" w:fill="FFFFFF"/>
        </w:rPr>
        <w:t xml:space="preserve"> </w:t>
      </w:r>
      <w:r w:rsidR="00143056" w:rsidRPr="008C43C2">
        <w:rPr>
          <w:rFonts w:ascii="Arial" w:hAnsi="Arial" w:cs="Arial"/>
          <w:color w:val="000000" w:themeColor="text1"/>
          <w:sz w:val="24"/>
          <w:szCs w:val="24"/>
          <w:shd w:val="clear" w:color="auto" w:fill="FFFFFF"/>
        </w:rPr>
        <w:t>considerations</w:t>
      </w:r>
      <w:r w:rsidRPr="008C43C2">
        <w:rPr>
          <w:rFonts w:ascii="Arial" w:hAnsi="Arial" w:cs="Arial"/>
          <w:color w:val="000000" w:themeColor="text1"/>
          <w:sz w:val="24"/>
          <w:szCs w:val="24"/>
          <w:shd w:val="clear" w:color="auto" w:fill="FFFFFF"/>
        </w:rPr>
        <w:t xml:space="preserve"> in this research paper however, we have collected information from an </w:t>
      </w:r>
      <w:r w:rsidR="00143056" w:rsidRPr="008C43C2">
        <w:rPr>
          <w:rFonts w:ascii="Arial" w:hAnsi="Arial" w:cs="Arial"/>
          <w:color w:val="000000" w:themeColor="text1"/>
          <w:sz w:val="24"/>
          <w:szCs w:val="24"/>
          <w:shd w:val="clear" w:color="auto" w:fill="FFFFFF"/>
        </w:rPr>
        <w:t>ethically</w:t>
      </w:r>
      <w:r w:rsidRPr="008C43C2">
        <w:rPr>
          <w:rFonts w:ascii="Arial" w:hAnsi="Arial" w:cs="Arial"/>
          <w:color w:val="000000" w:themeColor="text1"/>
          <w:sz w:val="24"/>
          <w:szCs w:val="24"/>
          <w:shd w:val="clear" w:color="auto" w:fill="FFFFFF"/>
        </w:rPr>
        <w:t xml:space="preserve"> approved research paper.</w:t>
      </w:r>
    </w:p>
    <w:p w14:paraId="3AE69E6E" w14:textId="77777777" w:rsidR="00766386" w:rsidRPr="00766386" w:rsidRDefault="00766386" w:rsidP="00CF5CF3">
      <w:pPr>
        <w:spacing w:line="360" w:lineRule="auto"/>
        <w:jc w:val="both"/>
        <w:rPr>
          <w:rStyle w:val="Strong"/>
          <w:rFonts w:ascii="Arial" w:hAnsi="Arial" w:cs="Arial"/>
          <w:b w:val="0"/>
          <w:bCs w:val="0"/>
          <w:color w:val="2C3E50"/>
          <w:sz w:val="24"/>
          <w:szCs w:val="24"/>
          <w:shd w:val="clear" w:color="auto" w:fill="FFFFFF"/>
        </w:rPr>
      </w:pPr>
    </w:p>
    <w:p w14:paraId="170F5EB4" w14:textId="77777777" w:rsidR="00CF5CF3" w:rsidRPr="008C43C2" w:rsidRDefault="00CF5CF3" w:rsidP="00CF5CF3">
      <w:pPr>
        <w:spacing w:line="360" w:lineRule="auto"/>
        <w:jc w:val="both"/>
        <w:rPr>
          <w:rFonts w:ascii="Arial" w:hAnsi="Arial" w:cs="Arial"/>
          <w:b/>
          <w:bCs/>
          <w:sz w:val="24"/>
          <w:szCs w:val="24"/>
          <w:u w:val="single"/>
        </w:rPr>
      </w:pPr>
      <w:r w:rsidRPr="008C43C2">
        <w:rPr>
          <w:rFonts w:ascii="Arial" w:hAnsi="Arial" w:cs="Arial"/>
          <w:b/>
          <w:bCs/>
          <w:sz w:val="24"/>
          <w:szCs w:val="24"/>
          <w:u w:val="single"/>
        </w:rPr>
        <w:lastRenderedPageBreak/>
        <w:t>Background of the literature review</w:t>
      </w:r>
    </w:p>
    <w:p w14:paraId="43B0D9C3" w14:textId="0000272B" w:rsidR="00CF5CF3" w:rsidRPr="008C43C2" w:rsidRDefault="00CF5CF3" w:rsidP="00CF5CF3">
      <w:pPr>
        <w:spacing w:line="360" w:lineRule="auto"/>
        <w:jc w:val="both"/>
        <w:rPr>
          <w:rFonts w:ascii="Arial" w:hAnsi="Arial" w:cs="Arial"/>
          <w:sz w:val="24"/>
          <w:szCs w:val="24"/>
        </w:rPr>
      </w:pPr>
      <w:r w:rsidRPr="008C43C2">
        <w:rPr>
          <w:rFonts w:ascii="Arial" w:hAnsi="Arial" w:cs="Arial"/>
          <w:sz w:val="24"/>
          <w:szCs w:val="24"/>
        </w:rPr>
        <w:t xml:space="preserve">Depression is a prevalent mental illness. According to estimates, the condition affects 5% of adults worldwide (Steel et al., 2014). Consistent sorrow and a lack of interest in formerly fulfilling or joyful activities are its defining traits. Additionally, it may impair appetite and sleep. Concentration problems and fatigue are frequent. A person's capacity to function and lead a fulfilling life can be significantly affected by the consequences of depression, which can be long-lasting or recurrent. Many interrelated social, psychological, and biological variables contribute to depression's causes (Dean and Keshavan, 2017). Depression is influenced by and may be triggered by life circumstances such </w:t>
      </w:r>
      <w:r w:rsidR="00143056" w:rsidRPr="008C43C2">
        <w:rPr>
          <w:rFonts w:ascii="Arial" w:hAnsi="Arial" w:cs="Arial"/>
          <w:sz w:val="24"/>
          <w:szCs w:val="24"/>
        </w:rPr>
        <w:t xml:space="preserve">as </w:t>
      </w:r>
      <w:r w:rsidRPr="008C43C2">
        <w:rPr>
          <w:rFonts w:ascii="Arial" w:hAnsi="Arial" w:cs="Arial"/>
          <w:sz w:val="24"/>
          <w:szCs w:val="24"/>
        </w:rPr>
        <w:t>childhood hardship, loss, and unemployment (World Health Organisation, 2019).</w:t>
      </w:r>
    </w:p>
    <w:p w14:paraId="729ED46B" w14:textId="77777777" w:rsidR="00CF5CF3" w:rsidRPr="008C43C2" w:rsidRDefault="00CF5CF3" w:rsidP="00CF5CF3">
      <w:pPr>
        <w:spacing w:line="360" w:lineRule="auto"/>
        <w:jc w:val="both"/>
        <w:rPr>
          <w:rFonts w:ascii="Arial" w:hAnsi="Arial" w:cs="Arial"/>
          <w:sz w:val="24"/>
          <w:szCs w:val="24"/>
        </w:rPr>
      </w:pPr>
      <w:r w:rsidRPr="008C43C2">
        <w:rPr>
          <w:rFonts w:ascii="Arial" w:hAnsi="Arial" w:cs="Arial"/>
          <w:sz w:val="24"/>
          <w:szCs w:val="24"/>
        </w:rPr>
        <w:t xml:space="preserve">The leading cause of sick leave in Great Britain is depression (HSE, 2020). However, talking about depression can be challenging due to the stigma associated with mental health illnesses. One of the primary barriers to seeking psychological support is the stigma attached to depression which is a significant societal issue. </w:t>
      </w:r>
    </w:p>
    <w:p w14:paraId="5248111E" w14:textId="77777777" w:rsidR="00CF5CF3" w:rsidRPr="008C43C2" w:rsidRDefault="00CF5CF3" w:rsidP="00CF5CF3">
      <w:pPr>
        <w:spacing w:line="360" w:lineRule="auto"/>
        <w:jc w:val="both"/>
        <w:rPr>
          <w:rFonts w:ascii="Arial" w:hAnsi="Arial" w:cs="Arial"/>
          <w:sz w:val="24"/>
          <w:szCs w:val="24"/>
        </w:rPr>
      </w:pPr>
      <w:r w:rsidRPr="008C43C2">
        <w:rPr>
          <w:rFonts w:ascii="Arial" w:hAnsi="Arial" w:cs="Arial"/>
          <w:sz w:val="24"/>
          <w:szCs w:val="24"/>
        </w:rPr>
        <w:t xml:space="preserve">Depression is more common in women than men in the UK ‘’Women are nearly twice as likely as men to be diagnosed with depression’’ (Super, 2021) Studies on the epidemiology of postpartum depression have found </w:t>
      </w:r>
      <w:proofErr w:type="gramStart"/>
      <w:r w:rsidRPr="008C43C2">
        <w:rPr>
          <w:rFonts w:ascii="Arial" w:hAnsi="Arial" w:cs="Arial"/>
          <w:sz w:val="24"/>
          <w:szCs w:val="24"/>
        </w:rPr>
        <w:t>a number of</w:t>
      </w:r>
      <w:proofErr w:type="gramEnd"/>
      <w:r w:rsidRPr="008C43C2">
        <w:rPr>
          <w:rFonts w:ascii="Arial" w:hAnsi="Arial" w:cs="Arial"/>
          <w:sz w:val="24"/>
          <w:szCs w:val="24"/>
        </w:rPr>
        <w:t xml:space="preserve"> risk factors, including severe depressive illness, sadness or anxiety during pregnancy, stressful life events, and socioeconomic and cultural attributes (Meltzer-Brody et al., 2013). Even though the risk factors for postpartum depression are thought to be multifaceted, social support regularly plays a substantial role, according to a recent study. Numerous studies indicate that social isolation is a significant risk factor for PPD, but social support might operate as a protective factor (Leung et al., 2016).</w:t>
      </w:r>
    </w:p>
    <w:p w14:paraId="31C59CAB" w14:textId="77777777" w:rsidR="00CF5CF3" w:rsidRPr="008C43C2" w:rsidRDefault="00CF5CF3" w:rsidP="00CF5CF3">
      <w:pPr>
        <w:spacing w:line="360" w:lineRule="auto"/>
        <w:jc w:val="both"/>
        <w:rPr>
          <w:rFonts w:ascii="Arial" w:hAnsi="Arial" w:cs="Arial"/>
          <w:sz w:val="24"/>
          <w:szCs w:val="24"/>
        </w:rPr>
      </w:pPr>
      <w:r w:rsidRPr="008C43C2">
        <w:rPr>
          <w:rFonts w:ascii="Arial" w:hAnsi="Arial" w:cs="Arial"/>
          <w:sz w:val="24"/>
          <w:szCs w:val="24"/>
        </w:rPr>
        <w:t xml:space="preserve">Symptoms of postpartum depression in women include sadness, anger, poor self-esteem, and hopelessness. Between 50 and 80 percent of new mothers have mild postpartum depression symptoms (Bass and Bauer, 2018). </w:t>
      </w:r>
      <w:r w:rsidRPr="008C43C2">
        <w:rPr>
          <w:rFonts w:ascii="Arial" w:hAnsi="Arial" w:cs="Arial"/>
          <w:sz w:val="24"/>
          <w:szCs w:val="24"/>
          <w:shd w:val="clear" w:color="auto" w:fill="FFFFFF"/>
        </w:rPr>
        <w:t xml:space="preserve">Perinatal mental health issues affect 10% to 20% of women during pregnancy and the first year after giving birth. Integrated medical and mental health care for women during pregnancy and after delivery, as well as </w:t>
      </w:r>
      <w:proofErr w:type="gramStart"/>
      <w:r w:rsidRPr="008C43C2">
        <w:rPr>
          <w:rFonts w:ascii="Arial" w:hAnsi="Arial" w:cs="Arial"/>
          <w:sz w:val="24"/>
          <w:szCs w:val="24"/>
          <w:shd w:val="clear" w:color="auto" w:fill="FFFFFF"/>
        </w:rPr>
        <w:t>particular postpartum</w:t>
      </w:r>
      <w:proofErr w:type="gramEnd"/>
      <w:r w:rsidRPr="008C43C2">
        <w:rPr>
          <w:rFonts w:ascii="Arial" w:hAnsi="Arial" w:cs="Arial"/>
          <w:sz w:val="24"/>
          <w:szCs w:val="24"/>
          <w:shd w:val="clear" w:color="auto" w:fill="FFFFFF"/>
        </w:rPr>
        <w:t xml:space="preserve"> mental health services, have been in low supply (Public Health England, 2017).</w:t>
      </w:r>
    </w:p>
    <w:p w14:paraId="05180DC3" w14:textId="77777777" w:rsidR="00CF5CF3" w:rsidRPr="008C43C2" w:rsidRDefault="00CF5CF3" w:rsidP="00CF5CF3">
      <w:pPr>
        <w:spacing w:line="360" w:lineRule="auto"/>
        <w:jc w:val="both"/>
        <w:rPr>
          <w:rFonts w:ascii="Arial" w:hAnsi="Arial" w:cs="Arial"/>
          <w:sz w:val="24"/>
          <w:szCs w:val="24"/>
        </w:rPr>
      </w:pPr>
    </w:p>
    <w:p w14:paraId="06D4A9D1" w14:textId="2852C098" w:rsidR="00CF5CF3" w:rsidRPr="008C43C2" w:rsidRDefault="00CF5CF3" w:rsidP="00CF5CF3">
      <w:pPr>
        <w:spacing w:line="360" w:lineRule="auto"/>
        <w:jc w:val="both"/>
        <w:rPr>
          <w:rFonts w:ascii="Arial" w:hAnsi="Arial" w:cs="Arial"/>
          <w:sz w:val="24"/>
          <w:szCs w:val="24"/>
        </w:rPr>
      </w:pPr>
      <w:r w:rsidRPr="008C43C2">
        <w:rPr>
          <w:rFonts w:ascii="Arial" w:hAnsi="Arial" w:cs="Arial"/>
          <w:sz w:val="24"/>
          <w:szCs w:val="24"/>
        </w:rPr>
        <w:lastRenderedPageBreak/>
        <w:t xml:space="preserve">More than one in ten women have postpartum depression in the first year after giving birth, which is a common disorder. Dads and partners may also be affected by this </w:t>
      </w:r>
      <w:r w:rsidRPr="008C43C2">
        <w:rPr>
          <w:rFonts w:ascii="Arial" w:hAnsi="Arial" w:cs="Arial"/>
          <w:sz w:val="24"/>
          <w:szCs w:val="24"/>
          <w:shd w:val="clear" w:color="auto" w:fill="FFFFFF"/>
        </w:rPr>
        <w:t>(NHS, 2018).</w:t>
      </w:r>
      <w:r w:rsidRPr="008C43C2">
        <w:rPr>
          <w:rFonts w:ascii="Arial" w:hAnsi="Arial" w:cs="Arial"/>
          <w:sz w:val="24"/>
          <w:szCs w:val="24"/>
        </w:rPr>
        <w:t xml:space="preserve"> </w:t>
      </w:r>
      <w:r w:rsidRPr="008C43C2">
        <w:rPr>
          <w:rFonts w:ascii="Arial" w:hAnsi="Arial" w:cs="Arial"/>
          <w:color w:val="2C3E50"/>
          <w:sz w:val="24"/>
          <w:szCs w:val="24"/>
          <w:shd w:val="clear" w:color="auto" w:fill="FFFFFF"/>
        </w:rPr>
        <w:t>Postpartum depression can lead women to have serious mental health illnesses (</w:t>
      </w:r>
      <w:r w:rsidRPr="008C43C2">
        <w:rPr>
          <w:rFonts w:ascii="Arial" w:hAnsi="Arial" w:cs="Arial"/>
          <w:color w:val="303030"/>
          <w:sz w:val="24"/>
          <w:szCs w:val="24"/>
          <w:shd w:val="clear" w:color="auto" w:fill="FFFFFF"/>
        </w:rPr>
        <w:t>Ghaedrahmati, Kazemi, etc 2017)</w:t>
      </w:r>
      <w:r w:rsidRPr="008C43C2">
        <w:rPr>
          <w:rFonts w:ascii="Arial" w:hAnsi="Arial" w:cs="Arial"/>
          <w:color w:val="2C3E50"/>
          <w:sz w:val="24"/>
          <w:szCs w:val="24"/>
          <w:shd w:val="clear" w:color="auto" w:fill="FFFFFF"/>
        </w:rPr>
        <w:t>.</w:t>
      </w:r>
      <w:r w:rsidRPr="008C43C2">
        <w:rPr>
          <w:rFonts w:ascii="Arial" w:hAnsi="Arial" w:cs="Arial"/>
          <w:color w:val="303030"/>
          <w:sz w:val="24"/>
          <w:szCs w:val="24"/>
          <w:shd w:val="clear" w:color="auto" w:fill="FFFFFF"/>
        </w:rPr>
        <w:t xml:space="preserve"> </w:t>
      </w:r>
      <w:r w:rsidRPr="008C43C2">
        <w:rPr>
          <w:rFonts w:ascii="Arial" w:hAnsi="Arial" w:cs="Arial"/>
          <w:color w:val="2C3E50"/>
          <w:sz w:val="24"/>
          <w:szCs w:val="24"/>
          <w:shd w:val="clear" w:color="auto" w:fill="FFFFFF"/>
        </w:rPr>
        <w:t xml:space="preserve">A study conducted by (Wittkowski et al., 2011) stated that women from ethnic minority backgrounds and especially Asian women who do not speak English </w:t>
      </w:r>
      <w:r w:rsidR="00143056" w:rsidRPr="008C43C2">
        <w:rPr>
          <w:rFonts w:ascii="Arial" w:hAnsi="Arial" w:cs="Arial"/>
          <w:color w:val="2C3E50"/>
          <w:sz w:val="24"/>
          <w:szCs w:val="24"/>
          <w:shd w:val="clear" w:color="auto" w:fill="FFFFFF"/>
        </w:rPr>
        <w:t>double</w:t>
      </w:r>
      <w:r w:rsidRPr="008C43C2">
        <w:rPr>
          <w:rFonts w:ascii="Arial" w:hAnsi="Arial" w:cs="Arial"/>
          <w:color w:val="2C3E50"/>
          <w:sz w:val="24"/>
          <w:szCs w:val="24"/>
          <w:shd w:val="clear" w:color="auto" w:fill="FFFFFF"/>
        </w:rPr>
        <w:t xml:space="preserve"> </w:t>
      </w:r>
      <w:r w:rsidR="00143056" w:rsidRPr="008C43C2">
        <w:rPr>
          <w:rFonts w:ascii="Arial" w:hAnsi="Arial" w:cs="Arial"/>
          <w:color w:val="2C3E50"/>
          <w:sz w:val="24"/>
          <w:szCs w:val="24"/>
          <w:shd w:val="clear" w:color="auto" w:fill="FFFFFF"/>
        </w:rPr>
        <w:t xml:space="preserve">the </w:t>
      </w:r>
      <w:r w:rsidRPr="008C43C2">
        <w:rPr>
          <w:rFonts w:ascii="Arial" w:hAnsi="Arial" w:cs="Arial"/>
          <w:color w:val="2C3E50"/>
          <w:sz w:val="24"/>
          <w:szCs w:val="24"/>
          <w:shd w:val="clear" w:color="auto" w:fill="FFFFFF"/>
        </w:rPr>
        <w:t xml:space="preserve">risk </w:t>
      </w:r>
      <w:r w:rsidR="00143056" w:rsidRPr="008C43C2">
        <w:rPr>
          <w:rFonts w:ascii="Arial" w:hAnsi="Arial" w:cs="Arial"/>
          <w:color w:val="2C3E50"/>
          <w:sz w:val="24"/>
          <w:szCs w:val="24"/>
          <w:shd w:val="clear" w:color="auto" w:fill="FFFFFF"/>
        </w:rPr>
        <w:t>of</w:t>
      </w:r>
      <w:r w:rsidRPr="008C43C2">
        <w:rPr>
          <w:rFonts w:ascii="Arial" w:hAnsi="Arial" w:cs="Arial"/>
          <w:color w:val="2C3E50"/>
          <w:sz w:val="24"/>
          <w:szCs w:val="24"/>
          <w:shd w:val="clear" w:color="auto" w:fill="FFFFFF"/>
        </w:rPr>
        <w:t xml:space="preserve"> developing postpartum depression. While adjusting for age, marital status, income</w:t>
      </w:r>
      <w:r w:rsidR="00143056" w:rsidRPr="008C43C2">
        <w:rPr>
          <w:rFonts w:ascii="Arial" w:hAnsi="Arial" w:cs="Arial"/>
          <w:color w:val="2C3E50"/>
          <w:sz w:val="24"/>
          <w:szCs w:val="24"/>
          <w:shd w:val="clear" w:color="auto" w:fill="FFFFFF"/>
        </w:rPr>
        <w:t>,</w:t>
      </w:r>
      <w:r w:rsidRPr="008C43C2">
        <w:rPr>
          <w:rFonts w:ascii="Arial" w:hAnsi="Arial" w:cs="Arial"/>
          <w:color w:val="2C3E50"/>
          <w:sz w:val="24"/>
          <w:szCs w:val="24"/>
          <w:shd w:val="clear" w:color="auto" w:fill="FFFFFF"/>
        </w:rPr>
        <w:t xml:space="preserve"> educational level, and baby health </w:t>
      </w:r>
      <w:r w:rsidR="00143056" w:rsidRPr="008C43C2">
        <w:rPr>
          <w:rFonts w:ascii="Arial" w:hAnsi="Arial" w:cs="Arial"/>
          <w:color w:val="2C3E50"/>
          <w:sz w:val="24"/>
          <w:szCs w:val="24"/>
          <w:shd w:val="clear" w:color="auto" w:fill="FFFFFF"/>
        </w:rPr>
        <w:t>results</w:t>
      </w:r>
      <w:r w:rsidRPr="008C43C2">
        <w:rPr>
          <w:rFonts w:ascii="Arial" w:hAnsi="Arial" w:cs="Arial"/>
          <w:color w:val="2C3E50"/>
          <w:sz w:val="24"/>
          <w:szCs w:val="24"/>
          <w:shd w:val="clear" w:color="auto" w:fill="FFFFFF"/>
        </w:rPr>
        <w:t>, ethnicity has been reported as a major predictor of depressive mood (Kitamura et al., 2013)</w:t>
      </w:r>
    </w:p>
    <w:p w14:paraId="27835E57" w14:textId="48FB6D0B" w:rsidR="00CF5CF3" w:rsidRPr="008C43C2" w:rsidRDefault="00CF5CF3" w:rsidP="00CF5CF3">
      <w:pPr>
        <w:spacing w:line="360" w:lineRule="auto"/>
        <w:jc w:val="both"/>
        <w:rPr>
          <w:rFonts w:ascii="Arial" w:hAnsi="Arial" w:cs="Arial"/>
          <w:sz w:val="24"/>
          <w:szCs w:val="24"/>
        </w:rPr>
      </w:pPr>
      <w:r w:rsidRPr="008C43C2">
        <w:rPr>
          <w:rFonts w:ascii="Arial" w:hAnsi="Arial" w:cs="Arial"/>
          <w:sz w:val="24"/>
          <w:szCs w:val="24"/>
        </w:rPr>
        <w:t xml:space="preserve">Black Asian ethnic </w:t>
      </w:r>
      <w:r w:rsidR="0051166D" w:rsidRPr="008C43C2">
        <w:rPr>
          <w:rFonts w:ascii="Arial" w:hAnsi="Arial" w:cs="Arial"/>
          <w:sz w:val="24"/>
          <w:szCs w:val="24"/>
        </w:rPr>
        <w:t>minority</w:t>
      </w:r>
      <w:r w:rsidRPr="008C43C2">
        <w:rPr>
          <w:rFonts w:ascii="Arial" w:hAnsi="Arial" w:cs="Arial"/>
          <w:sz w:val="24"/>
          <w:szCs w:val="24"/>
        </w:rPr>
        <w:t xml:space="preserve"> mothers are 13% more likely to experience postpartum depression than white </w:t>
      </w:r>
      <w:r w:rsidR="0051166D" w:rsidRPr="008C43C2">
        <w:rPr>
          <w:rFonts w:ascii="Arial" w:hAnsi="Arial" w:cs="Arial"/>
          <w:sz w:val="24"/>
          <w:szCs w:val="24"/>
        </w:rPr>
        <w:t>mothers</w:t>
      </w:r>
      <w:r w:rsidRPr="008C43C2">
        <w:rPr>
          <w:rFonts w:ascii="Arial" w:hAnsi="Arial" w:cs="Arial"/>
          <w:sz w:val="24"/>
          <w:szCs w:val="24"/>
        </w:rPr>
        <w:t xml:space="preserve"> (Watson et al., 2019). This study also shows that suicide is </w:t>
      </w:r>
      <w:r w:rsidR="0051166D" w:rsidRPr="008C43C2">
        <w:rPr>
          <w:rFonts w:ascii="Arial" w:hAnsi="Arial" w:cs="Arial"/>
          <w:sz w:val="24"/>
          <w:szCs w:val="24"/>
        </w:rPr>
        <w:t xml:space="preserve">the </w:t>
      </w:r>
      <w:r w:rsidRPr="008C43C2">
        <w:rPr>
          <w:rFonts w:ascii="Arial" w:hAnsi="Arial" w:cs="Arial"/>
          <w:sz w:val="24"/>
          <w:szCs w:val="24"/>
        </w:rPr>
        <w:t xml:space="preserve">second biggest maternal death, about 23% of deaths of women are </w:t>
      </w:r>
      <w:r w:rsidR="0051166D" w:rsidRPr="008C43C2">
        <w:rPr>
          <w:rFonts w:ascii="Arial" w:hAnsi="Arial" w:cs="Arial"/>
          <w:sz w:val="24"/>
          <w:szCs w:val="24"/>
        </w:rPr>
        <w:t>during</w:t>
      </w:r>
      <w:r w:rsidRPr="008C43C2">
        <w:rPr>
          <w:rFonts w:ascii="Arial" w:hAnsi="Arial" w:cs="Arial"/>
          <w:sz w:val="24"/>
          <w:szCs w:val="24"/>
        </w:rPr>
        <w:t xml:space="preserve"> the postpartum period. According to </w:t>
      </w:r>
      <w:r w:rsidR="0051166D" w:rsidRPr="008C43C2">
        <w:rPr>
          <w:rFonts w:ascii="Arial" w:hAnsi="Arial" w:cs="Arial"/>
          <w:sz w:val="24"/>
          <w:szCs w:val="24"/>
        </w:rPr>
        <w:t xml:space="preserve">a </w:t>
      </w:r>
      <w:r w:rsidRPr="008C43C2">
        <w:rPr>
          <w:rFonts w:ascii="Arial" w:hAnsi="Arial" w:cs="Arial"/>
          <w:sz w:val="24"/>
          <w:szCs w:val="24"/>
        </w:rPr>
        <w:t xml:space="preserve">study </w:t>
      </w:r>
      <w:r w:rsidR="0051166D" w:rsidRPr="008C43C2">
        <w:rPr>
          <w:rFonts w:ascii="Arial" w:hAnsi="Arial" w:cs="Arial"/>
          <w:sz w:val="24"/>
          <w:szCs w:val="24"/>
        </w:rPr>
        <w:t>by</w:t>
      </w:r>
      <w:r w:rsidRPr="008C43C2">
        <w:rPr>
          <w:rFonts w:ascii="Arial" w:hAnsi="Arial" w:cs="Arial"/>
          <w:sz w:val="24"/>
          <w:szCs w:val="24"/>
        </w:rPr>
        <w:t xml:space="preserve"> (Edge, 2010) black </w:t>
      </w:r>
      <w:r w:rsidR="0051166D" w:rsidRPr="008C43C2">
        <w:rPr>
          <w:rFonts w:ascii="Arial" w:hAnsi="Arial" w:cs="Arial"/>
          <w:sz w:val="24"/>
          <w:szCs w:val="24"/>
        </w:rPr>
        <w:t>mothers</w:t>
      </w:r>
      <w:r w:rsidRPr="008C43C2">
        <w:rPr>
          <w:rFonts w:ascii="Arial" w:hAnsi="Arial" w:cs="Arial"/>
          <w:sz w:val="24"/>
          <w:szCs w:val="24"/>
        </w:rPr>
        <w:t xml:space="preserve"> go down the net because the UK health care providers lack the knowledge and confidence to recognise postpartum depression. </w:t>
      </w:r>
    </w:p>
    <w:p w14:paraId="75C6F7E9" w14:textId="77777777" w:rsidR="00CF5CF3" w:rsidRPr="008C43C2" w:rsidRDefault="00CF5CF3" w:rsidP="00CF5CF3">
      <w:pPr>
        <w:spacing w:line="360" w:lineRule="auto"/>
        <w:jc w:val="both"/>
        <w:rPr>
          <w:rFonts w:ascii="Arial" w:hAnsi="Arial" w:cs="Arial"/>
          <w:b/>
          <w:bCs/>
          <w:sz w:val="24"/>
          <w:szCs w:val="24"/>
        </w:rPr>
      </w:pPr>
    </w:p>
    <w:p w14:paraId="6D218A59" w14:textId="77777777" w:rsidR="00CF5CF3" w:rsidRPr="008C43C2" w:rsidRDefault="00CF5CF3" w:rsidP="00CF5CF3">
      <w:pPr>
        <w:spacing w:line="360" w:lineRule="auto"/>
        <w:jc w:val="both"/>
        <w:rPr>
          <w:rFonts w:ascii="Arial" w:hAnsi="Arial" w:cs="Arial"/>
          <w:b/>
          <w:bCs/>
          <w:sz w:val="24"/>
          <w:szCs w:val="24"/>
          <w:u w:val="single"/>
        </w:rPr>
      </w:pPr>
      <w:r w:rsidRPr="008C43C2">
        <w:rPr>
          <w:rFonts w:ascii="Arial" w:hAnsi="Arial" w:cs="Arial"/>
          <w:b/>
          <w:bCs/>
          <w:sz w:val="24"/>
          <w:szCs w:val="24"/>
          <w:u w:val="single"/>
        </w:rPr>
        <w:t xml:space="preserve">Descension </w:t>
      </w:r>
    </w:p>
    <w:p w14:paraId="3AC556F8" w14:textId="542BD250" w:rsidR="00CF5CF3" w:rsidRPr="008C43C2" w:rsidRDefault="00CF5CF3" w:rsidP="00CF5CF3">
      <w:pPr>
        <w:spacing w:line="360" w:lineRule="auto"/>
        <w:jc w:val="both"/>
        <w:rPr>
          <w:rFonts w:ascii="Arial" w:hAnsi="Arial" w:cs="Arial"/>
          <w:sz w:val="24"/>
          <w:szCs w:val="24"/>
        </w:rPr>
      </w:pPr>
      <w:r w:rsidRPr="008C43C2">
        <w:rPr>
          <w:rFonts w:ascii="Arial" w:hAnsi="Arial" w:cs="Arial"/>
          <w:sz w:val="24"/>
          <w:szCs w:val="24"/>
        </w:rPr>
        <w:t xml:space="preserve">For most mothers, the moment immediately following their child's birth is the happiest of their life. But what if that's not how it feels? They may feel unhappy, depressed, stigmatised, and misunderstood as a result of postpartum depression. Postpartum depression cannot be treated on its own since it has severe effects not only on the mother but also on other family members. According to research, experiencing postpartum depression in a mother is also associated with greater risks of depression in fathers. When the mother in the household experiences postpartum depression, one in 25 fathers </w:t>
      </w:r>
      <w:r w:rsidR="0051166D" w:rsidRPr="008C43C2">
        <w:rPr>
          <w:rFonts w:ascii="Arial" w:hAnsi="Arial" w:cs="Arial"/>
          <w:sz w:val="24"/>
          <w:szCs w:val="24"/>
        </w:rPr>
        <w:t>shows</w:t>
      </w:r>
      <w:r w:rsidRPr="008C43C2">
        <w:rPr>
          <w:rFonts w:ascii="Arial" w:hAnsi="Arial" w:cs="Arial"/>
          <w:sz w:val="24"/>
          <w:szCs w:val="24"/>
        </w:rPr>
        <w:t xml:space="preserve"> signs of depression </w:t>
      </w:r>
      <w:bookmarkStart w:id="0" w:name="_Hlk108717756"/>
      <w:r w:rsidRPr="008C43C2">
        <w:rPr>
          <w:rFonts w:ascii="Arial" w:hAnsi="Arial" w:cs="Arial"/>
          <w:sz w:val="24"/>
          <w:szCs w:val="24"/>
        </w:rPr>
        <w:t xml:space="preserve">(Underwood, Waldie &amp; Peterson, 2016). </w:t>
      </w:r>
      <w:bookmarkEnd w:id="0"/>
      <w:r w:rsidRPr="008C43C2">
        <w:rPr>
          <w:rFonts w:ascii="Arial" w:hAnsi="Arial" w:cs="Arial"/>
          <w:sz w:val="24"/>
          <w:szCs w:val="24"/>
        </w:rPr>
        <w:t xml:space="preserve">One of the leading causes of depression in </w:t>
      </w:r>
      <w:r w:rsidR="0051166D" w:rsidRPr="008C43C2">
        <w:rPr>
          <w:rFonts w:ascii="Arial" w:hAnsi="Arial" w:cs="Arial"/>
          <w:sz w:val="24"/>
          <w:szCs w:val="24"/>
        </w:rPr>
        <w:t>mothers</w:t>
      </w:r>
      <w:r w:rsidRPr="008C43C2">
        <w:rPr>
          <w:rFonts w:ascii="Arial" w:hAnsi="Arial" w:cs="Arial"/>
          <w:sz w:val="24"/>
          <w:szCs w:val="24"/>
        </w:rPr>
        <w:t xml:space="preserve"> is due to the hormonal changes that occur during pregnancy (Gross and Marcussen, 2016). A lot of ethnic women who experience postpartum depression do not get </w:t>
      </w:r>
      <w:r w:rsidR="0051166D" w:rsidRPr="008C43C2">
        <w:rPr>
          <w:rFonts w:ascii="Arial" w:hAnsi="Arial" w:cs="Arial"/>
          <w:sz w:val="24"/>
          <w:szCs w:val="24"/>
        </w:rPr>
        <w:t xml:space="preserve">a </w:t>
      </w:r>
      <w:r w:rsidRPr="008C43C2">
        <w:rPr>
          <w:rFonts w:ascii="Arial" w:hAnsi="Arial" w:cs="Arial"/>
          <w:sz w:val="24"/>
          <w:szCs w:val="24"/>
        </w:rPr>
        <w:t>diagnosis due to the social stigma around maternal mental health. It can also be due to additional factors such as.</w:t>
      </w:r>
    </w:p>
    <w:p w14:paraId="3FA62B74" w14:textId="77777777" w:rsidR="00CF5CF3" w:rsidRPr="008C43C2" w:rsidRDefault="00CF5CF3" w:rsidP="00CF5CF3">
      <w:pPr>
        <w:spacing w:line="360" w:lineRule="auto"/>
        <w:jc w:val="both"/>
        <w:rPr>
          <w:rFonts w:ascii="Arial" w:hAnsi="Arial" w:cs="Arial"/>
          <w:b/>
          <w:bCs/>
          <w:sz w:val="24"/>
          <w:szCs w:val="24"/>
        </w:rPr>
      </w:pPr>
    </w:p>
    <w:p w14:paraId="64DDE64B" w14:textId="77777777" w:rsidR="00CF5CF3" w:rsidRPr="008C43C2" w:rsidRDefault="00CF5CF3" w:rsidP="00CF5CF3">
      <w:pPr>
        <w:spacing w:line="360" w:lineRule="auto"/>
        <w:jc w:val="both"/>
        <w:rPr>
          <w:rFonts w:ascii="Arial" w:hAnsi="Arial" w:cs="Arial"/>
          <w:b/>
          <w:bCs/>
          <w:sz w:val="24"/>
          <w:szCs w:val="24"/>
        </w:rPr>
      </w:pPr>
    </w:p>
    <w:p w14:paraId="2FD8AD54" w14:textId="77777777" w:rsidR="00CF5CF3" w:rsidRPr="008C43C2" w:rsidRDefault="00CF5CF3" w:rsidP="00CF5CF3">
      <w:pPr>
        <w:spacing w:line="360" w:lineRule="auto"/>
        <w:jc w:val="both"/>
        <w:rPr>
          <w:rFonts w:ascii="Arial" w:hAnsi="Arial" w:cs="Arial"/>
          <w:b/>
          <w:bCs/>
          <w:sz w:val="24"/>
          <w:szCs w:val="24"/>
        </w:rPr>
      </w:pPr>
      <w:r w:rsidRPr="008C43C2">
        <w:rPr>
          <w:rFonts w:ascii="Arial" w:hAnsi="Arial" w:cs="Arial"/>
          <w:b/>
          <w:bCs/>
          <w:sz w:val="24"/>
          <w:szCs w:val="24"/>
        </w:rPr>
        <w:lastRenderedPageBreak/>
        <w:t>History of depression:</w:t>
      </w:r>
    </w:p>
    <w:p w14:paraId="267E4071" w14:textId="4EB36A05" w:rsidR="00CF5CF3" w:rsidRPr="008C43C2" w:rsidRDefault="00CF5CF3" w:rsidP="00CF5CF3">
      <w:pPr>
        <w:spacing w:line="360" w:lineRule="auto"/>
        <w:jc w:val="both"/>
        <w:rPr>
          <w:rFonts w:ascii="Arial" w:hAnsi="Arial" w:cs="Arial"/>
          <w:color w:val="202020"/>
          <w:sz w:val="24"/>
          <w:szCs w:val="24"/>
          <w:shd w:val="clear" w:color="auto" w:fill="FFFFFF"/>
        </w:rPr>
      </w:pPr>
      <w:r w:rsidRPr="008C43C2">
        <w:rPr>
          <w:rFonts w:ascii="Arial" w:hAnsi="Arial" w:cs="Arial"/>
          <w:sz w:val="24"/>
          <w:szCs w:val="24"/>
        </w:rPr>
        <w:t>There is a higher risk factor for postpartum depression to occur in mothers who have been through stressful or traumatic life experiences before childbirth (Fisher et al., 2011). It may be challenging to diagnose, the anxiety and despair that some pregnant BAME women suffer from time to time during the first trimester. However, depression during the late trimester is significantly connected with postpartum depression, and if it is not detected or treated, it may linger into the third trimester (Ryan, Milis</w:t>
      </w:r>
      <w:r w:rsidR="0051166D" w:rsidRPr="008C43C2">
        <w:rPr>
          <w:rFonts w:ascii="Arial" w:hAnsi="Arial" w:cs="Arial"/>
          <w:sz w:val="24"/>
          <w:szCs w:val="24"/>
        </w:rPr>
        <w:t>,</w:t>
      </w:r>
      <w:r w:rsidRPr="008C43C2">
        <w:rPr>
          <w:rFonts w:ascii="Arial" w:hAnsi="Arial" w:cs="Arial"/>
          <w:sz w:val="24"/>
          <w:szCs w:val="24"/>
        </w:rPr>
        <w:t xml:space="preserve"> and Misri, 2005). A study conducted by </w:t>
      </w:r>
      <w:r w:rsidRPr="008C43C2">
        <w:rPr>
          <w:rFonts w:ascii="Arial" w:hAnsi="Arial" w:cs="Arial"/>
          <w:color w:val="2C3E50"/>
          <w:sz w:val="24"/>
          <w:szCs w:val="24"/>
          <w:shd w:val="clear" w:color="auto" w:fill="FFFFFF"/>
        </w:rPr>
        <w:t>(Inthaphatha et al., 2020)</w:t>
      </w:r>
      <w:r w:rsidRPr="008C43C2">
        <w:rPr>
          <w:rFonts w:ascii="Arial" w:hAnsi="Arial" w:cs="Arial"/>
          <w:color w:val="202020"/>
          <w:sz w:val="24"/>
          <w:szCs w:val="24"/>
          <w:shd w:val="clear" w:color="auto" w:fill="FFFFFF"/>
        </w:rPr>
        <w:t xml:space="preserve"> showed that some experienced healthcare professionals were aware that some women experienced postpartum depression, but they were unsure of how to diagnose or treat postpartum depression. Therefore, it is highly </w:t>
      </w:r>
      <w:r w:rsidR="0051166D" w:rsidRPr="008C43C2">
        <w:rPr>
          <w:rFonts w:ascii="Arial" w:hAnsi="Arial" w:cs="Arial"/>
          <w:color w:val="202020"/>
          <w:sz w:val="24"/>
          <w:szCs w:val="24"/>
          <w:shd w:val="clear" w:color="auto" w:fill="FFFFFF"/>
        </w:rPr>
        <w:t>important</w:t>
      </w:r>
      <w:r w:rsidRPr="008C43C2">
        <w:rPr>
          <w:rFonts w:ascii="Arial" w:hAnsi="Arial" w:cs="Arial"/>
          <w:color w:val="202020"/>
          <w:sz w:val="24"/>
          <w:szCs w:val="24"/>
          <w:shd w:val="clear" w:color="auto" w:fill="FFFFFF"/>
        </w:rPr>
        <w:t xml:space="preserve"> that primary healthcare providers get training in order to recognise postpartum depression, as well as to raise awareness of postpartum depression among expected mothers and their relatives.</w:t>
      </w:r>
    </w:p>
    <w:p w14:paraId="547AE91F" w14:textId="77777777" w:rsidR="00CF5CF3" w:rsidRPr="008C43C2" w:rsidRDefault="00CF5CF3" w:rsidP="00CF5CF3">
      <w:pPr>
        <w:spacing w:line="360" w:lineRule="auto"/>
        <w:jc w:val="both"/>
        <w:rPr>
          <w:rFonts w:ascii="Arial" w:hAnsi="Arial" w:cs="Arial"/>
          <w:b/>
          <w:bCs/>
          <w:sz w:val="24"/>
          <w:szCs w:val="24"/>
        </w:rPr>
      </w:pPr>
    </w:p>
    <w:p w14:paraId="0A4E1B56" w14:textId="77777777" w:rsidR="00CF5CF3" w:rsidRPr="008C43C2" w:rsidRDefault="00CF5CF3" w:rsidP="00CF5CF3">
      <w:pPr>
        <w:spacing w:line="360" w:lineRule="auto"/>
        <w:jc w:val="both"/>
        <w:rPr>
          <w:rFonts w:ascii="Arial" w:hAnsi="Arial" w:cs="Arial"/>
          <w:b/>
          <w:bCs/>
          <w:sz w:val="24"/>
          <w:szCs w:val="24"/>
        </w:rPr>
      </w:pPr>
      <w:r w:rsidRPr="008C43C2">
        <w:rPr>
          <w:rFonts w:ascii="Arial" w:hAnsi="Arial" w:cs="Arial"/>
          <w:b/>
          <w:bCs/>
          <w:sz w:val="24"/>
          <w:szCs w:val="24"/>
        </w:rPr>
        <w:t>Fear of their responsibility as a mother:</w:t>
      </w:r>
    </w:p>
    <w:p w14:paraId="717B7A3F" w14:textId="6FAC8F5E" w:rsidR="00CF5CF3" w:rsidRPr="008C43C2" w:rsidRDefault="00CF5CF3" w:rsidP="00CF5CF3">
      <w:pPr>
        <w:spacing w:line="360" w:lineRule="auto"/>
        <w:jc w:val="both"/>
        <w:rPr>
          <w:rFonts w:ascii="Arial" w:hAnsi="Arial" w:cs="Arial"/>
          <w:sz w:val="24"/>
          <w:szCs w:val="24"/>
        </w:rPr>
      </w:pPr>
      <w:r w:rsidRPr="008C43C2">
        <w:rPr>
          <w:rFonts w:ascii="Arial" w:hAnsi="Arial" w:cs="Arial"/>
          <w:sz w:val="24"/>
          <w:szCs w:val="24"/>
        </w:rPr>
        <w:t xml:space="preserve">The systematic review conducted by (Watson et al., 2019) shows that </w:t>
      </w:r>
      <w:r w:rsidR="0051166D" w:rsidRPr="008C43C2">
        <w:rPr>
          <w:rFonts w:ascii="Arial" w:hAnsi="Arial" w:cs="Arial"/>
          <w:sz w:val="24"/>
          <w:szCs w:val="24"/>
        </w:rPr>
        <w:t xml:space="preserve">the </w:t>
      </w:r>
      <w:r w:rsidRPr="008C43C2">
        <w:rPr>
          <w:rFonts w:ascii="Arial" w:hAnsi="Arial" w:cs="Arial"/>
          <w:sz w:val="24"/>
          <w:szCs w:val="24"/>
        </w:rPr>
        <w:t>social position of a woman as a mother is still at risk due to mental illness. Continual fear of being declared unfit parents due to mental health concerns and that this anxiety may result in the removal of their child from their custody. This study has demonstrated that the threat of or actual loss of identity extends further into other facets of identity for women from some minority ethnic groups who are dealing with mental illness, such as where they are expected to maintain a matriarchal strength and resilience or uphold contradictory views. Mothers with postpartum depression reported that a major obstacle to getting support was their fear of losing their child. Women's decisions to accept or seek care were also significantly influenced by stigma, shame</w:t>
      </w:r>
      <w:r w:rsidR="0051166D" w:rsidRPr="008C43C2">
        <w:rPr>
          <w:rFonts w:ascii="Arial" w:hAnsi="Arial" w:cs="Arial"/>
          <w:sz w:val="24"/>
          <w:szCs w:val="24"/>
        </w:rPr>
        <w:t>,</w:t>
      </w:r>
      <w:r w:rsidRPr="008C43C2">
        <w:rPr>
          <w:rFonts w:ascii="Arial" w:hAnsi="Arial" w:cs="Arial"/>
          <w:sz w:val="24"/>
          <w:szCs w:val="24"/>
        </w:rPr>
        <w:t xml:space="preserve"> and the fear of being classed as mentally unfit. Many women </w:t>
      </w:r>
      <w:proofErr w:type="gramStart"/>
      <w:r w:rsidRPr="008C43C2">
        <w:rPr>
          <w:rFonts w:ascii="Arial" w:hAnsi="Arial" w:cs="Arial"/>
          <w:sz w:val="24"/>
          <w:szCs w:val="24"/>
        </w:rPr>
        <w:t>were scared of</w:t>
      </w:r>
      <w:proofErr w:type="gramEnd"/>
      <w:r w:rsidRPr="008C43C2">
        <w:rPr>
          <w:rFonts w:ascii="Arial" w:hAnsi="Arial" w:cs="Arial"/>
          <w:sz w:val="24"/>
          <w:szCs w:val="24"/>
        </w:rPr>
        <w:t xml:space="preserve"> using mental health services (Dennis and Chung-Lee, 2006)</w:t>
      </w:r>
    </w:p>
    <w:p w14:paraId="397EEA7B" w14:textId="77777777" w:rsidR="0051166D" w:rsidRPr="008C43C2" w:rsidRDefault="0051166D" w:rsidP="00CF5CF3">
      <w:pPr>
        <w:spacing w:line="360" w:lineRule="auto"/>
        <w:jc w:val="both"/>
        <w:rPr>
          <w:rFonts w:ascii="Arial" w:hAnsi="Arial" w:cs="Arial"/>
          <w:b/>
          <w:bCs/>
          <w:sz w:val="24"/>
          <w:szCs w:val="24"/>
        </w:rPr>
      </w:pPr>
    </w:p>
    <w:p w14:paraId="079E67F8" w14:textId="77777777" w:rsidR="0051166D" w:rsidRPr="008C43C2" w:rsidRDefault="0051166D" w:rsidP="00CF5CF3">
      <w:pPr>
        <w:spacing w:line="360" w:lineRule="auto"/>
        <w:jc w:val="both"/>
        <w:rPr>
          <w:rFonts w:ascii="Arial" w:hAnsi="Arial" w:cs="Arial"/>
          <w:b/>
          <w:bCs/>
          <w:sz w:val="24"/>
          <w:szCs w:val="24"/>
        </w:rPr>
      </w:pPr>
    </w:p>
    <w:p w14:paraId="278C50D4" w14:textId="77777777" w:rsidR="0051166D" w:rsidRPr="008C43C2" w:rsidRDefault="0051166D" w:rsidP="00CF5CF3">
      <w:pPr>
        <w:spacing w:line="360" w:lineRule="auto"/>
        <w:jc w:val="both"/>
        <w:rPr>
          <w:rFonts w:ascii="Arial" w:hAnsi="Arial" w:cs="Arial"/>
          <w:b/>
          <w:bCs/>
          <w:sz w:val="24"/>
          <w:szCs w:val="24"/>
        </w:rPr>
      </w:pPr>
    </w:p>
    <w:p w14:paraId="290DB215" w14:textId="63073BC1" w:rsidR="00CF5CF3" w:rsidRPr="008C43C2" w:rsidRDefault="00CF5CF3" w:rsidP="00CF5CF3">
      <w:pPr>
        <w:spacing w:line="360" w:lineRule="auto"/>
        <w:jc w:val="both"/>
        <w:rPr>
          <w:rFonts w:ascii="Arial" w:hAnsi="Arial" w:cs="Arial"/>
          <w:sz w:val="24"/>
          <w:szCs w:val="24"/>
        </w:rPr>
      </w:pPr>
      <w:r w:rsidRPr="008C43C2">
        <w:rPr>
          <w:rFonts w:ascii="Arial" w:hAnsi="Arial" w:cs="Arial"/>
          <w:b/>
          <w:bCs/>
          <w:sz w:val="24"/>
          <w:szCs w:val="24"/>
        </w:rPr>
        <w:lastRenderedPageBreak/>
        <w:t>Lack of support</w:t>
      </w:r>
    </w:p>
    <w:p w14:paraId="0D759863" w14:textId="6D52AB2A" w:rsidR="00CF5CF3" w:rsidRPr="008C43C2" w:rsidRDefault="00CF5CF3" w:rsidP="00CF5CF3">
      <w:pPr>
        <w:spacing w:line="360" w:lineRule="auto"/>
        <w:jc w:val="both"/>
        <w:rPr>
          <w:rFonts w:ascii="Arial" w:hAnsi="Arial" w:cs="Arial"/>
          <w:sz w:val="24"/>
          <w:szCs w:val="24"/>
        </w:rPr>
      </w:pPr>
      <w:r w:rsidRPr="008C43C2">
        <w:rPr>
          <w:rFonts w:ascii="Arial" w:hAnsi="Arial" w:cs="Arial"/>
          <w:sz w:val="24"/>
          <w:szCs w:val="24"/>
        </w:rPr>
        <w:t>Before or after delivering a baby, how and when women seek care for mental health issues might vary depending on their ethnicity and culture. Because they believe services will not respect their values, many women put off getting help. Services should guarantee that all women, regardless of circumstance, have access to the assistance they require throughout and after pregnancy</w:t>
      </w:r>
      <w:r w:rsidRPr="008C43C2">
        <w:rPr>
          <w:rFonts w:ascii="Arial" w:hAnsi="Arial" w:cs="Arial"/>
          <w:sz w:val="24"/>
          <w:szCs w:val="24"/>
          <w:shd w:val="clear" w:color="auto" w:fill="FFFFFF"/>
        </w:rPr>
        <w:t> (Reitmanova and Gustafson, 2007)</w:t>
      </w:r>
      <w:r w:rsidRPr="008C43C2">
        <w:rPr>
          <w:rFonts w:ascii="Arial" w:hAnsi="Arial" w:cs="Arial"/>
          <w:sz w:val="24"/>
          <w:szCs w:val="24"/>
        </w:rPr>
        <w:t xml:space="preserve">. Some women are unaware of </w:t>
      </w:r>
      <w:r w:rsidR="0051166D" w:rsidRPr="008C43C2">
        <w:rPr>
          <w:rFonts w:ascii="Arial" w:hAnsi="Arial" w:cs="Arial"/>
          <w:sz w:val="24"/>
          <w:szCs w:val="24"/>
        </w:rPr>
        <w:t xml:space="preserve">the </w:t>
      </w:r>
      <w:r w:rsidRPr="008C43C2">
        <w:rPr>
          <w:rFonts w:ascii="Arial" w:hAnsi="Arial" w:cs="Arial"/>
          <w:sz w:val="24"/>
          <w:szCs w:val="24"/>
        </w:rPr>
        <w:t>services and support available to them. The only way to ensure that mothers have enough access to care and a positive patient experience is to acknowledge the need for resources to assist the care of BAME populations in primary care.</w:t>
      </w:r>
    </w:p>
    <w:p w14:paraId="7363CFC0" w14:textId="77777777" w:rsidR="00CF5CF3" w:rsidRPr="008C43C2" w:rsidRDefault="00CF5CF3" w:rsidP="00CF5CF3">
      <w:pPr>
        <w:spacing w:line="360" w:lineRule="auto"/>
        <w:jc w:val="both"/>
        <w:rPr>
          <w:rFonts w:ascii="Arial" w:hAnsi="Arial" w:cs="Arial"/>
          <w:b/>
          <w:bCs/>
          <w:sz w:val="24"/>
          <w:szCs w:val="24"/>
        </w:rPr>
      </w:pPr>
      <w:r w:rsidRPr="008C43C2">
        <w:rPr>
          <w:rFonts w:ascii="Arial" w:hAnsi="Arial" w:cs="Arial"/>
          <w:b/>
          <w:bCs/>
          <w:sz w:val="24"/>
          <w:szCs w:val="24"/>
        </w:rPr>
        <w:t>Family Unit</w:t>
      </w:r>
    </w:p>
    <w:p w14:paraId="5725E505" w14:textId="307ED127" w:rsidR="00CF5CF3" w:rsidRPr="008C43C2" w:rsidRDefault="00CF5CF3" w:rsidP="00CF5CF3">
      <w:pPr>
        <w:spacing w:line="360" w:lineRule="auto"/>
        <w:jc w:val="both"/>
        <w:rPr>
          <w:rFonts w:ascii="Arial" w:hAnsi="Arial" w:cs="Arial"/>
          <w:sz w:val="24"/>
          <w:szCs w:val="24"/>
        </w:rPr>
      </w:pPr>
      <w:r w:rsidRPr="008C43C2">
        <w:rPr>
          <w:rFonts w:ascii="Arial" w:hAnsi="Arial" w:cs="Arial"/>
          <w:sz w:val="24"/>
          <w:szCs w:val="24"/>
        </w:rPr>
        <w:t xml:space="preserve">Close relationships can be strained by postpartum depression, and there is </w:t>
      </w:r>
      <w:r w:rsidR="0051166D" w:rsidRPr="008C43C2">
        <w:rPr>
          <w:rFonts w:ascii="Arial" w:hAnsi="Arial" w:cs="Arial"/>
          <w:sz w:val="24"/>
          <w:szCs w:val="24"/>
        </w:rPr>
        <w:t xml:space="preserve">an </w:t>
      </w:r>
      <w:r w:rsidRPr="008C43C2">
        <w:rPr>
          <w:rFonts w:ascii="Arial" w:hAnsi="Arial" w:cs="Arial"/>
          <w:sz w:val="24"/>
          <w:szCs w:val="24"/>
        </w:rPr>
        <w:t xml:space="preserve">indication of a middling between maternal and paternal depression that happens during the postnatal period. This implies that the father is more likely to experience depression if the mother is experiencing postpartum depression. Even if the mental health condition has subsided or been treated, having a parent with a mental health problem increases the risk to a child's development in every area. Children of postpartum depressed and anxious mothers are 50% more likely to experience </w:t>
      </w:r>
      <w:r w:rsidR="0051166D" w:rsidRPr="008C43C2">
        <w:rPr>
          <w:rFonts w:ascii="Arial" w:hAnsi="Arial" w:cs="Arial"/>
          <w:sz w:val="24"/>
          <w:szCs w:val="24"/>
        </w:rPr>
        <w:t xml:space="preserve">a </w:t>
      </w:r>
      <w:r w:rsidRPr="008C43C2">
        <w:rPr>
          <w:rFonts w:ascii="Arial" w:hAnsi="Arial" w:cs="Arial"/>
          <w:sz w:val="24"/>
          <w:szCs w:val="24"/>
        </w:rPr>
        <w:t>developmental delay (</w:t>
      </w:r>
      <w:r w:rsidRPr="008C43C2">
        <w:rPr>
          <w:rFonts w:ascii="Arial" w:eastAsia="Times New Roman" w:hAnsi="Arial" w:cs="Arial"/>
          <w:color w:val="000000"/>
          <w:sz w:val="24"/>
          <w:szCs w:val="24"/>
          <w:lang w:eastAsia="en-GB"/>
        </w:rPr>
        <w:t>Ransam, George, 2017)</w:t>
      </w:r>
      <w:r w:rsidRPr="008C43C2">
        <w:rPr>
          <w:rFonts w:ascii="Arial" w:hAnsi="Arial" w:cs="Arial"/>
          <w:sz w:val="24"/>
          <w:szCs w:val="24"/>
        </w:rPr>
        <w:t>. </w:t>
      </w:r>
    </w:p>
    <w:p w14:paraId="63CFDCC9" w14:textId="77777777" w:rsidR="00CF5CF3" w:rsidRPr="008C43C2" w:rsidRDefault="00CF5CF3" w:rsidP="00CF5CF3">
      <w:pPr>
        <w:spacing w:line="360" w:lineRule="auto"/>
        <w:jc w:val="both"/>
        <w:rPr>
          <w:rFonts w:ascii="Arial" w:hAnsi="Arial" w:cs="Arial"/>
          <w:b/>
          <w:bCs/>
          <w:sz w:val="24"/>
          <w:szCs w:val="24"/>
        </w:rPr>
      </w:pPr>
      <w:r w:rsidRPr="008C43C2">
        <w:rPr>
          <w:rFonts w:ascii="Arial" w:hAnsi="Arial" w:cs="Arial"/>
          <w:b/>
          <w:bCs/>
          <w:sz w:val="24"/>
          <w:szCs w:val="24"/>
        </w:rPr>
        <w:t xml:space="preserve">Language barriers </w:t>
      </w:r>
    </w:p>
    <w:p w14:paraId="38560168" w14:textId="5A33A0B9" w:rsidR="00CF5CF3" w:rsidRPr="008C43C2" w:rsidRDefault="00CF5CF3" w:rsidP="00CF5CF3">
      <w:pPr>
        <w:spacing w:line="360" w:lineRule="auto"/>
        <w:jc w:val="both"/>
        <w:rPr>
          <w:rFonts w:ascii="Arial" w:hAnsi="Arial" w:cs="Arial"/>
          <w:sz w:val="24"/>
          <w:szCs w:val="24"/>
        </w:rPr>
      </w:pPr>
      <w:r w:rsidRPr="008C43C2">
        <w:rPr>
          <w:rFonts w:ascii="Arial" w:hAnsi="Arial" w:cs="Arial"/>
          <w:sz w:val="24"/>
          <w:szCs w:val="24"/>
        </w:rPr>
        <w:t xml:space="preserve">The support that is available to them is not widely known by women, and those who are aware rarely visit as their view towards it is </w:t>
      </w:r>
      <w:r w:rsidR="0051166D" w:rsidRPr="008C43C2">
        <w:rPr>
          <w:rFonts w:ascii="Arial" w:hAnsi="Arial" w:cs="Arial"/>
          <w:sz w:val="24"/>
          <w:szCs w:val="24"/>
        </w:rPr>
        <w:t>negative</w:t>
      </w:r>
      <w:r w:rsidRPr="008C43C2">
        <w:rPr>
          <w:rFonts w:ascii="Arial" w:hAnsi="Arial" w:cs="Arial"/>
          <w:sz w:val="24"/>
          <w:szCs w:val="24"/>
        </w:rPr>
        <w:t xml:space="preserve">. Language barriers and the worry of being judged by family members and medical personnel are some causes </w:t>
      </w:r>
      <w:r w:rsidR="0051166D" w:rsidRPr="008C43C2">
        <w:rPr>
          <w:rFonts w:ascii="Arial" w:hAnsi="Arial" w:cs="Arial"/>
          <w:sz w:val="24"/>
          <w:szCs w:val="24"/>
        </w:rPr>
        <w:t>of</w:t>
      </w:r>
      <w:r w:rsidRPr="008C43C2">
        <w:rPr>
          <w:rFonts w:ascii="Arial" w:hAnsi="Arial" w:cs="Arial"/>
          <w:sz w:val="24"/>
          <w:szCs w:val="24"/>
        </w:rPr>
        <w:t xml:space="preserve"> this. According to research (Al Shamsi et al., 2020), patients with inadequate English proficiency frequently have trouble speaking with service </w:t>
      </w:r>
      <w:r w:rsidR="0051166D" w:rsidRPr="008C43C2">
        <w:rPr>
          <w:rFonts w:ascii="Arial" w:hAnsi="Arial" w:cs="Arial"/>
          <w:sz w:val="24"/>
          <w:szCs w:val="24"/>
        </w:rPr>
        <w:t>providers’</w:t>
      </w:r>
      <w:r w:rsidRPr="008C43C2">
        <w:rPr>
          <w:rFonts w:ascii="Arial" w:hAnsi="Arial" w:cs="Arial"/>
          <w:sz w:val="24"/>
          <w:szCs w:val="24"/>
        </w:rPr>
        <w:t xml:space="preserve"> staff and frequently depend on unofficial translators such </w:t>
      </w:r>
      <w:r w:rsidR="0051166D" w:rsidRPr="008C43C2">
        <w:rPr>
          <w:rFonts w:ascii="Arial" w:hAnsi="Arial" w:cs="Arial"/>
          <w:sz w:val="24"/>
          <w:szCs w:val="24"/>
        </w:rPr>
        <w:t xml:space="preserve">as </w:t>
      </w:r>
      <w:r w:rsidRPr="008C43C2">
        <w:rPr>
          <w:rFonts w:ascii="Arial" w:hAnsi="Arial" w:cs="Arial"/>
          <w:sz w:val="24"/>
          <w:szCs w:val="24"/>
        </w:rPr>
        <w:t xml:space="preserve">family and friends </w:t>
      </w:r>
      <w:r w:rsidRPr="008C43C2">
        <w:rPr>
          <w:rFonts w:ascii="Arial" w:hAnsi="Arial" w:cs="Arial"/>
          <w:color w:val="2C3E50"/>
          <w:sz w:val="24"/>
          <w:szCs w:val="24"/>
          <w:shd w:val="clear" w:color="auto" w:fill="FFFFFF"/>
        </w:rPr>
        <w:t>(Ajayi, 2021)</w:t>
      </w:r>
      <w:r w:rsidRPr="008C43C2">
        <w:rPr>
          <w:rFonts w:ascii="Arial" w:hAnsi="Arial" w:cs="Arial"/>
          <w:sz w:val="24"/>
          <w:szCs w:val="24"/>
        </w:rPr>
        <w:t xml:space="preserve">. More women from racial and ethnic minorities need to ask for assistance. This may be facilitated by actions like making sure patient information is provided in a variety of languages and giving staff members additional diversity training. </w:t>
      </w:r>
    </w:p>
    <w:p w14:paraId="51855FA8" w14:textId="77777777" w:rsidR="0051166D" w:rsidRPr="008C43C2" w:rsidRDefault="0051166D" w:rsidP="00CF5CF3">
      <w:pPr>
        <w:spacing w:line="360" w:lineRule="auto"/>
        <w:jc w:val="both"/>
        <w:rPr>
          <w:rFonts w:ascii="Arial" w:hAnsi="Arial" w:cs="Arial"/>
          <w:b/>
          <w:bCs/>
          <w:sz w:val="24"/>
          <w:szCs w:val="24"/>
        </w:rPr>
      </w:pPr>
    </w:p>
    <w:p w14:paraId="7669A56E" w14:textId="77777777" w:rsidR="0051166D" w:rsidRPr="008C43C2" w:rsidRDefault="0051166D" w:rsidP="00CF5CF3">
      <w:pPr>
        <w:spacing w:line="360" w:lineRule="auto"/>
        <w:jc w:val="both"/>
        <w:rPr>
          <w:rFonts w:ascii="Arial" w:hAnsi="Arial" w:cs="Arial"/>
          <w:b/>
          <w:bCs/>
          <w:sz w:val="24"/>
          <w:szCs w:val="24"/>
        </w:rPr>
      </w:pPr>
    </w:p>
    <w:p w14:paraId="5680CC52" w14:textId="04B387B4" w:rsidR="00CF5CF3" w:rsidRPr="008C43C2" w:rsidRDefault="00CF5CF3" w:rsidP="00CF5CF3">
      <w:pPr>
        <w:spacing w:line="360" w:lineRule="auto"/>
        <w:jc w:val="both"/>
        <w:rPr>
          <w:rFonts w:ascii="Arial" w:hAnsi="Arial" w:cs="Arial"/>
          <w:b/>
          <w:bCs/>
          <w:sz w:val="24"/>
          <w:szCs w:val="24"/>
        </w:rPr>
      </w:pPr>
      <w:r w:rsidRPr="008C43C2">
        <w:rPr>
          <w:rFonts w:ascii="Arial" w:hAnsi="Arial" w:cs="Arial"/>
          <w:b/>
          <w:bCs/>
          <w:sz w:val="24"/>
          <w:szCs w:val="24"/>
        </w:rPr>
        <w:lastRenderedPageBreak/>
        <w:t>Traditions and cultural norms</w:t>
      </w:r>
    </w:p>
    <w:p w14:paraId="262B41F4" w14:textId="695C5C63" w:rsidR="00CF5CF3" w:rsidRPr="008C43C2" w:rsidRDefault="00CF5CF3" w:rsidP="00CF5CF3">
      <w:pPr>
        <w:spacing w:line="360" w:lineRule="auto"/>
        <w:jc w:val="both"/>
        <w:rPr>
          <w:rFonts w:ascii="Arial" w:hAnsi="Arial" w:cs="Arial"/>
          <w:sz w:val="24"/>
          <w:szCs w:val="24"/>
        </w:rPr>
      </w:pPr>
      <w:r w:rsidRPr="008C43C2">
        <w:rPr>
          <w:rFonts w:ascii="Arial" w:hAnsi="Arial" w:cs="Arial"/>
          <w:sz w:val="24"/>
          <w:szCs w:val="24"/>
        </w:rPr>
        <w:t xml:space="preserve">Cultural differences in the concept of postpartum depression may make it more difficult for women who are suffering to get the help and support they need. Women express their symptoms differently across cultures, according to a literature review conducted by </w:t>
      </w:r>
      <w:r w:rsidRPr="008C43C2">
        <w:rPr>
          <w:rFonts w:ascii="Arial" w:hAnsi="Arial" w:cs="Arial"/>
          <w:color w:val="2C3E50"/>
          <w:sz w:val="24"/>
          <w:szCs w:val="24"/>
          <w:shd w:val="clear" w:color="auto" w:fill="FFFFFF"/>
        </w:rPr>
        <w:t xml:space="preserve">(Halbreich and Karkun, 2006) </w:t>
      </w:r>
      <w:r w:rsidRPr="008C43C2">
        <w:rPr>
          <w:rFonts w:ascii="Arial" w:hAnsi="Arial" w:cs="Arial"/>
          <w:sz w:val="24"/>
          <w:szCs w:val="24"/>
        </w:rPr>
        <w:t xml:space="preserve">on postpartum depression experiences. According to their analysis, women from Asian cultures </w:t>
      </w:r>
      <w:proofErr w:type="gramStart"/>
      <w:r w:rsidRPr="008C43C2">
        <w:rPr>
          <w:rFonts w:ascii="Arial" w:hAnsi="Arial" w:cs="Arial"/>
          <w:sz w:val="24"/>
          <w:szCs w:val="24"/>
        </w:rPr>
        <w:t>have a tendency to</w:t>
      </w:r>
      <w:proofErr w:type="gramEnd"/>
      <w:r w:rsidRPr="008C43C2">
        <w:rPr>
          <w:rFonts w:ascii="Arial" w:hAnsi="Arial" w:cs="Arial"/>
          <w:sz w:val="24"/>
          <w:szCs w:val="24"/>
        </w:rPr>
        <w:t xml:space="preserve"> communicate their sadness more visibly through bodily signs like headaches and sentiments of fear for the infant rather than </w:t>
      </w:r>
      <w:r w:rsidR="0051166D" w:rsidRPr="008C43C2">
        <w:rPr>
          <w:rFonts w:ascii="Arial" w:hAnsi="Arial" w:cs="Arial"/>
          <w:sz w:val="24"/>
          <w:szCs w:val="24"/>
        </w:rPr>
        <w:t>themselves</w:t>
      </w:r>
      <w:r w:rsidRPr="008C43C2">
        <w:rPr>
          <w:rFonts w:ascii="Arial" w:hAnsi="Arial" w:cs="Arial"/>
          <w:sz w:val="24"/>
          <w:szCs w:val="24"/>
        </w:rPr>
        <w:t>. When services were provided by men, some women found them to be culturally offensive and uncomfortable, especially if their spouses were not there with them (Wittkowski et al., 2011).</w:t>
      </w:r>
    </w:p>
    <w:p w14:paraId="648DF126" w14:textId="70C0B8C1" w:rsidR="00CF5CF3" w:rsidRPr="008C43C2" w:rsidRDefault="0051166D" w:rsidP="00CF5CF3">
      <w:pPr>
        <w:spacing w:line="360" w:lineRule="auto"/>
        <w:jc w:val="both"/>
        <w:rPr>
          <w:rFonts w:ascii="Arial" w:hAnsi="Arial" w:cs="Arial"/>
          <w:b/>
          <w:bCs/>
          <w:sz w:val="24"/>
          <w:szCs w:val="24"/>
        </w:rPr>
      </w:pPr>
      <w:r w:rsidRPr="008C43C2">
        <w:rPr>
          <w:rFonts w:ascii="Arial" w:hAnsi="Arial" w:cs="Arial"/>
          <w:b/>
          <w:bCs/>
          <w:sz w:val="24"/>
          <w:szCs w:val="24"/>
        </w:rPr>
        <w:t>The stigma</w:t>
      </w:r>
      <w:r w:rsidR="00CF5CF3" w:rsidRPr="008C43C2">
        <w:rPr>
          <w:rFonts w:ascii="Arial" w:hAnsi="Arial" w:cs="Arial"/>
          <w:b/>
          <w:bCs/>
          <w:sz w:val="24"/>
          <w:szCs w:val="24"/>
        </w:rPr>
        <w:t xml:space="preserve"> of postpartum depression on BAME mothers</w:t>
      </w:r>
    </w:p>
    <w:p w14:paraId="346931E5" w14:textId="77777777" w:rsidR="00CF5CF3" w:rsidRPr="008C43C2" w:rsidRDefault="00CF5CF3" w:rsidP="00CF5CF3">
      <w:pPr>
        <w:spacing w:line="360" w:lineRule="auto"/>
        <w:jc w:val="both"/>
        <w:rPr>
          <w:rFonts w:ascii="Arial" w:hAnsi="Arial" w:cs="Arial"/>
          <w:sz w:val="24"/>
          <w:szCs w:val="24"/>
        </w:rPr>
      </w:pPr>
      <w:r w:rsidRPr="008C43C2">
        <w:rPr>
          <w:rFonts w:ascii="Arial" w:hAnsi="Arial" w:cs="Arial"/>
          <w:sz w:val="24"/>
          <w:szCs w:val="24"/>
        </w:rPr>
        <w:t xml:space="preserve">According to prior research, women may decide not to disclose emotional concerns to healthcare providers and other members of their community out of fear of being stigmatised. Although women may experience sadness and depression, their cultural context affects how they seek help and how they interact with services. They might not express their sadness because doing so could be interpreted as a loss </w:t>
      </w:r>
      <w:r w:rsidRPr="008C43C2">
        <w:rPr>
          <w:rFonts w:ascii="Arial" w:hAnsi="Arial" w:cs="Arial"/>
          <w:color w:val="2C3E50"/>
          <w:sz w:val="24"/>
          <w:szCs w:val="24"/>
          <w:shd w:val="clear" w:color="auto" w:fill="FFFFFF"/>
        </w:rPr>
        <w:t xml:space="preserve">(Gardner et al., 2014). </w:t>
      </w:r>
      <w:r w:rsidRPr="008C43C2">
        <w:rPr>
          <w:rFonts w:ascii="Arial" w:hAnsi="Arial" w:cs="Arial"/>
          <w:sz w:val="24"/>
          <w:szCs w:val="24"/>
        </w:rPr>
        <w:t xml:space="preserve">Dispelling stigma can be aided by intergenerational discussions with family members regarding the unpredictable onset of postpartum depression. Being knowledgeable about postpartum depression might be the first step in empowering someone who wishes to remove this stigma. </w:t>
      </w:r>
    </w:p>
    <w:p w14:paraId="42ABF808" w14:textId="77777777" w:rsidR="00CF5CF3" w:rsidRPr="008C43C2" w:rsidRDefault="00CF5CF3" w:rsidP="00CF5CF3">
      <w:pPr>
        <w:spacing w:line="360" w:lineRule="auto"/>
        <w:jc w:val="both"/>
        <w:rPr>
          <w:rFonts w:ascii="Arial" w:hAnsi="Arial" w:cs="Arial"/>
          <w:b/>
          <w:bCs/>
          <w:sz w:val="24"/>
          <w:szCs w:val="24"/>
        </w:rPr>
      </w:pPr>
      <w:bookmarkStart w:id="1" w:name="_Hlk108392051"/>
      <w:r w:rsidRPr="008C43C2">
        <w:rPr>
          <w:rFonts w:ascii="Arial" w:hAnsi="Arial" w:cs="Arial"/>
          <w:b/>
          <w:bCs/>
          <w:sz w:val="24"/>
          <w:szCs w:val="24"/>
        </w:rPr>
        <w:t xml:space="preserve">Barriers to access services care </w:t>
      </w:r>
      <w:bookmarkEnd w:id="1"/>
      <w:r w:rsidRPr="008C43C2">
        <w:rPr>
          <w:rFonts w:ascii="Arial" w:hAnsi="Arial" w:cs="Arial"/>
          <w:b/>
          <w:bCs/>
          <w:sz w:val="24"/>
          <w:szCs w:val="24"/>
        </w:rPr>
        <w:t>for BAME women</w:t>
      </w:r>
    </w:p>
    <w:p w14:paraId="5A571C94" w14:textId="0A184106" w:rsidR="00CF5CF3" w:rsidRPr="008C43C2" w:rsidRDefault="0051166D" w:rsidP="00CF5CF3">
      <w:pPr>
        <w:spacing w:line="360" w:lineRule="auto"/>
        <w:jc w:val="both"/>
        <w:rPr>
          <w:rFonts w:ascii="Arial" w:hAnsi="Arial" w:cs="Arial"/>
          <w:sz w:val="24"/>
          <w:szCs w:val="24"/>
        </w:rPr>
      </w:pPr>
      <w:r w:rsidRPr="008C43C2">
        <w:rPr>
          <w:rFonts w:ascii="Arial" w:hAnsi="Arial" w:cs="Arial"/>
          <w:sz w:val="24"/>
          <w:szCs w:val="24"/>
        </w:rPr>
        <w:t>In a</w:t>
      </w:r>
      <w:r w:rsidR="00CF5CF3" w:rsidRPr="008C43C2">
        <w:rPr>
          <w:rFonts w:ascii="Arial" w:hAnsi="Arial" w:cs="Arial"/>
          <w:sz w:val="24"/>
          <w:szCs w:val="24"/>
        </w:rPr>
        <w:t xml:space="preserve"> systematic review conducted by</w:t>
      </w:r>
      <w:r w:rsidR="00CF5CF3" w:rsidRPr="008C43C2">
        <w:rPr>
          <w:rFonts w:ascii="Arial" w:hAnsi="Arial" w:cs="Arial"/>
          <w:color w:val="2C3E50"/>
          <w:sz w:val="24"/>
          <w:szCs w:val="24"/>
          <w:shd w:val="clear" w:color="auto" w:fill="FFFFFF"/>
        </w:rPr>
        <w:t> (Watson et al., 2019)</w:t>
      </w:r>
      <w:r w:rsidR="00CF5CF3" w:rsidRPr="008C43C2">
        <w:rPr>
          <w:rFonts w:ascii="Arial" w:hAnsi="Arial" w:cs="Arial"/>
          <w:sz w:val="24"/>
          <w:szCs w:val="24"/>
        </w:rPr>
        <w:t xml:space="preserve"> </w:t>
      </w:r>
      <w:r w:rsidR="00CF5CF3" w:rsidRPr="008C43C2">
        <w:rPr>
          <w:rFonts w:ascii="Arial" w:hAnsi="Arial" w:cs="Arial"/>
          <w:color w:val="2C3E50"/>
          <w:sz w:val="24"/>
          <w:szCs w:val="24"/>
          <w:shd w:val="clear" w:color="auto" w:fill="FFFFFF"/>
        </w:rPr>
        <w:t>The 15 qualifying studies, all of which were conducted in the United Kingdom, included women from various minority ethnic backgrounds. Seven major themes emerged, including women's desires, social isolation, seeking assistance, cultural factors, symptoms</w:t>
      </w:r>
      <w:r w:rsidRPr="008C43C2">
        <w:rPr>
          <w:rFonts w:ascii="Arial" w:hAnsi="Arial" w:cs="Arial"/>
          <w:color w:val="2C3E50"/>
          <w:sz w:val="24"/>
          <w:szCs w:val="24"/>
          <w:shd w:val="clear" w:color="auto" w:fill="FFFFFF"/>
        </w:rPr>
        <w:t>,</w:t>
      </w:r>
      <w:r w:rsidR="00CF5CF3" w:rsidRPr="008C43C2">
        <w:rPr>
          <w:rFonts w:ascii="Arial" w:hAnsi="Arial" w:cs="Arial"/>
          <w:color w:val="2C3E50"/>
          <w:sz w:val="24"/>
          <w:szCs w:val="24"/>
          <w:shd w:val="clear" w:color="auto" w:fill="FFFFFF"/>
        </w:rPr>
        <w:t xml:space="preserve"> coping techniques, accessing mental health services, encounters with those services, awareness</w:t>
      </w:r>
      <w:r w:rsidRPr="008C43C2">
        <w:rPr>
          <w:rFonts w:ascii="Arial" w:hAnsi="Arial" w:cs="Arial"/>
          <w:color w:val="2C3E50"/>
          <w:sz w:val="24"/>
          <w:szCs w:val="24"/>
          <w:shd w:val="clear" w:color="auto" w:fill="FFFFFF"/>
        </w:rPr>
        <w:t>,</w:t>
      </w:r>
      <w:r w:rsidR="00CF5CF3" w:rsidRPr="008C43C2">
        <w:rPr>
          <w:rFonts w:ascii="Arial" w:hAnsi="Arial" w:cs="Arial"/>
          <w:color w:val="2C3E50"/>
          <w:sz w:val="24"/>
          <w:szCs w:val="24"/>
          <w:shd w:val="clear" w:color="auto" w:fill="FFFFFF"/>
        </w:rPr>
        <w:t xml:space="preserve"> and views about mental health. Practical issues like </w:t>
      </w:r>
      <w:r w:rsidRPr="008C43C2">
        <w:rPr>
          <w:rFonts w:ascii="Arial" w:hAnsi="Arial" w:cs="Arial"/>
          <w:color w:val="2C3E50"/>
          <w:sz w:val="24"/>
          <w:szCs w:val="24"/>
          <w:shd w:val="clear" w:color="auto" w:fill="FFFFFF"/>
        </w:rPr>
        <w:t>long</w:t>
      </w:r>
      <w:r w:rsidR="00CF5CF3" w:rsidRPr="008C43C2">
        <w:rPr>
          <w:rFonts w:ascii="Arial" w:hAnsi="Arial" w:cs="Arial"/>
          <w:color w:val="2C3E50"/>
          <w:sz w:val="24"/>
          <w:szCs w:val="24"/>
          <w:shd w:val="clear" w:color="auto" w:fill="FFFFFF"/>
        </w:rPr>
        <w:t xml:space="preserve"> wait times, a lack of childcare, household responsibilities, travel costs, and the hours that treatments were provided all had an impact on women's capacity to obtain the therapy (Masood et al., 2015)</w:t>
      </w:r>
      <w:r w:rsidR="00CF5CF3" w:rsidRPr="008C43C2">
        <w:rPr>
          <w:rFonts w:ascii="Arial" w:hAnsi="Arial" w:cs="Arial"/>
          <w:sz w:val="24"/>
          <w:szCs w:val="24"/>
        </w:rPr>
        <w:t>.</w:t>
      </w:r>
    </w:p>
    <w:p w14:paraId="2F95FE23" w14:textId="77777777" w:rsidR="00CF5CF3" w:rsidRPr="008C43C2" w:rsidRDefault="00CF5CF3" w:rsidP="00CF5CF3">
      <w:pPr>
        <w:spacing w:line="360" w:lineRule="auto"/>
        <w:jc w:val="both"/>
        <w:rPr>
          <w:rFonts w:ascii="Arial" w:hAnsi="Arial" w:cs="Arial"/>
          <w:sz w:val="24"/>
          <w:szCs w:val="24"/>
        </w:rPr>
      </w:pPr>
    </w:p>
    <w:p w14:paraId="28436154" w14:textId="77777777" w:rsidR="00CF5CF3" w:rsidRPr="008C43C2" w:rsidRDefault="00CF5CF3" w:rsidP="00CF5CF3">
      <w:pPr>
        <w:spacing w:line="360" w:lineRule="auto"/>
        <w:jc w:val="both"/>
        <w:rPr>
          <w:rFonts w:ascii="Arial" w:hAnsi="Arial" w:cs="Arial"/>
          <w:b/>
          <w:bCs/>
          <w:sz w:val="24"/>
          <w:szCs w:val="24"/>
          <w:u w:val="single"/>
        </w:rPr>
      </w:pPr>
      <w:r w:rsidRPr="008C43C2">
        <w:rPr>
          <w:rFonts w:ascii="Arial" w:hAnsi="Arial" w:cs="Arial"/>
          <w:b/>
          <w:bCs/>
          <w:sz w:val="24"/>
          <w:szCs w:val="24"/>
          <w:u w:val="single"/>
        </w:rPr>
        <w:lastRenderedPageBreak/>
        <w:t xml:space="preserve">Conclusion </w:t>
      </w:r>
    </w:p>
    <w:p w14:paraId="3BF99A79" w14:textId="700B9D92" w:rsidR="00CF5CF3" w:rsidRPr="008C43C2" w:rsidRDefault="00CF5CF3" w:rsidP="00CF5CF3">
      <w:pPr>
        <w:spacing w:line="360" w:lineRule="auto"/>
        <w:jc w:val="both"/>
        <w:rPr>
          <w:rFonts w:ascii="Arial" w:hAnsi="Arial" w:cs="Arial"/>
          <w:color w:val="2C3E50"/>
          <w:sz w:val="24"/>
          <w:szCs w:val="24"/>
          <w:shd w:val="clear" w:color="auto" w:fill="FFFFFF"/>
        </w:rPr>
      </w:pPr>
      <w:r w:rsidRPr="008C43C2">
        <w:rPr>
          <w:rFonts w:ascii="Arial" w:hAnsi="Arial" w:cs="Arial"/>
          <w:sz w:val="24"/>
          <w:szCs w:val="24"/>
        </w:rPr>
        <w:t>In this research paper</w:t>
      </w:r>
      <w:r w:rsidR="0051166D" w:rsidRPr="008C43C2">
        <w:rPr>
          <w:rFonts w:ascii="Arial" w:hAnsi="Arial" w:cs="Arial"/>
          <w:sz w:val="24"/>
          <w:szCs w:val="24"/>
        </w:rPr>
        <w:t>,</w:t>
      </w:r>
      <w:r w:rsidRPr="008C43C2">
        <w:rPr>
          <w:rFonts w:ascii="Arial" w:hAnsi="Arial" w:cs="Arial"/>
          <w:sz w:val="24"/>
          <w:szCs w:val="24"/>
        </w:rPr>
        <w:t xml:space="preserve"> we discussed ways to identify the </w:t>
      </w:r>
      <w:r w:rsidRPr="008C43C2">
        <w:rPr>
          <w:rFonts w:ascii="Arial" w:hAnsi="Arial" w:cs="Arial"/>
          <w:color w:val="2C3E50"/>
          <w:sz w:val="24"/>
          <w:szCs w:val="24"/>
          <w:shd w:val="clear" w:color="auto" w:fill="FFFFFF"/>
        </w:rPr>
        <w:t xml:space="preserve">experiences of ethnic minority women who suffer from postpartum depression. Based on thorough research on the topic and qualitative analysis of the research questions it can </w:t>
      </w:r>
      <w:r w:rsidR="0051166D" w:rsidRPr="008C43C2">
        <w:rPr>
          <w:rFonts w:ascii="Arial" w:hAnsi="Arial" w:cs="Arial"/>
          <w:color w:val="2C3E50"/>
          <w:sz w:val="24"/>
          <w:szCs w:val="24"/>
          <w:shd w:val="clear" w:color="auto" w:fill="FFFFFF"/>
        </w:rPr>
        <w:t>be concluded</w:t>
      </w:r>
      <w:r w:rsidRPr="008C43C2">
        <w:rPr>
          <w:rFonts w:ascii="Arial" w:hAnsi="Arial" w:cs="Arial"/>
          <w:color w:val="2C3E50"/>
          <w:sz w:val="24"/>
          <w:szCs w:val="24"/>
          <w:shd w:val="clear" w:color="auto" w:fill="FFFFFF"/>
        </w:rPr>
        <w:t xml:space="preserve"> that postpartum depression affects black ethnic minority women 13% more than white women </w:t>
      </w:r>
      <w:r w:rsidRPr="008C43C2">
        <w:rPr>
          <w:rFonts w:ascii="Arial" w:hAnsi="Arial" w:cs="Arial"/>
          <w:sz w:val="24"/>
          <w:szCs w:val="24"/>
        </w:rPr>
        <w:t>(Watson et al., 2019)</w:t>
      </w:r>
      <w:r w:rsidRPr="008C43C2">
        <w:rPr>
          <w:rFonts w:ascii="Arial" w:hAnsi="Arial" w:cs="Arial"/>
          <w:color w:val="2C3E50"/>
          <w:sz w:val="24"/>
          <w:szCs w:val="24"/>
          <w:shd w:val="clear" w:color="auto" w:fill="FFFFFF"/>
        </w:rPr>
        <w:t xml:space="preserve">. BAME mothers </w:t>
      </w:r>
      <w:r w:rsidRPr="008C43C2">
        <w:rPr>
          <w:rFonts w:ascii="Arial" w:hAnsi="Arial" w:cs="Arial"/>
          <w:sz w:val="24"/>
          <w:szCs w:val="24"/>
        </w:rPr>
        <w:t xml:space="preserve">feel unhappy, depressed, stigmatised, and misunderstood as a result of postpartum depression. The findings of this research paper show that BAME mothers face additional factors such as a history of depression, the fear they have </w:t>
      </w:r>
      <w:r w:rsidR="0051166D" w:rsidRPr="008C43C2">
        <w:rPr>
          <w:rFonts w:ascii="Arial" w:hAnsi="Arial" w:cs="Arial"/>
          <w:sz w:val="24"/>
          <w:szCs w:val="24"/>
        </w:rPr>
        <w:t>of</w:t>
      </w:r>
      <w:r w:rsidRPr="008C43C2">
        <w:rPr>
          <w:rFonts w:ascii="Arial" w:hAnsi="Arial" w:cs="Arial"/>
          <w:sz w:val="24"/>
          <w:szCs w:val="24"/>
        </w:rPr>
        <w:t xml:space="preserve"> their responsibility as mothers, the lack of support, their family units, the language barriers, the tradition and cultural norms, the stigma around the topic and the barriers they face to access services. Further results indicate that there is a higher incidence of depression in fathers when a mother experiences postpartum depression (Underwood, Waldie &amp; Peterson, 2016).</w:t>
      </w:r>
    </w:p>
    <w:p w14:paraId="71A7EE51" w14:textId="3B4F7094" w:rsidR="00CF5CF3" w:rsidRPr="008C43C2" w:rsidRDefault="00CF5CF3" w:rsidP="00CF5CF3">
      <w:pPr>
        <w:spacing w:line="360" w:lineRule="auto"/>
        <w:jc w:val="both"/>
        <w:rPr>
          <w:rFonts w:ascii="Arial" w:hAnsi="Arial" w:cs="Arial"/>
          <w:sz w:val="24"/>
          <w:szCs w:val="24"/>
        </w:rPr>
      </w:pPr>
      <w:r w:rsidRPr="008C43C2">
        <w:rPr>
          <w:rFonts w:ascii="Arial" w:hAnsi="Arial" w:cs="Arial"/>
          <w:color w:val="2C3E50"/>
          <w:sz w:val="24"/>
          <w:szCs w:val="24"/>
          <w:shd w:val="clear" w:color="auto" w:fill="FFFFFF"/>
        </w:rPr>
        <w:t xml:space="preserve">By doing secondary research on this topic, we have chosen the qualitative research method and by doing so we </w:t>
      </w:r>
      <w:r w:rsidRPr="008C43C2">
        <w:rPr>
          <w:rFonts w:ascii="Arial" w:hAnsi="Arial" w:cs="Arial"/>
          <w:sz w:val="24"/>
          <w:szCs w:val="24"/>
        </w:rPr>
        <w:t xml:space="preserve">examined and analysed the social phenomena. We have used various steps to gather information on our topic, and as stated by outlining the background of all prior research on the topic. The research problem was to identify the experience of BAME </w:t>
      </w:r>
      <w:r w:rsidR="0051166D" w:rsidRPr="008C43C2">
        <w:rPr>
          <w:rFonts w:ascii="Arial" w:hAnsi="Arial" w:cs="Arial"/>
          <w:sz w:val="24"/>
          <w:szCs w:val="24"/>
        </w:rPr>
        <w:t>mothers</w:t>
      </w:r>
      <w:r w:rsidRPr="008C43C2">
        <w:rPr>
          <w:rFonts w:ascii="Arial" w:hAnsi="Arial" w:cs="Arial"/>
          <w:sz w:val="24"/>
          <w:szCs w:val="24"/>
        </w:rPr>
        <w:t xml:space="preserve"> and what the additional factors were in postpartum depression. This was important as BAME mothers are not aware of the services that are available to them. We also found some new questions and introduced it back into this paper and answered</w:t>
      </w:r>
      <w:r w:rsidR="0051166D" w:rsidRPr="008C43C2">
        <w:rPr>
          <w:rFonts w:ascii="Arial" w:hAnsi="Arial" w:cs="Arial"/>
          <w:sz w:val="24"/>
          <w:szCs w:val="24"/>
        </w:rPr>
        <w:t xml:space="preserve"> them</w:t>
      </w:r>
      <w:r w:rsidRPr="008C43C2">
        <w:rPr>
          <w:rFonts w:ascii="Arial" w:hAnsi="Arial" w:cs="Arial"/>
          <w:sz w:val="24"/>
          <w:szCs w:val="24"/>
        </w:rPr>
        <w:t xml:space="preserve">. The gap found in the literature review was the additional factor of postpartum depression all eight factors are explained in detail in the discussion.  Based on the </w:t>
      </w:r>
      <w:proofErr w:type="gramStart"/>
      <w:r w:rsidR="00450106" w:rsidRPr="008C43C2">
        <w:rPr>
          <w:rFonts w:ascii="Arial" w:hAnsi="Arial" w:cs="Arial"/>
          <w:sz w:val="24"/>
          <w:szCs w:val="24"/>
        </w:rPr>
        <w:t>findings</w:t>
      </w:r>
      <w:proofErr w:type="gramEnd"/>
      <w:r w:rsidRPr="008C43C2">
        <w:rPr>
          <w:rFonts w:ascii="Arial" w:hAnsi="Arial" w:cs="Arial"/>
          <w:sz w:val="24"/>
          <w:szCs w:val="24"/>
        </w:rPr>
        <w:t xml:space="preserve"> primary health care providers or medical professionals need to be trained on how postpartum depression </w:t>
      </w:r>
      <w:r w:rsidR="00450106" w:rsidRPr="008C43C2">
        <w:rPr>
          <w:rFonts w:ascii="Arial" w:hAnsi="Arial" w:cs="Arial"/>
          <w:sz w:val="24"/>
          <w:szCs w:val="24"/>
        </w:rPr>
        <w:t>affects</w:t>
      </w:r>
      <w:r w:rsidRPr="008C43C2">
        <w:rPr>
          <w:rFonts w:ascii="Arial" w:hAnsi="Arial" w:cs="Arial"/>
          <w:sz w:val="24"/>
          <w:szCs w:val="24"/>
        </w:rPr>
        <w:t xml:space="preserve"> women from ethnic </w:t>
      </w:r>
      <w:r w:rsidR="00450106" w:rsidRPr="008C43C2">
        <w:rPr>
          <w:rFonts w:ascii="Arial" w:hAnsi="Arial" w:cs="Arial"/>
          <w:sz w:val="24"/>
          <w:szCs w:val="24"/>
        </w:rPr>
        <w:t>minorities</w:t>
      </w:r>
      <w:r w:rsidRPr="008C43C2">
        <w:rPr>
          <w:rFonts w:ascii="Arial" w:hAnsi="Arial" w:cs="Arial"/>
          <w:sz w:val="24"/>
          <w:szCs w:val="24"/>
        </w:rPr>
        <w:t xml:space="preserve"> </w:t>
      </w:r>
      <w:r w:rsidR="00450106" w:rsidRPr="008C43C2">
        <w:rPr>
          <w:rFonts w:ascii="Arial" w:hAnsi="Arial" w:cs="Arial"/>
          <w:sz w:val="24"/>
          <w:szCs w:val="24"/>
        </w:rPr>
        <w:t>differently</w:t>
      </w:r>
      <w:r w:rsidRPr="008C43C2">
        <w:rPr>
          <w:rFonts w:ascii="Arial" w:hAnsi="Arial" w:cs="Arial"/>
          <w:sz w:val="24"/>
          <w:szCs w:val="24"/>
        </w:rPr>
        <w:t xml:space="preserve">. By doing so they can offer excellent </w:t>
      </w:r>
      <w:r w:rsidR="00450106" w:rsidRPr="008C43C2">
        <w:rPr>
          <w:rFonts w:ascii="Arial" w:hAnsi="Arial" w:cs="Arial"/>
          <w:sz w:val="24"/>
          <w:szCs w:val="24"/>
        </w:rPr>
        <w:t>person-cantered</w:t>
      </w:r>
      <w:r w:rsidRPr="008C43C2">
        <w:rPr>
          <w:rFonts w:ascii="Arial" w:hAnsi="Arial" w:cs="Arial"/>
          <w:sz w:val="24"/>
          <w:szCs w:val="24"/>
        </w:rPr>
        <w:t xml:space="preserve"> care to women from </w:t>
      </w:r>
      <w:r w:rsidR="00450106" w:rsidRPr="008C43C2">
        <w:rPr>
          <w:rFonts w:ascii="Arial" w:hAnsi="Arial" w:cs="Arial"/>
          <w:sz w:val="24"/>
          <w:szCs w:val="24"/>
        </w:rPr>
        <w:t xml:space="preserve">an </w:t>
      </w:r>
      <w:r w:rsidRPr="008C43C2">
        <w:rPr>
          <w:rFonts w:ascii="Arial" w:hAnsi="Arial" w:cs="Arial"/>
          <w:sz w:val="24"/>
          <w:szCs w:val="24"/>
        </w:rPr>
        <w:t>ethnic minority.</w:t>
      </w:r>
    </w:p>
    <w:p w14:paraId="526E9BE0" w14:textId="296C2548" w:rsidR="00CF5CF3" w:rsidRPr="008C43C2" w:rsidRDefault="00CF5CF3" w:rsidP="00CF5CF3">
      <w:pPr>
        <w:spacing w:line="360" w:lineRule="auto"/>
        <w:jc w:val="both"/>
        <w:rPr>
          <w:rFonts w:ascii="Arial" w:hAnsi="Arial" w:cs="Arial"/>
          <w:sz w:val="24"/>
          <w:szCs w:val="24"/>
        </w:rPr>
      </w:pPr>
      <w:r w:rsidRPr="008C43C2">
        <w:rPr>
          <w:rFonts w:ascii="Arial" w:hAnsi="Arial" w:cs="Arial"/>
          <w:sz w:val="24"/>
          <w:szCs w:val="24"/>
        </w:rPr>
        <w:t xml:space="preserve">When researching data for this paper we face </w:t>
      </w:r>
      <w:r w:rsidR="00450106" w:rsidRPr="008C43C2">
        <w:rPr>
          <w:rFonts w:ascii="Arial" w:hAnsi="Arial" w:cs="Arial"/>
          <w:sz w:val="24"/>
          <w:szCs w:val="24"/>
        </w:rPr>
        <w:t>limitations</w:t>
      </w:r>
      <w:r w:rsidRPr="008C43C2">
        <w:rPr>
          <w:rFonts w:ascii="Arial" w:hAnsi="Arial" w:cs="Arial"/>
          <w:sz w:val="24"/>
          <w:szCs w:val="24"/>
        </w:rPr>
        <w:t xml:space="preserve">, by searching on </w:t>
      </w:r>
      <w:r w:rsidR="00450106" w:rsidRPr="008C43C2">
        <w:rPr>
          <w:rFonts w:ascii="Arial" w:hAnsi="Arial" w:cs="Arial"/>
          <w:sz w:val="24"/>
          <w:szCs w:val="24"/>
        </w:rPr>
        <w:t>G</w:t>
      </w:r>
      <w:r w:rsidRPr="008C43C2">
        <w:rPr>
          <w:rFonts w:ascii="Arial" w:hAnsi="Arial" w:cs="Arial"/>
          <w:sz w:val="24"/>
          <w:szCs w:val="24"/>
        </w:rPr>
        <w:t>oogle scholar</w:t>
      </w:r>
      <w:r w:rsidR="00450106" w:rsidRPr="008C43C2">
        <w:rPr>
          <w:rFonts w:ascii="Arial" w:hAnsi="Arial" w:cs="Arial"/>
          <w:sz w:val="24"/>
          <w:szCs w:val="24"/>
        </w:rPr>
        <w:t>,</w:t>
      </w:r>
      <w:r w:rsidRPr="008C43C2">
        <w:rPr>
          <w:rFonts w:ascii="Arial" w:hAnsi="Arial" w:cs="Arial"/>
          <w:sz w:val="24"/>
          <w:szCs w:val="24"/>
        </w:rPr>
        <w:t xml:space="preserve"> not all the articles were available to us they needed some payment. But by copying the title of the paper and heading to the university library we overcome this obstacle, as most of the </w:t>
      </w:r>
      <w:r w:rsidR="00450106" w:rsidRPr="008C43C2">
        <w:rPr>
          <w:rFonts w:ascii="Arial" w:hAnsi="Arial" w:cs="Arial"/>
          <w:sz w:val="24"/>
          <w:szCs w:val="24"/>
        </w:rPr>
        <w:t>papers</w:t>
      </w:r>
      <w:r w:rsidRPr="008C43C2">
        <w:rPr>
          <w:rFonts w:ascii="Arial" w:hAnsi="Arial" w:cs="Arial"/>
          <w:sz w:val="24"/>
          <w:szCs w:val="24"/>
        </w:rPr>
        <w:t xml:space="preserve"> that we could not access on </w:t>
      </w:r>
      <w:r w:rsidR="00450106" w:rsidRPr="008C43C2">
        <w:rPr>
          <w:rFonts w:ascii="Arial" w:hAnsi="Arial" w:cs="Arial"/>
          <w:sz w:val="24"/>
          <w:szCs w:val="24"/>
        </w:rPr>
        <w:t xml:space="preserve">Google </w:t>
      </w:r>
      <w:r w:rsidRPr="008C43C2">
        <w:rPr>
          <w:rFonts w:ascii="Arial" w:hAnsi="Arial" w:cs="Arial"/>
          <w:sz w:val="24"/>
          <w:szCs w:val="24"/>
        </w:rPr>
        <w:t xml:space="preserve">scholar were available </w:t>
      </w:r>
      <w:r w:rsidR="00450106" w:rsidRPr="008C43C2">
        <w:rPr>
          <w:rFonts w:ascii="Arial" w:hAnsi="Arial" w:cs="Arial"/>
          <w:sz w:val="24"/>
          <w:szCs w:val="24"/>
        </w:rPr>
        <w:t>in</w:t>
      </w:r>
      <w:r w:rsidRPr="008C43C2">
        <w:rPr>
          <w:rFonts w:ascii="Arial" w:hAnsi="Arial" w:cs="Arial"/>
          <w:sz w:val="24"/>
          <w:szCs w:val="24"/>
        </w:rPr>
        <w:t xml:space="preserve"> the university library. </w:t>
      </w:r>
    </w:p>
    <w:p w14:paraId="785EC35A" w14:textId="77777777" w:rsidR="00CF5CF3" w:rsidRPr="008C43C2" w:rsidRDefault="00CF5CF3" w:rsidP="00CF5CF3">
      <w:pPr>
        <w:spacing w:line="360" w:lineRule="auto"/>
        <w:jc w:val="both"/>
        <w:rPr>
          <w:rFonts w:ascii="Arial" w:hAnsi="Arial" w:cs="Arial"/>
          <w:sz w:val="24"/>
          <w:szCs w:val="24"/>
        </w:rPr>
      </w:pPr>
    </w:p>
    <w:p w14:paraId="667951DF" w14:textId="77777777" w:rsidR="00CF5CF3" w:rsidRPr="008C43C2" w:rsidRDefault="00CF5CF3" w:rsidP="00CF5CF3">
      <w:pPr>
        <w:spacing w:line="360" w:lineRule="auto"/>
        <w:jc w:val="both"/>
        <w:rPr>
          <w:rFonts w:ascii="Arial" w:hAnsi="Arial" w:cs="Arial"/>
          <w:b/>
          <w:bCs/>
          <w:sz w:val="24"/>
          <w:szCs w:val="24"/>
          <w:u w:val="single"/>
        </w:rPr>
      </w:pPr>
      <w:r w:rsidRPr="008C43C2">
        <w:rPr>
          <w:rFonts w:ascii="Arial" w:hAnsi="Arial" w:cs="Arial"/>
          <w:b/>
          <w:bCs/>
          <w:sz w:val="24"/>
          <w:szCs w:val="24"/>
          <w:u w:val="single"/>
        </w:rPr>
        <w:lastRenderedPageBreak/>
        <w:t>Recommendation</w:t>
      </w:r>
    </w:p>
    <w:p w14:paraId="5746D3B8" w14:textId="043DF471" w:rsidR="00CF5CF3" w:rsidRPr="008C43C2" w:rsidRDefault="00CF5CF3" w:rsidP="00CF5CF3">
      <w:pPr>
        <w:spacing w:line="360" w:lineRule="auto"/>
        <w:jc w:val="both"/>
        <w:rPr>
          <w:rFonts w:ascii="Arial" w:hAnsi="Arial" w:cs="Arial"/>
          <w:sz w:val="24"/>
          <w:szCs w:val="24"/>
        </w:rPr>
      </w:pPr>
      <w:r w:rsidRPr="008C43C2">
        <w:rPr>
          <w:rFonts w:ascii="Arial" w:hAnsi="Arial" w:cs="Arial"/>
          <w:sz w:val="24"/>
          <w:szCs w:val="24"/>
        </w:rPr>
        <w:t xml:space="preserve">Based on the research findings where we discussed the issue at hand, we have come up with ways to help BAME mothers one of the ways is doing community work to raise awareness around postpartum depression. Another way to help with postpartum depression is by providing a safe setting within the health care for mothers to discuss how they are feeling truly, without feeling that by </w:t>
      </w:r>
      <w:r w:rsidR="00450106" w:rsidRPr="008C43C2">
        <w:rPr>
          <w:rFonts w:ascii="Arial" w:hAnsi="Arial" w:cs="Arial"/>
          <w:sz w:val="24"/>
          <w:szCs w:val="24"/>
        </w:rPr>
        <w:t>over-sharing</w:t>
      </w:r>
      <w:r w:rsidRPr="008C43C2">
        <w:rPr>
          <w:rFonts w:ascii="Arial" w:hAnsi="Arial" w:cs="Arial"/>
          <w:sz w:val="24"/>
          <w:szCs w:val="24"/>
        </w:rPr>
        <w:t xml:space="preserve"> they are jeopardizing their motherhood. This </w:t>
      </w:r>
      <w:r w:rsidR="00450106" w:rsidRPr="008C43C2">
        <w:rPr>
          <w:rFonts w:ascii="Arial" w:hAnsi="Arial" w:cs="Arial"/>
          <w:sz w:val="24"/>
          <w:szCs w:val="24"/>
        </w:rPr>
        <w:t>may be</w:t>
      </w:r>
      <w:r w:rsidRPr="008C43C2">
        <w:rPr>
          <w:rFonts w:ascii="Arial" w:hAnsi="Arial" w:cs="Arial"/>
          <w:sz w:val="24"/>
          <w:szCs w:val="24"/>
        </w:rPr>
        <w:t xml:space="preserve"> done on </w:t>
      </w:r>
      <w:r w:rsidR="00450106" w:rsidRPr="008C43C2">
        <w:rPr>
          <w:rFonts w:ascii="Arial" w:hAnsi="Arial" w:cs="Arial"/>
          <w:sz w:val="24"/>
          <w:szCs w:val="24"/>
        </w:rPr>
        <w:t xml:space="preserve">a </w:t>
      </w:r>
      <w:r w:rsidRPr="008C43C2">
        <w:rPr>
          <w:rFonts w:ascii="Arial" w:hAnsi="Arial" w:cs="Arial"/>
          <w:sz w:val="24"/>
          <w:szCs w:val="24"/>
        </w:rPr>
        <w:t xml:space="preserve">medical site or in the comfort of their homes. So that BAME </w:t>
      </w:r>
      <w:r w:rsidR="00450106" w:rsidRPr="008C43C2">
        <w:rPr>
          <w:rFonts w:ascii="Arial" w:hAnsi="Arial" w:cs="Arial"/>
          <w:sz w:val="24"/>
          <w:szCs w:val="24"/>
        </w:rPr>
        <w:t>mothers</w:t>
      </w:r>
      <w:r w:rsidRPr="008C43C2">
        <w:rPr>
          <w:rFonts w:ascii="Arial" w:hAnsi="Arial" w:cs="Arial"/>
          <w:sz w:val="24"/>
          <w:szCs w:val="24"/>
        </w:rPr>
        <w:t xml:space="preserve"> get the right support services</w:t>
      </w:r>
      <w:r w:rsidR="00450106" w:rsidRPr="008C43C2">
        <w:rPr>
          <w:rFonts w:ascii="Arial" w:hAnsi="Arial" w:cs="Arial"/>
          <w:sz w:val="24"/>
          <w:szCs w:val="24"/>
        </w:rPr>
        <w:t xml:space="preserve"> </w:t>
      </w:r>
      <w:r w:rsidRPr="008C43C2">
        <w:rPr>
          <w:rFonts w:ascii="Arial" w:hAnsi="Arial" w:cs="Arial"/>
          <w:sz w:val="24"/>
          <w:szCs w:val="24"/>
        </w:rPr>
        <w:t xml:space="preserve">need to include their family members and partners throughout care and treatment. When </w:t>
      </w:r>
      <w:r w:rsidR="00450106" w:rsidRPr="008C43C2">
        <w:rPr>
          <w:rFonts w:ascii="Arial" w:hAnsi="Arial" w:cs="Arial"/>
          <w:sz w:val="24"/>
          <w:szCs w:val="24"/>
        </w:rPr>
        <w:t>families</w:t>
      </w:r>
      <w:r w:rsidRPr="008C43C2">
        <w:rPr>
          <w:rFonts w:ascii="Arial" w:hAnsi="Arial" w:cs="Arial"/>
          <w:sz w:val="24"/>
          <w:szCs w:val="24"/>
        </w:rPr>
        <w:t xml:space="preserve"> understand mental health and wellbeing, they can spot postpartum depression symptoms and prevent the stigma around the topic. BAME </w:t>
      </w:r>
      <w:r w:rsidR="00450106" w:rsidRPr="008C43C2">
        <w:rPr>
          <w:rFonts w:ascii="Arial" w:hAnsi="Arial" w:cs="Arial"/>
          <w:sz w:val="24"/>
          <w:szCs w:val="24"/>
        </w:rPr>
        <w:t>mothers</w:t>
      </w:r>
      <w:r w:rsidRPr="008C43C2">
        <w:rPr>
          <w:rFonts w:ascii="Arial" w:hAnsi="Arial" w:cs="Arial"/>
          <w:sz w:val="24"/>
          <w:szCs w:val="24"/>
        </w:rPr>
        <w:t xml:space="preserve"> can get help from their social network as </w:t>
      </w:r>
      <w:r w:rsidR="00025A72" w:rsidRPr="008C43C2">
        <w:rPr>
          <w:rFonts w:ascii="Arial" w:hAnsi="Arial" w:cs="Arial"/>
          <w:sz w:val="24"/>
          <w:szCs w:val="24"/>
        </w:rPr>
        <w:t xml:space="preserve">the </w:t>
      </w:r>
      <w:r w:rsidRPr="008C43C2">
        <w:rPr>
          <w:rFonts w:ascii="Arial" w:hAnsi="Arial" w:cs="Arial"/>
          <w:sz w:val="24"/>
          <w:szCs w:val="24"/>
        </w:rPr>
        <w:t xml:space="preserve">base of support. They could also go to a group therapy where women with similar experiences come together in a setting allowing BAME mothers to express their feelings and emotions about postpartum depression. </w:t>
      </w:r>
      <w:r w:rsidR="00025A72" w:rsidRPr="008C43C2">
        <w:rPr>
          <w:rFonts w:ascii="Arial" w:hAnsi="Arial" w:cs="Arial"/>
          <w:sz w:val="24"/>
          <w:szCs w:val="24"/>
        </w:rPr>
        <w:t>A</w:t>
      </w:r>
      <w:r w:rsidRPr="008C43C2">
        <w:rPr>
          <w:rFonts w:ascii="Arial" w:hAnsi="Arial" w:cs="Arial"/>
          <w:sz w:val="24"/>
          <w:szCs w:val="24"/>
        </w:rPr>
        <w:t xml:space="preserve"> safe environment and being less isolated could help their mental </w:t>
      </w:r>
      <w:r w:rsidR="00025A72" w:rsidRPr="008C43C2">
        <w:rPr>
          <w:rFonts w:ascii="Arial" w:hAnsi="Arial" w:cs="Arial"/>
          <w:sz w:val="24"/>
          <w:szCs w:val="24"/>
        </w:rPr>
        <w:t>well-being</w:t>
      </w:r>
      <w:r w:rsidRPr="008C43C2">
        <w:rPr>
          <w:rFonts w:ascii="Arial" w:hAnsi="Arial" w:cs="Arial"/>
          <w:sz w:val="24"/>
          <w:szCs w:val="24"/>
        </w:rPr>
        <w:t xml:space="preserve">. </w:t>
      </w:r>
    </w:p>
    <w:p w14:paraId="53350F69" w14:textId="77777777" w:rsidR="00CF5CF3" w:rsidRPr="008C43C2" w:rsidRDefault="00CF5CF3" w:rsidP="00CF5CF3">
      <w:pPr>
        <w:spacing w:line="360" w:lineRule="auto"/>
        <w:jc w:val="both"/>
        <w:rPr>
          <w:rFonts w:ascii="Arial" w:hAnsi="Arial" w:cs="Arial"/>
          <w:sz w:val="24"/>
          <w:szCs w:val="24"/>
        </w:rPr>
      </w:pPr>
    </w:p>
    <w:p w14:paraId="359D199E" w14:textId="77777777" w:rsidR="00CF5CF3" w:rsidRPr="008C43C2" w:rsidRDefault="00CF5CF3" w:rsidP="00CF5CF3">
      <w:pPr>
        <w:spacing w:line="360" w:lineRule="auto"/>
        <w:jc w:val="both"/>
        <w:rPr>
          <w:rFonts w:ascii="Arial" w:hAnsi="Arial" w:cs="Arial"/>
          <w:sz w:val="24"/>
          <w:szCs w:val="24"/>
        </w:rPr>
      </w:pPr>
    </w:p>
    <w:p w14:paraId="66ECA082" w14:textId="77777777" w:rsidR="00CF5CF3" w:rsidRPr="008C43C2" w:rsidRDefault="00CF5CF3" w:rsidP="00CF5CF3">
      <w:pPr>
        <w:spacing w:line="360" w:lineRule="auto"/>
        <w:jc w:val="both"/>
        <w:rPr>
          <w:rFonts w:ascii="Arial" w:hAnsi="Arial" w:cs="Arial"/>
          <w:sz w:val="24"/>
          <w:szCs w:val="24"/>
        </w:rPr>
      </w:pPr>
    </w:p>
    <w:p w14:paraId="1ED67A76" w14:textId="77777777" w:rsidR="00CF5CF3" w:rsidRPr="008C43C2" w:rsidRDefault="00CF5CF3" w:rsidP="00CF5CF3">
      <w:pPr>
        <w:spacing w:line="360" w:lineRule="auto"/>
        <w:jc w:val="both"/>
        <w:rPr>
          <w:rFonts w:ascii="Arial" w:hAnsi="Arial" w:cs="Arial"/>
          <w:sz w:val="24"/>
          <w:szCs w:val="24"/>
        </w:rPr>
      </w:pPr>
    </w:p>
    <w:p w14:paraId="2524D58A" w14:textId="77777777" w:rsidR="00CF5CF3" w:rsidRPr="008C43C2" w:rsidRDefault="00CF5CF3" w:rsidP="00CF5CF3">
      <w:pPr>
        <w:spacing w:line="360" w:lineRule="auto"/>
        <w:jc w:val="both"/>
        <w:rPr>
          <w:rFonts w:ascii="Arial" w:hAnsi="Arial" w:cs="Arial"/>
          <w:sz w:val="24"/>
          <w:szCs w:val="24"/>
        </w:rPr>
      </w:pPr>
    </w:p>
    <w:p w14:paraId="1120CC5A" w14:textId="77777777" w:rsidR="00CF5CF3" w:rsidRPr="008C43C2" w:rsidRDefault="00CF5CF3" w:rsidP="00CF5CF3">
      <w:pPr>
        <w:spacing w:line="360" w:lineRule="auto"/>
        <w:jc w:val="both"/>
        <w:rPr>
          <w:rFonts w:ascii="Arial" w:hAnsi="Arial" w:cs="Arial"/>
          <w:sz w:val="24"/>
          <w:szCs w:val="24"/>
        </w:rPr>
      </w:pPr>
    </w:p>
    <w:p w14:paraId="324C5B88" w14:textId="77777777" w:rsidR="00CF5CF3" w:rsidRPr="008C43C2" w:rsidRDefault="00CF5CF3" w:rsidP="00CF5CF3">
      <w:pPr>
        <w:spacing w:line="360" w:lineRule="auto"/>
        <w:jc w:val="both"/>
        <w:rPr>
          <w:rFonts w:ascii="Arial" w:hAnsi="Arial" w:cs="Arial"/>
          <w:sz w:val="24"/>
          <w:szCs w:val="24"/>
        </w:rPr>
      </w:pPr>
    </w:p>
    <w:p w14:paraId="36604B25" w14:textId="77777777" w:rsidR="00CF5CF3" w:rsidRPr="008C43C2" w:rsidRDefault="00CF5CF3" w:rsidP="00CF5CF3">
      <w:pPr>
        <w:spacing w:line="360" w:lineRule="auto"/>
        <w:jc w:val="both"/>
        <w:rPr>
          <w:rFonts w:ascii="Arial" w:hAnsi="Arial" w:cs="Arial"/>
          <w:sz w:val="24"/>
          <w:szCs w:val="24"/>
        </w:rPr>
      </w:pPr>
    </w:p>
    <w:p w14:paraId="272FA302" w14:textId="77777777" w:rsidR="00CF5CF3" w:rsidRPr="008C43C2" w:rsidRDefault="00CF5CF3" w:rsidP="00CF5CF3">
      <w:pPr>
        <w:spacing w:line="360" w:lineRule="auto"/>
        <w:jc w:val="both"/>
        <w:rPr>
          <w:rFonts w:ascii="Arial" w:hAnsi="Arial" w:cs="Arial"/>
          <w:sz w:val="24"/>
          <w:szCs w:val="24"/>
        </w:rPr>
      </w:pPr>
    </w:p>
    <w:p w14:paraId="698D5206" w14:textId="77777777" w:rsidR="00CF5CF3" w:rsidRPr="008C43C2" w:rsidRDefault="00CF5CF3" w:rsidP="00CF5CF3">
      <w:pPr>
        <w:spacing w:line="360" w:lineRule="auto"/>
        <w:jc w:val="both"/>
        <w:rPr>
          <w:rFonts w:ascii="Arial" w:hAnsi="Arial" w:cs="Arial"/>
          <w:sz w:val="24"/>
          <w:szCs w:val="24"/>
        </w:rPr>
      </w:pPr>
    </w:p>
    <w:p w14:paraId="6D90A943" w14:textId="77777777" w:rsidR="00CF5CF3" w:rsidRPr="008C43C2" w:rsidRDefault="00CF5CF3" w:rsidP="00CF5CF3">
      <w:pPr>
        <w:spacing w:line="360" w:lineRule="auto"/>
        <w:jc w:val="both"/>
        <w:rPr>
          <w:rFonts w:ascii="Arial" w:hAnsi="Arial" w:cs="Arial"/>
          <w:sz w:val="24"/>
          <w:szCs w:val="24"/>
        </w:rPr>
      </w:pPr>
    </w:p>
    <w:p w14:paraId="61BA5D8F" w14:textId="77777777" w:rsidR="00CF5CF3" w:rsidRPr="008C43C2" w:rsidRDefault="00CF5CF3" w:rsidP="00CF5CF3">
      <w:pPr>
        <w:spacing w:line="360" w:lineRule="auto"/>
        <w:jc w:val="both"/>
        <w:rPr>
          <w:rFonts w:ascii="Arial" w:hAnsi="Arial" w:cs="Arial"/>
          <w:sz w:val="24"/>
          <w:szCs w:val="24"/>
        </w:rPr>
      </w:pPr>
    </w:p>
    <w:p w14:paraId="45A41848" w14:textId="77777777" w:rsidR="00CF5CF3" w:rsidRPr="008C43C2" w:rsidRDefault="00CF5CF3" w:rsidP="00CF5CF3">
      <w:pPr>
        <w:spacing w:line="360" w:lineRule="auto"/>
        <w:jc w:val="both"/>
        <w:rPr>
          <w:rFonts w:ascii="Arial" w:hAnsi="Arial" w:cs="Arial"/>
          <w:sz w:val="24"/>
          <w:szCs w:val="24"/>
        </w:rPr>
      </w:pPr>
    </w:p>
    <w:p w14:paraId="3A43FDA3" w14:textId="1CD9746A" w:rsidR="008003CF" w:rsidRPr="008C43C2" w:rsidRDefault="00CF5CF3" w:rsidP="00702E30">
      <w:pPr>
        <w:tabs>
          <w:tab w:val="left" w:pos="1070"/>
        </w:tabs>
        <w:spacing w:line="360" w:lineRule="auto"/>
        <w:rPr>
          <w:rFonts w:ascii="Arial" w:hAnsi="Arial" w:cs="Arial"/>
          <w:b/>
          <w:bCs/>
          <w:sz w:val="24"/>
          <w:szCs w:val="24"/>
          <w:u w:val="single"/>
        </w:rPr>
      </w:pPr>
      <w:r w:rsidRPr="008C43C2">
        <w:rPr>
          <w:rFonts w:ascii="Arial" w:hAnsi="Arial" w:cs="Arial"/>
          <w:b/>
          <w:bCs/>
          <w:sz w:val="24"/>
          <w:szCs w:val="24"/>
          <w:u w:val="single"/>
        </w:rPr>
        <w:lastRenderedPageBreak/>
        <w:t xml:space="preserve">References </w:t>
      </w:r>
    </w:p>
    <w:p w14:paraId="5D661F0B" w14:textId="77777777" w:rsidR="008003CF" w:rsidRPr="008C43C2" w:rsidRDefault="008003CF" w:rsidP="00CF5CF3">
      <w:pPr>
        <w:pStyle w:val="NormalWeb"/>
        <w:spacing w:before="0" w:beforeAutospacing="0" w:after="0" w:afterAutospacing="0" w:line="360" w:lineRule="auto"/>
        <w:rPr>
          <w:rFonts w:ascii="Arial" w:hAnsi="Arial" w:cs="Arial"/>
          <w:color w:val="000000"/>
        </w:rPr>
      </w:pPr>
      <w:r w:rsidRPr="008C43C2">
        <w:rPr>
          <w:rFonts w:ascii="Arial" w:hAnsi="Arial" w:cs="Arial"/>
          <w:color w:val="000000"/>
        </w:rPr>
        <w:t>Afolabi, O., Bunce, L., Lusher, J. and Banbury, S. (2017). Postnatal depression, maternal–infant bonding and social support: a cross-cultural comparison of Nigerian and British mothers. Journal of Mental Health, pp.1–7. doi:10.1080/09638237.2017.1340595</w:t>
      </w:r>
    </w:p>
    <w:p w14:paraId="31C1D81E"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Ajayi, O. (2021). A perspective on health inequalities in BAME communities and how to improve access to primary care. Future Healthcare Journal, [online] 8(1), pp.36–39. doi:10.7861/fhj.2020-0217.</w:t>
      </w:r>
    </w:p>
    <w:p w14:paraId="748CB8AF"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Al Shamsi, H., Almutairi, A.G., Al Mashrafi, S. and Al Kalbani, T. (2020). Implications of Language Barriers for Healthcare: A Systematic Review. Oman Medical Journal, [online] 35(2). doi:10.5001/omj.2020.40.</w:t>
      </w:r>
    </w:p>
    <w:p w14:paraId="5595FDD8"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Alchemer. (2018). Benefits of Using Secondary Data Analysis for Your Research. [online] Available at: https://www.alchemer.com/resources/blog/secondary-data-analysis/#:~:text=One%20of%20the%20most%20noticeable.</w:t>
      </w:r>
    </w:p>
    <w:p w14:paraId="76383370" w14:textId="77777777" w:rsidR="008003CF" w:rsidRPr="008C43C2" w:rsidRDefault="008003CF" w:rsidP="00CF5CF3">
      <w:pPr>
        <w:spacing w:line="360" w:lineRule="auto"/>
        <w:rPr>
          <w:rFonts w:ascii="Arial" w:eastAsia="Times New Roman" w:hAnsi="Arial" w:cs="Arial"/>
          <w:color w:val="000000"/>
          <w:sz w:val="24"/>
          <w:szCs w:val="24"/>
          <w:lang w:eastAsia="en-GB"/>
        </w:rPr>
      </w:pPr>
      <w:bookmarkStart w:id="2" w:name="_Hlk108080481"/>
      <w:r w:rsidRPr="008C43C2">
        <w:rPr>
          <w:rFonts w:ascii="Arial" w:eastAsia="Times New Roman" w:hAnsi="Arial" w:cs="Arial"/>
          <w:color w:val="000000"/>
          <w:sz w:val="24"/>
          <w:szCs w:val="24"/>
          <w:lang w:eastAsia="en-GB"/>
        </w:rPr>
        <w:t>Bass, P.F. and Bauer, N., 2018</w:t>
      </w:r>
      <w:bookmarkEnd w:id="2"/>
      <w:r w:rsidRPr="008C43C2">
        <w:rPr>
          <w:rFonts w:ascii="Arial" w:eastAsia="Times New Roman" w:hAnsi="Arial" w:cs="Arial"/>
          <w:color w:val="000000"/>
          <w:sz w:val="24"/>
          <w:szCs w:val="24"/>
          <w:lang w:eastAsia="en-GB"/>
        </w:rPr>
        <w:t>. Parental postpartum depression: More than" baby blues": Pediatricians need to recognize symptoms of perinatal depression in new mothers, provide basic counseling and treatment, and refer for appropriate services when needed. Contemporary Pediatrics, 35(9), pp.35-39.</w:t>
      </w:r>
    </w:p>
    <w:p w14:paraId="651A4612" w14:textId="77777777" w:rsidR="008003CF" w:rsidRPr="008C43C2" w:rsidRDefault="008003CF" w:rsidP="00CF5CF3">
      <w:pPr>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 xml:space="preserve">Bhandari, P. (2022). Ethical Considerations in Research | Types &amp; Examples. [online] Scribbr. Available at: </w:t>
      </w:r>
      <w:hyperlink r:id="rId5" w:anchor=":~:text=considerations%20in%20research%3F-" w:history="1">
        <w:r w:rsidRPr="008C43C2">
          <w:rPr>
            <w:rStyle w:val="Hyperlink"/>
            <w:rFonts w:ascii="Arial" w:eastAsia="Times New Roman" w:hAnsi="Arial" w:cs="Arial"/>
            <w:sz w:val="24"/>
            <w:szCs w:val="24"/>
            <w:lang w:eastAsia="en-GB"/>
          </w:rPr>
          <w:t>https://www.scribbr.co.uk/research-methods/ethical-considerations/#:~:text=considerations%20in%20research%3F-</w:t>
        </w:r>
      </w:hyperlink>
      <w:r w:rsidRPr="008C43C2">
        <w:rPr>
          <w:rFonts w:ascii="Arial" w:eastAsia="Times New Roman" w:hAnsi="Arial" w:cs="Arial"/>
          <w:color w:val="000000"/>
          <w:sz w:val="24"/>
          <w:szCs w:val="24"/>
          <w:lang w:eastAsia="en-GB"/>
        </w:rPr>
        <w:t xml:space="preserve">. </w:t>
      </w:r>
      <w:proofErr w:type="gramStart"/>
      <w:r w:rsidRPr="008C43C2">
        <w:rPr>
          <w:rFonts w:ascii="Arial" w:eastAsia="Times New Roman" w:hAnsi="Arial" w:cs="Arial"/>
          <w:color w:val="000000"/>
          <w:sz w:val="24"/>
          <w:szCs w:val="24"/>
          <w:lang w:eastAsia="en-GB"/>
        </w:rPr>
        <w:t>( Accessed</w:t>
      </w:r>
      <w:proofErr w:type="gramEnd"/>
      <w:r w:rsidRPr="008C43C2">
        <w:rPr>
          <w:rFonts w:ascii="Arial" w:eastAsia="Times New Roman" w:hAnsi="Arial" w:cs="Arial"/>
          <w:color w:val="000000"/>
          <w:sz w:val="24"/>
          <w:szCs w:val="24"/>
          <w:lang w:eastAsia="en-GB"/>
        </w:rPr>
        <w:t xml:space="preserve"> 10 July 2022)</w:t>
      </w:r>
    </w:p>
    <w:p w14:paraId="3BFF2071"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Chai, H.H., Gao, S.S., Chen, K.J., Duangthip, D., Lo, E.C.M. and Chu, C.H. (2021). A Concise Review on Qualitative Research in Dentistry. International Journal of Environmental Research and Public Health, [online] 18(3). doi:10.3390/ijerph18030942.</w:t>
      </w:r>
    </w:p>
    <w:p w14:paraId="458C6B36"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 xml:space="preserve">Dean, J. and Keshavan, M. (2017). The neurobiology of depression: An integrated view. Asian Journal of Psychiatry, 27(27), pp.101–111. </w:t>
      </w:r>
      <w:proofErr w:type="gramStart"/>
      <w:r w:rsidRPr="008C43C2">
        <w:rPr>
          <w:rFonts w:ascii="Arial" w:eastAsia="Times New Roman" w:hAnsi="Arial" w:cs="Arial"/>
          <w:color w:val="000000"/>
          <w:sz w:val="24"/>
          <w:szCs w:val="24"/>
          <w:lang w:eastAsia="en-GB"/>
        </w:rPr>
        <w:t>doi:10.1016/j.ajp</w:t>
      </w:r>
      <w:proofErr w:type="gramEnd"/>
      <w:r w:rsidRPr="008C43C2">
        <w:rPr>
          <w:rFonts w:ascii="Arial" w:eastAsia="Times New Roman" w:hAnsi="Arial" w:cs="Arial"/>
          <w:color w:val="000000"/>
          <w:sz w:val="24"/>
          <w:szCs w:val="24"/>
          <w:lang w:eastAsia="en-GB"/>
        </w:rPr>
        <w:t>.2017.01.025.</w:t>
      </w:r>
    </w:p>
    <w:p w14:paraId="36F9E07E"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Dennis, C.-L. and Chung-Lee, L. (2006). Postpartum Depression Help-Seeking Barriers and Maternal Treatment Preferences: A Qualitative Systematic Review. Birth, 33(4), pp.323–331. doi:10.1111/j.1523-536x.2006.</w:t>
      </w:r>
      <w:proofErr w:type="gramStart"/>
      <w:r w:rsidRPr="008C43C2">
        <w:rPr>
          <w:rFonts w:ascii="Arial" w:eastAsia="Times New Roman" w:hAnsi="Arial" w:cs="Arial"/>
          <w:color w:val="000000"/>
          <w:sz w:val="24"/>
          <w:szCs w:val="24"/>
          <w:lang w:eastAsia="en-GB"/>
        </w:rPr>
        <w:t>00130.x.</w:t>
      </w:r>
      <w:proofErr w:type="gramEnd"/>
    </w:p>
    <w:p w14:paraId="2B260E80"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lastRenderedPageBreak/>
        <w:t xml:space="preserve">Edge, D. (2010). Falling through the net — Black and minority ethnic women and perinatal mental healthcare: health professionals’ views. General Hospital Psychiatry, 32(1), pp.17–25. </w:t>
      </w:r>
      <w:proofErr w:type="gramStart"/>
      <w:r w:rsidRPr="008C43C2">
        <w:rPr>
          <w:rFonts w:ascii="Arial" w:eastAsia="Times New Roman" w:hAnsi="Arial" w:cs="Arial"/>
          <w:color w:val="000000"/>
          <w:sz w:val="24"/>
          <w:szCs w:val="24"/>
          <w:lang w:eastAsia="en-GB"/>
        </w:rPr>
        <w:t>doi:10.1016/j.genhosppsych</w:t>
      </w:r>
      <w:proofErr w:type="gramEnd"/>
      <w:r w:rsidRPr="008C43C2">
        <w:rPr>
          <w:rFonts w:ascii="Arial" w:eastAsia="Times New Roman" w:hAnsi="Arial" w:cs="Arial"/>
          <w:color w:val="000000"/>
          <w:sz w:val="24"/>
          <w:szCs w:val="24"/>
          <w:lang w:eastAsia="en-GB"/>
        </w:rPr>
        <w:t>.2009.07.007.</w:t>
      </w:r>
    </w:p>
    <w:p w14:paraId="6E071E56"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 xml:space="preserve">Editage Insights. (2018). How to write the rationale for research? [online] Available at: </w:t>
      </w:r>
      <w:hyperlink r:id="rId6" w:anchor=":~:text=To%20write%20your%20rationale%2C%20you" w:history="1">
        <w:r w:rsidRPr="008C43C2">
          <w:rPr>
            <w:rStyle w:val="Hyperlink"/>
            <w:rFonts w:ascii="Arial" w:eastAsia="Times New Roman" w:hAnsi="Arial" w:cs="Arial"/>
            <w:sz w:val="24"/>
            <w:szCs w:val="24"/>
            <w:lang w:eastAsia="en-GB"/>
          </w:rPr>
          <w:t>https://www.editage.com/insights/how-to-write-the-rationale-for-research#:~:text=To%20write%20your%20rationale%2C%20you</w:t>
        </w:r>
      </w:hyperlink>
      <w:r w:rsidRPr="008C43C2">
        <w:rPr>
          <w:rFonts w:ascii="Arial" w:eastAsia="Times New Roman" w:hAnsi="Arial" w:cs="Arial"/>
          <w:color w:val="000000"/>
          <w:sz w:val="24"/>
          <w:szCs w:val="24"/>
          <w:lang w:eastAsia="en-GB"/>
        </w:rPr>
        <w:t>. (Accessed 5 July 2022)</w:t>
      </w:r>
    </w:p>
    <w:p w14:paraId="2223C148"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Fisher, J., Cabral de Mello, M., Patel, V., Rahman, A., Tran, T., Holton, S. and Holmes, W. (2011). Prevalence and determinants of common perinatal mental disorders in women in low- and lower-middle-income countries: a systematic review. Bulletin of the World Health Organization, 90(2), pp.139–149H. doi:10.2471/blt.11.091850.</w:t>
      </w:r>
    </w:p>
    <w:p w14:paraId="50BA9A55"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 xml:space="preserve">Gardner, P.L., Bunton, P., Edge, D. and Wittkowski, A. (2014). The experience of postnatal depression in West African mothers living in the United Kingdom: A qualitative study. Midwifery, 30(6), pp.756–763. </w:t>
      </w:r>
      <w:proofErr w:type="gramStart"/>
      <w:r w:rsidRPr="008C43C2">
        <w:rPr>
          <w:rFonts w:ascii="Arial" w:eastAsia="Times New Roman" w:hAnsi="Arial" w:cs="Arial"/>
          <w:color w:val="000000"/>
          <w:sz w:val="24"/>
          <w:szCs w:val="24"/>
          <w:lang w:eastAsia="en-GB"/>
        </w:rPr>
        <w:t>doi:10.1016/j.midw</w:t>
      </w:r>
      <w:proofErr w:type="gramEnd"/>
      <w:r w:rsidRPr="008C43C2">
        <w:rPr>
          <w:rFonts w:ascii="Arial" w:eastAsia="Times New Roman" w:hAnsi="Arial" w:cs="Arial"/>
          <w:color w:val="000000"/>
          <w:sz w:val="24"/>
          <w:szCs w:val="24"/>
          <w:lang w:eastAsia="en-GB"/>
        </w:rPr>
        <w:t>.2013.08.001.</w:t>
      </w:r>
    </w:p>
    <w:p w14:paraId="21BF8B0B" w14:textId="77777777" w:rsidR="008003CF" w:rsidRPr="008C43C2" w:rsidRDefault="008003CF" w:rsidP="00CF5CF3">
      <w:pPr>
        <w:pStyle w:val="NormalWeb"/>
        <w:spacing w:before="0" w:beforeAutospacing="0" w:after="0" w:afterAutospacing="0" w:line="360" w:lineRule="auto"/>
        <w:rPr>
          <w:rFonts w:ascii="Arial" w:hAnsi="Arial" w:cs="Arial"/>
          <w:color w:val="000000"/>
        </w:rPr>
      </w:pPr>
      <w:r w:rsidRPr="008C43C2">
        <w:rPr>
          <w:rFonts w:ascii="Arial" w:hAnsi="Arial" w:cs="Arial"/>
          <w:color w:val="303030"/>
          <w:shd w:val="clear" w:color="auto" w:fill="FFFFFF"/>
        </w:rPr>
        <w:t>Ghaedrahmati, M., Kazemi, A., Kheirabadi, G., Ebrahimi, A., &amp; Bahrami, M. (2017). Postpartum depression risk factors: A narrative review. </w:t>
      </w:r>
      <w:r w:rsidRPr="008C43C2">
        <w:rPr>
          <w:rFonts w:ascii="Arial" w:hAnsi="Arial" w:cs="Arial"/>
          <w:i/>
          <w:iCs/>
          <w:color w:val="303030"/>
          <w:shd w:val="clear" w:color="auto" w:fill="FFFFFF"/>
        </w:rPr>
        <w:t>Journal of education and health promotion</w:t>
      </w:r>
      <w:r w:rsidRPr="008C43C2">
        <w:rPr>
          <w:rFonts w:ascii="Arial" w:hAnsi="Arial" w:cs="Arial"/>
          <w:color w:val="303030"/>
          <w:shd w:val="clear" w:color="auto" w:fill="FFFFFF"/>
        </w:rPr>
        <w:t>, </w:t>
      </w:r>
      <w:r w:rsidRPr="008C43C2">
        <w:rPr>
          <w:rFonts w:ascii="Arial" w:hAnsi="Arial" w:cs="Arial"/>
          <w:i/>
          <w:iCs/>
          <w:color w:val="303030"/>
          <w:shd w:val="clear" w:color="auto" w:fill="FFFFFF"/>
        </w:rPr>
        <w:t>6</w:t>
      </w:r>
      <w:r w:rsidRPr="008C43C2">
        <w:rPr>
          <w:rFonts w:ascii="Arial" w:hAnsi="Arial" w:cs="Arial"/>
          <w:color w:val="303030"/>
          <w:shd w:val="clear" w:color="auto" w:fill="FFFFFF"/>
        </w:rPr>
        <w:t xml:space="preserve">, 60. </w:t>
      </w:r>
      <w:hyperlink r:id="rId7" w:history="1">
        <w:r w:rsidRPr="008C43C2">
          <w:rPr>
            <w:rStyle w:val="Hyperlink"/>
            <w:rFonts w:ascii="Arial" w:hAnsi="Arial" w:cs="Arial"/>
            <w:shd w:val="clear" w:color="auto" w:fill="FFFFFF"/>
          </w:rPr>
          <w:t>https://doi.org/10.4103/jehp.jehp_9_16</w:t>
        </w:r>
      </w:hyperlink>
    </w:p>
    <w:p w14:paraId="4C45E882"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Gross, C.L. and Marcussen, K. (2016). Postpartum Depression in Mothers and Fathers: The Role of Parenting Efficacy Expectations During the Transition to Parenthood. Sex Roles, 76(5-6), pp.290–305. doi:10.1007/s11199-016-0629-7.</w:t>
      </w:r>
    </w:p>
    <w:p w14:paraId="30F58FF4"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Halbreich, U. and Karkun, S. (2006). Cross-cultural and social diversity of prevalence of postpartum depression and depressive symptoms. Journal of Affective Disorders, 91(2-3), pp.97–111. Doi: 10.1016/j.jad.2005.12.051.</w:t>
      </w:r>
    </w:p>
    <w:p w14:paraId="57A05D7B" w14:textId="77777777" w:rsidR="008003CF" w:rsidRPr="008C43C2" w:rsidRDefault="008003CF" w:rsidP="00CF5CF3">
      <w:pPr>
        <w:spacing w:line="360" w:lineRule="auto"/>
        <w:rPr>
          <w:rFonts w:ascii="Arial" w:hAnsi="Arial" w:cs="Arial"/>
          <w:sz w:val="24"/>
          <w:szCs w:val="24"/>
        </w:rPr>
      </w:pPr>
      <w:r w:rsidRPr="008C43C2">
        <w:rPr>
          <w:rFonts w:ascii="Arial" w:hAnsi="Arial" w:cs="Arial"/>
          <w:sz w:val="24"/>
          <w:szCs w:val="24"/>
        </w:rPr>
        <w:t xml:space="preserve">HSE (2020). Statistics - Working days lost in Great Britain. [online] www.hse.gov.uk. Available at: </w:t>
      </w:r>
      <w:hyperlink r:id="rId8" w:history="1">
        <w:r w:rsidRPr="008C43C2">
          <w:rPr>
            <w:rStyle w:val="Hyperlink"/>
            <w:rFonts w:ascii="Arial" w:hAnsi="Arial" w:cs="Arial"/>
            <w:sz w:val="24"/>
            <w:szCs w:val="24"/>
          </w:rPr>
          <w:t>https://www.hse.gov.uk/statistics/dayslost.htm</w:t>
        </w:r>
      </w:hyperlink>
      <w:r w:rsidRPr="008C43C2">
        <w:rPr>
          <w:rFonts w:ascii="Arial" w:hAnsi="Arial" w:cs="Arial"/>
          <w:sz w:val="24"/>
          <w:szCs w:val="24"/>
        </w:rPr>
        <w:t xml:space="preserve"> </w:t>
      </w:r>
      <w:proofErr w:type="gramStart"/>
      <w:r w:rsidRPr="008C43C2">
        <w:rPr>
          <w:rFonts w:ascii="Arial" w:hAnsi="Arial" w:cs="Arial"/>
          <w:sz w:val="24"/>
          <w:szCs w:val="24"/>
        </w:rPr>
        <w:t>( Accessed</w:t>
      </w:r>
      <w:proofErr w:type="gramEnd"/>
      <w:r w:rsidRPr="008C43C2">
        <w:rPr>
          <w:rFonts w:ascii="Arial" w:hAnsi="Arial" w:cs="Arial"/>
          <w:sz w:val="24"/>
          <w:szCs w:val="24"/>
        </w:rPr>
        <w:t xml:space="preserve"> 11 June 2022)</w:t>
      </w:r>
    </w:p>
    <w:p w14:paraId="3E2F095B" w14:textId="77777777" w:rsidR="008003CF" w:rsidRPr="008C43C2" w:rsidRDefault="008003CF" w:rsidP="00CF5CF3">
      <w:pPr>
        <w:spacing w:after="0"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 xml:space="preserve">Inthaphatha, S., Yamamoto, E., Louangpradith, V., Takahashi, Y., Phengsavanh, A., Kariya, T., Saw, Y.M. and Hamajima, N. (2020). Factors associated with postpartum depression among women in Vientiane Capital, Lao People’s Democratic Republic: </w:t>
      </w:r>
      <w:r w:rsidRPr="008C43C2">
        <w:rPr>
          <w:rFonts w:ascii="Arial" w:eastAsia="Times New Roman" w:hAnsi="Arial" w:cs="Arial"/>
          <w:color w:val="000000"/>
          <w:sz w:val="24"/>
          <w:szCs w:val="24"/>
          <w:lang w:eastAsia="en-GB"/>
        </w:rPr>
        <w:lastRenderedPageBreak/>
        <w:t>A cross-sectional study. </w:t>
      </w:r>
      <w:r w:rsidRPr="008C43C2">
        <w:rPr>
          <w:rFonts w:ascii="Arial" w:eastAsia="Times New Roman" w:hAnsi="Arial" w:cs="Arial"/>
          <w:i/>
          <w:iCs/>
          <w:color w:val="000000"/>
          <w:sz w:val="24"/>
          <w:szCs w:val="24"/>
          <w:lang w:eastAsia="en-GB"/>
        </w:rPr>
        <w:t>PLOS ONE</w:t>
      </w:r>
      <w:r w:rsidRPr="008C43C2">
        <w:rPr>
          <w:rFonts w:ascii="Arial" w:eastAsia="Times New Roman" w:hAnsi="Arial" w:cs="Arial"/>
          <w:color w:val="000000"/>
          <w:sz w:val="24"/>
          <w:szCs w:val="24"/>
          <w:lang w:eastAsia="en-GB"/>
        </w:rPr>
        <w:t xml:space="preserve">, 15(12), p.e0243463. </w:t>
      </w:r>
      <w:proofErr w:type="gramStart"/>
      <w:r w:rsidRPr="008C43C2">
        <w:rPr>
          <w:rFonts w:ascii="Arial" w:eastAsia="Times New Roman" w:hAnsi="Arial" w:cs="Arial"/>
          <w:color w:val="000000"/>
          <w:sz w:val="24"/>
          <w:szCs w:val="24"/>
          <w:lang w:eastAsia="en-GB"/>
        </w:rPr>
        <w:t>doi:10.1371/journal.pone</w:t>
      </w:r>
      <w:proofErr w:type="gramEnd"/>
      <w:r w:rsidRPr="008C43C2">
        <w:rPr>
          <w:rFonts w:ascii="Arial" w:eastAsia="Times New Roman" w:hAnsi="Arial" w:cs="Arial"/>
          <w:color w:val="000000"/>
          <w:sz w:val="24"/>
          <w:szCs w:val="24"/>
          <w:lang w:eastAsia="en-GB"/>
        </w:rPr>
        <w:t>.0243463.</w:t>
      </w:r>
    </w:p>
    <w:p w14:paraId="2D86C173" w14:textId="77777777" w:rsidR="008003CF" w:rsidRPr="008C43C2" w:rsidRDefault="008003CF" w:rsidP="00CF5CF3">
      <w:pPr>
        <w:spacing w:line="360" w:lineRule="auto"/>
        <w:rPr>
          <w:rFonts w:ascii="Arial" w:hAnsi="Arial" w:cs="Arial"/>
          <w:sz w:val="24"/>
          <w:szCs w:val="24"/>
        </w:rPr>
      </w:pPr>
      <w:r w:rsidRPr="008C43C2">
        <w:rPr>
          <w:rFonts w:ascii="Arial" w:hAnsi="Arial" w:cs="Arial"/>
          <w:sz w:val="24"/>
          <w:szCs w:val="24"/>
        </w:rPr>
        <w:t>Leung, B.M.Y., Letourneau, N.L., Giesbrecht, G.F., Ntanda, H. and Hart, M. (2016). Predictors of Postpartum Depression in Partnered Mothers and Fathers from a Longitudinal Cohort. Community Mental Health Journal, 53(4), pp.420–431. doi:10.1007/s10597-016-0060-0.</w:t>
      </w:r>
    </w:p>
    <w:p w14:paraId="25B82701"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Masood, Y., Lovell, K., Lunat, F., Atif, N., Waheed, W., Rahman, A., Mossabir, R., Chaudhry, N. and Husain, N. (2015). Group psychological intervention for postnatal depression: a nested qualitative study with British South Asian women. BMC Women’s Health, 15(1). doi:10.1186/s12905-015-0263-5.</w:t>
      </w:r>
    </w:p>
    <w:p w14:paraId="24BD1D1E"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 xml:space="preserve">Meltzer-Brody, S., Bledsoe-Mansori, S.E., Johnson, N., Killian, C., Hamer, R.M., Jackson, C., Wessel, J. and Thorp, J. (2013). A prospective study of perinatal depression and trauma history in pregnant minority adolescents. American Journal of Obstetrics and Gynecology, 208(3), pp.211.e1–211.e7. </w:t>
      </w:r>
      <w:proofErr w:type="gramStart"/>
      <w:r w:rsidRPr="008C43C2">
        <w:rPr>
          <w:rFonts w:ascii="Arial" w:eastAsia="Times New Roman" w:hAnsi="Arial" w:cs="Arial"/>
          <w:color w:val="000000"/>
          <w:sz w:val="24"/>
          <w:szCs w:val="24"/>
          <w:lang w:eastAsia="en-GB"/>
        </w:rPr>
        <w:t>doi:10.1016/j.ajog</w:t>
      </w:r>
      <w:proofErr w:type="gramEnd"/>
      <w:r w:rsidRPr="008C43C2">
        <w:rPr>
          <w:rFonts w:ascii="Arial" w:eastAsia="Times New Roman" w:hAnsi="Arial" w:cs="Arial"/>
          <w:color w:val="000000"/>
          <w:sz w:val="24"/>
          <w:szCs w:val="24"/>
          <w:lang w:eastAsia="en-GB"/>
        </w:rPr>
        <w:t>.2012.12.020.</w:t>
      </w:r>
    </w:p>
    <w:p w14:paraId="0612D3E1" w14:textId="77777777" w:rsidR="008003CF" w:rsidRPr="008C43C2" w:rsidRDefault="008003CF" w:rsidP="00CF5CF3">
      <w:pPr>
        <w:pStyle w:val="NormalWeb"/>
        <w:spacing w:before="0" w:beforeAutospacing="0" w:after="0" w:afterAutospacing="0" w:line="360" w:lineRule="auto"/>
        <w:rPr>
          <w:rFonts w:ascii="Arial" w:hAnsi="Arial" w:cs="Arial"/>
          <w:color w:val="000000"/>
        </w:rPr>
      </w:pPr>
      <w:r w:rsidRPr="008C43C2">
        <w:rPr>
          <w:rFonts w:ascii="Arial" w:hAnsi="Arial" w:cs="Arial"/>
          <w:color w:val="000000"/>
        </w:rPr>
        <w:t>NHS (2018). </w:t>
      </w:r>
      <w:r w:rsidRPr="008C43C2">
        <w:rPr>
          <w:rFonts w:ascii="Arial" w:hAnsi="Arial" w:cs="Arial"/>
          <w:i/>
          <w:iCs/>
          <w:color w:val="000000"/>
        </w:rPr>
        <w:t>Overview - Postnatal depression</w:t>
      </w:r>
      <w:r w:rsidRPr="008C43C2">
        <w:rPr>
          <w:rFonts w:ascii="Arial" w:hAnsi="Arial" w:cs="Arial"/>
          <w:color w:val="000000"/>
        </w:rPr>
        <w:t xml:space="preserve">. [online] nhs.uk. Available at: </w:t>
      </w:r>
      <w:hyperlink r:id="rId9" w:history="1">
        <w:r w:rsidRPr="008C43C2">
          <w:rPr>
            <w:rStyle w:val="Hyperlink"/>
            <w:rFonts w:ascii="Arial" w:hAnsi="Arial" w:cs="Arial"/>
          </w:rPr>
          <w:t>https://www.nhs.uk/mental-health/conditions/post-natal-depression/overview/</w:t>
        </w:r>
      </w:hyperlink>
      <w:r w:rsidRPr="008C43C2">
        <w:rPr>
          <w:rFonts w:ascii="Arial" w:hAnsi="Arial" w:cs="Arial"/>
          <w:color w:val="000000"/>
        </w:rPr>
        <w:t xml:space="preserve"> (Accessed 9 June 2022)</w:t>
      </w:r>
    </w:p>
    <w:p w14:paraId="1B571943"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 xml:space="preserve">Public Health England (2017). Perinatal mental health. [online] GOV.UK. Available at: </w:t>
      </w:r>
      <w:hyperlink r:id="rId10" w:history="1">
        <w:r w:rsidRPr="008C43C2">
          <w:rPr>
            <w:rStyle w:val="Hyperlink"/>
            <w:rFonts w:ascii="Arial" w:eastAsia="Times New Roman" w:hAnsi="Arial" w:cs="Arial"/>
            <w:sz w:val="24"/>
            <w:szCs w:val="24"/>
            <w:lang w:eastAsia="en-GB"/>
          </w:rPr>
          <w:t>https://www.gov.uk/government/publications/better-mental-health-jsna-toolkit/4-perinatal-mental-health</w:t>
        </w:r>
      </w:hyperlink>
      <w:r w:rsidRPr="008C43C2">
        <w:rPr>
          <w:rFonts w:ascii="Arial" w:eastAsia="Times New Roman" w:hAnsi="Arial" w:cs="Arial"/>
          <w:color w:val="000000"/>
          <w:sz w:val="24"/>
          <w:szCs w:val="24"/>
          <w:lang w:eastAsia="en-GB"/>
        </w:rPr>
        <w:t xml:space="preserve"> (Accessed 13 June 2022).</w:t>
      </w:r>
    </w:p>
    <w:p w14:paraId="7770CD7E"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 xml:space="preserve">Qualtrics (2021). Secondary Research: Definition, Methods, &amp; Examples. [online] Qualtrics. Available at: </w:t>
      </w:r>
      <w:hyperlink r:id="rId11" w:history="1">
        <w:r w:rsidRPr="008C43C2">
          <w:rPr>
            <w:rStyle w:val="Hyperlink"/>
            <w:rFonts w:ascii="Arial" w:eastAsia="Times New Roman" w:hAnsi="Arial" w:cs="Arial"/>
            <w:sz w:val="24"/>
            <w:szCs w:val="24"/>
            <w:lang w:eastAsia="en-GB"/>
          </w:rPr>
          <w:t>https://www.qualtrics.com/uk/experience-management/research/secondary-research/?rid=ip&amp;prevsite=en&amp;newsite=uk&amp;geo=GB&amp;geomatch=uk</w:t>
        </w:r>
      </w:hyperlink>
      <w:r w:rsidRPr="008C43C2">
        <w:rPr>
          <w:rFonts w:ascii="Arial" w:eastAsia="Times New Roman" w:hAnsi="Arial" w:cs="Arial"/>
          <w:color w:val="000000"/>
          <w:sz w:val="24"/>
          <w:szCs w:val="24"/>
          <w:lang w:eastAsia="en-GB"/>
        </w:rPr>
        <w:t>. (Accessed 6 July 2022)</w:t>
      </w:r>
    </w:p>
    <w:p w14:paraId="3D8856C8"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 xml:space="preserve"> Qutoshi, S.B. (2018). Phenomenology: A Philosophy and Method of Inquiry. Journal of Education and Educational Development, 5(1), p.215. doi:10.22555/</w:t>
      </w:r>
      <w:proofErr w:type="gramStart"/>
      <w:r w:rsidRPr="008C43C2">
        <w:rPr>
          <w:rFonts w:ascii="Arial" w:eastAsia="Times New Roman" w:hAnsi="Arial" w:cs="Arial"/>
          <w:color w:val="000000"/>
          <w:sz w:val="24"/>
          <w:szCs w:val="24"/>
          <w:lang w:eastAsia="en-GB"/>
        </w:rPr>
        <w:t>joeed.v</w:t>
      </w:r>
      <w:proofErr w:type="gramEnd"/>
      <w:r w:rsidRPr="008C43C2">
        <w:rPr>
          <w:rFonts w:ascii="Arial" w:eastAsia="Times New Roman" w:hAnsi="Arial" w:cs="Arial"/>
          <w:color w:val="000000"/>
          <w:sz w:val="24"/>
          <w:szCs w:val="24"/>
          <w:lang w:eastAsia="en-GB"/>
        </w:rPr>
        <w:t xml:space="preserve">5i1.2154. </w:t>
      </w:r>
    </w:p>
    <w:p w14:paraId="327601CF"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Ransam, M. and George, L., (2017). Effects of postnatal depression on infant development. World Journal of Pharmaceutical Research, 6(8), p.546552.</w:t>
      </w:r>
    </w:p>
    <w:p w14:paraId="74304327"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lastRenderedPageBreak/>
        <w:t>Reitmanova, S. and Gustafson, D.L. (2007). ‘They Can’t Understand It’: Maternity Health and Care Needs of Immigrant Muslim Women in St. John’s, Newfoundland. Maternal and Child Health Journal, 12(1), pp.101–111. doi:10.1007/s10995-007-0213-4.</w:t>
      </w:r>
    </w:p>
    <w:p w14:paraId="7A8D3104"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 xml:space="preserve">Ryan, D., Milis, L. and Misri, N. (2005). Depression during pregnancy. Canadian Family Physician, [online] 51(8), pp.1087–1093. Available at: </w:t>
      </w:r>
      <w:hyperlink r:id="rId12" w:history="1">
        <w:r w:rsidRPr="008C43C2">
          <w:rPr>
            <w:rStyle w:val="Hyperlink"/>
            <w:rFonts w:ascii="Arial" w:eastAsia="Times New Roman" w:hAnsi="Arial" w:cs="Arial"/>
            <w:sz w:val="24"/>
            <w:szCs w:val="24"/>
            <w:lang w:eastAsia="en-GB"/>
          </w:rPr>
          <w:t>https://www.cfp.ca/content/51/8/1087.short</w:t>
        </w:r>
      </w:hyperlink>
      <w:r w:rsidRPr="008C43C2">
        <w:rPr>
          <w:rFonts w:ascii="Arial" w:eastAsia="Times New Roman" w:hAnsi="Arial" w:cs="Arial"/>
          <w:color w:val="000000"/>
          <w:sz w:val="24"/>
          <w:szCs w:val="24"/>
          <w:lang w:eastAsia="en-GB"/>
        </w:rPr>
        <w:t>.</w:t>
      </w:r>
    </w:p>
    <w:p w14:paraId="159E5E6B"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Sagepub. (2018). The SAGE Encyclopedia of Communication Research Methods. [online] Available at: https://methods.sagepub.com/reference/the-sage-encyclopedia-of-communication-research-methods/i12345.xml#:~:text=Research%20Topic%2C%20Definition%20of&amp;text=A%20research%20topic%20is%20a [Accessed 10 Jul. 2022].</w:t>
      </w:r>
    </w:p>
    <w:p w14:paraId="7798DB00"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Sankar, P.L. and Parker, L.S. (2016). The Precision Medicine Initiative’s All of Us Research Program: an agenda for research on its ethical, legal, and social issues. Genetics in Medicine, 19(7), pp.743–750. doi:10.1038/gim.2016.183.</w:t>
      </w:r>
    </w:p>
    <w:p w14:paraId="3E168EAE"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Shahid, M. (2014). Research plan. [online] Available at: https://www.slideshare.net/mehwishshahid73/research-plan-31631062 (Accessed 5 Jul. 2022).</w:t>
      </w:r>
    </w:p>
    <w:p w14:paraId="026C7079"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Steel, Z., Marnane, C., Iranpour, C., Chey, T., Jackson, J.W., Patel, V. and Silove, D. (2014). The global prevalence of common mental disorders: a systematic review and meta-analysis 1980–2013. International Journal of Epidemiology, [online] 43(2), pp.476–493. doi:10.1093/ije/dyu038.</w:t>
      </w:r>
    </w:p>
    <w:p w14:paraId="15237B78"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 xml:space="preserve">Super, N. (2021). </w:t>
      </w:r>
      <w:proofErr w:type="gramStart"/>
      <w:r w:rsidRPr="008C43C2">
        <w:rPr>
          <w:rFonts w:ascii="Arial" w:eastAsia="Times New Roman" w:hAnsi="Arial" w:cs="Arial"/>
          <w:color w:val="000000"/>
          <w:sz w:val="24"/>
          <w:szCs w:val="24"/>
          <w:lang w:eastAsia="en-GB"/>
        </w:rPr>
        <w:t>Opening Up</w:t>
      </w:r>
      <w:proofErr w:type="gramEnd"/>
      <w:r w:rsidRPr="008C43C2">
        <w:rPr>
          <w:rFonts w:ascii="Arial" w:eastAsia="Times New Roman" w:hAnsi="Arial" w:cs="Arial"/>
          <w:color w:val="000000"/>
          <w:sz w:val="24"/>
          <w:szCs w:val="24"/>
          <w:lang w:eastAsia="en-GB"/>
        </w:rPr>
        <w:t xml:space="preserve"> About My Struggle with Recurring Depression. Health Affairs, 40(11), pp.1806–1810. doi:10.1377/hlthaff.2021.00894.</w:t>
      </w:r>
    </w:p>
    <w:p w14:paraId="0D447634"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 xml:space="preserve">Taylor, E. (2022). Advantages of Secondary Research. [online] www.ivoryresearch.com. Available at: </w:t>
      </w:r>
      <w:hyperlink r:id="rId13" w:history="1">
        <w:r w:rsidRPr="008C43C2">
          <w:rPr>
            <w:rStyle w:val="Hyperlink"/>
            <w:rFonts w:ascii="Arial" w:eastAsia="Times New Roman" w:hAnsi="Arial" w:cs="Arial"/>
            <w:sz w:val="24"/>
            <w:szCs w:val="24"/>
            <w:lang w:eastAsia="en-GB"/>
          </w:rPr>
          <w:t>https://www.ivoryresearch.com/library/dissertation-articles/advantages-of-secondary-research/</w:t>
        </w:r>
      </w:hyperlink>
      <w:r w:rsidRPr="008C43C2">
        <w:rPr>
          <w:rFonts w:ascii="Arial" w:eastAsia="Times New Roman" w:hAnsi="Arial" w:cs="Arial"/>
          <w:color w:val="000000"/>
          <w:sz w:val="24"/>
          <w:szCs w:val="24"/>
          <w:lang w:eastAsia="en-GB"/>
        </w:rPr>
        <w:t>. (Accessed 6 July 2022)</w:t>
      </w:r>
    </w:p>
    <w:p w14:paraId="16775793"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 xml:space="preserve">The University of Edinburgh (2021). Literature review. [online] The University of Edinburgh. Available at: </w:t>
      </w:r>
      <w:hyperlink r:id="rId14" w:anchor=":~:text=A%20literature%20review%20establishes%20familiarity" w:history="1">
        <w:r w:rsidRPr="008C43C2">
          <w:rPr>
            <w:rStyle w:val="Hyperlink"/>
            <w:rFonts w:ascii="Arial" w:eastAsia="Times New Roman" w:hAnsi="Arial" w:cs="Arial"/>
            <w:sz w:val="24"/>
            <w:szCs w:val="24"/>
            <w:lang w:eastAsia="en-GB"/>
          </w:rPr>
          <w:t>https://www.ed.ac.uk/institute-academic-development/study-</w:t>
        </w:r>
        <w:r w:rsidRPr="008C43C2">
          <w:rPr>
            <w:rStyle w:val="Hyperlink"/>
            <w:rFonts w:ascii="Arial" w:eastAsia="Times New Roman" w:hAnsi="Arial" w:cs="Arial"/>
            <w:sz w:val="24"/>
            <w:szCs w:val="24"/>
            <w:lang w:eastAsia="en-GB"/>
          </w:rPr>
          <w:lastRenderedPageBreak/>
          <w:t>hub/learning-resources/literature-review#:~:text=A%20literature%20review%20establishes%20familiarity</w:t>
        </w:r>
      </w:hyperlink>
      <w:r w:rsidRPr="008C43C2">
        <w:rPr>
          <w:rFonts w:ascii="Arial" w:eastAsia="Times New Roman" w:hAnsi="Arial" w:cs="Arial"/>
          <w:color w:val="000000"/>
          <w:sz w:val="24"/>
          <w:szCs w:val="24"/>
          <w:lang w:eastAsia="en-GB"/>
        </w:rPr>
        <w:t>.</w:t>
      </w:r>
    </w:p>
    <w:p w14:paraId="7B675C18" w14:textId="77777777" w:rsidR="008003CF" w:rsidRPr="008C43C2" w:rsidRDefault="008003CF" w:rsidP="00CF5CF3">
      <w:pPr>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 xml:space="preserve">Tubaro, P. (2015). Research ethics in secondary data: what issues? [online] Data Big and Small. Available at: </w:t>
      </w:r>
      <w:hyperlink r:id="rId15" w:history="1">
        <w:r w:rsidRPr="008C43C2">
          <w:rPr>
            <w:rStyle w:val="Hyperlink"/>
            <w:rFonts w:ascii="Arial" w:eastAsia="Times New Roman" w:hAnsi="Arial" w:cs="Arial"/>
            <w:sz w:val="24"/>
            <w:szCs w:val="24"/>
            <w:lang w:eastAsia="en-GB"/>
          </w:rPr>
          <w:t>https://databigandsmall.com/2015/10/18/research-ethics-in-secondary-data-what-issues/</w:t>
        </w:r>
      </w:hyperlink>
      <w:r w:rsidRPr="008C43C2">
        <w:rPr>
          <w:rFonts w:ascii="Arial" w:eastAsia="Times New Roman" w:hAnsi="Arial" w:cs="Arial"/>
          <w:color w:val="000000"/>
          <w:sz w:val="24"/>
          <w:szCs w:val="24"/>
          <w:lang w:eastAsia="en-GB"/>
        </w:rPr>
        <w:t>. (Accessed 10 July 2022)</w:t>
      </w:r>
    </w:p>
    <w:p w14:paraId="4744FFAD"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Underwood, L., Waldie, K., D’Souza, S., Peterson, E.R. and Morton, S., 2016. A review of longitudinal studies on antenatal and postnatal depression. Archives of Women's Mental Health, 19(5), pp.711-720.</w:t>
      </w:r>
    </w:p>
    <w:p w14:paraId="3D116C89"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 xml:space="preserve">Watson, H., Harrop, D., Walton, E., Young, A. and Soltani, H. (2019). A systematic review of ethnic minority women’s experiences of perinatal mental health conditions and services in Europe. PLOS ONE, 14(1), p.e0210587. </w:t>
      </w:r>
      <w:proofErr w:type="gramStart"/>
      <w:r w:rsidRPr="008C43C2">
        <w:rPr>
          <w:rFonts w:ascii="Arial" w:eastAsia="Times New Roman" w:hAnsi="Arial" w:cs="Arial"/>
          <w:color w:val="000000"/>
          <w:sz w:val="24"/>
          <w:szCs w:val="24"/>
          <w:lang w:eastAsia="en-GB"/>
        </w:rPr>
        <w:t>doi:10.1371/journal.pone</w:t>
      </w:r>
      <w:proofErr w:type="gramEnd"/>
      <w:r w:rsidRPr="008C43C2">
        <w:rPr>
          <w:rFonts w:ascii="Arial" w:eastAsia="Times New Roman" w:hAnsi="Arial" w:cs="Arial"/>
          <w:color w:val="000000"/>
          <w:sz w:val="24"/>
          <w:szCs w:val="24"/>
          <w:lang w:eastAsia="en-GB"/>
        </w:rPr>
        <w:t>.0210587.</w:t>
      </w:r>
    </w:p>
    <w:p w14:paraId="607D91B1"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Wittkowski, A., Zumla, A., Glendenning, S. and Fox, J.R.E. (2011). The experience of postnatal depression in South Asian mothers living in Great Britain: a qualitative study. Journal of Reproductive and Infant Psychology, 29(5), pp.480–492. doi:10.1080/02646838.2011.639014</w:t>
      </w:r>
    </w:p>
    <w:p w14:paraId="4C4B2FE8" w14:textId="77777777" w:rsidR="008003CF" w:rsidRPr="008C43C2" w:rsidRDefault="008003CF" w:rsidP="00CF5CF3">
      <w:pPr>
        <w:spacing w:line="360" w:lineRule="auto"/>
        <w:rPr>
          <w:rFonts w:ascii="Arial" w:eastAsia="Times New Roman" w:hAnsi="Arial" w:cs="Arial"/>
          <w:color w:val="000000"/>
          <w:sz w:val="24"/>
          <w:szCs w:val="24"/>
          <w:lang w:eastAsia="en-GB"/>
        </w:rPr>
      </w:pPr>
      <w:r w:rsidRPr="008C43C2">
        <w:rPr>
          <w:rFonts w:ascii="Arial" w:eastAsia="Times New Roman" w:hAnsi="Arial" w:cs="Arial"/>
          <w:color w:val="000000"/>
          <w:sz w:val="24"/>
          <w:szCs w:val="24"/>
          <w:lang w:eastAsia="en-GB"/>
        </w:rPr>
        <w:t xml:space="preserve">World Health Organisation (2019). Depression. [online] Who.int. Available at: </w:t>
      </w:r>
      <w:hyperlink r:id="rId16" w:anchor="tab=tab_1" w:history="1">
        <w:r w:rsidRPr="008C43C2">
          <w:rPr>
            <w:rStyle w:val="Hyperlink"/>
            <w:rFonts w:ascii="Arial" w:eastAsia="Times New Roman" w:hAnsi="Arial" w:cs="Arial"/>
            <w:sz w:val="24"/>
            <w:szCs w:val="24"/>
            <w:lang w:eastAsia="en-GB"/>
          </w:rPr>
          <w:t>https://www.who.int/health-topics/depression#tab=tab_1</w:t>
        </w:r>
      </w:hyperlink>
      <w:r w:rsidRPr="008C43C2">
        <w:rPr>
          <w:rFonts w:ascii="Arial" w:eastAsia="Times New Roman" w:hAnsi="Arial" w:cs="Arial"/>
          <w:color w:val="000000"/>
          <w:sz w:val="24"/>
          <w:szCs w:val="24"/>
          <w:lang w:eastAsia="en-GB"/>
        </w:rPr>
        <w:t xml:space="preserve"> (Accessed 20 Jun 2022)</w:t>
      </w:r>
    </w:p>
    <w:p w14:paraId="77C07F39" w14:textId="77777777" w:rsidR="00CF5CF3" w:rsidRPr="008C43C2" w:rsidRDefault="00CF5CF3" w:rsidP="00CF5CF3">
      <w:pPr>
        <w:spacing w:before="100" w:beforeAutospacing="1" w:after="100" w:afterAutospacing="1" w:line="360" w:lineRule="auto"/>
        <w:ind w:left="425"/>
        <w:rPr>
          <w:rFonts w:ascii="Arial" w:eastAsia="Times New Roman" w:hAnsi="Arial" w:cs="Arial"/>
          <w:color w:val="000000"/>
          <w:sz w:val="24"/>
          <w:szCs w:val="24"/>
          <w:lang w:eastAsia="en-GB"/>
        </w:rPr>
      </w:pPr>
    </w:p>
    <w:p w14:paraId="2EDDA0B9" w14:textId="77777777" w:rsidR="00CF5CF3" w:rsidRPr="008C43C2" w:rsidRDefault="00CF5CF3" w:rsidP="00CF5CF3">
      <w:pPr>
        <w:spacing w:line="360" w:lineRule="auto"/>
        <w:ind w:left="425"/>
        <w:rPr>
          <w:rFonts w:ascii="Arial" w:eastAsia="Times New Roman" w:hAnsi="Arial" w:cs="Arial"/>
          <w:color w:val="000000"/>
          <w:sz w:val="24"/>
          <w:szCs w:val="24"/>
          <w:lang w:eastAsia="en-GB"/>
        </w:rPr>
      </w:pPr>
    </w:p>
    <w:p w14:paraId="076BAC28" w14:textId="77777777" w:rsidR="00CF5CF3" w:rsidRPr="008C43C2" w:rsidRDefault="00CF5CF3" w:rsidP="00CF5CF3">
      <w:pPr>
        <w:spacing w:line="360" w:lineRule="auto"/>
        <w:rPr>
          <w:rFonts w:ascii="Arial" w:hAnsi="Arial" w:cs="Arial"/>
          <w:sz w:val="24"/>
          <w:szCs w:val="24"/>
        </w:rPr>
      </w:pPr>
    </w:p>
    <w:p w14:paraId="48B830EE" w14:textId="77777777" w:rsidR="00CF5CF3" w:rsidRPr="008C43C2" w:rsidRDefault="00CF5CF3" w:rsidP="00CF5CF3">
      <w:pPr>
        <w:spacing w:line="360" w:lineRule="auto"/>
        <w:rPr>
          <w:rFonts w:ascii="Arial" w:hAnsi="Arial" w:cs="Arial"/>
          <w:sz w:val="24"/>
          <w:szCs w:val="24"/>
        </w:rPr>
      </w:pPr>
    </w:p>
    <w:p w14:paraId="5D39EF5A" w14:textId="77777777" w:rsidR="00CF5CF3" w:rsidRPr="008C43C2" w:rsidRDefault="00CF5CF3" w:rsidP="00CF5CF3">
      <w:pPr>
        <w:spacing w:line="360" w:lineRule="auto"/>
        <w:rPr>
          <w:rFonts w:ascii="Arial" w:hAnsi="Arial" w:cs="Arial"/>
          <w:sz w:val="24"/>
          <w:szCs w:val="24"/>
        </w:rPr>
      </w:pPr>
    </w:p>
    <w:p w14:paraId="12A0482F" w14:textId="77777777" w:rsidR="00CF5CF3" w:rsidRPr="008C43C2" w:rsidRDefault="00CF5CF3" w:rsidP="00CF5CF3">
      <w:pPr>
        <w:tabs>
          <w:tab w:val="left" w:pos="8037"/>
        </w:tabs>
        <w:spacing w:line="360" w:lineRule="auto"/>
        <w:rPr>
          <w:rFonts w:ascii="Arial" w:hAnsi="Arial" w:cs="Arial"/>
          <w:sz w:val="24"/>
          <w:szCs w:val="24"/>
        </w:rPr>
      </w:pPr>
    </w:p>
    <w:p w14:paraId="1F211DDF" w14:textId="77777777" w:rsidR="00CF5CF3" w:rsidRPr="008C43C2" w:rsidRDefault="00CF5CF3">
      <w:pPr>
        <w:rPr>
          <w:rFonts w:ascii="Arial" w:hAnsi="Arial" w:cs="Arial"/>
          <w:sz w:val="24"/>
          <w:szCs w:val="24"/>
        </w:rPr>
      </w:pPr>
    </w:p>
    <w:sectPr w:rsidR="00CF5CF3" w:rsidRPr="008C43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EB35A3"/>
    <w:multiLevelType w:val="hybridMultilevel"/>
    <w:tmpl w:val="BE228E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044497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CF3"/>
    <w:rsid w:val="00025A72"/>
    <w:rsid w:val="000F6FF3"/>
    <w:rsid w:val="00143056"/>
    <w:rsid w:val="00450106"/>
    <w:rsid w:val="0051166D"/>
    <w:rsid w:val="0053048A"/>
    <w:rsid w:val="006E3E94"/>
    <w:rsid w:val="00702E30"/>
    <w:rsid w:val="00766386"/>
    <w:rsid w:val="008003CF"/>
    <w:rsid w:val="008C43C2"/>
    <w:rsid w:val="008D3032"/>
    <w:rsid w:val="00B33DF6"/>
    <w:rsid w:val="00CF5CF3"/>
    <w:rsid w:val="00E06AB9"/>
    <w:rsid w:val="00E30995"/>
    <w:rsid w:val="00E4290D"/>
    <w:rsid w:val="00E47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5D18B"/>
  <w15:chartTrackingRefBased/>
  <w15:docId w15:val="{A657C75D-D8EA-40A9-8E00-82792C669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C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5CF3"/>
    <w:rPr>
      <w:color w:val="0000FF"/>
      <w:u w:val="single"/>
    </w:rPr>
  </w:style>
  <w:style w:type="paragraph" w:styleId="NormalWeb">
    <w:name w:val="Normal (Web)"/>
    <w:basedOn w:val="Normal"/>
    <w:uiPriority w:val="99"/>
    <w:unhideWhenUsed/>
    <w:rsid w:val="00CF5C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F5CF3"/>
    <w:pPr>
      <w:ind w:left="720"/>
      <w:contextualSpacing/>
    </w:pPr>
  </w:style>
  <w:style w:type="paragraph" w:customStyle="1" w:styleId="paragraph">
    <w:name w:val="paragraph"/>
    <w:basedOn w:val="Normal"/>
    <w:rsid w:val="00CF5C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F5CF3"/>
  </w:style>
  <w:style w:type="character" w:customStyle="1" w:styleId="eop">
    <w:name w:val="eop"/>
    <w:basedOn w:val="DefaultParagraphFont"/>
    <w:rsid w:val="00CF5CF3"/>
  </w:style>
  <w:style w:type="table" w:styleId="TableGrid">
    <w:name w:val="Table Grid"/>
    <w:basedOn w:val="TableNormal"/>
    <w:uiPriority w:val="59"/>
    <w:rsid w:val="00CF5C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F5C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statistics/dayslost.htm" TargetMode="External"/><Relationship Id="rId13" Type="http://schemas.openxmlformats.org/officeDocument/2006/relationships/hyperlink" Target="https://www.ivoryresearch.com/library/dissertation-articles/advantages-of-secondary-researc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4103/jehp.jehp_9_16" TargetMode="External"/><Relationship Id="rId12" Type="http://schemas.openxmlformats.org/officeDocument/2006/relationships/hyperlink" Target="https://www.cfp.ca/content/51/8/1087.shor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who.int/health-topics/depression" TargetMode="External"/><Relationship Id="rId1" Type="http://schemas.openxmlformats.org/officeDocument/2006/relationships/numbering" Target="numbering.xml"/><Relationship Id="rId6" Type="http://schemas.openxmlformats.org/officeDocument/2006/relationships/hyperlink" Target="https://www.editage.com/insights/how-to-write-the-rationale-for-research" TargetMode="External"/><Relationship Id="rId11" Type="http://schemas.openxmlformats.org/officeDocument/2006/relationships/hyperlink" Target="https://www.qualtrics.com/uk/experience-management/research/secondary-research/?rid=ip&amp;prevsite=en&amp;newsite=uk&amp;geo=GB&amp;geomatch=uk" TargetMode="External"/><Relationship Id="rId5" Type="http://schemas.openxmlformats.org/officeDocument/2006/relationships/hyperlink" Target="https://www.scribbr.co.uk/research-methods/ethical-considerations/" TargetMode="External"/><Relationship Id="rId15" Type="http://schemas.openxmlformats.org/officeDocument/2006/relationships/hyperlink" Target="https://databigandsmall.com/2015/10/18/research-ethics-in-secondary-data-what-issues/" TargetMode="External"/><Relationship Id="rId10" Type="http://schemas.openxmlformats.org/officeDocument/2006/relationships/hyperlink" Target="https://www.gov.uk/government/publications/better-mental-health-jsna-toolkit/4-perinatal-mental-health" TargetMode="External"/><Relationship Id="rId4" Type="http://schemas.openxmlformats.org/officeDocument/2006/relationships/webSettings" Target="webSettings.xml"/><Relationship Id="rId9" Type="http://schemas.openxmlformats.org/officeDocument/2006/relationships/hyperlink" Target="https://www.nhs.uk/mental-health/conditions/post-natal-depression/overview/" TargetMode="External"/><Relationship Id="rId14" Type="http://schemas.openxmlformats.org/officeDocument/2006/relationships/hyperlink" Target="https://www.ed.ac.uk/institute-academic-development/study-hub/learning-resources/literature-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5166</Words>
  <Characters>29452</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faiza hersi</dc:creator>
  <cp:keywords/>
  <dc:description/>
  <cp:lastModifiedBy>faiza hersi</cp:lastModifiedBy>
  <cp:revision>2</cp:revision>
  <dcterms:created xsi:type="dcterms:W3CDTF">2022-07-14T21:54:00Z</dcterms:created>
  <dcterms:modified xsi:type="dcterms:W3CDTF">2022-07-14T21:54:00Z</dcterms:modified>
</cp:coreProperties>
</file>