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C66DBB" w14:textId="77777777" w:rsidR="00C751FE" w:rsidRPr="0029173D" w:rsidRDefault="00C751FE" w:rsidP="00C751FE">
      <w:pPr>
        <w:rPr>
          <w:rFonts w:ascii="Arial" w:hAnsi="Arial" w:cs="Arial"/>
          <w:lang w:val="en-US"/>
        </w:rPr>
      </w:pPr>
      <w:r w:rsidRPr="0029173D">
        <w:rPr>
          <w:rFonts w:ascii="Arial" w:hAnsi="Arial" w:cs="Arial"/>
          <w:noProof/>
        </w:rPr>
        <w:drawing>
          <wp:anchor distT="0" distB="0" distL="114300" distR="114300" simplePos="0" relativeHeight="251659264" behindDoc="0" locked="0" layoutInCell="1" allowOverlap="1" wp14:anchorId="3DD8C72E" wp14:editId="405E037C">
            <wp:simplePos x="0" y="0"/>
            <wp:positionH relativeFrom="margin">
              <wp:posOffset>1571625</wp:posOffset>
            </wp:positionH>
            <wp:positionV relativeFrom="paragraph">
              <wp:posOffset>47625</wp:posOffset>
            </wp:positionV>
            <wp:extent cx="2886075" cy="1400175"/>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886075" cy="1400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6C8EE0" w14:textId="77777777" w:rsidR="00C751FE" w:rsidRPr="0029173D" w:rsidRDefault="00C751FE" w:rsidP="00C751FE">
      <w:pPr>
        <w:jc w:val="center"/>
        <w:rPr>
          <w:rFonts w:ascii="Arial" w:hAnsi="Arial" w:cs="Arial"/>
          <w:b/>
          <w:bCs/>
          <w:sz w:val="32"/>
          <w:szCs w:val="28"/>
          <w:lang w:val="en-IN"/>
        </w:rPr>
      </w:pPr>
    </w:p>
    <w:p w14:paraId="33B20F9A" w14:textId="77777777" w:rsidR="00C751FE" w:rsidRPr="0029173D" w:rsidRDefault="00C751FE" w:rsidP="00C751FE">
      <w:pPr>
        <w:jc w:val="center"/>
        <w:rPr>
          <w:rFonts w:ascii="Arial" w:hAnsi="Arial" w:cs="Arial"/>
          <w:b/>
          <w:bCs/>
          <w:sz w:val="32"/>
          <w:szCs w:val="28"/>
          <w:lang w:val="en-IN"/>
        </w:rPr>
      </w:pPr>
    </w:p>
    <w:p w14:paraId="510D53D2" w14:textId="77777777" w:rsidR="00C751FE" w:rsidRPr="0029173D" w:rsidRDefault="00C751FE" w:rsidP="00C751FE">
      <w:pPr>
        <w:jc w:val="center"/>
        <w:rPr>
          <w:rFonts w:ascii="Arial" w:hAnsi="Arial" w:cs="Arial"/>
          <w:b/>
          <w:bCs/>
          <w:sz w:val="32"/>
          <w:szCs w:val="28"/>
          <w:lang w:val="en-IN"/>
        </w:rPr>
      </w:pPr>
    </w:p>
    <w:p w14:paraId="07558712" w14:textId="77777777" w:rsidR="00C751FE" w:rsidRPr="0029173D" w:rsidRDefault="00C751FE" w:rsidP="00C751FE">
      <w:pPr>
        <w:jc w:val="center"/>
        <w:rPr>
          <w:rFonts w:ascii="Arial" w:hAnsi="Arial" w:cs="Arial"/>
          <w:sz w:val="32"/>
          <w:szCs w:val="28"/>
          <w:lang w:val="en-IN"/>
        </w:rPr>
      </w:pPr>
      <w:r w:rsidRPr="0029173D">
        <w:rPr>
          <w:rFonts w:ascii="Arial" w:hAnsi="Arial" w:cs="Arial"/>
          <w:b/>
          <w:bCs/>
          <w:sz w:val="32"/>
          <w:szCs w:val="28"/>
          <w:lang w:val="en-IN"/>
        </w:rPr>
        <w:t>Master of Business Administration (MBA)</w:t>
      </w:r>
    </w:p>
    <w:p w14:paraId="772B609A" w14:textId="77777777" w:rsidR="00C751FE" w:rsidRPr="0029173D" w:rsidRDefault="00C751FE" w:rsidP="00C751FE">
      <w:pPr>
        <w:jc w:val="center"/>
        <w:rPr>
          <w:rFonts w:ascii="Arial" w:hAnsi="Arial" w:cs="Arial"/>
          <w:b/>
          <w:bCs/>
          <w:sz w:val="32"/>
          <w:szCs w:val="28"/>
          <w:lang w:val="en-IN"/>
        </w:rPr>
      </w:pPr>
      <w:r w:rsidRPr="0029173D">
        <w:rPr>
          <w:rFonts w:ascii="Arial" w:hAnsi="Arial" w:cs="Arial"/>
          <w:b/>
          <w:bCs/>
          <w:sz w:val="32"/>
          <w:szCs w:val="28"/>
        </w:rPr>
        <w:t>INTERNATIONAL MARKETING: PRINCIPLES AND PRACTICES</w:t>
      </w:r>
      <w:r w:rsidRPr="0029173D">
        <w:rPr>
          <w:rFonts w:ascii="Arial" w:hAnsi="Arial" w:cs="Arial"/>
          <w:b/>
          <w:bCs/>
          <w:sz w:val="32"/>
          <w:szCs w:val="28"/>
          <w:lang w:val="en-IN"/>
        </w:rPr>
        <w:t xml:space="preserve"> (LCMB7026)</w:t>
      </w:r>
    </w:p>
    <w:p w14:paraId="5625F472" w14:textId="1C1EBF0A" w:rsidR="00C751FE" w:rsidRPr="0029173D" w:rsidRDefault="00C751FE" w:rsidP="00C751FE">
      <w:pPr>
        <w:jc w:val="center"/>
        <w:rPr>
          <w:rFonts w:ascii="Arial" w:hAnsi="Arial" w:cs="Arial"/>
          <w:sz w:val="32"/>
          <w:szCs w:val="28"/>
          <w:lang w:val="en-IN"/>
        </w:rPr>
      </w:pPr>
      <w:r w:rsidRPr="0029173D">
        <w:rPr>
          <w:rFonts w:ascii="Arial" w:hAnsi="Arial" w:cs="Arial"/>
          <w:sz w:val="32"/>
          <w:szCs w:val="28"/>
          <w:lang w:val="en-IN"/>
        </w:rPr>
        <w:t>A Comparative International Marketing Analysis of Toyota: Japan and the United Kingdom</w:t>
      </w:r>
    </w:p>
    <w:p w14:paraId="091FA70A" w14:textId="40781733" w:rsidR="00C751FE" w:rsidRPr="0029173D" w:rsidRDefault="00C751FE" w:rsidP="00C751FE">
      <w:pPr>
        <w:jc w:val="center"/>
        <w:rPr>
          <w:rFonts w:ascii="Arial" w:hAnsi="Arial" w:cs="Arial"/>
          <w:lang w:val="en-IN"/>
        </w:rPr>
      </w:pPr>
      <w:r w:rsidRPr="0029173D">
        <w:rPr>
          <w:rFonts w:ascii="Arial" w:hAnsi="Arial" w:cs="Arial"/>
          <w:b/>
          <w:bCs/>
          <w:lang w:val="en-IN"/>
        </w:rPr>
        <w:t>Student Name:</w:t>
      </w:r>
      <w:r w:rsidRPr="0029173D">
        <w:rPr>
          <w:rFonts w:ascii="Arial" w:hAnsi="Arial" w:cs="Arial"/>
          <w:lang w:val="en-IN"/>
        </w:rPr>
        <w:t xml:space="preserve"> </w:t>
      </w:r>
      <w:r w:rsidRPr="0029173D">
        <w:rPr>
          <w:rFonts w:ascii="Arial" w:hAnsi="Arial" w:cs="Arial"/>
          <w:sz w:val="28"/>
          <w:szCs w:val="28"/>
        </w:rPr>
        <w:t>Manpreet Singh Mehra</w:t>
      </w:r>
    </w:p>
    <w:p w14:paraId="1E57D425" w14:textId="25A645F8" w:rsidR="00C751FE" w:rsidRPr="0029173D" w:rsidRDefault="00C751FE" w:rsidP="00C751FE">
      <w:pPr>
        <w:jc w:val="center"/>
        <w:rPr>
          <w:rFonts w:ascii="Arial" w:hAnsi="Arial" w:cs="Arial"/>
          <w:lang w:val="en-IN"/>
        </w:rPr>
      </w:pPr>
      <w:r w:rsidRPr="0029173D">
        <w:rPr>
          <w:rFonts w:ascii="Arial" w:hAnsi="Arial" w:cs="Arial"/>
          <w:b/>
          <w:bCs/>
          <w:lang w:val="en-IN"/>
        </w:rPr>
        <w:t>Student ID:</w:t>
      </w:r>
      <w:r w:rsidRPr="0029173D">
        <w:rPr>
          <w:rFonts w:ascii="Arial" w:hAnsi="Arial" w:cs="Arial"/>
          <w:lang w:val="en-IN"/>
        </w:rPr>
        <w:t xml:space="preserve"> </w:t>
      </w:r>
      <w:r w:rsidRPr="0029173D">
        <w:rPr>
          <w:rFonts w:ascii="Arial" w:hAnsi="Arial" w:cs="Arial"/>
          <w:sz w:val="28"/>
          <w:szCs w:val="28"/>
        </w:rPr>
        <w:t>2522997</w:t>
      </w:r>
    </w:p>
    <w:p w14:paraId="2A725B0C" w14:textId="77777777" w:rsidR="00C751FE" w:rsidRPr="0029173D" w:rsidRDefault="00C751FE" w:rsidP="00C751FE">
      <w:pPr>
        <w:spacing w:before="120" w:after="120"/>
        <w:jc w:val="center"/>
        <w:rPr>
          <w:rFonts w:ascii="Arial" w:hAnsi="Arial" w:cs="Arial"/>
          <w:bCs/>
          <w:lang w:val="it-IT"/>
        </w:rPr>
      </w:pPr>
      <w:r w:rsidRPr="0029173D">
        <w:rPr>
          <w:rFonts w:ascii="Arial" w:hAnsi="Arial" w:cs="Arial"/>
          <w:b/>
          <w:bCs/>
          <w:lang w:val="en-IN"/>
        </w:rPr>
        <w:t>Lecturer:</w:t>
      </w:r>
      <w:r w:rsidRPr="0029173D">
        <w:rPr>
          <w:rFonts w:ascii="Arial" w:hAnsi="Arial" w:cs="Arial"/>
          <w:lang w:val="en-IN"/>
        </w:rPr>
        <w:t xml:space="preserve"> </w:t>
      </w:r>
      <w:r w:rsidRPr="0029173D">
        <w:rPr>
          <w:rFonts w:ascii="Arial" w:hAnsi="Arial" w:cs="Arial"/>
          <w:bCs/>
          <w:lang w:val="it-IT"/>
        </w:rPr>
        <w:t>Dian Mayasari (Birmingham)</w:t>
      </w:r>
    </w:p>
    <w:p w14:paraId="2AB15A9F" w14:textId="5E5D9B5C" w:rsidR="0030090D" w:rsidRPr="0029173D" w:rsidRDefault="00C751FE" w:rsidP="00C751FE">
      <w:pPr>
        <w:spacing w:before="120" w:after="120"/>
        <w:jc w:val="center"/>
        <w:rPr>
          <w:rFonts w:ascii="Arial" w:hAnsi="Arial" w:cs="Arial"/>
          <w:b/>
          <w:lang w:val="it-IT"/>
        </w:rPr>
      </w:pPr>
      <w:r w:rsidRPr="0029173D">
        <w:rPr>
          <w:rFonts w:ascii="Arial" w:hAnsi="Arial" w:cs="Arial"/>
          <w:b/>
          <w:lang w:val="it-IT"/>
        </w:rPr>
        <w:t xml:space="preserve">Wordcount: </w:t>
      </w:r>
      <w:r w:rsidR="00B11B83" w:rsidRPr="0029173D">
        <w:rPr>
          <w:rFonts w:ascii="Arial" w:hAnsi="Arial" w:cs="Arial"/>
          <w:bCs/>
          <w:lang w:val="it-IT"/>
        </w:rPr>
        <w:t>5456</w:t>
      </w:r>
    </w:p>
    <w:p w14:paraId="7A04FE1A" w14:textId="77777777" w:rsidR="0030090D" w:rsidRPr="0029173D" w:rsidRDefault="0030090D">
      <w:pPr>
        <w:spacing w:line="278" w:lineRule="auto"/>
        <w:jc w:val="left"/>
        <w:rPr>
          <w:rFonts w:ascii="Arial" w:eastAsiaTheme="majorEastAsia" w:hAnsi="Arial" w:cs="Arial"/>
          <w:b/>
          <w:sz w:val="28"/>
          <w:szCs w:val="40"/>
          <w:lang w:val="en-IN"/>
        </w:rPr>
      </w:pPr>
      <w:r w:rsidRPr="0029173D">
        <w:rPr>
          <w:rFonts w:ascii="Arial" w:hAnsi="Arial" w:cs="Arial"/>
          <w:lang w:val="en-IN"/>
        </w:rPr>
        <w:br w:type="page"/>
      </w:r>
    </w:p>
    <w:p w14:paraId="3F98A4D1" w14:textId="0D6BC22D" w:rsidR="00465215" w:rsidRPr="0029173D" w:rsidRDefault="00465215" w:rsidP="00465215">
      <w:pPr>
        <w:pStyle w:val="Heading1"/>
        <w:rPr>
          <w:rFonts w:ascii="Arial" w:hAnsi="Arial" w:cs="Arial"/>
          <w:lang w:val="en-IN"/>
        </w:rPr>
      </w:pPr>
      <w:bookmarkStart w:id="0" w:name="_Toc235400571"/>
      <w:r w:rsidRPr="0029173D">
        <w:rPr>
          <w:rFonts w:ascii="Arial" w:hAnsi="Arial" w:cs="Arial"/>
          <w:lang w:val="en-IN"/>
        </w:rPr>
        <w:lastRenderedPageBreak/>
        <w:t>Executive Summary</w:t>
      </w:r>
      <w:bookmarkEnd w:id="0"/>
      <w:r w:rsidRPr="0029173D">
        <w:rPr>
          <w:rFonts w:ascii="Arial" w:hAnsi="Arial" w:cs="Arial"/>
          <w:lang w:val="en-IN"/>
        </w:rPr>
        <w:t xml:space="preserve"> </w:t>
      </w:r>
    </w:p>
    <w:p w14:paraId="5DF7B1D4" w14:textId="120D7A1F" w:rsidR="00465215" w:rsidRPr="0029173D" w:rsidRDefault="00876B18" w:rsidP="00465215">
      <w:pPr>
        <w:rPr>
          <w:rFonts w:ascii="Arial" w:hAnsi="Arial" w:cs="Arial"/>
          <w:lang w:val="en-IN"/>
        </w:rPr>
      </w:pPr>
      <w:r w:rsidRPr="0029173D">
        <w:rPr>
          <w:rFonts w:ascii="Arial" w:hAnsi="Arial" w:cs="Arial"/>
          <w:lang w:val="en-IN"/>
        </w:rPr>
        <w:t xml:space="preserve">This report will critically </w:t>
      </w:r>
      <w:proofErr w:type="spellStart"/>
      <w:r w:rsidRPr="0029173D">
        <w:rPr>
          <w:rFonts w:ascii="Arial" w:hAnsi="Arial" w:cs="Arial"/>
          <w:lang w:val="en-IN"/>
        </w:rPr>
        <w:t>analyze</w:t>
      </w:r>
      <w:proofErr w:type="spellEnd"/>
      <w:r w:rsidRPr="0029173D">
        <w:rPr>
          <w:rFonts w:ascii="Arial" w:hAnsi="Arial" w:cs="Arial"/>
          <w:lang w:val="en-IN"/>
        </w:rPr>
        <w:t xml:space="preserve"> the international marketing strategy of Toyota by using the operations in Japan (home market) and the United Kingdom (host market). Based on PESTEL, as well as Cultural Dimensions by Hofstede, the analysis reveals substantial variations in the macro-environmental situations, consumers behaviour and cultural values which determine Toyota marketing decisions. The report also explains a comparison of the Segmentation, Targeting and Positioning (STP) strategy of Toyota and the 7Ps marketing mix, and how the company balances its global brand consistency and the local market orientation. The conclusion of the analysis is that Toyota approach to foreign direct investment and local manufacture has allowed it reach a </w:t>
      </w:r>
      <w:proofErr w:type="gramStart"/>
      <w:r w:rsidRPr="0029173D">
        <w:rPr>
          <w:rFonts w:ascii="Arial" w:hAnsi="Arial" w:cs="Arial"/>
          <w:lang w:val="en-IN"/>
        </w:rPr>
        <w:t>high</w:t>
      </w:r>
      <w:proofErr w:type="gramEnd"/>
      <w:r w:rsidRPr="0029173D">
        <w:rPr>
          <w:rFonts w:ascii="Arial" w:hAnsi="Arial" w:cs="Arial"/>
          <w:lang w:val="en-IN"/>
        </w:rPr>
        <w:t xml:space="preserve"> competitive position in the UK though Brexit-related challenges, as well as the growth of competitiveness and the rise of the electric cars industry exist. Ethical review helps to acknowledge positive cases of sustainability and responsible business operations and notes battery sourcing and supply chain transparency as persisting issues. Lastly, the report proposes addition of electric vehicles to the portfolio, intensification of the digital marketing, improved sustainability reporting, use of AI-based personalisation of the customers, and innovation on circular-based economy prospects to enhance international competitiveness in the long-term.</w:t>
      </w:r>
    </w:p>
    <w:p w14:paraId="6021AF31" w14:textId="5553C291" w:rsidR="00465215" w:rsidRPr="0029173D" w:rsidRDefault="00465215">
      <w:pPr>
        <w:spacing w:line="278" w:lineRule="auto"/>
        <w:jc w:val="left"/>
        <w:rPr>
          <w:rFonts w:ascii="Arial" w:hAnsi="Arial" w:cs="Arial"/>
          <w:lang w:val="en-IN"/>
        </w:rPr>
      </w:pPr>
      <w:r w:rsidRPr="0029173D">
        <w:rPr>
          <w:rFonts w:ascii="Arial" w:hAnsi="Arial" w:cs="Arial"/>
          <w:lang w:val="en-IN"/>
        </w:rPr>
        <w:br w:type="page"/>
      </w:r>
    </w:p>
    <w:sdt>
      <w:sdtPr>
        <w:rPr>
          <w:rFonts w:ascii="Arial" w:eastAsiaTheme="minorHAnsi" w:hAnsi="Arial" w:cs="Arial"/>
          <w:color w:val="auto"/>
          <w:kern w:val="2"/>
          <w:sz w:val="24"/>
          <w:szCs w:val="24"/>
          <w:lang w:val="en-GB"/>
          <w14:ligatures w14:val="standardContextual"/>
        </w:rPr>
        <w:id w:val="1877046769"/>
        <w:docPartObj>
          <w:docPartGallery w:val="Table of Contents"/>
          <w:docPartUnique/>
        </w:docPartObj>
      </w:sdtPr>
      <w:sdtEndPr>
        <w:rPr>
          <w:b/>
          <w:bCs/>
          <w:noProof/>
        </w:rPr>
      </w:sdtEndPr>
      <w:sdtContent>
        <w:p w14:paraId="6ECFBC6D" w14:textId="4B091ED8" w:rsidR="00465215" w:rsidRPr="0029173D" w:rsidRDefault="00465215" w:rsidP="00465215">
          <w:pPr>
            <w:pStyle w:val="TOCHeading"/>
            <w:spacing w:line="360" w:lineRule="auto"/>
            <w:jc w:val="both"/>
            <w:rPr>
              <w:rFonts w:ascii="Arial" w:hAnsi="Arial" w:cs="Arial"/>
              <w:sz w:val="24"/>
              <w:szCs w:val="24"/>
            </w:rPr>
          </w:pPr>
          <w:r w:rsidRPr="0029173D">
            <w:rPr>
              <w:rFonts w:ascii="Arial" w:hAnsi="Arial" w:cs="Arial"/>
              <w:sz w:val="24"/>
              <w:szCs w:val="24"/>
            </w:rPr>
            <w:t>Table of Contents</w:t>
          </w:r>
        </w:p>
        <w:p w14:paraId="66FDF612" w14:textId="5E550FA9" w:rsidR="00B11B83" w:rsidRPr="0029173D" w:rsidRDefault="00465215">
          <w:pPr>
            <w:pStyle w:val="TOC1"/>
            <w:tabs>
              <w:tab w:val="right" w:leader="dot" w:pos="9016"/>
            </w:tabs>
            <w:rPr>
              <w:rFonts w:ascii="Arial" w:eastAsiaTheme="minorEastAsia" w:hAnsi="Arial" w:cs="Arial"/>
              <w:noProof/>
              <w:lang w:val="en-IN" w:eastAsia="en-IN"/>
            </w:rPr>
          </w:pPr>
          <w:r w:rsidRPr="0029173D">
            <w:rPr>
              <w:rFonts w:ascii="Arial" w:hAnsi="Arial" w:cs="Arial"/>
            </w:rPr>
            <w:fldChar w:fldCharType="begin"/>
          </w:r>
          <w:r w:rsidRPr="0029173D">
            <w:rPr>
              <w:rFonts w:ascii="Arial" w:hAnsi="Arial" w:cs="Arial"/>
            </w:rPr>
            <w:instrText xml:space="preserve"> TOC \o "1-3" \h \z \u </w:instrText>
          </w:r>
          <w:r w:rsidRPr="0029173D">
            <w:rPr>
              <w:rFonts w:ascii="Arial" w:hAnsi="Arial" w:cs="Arial"/>
            </w:rPr>
            <w:fldChar w:fldCharType="separate"/>
          </w:r>
          <w:hyperlink w:anchor="_Toc235400571" w:history="1">
            <w:r w:rsidR="00B11B83" w:rsidRPr="0029173D">
              <w:rPr>
                <w:rStyle w:val="Hyperlink"/>
                <w:rFonts w:ascii="Arial" w:hAnsi="Arial" w:cs="Arial"/>
                <w:noProof/>
                <w:lang w:val="en-IN"/>
              </w:rPr>
              <w:t>Executive Summary</w:t>
            </w:r>
            <w:r w:rsidR="00B11B83" w:rsidRPr="0029173D">
              <w:rPr>
                <w:rFonts w:ascii="Arial" w:hAnsi="Arial" w:cs="Arial"/>
                <w:noProof/>
                <w:webHidden/>
              </w:rPr>
              <w:tab/>
            </w:r>
            <w:r w:rsidR="00B11B83" w:rsidRPr="0029173D">
              <w:rPr>
                <w:rFonts w:ascii="Arial" w:hAnsi="Arial" w:cs="Arial"/>
                <w:noProof/>
                <w:webHidden/>
              </w:rPr>
              <w:fldChar w:fldCharType="begin"/>
            </w:r>
            <w:r w:rsidR="00B11B83" w:rsidRPr="0029173D">
              <w:rPr>
                <w:rFonts w:ascii="Arial" w:hAnsi="Arial" w:cs="Arial"/>
                <w:noProof/>
                <w:webHidden/>
              </w:rPr>
              <w:instrText xml:space="preserve"> PAGEREF _Toc235400571 \h </w:instrText>
            </w:r>
            <w:r w:rsidR="00B11B83" w:rsidRPr="0029173D">
              <w:rPr>
                <w:rFonts w:ascii="Arial" w:hAnsi="Arial" w:cs="Arial"/>
                <w:noProof/>
                <w:webHidden/>
              </w:rPr>
            </w:r>
            <w:r w:rsidR="00B11B83" w:rsidRPr="0029173D">
              <w:rPr>
                <w:rFonts w:ascii="Arial" w:hAnsi="Arial" w:cs="Arial"/>
                <w:noProof/>
                <w:webHidden/>
              </w:rPr>
              <w:fldChar w:fldCharType="separate"/>
            </w:r>
            <w:r w:rsidR="00B11B83" w:rsidRPr="0029173D">
              <w:rPr>
                <w:rFonts w:ascii="Arial" w:hAnsi="Arial" w:cs="Arial"/>
                <w:noProof/>
                <w:webHidden/>
              </w:rPr>
              <w:t>2</w:t>
            </w:r>
            <w:r w:rsidR="00B11B83" w:rsidRPr="0029173D">
              <w:rPr>
                <w:rFonts w:ascii="Arial" w:hAnsi="Arial" w:cs="Arial"/>
                <w:noProof/>
                <w:webHidden/>
              </w:rPr>
              <w:fldChar w:fldCharType="end"/>
            </w:r>
          </w:hyperlink>
        </w:p>
        <w:p w14:paraId="37D604C1" w14:textId="2FF9B56B" w:rsidR="00B11B83" w:rsidRPr="0029173D" w:rsidRDefault="00B11B83">
          <w:pPr>
            <w:pStyle w:val="TOC1"/>
            <w:tabs>
              <w:tab w:val="right" w:leader="dot" w:pos="9016"/>
            </w:tabs>
            <w:rPr>
              <w:rFonts w:ascii="Arial" w:eastAsiaTheme="minorEastAsia" w:hAnsi="Arial" w:cs="Arial"/>
              <w:noProof/>
              <w:lang w:val="en-IN" w:eastAsia="en-IN"/>
            </w:rPr>
          </w:pPr>
          <w:hyperlink w:anchor="_Toc235400572" w:history="1">
            <w:r w:rsidRPr="0029173D">
              <w:rPr>
                <w:rStyle w:val="Hyperlink"/>
                <w:rFonts w:ascii="Arial" w:hAnsi="Arial" w:cs="Arial"/>
                <w:noProof/>
                <w:lang w:val="en-IN"/>
              </w:rPr>
              <w:t>1. Introduction</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_Toc235400572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5</w:t>
            </w:r>
            <w:r w:rsidRPr="0029173D">
              <w:rPr>
                <w:rFonts w:ascii="Arial" w:hAnsi="Arial" w:cs="Arial"/>
                <w:noProof/>
                <w:webHidden/>
              </w:rPr>
              <w:fldChar w:fldCharType="end"/>
            </w:r>
          </w:hyperlink>
        </w:p>
        <w:p w14:paraId="28812F64" w14:textId="4E7AE1D5" w:rsidR="00B11B83" w:rsidRPr="0029173D" w:rsidRDefault="00B11B83">
          <w:pPr>
            <w:pStyle w:val="TOC2"/>
            <w:tabs>
              <w:tab w:val="right" w:leader="dot" w:pos="9016"/>
            </w:tabs>
            <w:rPr>
              <w:rFonts w:ascii="Arial" w:eastAsiaTheme="minorEastAsia" w:hAnsi="Arial" w:cs="Arial"/>
              <w:noProof/>
              <w:lang w:val="en-IN" w:eastAsia="en-IN"/>
            </w:rPr>
          </w:pPr>
          <w:hyperlink w:anchor="_Toc235400573" w:history="1">
            <w:r w:rsidRPr="0029173D">
              <w:rPr>
                <w:rStyle w:val="Hyperlink"/>
                <w:rFonts w:ascii="Arial" w:hAnsi="Arial" w:cs="Arial"/>
                <w:noProof/>
                <w:lang w:val="en-IN"/>
              </w:rPr>
              <w:t>1.1 Background, Aim and Objectives</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_Toc235400573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5</w:t>
            </w:r>
            <w:r w:rsidRPr="0029173D">
              <w:rPr>
                <w:rFonts w:ascii="Arial" w:hAnsi="Arial" w:cs="Arial"/>
                <w:noProof/>
                <w:webHidden/>
              </w:rPr>
              <w:fldChar w:fldCharType="end"/>
            </w:r>
          </w:hyperlink>
        </w:p>
        <w:p w14:paraId="7F03C98B" w14:textId="53A1C1DD" w:rsidR="00B11B83" w:rsidRPr="0029173D" w:rsidRDefault="00B11B83">
          <w:pPr>
            <w:pStyle w:val="TOC1"/>
            <w:tabs>
              <w:tab w:val="right" w:leader="dot" w:pos="9016"/>
            </w:tabs>
            <w:rPr>
              <w:rFonts w:ascii="Arial" w:eastAsiaTheme="minorEastAsia" w:hAnsi="Arial" w:cs="Arial"/>
              <w:noProof/>
              <w:lang w:val="en-IN" w:eastAsia="en-IN"/>
            </w:rPr>
          </w:pPr>
          <w:hyperlink w:anchor="_Toc235400574" w:history="1">
            <w:r w:rsidRPr="0029173D">
              <w:rPr>
                <w:rStyle w:val="Hyperlink"/>
                <w:rFonts w:ascii="Arial" w:hAnsi="Arial" w:cs="Arial"/>
                <w:noProof/>
                <w:lang w:val="en-IN"/>
              </w:rPr>
              <w:t>2. Comparative Market Analysis</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_Toc235400574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6</w:t>
            </w:r>
            <w:r w:rsidRPr="0029173D">
              <w:rPr>
                <w:rFonts w:ascii="Arial" w:hAnsi="Arial" w:cs="Arial"/>
                <w:noProof/>
                <w:webHidden/>
              </w:rPr>
              <w:fldChar w:fldCharType="end"/>
            </w:r>
          </w:hyperlink>
        </w:p>
        <w:p w14:paraId="4F57DEDE" w14:textId="60FE4AB6" w:rsidR="00B11B83" w:rsidRPr="0029173D" w:rsidRDefault="00B11B83">
          <w:pPr>
            <w:pStyle w:val="TOC2"/>
            <w:tabs>
              <w:tab w:val="right" w:leader="dot" w:pos="9016"/>
            </w:tabs>
            <w:rPr>
              <w:rFonts w:ascii="Arial" w:eastAsiaTheme="minorEastAsia" w:hAnsi="Arial" w:cs="Arial"/>
              <w:noProof/>
              <w:lang w:val="en-IN" w:eastAsia="en-IN"/>
            </w:rPr>
          </w:pPr>
          <w:hyperlink w:anchor="_Toc235400575" w:history="1">
            <w:r w:rsidRPr="0029173D">
              <w:rPr>
                <w:rStyle w:val="Hyperlink"/>
                <w:rFonts w:ascii="Arial" w:hAnsi="Arial" w:cs="Arial"/>
                <w:noProof/>
                <w:lang w:val="en-IN"/>
              </w:rPr>
              <w:t>2.1 Overview of the Japanese and United Kingdom Markets</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_Toc235400575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6</w:t>
            </w:r>
            <w:r w:rsidRPr="0029173D">
              <w:rPr>
                <w:rFonts w:ascii="Arial" w:hAnsi="Arial" w:cs="Arial"/>
                <w:noProof/>
                <w:webHidden/>
              </w:rPr>
              <w:fldChar w:fldCharType="end"/>
            </w:r>
          </w:hyperlink>
        </w:p>
        <w:p w14:paraId="790DD0C6" w14:textId="09695181" w:rsidR="00B11B83" w:rsidRPr="0029173D" w:rsidRDefault="00B11B83">
          <w:pPr>
            <w:pStyle w:val="TOC2"/>
            <w:tabs>
              <w:tab w:val="right" w:leader="dot" w:pos="9016"/>
            </w:tabs>
            <w:rPr>
              <w:rFonts w:ascii="Arial" w:eastAsiaTheme="minorEastAsia" w:hAnsi="Arial" w:cs="Arial"/>
              <w:noProof/>
              <w:lang w:val="en-IN" w:eastAsia="en-IN"/>
            </w:rPr>
          </w:pPr>
          <w:hyperlink w:anchor="_Toc235400576" w:history="1">
            <w:r w:rsidRPr="0029173D">
              <w:rPr>
                <w:rStyle w:val="Hyperlink"/>
                <w:rFonts w:ascii="Arial" w:hAnsi="Arial" w:cs="Arial"/>
                <w:noProof/>
                <w:lang w:val="en-IN"/>
              </w:rPr>
              <w:t>2.2 Comparative PESTEL Analysis</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_Toc235400576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7</w:t>
            </w:r>
            <w:r w:rsidRPr="0029173D">
              <w:rPr>
                <w:rFonts w:ascii="Arial" w:hAnsi="Arial" w:cs="Arial"/>
                <w:noProof/>
                <w:webHidden/>
              </w:rPr>
              <w:fldChar w:fldCharType="end"/>
            </w:r>
          </w:hyperlink>
        </w:p>
        <w:p w14:paraId="220F2BE0" w14:textId="4BBD8D04" w:rsidR="00B11B83" w:rsidRPr="0029173D" w:rsidRDefault="00B11B83">
          <w:pPr>
            <w:pStyle w:val="TOC2"/>
            <w:tabs>
              <w:tab w:val="right" w:leader="dot" w:pos="9016"/>
            </w:tabs>
            <w:rPr>
              <w:rFonts w:ascii="Arial" w:eastAsiaTheme="minorEastAsia" w:hAnsi="Arial" w:cs="Arial"/>
              <w:noProof/>
              <w:lang w:val="en-IN" w:eastAsia="en-IN"/>
            </w:rPr>
          </w:pPr>
          <w:hyperlink w:anchor="_Toc235400577" w:history="1">
            <w:r w:rsidRPr="0029173D">
              <w:rPr>
                <w:rStyle w:val="Hyperlink"/>
                <w:rFonts w:ascii="Arial" w:hAnsi="Arial" w:cs="Arial"/>
                <w:noProof/>
                <w:lang w:val="en-IN"/>
              </w:rPr>
              <w:t>2.3 Hofstede Cultural Comparison</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_Toc235400577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9</w:t>
            </w:r>
            <w:r w:rsidRPr="0029173D">
              <w:rPr>
                <w:rFonts w:ascii="Arial" w:hAnsi="Arial" w:cs="Arial"/>
                <w:noProof/>
                <w:webHidden/>
              </w:rPr>
              <w:fldChar w:fldCharType="end"/>
            </w:r>
          </w:hyperlink>
        </w:p>
        <w:p w14:paraId="3B12F23D" w14:textId="0BC5763B" w:rsidR="00B11B83" w:rsidRPr="0029173D" w:rsidRDefault="00B11B83">
          <w:pPr>
            <w:pStyle w:val="TOC1"/>
            <w:tabs>
              <w:tab w:val="right" w:leader="dot" w:pos="9016"/>
            </w:tabs>
            <w:rPr>
              <w:rFonts w:ascii="Arial" w:eastAsiaTheme="minorEastAsia" w:hAnsi="Arial" w:cs="Arial"/>
              <w:noProof/>
              <w:lang w:val="en-IN" w:eastAsia="en-IN"/>
            </w:rPr>
          </w:pPr>
          <w:hyperlink w:anchor="_Toc235400578" w:history="1">
            <w:r w:rsidRPr="0029173D">
              <w:rPr>
                <w:rStyle w:val="Hyperlink"/>
                <w:rFonts w:ascii="Arial" w:hAnsi="Arial" w:cs="Arial"/>
                <w:noProof/>
                <w:lang w:val="en-IN"/>
              </w:rPr>
              <w:t>3. STP Analysis</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_Toc235400578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11</w:t>
            </w:r>
            <w:r w:rsidRPr="0029173D">
              <w:rPr>
                <w:rFonts w:ascii="Arial" w:hAnsi="Arial" w:cs="Arial"/>
                <w:noProof/>
                <w:webHidden/>
              </w:rPr>
              <w:fldChar w:fldCharType="end"/>
            </w:r>
          </w:hyperlink>
        </w:p>
        <w:p w14:paraId="60E3DB09" w14:textId="33815182" w:rsidR="00B11B83" w:rsidRPr="0029173D" w:rsidRDefault="00B11B83">
          <w:pPr>
            <w:pStyle w:val="TOC2"/>
            <w:tabs>
              <w:tab w:val="right" w:leader="dot" w:pos="9016"/>
            </w:tabs>
            <w:rPr>
              <w:rFonts w:ascii="Arial" w:eastAsiaTheme="minorEastAsia" w:hAnsi="Arial" w:cs="Arial"/>
              <w:noProof/>
              <w:lang w:val="en-IN" w:eastAsia="en-IN"/>
            </w:rPr>
          </w:pPr>
          <w:hyperlink w:anchor="_Toc235400579" w:history="1">
            <w:r w:rsidRPr="0029173D">
              <w:rPr>
                <w:rStyle w:val="Hyperlink"/>
                <w:rFonts w:ascii="Arial" w:hAnsi="Arial" w:cs="Arial"/>
                <w:noProof/>
                <w:lang w:val="en-IN"/>
              </w:rPr>
              <w:t>3.1 Segmentation</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_Toc235400579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11</w:t>
            </w:r>
            <w:r w:rsidRPr="0029173D">
              <w:rPr>
                <w:rFonts w:ascii="Arial" w:hAnsi="Arial" w:cs="Arial"/>
                <w:noProof/>
                <w:webHidden/>
              </w:rPr>
              <w:fldChar w:fldCharType="end"/>
            </w:r>
          </w:hyperlink>
        </w:p>
        <w:p w14:paraId="2056D00C" w14:textId="1A715B79" w:rsidR="00B11B83" w:rsidRPr="0029173D" w:rsidRDefault="00B11B83">
          <w:pPr>
            <w:pStyle w:val="TOC2"/>
            <w:tabs>
              <w:tab w:val="right" w:leader="dot" w:pos="9016"/>
            </w:tabs>
            <w:rPr>
              <w:rFonts w:ascii="Arial" w:eastAsiaTheme="minorEastAsia" w:hAnsi="Arial" w:cs="Arial"/>
              <w:noProof/>
              <w:lang w:val="en-IN" w:eastAsia="en-IN"/>
            </w:rPr>
          </w:pPr>
          <w:hyperlink w:anchor="_Toc235400580" w:history="1">
            <w:r w:rsidRPr="0029173D">
              <w:rPr>
                <w:rStyle w:val="Hyperlink"/>
                <w:rFonts w:ascii="Arial" w:hAnsi="Arial" w:cs="Arial"/>
                <w:noProof/>
                <w:lang w:val="en-IN"/>
              </w:rPr>
              <w:t>3.2 Targeting</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_Toc235400580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12</w:t>
            </w:r>
            <w:r w:rsidRPr="0029173D">
              <w:rPr>
                <w:rFonts w:ascii="Arial" w:hAnsi="Arial" w:cs="Arial"/>
                <w:noProof/>
                <w:webHidden/>
              </w:rPr>
              <w:fldChar w:fldCharType="end"/>
            </w:r>
          </w:hyperlink>
        </w:p>
        <w:p w14:paraId="3D7825CA" w14:textId="61189F42" w:rsidR="00B11B83" w:rsidRPr="0029173D" w:rsidRDefault="00B11B83">
          <w:pPr>
            <w:pStyle w:val="TOC2"/>
            <w:tabs>
              <w:tab w:val="right" w:leader="dot" w:pos="9016"/>
            </w:tabs>
            <w:rPr>
              <w:rFonts w:ascii="Arial" w:eastAsiaTheme="minorEastAsia" w:hAnsi="Arial" w:cs="Arial"/>
              <w:noProof/>
              <w:lang w:val="en-IN" w:eastAsia="en-IN"/>
            </w:rPr>
          </w:pPr>
          <w:hyperlink w:anchor="_Toc235400581" w:history="1">
            <w:r w:rsidRPr="0029173D">
              <w:rPr>
                <w:rStyle w:val="Hyperlink"/>
                <w:rFonts w:ascii="Arial" w:hAnsi="Arial" w:cs="Arial"/>
                <w:noProof/>
                <w:lang w:val="en-IN"/>
              </w:rPr>
              <w:t>3.3 Positioning</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_Toc235400581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13</w:t>
            </w:r>
            <w:r w:rsidRPr="0029173D">
              <w:rPr>
                <w:rFonts w:ascii="Arial" w:hAnsi="Arial" w:cs="Arial"/>
                <w:noProof/>
                <w:webHidden/>
              </w:rPr>
              <w:fldChar w:fldCharType="end"/>
            </w:r>
          </w:hyperlink>
        </w:p>
        <w:p w14:paraId="454E9086" w14:textId="5D03C5CB" w:rsidR="00B11B83" w:rsidRPr="0029173D" w:rsidRDefault="00B11B83">
          <w:pPr>
            <w:pStyle w:val="TOC1"/>
            <w:tabs>
              <w:tab w:val="right" w:leader="dot" w:pos="9016"/>
            </w:tabs>
            <w:rPr>
              <w:rFonts w:ascii="Arial" w:eastAsiaTheme="minorEastAsia" w:hAnsi="Arial" w:cs="Arial"/>
              <w:noProof/>
              <w:lang w:val="en-IN" w:eastAsia="en-IN"/>
            </w:rPr>
          </w:pPr>
          <w:hyperlink w:anchor="_Toc235400582" w:history="1">
            <w:r w:rsidRPr="0029173D">
              <w:rPr>
                <w:rStyle w:val="Hyperlink"/>
                <w:rFonts w:ascii="Arial" w:hAnsi="Arial" w:cs="Arial"/>
                <w:noProof/>
                <w:lang w:val="en-IN"/>
              </w:rPr>
              <w:t>4. Comparative Marketing Mix (7Ps)</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_Toc235400582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14</w:t>
            </w:r>
            <w:r w:rsidRPr="0029173D">
              <w:rPr>
                <w:rFonts w:ascii="Arial" w:hAnsi="Arial" w:cs="Arial"/>
                <w:noProof/>
                <w:webHidden/>
              </w:rPr>
              <w:fldChar w:fldCharType="end"/>
            </w:r>
          </w:hyperlink>
        </w:p>
        <w:p w14:paraId="720B2BDC" w14:textId="362EB43C" w:rsidR="00B11B83" w:rsidRPr="0029173D" w:rsidRDefault="00B11B83">
          <w:pPr>
            <w:pStyle w:val="TOC1"/>
            <w:tabs>
              <w:tab w:val="right" w:leader="dot" w:pos="9016"/>
            </w:tabs>
            <w:rPr>
              <w:rFonts w:ascii="Arial" w:eastAsiaTheme="minorEastAsia" w:hAnsi="Arial" w:cs="Arial"/>
              <w:noProof/>
              <w:lang w:val="en-IN" w:eastAsia="en-IN"/>
            </w:rPr>
          </w:pPr>
          <w:hyperlink w:anchor="_Toc235400583" w:history="1">
            <w:r w:rsidRPr="0029173D">
              <w:rPr>
                <w:rStyle w:val="Hyperlink"/>
                <w:rFonts w:ascii="Arial" w:hAnsi="Arial" w:cs="Arial"/>
                <w:noProof/>
                <w:lang w:val="en-IN"/>
              </w:rPr>
              <w:t>5. Market Entry Strategy into the United Kingdom</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_Toc235400583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19</w:t>
            </w:r>
            <w:r w:rsidRPr="0029173D">
              <w:rPr>
                <w:rFonts w:ascii="Arial" w:hAnsi="Arial" w:cs="Arial"/>
                <w:noProof/>
                <w:webHidden/>
              </w:rPr>
              <w:fldChar w:fldCharType="end"/>
            </w:r>
          </w:hyperlink>
        </w:p>
        <w:p w14:paraId="319E8631" w14:textId="02AD20F5" w:rsidR="00B11B83" w:rsidRPr="0029173D" w:rsidRDefault="00B11B83">
          <w:pPr>
            <w:pStyle w:val="TOC1"/>
            <w:tabs>
              <w:tab w:val="right" w:leader="dot" w:pos="9016"/>
            </w:tabs>
            <w:rPr>
              <w:rFonts w:ascii="Arial" w:eastAsiaTheme="minorEastAsia" w:hAnsi="Arial" w:cs="Arial"/>
              <w:noProof/>
              <w:lang w:val="en-IN" w:eastAsia="en-IN"/>
            </w:rPr>
          </w:pPr>
          <w:hyperlink w:anchor="_Toc235400584" w:history="1">
            <w:r w:rsidRPr="0029173D">
              <w:rPr>
                <w:rStyle w:val="Hyperlink"/>
                <w:rFonts w:ascii="Arial" w:hAnsi="Arial" w:cs="Arial"/>
                <w:noProof/>
                <w:lang w:val="en-IN"/>
              </w:rPr>
              <w:t>6. Ethical Issues in the United Kingdom</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_Toc235400584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21</w:t>
            </w:r>
            <w:r w:rsidRPr="0029173D">
              <w:rPr>
                <w:rFonts w:ascii="Arial" w:hAnsi="Arial" w:cs="Arial"/>
                <w:noProof/>
                <w:webHidden/>
              </w:rPr>
              <w:fldChar w:fldCharType="end"/>
            </w:r>
          </w:hyperlink>
        </w:p>
        <w:p w14:paraId="298ED59A" w14:textId="1DC71211" w:rsidR="00B11B83" w:rsidRPr="0029173D" w:rsidRDefault="00B11B83">
          <w:pPr>
            <w:pStyle w:val="TOC1"/>
            <w:tabs>
              <w:tab w:val="right" w:leader="dot" w:pos="9016"/>
            </w:tabs>
            <w:rPr>
              <w:rFonts w:ascii="Arial" w:eastAsiaTheme="minorEastAsia" w:hAnsi="Arial" w:cs="Arial"/>
              <w:noProof/>
              <w:lang w:val="en-IN" w:eastAsia="en-IN"/>
            </w:rPr>
          </w:pPr>
          <w:hyperlink w:anchor="_Toc235400585" w:history="1">
            <w:r w:rsidRPr="0029173D">
              <w:rPr>
                <w:rStyle w:val="Hyperlink"/>
                <w:rFonts w:ascii="Arial" w:hAnsi="Arial" w:cs="Arial"/>
                <w:noProof/>
                <w:lang w:val="en-IN"/>
              </w:rPr>
              <w:t>7. Recommendations</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_Toc235400585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22</w:t>
            </w:r>
            <w:r w:rsidRPr="0029173D">
              <w:rPr>
                <w:rFonts w:ascii="Arial" w:hAnsi="Arial" w:cs="Arial"/>
                <w:noProof/>
                <w:webHidden/>
              </w:rPr>
              <w:fldChar w:fldCharType="end"/>
            </w:r>
          </w:hyperlink>
        </w:p>
        <w:p w14:paraId="67A53994" w14:textId="7AEE79D8" w:rsidR="00B11B83" w:rsidRPr="0029173D" w:rsidRDefault="00B11B83">
          <w:pPr>
            <w:pStyle w:val="TOC1"/>
            <w:tabs>
              <w:tab w:val="right" w:leader="dot" w:pos="9016"/>
            </w:tabs>
            <w:rPr>
              <w:rFonts w:ascii="Arial" w:eastAsiaTheme="minorEastAsia" w:hAnsi="Arial" w:cs="Arial"/>
              <w:noProof/>
              <w:lang w:val="en-IN" w:eastAsia="en-IN"/>
            </w:rPr>
          </w:pPr>
          <w:hyperlink w:anchor="_Toc235400586" w:history="1">
            <w:r w:rsidRPr="0029173D">
              <w:rPr>
                <w:rStyle w:val="Hyperlink"/>
                <w:rFonts w:ascii="Arial" w:hAnsi="Arial" w:cs="Arial"/>
                <w:noProof/>
                <w:lang w:val="en-IN"/>
              </w:rPr>
              <w:t>Section 2: Reflection Using Gibbs' Reflective Cycle</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_Toc235400586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24</w:t>
            </w:r>
            <w:r w:rsidRPr="0029173D">
              <w:rPr>
                <w:rFonts w:ascii="Arial" w:hAnsi="Arial" w:cs="Arial"/>
                <w:noProof/>
                <w:webHidden/>
              </w:rPr>
              <w:fldChar w:fldCharType="end"/>
            </w:r>
          </w:hyperlink>
        </w:p>
        <w:p w14:paraId="489ECB4A" w14:textId="12ABF949" w:rsidR="00B11B83" w:rsidRPr="0029173D" w:rsidRDefault="00B11B83">
          <w:pPr>
            <w:pStyle w:val="TOC2"/>
            <w:tabs>
              <w:tab w:val="right" w:leader="dot" w:pos="9016"/>
            </w:tabs>
            <w:rPr>
              <w:rFonts w:ascii="Arial" w:eastAsiaTheme="minorEastAsia" w:hAnsi="Arial" w:cs="Arial"/>
              <w:noProof/>
              <w:lang w:val="en-IN" w:eastAsia="en-IN"/>
            </w:rPr>
          </w:pPr>
          <w:hyperlink w:anchor="_Toc235400587" w:history="1">
            <w:r w:rsidRPr="0029173D">
              <w:rPr>
                <w:rStyle w:val="Hyperlink"/>
                <w:rFonts w:ascii="Arial" w:hAnsi="Arial" w:cs="Arial"/>
                <w:noProof/>
                <w:lang w:val="en-IN"/>
              </w:rPr>
              <w:t>Description</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_Toc235400587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24</w:t>
            </w:r>
            <w:r w:rsidRPr="0029173D">
              <w:rPr>
                <w:rFonts w:ascii="Arial" w:hAnsi="Arial" w:cs="Arial"/>
                <w:noProof/>
                <w:webHidden/>
              </w:rPr>
              <w:fldChar w:fldCharType="end"/>
            </w:r>
          </w:hyperlink>
        </w:p>
        <w:p w14:paraId="0EE9BEA3" w14:textId="5D27112D" w:rsidR="00B11B83" w:rsidRPr="0029173D" w:rsidRDefault="00B11B83">
          <w:pPr>
            <w:pStyle w:val="TOC2"/>
            <w:tabs>
              <w:tab w:val="right" w:leader="dot" w:pos="9016"/>
            </w:tabs>
            <w:rPr>
              <w:rFonts w:ascii="Arial" w:eastAsiaTheme="minorEastAsia" w:hAnsi="Arial" w:cs="Arial"/>
              <w:noProof/>
              <w:lang w:val="en-IN" w:eastAsia="en-IN"/>
            </w:rPr>
          </w:pPr>
          <w:hyperlink w:anchor="_Toc235400588" w:history="1">
            <w:r w:rsidRPr="0029173D">
              <w:rPr>
                <w:rStyle w:val="Hyperlink"/>
                <w:rFonts w:ascii="Arial" w:hAnsi="Arial" w:cs="Arial"/>
                <w:noProof/>
                <w:lang w:val="en-IN"/>
              </w:rPr>
              <w:t>Feelings</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_Toc235400588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24</w:t>
            </w:r>
            <w:r w:rsidRPr="0029173D">
              <w:rPr>
                <w:rFonts w:ascii="Arial" w:hAnsi="Arial" w:cs="Arial"/>
                <w:noProof/>
                <w:webHidden/>
              </w:rPr>
              <w:fldChar w:fldCharType="end"/>
            </w:r>
          </w:hyperlink>
        </w:p>
        <w:p w14:paraId="38432425" w14:textId="0665984F" w:rsidR="00B11B83" w:rsidRPr="0029173D" w:rsidRDefault="00B11B83">
          <w:pPr>
            <w:pStyle w:val="TOC2"/>
            <w:tabs>
              <w:tab w:val="right" w:leader="dot" w:pos="9016"/>
            </w:tabs>
            <w:rPr>
              <w:rFonts w:ascii="Arial" w:eastAsiaTheme="minorEastAsia" w:hAnsi="Arial" w:cs="Arial"/>
              <w:noProof/>
              <w:lang w:val="en-IN" w:eastAsia="en-IN"/>
            </w:rPr>
          </w:pPr>
          <w:hyperlink w:anchor="_Toc235400589" w:history="1">
            <w:r w:rsidRPr="0029173D">
              <w:rPr>
                <w:rStyle w:val="Hyperlink"/>
                <w:rFonts w:ascii="Arial" w:hAnsi="Arial" w:cs="Arial"/>
                <w:noProof/>
                <w:lang w:val="en-IN"/>
              </w:rPr>
              <w:t>Evaluation</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_Toc235400589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25</w:t>
            </w:r>
            <w:r w:rsidRPr="0029173D">
              <w:rPr>
                <w:rFonts w:ascii="Arial" w:hAnsi="Arial" w:cs="Arial"/>
                <w:noProof/>
                <w:webHidden/>
              </w:rPr>
              <w:fldChar w:fldCharType="end"/>
            </w:r>
          </w:hyperlink>
        </w:p>
        <w:p w14:paraId="02CE6A60" w14:textId="05D7F123" w:rsidR="00B11B83" w:rsidRPr="0029173D" w:rsidRDefault="00B11B83">
          <w:pPr>
            <w:pStyle w:val="TOC2"/>
            <w:tabs>
              <w:tab w:val="right" w:leader="dot" w:pos="9016"/>
            </w:tabs>
            <w:rPr>
              <w:rFonts w:ascii="Arial" w:eastAsiaTheme="minorEastAsia" w:hAnsi="Arial" w:cs="Arial"/>
              <w:noProof/>
              <w:lang w:val="en-IN" w:eastAsia="en-IN"/>
            </w:rPr>
          </w:pPr>
          <w:hyperlink w:anchor="_Toc235400590" w:history="1">
            <w:r w:rsidRPr="0029173D">
              <w:rPr>
                <w:rStyle w:val="Hyperlink"/>
                <w:rFonts w:ascii="Arial" w:hAnsi="Arial" w:cs="Arial"/>
                <w:noProof/>
                <w:lang w:val="en-IN"/>
              </w:rPr>
              <w:t>Analysis</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_Toc235400590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25</w:t>
            </w:r>
            <w:r w:rsidRPr="0029173D">
              <w:rPr>
                <w:rFonts w:ascii="Arial" w:hAnsi="Arial" w:cs="Arial"/>
                <w:noProof/>
                <w:webHidden/>
              </w:rPr>
              <w:fldChar w:fldCharType="end"/>
            </w:r>
          </w:hyperlink>
        </w:p>
        <w:p w14:paraId="43D38A90" w14:textId="6C660A51" w:rsidR="00B11B83" w:rsidRPr="0029173D" w:rsidRDefault="00B11B83">
          <w:pPr>
            <w:pStyle w:val="TOC2"/>
            <w:tabs>
              <w:tab w:val="right" w:leader="dot" w:pos="9016"/>
            </w:tabs>
            <w:rPr>
              <w:rFonts w:ascii="Arial" w:eastAsiaTheme="minorEastAsia" w:hAnsi="Arial" w:cs="Arial"/>
              <w:noProof/>
              <w:lang w:val="en-IN" w:eastAsia="en-IN"/>
            </w:rPr>
          </w:pPr>
          <w:hyperlink w:anchor="_Toc235400591" w:history="1">
            <w:r w:rsidRPr="0029173D">
              <w:rPr>
                <w:rStyle w:val="Hyperlink"/>
                <w:rFonts w:ascii="Arial" w:hAnsi="Arial" w:cs="Arial"/>
                <w:noProof/>
                <w:lang w:val="en-IN"/>
              </w:rPr>
              <w:t>Conclusion</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_Toc235400591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26</w:t>
            </w:r>
            <w:r w:rsidRPr="0029173D">
              <w:rPr>
                <w:rFonts w:ascii="Arial" w:hAnsi="Arial" w:cs="Arial"/>
                <w:noProof/>
                <w:webHidden/>
              </w:rPr>
              <w:fldChar w:fldCharType="end"/>
            </w:r>
          </w:hyperlink>
        </w:p>
        <w:p w14:paraId="25779E2B" w14:textId="163D8022" w:rsidR="00B11B83" w:rsidRPr="0029173D" w:rsidRDefault="00B11B83">
          <w:pPr>
            <w:pStyle w:val="TOC2"/>
            <w:tabs>
              <w:tab w:val="right" w:leader="dot" w:pos="9016"/>
            </w:tabs>
            <w:rPr>
              <w:rFonts w:ascii="Arial" w:eastAsiaTheme="minorEastAsia" w:hAnsi="Arial" w:cs="Arial"/>
              <w:noProof/>
              <w:lang w:val="en-IN" w:eastAsia="en-IN"/>
            </w:rPr>
          </w:pPr>
          <w:hyperlink w:anchor="_Toc235400592" w:history="1">
            <w:r w:rsidRPr="0029173D">
              <w:rPr>
                <w:rStyle w:val="Hyperlink"/>
                <w:rFonts w:ascii="Arial" w:hAnsi="Arial" w:cs="Arial"/>
                <w:noProof/>
                <w:lang w:val="en-IN"/>
              </w:rPr>
              <w:t>Action Plan</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_Toc235400592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26</w:t>
            </w:r>
            <w:r w:rsidRPr="0029173D">
              <w:rPr>
                <w:rFonts w:ascii="Arial" w:hAnsi="Arial" w:cs="Arial"/>
                <w:noProof/>
                <w:webHidden/>
              </w:rPr>
              <w:fldChar w:fldCharType="end"/>
            </w:r>
          </w:hyperlink>
        </w:p>
        <w:p w14:paraId="78FB98A8" w14:textId="75F5CE80" w:rsidR="00B11B83" w:rsidRPr="0029173D" w:rsidRDefault="00B11B83">
          <w:pPr>
            <w:pStyle w:val="TOC1"/>
            <w:tabs>
              <w:tab w:val="right" w:leader="dot" w:pos="9016"/>
            </w:tabs>
            <w:rPr>
              <w:rFonts w:ascii="Arial" w:eastAsiaTheme="minorEastAsia" w:hAnsi="Arial" w:cs="Arial"/>
              <w:noProof/>
              <w:lang w:val="en-IN" w:eastAsia="en-IN"/>
            </w:rPr>
          </w:pPr>
          <w:hyperlink w:anchor="_Toc235400593" w:history="1">
            <w:r w:rsidRPr="0029173D">
              <w:rPr>
                <w:rStyle w:val="Hyperlink"/>
                <w:rFonts w:ascii="Arial" w:hAnsi="Arial" w:cs="Arial"/>
                <w:noProof/>
              </w:rPr>
              <w:t>References</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_Toc235400593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27</w:t>
            </w:r>
            <w:r w:rsidRPr="0029173D">
              <w:rPr>
                <w:rFonts w:ascii="Arial" w:hAnsi="Arial" w:cs="Arial"/>
                <w:noProof/>
                <w:webHidden/>
              </w:rPr>
              <w:fldChar w:fldCharType="end"/>
            </w:r>
          </w:hyperlink>
        </w:p>
        <w:p w14:paraId="327C9A88" w14:textId="671C5858" w:rsidR="00465215" w:rsidRPr="0029173D" w:rsidRDefault="00465215" w:rsidP="00465215">
          <w:pPr>
            <w:rPr>
              <w:rFonts w:ascii="Arial" w:hAnsi="Arial" w:cs="Arial"/>
            </w:rPr>
          </w:pPr>
          <w:r w:rsidRPr="0029173D">
            <w:rPr>
              <w:rFonts w:ascii="Arial" w:hAnsi="Arial" w:cs="Arial"/>
              <w:b/>
              <w:bCs/>
              <w:noProof/>
            </w:rPr>
            <w:fldChar w:fldCharType="end"/>
          </w:r>
        </w:p>
      </w:sdtContent>
    </w:sdt>
    <w:p w14:paraId="5AA2F688" w14:textId="77777777" w:rsidR="00465215" w:rsidRPr="0029173D" w:rsidRDefault="00465215">
      <w:pPr>
        <w:spacing w:line="278" w:lineRule="auto"/>
        <w:jc w:val="left"/>
        <w:rPr>
          <w:rFonts w:ascii="Arial" w:eastAsiaTheme="majorEastAsia" w:hAnsi="Arial" w:cs="Arial"/>
          <w:b/>
          <w:sz w:val="28"/>
          <w:szCs w:val="40"/>
          <w:lang w:val="en-IN"/>
        </w:rPr>
      </w:pPr>
    </w:p>
    <w:p w14:paraId="128E9219" w14:textId="77777777" w:rsidR="00E834E1" w:rsidRPr="0029173D" w:rsidRDefault="00E834E1">
      <w:pPr>
        <w:pStyle w:val="TableofFigures"/>
        <w:tabs>
          <w:tab w:val="right" w:leader="dot" w:pos="9016"/>
        </w:tabs>
        <w:rPr>
          <w:rFonts w:ascii="Arial" w:eastAsiaTheme="majorEastAsia" w:hAnsi="Arial" w:cs="Arial"/>
          <w:b/>
          <w:sz w:val="28"/>
          <w:szCs w:val="40"/>
          <w:lang w:val="en-IN"/>
        </w:rPr>
      </w:pPr>
    </w:p>
    <w:p w14:paraId="32A10818" w14:textId="3C1E4503" w:rsidR="00215643" w:rsidRPr="0029173D" w:rsidRDefault="00215643" w:rsidP="00215643">
      <w:pPr>
        <w:pStyle w:val="TableofFigures"/>
        <w:tabs>
          <w:tab w:val="right" w:leader="dot" w:pos="9016"/>
        </w:tabs>
        <w:rPr>
          <w:rFonts w:ascii="Arial" w:eastAsiaTheme="majorEastAsia" w:hAnsi="Arial" w:cs="Arial"/>
          <w:b/>
          <w:lang w:val="en-IN"/>
        </w:rPr>
      </w:pPr>
      <w:r w:rsidRPr="0029173D">
        <w:rPr>
          <w:rFonts w:ascii="Arial" w:eastAsiaTheme="majorEastAsia" w:hAnsi="Arial" w:cs="Arial"/>
          <w:b/>
          <w:lang w:val="en-IN"/>
        </w:rPr>
        <w:lastRenderedPageBreak/>
        <w:t>List of Tables</w:t>
      </w:r>
    </w:p>
    <w:p w14:paraId="784057F5" w14:textId="07D57535" w:rsidR="00B11B83" w:rsidRPr="0029173D" w:rsidRDefault="00E834E1">
      <w:pPr>
        <w:pStyle w:val="TableofFigures"/>
        <w:tabs>
          <w:tab w:val="right" w:leader="dot" w:pos="9016"/>
        </w:tabs>
        <w:rPr>
          <w:rFonts w:ascii="Arial" w:eastAsiaTheme="minorEastAsia" w:hAnsi="Arial" w:cs="Arial"/>
          <w:noProof/>
          <w:lang w:val="en-IN" w:eastAsia="en-IN"/>
        </w:rPr>
      </w:pPr>
      <w:r w:rsidRPr="0029173D">
        <w:rPr>
          <w:rFonts w:ascii="Arial" w:eastAsiaTheme="majorEastAsia" w:hAnsi="Arial" w:cs="Arial"/>
          <w:b/>
          <w:sz w:val="28"/>
          <w:szCs w:val="40"/>
          <w:lang w:val="en-IN"/>
        </w:rPr>
        <w:fldChar w:fldCharType="begin"/>
      </w:r>
      <w:r w:rsidRPr="0029173D">
        <w:rPr>
          <w:rFonts w:ascii="Arial" w:eastAsiaTheme="majorEastAsia" w:hAnsi="Arial" w:cs="Arial"/>
          <w:b/>
          <w:sz w:val="28"/>
          <w:szCs w:val="40"/>
          <w:lang w:val="en-IN"/>
        </w:rPr>
        <w:instrText xml:space="preserve"> TOC \h \z \c "Table" </w:instrText>
      </w:r>
      <w:r w:rsidRPr="0029173D">
        <w:rPr>
          <w:rFonts w:ascii="Arial" w:eastAsiaTheme="majorEastAsia" w:hAnsi="Arial" w:cs="Arial"/>
          <w:b/>
          <w:sz w:val="28"/>
          <w:szCs w:val="40"/>
          <w:lang w:val="en-IN"/>
        </w:rPr>
        <w:fldChar w:fldCharType="separate"/>
      </w:r>
      <w:hyperlink w:anchor="_Toc235400594" w:history="1">
        <w:r w:rsidR="00B11B83" w:rsidRPr="0029173D">
          <w:rPr>
            <w:rStyle w:val="Hyperlink"/>
            <w:rFonts w:ascii="Arial" w:hAnsi="Arial" w:cs="Arial"/>
            <w:noProof/>
          </w:rPr>
          <w:t>Table 1: Comparative Market Overview</w:t>
        </w:r>
        <w:r w:rsidR="00B11B83" w:rsidRPr="0029173D">
          <w:rPr>
            <w:rFonts w:ascii="Arial" w:hAnsi="Arial" w:cs="Arial"/>
            <w:noProof/>
            <w:webHidden/>
          </w:rPr>
          <w:tab/>
        </w:r>
        <w:r w:rsidR="00B11B83" w:rsidRPr="0029173D">
          <w:rPr>
            <w:rFonts w:ascii="Arial" w:hAnsi="Arial" w:cs="Arial"/>
            <w:noProof/>
            <w:webHidden/>
          </w:rPr>
          <w:fldChar w:fldCharType="begin"/>
        </w:r>
        <w:r w:rsidR="00B11B83" w:rsidRPr="0029173D">
          <w:rPr>
            <w:rFonts w:ascii="Arial" w:hAnsi="Arial" w:cs="Arial"/>
            <w:noProof/>
            <w:webHidden/>
          </w:rPr>
          <w:instrText xml:space="preserve"> PAGEREF _Toc235400594 \h </w:instrText>
        </w:r>
        <w:r w:rsidR="00B11B83" w:rsidRPr="0029173D">
          <w:rPr>
            <w:rFonts w:ascii="Arial" w:hAnsi="Arial" w:cs="Arial"/>
            <w:noProof/>
            <w:webHidden/>
          </w:rPr>
        </w:r>
        <w:r w:rsidR="00B11B83" w:rsidRPr="0029173D">
          <w:rPr>
            <w:rFonts w:ascii="Arial" w:hAnsi="Arial" w:cs="Arial"/>
            <w:noProof/>
            <w:webHidden/>
          </w:rPr>
          <w:fldChar w:fldCharType="separate"/>
        </w:r>
        <w:r w:rsidR="00B11B83" w:rsidRPr="0029173D">
          <w:rPr>
            <w:rFonts w:ascii="Arial" w:hAnsi="Arial" w:cs="Arial"/>
            <w:noProof/>
            <w:webHidden/>
          </w:rPr>
          <w:t>6</w:t>
        </w:r>
        <w:r w:rsidR="00B11B83" w:rsidRPr="0029173D">
          <w:rPr>
            <w:rFonts w:ascii="Arial" w:hAnsi="Arial" w:cs="Arial"/>
            <w:noProof/>
            <w:webHidden/>
          </w:rPr>
          <w:fldChar w:fldCharType="end"/>
        </w:r>
      </w:hyperlink>
    </w:p>
    <w:p w14:paraId="577B373B" w14:textId="09F79440" w:rsidR="00B11B83" w:rsidRPr="0029173D" w:rsidRDefault="00B11B83">
      <w:pPr>
        <w:pStyle w:val="TableofFigures"/>
        <w:tabs>
          <w:tab w:val="right" w:leader="dot" w:pos="9016"/>
        </w:tabs>
        <w:rPr>
          <w:rFonts w:ascii="Arial" w:eastAsiaTheme="minorEastAsia" w:hAnsi="Arial" w:cs="Arial"/>
          <w:noProof/>
          <w:lang w:val="en-IN" w:eastAsia="en-IN"/>
        </w:rPr>
      </w:pPr>
      <w:hyperlink w:anchor="_Toc235400595" w:history="1">
        <w:r w:rsidRPr="0029173D">
          <w:rPr>
            <w:rStyle w:val="Hyperlink"/>
            <w:rFonts w:ascii="Arial" w:hAnsi="Arial" w:cs="Arial"/>
            <w:noProof/>
          </w:rPr>
          <w:t>Table 2: Comparative PESTEL Analysis</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_Toc235400595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8</w:t>
        </w:r>
        <w:r w:rsidRPr="0029173D">
          <w:rPr>
            <w:rFonts w:ascii="Arial" w:hAnsi="Arial" w:cs="Arial"/>
            <w:noProof/>
            <w:webHidden/>
          </w:rPr>
          <w:fldChar w:fldCharType="end"/>
        </w:r>
      </w:hyperlink>
    </w:p>
    <w:p w14:paraId="2D02BB8F" w14:textId="46EADE01" w:rsidR="00B11B83" w:rsidRPr="0029173D" w:rsidRDefault="00B11B83">
      <w:pPr>
        <w:pStyle w:val="TableofFigures"/>
        <w:tabs>
          <w:tab w:val="right" w:leader="dot" w:pos="9016"/>
        </w:tabs>
        <w:rPr>
          <w:rFonts w:ascii="Arial" w:eastAsiaTheme="minorEastAsia" w:hAnsi="Arial" w:cs="Arial"/>
          <w:noProof/>
          <w:lang w:val="en-IN" w:eastAsia="en-IN"/>
        </w:rPr>
      </w:pPr>
      <w:hyperlink w:anchor="_Toc235400596" w:history="1">
        <w:r w:rsidRPr="0029173D">
          <w:rPr>
            <w:rStyle w:val="Hyperlink"/>
            <w:rFonts w:ascii="Arial" w:hAnsi="Arial" w:cs="Arial"/>
            <w:noProof/>
          </w:rPr>
          <w:t>Table 3: Hofstede Cultural Comparison</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_Toc235400596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10</w:t>
        </w:r>
        <w:r w:rsidRPr="0029173D">
          <w:rPr>
            <w:rFonts w:ascii="Arial" w:hAnsi="Arial" w:cs="Arial"/>
            <w:noProof/>
            <w:webHidden/>
          </w:rPr>
          <w:fldChar w:fldCharType="end"/>
        </w:r>
      </w:hyperlink>
    </w:p>
    <w:p w14:paraId="5CE230B8" w14:textId="1286714A" w:rsidR="00B11B83" w:rsidRPr="0029173D" w:rsidRDefault="00B11B83">
      <w:pPr>
        <w:pStyle w:val="TableofFigures"/>
        <w:tabs>
          <w:tab w:val="right" w:leader="dot" w:pos="9016"/>
        </w:tabs>
        <w:rPr>
          <w:rFonts w:ascii="Arial" w:eastAsiaTheme="minorEastAsia" w:hAnsi="Arial" w:cs="Arial"/>
          <w:noProof/>
          <w:lang w:val="en-IN" w:eastAsia="en-IN"/>
        </w:rPr>
      </w:pPr>
      <w:hyperlink w:anchor="_Toc235400597" w:history="1">
        <w:r w:rsidRPr="0029173D">
          <w:rPr>
            <w:rStyle w:val="Hyperlink"/>
            <w:rFonts w:ascii="Arial" w:hAnsi="Arial" w:cs="Arial"/>
            <w:noProof/>
          </w:rPr>
          <w:t>Table 4: Segmentation Comparison</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_Toc235400597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11</w:t>
        </w:r>
        <w:r w:rsidRPr="0029173D">
          <w:rPr>
            <w:rFonts w:ascii="Arial" w:hAnsi="Arial" w:cs="Arial"/>
            <w:noProof/>
            <w:webHidden/>
          </w:rPr>
          <w:fldChar w:fldCharType="end"/>
        </w:r>
      </w:hyperlink>
    </w:p>
    <w:p w14:paraId="6C73DF87" w14:textId="1A03D013" w:rsidR="00B11B83" w:rsidRPr="0029173D" w:rsidRDefault="00B11B83">
      <w:pPr>
        <w:pStyle w:val="TableofFigures"/>
        <w:tabs>
          <w:tab w:val="right" w:leader="dot" w:pos="9016"/>
        </w:tabs>
        <w:rPr>
          <w:rFonts w:ascii="Arial" w:eastAsiaTheme="minorEastAsia" w:hAnsi="Arial" w:cs="Arial"/>
          <w:noProof/>
          <w:lang w:val="en-IN" w:eastAsia="en-IN"/>
        </w:rPr>
      </w:pPr>
      <w:hyperlink w:anchor="_Toc235400598" w:history="1">
        <w:r w:rsidRPr="0029173D">
          <w:rPr>
            <w:rStyle w:val="Hyperlink"/>
            <w:rFonts w:ascii="Arial" w:hAnsi="Arial" w:cs="Arial"/>
            <w:noProof/>
          </w:rPr>
          <w:t>Table 5: Product Comparison</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_Toc235400598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15</w:t>
        </w:r>
        <w:r w:rsidRPr="0029173D">
          <w:rPr>
            <w:rFonts w:ascii="Arial" w:hAnsi="Arial" w:cs="Arial"/>
            <w:noProof/>
            <w:webHidden/>
          </w:rPr>
          <w:fldChar w:fldCharType="end"/>
        </w:r>
      </w:hyperlink>
    </w:p>
    <w:p w14:paraId="34533255" w14:textId="2E6D6C03" w:rsidR="00B11B83" w:rsidRPr="0029173D" w:rsidRDefault="00B11B83">
      <w:pPr>
        <w:pStyle w:val="TableofFigures"/>
        <w:tabs>
          <w:tab w:val="right" w:leader="dot" w:pos="9016"/>
        </w:tabs>
        <w:rPr>
          <w:rFonts w:ascii="Arial" w:eastAsiaTheme="minorEastAsia" w:hAnsi="Arial" w:cs="Arial"/>
          <w:noProof/>
          <w:lang w:val="en-IN" w:eastAsia="en-IN"/>
        </w:rPr>
      </w:pPr>
      <w:hyperlink w:anchor="_Toc235400599" w:history="1">
        <w:r w:rsidRPr="0029173D">
          <w:rPr>
            <w:rStyle w:val="Hyperlink"/>
            <w:rFonts w:ascii="Arial" w:hAnsi="Arial" w:cs="Arial"/>
            <w:noProof/>
          </w:rPr>
          <w:t>Table 6: Summary Comparison of Toyota's 7Ps</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_Toc235400599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19</w:t>
        </w:r>
        <w:r w:rsidRPr="0029173D">
          <w:rPr>
            <w:rFonts w:ascii="Arial" w:hAnsi="Arial" w:cs="Arial"/>
            <w:noProof/>
            <w:webHidden/>
          </w:rPr>
          <w:fldChar w:fldCharType="end"/>
        </w:r>
      </w:hyperlink>
    </w:p>
    <w:p w14:paraId="76BEBD1E" w14:textId="36E7BBAC" w:rsidR="00B11B83" w:rsidRPr="0029173D" w:rsidRDefault="00B11B83">
      <w:pPr>
        <w:pStyle w:val="TableofFigures"/>
        <w:tabs>
          <w:tab w:val="right" w:leader="dot" w:pos="9016"/>
        </w:tabs>
        <w:rPr>
          <w:rFonts w:ascii="Arial" w:eastAsiaTheme="minorEastAsia" w:hAnsi="Arial" w:cs="Arial"/>
          <w:noProof/>
          <w:lang w:val="en-IN" w:eastAsia="en-IN"/>
        </w:rPr>
      </w:pPr>
      <w:hyperlink w:anchor="_Toc235400600" w:history="1">
        <w:r w:rsidRPr="0029173D">
          <w:rPr>
            <w:rStyle w:val="Hyperlink"/>
            <w:rFonts w:ascii="Arial" w:hAnsi="Arial" w:cs="Arial"/>
            <w:noProof/>
          </w:rPr>
          <w:t>Table 7 SMART Recommendations</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_Toc235400600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22</w:t>
        </w:r>
        <w:r w:rsidRPr="0029173D">
          <w:rPr>
            <w:rFonts w:ascii="Arial" w:hAnsi="Arial" w:cs="Arial"/>
            <w:noProof/>
            <w:webHidden/>
          </w:rPr>
          <w:fldChar w:fldCharType="end"/>
        </w:r>
      </w:hyperlink>
    </w:p>
    <w:p w14:paraId="51AF4086" w14:textId="0E6A2ABA" w:rsidR="00E834E1" w:rsidRPr="0029173D" w:rsidRDefault="00E834E1" w:rsidP="00E834E1">
      <w:pPr>
        <w:spacing w:line="278" w:lineRule="auto"/>
        <w:jc w:val="left"/>
        <w:rPr>
          <w:rFonts w:ascii="Arial" w:eastAsiaTheme="majorEastAsia" w:hAnsi="Arial" w:cs="Arial"/>
          <w:b/>
          <w:sz w:val="28"/>
          <w:szCs w:val="40"/>
          <w:lang w:val="en-IN"/>
        </w:rPr>
      </w:pPr>
      <w:r w:rsidRPr="0029173D">
        <w:rPr>
          <w:rFonts w:ascii="Arial" w:eastAsiaTheme="majorEastAsia" w:hAnsi="Arial" w:cs="Arial"/>
          <w:b/>
          <w:sz w:val="28"/>
          <w:szCs w:val="40"/>
          <w:lang w:val="en-IN"/>
        </w:rPr>
        <w:fldChar w:fldCharType="end"/>
      </w:r>
    </w:p>
    <w:p w14:paraId="27F8E548" w14:textId="4C9A3DD8" w:rsidR="00215643" w:rsidRPr="0029173D" w:rsidRDefault="00215643">
      <w:pPr>
        <w:pStyle w:val="TableofFigures"/>
        <w:tabs>
          <w:tab w:val="right" w:leader="dot" w:pos="9016"/>
        </w:tabs>
        <w:rPr>
          <w:rFonts w:ascii="Arial" w:eastAsiaTheme="majorEastAsia" w:hAnsi="Arial" w:cs="Arial"/>
          <w:b/>
          <w:lang w:val="en-IN"/>
        </w:rPr>
      </w:pPr>
      <w:r w:rsidRPr="0029173D">
        <w:rPr>
          <w:rFonts w:ascii="Arial" w:eastAsiaTheme="majorEastAsia" w:hAnsi="Arial" w:cs="Arial"/>
          <w:b/>
          <w:lang w:val="en-IN"/>
        </w:rPr>
        <w:t xml:space="preserve">List </w:t>
      </w:r>
      <w:r w:rsidR="00CD4DEC" w:rsidRPr="0029173D">
        <w:rPr>
          <w:rFonts w:ascii="Arial" w:eastAsiaTheme="majorEastAsia" w:hAnsi="Arial" w:cs="Arial"/>
          <w:b/>
          <w:lang w:val="en-IN"/>
        </w:rPr>
        <w:t>of Figures</w:t>
      </w:r>
    </w:p>
    <w:p w14:paraId="6E0B2577" w14:textId="611AD69B" w:rsidR="00B11B83" w:rsidRPr="0029173D" w:rsidRDefault="00E834E1">
      <w:pPr>
        <w:pStyle w:val="TableofFigures"/>
        <w:tabs>
          <w:tab w:val="right" w:leader="dot" w:pos="9016"/>
        </w:tabs>
        <w:rPr>
          <w:rFonts w:ascii="Arial" w:eastAsiaTheme="minorEastAsia" w:hAnsi="Arial" w:cs="Arial"/>
          <w:noProof/>
          <w:lang w:val="en-IN" w:eastAsia="en-IN"/>
        </w:rPr>
      </w:pPr>
      <w:r w:rsidRPr="0029173D">
        <w:rPr>
          <w:rFonts w:ascii="Arial" w:eastAsiaTheme="majorEastAsia" w:hAnsi="Arial" w:cs="Arial"/>
          <w:b/>
          <w:sz w:val="28"/>
          <w:szCs w:val="40"/>
          <w:lang w:val="en-IN"/>
        </w:rPr>
        <w:fldChar w:fldCharType="begin"/>
      </w:r>
      <w:r w:rsidRPr="0029173D">
        <w:rPr>
          <w:rFonts w:ascii="Arial" w:eastAsiaTheme="majorEastAsia" w:hAnsi="Arial" w:cs="Arial"/>
          <w:b/>
          <w:sz w:val="28"/>
          <w:szCs w:val="40"/>
          <w:lang w:val="en-IN"/>
        </w:rPr>
        <w:instrText xml:space="preserve"> TOC \h \z \c "Figure" </w:instrText>
      </w:r>
      <w:r w:rsidRPr="0029173D">
        <w:rPr>
          <w:rFonts w:ascii="Arial" w:eastAsiaTheme="majorEastAsia" w:hAnsi="Arial" w:cs="Arial"/>
          <w:b/>
          <w:sz w:val="28"/>
          <w:szCs w:val="40"/>
          <w:lang w:val="en-IN"/>
        </w:rPr>
        <w:fldChar w:fldCharType="separate"/>
      </w:r>
      <w:hyperlink w:anchor="_Toc235400601" w:history="1">
        <w:r w:rsidR="00B11B83" w:rsidRPr="0029173D">
          <w:rPr>
            <w:rStyle w:val="Hyperlink"/>
            <w:rFonts w:ascii="Arial" w:hAnsi="Arial" w:cs="Arial"/>
            <w:noProof/>
          </w:rPr>
          <w:t>Figure 1: Toyota global presence map 2025</w:t>
        </w:r>
        <w:r w:rsidR="00B11B83" w:rsidRPr="0029173D">
          <w:rPr>
            <w:rFonts w:ascii="Arial" w:hAnsi="Arial" w:cs="Arial"/>
            <w:noProof/>
            <w:webHidden/>
          </w:rPr>
          <w:tab/>
        </w:r>
        <w:r w:rsidR="00B11B83" w:rsidRPr="0029173D">
          <w:rPr>
            <w:rFonts w:ascii="Arial" w:hAnsi="Arial" w:cs="Arial"/>
            <w:noProof/>
            <w:webHidden/>
          </w:rPr>
          <w:fldChar w:fldCharType="begin"/>
        </w:r>
        <w:r w:rsidR="00B11B83" w:rsidRPr="0029173D">
          <w:rPr>
            <w:rFonts w:ascii="Arial" w:hAnsi="Arial" w:cs="Arial"/>
            <w:noProof/>
            <w:webHidden/>
          </w:rPr>
          <w:instrText xml:space="preserve"> PAGEREF _Toc235400601 \h </w:instrText>
        </w:r>
        <w:r w:rsidR="00B11B83" w:rsidRPr="0029173D">
          <w:rPr>
            <w:rFonts w:ascii="Arial" w:hAnsi="Arial" w:cs="Arial"/>
            <w:noProof/>
            <w:webHidden/>
          </w:rPr>
        </w:r>
        <w:r w:rsidR="00B11B83" w:rsidRPr="0029173D">
          <w:rPr>
            <w:rFonts w:ascii="Arial" w:hAnsi="Arial" w:cs="Arial"/>
            <w:noProof/>
            <w:webHidden/>
          </w:rPr>
          <w:fldChar w:fldCharType="separate"/>
        </w:r>
        <w:r w:rsidR="00B11B83" w:rsidRPr="0029173D">
          <w:rPr>
            <w:rFonts w:ascii="Arial" w:hAnsi="Arial" w:cs="Arial"/>
            <w:noProof/>
            <w:webHidden/>
          </w:rPr>
          <w:t>5</w:t>
        </w:r>
        <w:r w:rsidR="00B11B83" w:rsidRPr="0029173D">
          <w:rPr>
            <w:rFonts w:ascii="Arial" w:hAnsi="Arial" w:cs="Arial"/>
            <w:noProof/>
            <w:webHidden/>
          </w:rPr>
          <w:fldChar w:fldCharType="end"/>
        </w:r>
      </w:hyperlink>
    </w:p>
    <w:p w14:paraId="3CA9282A" w14:textId="0C7D533A" w:rsidR="00B11B83" w:rsidRPr="0029173D" w:rsidRDefault="00B11B83">
      <w:pPr>
        <w:pStyle w:val="TableofFigures"/>
        <w:tabs>
          <w:tab w:val="right" w:leader="dot" w:pos="9016"/>
        </w:tabs>
        <w:rPr>
          <w:rFonts w:ascii="Arial" w:eastAsiaTheme="minorEastAsia" w:hAnsi="Arial" w:cs="Arial"/>
          <w:noProof/>
          <w:lang w:val="en-IN" w:eastAsia="en-IN"/>
        </w:rPr>
      </w:pPr>
      <w:hyperlink w:anchor="_Toc235400602" w:history="1">
        <w:r w:rsidRPr="0029173D">
          <w:rPr>
            <w:rStyle w:val="Hyperlink"/>
            <w:rFonts w:ascii="Arial" w:hAnsi="Arial" w:cs="Arial"/>
            <w:noProof/>
          </w:rPr>
          <w:t>Figure 2: PESTEL Radar Chart</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_Toc235400602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9</w:t>
        </w:r>
        <w:r w:rsidRPr="0029173D">
          <w:rPr>
            <w:rFonts w:ascii="Arial" w:hAnsi="Arial" w:cs="Arial"/>
            <w:noProof/>
            <w:webHidden/>
          </w:rPr>
          <w:fldChar w:fldCharType="end"/>
        </w:r>
      </w:hyperlink>
    </w:p>
    <w:p w14:paraId="40769652" w14:textId="61779F81" w:rsidR="00B11B83" w:rsidRPr="0029173D" w:rsidRDefault="00B11B83">
      <w:pPr>
        <w:pStyle w:val="TableofFigures"/>
        <w:tabs>
          <w:tab w:val="right" w:leader="dot" w:pos="9016"/>
        </w:tabs>
        <w:rPr>
          <w:rFonts w:ascii="Arial" w:eastAsiaTheme="minorEastAsia" w:hAnsi="Arial" w:cs="Arial"/>
          <w:noProof/>
          <w:lang w:val="en-IN" w:eastAsia="en-IN"/>
        </w:rPr>
      </w:pPr>
      <w:hyperlink w:anchor="_Toc235400603" w:history="1">
        <w:r w:rsidRPr="0029173D">
          <w:rPr>
            <w:rStyle w:val="Hyperlink"/>
            <w:rFonts w:ascii="Arial" w:hAnsi="Arial" w:cs="Arial"/>
            <w:noProof/>
          </w:rPr>
          <w:t>Figure 3: Cultural comparison: Japan vs UK chart</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_Toc235400603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10</w:t>
        </w:r>
        <w:r w:rsidRPr="0029173D">
          <w:rPr>
            <w:rFonts w:ascii="Arial" w:hAnsi="Arial" w:cs="Arial"/>
            <w:noProof/>
            <w:webHidden/>
          </w:rPr>
          <w:fldChar w:fldCharType="end"/>
        </w:r>
      </w:hyperlink>
    </w:p>
    <w:p w14:paraId="20719112" w14:textId="34F87831" w:rsidR="00B11B83" w:rsidRPr="0029173D" w:rsidRDefault="00B11B83">
      <w:pPr>
        <w:pStyle w:val="TableofFigures"/>
        <w:tabs>
          <w:tab w:val="right" w:leader="dot" w:pos="9016"/>
        </w:tabs>
        <w:rPr>
          <w:rFonts w:ascii="Arial" w:eastAsiaTheme="minorEastAsia" w:hAnsi="Arial" w:cs="Arial"/>
          <w:noProof/>
          <w:lang w:val="en-IN" w:eastAsia="en-IN"/>
        </w:rPr>
      </w:pPr>
      <w:hyperlink w:anchor="_Toc235400604" w:history="1">
        <w:r w:rsidRPr="0029173D">
          <w:rPr>
            <w:rStyle w:val="Hyperlink"/>
            <w:rFonts w:ascii="Arial" w:hAnsi="Arial" w:cs="Arial"/>
            <w:noProof/>
          </w:rPr>
          <w:t>Figure 4: Target customer persona: eco-conscious commuter</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_Toc235400604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12</w:t>
        </w:r>
        <w:r w:rsidRPr="0029173D">
          <w:rPr>
            <w:rFonts w:ascii="Arial" w:hAnsi="Arial" w:cs="Arial"/>
            <w:noProof/>
            <w:webHidden/>
          </w:rPr>
          <w:fldChar w:fldCharType="end"/>
        </w:r>
      </w:hyperlink>
    </w:p>
    <w:p w14:paraId="3FD72BBE" w14:textId="00FC43EB" w:rsidR="00B11B83" w:rsidRPr="0029173D" w:rsidRDefault="00B11B83">
      <w:pPr>
        <w:pStyle w:val="TableofFigures"/>
        <w:tabs>
          <w:tab w:val="right" w:leader="dot" w:pos="9016"/>
        </w:tabs>
        <w:rPr>
          <w:rFonts w:ascii="Arial" w:eastAsiaTheme="minorEastAsia" w:hAnsi="Arial" w:cs="Arial"/>
          <w:noProof/>
          <w:lang w:val="en-IN" w:eastAsia="en-IN"/>
        </w:rPr>
      </w:pPr>
      <w:hyperlink w:anchor="_Toc235400605" w:history="1">
        <w:r w:rsidRPr="0029173D">
          <w:rPr>
            <w:rStyle w:val="Hyperlink"/>
            <w:rFonts w:ascii="Arial" w:hAnsi="Arial" w:cs="Arial"/>
            <w:noProof/>
          </w:rPr>
          <w:t>Figure 5: Perceptual positioning map: automotive UK</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_Toc235400605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14</w:t>
        </w:r>
        <w:r w:rsidRPr="0029173D">
          <w:rPr>
            <w:rFonts w:ascii="Arial" w:hAnsi="Arial" w:cs="Arial"/>
            <w:noProof/>
            <w:webHidden/>
          </w:rPr>
          <w:fldChar w:fldCharType="end"/>
        </w:r>
      </w:hyperlink>
    </w:p>
    <w:p w14:paraId="3CB5E773" w14:textId="1743A5BE" w:rsidR="00B11B83" w:rsidRPr="0029173D" w:rsidRDefault="00B11B83">
      <w:pPr>
        <w:pStyle w:val="TableofFigures"/>
        <w:tabs>
          <w:tab w:val="right" w:leader="dot" w:pos="9016"/>
        </w:tabs>
        <w:rPr>
          <w:rFonts w:ascii="Arial" w:eastAsiaTheme="minorEastAsia" w:hAnsi="Arial" w:cs="Arial"/>
          <w:noProof/>
          <w:lang w:val="en-IN" w:eastAsia="en-IN"/>
        </w:rPr>
      </w:pPr>
      <w:hyperlink w:anchor="_Toc235400606" w:history="1">
        <w:r w:rsidRPr="0029173D">
          <w:rPr>
            <w:rStyle w:val="Hyperlink"/>
            <w:rFonts w:ascii="Arial" w:hAnsi="Arial" w:cs="Arial"/>
            <w:noProof/>
          </w:rPr>
          <w:t>Figure 6: Hybrid car price comparison chart</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_Toc235400606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16</w:t>
        </w:r>
        <w:r w:rsidRPr="0029173D">
          <w:rPr>
            <w:rFonts w:ascii="Arial" w:hAnsi="Arial" w:cs="Arial"/>
            <w:noProof/>
            <w:webHidden/>
          </w:rPr>
          <w:fldChar w:fldCharType="end"/>
        </w:r>
      </w:hyperlink>
    </w:p>
    <w:p w14:paraId="297CEEEF" w14:textId="6808AC76" w:rsidR="00B11B83" w:rsidRPr="0029173D" w:rsidRDefault="00B11B83">
      <w:pPr>
        <w:pStyle w:val="TableofFigures"/>
        <w:tabs>
          <w:tab w:val="right" w:leader="dot" w:pos="9016"/>
        </w:tabs>
        <w:rPr>
          <w:rFonts w:ascii="Arial" w:eastAsiaTheme="minorEastAsia" w:hAnsi="Arial" w:cs="Arial"/>
          <w:noProof/>
          <w:lang w:val="en-IN" w:eastAsia="en-IN"/>
        </w:rPr>
      </w:pPr>
      <w:hyperlink w:anchor="_Toc235400607" w:history="1">
        <w:r w:rsidRPr="0029173D">
          <w:rPr>
            <w:rStyle w:val="Hyperlink"/>
            <w:rFonts w:ascii="Arial" w:hAnsi="Arial" w:cs="Arial"/>
            <w:noProof/>
          </w:rPr>
          <w:t>Figure 7: Toyota global distribution network map</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_Toc235400607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17</w:t>
        </w:r>
        <w:r w:rsidRPr="0029173D">
          <w:rPr>
            <w:rFonts w:ascii="Arial" w:hAnsi="Arial" w:cs="Arial"/>
            <w:noProof/>
            <w:webHidden/>
          </w:rPr>
          <w:fldChar w:fldCharType="end"/>
        </w:r>
      </w:hyperlink>
    </w:p>
    <w:p w14:paraId="38E71D98" w14:textId="68095C1D" w:rsidR="00B11B83" w:rsidRPr="0029173D" w:rsidRDefault="00B11B83">
      <w:pPr>
        <w:pStyle w:val="TableofFigures"/>
        <w:tabs>
          <w:tab w:val="right" w:leader="dot" w:pos="9016"/>
        </w:tabs>
        <w:rPr>
          <w:rFonts w:ascii="Arial" w:eastAsiaTheme="minorEastAsia" w:hAnsi="Arial" w:cs="Arial"/>
          <w:noProof/>
          <w:lang w:val="en-IN" w:eastAsia="en-IN"/>
        </w:rPr>
      </w:pPr>
      <w:hyperlink w:anchor="_Toc235400608" w:history="1">
        <w:r w:rsidRPr="0029173D">
          <w:rPr>
            <w:rStyle w:val="Hyperlink"/>
            <w:rFonts w:ascii="Arial" w:hAnsi="Arial" w:cs="Arial"/>
            <w:noProof/>
          </w:rPr>
          <w:t>Figure 8: Toyota's UK market entry timeline</w:t>
        </w:r>
        <w:r w:rsidRPr="0029173D">
          <w:rPr>
            <w:rFonts w:ascii="Arial" w:hAnsi="Arial" w:cs="Arial"/>
            <w:noProof/>
            <w:webHidden/>
          </w:rPr>
          <w:tab/>
        </w:r>
        <w:r w:rsidRPr="0029173D">
          <w:rPr>
            <w:rFonts w:ascii="Arial" w:hAnsi="Arial" w:cs="Arial"/>
            <w:noProof/>
            <w:webHidden/>
          </w:rPr>
          <w:fldChar w:fldCharType="begin"/>
        </w:r>
        <w:r w:rsidRPr="0029173D">
          <w:rPr>
            <w:rFonts w:ascii="Arial" w:hAnsi="Arial" w:cs="Arial"/>
            <w:noProof/>
            <w:webHidden/>
          </w:rPr>
          <w:instrText xml:space="preserve"> PAGEREF _Toc235400608 \h </w:instrText>
        </w:r>
        <w:r w:rsidRPr="0029173D">
          <w:rPr>
            <w:rFonts w:ascii="Arial" w:hAnsi="Arial" w:cs="Arial"/>
            <w:noProof/>
            <w:webHidden/>
          </w:rPr>
        </w:r>
        <w:r w:rsidRPr="0029173D">
          <w:rPr>
            <w:rFonts w:ascii="Arial" w:hAnsi="Arial" w:cs="Arial"/>
            <w:noProof/>
            <w:webHidden/>
          </w:rPr>
          <w:fldChar w:fldCharType="separate"/>
        </w:r>
        <w:r w:rsidRPr="0029173D">
          <w:rPr>
            <w:rFonts w:ascii="Arial" w:hAnsi="Arial" w:cs="Arial"/>
            <w:noProof/>
            <w:webHidden/>
          </w:rPr>
          <w:t>21</w:t>
        </w:r>
        <w:r w:rsidRPr="0029173D">
          <w:rPr>
            <w:rFonts w:ascii="Arial" w:hAnsi="Arial" w:cs="Arial"/>
            <w:noProof/>
            <w:webHidden/>
          </w:rPr>
          <w:fldChar w:fldCharType="end"/>
        </w:r>
      </w:hyperlink>
    </w:p>
    <w:p w14:paraId="117058BA" w14:textId="156710BC" w:rsidR="00E834E1" w:rsidRPr="0029173D" w:rsidRDefault="00E834E1" w:rsidP="00E834E1">
      <w:pPr>
        <w:spacing w:line="278" w:lineRule="auto"/>
        <w:jc w:val="left"/>
        <w:rPr>
          <w:rFonts w:ascii="Arial" w:eastAsiaTheme="majorEastAsia" w:hAnsi="Arial" w:cs="Arial"/>
          <w:b/>
          <w:sz w:val="28"/>
          <w:szCs w:val="40"/>
          <w:lang w:val="en-IN"/>
        </w:rPr>
      </w:pPr>
      <w:r w:rsidRPr="0029173D">
        <w:rPr>
          <w:rFonts w:ascii="Arial" w:eastAsiaTheme="majorEastAsia" w:hAnsi="Arial" w:cs="Arial"/>
          <w:b/>
          <w:sz w:val="28"/>
          <w:szCs w:val="40"/>
          <w:lang w:val="en-IN"/>
        </w:rPr>
        <w:fldChar w:fldCharType="end"/>
      </w:r>
    </w:p>
    <w:p w14:paraId="47BBC778" w14:textId="77777777" w:rsidR="00E834E1" w:rsidRPr="0029173D" w:rsidRDefault="00E834E1">
      <w:pPr>
        <w:spacing w:line="278" w:lineRule="auto"/>
        <w:jc w:val="left"/>
        <w:rPr>
          <w:rFonts w:ascii="Arial" w:eastAsiaTheme="majorEastAsia" w:hAnsi="Arial" w:cs="Arial"/>
          <w:b/>
          <w:sz w:val="28"/>
          <w:szCs w:val="40"/>
          <w:lang w:val="en-IN"/>
        </w:rPr>
      </w:pPr>
      <w:r w:rsidRPr="0029173D">
        <w:rPr>
          <w:rFonts w:ascii="Arial" w:hAnsi="Arial" w:cs="Arial"/>
          <w:lang w:val="en-IN"/>
        </w:rPr>
        <w:br w:type="page"/>
      </w:r>
    </w:p>
    <w:p w14:paraId="7A3DA728" w14:textId="7042A4DE" w:rsidR="00465215" w:rsidRPr="0029173D" w:rsidRDefault="00465215" w:rsidP="00465215">
      <w:pPr>
        <w:pStyle w:val="Heading1"/>
        <w:rPr>
          <w:rFonts w:ascii="Arial" w:hAnsi="Arial" w:cs="Arial"/>
          <w:lang w:val="en-IN"/>
        </w:rPr>
      </w:pPr>
      <w:bookmarkStart w:id="1" w:name="_Toc235400572"/>
      <w:r w:rsidRPr="0029173D">
        <w:rPr>
          <w:rFonts w:ascii="Arial" w:hAnsi="Arial" w:cs="Arial"/>
          <w:lang w:val="en-IN"/>
        </w:rPr>
        <w:lastRenderedPageBreak/>
        <w:t>1. Introduction</w:t>
      </w:r>
      <w:bookmarkEnd w:id="1"/>
      <w:r w:rsidRPr="0029173D">
        <w:rPr>
          <w:rFonts w:ascii="Arial" w:hAnsi="Arial" w:cs="Arial"/>
          <w:lang w:val="en-IN"/>
        </w:rPr>
        <w:t xml:space="preserve"> </w:t>
      </w:r>
    </w:p>
    <w:p w14:paraId="2A429B6D" w14:textId="77777777" w:rsidR="00465215" w:rsidRPr="0029173D" w:rsidRDefault="00465215" w:rsidP="00465215">
      <w:pPr>
        <w:pStyle w:val="Heading2"/>
        <w:rPr>
          <w:rFonts w:ascii="Arial" w:hAnsi="Arial" w:cs="Arial"/>
          <w:lang w:val="en-IN"/>
        </w:rPr>
      </w:pPr>
      <w:bookmarkStart w:id="2" w:name="_Toc235400573"/>
      <w:r w:rsidRPr="0029173D">
        <w:rPr>
          <w:rFonts w:ascii="Arial" w:hAnsi="Arial" w:cs="Arial"/>
          <w:lang w:val="en-IN"/>
        </w:rPr>
        <w:t>1.1 Background, Aim and Objectives</w:t>
      </w:r>
      <w:bookmarkEnd w:id="2"/>
    </w:p>
    <w:p w14:paraId="47ABF489" w14:textId="2B476E2C" w:rsidR="00465215" w:rsidRPr="0029173D" w:rsidRDefault="008042D0" w:rsidP="008042D0">
      <w:pPr>
        <w:rPr>
          <w:rFonts w:ascii="Arial" w:hAnsi="Arial" w:cs="Arial"/>
          <w:lang w:val="en-IN"/>
        </w:rPr>
      </w:pPr>
      <w:r w:rsidRPr="0029173D">
        <w:rPr>
          <w:rFonts w:ascii="Arial" w:hAnsi="Arial" w:cs="Arial"/>
          <w:lang w:val="en-IN"/>
        </w:rPr>
        <w:t>Toyota Motor Corporation is one of the most advanced manufacturers of automobiles in the world founded in 1937 and operates in over 170 different countries and regions with an extensive network of manufacturing facilities, research and development centres, sales subsidiaries and dealerships</w:t>
      </w:r>
      <w:r w:rsidR="009054C2" w:rsidRPr="0029173D">
        <w:rPr>
          <w:rFonts w:ascii="Arial" w:hAnsi="Arial" w:cs="Arial"/>
          <w:lang w:val="en-IN"/>
        </w:rPr>
        <w:t xml:space="preserve"> (Toyota Motor Corporation, 2025a)</w:t>
      </w:r>
      <w:r w:rsidRPr="0029173D">
        <w:rPr>
          <w:rFonts w:ascii="Arial" w:hAnsi="Arial" w:cs="Arial"/>
          <w:lang w:val="en-IN"/>
        </w:rPr>
        <w:t>. The company has transformed to be a provider of global mobility (hybrid, battery electric, hydrogen fuel-cell and connected mobility solutions) other than just being a vehicle manufacturer</w:t>
      </w:r>
      <w:r w:rsidR="009054C2" w:rsidRPr="0029173D">
        <w:rPr>
          <w:rFonts w:ascii="Arial" w:hAnsi="Arial" w:cs="Arial"/>
          <w:lang w:val="en-IN"/>
        </w:rPr>
        <w:t xml:space="preserve"> (Yun et al., 2025)</w:t>
      </w:r>
      <w:r w:rsidRPr="0029173D">
        <w:rPr>
          <w:rFonts w:ascii="Arial" w:hAnsi="Arial" w:cs="Arial"/>
          <w:lang w:val="en-IN"/>
        </w:rPr>
        <w:t>. By 2025, Toyota was still the biggest car company in the world with sales of its vehicles of close to 11.3 million all over the globe and a consolidated turnover of ¥48.0 trillion and a robust global production network</w:t>
      </w:r>
      <w:r w:rsidR="009054C2" w:rsidRPr="0029173D">
        <w:rPr>
          <w:rFonts w:ascii="Arial" w:hAnsi="Arial" w:cs="Arial"/>
          <w:lang w:val="en-IN"/>
        </w:rPr>
        <w:t xml:space="preserve"> (Toyota Motor Corporation, 2025a)</w:t>
      </w:r>
      <w:r w:rsidRPr="0029173D">
        <w:rPr>
          <w:rFonts w:ascii="Arial" w:hAnsi="Arial" w:cs="Arial"/>
          <w:lang w:val="en-IN"/>
        </w:rPr>
        <w:t xml:space="preserve">. The purpose of this report will be to critically compare the international marketing strategy used by Toyota in Japan (home market) and the United Kingdom (host market). In particular, it contrasts the two markets in terms of PESTEL and Hofstede cultural dimensions, compares the </w:t>
      </w:r>
      <w:r w:rsidR="00FB2E81" w:rsidRPr="0029173D">
        <w:rPr>
          <w:rFonts w:ascii="Arial" w:hAnsi="Arial" w:cs="Arial"/>
          <w:lang w:val="en-IN"/>
        </w:rPr>
        <w:t>Toyota</w:t>
      </w:r>
      <w:r w:rsidRPr="0029173D">
        <w:rPr>
          <w:rFonts w:ascii="Arial" w:hAnsi="Arial" w:cs="Arial"/>
          <w:lang w:val="en-IN"/>
        </w:rPr>
        <w:t xml:space="preserve"> STP and 7Ps marketing strategies, evaluates the entry of Toyota in the UK, and ethical concerns regarding its marketing strategy and its marketing performance, and provides recommendations to enhance Toyota future performance in the international marketing</w:t>
      </w:r>
      <w:r w:rsidR="009054C2" w:rsidRPr="0029173D">
        <w:rPr>
          <w:rFonts w:ascii="Arial" w:hAnsi="Arial" w:cs="Arial"/>
          <w:lang w:val="en-IN"/>
        </w:rPr>
        <w:t xml:space="preserve"> (Schlegelmilch, 2022</w:t>
      </w:r>
      <w:r w:rsidR="009C6CEE" w:rsidRPr="0029173D">
        <w:rPr>
          <w:rFonts w:ascii="Arial" w:hAnsi="Arial" w:cs="Arial"/>
          <w:lang w:val="en-IN"/>
        </w:rPr>
        <w:t>b</w:t>
      </w:r>
      <w:r w:rsidR="009054C2" w:rsidRPr="0029173D">
        <w:rPr>
          <w:rFonts w:ascii="Arial" w:hAnsi="Arial" w:cs="Arial"/>
          <w:lang w:val="en-IN"/>
        </w:rPr>
        <w:t>; Oliveira et al., 2023)</w:t>
      </w:r>
      <w:r w:rsidRPr="0029173D">
        <w:rPr>
          <w:rFonts w:ascii="Arial" w:hAnsi="Arial" w:cs="Arial"/>
          <w:lang w:val="en-IN"/>
        </w:rPr>
        <w:t>.</w:t>
      </w:r>
    </w:p>
    <w:p w14:paraId="2AF695FA" w14:textId="77777777" w:rsidR="0030090D" w:rsidRPr="0029173D" w:rsidRDefault="00465215" w:rsidP="0030090D">
      <w:pPr>
        <w:keepNext/>
        <w:jc w:val="center"/>
        <w:rPr>
          <w:rFonts w:ascii="Arial" w:hAnsi="Arial" w:cs="Arial"/>
        </w:rPr>
      </w:pPr>
      <w:r w:rsidRPr="0029173D">
        <w:rPr>
          <w:rFonts w:ascii="Arial" w:hAnsi="Arial" w:cs="Arial"/>
          <w:noProof/>
          <w:lang w:val="en-IN"/>
        </w:rPr>
        <w:drawing>
          <wp:inline distT="0" distB="0" distL="0" distR="0" wp14:anchorId="0FFDDE4E" wp14:editId="62992301">
            <wp:extent cx="4740275" cy="2785710"/>
            <wp:effectExtent l="0" t="0" r="3175" b="0"/>
            <wp:docPr id="1306669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4000"/>
                    <a:stretch>
                      <a:fillRect/>
                    </a:stretch>
                  </pic:blipFill>
                  <pic:spPr bwMode="auto">
                    <a:xfrm>
                      <a:off x="0" y="0"/>
                      <a:ext cx="4762067" cy="2798517"/>
                    </a:xfrm>
                    <a:prstGeom prst="rect">
                      <a:avLst/>
                    </a:prstGeom>
                    <a:noFill/>
                    <a:ln>
                      <a:noFill/>
                    </a:ln>
                    <a:extLst>
                      <a:ext uri="{53640926-AAD7-44D8-BBD7-CCE9431645EC}">
                        <a14:shadowObscured xmlns:a14="http://schemas.microsoft.com/office/drawing/2010/main"/>
                      </a:ext>
                    </a:extLst>
                  </pic:spPr>
                </pic:pic>
              </a:graphicData>
            </a:graphic>
          </wp:inline>
        </w:drawing>
      </w:r>
    </w:p>
    <w:p w14:paraId="09984A27" w14:textId="15E696B3" w:rsidR="00465215" w:rsidRPr="0029173D" w:rsidRDefault="0030090D" w:rsidP="0030090D">
      <w:pPr>
        <w:pStyle w:val="Caption"/>
        <w:spacing w:line="360" w:lineRule="auto"/>
        <w:jc w:val="center"/>
        <w:rPr>
          <w:rFonts w:ascii="Arial" w:hAnsi="Arial" w:cs="Arial"/>
        </w:rPr>
      </w:pPr>
      <w:bookmarkStart w:id="3" w:name="_Toc235400601"/>
      <w:r w:rsidRPr="0029173D">
        <w:rPr>
          <w:rFonts w:ascii="Arial" w:hAnsi="Arial" w:cs="Arial"/>
        </w:rPr>
        <w:t xml:space="preserve">Figure </w:t>
      </w:r>
      <w:r w:rsidRPr="0029173D">
        <w:rPr>
          <w:rFonts w:ascii="Arial" w:hAnsi="Arial" w:cs="Arial"/>
        </w:rPr>
        <w:fldChar w:fldCharType="begin"/>
      </w:r>
      <w:r w:rsidRPr="0029173D">
        <w:rPr>
          <w:rFonts w:ascii="Arial" w:hAnsi="Arial" w:cs="Arial"/>
        </w:rPr>
        <w:instrText xml:space="preserve"> SEQ Figure \* ARABIC </w:instrText>
      </w:r>
      <w:r w:rsidRPr="0029173D">
        <w:rPr>
          <w:rFonts w:ascii="Arial" w:hAnsi="Arial" w:cs="Arial"/>
        </w:rPr>
        <w:fldChar w:fldCharType="separate"/>
      </w:r>
      <w:r w:rsidRPr="0029173D">
        <w:rPr>
          <w:rFonts w:ascii="Arial" w:hAnsi="Arial" w:cs="Arial"/>
          <w:noProof/>
        </w:rPr>
        <w:t>1</w:t>
      </w:r>
      <w:r w:rsidRPr="0029173D">
        <w:rPr>
          <w:rFonts w:ascii="Arial" w:hAnsi="Arial" w:cs="Arial"/>
        </w:rPr>
        <w:fldChar w:fldCharType="end"/>
      </w:r>
      <w:r w:rsidRPr="0029173D">
        <w:rPr>
          <w:rFonts w:ascii="Arial" w:hAnsi="Arial" w:cs="Arial"/>
        </w:rPr>
        <w:t>: Toyota global presence map 2025</w:t>
      </w:r>
      <w:bookmarkEnd w:id="3"/>
    </w:p>
    <w:p w14:paraId="02E1ED20" w14:textId="35428906" w:rsidR="0030090D" w:rsidRPr="0029173D" w:rsidRDefault="0030090D" w:rsidP="0030090D">
      <w:pPr>
        <w:jc w:val="center"/>
        <w:rPr>
          <w:rFonts w:ascii="Arial" w:hAnsi="Arial" w:cs="Arial"/>
        </w:rPr>
      </w:pPr>
      <w:r w:rsidRPr="0029173D">
        <w:rPr>
          <w:rFonts w:ascii="Arial" w:hAnsi="Arial" w:cs="Arial"/>
        </w:rPr>
        <w:lastRenderedPageBreak/>
        <w:t>Source: Self-made</w:t>
      </w:r>
      <w:r w:rsidR="009054C2" w:rsidRPr="0029173D">
        <w:rPr>
          <w:rFonts w:ascii="Arial" w:hAnsi="Arial" w:cs="Arial"/>
        </w:rPr>
        <w:t xml:space="preserve"> adapted from Toyota Motor Corporation (2025a); Toyota Motor Europe (2025).</w:t>
      </w:r>
    </w:p>
    <w:p w14:paraId="1AD03787" w14:textId="059908FB" w:rsidR="00465215" w:rsidRPr="0029173D" w:rsidRDefault="00465215" w:rsidP="00465215">
      <w:pPr>
        <w:pStyle w:val="Heading1"/>
        <w:rPr>
          <w:rFonts w:ascii="Arial" w:hAnsi="Arial" w:cs="Arial"/>
          <w:lang w:val="en-IN"/>
        </w:rPr>
      </w:pPr>
      <w:bookmarkStart w:id="4" w:name="_Toc235400574"/>
      <w:r w:rsidRPr="0029173D">
        <w:rPr>
          <w:rFonts w:ascii="Arial" w:hAnsi="Arial" w:cs="Arial"/>
          <w:lang w:val="en-IN"/>
        </w:rPr>
        <w:t>2. Comparative Market Analysis</w:t>
      </w:r>
      <w:bookmarkEnd w:id="4"/>
      <w:r w:rsidRPr="0029173D">
        <w:rPr>
          <w:rFonts w:ascii="Arial" w:hAnsi="Arial" w:cs="Arial"/>
          <w:lang w:val="en-IN"/>
        </w:rPr>
        <w:t xml:space="preserve"> </w:t>
      </w:r>
    </w:p>
    <w:p w14:paraId="40EEFD9A" w14:textId="77777777" w:rsidR="00465215" w:rsidRPr="0029173D" w:rsidRDefault="00465215" w:rsidP="00465215">
      <w:pPr>
        <w:pStyle w:val="Heading2"/>
        <w:rPr>
          <w:rFonts w:ascii="Arial" w:hAnsi="Arial" w:cs="Arial"/>
          <w:lang w:val="en-IN"/>
        </w:rPr>
      </w:pPr>
      <w:bookmarkStart w:id="5" w:name="_Toc235400575"/>
      <w:r w:rsidRPr="0029173D">
        <w:rPr>
          <w:rFonts w:ascii="Arial" w:hAnsi="Arial" w:cs="Arial"/>
          <w:lang w:val="en-IN"/>
        </w:rPr>
        <w:t>2.1 Overview of the Japanese and United Kingdom Markets</w:t>
      </w:r>
      <w:bookmarkEnd w:id="5"/>
    </w:p>
    <w:p w14:paraId="26197C32" w14:textId="67CD8F8B" w:rsidR="008042D0" w:rsidRPr="0029173D" w:rsidRDefault="008042D0" w:rsidP="008042D0">
      <w:pPr>
        <w:rPr>
          <w:rFonts w:ascii="Arial" w:hAnsi="Arial" w:cs="Arial"/>
          <w:lang w:val="en-IN"/>
        </w:rPr>
      </w:pPr>
      <w:r w:rsidRPr="0029173D">
        <w:rPr>
          <w:rFonts w:ascii="Arial" w:hAnsi="Arial" w:cs="Arial"/>
          <w:lang w:val="en-IN"/>
        </w:rPr>
        <w:t>Toyota has its models in the local market, Japan, as well as in the United Kingdom (UK), however, the two markets are significantly different in their economic investments, preferences of consumers and regulations, cultural differences among others. Japan is the home market of Toyota which is typified by the high level of automotive manufacturing, and consumer loyalty towards local brands domestic products and demand of hybrid cars. Conversely, the UK is a mature and well-established host market characterized by stiff competition, swiftly developing electric vehicle (EV) regulations and strengthening consumer needs toward sustainable browsing choices</w:t>
      </w:r>
      <w:r w:rsidR="006721F8" w:rsidRPr="0029173D">
        <w:rPr>
          <w:rFonts w:ascii="Arial" w:hAnsi="Arial" w:cs="Arial"/>
          <w:lang w:val="en-IN"/>
        </w:rPr>
        <w:t xml:space="preserve"> (Fuchs, 2022)</w:t>
      </w:r>
      <w:r w:rsidRPr="0029173D">
        <w:rPr>
          <w:rFonts w:ascii="Arial" w:hAnsi="Arial" w:cs="Arial"/>
          <w:lang w:val="en-IN"/>
        </w:rPr>
        <w:t>.</w:t>
      </w:r>
    </w:p>
    <w:p w14:paraId="3ABE510C" w14:textId="0E7ADF22" w:rsidR="008042D0" w:rsidRPr="0029173D" w:rsidRDefault="008042D0" w:rsidP="008042D0">
      <w:pPr>
        <w:rPr>
          <w:rFonts w:ascii="Arial" w:hAnsi="Arial" w:cs="Arial"/>
          <w:lang w:val="en-IN"/>
        </w:rPr>
      </w:pPr>
      <w:r w:rsidRPr="0029173D">
        <w:rPr>
          <w:rFonts w:ascii="Arial" w:hAnsi="Arial" w:cs="Arial"/>
          <w:lang w:val="en-IN"/>
        </w:rPr>
        <w:t xml:space="preserve">Japan is economically considered to be one of the largest world-wide economies with a GDP of about US </w:t>
      </w:r>
      <w:r w:rsidR="006721F8" w:rsidRPr="0029173D">
        <w:rPr>
          <w:rFonts w:ascii="Arial" w:hAnsi="Arial" w:cs="Arial"/>
          <w:lang w:val="en-IN"/>
        </w:rPr>
        <w:t>$</w:t>
      </w:r>
      <w:r w:rsidRPr="0029173D">
        <w:rPr>
          <w:rFonts w:ascii="Arial" w:hAnsi="Arial" w:cs="Arial"/>
          <w:lang w:val="en-IN"/>
        </w:rPr>
        <w:t xml:space="preserve">4.4 trillion, whereas the UK with a figure of about </w:t>
      </w:r>
      <w:r w:rsidR="006721F8" w:rsidRPr="0029173D">
        <w:rPr>
          <w:rFonts w:ascii="Arial" w:hAnsi="Arial" w:cs="Arial"/>
          <w:lang w:val="en-IN"/>
        </w:rPr>
        <w:t>US $</w:t>
      </w:r>
      <w:r w:rsidRPr="0029173D">
        <w:rPr>
          <w:rFonts w:ascii="Arial" w:hAnsi="Arial" w:cs="Arial"/>
          <w:lang w:val="en-IN"/>
        </w:rPr>
        <w:t>4.0 trillion was measured in 2025</w:t>
      </w:r>
      <w:r w:rsidR="006721F8" w:rsidRPr="0029173D">
        <w:rPr>
          <w:rFonts w:ascii="Arial" w:hAnsi="Arial" w:cs="Arial"/>
          <w:lang w:val="en-IN"/>
        </w:rPr>
        <w:t xml:space="preserve"> (OECD, 2026; OECD, 2025)</w:t>
      </w:r>
      <w:r w:rsidRPr="0029173D">
        <w:rPr>
          <w:rFonts w:ascii="Arial" w:hAnsi="Arial" w:cs="Arial"/>
          <w:lang w:val="en-IN"/>
        </w:rPr>
        <w:t>. The population of Japan is about 123 million in comparison to the 69 million people in the UK. The automotive industry in both countries is well developed with market dynamics being vastly different. The Japanese automotive industry is represented by local car producers, in contrast to the UK market, which is quite competitive with non-international brands like Toyota, Honda and Nissan competing on several segments of the market</w:t>
      </w:r>
      <w:r w:rsidR="006721F8" w:rsidRPr="0029173D">
        <w:rPr>
          <w:rFonts w:ascii="Arial" w:hAnsi="Arial" w:cs="Arial"/>
          <w:lang w:val="en-IN"/>
        </w:rPr>
        <w:t xml:space="preserve"> (SMMT, 2025b)</w:t>
      </w:r>
      <w:r w:rsidRPr="0029173D">
        <w:rPr>
          <w:rFonts w:ascii="Arial" w:hAnsi="Arial" w:cs="Arial"/>
          <w:lang w:val="en-IN"/>
        </w:rPr>
        <w:t xml:space="preserve">. </w:t>
      </w:r>
    </w:p>
    <w:p w14:paraId="69CAA989" w14:textId="3DCAF2C1" w:rsidR="00465215" w:rsidRPr="0029173D" w:rsidRDefault="008042D0" w:rsidP="008042D0">
      <w:pPr>
        <w:rPr>
          <w:rFonts w:ascii="Arial" w:hAnsi="Arial" w:cs="Arial"/>
          <w:lang w:val="en-IN"/>
        </w:rPr>
      </w:pPr>
      <w:r w:rsidRPr="0029173D">
        <w:rPr>
          <w:rFonts w:ascii="Arial" w:hAnsi="Arial" w:cs="Arial"/>
          <w:lang w:val="en-IN"/>
        </w:rPr>
        <w:t>Hybrid cars are staying popular especially in Japan due to consumer neediness in fuel efficiency and because the nation has traditionally invested in the technology of hybrids. On the other hand, the UK motor industry is rapidly shifting to battery electric cars with the help of the Zero Emission Vehicle (ZEV) policy and the Net Zero policy of the government. With an average growing by more than 30</w:t>
      </w:r>
      <w:r w:rsidR="006721F8" w:rsidRPr="0029173D">
        <w:rPr>
          <w:rFonts w:ascii="Arial" w:hAnsi="Arial" w:cs="Arial"/>
          <w:lang w:val="en-IN"/>
        </w:rPr>
        <w:t>%</w:t>
      </w:r>
      <w:r w:rsidRPr="0029173D">
        <w:rPr>
          <w:rFonts w:ascii="Arial" w:hAnsi="Arial" w:cs="Arial"/>
          <w:lang w:val="en-IN"/>
        </w:rPr>
        <w:t xml:space="preserve"> a year, more than 2.0 million zero-emission vehicles were registered in the UK by the end of 2025, and five hundred times higher numbers of new zero-emission vehicles are registered</w:t>
      </w:r>
      <w:r w:rsidR="006721F8" w:rsidRPr="0029173D">
        <w:rPr>
          <w:rFonts w:ascii="Arial" w:hAnsi="Arial" w:cs="Arial"/>
          <w:lang w:val="en-IN"/>
        </w:rPr>
        <w:t xml:space="preserve"> (International Energy Agency, 2025a; Department for Transport, 2025)</w:t>
      </w:r>
      <w:r w:rsidRPr="0029173D">
        <w:rPr>
          <w:rFonts w:ascii="Arial" w:hAnsi="Arial" w:cs="Arial"/>
          <w:lang w:val="en-IN"/>
        </w:rPr>
        <w:t>.</w:t>
      </w:r>
    </w:p>
    <w:p w14:paraId="2D790D84" w14:textId="55EA213F" w:rsidR="00465215" w:rsidRPr="0029173D" w:rsidRDefault="00465215" w:rsidP="00F13C43">
      <w:pPr>
        <w:pStyle w:val="Caption"/>
        <w:keepNext/>
        <w:jc w:val="center"/>
        <w:rPr>
          <w:rFonts w:ascii="Arial" w:hAnsi="Arial" w:cs="Arial"/>
        </w:rPr>
      </w:pPr>
      <w:bookmarkStart w:id="6" w:name="_Toc235400594"/>
      <w:r w:rsidRPr="0029173D">
        <w:rPr>
          <w:rFonts w:ascii="Arial" w:hAnsi="Arial" w:cs="Arial"/>
        </w:rPr>
        <w:lastRenderedPageBreak/>
        <w:t xml:space="preserve">Table </w:t>
      </w:r>
      <w:r w:rsidRPr="0029173D">
        <w:rPr>
          <w:rFonts w:ascii="Arial" w:hAnsi="Arial" w:cs="Arial"/>
        </w:rPr>
        <w:fldChar w:fldCharType="begin"/>
      </w:r>
      <w:r w:rsidRPr="0029173D">
        <w:rPr>
          <w:rFonts w:ascii="Arial" w:hAnsi="Arial" w:cs="Arial"/>
        </w:rPr>
        <w:instrText xml:space="preserve"> SEQ Table \* ARABIC </w:instrText>
      </w:r>
      <w:r w:rsidRPr="0029173D">
        <w:rPr>
          <w:rFonts w:ascii="Arial" w:hAnsi="Arial" w:cs="Arial"/>
        </w:rPr>
        <w:fldChar w:fldCharType="separate"/>
      </w:r>
      <w:r w:rsidR="0088725D" w:rsidRPr="0029173D">
        <w:rPr>
          <w:rFonts w:ascii="Arial" w:hAnsi="Arial" w:cs="Arial"/>
          <w:noProof/>
        </w:rPr>
        <w:t>1</w:t>
      </w:r>
      <w:r w:rsidRPr="0029173D">
        <w:rPr>
          <w:rFonts w:ascii="Arial" w:hAnsi="Arial" w:cs="Arial"/>
        </w:rPr>
        <w:fldChar w:fldCharType="end"/>
      </w:r>
      <w:r w:rsidRPr="0029173D">
        <w:rPr>
          <w:rFonts w:ascii="Arial" w:hAnsi="Arial" w:cs="Arial"/>
        </w:rPr>
        <w:t>: Comparative Market Overview</w:t>
      </w:r>
      <w:bookmarkEnd w:id="6"/>
    </w:p>
    <w:tbl>
      <w:tblPr>
        <w:tblStyle w:val="TableGrid"/>
        <w:tblW w:w="5000" w:type="pct"/>
        <w:tblLook w:val="04A0" w:firstRow="1" w:lastRow="0" w:firstColumn="1" w:lastColumn="0" w:noHBand="0" w:noVBand="1"/>
      </w:tblPr>
      <w:tblGrid>
        <w:gridCol w:w="2110"/>
        <w:gridCol w:w="3433"/>
        <w:gridCol w:w="3473"/>
      </w:tblGrid>
      <w:tr w:rsidR="00465215" w:rsidRPr="0029173D" w14:paraId="24D16AE4" w14:textId="77777777" w:rsidTr="006721F8">
        <w:tc>
          <w:tcPr>
            <w:tcW w:w="1170" w:type="pct"/>
            <w:hideMark/>
          </w:tcPr>
          <w:p w14:paraId="367BDC10"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Indicator</w:t>
            </w:r>
          </w:p>
        </w:tc>
        <w:tc>
          <w:tcPr>
            <w:tcW w:w="1904" w:type="pct"/>
            <w:hideMark/>
          </w:tcPr>
          <w:p w14:paraId="48B60FA1"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Japan</w:t>
            </w:r>
          </w:p>
        </w:tc>
        <w:tc>
          <w:tcPr>
            <w:tcW w:w="1926" w:type="pct"/>
            <w:hideMark/>
          </w:tcPr>
          <w:p w14:paraId="0B8267B6"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United Kingdom</w:t>
            </w:r>
          </w:p>
        </w:tc>
      </w:tr>
      <w:tr w:rsidR="00465215" w:rsidRPr="0029173D" w14:paraId="3A8741CA" w14:textId="77777777" w:rsidTr="006721F8">
        <w:tc>
          <w:tcPr>
            <w:tcW w:w="1170" w:type="pct"/>
            <w:hideMark/>
          </w:tcPr>
          <w:p w14:paraId="10FE6208" w14:textId="77777777" w:rsidR="00465215" w:rsidRPr="0029173D" w:rsidRDefault="00465215" w:rsidP="00465215">
            <w:pPr>
              <w:spacing w:after="160"/>
              <w:rPr>
                <w:rFonts w:ascii="Arial" w:hAnsi="Arial" w:cs="Arial"/>
                <w:lang w:val="en-IN"/>
              </w:rPr>
            </w:pPr>
            <w:r w:rsidRPr="0029173D">
              <w:rPr>
                <w:rFonts w:ascii="Arial" w:hAnsi="Arial" w:cs="Arial"/>
                <w:lang w:val="en-IN"/>
              </w:rPr>
              <w:t>Population (2025)</w:t>
            </w:r>
          </w:p>
        </w:tc>
        <w:tc>
          <w:tcPr>
            <w:tcW w:w="1904" w:type="pct"/>
            <w:hideMark/>
          </w:tcPr>
          <w:p w14:paraId="0A037F09" w14:textId="77777777" w:rsidR="00465215" w:rsidRPr="0029173D" w:rsidRDefault="00465215" w:rsidP="00465215">
            <w:pPr>
              <w:spacing w:after="160"/>
              <w:rPr>
                <w:rFonts w:ascii="Arial" w:hAnsi="Arial" w:cs="Arial"/>
                <w:lang w:val="en-IN"/>
              </w:rPr>
            </w:pPr>
            <w:r w:rsidRPr="0029173D">
              <w:rPr>
                <w:rFonts w:ascii="Arial" w:hAnsi="Arial" w:cs="Arial"/>
                <w:lang w:val="en-IN"/>
              </w:rPr>
              <w:t>~123 million</w:t>
            </w:r>
          </w:p>
        </w:tc>
        <w:tc>
          <w:tcPr>
            <w:tcW w:w="1926" w:type="pct"/>
            <w:hideMark/>
          </w:tcPr>
          <w:p w14:paraId="432D439A" w14:textId="77777777" w:rsidR="00465215" w:rsidRPr="0029173D" w:rsidRDefault="00465215" w:rsidP="00465215">
            <w:pPr>
              <w:spacing w:after="160"/>
              <w:rPr>
                <w:rFonts w:ascii="Arial" w:hAnsi="Arial" w:cs="Arial"/>
                <w:lang w:val="en-IN"/>
              </w:rPr>
            </w:pPr>
            <w:r w:rsidRPr="0029173D">
              <w:rPr>
                <w:rFonts w:ascii="Arial" w:hAnsi="Arial" w:cs="Arial"/>
                <w:lang w:val="en-IN"/>
              </w:rPr>
              <w:t>~69 million</w:t>
            </w:r>
          </w:p>
        </w:tc>
      </w:tr>
      <w:tr w:rsidR="00465215" w:rsidRPr="0029173D" w14:paraId="21F18EE9" w14:textId="77777777" w:rsidTr="006721F8">
        <w:tc>
          <w:tcPr>
            <w:tcW w:w="1170" w:type="pct"/>
            <w:hideMark/>
          </w:tcPr>
          <w:p w14:paraId="71F3A9DD" w14:textId="77777777" w:rsidR="00465215" w:rsidRPr="0029173D" w:rsidRDefault="00465215" w:rsidP="00465215">
            <w:pPr>
              <w:spacing w:after="160"/>
              <w:rPr>
                <w:rFonts w:ascii="Arial" w:hAnsi="Arial" w:cs="Arial"/>
                <w:lang w:val="en-IN"/>
              </w:rPr>
            </w:pPr>
            <w:r w:rsidRPr="0029173D">
              <w:rPr>
                <w:rFonts w:ascii="Arial" w:hAnsi="Arial" w:cs="Arial"/>
                <w:lang w:val="en-IN"/>
              </w:rPr>
              <w:t>GDP (Current US$)</w:t>
            </w:r>
          </w:p>
        </w:tc>
        <w:tc>
          <w:tcPr>
            <w:tcW w:w="1904" w:type="pct"/>
            <w:hideMark/>
          </w:tcPr>
          <w:p w14:paraId="2BC86811" w14:textId="77777777" w:rsidR="00465215" w:rsidRPr="0029173D" w:rsidRDefault="00465215" w:rsidP="00465215">
            <w:pPr>
              <w:spacing w:after="160"/>
              <w:rPr>
                <w:rFonts w:ascii="Arial" w:hAnsi="Arial" w:cs="Arial"/>
                <w:lang w:val="en-IN"/>
              </w:rPr>
            </w:pPr>
            <w:r w:rsidRPr="0029173D">
              <w:rPr>
                <w:rFonts w:ascii="Arial" w:hAnsi="Arial" w:cs="Arial"/>
                <w:lang w:val="en-IN"/>
              </w:rPr>
              <w:t>US$4.4 trillion</w:t>
            </w:r>
          </w:p>
        </w:tc>
        <w:tc>
          <w:tcPr>
            <w:tcW w:w="1926" w:type="pct"/>
            <w:hideMark/>
          </w:tcPr>
          <w:p w14:paraId="424D137E" w14:textId="77777777" w:rsidR="00465215" w:rsidRPr="0029173D" w:rsidRDefault="00465215" w:rsidP="00465215">
            <w:pPr>
              <w:spacing w:after="160"/>
              <w:rPr>
                <w:rFonts w:ascii="Arial" w:hAnsi="Arial" w:cs="Arial"/>
                <w:lang w:val="en-IN"/>
              </w:rPr>
            </w:pPr>
            <w:r w:rsidRPr="0029173D">
              <w:rPr>
                <w:rFonts w:ascii="Arial" w:hAnsi="Arial" w:cs="Arial"/>
                <w:lang w:val="en-IN"/>
              </w:rPr>
              <w:t>US$4.0 trillion</w:t>
            </w:r>
          </w:p>
        </w:tc>
      </w:tr>
      <w:tr w:rsidR="00465215" w:rsidRPr="0029173D" w14:paraId="19E9F9E8" w14:textId="77777777" w:rsidTr="006721F8">
        <w:tc>
          <w:tcPr>
            <w:tcW w:w="1170" w:type="pct"/>
            <w:hideMark/>
          </w:tcPr>
          <w:p w14:paraId="4B0434B8" w14:textId="77777777" w:rsidR="00465215" w:rsidRPr="0029173D" w:rsidRDefault="00465215" w:rsidP="00465215">
            <w:pPr>
              <w:spacing w:after="160"/>
              <w:rPr>
                <w:rFonts w:ascii="Arial" w:hAnsi="Arial" w:cs="Arial"/>
                <w:lang w:val="en-IN"/>
              </w:rPr>
            </w:pPr>
            <w:r w:rsidRPr="0029173D">
              <w:rPr>
                <w:rFonts w:ascii="Arial" w:hAnsi="Arial" w:cs="Arial"/>
                <w:lang w:val="en-IN"/>
              </w:rPr>
              <w:t>Inflation</w:t>
            </w:r>
          </w:p>
        </w:tc>
        <w:tc>
          <w:tcPr>
            <w:tcW w:w="1904" w:type="pct"/>
            <w:hideMark/>
          </w:tcPr>
          <w:p w14:paraId="7B6759E5" w14:textId="77777777" w:rsidR="00465215" w:rsidRPr="0029173D" w:rsidRDefault="00465215" w:rsidP="00465215">
            <w:pPr>
              <w:spacing w:after="160"/>
              <w:rPr>
                <w:rFonts w:ascii="Arial" w:hAnsi="Arial" w:cs="Arial"/>
                <w:lang w:val="en-IN"/>
              </w:rPr>
            </w:pPr>
            <w:r w:rsidRPr="0029173D">
              <w:rPr>
                <w:rFonts w:ascii="Arial" w:hAnsi="Arial" w:cs="Arial"/>
                <w:lang w:val="en-IN"/>
              </w:rPr>
              <w:t>Relatively low</w:t>
            </w:r>
          </w:p>
        </w:tc>
        <w:tc>
          <w:tcPr>
            <w:tcW w:w="1926" w:type="pct"/>
            <w:hideMark/>
          </w:tcPr>
          <w:p w14:paraId="46F0AB57" w14:textId="77777777" w:rsidR="00465215" w:rsidRPr="0029173D" w:rsidRDefault="00465215" w:rsidP="00465215">
            <w:pPr>
              <w:spacing w:after="160"/>
              <w:rPr>
                <w:rFonts w:ascii="Arial" w:hAnsi="Arial" w:cs="Arial"/>
                <w:lang w:val="en-IN"/>
              </w:rPr>
            </w:pPr>
            <w:r w:rsidRPr="0029173D">
              <w:rPr>
                <w:rFonts w:ascii="Arial" w:hAnsi="Arial" w:cs="Arial"/>
                <w:lang w:val="en-IN"/>
              </w:rPr>
              <w:t>Moderate</w:t>
            </w:r>
          </w:p>
        </w:tc>
      </w:tr>
      <w:tr w:rsidR="00465215" w:rsidRPr="0029173D" w14:paraId="32FC43B4" w14:textId="77777777" w:rsidTr="006721F8">
        <w:tc>
          <w:tcPr>
            <w:tcW w:w="1170" w:type="pct"/>
            <w:hideMark/>
          </w:tcPr>
          <w:p w14:paraId="4024EFD4" w14:textId="77777777" w:rsidR="00465215" w:rsidRPr="0029173D" w:rsidRDefault="00465215" w:rsidP="00465215">
            <w:pPr>
              <w:spacing w:after="160"/>
              <w:rPr>
                <w:rFonts w:ascii="Arial" w:hAnsi="Arial" w:cs="Arial"/>
                <w:lang w:val="en-IN"/>
              </w:rPr>
            </w:pPr>
            <w:r w:rsidRPr="0029173D">
              <w:rPr>
                <w:rFonts w:ascii="Arial" w:hAnsi="Arial" w:cs="Arial"/>
                <w:lang w:val="en-IN"/>
              </w:rPr>
              <w:t>Automotive Market</w:t>
            </w:r>
          </w:p>
        </w:tc>
        <w:tc>
          <w:tcPr>
            <w:tcW w:w="1904" w:type="pct"/>
            <w:hideMark/>
          </w:tcPr>
          <w:p w14:paraId="64117AD8" w14:textId="77777777" w:rsidR="00465215" w:rsidRPr="0029173D" w:rsidRDefault="00465215" w:rsidP="00465215">
            <w:pPr>
              <w:spacing w:after="160"/>
              <w:rPr>
                <w:rFonts w:ascii="Arial" w:hAnsi="Arial" w:cs="Arial"/>
                <w:lang w:val="en-IN"/>
              </w:rPr>
            </w:pPr>
            <w:r w:rsidRPr="0029173D">
              <w:rPr>
                <w:rFonts w:ascii="Arial" w:hAnsi="Arial" w:cs="Arial"/>
                <w:lang w:val="en-IN"/>
              </w:rPr>
              <w:t>Mature domestic market</w:t>
            </w:r>
          </w:p>
        </w:tc>
        <w:tc>
          <w:tcPr>
            <w:tcW w:w="1926" w:type="pct"/>
            <w:hideMark/>
          </w:tcPr>
          <w:p w14:paraId="0DA2A0B7" w14:textId="77777777" w:rsidR="00465215" w:rsidRPr="0029173D" w:rsidRDefault="00465215" w:rsidP="00465215">
            <w:pPr>
              <w:spacing w:after="160"/>
              <w:rPr>
                <w:rFonts w:ascii="Arial" w:hAnsi="Arial" w:cs="Arial"/>
                <w:lang w:val="en-IN"/>
              </w:rPr>
            </w:pPr>
            <w:r w:rsidRPr="0029173D">
              <w:rPr>
                <w:rFonts w:ascii="Arial" w:hAnsi="Arial" w:cs="Arial"/>
                <w:lang w:val="en-IN"/>
              </w:rPr>
              <w:t>Mature import-oriented market</w:t>
            </w:r>
          </w:p>
        </w:tc>
      </w:tr>
      <w:tr w:rsidR="00465215" w:rsidRPr="0029173D" w14:paraId="7A8A292A" w14:textId="77777777" w:rsidTr="006721F8">
        <w:tc>
          <w:tcPr>
            <w:tcW w:w="1170" w:type="pct"/>
            <w:hideMark/>
          </w:tcPr>
          <w:p w14:paraId="12BE2536" w14:textId="77777777" w:rsidR="00465215" w:rsidRPr="0029173D" w:rsidRDefault="00465215" w:rsidP="00465215">
            <w:pPr>
              <w:spacing w:after="160"/>
              <w:rPr>
                <w:rFonts w:ascii="Arial" w:hAnsi="Arial" w:cs="Arial"/>
                <w:lang w:val="en-IN"/>
              </w:rPr>
            </w:pPr>
            <w:r w:rsidRPr="0029173D">
              <w:rPr>
                <w:rFonts w:ascii="Arial" w:hAnsi="Arial" w:cs="Arial"/>
                <w:lang w:val="en-IN"/>
              </w:rPr>
              <w:t>EV Adoption</w:t>
            </w:r>
          </w:p>
        </w:tc>
        <w:tc>
          <w:tcPr>
            <w:tcW w:w="1904" w:type="pct"/>
            <w:hideMark/>
          </w:tcPr>
          <w:p w14:paraId="23A653C6" w14:textId="77777777" w:rsidR="00465215" w:rsidRPr="0029173D" w:rsidRDefault="00465215" w:rsidP="00465215">
            <w:pPr>
              <w:spacing w:after="160"/>
              <w:rPr>
                <w:rFonts w:ascii="Arial" w:hAnsi="Arial" w:cs="Arial"/>
                <w:lang w:val="en-IN"/>
              </w:rPr>
            </w:pPr>
            <w:r w:rsidRPr="0029173D">
              <w:rPr>
                <w:rFonts w:ascii="Arial" w:hAnsi="Arial" w:cs="Arial"/>
                <w:lang w:val="en-IN"/>
              </w:rPr>
              <w:t>Gradual growth alongside hybrids</w:t>
            </w:r>
          </w:p>
        </w:tc>
        <w:tc>
          <w:tcPr>
            <w:tcW w:w="1926" w:type="pct"/>
            <w:hideMark/>
          </w:tcPr>
          <w:p w14:paraId="3EE88D86" w14:textId="77777777" w:rsidR="00465215" w:rsidRPr="0029173D" w:rsidRDefault="00465215" w:rsidP="00465215">
            <w:pPr>
              <w:spacing w:after="160"/>
              <w:rPr>
                <w:rFonts w:ascii="Arial" w:hAnsi="Arial" w:cs="Arial"/>
                <w:lang w:val="en-IN"/>
              </w:rPr>
            </w:pPr>
            <w:r w:rsidRPr="0029173D">
              <w:rPr>
                <w:rFonts w:ascii="Arial" w:hAnsi="Arial" w:cs="Arial"/>
                <w:lang w:val="en-IN"/>
              </w:rPr>
              <w:t>Rapid growth under ZEV mandate</w:t>
            </w:r>
          </w:p>
        </w:tc>
      </w:tr>
      <w:tr w:rsidR="00465215" w:rsidRPr="0029173D" w14:paraId="7DF79765" w14:textId="77777777" w:rsidTr="006721F8">
        <w:tc>
          <w:tcPr>
            <w:tcW w:w="1170" w:type="pct"/>
            <w:hideMark/>
          </w:tcPr>
          <w:p w14:paraId="215A2825" w14:textId="77777777" w:rsidR="00465215" w:rsidRPr="0029173D" w:rsidRDefault="00465215" w:rsidP="00465215">
            <w:pPr>
              <w:spacing w:after="160"/>
              <w:rPr>
                <w:rFonts w:ascii="Arial" w:hAnsi="Arial" w:cs="Arial"/>
                <w:lang w:val="en-IN"/>
              </w:rPr>
            </w:pPr>
            <w:r w:rsidRPr="0029173D">
              <w:rPr>
                <w:rFonts w:ascii="Arial" w:hAnsi="Arial" w:cs="Arial"/>
                <w:lang w:val="en-IN"/>
              </w:rPr>
              <w:t>Hybrid Demand</w:t>
            </w:r>
          </w:p>
        </w:tc>
        <w:tc>
          <w:tcPr>
            <w:tcW w:w="1904" w:type="pct"/>
            <w:hideMark/>
          </w:tcPr>
          <w:p w14:paraId="1AC2DEE6" w14:textId="77777777" w:rsidR="00465215" w:rsidRPr="0029173D" w:rsidRDefault="00465215" w:rsidP="00465215">
            <w:pPr>
              <w:spacing w:after="160"/>
              <w:rPr>
                <w:rFonts w:ascii="Arial" w:hAnsi="Arial" w:cs="Arial"/>
                <w:lang w:val="en-IN"/>
              </w:rPr>
            </w:pPr>
            <w:r w:rsidRPr="0029173D">
              <w:rPr>
                <w:rFonts w:ascii="Arial" w:hAnsi="Arial" w:cs="Arial"/>
                <w:lang w:val="en-IN"/>
              </w:rPr>
              <w:t>Very high</w:t>
            </w:r>
          </w:p>
        </w:tc>
        <w:tc>
          <w:tcPr>
            <w:tcW w:w="1926" w:type="pct"/>
            <w:hideMark/>
          </w:tcPr>
          <w:p w14:paraId="40EDCDA9" w14:textId="77777777" w:rsidR="00465215" w:rsidRPr="0029173D" w:rsidRDefault="00465215" w:rsidP="00465215">
            <w:pPr>
              <w:spacing w:after="160"/>
              <w:rPr>
                <w:rFonts w:ascii="Arial" w:hAnsi="Arial" w:cs="Arial"/>
                <w:lang w:val="en-IN"/>
              </w:rPr>
            </w:pPr>
            <w:r w:rsidRPr="0029173D">
              <w:rPr>
                <w:rFonts w:ascii="Arial" w:hAnsi="Arial" w:cs="Arial"/>
                <w:lang w:val="en-IN"/>
              </w:rPr>
              <w:t>High and increasing</w:t>
            </w:r>
          </w:p>
        </w:tc>
      </w:tr>
    </w:tbl>
    <w:p w14:paraId="15026547" w14:textId="4FDB1A9E" w:rsidR="006721F8" w:rsidRPr="0029173D" w:rsidRDefault="006721F8" w:rsidP="006721F8">
      <w:pPr>
        <w:jc w:val="center"/>
        <w:rPr>
          <w:rFonts w:ascii="Arial" w:hAnsi="Arial" w:cs="Arial"/>
          <w:lang w:val="en-IN"/>
        </w:rPr>
      </w:pPr>
      <w:r w:rsidRPr="0029173D">
        <w:rPr>
          <w:rFonts w:ascii="Arial" w:hAnsi="Arial" w:cs="Arial"/>
        </w:rPr>
        <w:t>Source: OECD (2025; 2026), International Energy Agency (2025a) and SMMT (2025b).</w:t>
      </w:r>
    </w:p>
    <w:p w14:paraId="0C5052A1" w14:textId="2DCFB93F" w:rsidR="00465215" w:rsidRPr="0029173D" w:rsidRDefault="00465215" w:rsidP="00465215">
      <w:pPr>
        <w:pStyle w:val="Heading2"/>
        <w:rPr>
          <w:rFonts w:ascii="Arial" w:hAnsi="Arial" w:cs="Arial"/>
          <w:lang w:val="en-IN"/>
        </w:rPr>
      </w:pPr>
      <w:bookmarkStart w:id="7" w:name="_Toc235400576"/>
      <w:r w:rsidRPr="0029173D">
        <w:rPr>
          <w:rFonts w:ascii="Arial" w:hAnsi="Arial" w:cs="Arial"/>
          <w:lang w:val="en-IN"/>
        </w:rPr>
        <w:t>2.2 Comparative PESTEL Analysis</w:t>
      </w:r>
      <w:bookmarkEnd w:id="7"/>
    </w:p>
    <w:p w14:paraId="1FCAE16A" w14:textId="77777777" w:rsidR="00EE041F" w:rsidRPr="0029173D" w:rsidRDefault="00EE041F" w:rsidP="00EE041F">
      <w:pPr>
        <w:rPr>
          <w:rFonts w:ascii="Arial" w:hAnsi="Arial" w:cs="Arial"/>
          <w:lang w:val="en-IN"/>
        </w:rPr>
      </w:pPr>
      <w:r w:rsidRPr="0029173D">
        <w:rPr>
          <w:rFonts w:ascii="Arial" w:hAnsi="Arial" w:cs="Arial"/>
          <w:lang w:val="en-IN"/>
        </w:rPr>
        <w:t>The Macro-environmental differences between Japan and United Kingdom are noticeable in shaping the international marketing strategy within Toyota.</w:t>
      </w:r>
    </w:p>
    <w:p w14:paraId="4536681D" w14:textId="360AB70D" w:rsidR="00EE041F" w:rsidRPr="0029173D" w:rsidRDefault="00EE041F" w:rsidP="00EE041F">
      <w:pPr>
        <w:rPr>
          <w:rFonts w:ascii="Arial" w:hAnsi="Arial" w:cs="Arial"/>
          <w:lang w:val="en-IN"/>
        </w:rPr>
      </w:pPr>
      <w:r w:rsidRPr="0029173D">
        <w:rPr>
          <w:rFonts w:ascii="Arial" w:hAnsi="Arial" w:cs="Arial"/>
          <w:b/>
          <w:bCs/>
          <w:lang w:val="en-IN"/>
        </w:rPr>
        <w:t>Political</w:t>
      </w:r>
      <w:r w:rsidRPr="0029173D">
        <w:rPr>
          <w:rFonts w:ascii="Arial" w:hAnsi="Arial" w:cs="Arial"/>
          <w:lang w:val="en-IN"/>
        </w:rPr>
        <w:t>. Japan has a politically stable environment and long-term industrial policies which facilitate automotive innovation and advanced manufacturing and research. By comparison, the UK government is vigorously encouraging the electrification of vehicles via its Net Zero policy, Zero Emission Vehicles mandate and emissions legislation that obliges producers to sell more electric vehicles and adjust to post-Brexit trade policies</w:t>
      </w:r>
      <w:r w:rsidR="009C6CEE" w:rsidRPr="0029173D">
        <w:rPr>
          <w:rFonts w:ascii="Arial" w:hAnsi="Arial" w:cs="Arial"/>
          <w:lang w:val="en-IN"/>
        </w:rPr>
        <w:t xml:space="preserve"> (Teece, 2025; Department for Transport, 2025)</w:t>
      </w:r>
      <w:r w:rsidRPr="0029173D">
        <w:rPr>
          <w:rFonts w:ascii="Arial" w:hAnsi="Arial" w:cs="Arial"/>
          <w:lang w:val="en-IN"/>
        </w:rPr>
        <w:t xml:space="preserve">. </w:t>
      </w:r>
    </w:p>
    <w:p w14:paraId="5344FABF" w14:textId="1D96A143" w:rsidR="00EE041F" w:rsidRPr="0029173D" w:rsidRDefault="00EE041F" w:rsidP="00EE041F">
      <w:pPr>
        <w:rPr>
          <w:rFonts w:ascii="Arial" w:hAnsi="Arial" w:cs="Arial"/>
          <w:lang w:val="en-IN"/>
        </w:rPr>
      </w:pPr>
      <w:r w:rsidRPr="0029173D">
        <w:rPr>
          <w:rFonts w:ascii="Arial" w:hAnsi="Arial" w:cs="Arial"/>
          <w:b/>
          <w:bCs/>
          <w:lang w:val="en-IN"/>
        </w:rPr>
        <w:t>Economic</w:t>
      </w:r>
      <w:r w:rsidRPr="0029173D">
        <w:rPr>
          <w:rFonts w:ascii="Arial" w:hAnsi="Arial" w:cs="Arial"/>
          <w:lang w:val="en-IN"/>
        </w:rPr>
        <w:t>. The economies of both countries are highly paid; yet Japan boasts of an established base of domestic production, as opposed to the UK automotive sector which depends more on foreign commercial dealings and foreign imports. Pricing of vehicles in the two markets as well as purchasing behaviour of consumers is affected by exchange-rate changes, inflation and energy prices</w:t>
      </w:r>
      <w:r w:rsidR="009C6CEE" w:rsidRPr="0029173D">
        <w:rPr>
          <w:rFonts w:ascii="Arial" w:hAnsi="Arial" w:cs="Arial"/>
          <w:lang w:val="en-IN"/>
        </w:rPr>
        <w:t xml:space="preserve"> (Office for National Statistics, 2025)</w:t>
      </w:r>
      <w:r w:rsidRPr="0029173D">
        <w:rPr>
          <w:rFonts w:ascii="Arial" w:hAnsi="Arial" w:cs="Arial"/>
          <w:lang w:val="en-IN"/>
        </w:rPr>
        <w:t xml:space="preserve">. </w:t>
      </w:r>
    </w:p>
    <w:p w14:paraId="185465E7" w14:textId="11A87206" w:rsidR="00EE041F" w:rsidRPr="0029173D" w:rsidRDefault="00EE041F" w:rsidP="00EE041F">
      <w:pPr>
        <w:rPr>
          <w:rFonts w:ascii="Arial" w:hAnsi="Arial" w:cs="Arial"/>
          <w:lang w:val="en-IN"/>
        </w:rPr>
      </w:pPr>
      <w:r w:rsidRPr="0029173D">
        <w:rPr>
          <w:rFonts w:ascii="Arial" w:hAnsi="Arial" w:cs="Arial"/>
          <w:b/>
          <w:bCs/>
          <w:lang w:val="en-IN"/>
        </w:rPr>
        <w:lastRenderedPageBreak/>
        <w:t>Social</w:t>
      </w:r>
      <w:r w:rsidRPr="0029173D">
        <w:rPr>
          <w:rFonts w:ascii="Arial" w:hAnsi="Arial" w:cs="Arial"/>
          <w:lang w:val="en-IN"/>
        </w:rPr>
        <w:t>. Reliability, long-term ownership, and fuel efficiency is a major concern to the Japanese consumer making the hybrid cars manufactured by Toyota especially appealing. The people of the UK are becoming more and more eco-friendly and conscious of the environment, the necessity of digital connections and transportation with reduced emissions, which causes the increasing popularity of electric and hybrid cars</w:t>
      </w:r>
      <w:r w:rsidR="009C6CEE" w:rsidRPr="0029173D">
        <w:rPr>
          <w:rFonts w:ascii="Arial" w:hAnsi="Arial" w:cs="Arial"/>
          <w:lang w:val="en-IN"/>
        </w:rPr>
        <w:t xml:space="preserve"> (</w:t>
      </w:r>
      <w:proofErr w:type="spellStart"/>
      <w:r w:rsidR="009C6CEE" w:rsidRPr="0029173D">
        <w:rPr>
          <w:rFonts w:ascii="Arial" w:hAnsi="Arial" w:cs="Arial"/>
          <w:lang w:val="en-IN"/>
        </w:rPr>
        <w:t>Hrysiuk</w:t>
      </w:r>
      <w:proofErr w:type="spellEnd"/>
      <w:r w:rsidR="009C6CEE" w:rsidRPr="0029173D">
        <w:rPr>
          <w:rFonts w:ascii="Arial" w:hAnsi="Arial" w:cs="Arial"/>
          <w:lang w:val="en-IN"/>
        </w:rPr>
        <w:t>, 2025)</w:t>
      </w:r>
      <w:r w:rsidRPr="0029173D">
        <w:rPr>
          <w:rFonts w:ascii="Arial" w:hAnsi="Arial" w:cs="Arial"/>
          <w:lang w:val="en-IN"/>
        </w:rPr>
        <w:t>.</w:t>
      </w:r>
    </w:p>
    <w:p w14:paraId="78D613B3" w14:textId="5BA15D5F" w:rsidR="00EE041F" w:rsidRPr="0029173D" w:rsidRDefault="00EE041F" w:rsidP="00EE041F">
      <w:pPr>
        <w:rPr>
          <w:rFonts w:ascii="Arial" w:hAnsi="Arial" w:cs="Arial"/>
          <w:lang w:val="en-IN"/>
        </w:rPr>
      </w:pPr>
      <w:r w:rsidRPr="0029173D">
        <w:rPr>
          <w:rFonts w:ascii="Arial" w:hAnsi="Arial" w:cs="Arial"/>
          <w:b/>
          <w:bCs/>
          <w:lang w:val="en-IN"/>
        </w:rPr>
        <w:t>Technological</w:t>
      </w:r>
      <w:r w:rsidRPr="0029173D">
        <w:rPr>
          <w:rFonts w:ascii="Arial" w:hAnsi="Arial" w:cs="Arial"/>
          <w:lang w:val="en-IN"/>
        </w:rPr>
        <w:t>. Japan has maintained its place in the world as a leader in automotive innovation, robotics and hybrid technologies and has invested a lot in research and development. UK is actively adding charging network, digital mobility services and connected vehicle technology to fast-track EV adoption</w:t>
      </w:r>
      <w:r w:rsidR="009C6CEE" w:rsidRPr="0029173D">
        <w:rPr>
          <w:rFonts w:ascii="Arial" w:hAnsi="Arial" w:cs="Arial"/>
          <w:lang w:val="en-IN"/>
        </w:rPr>
        <w:t xml:space="preserve"> (Anwar, </w:t>
      </w:r>
      <w:proofErr w:type="spellStart"/>
      <w:r w:rsidR="009C6CEE" w:rsidRPr="0029173D">
        <w:rPr>
          <w:rFonts w:ascii="Arial" w:hAnsi="Arial" w:cs="Arial"/>
          <w:lang w:val="en-IN"/>
        </w:rPr>
        <w:t>Nujen</w:t>
      </w:r>
      <w:proofErr w:type="spellEnd"/>
      <w:r w:rsidR="009C6CEE" w:rsidRPr="0029173D">
        <w:rPr>
          <w:rFonts w:ascii="Arial" w:hAnsi="Arial" w:cs="Arial"/>
          <w:lang w:val="en-IN"/>
        </w:rPr>
        <w:t xml:space="preserve"> and Solli-Sæther, 2024)</w:t>
      </w:r>
      <w:r w:rsidRPr="0029173D">
        <w:rPr>
          <w:rFonts w:ascii="Arial" w:hAnsi="Arial" w:cs="Arial"/>
          <w:lang w:val="en-IN"/>
        </w:rPr>
        <w:t>.</w:t>
      </w:r>
    </w:p>
    <w:p w14:paraId="47BEB07D" w14:textId="720615FB" w:rsidR="00EE041F" w:rsidRPr="0029173D" w:rsidRDefault="00EE041F" w:rsidP="00EE041F">
      <w:pPr>
        <w:rPr>
          <w:rFonts w:ascii="Arial" w:hAnsi="Arial" w:cs="Arial"/>
          <w:lang w:val="en-IN"/>
        </w:rPr>
      </w:pPr>
      <w:r w:rsidRPr="0029173D">
        <w:rPr>
          <w:rFonts w:ascii="Arial" w:hAnsi="Arial" w:cs="Arial"/>
          <w:b/>
          <w:bCs/>
          <w:lang w:val="en-IN"/>
        </w:rPr>
        <w:t>Environmental</w:t>
      </w:r>
      <w:r w:rsidRPr="0029173D">
        <w:rPr>
          <w:rFonts w:ascii="Arial" w:hAnsi="Arial" w:cs="Arial"/>
          <w:lang w:val="en-IN"/>
        </w:rPr>
        <w:t>. Toyota has made sustainability to be the main focus of its activities in both countries. In Japan, carbon neutrality is addressed by hybrid, hydrogen and circular manufacturing efforts whereas in the UK, the carbon targets and incentives promoting low-carbon mobility are ambitious</w:t>
      </w:r>
      <w:r w:rsidR="009C6CEE" w:rsidRPr="0029173D">
        <w:rPr>
          <w:rFonts w:ascii="Arial" w:hAnsi="Arial" w:cs="Arial"/>
          <w:lang w:val="en-IN"/>
        </w:rPr>
        <w:t xml:space="preserve"> (Toyota Motor Corporation, 2025b; International Energy Agency, 2025b)</w:t>
      </w:r>
      <w:r w:rsidRPr="0029173D">
        <w:rPr>
          <w:rFonts w:ascii="Arial" w:hAnsi="Arial" w:cs="Arial"/>
          <w:lang w:val="en-IN"/>
        </w:rPr>
        <w:t>.</w:t>
      </w:r>
    </w:p>
    <w:p w14:paraId="10579D9A" w14:textId="39ACC3B5" w:rsidR="00465215" w:rsidRPr="0029173D" w:rsidRDefault="00EE041F" w:rsidP="00EE041F">
      <w:pPr>
        <w:rPr>
          <w:rFonts w:ascii="Arial" w:hAnsi="Arial" w:cs="Arial"/>
          <w:lang w:val="en-IN"/>
        </w:rPr>
      </w:pPr>
      <w:r w:rsidRPr="0029173D">
        <w:rPr>
          <w:rFonts w:ascii="Arial" w:hAnsi="Arial" w:cs="Arial"/>
          <w:b/>
          <w:bCs/>
          <w:lang w:val="en-IN"/>
        </w:rPr>
        <w:t>Legal</w:t>
      </w:r>
      <w:r w:rsidRPr="0029173D">
        <w:rPr>
          <w:rFonts w:ascii="Arial" w:hAnsi="Arial" w:cs="Arial"/>
          <w:lang w:val="en-IN"/>
        </w:rPr>
        <w:t>. Toyota has to abide by different legal systems in the markets. Japan has stringent product safety and environmental laws, compared to the UK operations, which are affected by product legislation on vehicle emissions, consumer protection laws and post Brexit changes in regulations</w:t>
      </w:r>
      <w:r w:rsidR="009C6CEE" w:rsidRPr="0029173D">
        <w:rPr>
          <w:rFonts w:ascii="Arial" w:hAnsi="Arial" w:cs="Arial"/>
          <w:lang w:val="en-IN"/>
        </w:rPr>
        <w:t xml:space="preserve"> (SMMT, 2025a)</w:t>
      </w:r>
      <w:r w:rsidRPr="0029173D">
        <w:rPr>
          <w:rFonts w:ascii="Arial" w:hAnsi="Arial" w:cs="Arial"/>
          <w:lang w:val="en-IN"/>
        </w:rPr>
        <w:t>.</w:t>
      </w:r>
    </w:p>
    <w:p w14:paraId="4BE3B850" w14:textId="34149B9E" w:rsidR="0030090D" w:rsidRPr="0029173D" w:rsidRDefault="0030090D" w:rsidP="009C6CEE">
      <w:pPr>
        <w:pStyle w:val="Caption"/>
        <w:keepNext/>
        <w:jc w:val="center"/>
        <w:rPr>
          <w:rFonts w:ascii="Arial" w:hAnsi="Arial" w:cs="Arial"/>
        </w:rPr>
      </w:pPr>
      <w:bookmarkStart w:id="8" w:name="_Toc235400595"/>
      <w:r w:rsidRPr="0029173D">
        <w:rPr>
          <w:rFonts w:ascii="Arial" w:hAnsi="Arial" w:cs="Arial"/>
        </w:rPr>
        <w:t xml:space="preserve">Table </w:t>
      </w:r>
      <w:r w:rsidRPr="0029173D">
        <w:rPr>
          <w:rFonts w:ascii="Arial" w:hAnsi="Arial" w:cs="Arial"/>
        </w:rPr>
        <w:fldChar w:fldCharType="begin"/>
      </w:r>
      <w:r w:rsidRPr="0029173D">
        <w:rPr>
          <w:rFonts w:ascii="Arial" w:hAnsi="Arial" w:cs="Arial"/>
        </w:rPr>
        <w:instrText xml:space="preserve"> SEQ Table \* ARABIC </w:instrText>
      </w:r>
      <w:r w:rsidRPr="0029173D">
        <w:rPr>
          <w:rFonts w:ascii="Arial" w:hAnsi="Arial" w:cs="Arial"/>
        </w:rPr>
        <w:fldChar w:fldCharType="separate"/>
      </w:r>
      <w:r w:rsidR="0088725D" w:rsidRPr="0029173D">
        <w:rPr>
          <w:rFonts w:ascii="Arial" w:hAnsi="Arial" w:cs="Arial"/>
          <w:noProof/>
        </w:rPr>
        <w:t>2</w:t>
      </w:r>
      <w:r w:rsidRPr="0029173D">
        <w:rPr>
          <w:rFonts w:ascii="Arial" w:hAnsi="Arial" w:cs="Arial"/>
        </w:rPr>
        <w:fldChar w:fldCharType="end"/>
      </w:r>
      <w:r w:rsidRPr="0029173D">
        <w:rPr>
          <w:rFonts w:ascii="Arial" w:hAnsi="Arial" w:cs="Arial"/>
        </w:rPr>
        <w:t>: Comparative PESTEL Analysis</w:t>
      </w:r>
      <w:bookmarkEnd w:id="8"/>
    </w:p>
    <w:tbl>
      <w:tblPr>
        <w:tblStyle w:val="TableGrid"/>
        <w:tblW w:w="5000" w:type="pct"/>
        <w:tblLook w:val="04A0" w:firstRow="1" w:lastRow="0" w:firstColumn="1" w:lastColumn="0" w:noHBand="0" w:noVBand="1"/>
      </w:tblPr>
      <w:tblGrid>
        <w:gridCol w:w="1883"/>
        <w:gridCol w:w="2399"/>
        <w:gridCol w:w="2395"/>
        <w:gridCol w:w="2339"/>
      </w:tblGrid>
      <w:tr w:rsidR="0030090D" w:rsidRPr="0029173D" w14:paraId="576D1917" w14:textId="77777777" w:rsidTr="0030090D">
        <w:tc>
          <w:tcPr>
            <w:tcW w:w="975" w:type="pct"/>
            <w:hideMark/>
          </w:tcPr>
          <w:p w14:paraId="71002003" w14:textId="77777777" w:rsidR="0030090D" w:rsidRPr="0029173D" w:rsidRDefault="0030090D" w:rsidP="0030090D">
            <w:pPr>
              <w:spacing w:after="160"/>
              <w:rPr>
                <w:rFonts w:ascii="Arial" w:hAnsi="Arial" w:cs="Arial"/>
                <w:b/>
                <w:bCs/>
                <w:lang w:val="en-IN"/>
              </w:rPr>
            </w:pPr>
            <w:r w:rsidRPr="0029173D">
              <w:rPr>
                <w:rFonts w:ascii="Arial" w:hAnsi="Arial" w:cs="Arial"/>
                <w:b/>
                <w:bCs/>
                <w:lang w:val="en-IN"/>
              </w:rPr>
              <w:t>Factor</w:t>
            </w:r>
          </w:p>
        </w:tc>
        <w:tc>
          <w:tcPr>
            <w:tcW w:w="1353" w:type="pct"/>
            <w:hideMark/>
          </w:tcPr>
          <w:p w14:paraId="2CD9117F" w14:textId="77777777" w:rsidR="0030090D" w:rsidRPr="0029173D" w:rsidRDefault="0030090D" w:rsidP="0030090D">
            <w:pPr>
              <w:spacing w:after="160"/>
              <w:rPr>
                <w:rFonts w:ascii="Arial" w:hAnsi="Arial" w:cs="Arial"/>
                <w:b/>
                <w:bCs/>
                <w:lang w:val="en-IN"/>
              </w:rPr>
            </w:pPr>
            <w:r w:rsidRPr="0029173D">
              <w:rPr>
                <w:rFonts w:ascii="Arial" w:hAnsi="Arial" w:cs="Arial"/>
                <w:b/>
                <w:bCs/>
                <w:lang w:val="en-IN"/>
              </w:rPr>
              <w:t>Japan</w:t>
            </w:r>
          </w:p>
        </w:tc>
        <w:tc>
          <w:tcPr>
            <w:tcW w:w="1351" w:type="pct"/>
            <w:hideMark/>
          </w:tcPr>
          <w:p w14:paraId="1E80F919" w14:textId="77777777" w:rsidR="0030090D" w:rsidRPr="0029173D" w:rsidRDefault="0030090D" w:rsidP="0030090D">
            <w:pPr>
              <w:spacing w:after="160"/>
              <w:rPr>
                <w:rFonts w:ascii="Arial" w:hAnsi="Arial" w:cs="Arial"/>
                <w:b/>
                <w:bCs/>
                <w:lang w:val="en-IN"/>
              </w:rPr>
            </w:pPr>
            <w:r w:rsidRPr="0029173D">
              <w:rPr>
                <w:rFonts w:ascii="Arial" w:hAnsi="Arial" w:cs="Arial"/>
                <w:b/>
                <w:bCs/>
                <w:lang w:val="en-IN"/>
              </w:rPr>
              <w:t>United Kingdom</w:t>
            </w:r>
          </w:p>
        </w:tc>
        <w:tc>
          <w:tcPr>
            <w:tcW w:w="1320" w:type="pct"/>
            <w:hideMark/>
          </w:tcPr>
          <w:p w14:paraId="54E10441" w14:textId="77777777" w:rsidR="0030090D" w:rsidRPr="0029173D" w:rsidRDefault="0030090D" w:rsidP="0030090D">
            <w:pPr>
              <w:spacing w:after="160"/>
              <w:rPr>
                <w:rFonts w:ascii="Arial" w:hAnsi="Arial" w:cs="Arial"/>
                <w:b/>
                <w:bCs/>
                <w:lang w:val="en-IN"/>
              </w:rPr>
            </w:pPr>
            <w:r w:rsidRPr="0029173D">
              <w:rPr>
                <w:rFonts w:ascii="Arial" w:hAnsi="Arial" w:cs="Arial"/>
                <w:b/>
                <w:bCs/>
                <w:lang w:val="en-IN"/>
              </w:rPr>
              <w:t>Implication for Toyota</w:t>
            </w:r>
          </w:p>
        </w:tc>
      </w:tr>
      <w:tr w:rsidR="0030090D" w:rsidRPr="0029173D" w14:paraId="17445072" w14:textId="77777777" w:rsidTr="0030090D">
        <w:tc>
          <w:tcPr>
            <w:tcW w:w="975" w:type="pct"/>
            <w:hideMark/>
          </w:tcPr>
          <w:p w14:paraId="0F685B47" w14:textId="77777777" w:rsidR="0030090D" w:rsidRPr="0029173D" w:rsidRDefault="0030090D" w:rsidP="0030090D">
            <w:pPr>
              <w:spacing w:after="160"/>
              <w:rPr>
                <w:rFonts w:ascii="Arial" w:hAnsi="Arial" w:cs="Arial"/>
                <w:lang w:val="en-IN"/>
              </w:rPr>
            </w:pPr>
            <w:r w:rsidRPr="0029173D">
              <w:rPr>
                <w:rFonts w:ascii="Arial" w:hAnsi="Arial" w:cs="Arial"/>
                <w:b/>
                <w:bCs/>
                <w:lang w:val="en-IN"/>
              </w:rPr>
              <w:t>Political</w:t>
            </w:r>
          </w:p>
        </w:tc>
        <w:tc>
          <w:tcPr>
            <w:tcW w:w="1353" w:type="pct"/>
            <w:hideMark/>
          </w:tcPr>
          <w:p w14:paraId="3182770E" w14:textId="77777777" w:rsidR="0030090D" w:rsidRPr="0029173D" w:rsidRDefault="0030090D" w:rsidP="0030090D">
            <w:pPr>
              <w:spacing w:after="160"/>
              <w:rPr>
                <w:rFonts w:ascii="Arial" w:hAnsi="Arial" w:cs="Arial"/>
                <w:lang w:val="en-IN"/>
              </w:rPr>
            </w:pPr>
            <w:r w:rsidRPr="0029173D">
              <w:rPr>
                <w:rFonts w:ascii="Arial" w:hAnsi="Arial" w:cs="Arial"/>
                <w:lang w:val="en-IN"/>
              </w:rPr>
              <w:t>Stable government supporting automotive innovation.</w:t>
            </w:r>
          </w:p>
        </w:tc>
        <w:tc>
          <w:tcPr>
            <w:tcW w:w="1351" w:type="pct"/>
            <w:hideMark/>
          </w:tcPr>
          <w:p w14:paraId="751E19C4" w14:textId="77777777" w:rsidR="0030090D" w:rsidRPr="0029173D" w:rsidRDefault="0030090D" w:rsidP="0030090D">
            <w:pPr>
              <w:spacing w:after="160"/>
              <w:rPr>
                <w:rFonts w:ascii="Arial" w:hAnsi="Arial" w:cs="Arial"/>
                <w:lang w:val="en-IN"/>
              </w:rPr>
            </w:pPr>
            <w:r w:rsidRPr="0029173D">
              <w:rPr>
                <w:rFonts w:ascii="Arial" w:hAnsi="Arial" w:cs="Arial"/>
                <w:lang w:val="en-IN"/>
              </w:rPr>
              <w:t>Stable political system with post-Brexit regulations and ZEV mandate.</w:t>
            </w:r>
          </w:p>
        </w:tc>
        <w:tc>
          <w:tcPr>
            <w:tcW w:w="1320" w:type="pct"/>
            <w:hideMark/>
          </w:tcPr>
          <w:p w14:paraId="1ECF718F" w14:textId="77777777" w:rsidR="0030090D" w:rsidRPr="0029173D" w:rsidRDefault="0030090D" w:rsidP="0030090D">
            <w:pPr>
              <w:spacing w:after="160"/>
              <w:rPr>
                <w:rFonts w:ascii="Arial" w:hAnsi="Arial" w:cs="Arial"/>
                <w:lang w:val="en-IN"/>
              </w:rPr>
            </w:pPr>
            <w:r w:rsidRPr="0029173D">
              <w:rPr>
                <w:rFonts w:ascii="Arial" w:hAnsi="Arial" w:cs="Arial"/>
                <w:lang w:val="en-IN"/>
              </w:rPr>
              <w:t>Adapt operations to evolving UK regulations.</w:t>
            </w:r>
          </w:p>
        </w:tc>
      </w:tr>
      <w:tr w:rsidR="0030090D" w:rsidRPr="0029173D" w14:paraId="1A03A371" w14:textId="77777777" w:rsidTr="0030090D">
        <w:tc>
          <w:tcPr>
            <w:tcW w:w="975" w:type="pct"/>
            <w:hideMark/>
          </w:tcPr>
          <w:p w14:paraId="32CEE28F" w14:textId="77777777" w:rsidR="0030090D" w:rsidRPr="0029173D" w:rsidRDefault="0030090D" w:rsidP="0030090D">
            <w:pPr>
              <w:spacing w:after="160"/>
              <w:rPr>
                <w:rFonts w:ascii="Arial" w:hAnsi="Arial" w:cs="Arial"/>
                <w:lang w:val="en-IN"/>
              </w:rPr>
            </w:pPr>
            <w:r w:rsidRPr="0029173D">
              <w:rPr>
                <w:rFonts w:ascii="Arial" w:hAnsi="Arial" w:cs="Arial"/>
                <w:b/>
                <w:bCs/>
                <w:lang w:val="en-IN"/>
              </w:rPr>
              <w:t>Economic</w:t>
            </w:r>
          </w:p>
        </w:tc>
        <w:tc>
          <w:tcPr>
            <w:tcW w:w="1353" w:type="pct"/>
            <w:hideMark/>
          </w:tcPr>
          <w:p w14:paraId="45D643D1" w14:textId="77777777" w:rsidR="0030090D" w:rsidRPr="0029173D" w:rsidRDefault="0030090D" w:rsidP="0030090D">
            <w:pPr>
              <w:spacing w:after="160"/>
              <w:rPr>
                <w:rFonts w:ascii="Arial" w:hAnsi="Arial" w:cs="Arial"/>
                <w:lang w:val="en-IN"/>
              </w:rPr>
            </w:pPr>
            <w:r w:rsidRPr="0029173D">
              <w:rPr>
                <w:rFonts w:ascii="Arial" w:hAnsi="Arial" w:cs="Arial"/>
                <w:lang w:val="en-IN"/>
              </w:rPr>
              <w:t>Mature, high-income economy with slow growth.</w:t>
            </w:r>
          </w:p>
        </w:tc>
        <w:tc>
          <w:tcPr>
            <w:tcW w:w="1351" w:type="pct"/>
            <w:hideMark/>
          </w:tcPr>
          <w:p w14:paraId="47F487C9" w14:textId="77777777" w:rsidR="0030090D" w:rsidRPr="0029173D" w:rsidRDefault="0030090D" w:rsidP="0030090D">
            <w:pPr>
              <w:spacing w:after="160"/>
              <w:rPr>
                <w:rFonts w:ascii="Arial" w:hAnsi="Arial" w:cs="Arial"/>
                <w:lang w:val="en-IN"/>
              </w:rPr>
            </w:pPr>
            <w:r w:rsidRPr="0029173D">
              <w:rPr>
                <w:rFonts w:ascii="Arial" w:hAnsi="Arial" w:cs="Arial"/>
                <w:lang w:val="en-IN"/>
              </w:rPr>
              <w:t xml:space="preserve">High-income market facing inflation but </w:t>
            </w:r>
            <w:r w:rsidRPr="0029173D">
              <w:rPr>
                <w:rFonts w:ascii="Arial" w:hAnsi="Arial" w:cs="Arial"/>
                <w:lang w:val="en-IN"/>
              </w:rPr>
              <w:lastRenderedPageBreak/>
              <w:t>strong vehicle demand.</w:t>
            </w:r>
          </w:p>
        </w:tc>
        <w:tc>
          <w:tcPr>
            <w:tcW w:w="1320" w:type="pct"/>
            <w:hideMark/>
          </w:tcPr>
          <w:p w14:paraId="0B0A0237" w14:textId="77777777" w:rsidR="0030090D" w:rsidRPr="0029173D" w:rsidRDefault="0030090D" w:rsidP="0030090D">
            <w:pPr>
              <w:spacing w:after="160"/>
              <w:rPr>
                <w:rFonts w:ascii="Arial" w:hAnsi="Arial" w:cs="Arial"/>
                <w:lang w:val="en-IN"/>
              </w:rPr>
            </w:pPr>
            <w:r w:rsidRPr="0029173D">
              <w:rPr>
                <w:rFonts w:ascii="Arial" w:hAnsi="Arial" w:cs="Arial"/>
                <w:lang w:val="en-IN"/>
              </w:rPr>
              <w:lastRenderedPageBreak/>
              <w:t>Balance cost efficiency with competitive pricing.</w:t>
            </w:r>
          </w:p>
        </w:tc>
      </w:tr>
      <w:tr w:rsidR="0030090D" w:rsidRPr="0029173D" w14:paraId="2073A556" w14:textId="77777777" w:rsidTr="0030090D">
        <w:tc>
          <w:tcPr>
            <w:tcW w:w="975" w:type="pct"/>
            <w:hideMark/>
          </w:tcPr>
          <w:p w14:paraId="18A1E704" w14:textId="77777777" w:rsidR="0030090D" w:rsidRPr="0029173D" w:rsidRDefault="0030090D" w:rsidP="0030090D">
            <w:pPr>
              <w:spacing w:after="160"/>
              <w:rPr>
                <w:rFonts w:ascii="Arial" w:hAnsi="Arial" w:cs="Arial"/>
                <w:lang w:val="en-IN"/>
              </w:rPr>
            </w:pPr>
            <w:r w:rsidRPr="0029173D">
              <w:rPr>
                <w:rFonts w:ascii="Arial" w:hAnsi="Arial" w:cs="Arial"/>
                <w:b/>
                <w:bCs/>
                <w:lang w:val="en-IN"/>
              </w:rPr>
              <w:t>Social</w:t>
            </w:r>
          </w:p>
        </w:tc>
        <w:tc>
          <w:tcPr>
            <w:tcW w:w="1353" w:type="pct"/>
            <w:hideMark/>
          </w:tcPr>
          <w:p w14:paraId="16284A70" w14:textId="77777777" w:rsidR="0030090D" w:rsidRPr="0029173D" w:rsidRDefault="0030090D" w:rsidP="0030090D">
            <w:pPr>
              <w:spacing w:after="160"/>
              <w:rPr>
                <w:rFonts w:ascii="Arial" w:hAnsi="Arial" w:cs="Arial"/>
                <w:lang w:val="en-IN"/>
              </w:rPr>
            </w:pPr>
            <w:r w:rsidRPr="0029173D">
              <w:rPr>
                <w:rFonts w:ascii="Arial" w:hAnsi="Arial" w:cs="Arial"/>
                <w:lang w:val="en-IN"/>
              </w:rPr>
              <w:t>Consumers value reliability, quality and fuel efficiency.</w:t>
            </w:r>
          </w:p>
        </w:tc>
        <w:tc>
          <w:tcPr>
            <w:tcW w:w="1351" w:type="pct"/>
            <w:hideMark/>
          </w:tcPr>
          <w:p w14:paraId="22BC7731" w14:textId="77777777" w:rsidR="0030090D" w:rsidRPr="0029173D" w:rsidRDefault="0030090D" w:rsidP="0030090D">
            <w:pPr>
              <w:spacing w:after="160"/>
              <w:rPr>
                <w:rFonts w:ascii="Arial" w:hAnsi="Arial" w:cs="Arial"/>
                <w:lang w:val="en-IN"/>
              </w:rPr>
            </w:pPr>
            <w:r w:rsidRPr="0029173D">
              <w:rPr>
                <w:rFonts w:ascii="Arial" w:hAnsi="Arial" w:cs="Arial"/>
                <w:lang w:val="en-IN"/>
              </w:rPr>
              <w:t>Demand for sustainable, connected and electric vehicles is increasing.</w:t>
            </w:r>
          </w:p>
        </w:tc>
        <w:tc>
          <w:tcPr>
            <w:tcW w:w="1320" w:type="pct"/>
            <w:hideMark/>
          </w:tcPr>
          <w:p w14:paraId="333557BC" w14:textId="77777777" w:rsidR="0030090D" w:rsidRPr="0029173D" w:rsidRDefault="0030090D" w:rsidP="0030090D">
            <w:pPr>
              <w:spacing w:after="160"/>
              <w:rPr>
                <w:rFonts w:ascii="Arial" w:hAnsi="Arial" w:cs="Arial"/>
                <w:lang w:val="en-IN"/>
              </w:rPr>
            </w:pPr>
            <w:r w:rsidRPr="0029173D">
              <w:rPr>
                <w:rFonts w:ascii="Arial" w:hAnsi="Arial" w:cs="Arial"/>
                <w:lang w:val="en-IN"/>
              </w:rPr>
              <w:t>Expand hybrid and EV offerings while maintaining reliability.</w:t>
            </w:r>
          </w:p>
        </w:tc>
      </w:tr>
      <w:tr w:rsidR="0030090D" w:rsidRPr="0029173D" w14:paraId="11E6793F" w14:textId="77777777" w:rsidTr="0030090D">
        <w:tc>
          <w:tcPr>
            <w:tcW w:w="975" w:type="pct"/>
            <w:hideMark/>
          </w:tcPr>
          <w:p w14:paraId="0F9A8626" w14:textId="77777777" w:rsidR="0030090D" w:rsidRPr="0029173D" w:rsidRDefault="0030090D" w:rsidP="0030090D">
            <w:pPr>
              <w:spacing w:after="160"/>
              <w:rPr>
                <w:rFonts w:ascii="Arial" w:hAnsi="Arial" w:cs="Arial"/>
                <w:lang w:val="en-IN"/>
              </w:rPr>
            </w:pPr>
            <w:r w:rsidRPr="0029173D">
              <w:rPr>
                <w:rFonts w:ascii="Arial" w:hAnsi="Arial" w:cs="Arial"/>
                <w:b/>
                <w:bCs/>
                <w:lang w:val="en-IN"/>
              </w:rPr>
              <w:t>Technological</w:t>
            </w:r>
          </w:p>
        </w:tc>
        <w:tc>
          <w:tcPr>
            <w:tcW w:w="1353" w:type="pct"/>
            <w:hideMark/>
          </w:tcPr>
          <w:p w14:paraId="3619123B" w14:textId="77777777" w:rsidR="0030090D" w:rsidRPr="0029173D" w:rsidRDefault="0030090D" w:rsidP="0030090D">
            <w:pPr>
              <w:spacing w:after="160"/>
              <w:rPr>
                <w:rFonts w:ascii="Arial" w:hAnsi="Arial" w:cs="Arial"/>
                <w:lang w:val="en-IN"/>
              </w:rPr>
            </w:pPr>
            <w:r w:rsidRPr="0029173D">
              <w:rPr>
                <w:rFonts w:ascii="Arial" w:hAnsi="Arial" w:cs="Arial"/>
                <w:lang w:val="en-IN"/>
              </w:rPr>
              <w:t>Global leader in hybrid, hydrogen and manufacturing innovation.</w:t>
            </w:r>
          </w:p>
        </w:tc>
        <w:tc>
          <w:tcPr>
            <w:tcW w:w="1351" w:type="pct"/>
            <w:hideMark/>
          </w:tcPr>
          <w:p w14:paraId="7ADD44A3" w14:textId="77777777" w:rsidR="0030090D" w:rsidRPr="0029173D" w:rsidRDefault="0030090D" w:rsidP="0030090D">
            <w:pPr>
              <w:spacing w:after="160"/>
              <w:rPr>
                <w:rFonts w:ascii="Arial" w:hAnsi="Arial" w:cs="Arial"/>
                <w:lang w:val="en-IN"/>
              </w:rPr>
            </w:pPr>
            <w:r w:rsidRPr="0029173D">
              <w:rPr>
                <w:rFonts w:ascii="Arial" w:hAnsi="Arial" w:cs="Arial"/>
                <w:lang w:val="en-IN"/>
              </w:rPr>
              <w:t>Advanced digital infrastructure and expanding EV ecosystem.</w:t>
            </w:r>
          </w:p>
        </w:tc>
        <w:tc>
          <w:tcPr>
            <w:tcW w:w="1320" w:type="pct"/>
            <w:hideMark/>
          </w:tcPr>
          <w:p w14:paraId="159F0DF0" w14:textId="77777777" w:rsidR="0030090D" w:rsidRPr="0029173D" w:rsidRDefault="0030090D" w:rsidP="0030090D">
            <w:pPr>
              <w:spacing w:after="160"/>
              <w:rPr>
                <w:rFonts w:ascii="Arial" w:hAnsi="Arial" w:cs="Arial"/>
                <w:lang w:val="en-IN"/>
              </w:rPr>
            </w:pPr>
            <w:r w:rsidRPr="0029173D">
              <w:rPr>
                <w:rFonts w:ascii="Arial" w:hAnsi="Arial" w:cs="Arial"/>
                <w:lang w:val="en-IN"/>
              </w:rPr>
              <w:t>Invest in digital mobility and electrification.</w:t>
            </w:r>
          </w:p>
        </w:tc>
      </w:tr>
      <w:tr w:rsidR="0030090D" w:rsidRPr="0029173D" w14:paraId="7B6E5671" w14:textId="77777777" w:rsidTr="0030090D">
        <w:tc>
          <w:tcPr>
            <w:tcW w:w="975" w:type="pct"/>
            <w:hideMark/>
          </w:tcPr>
          <w:p w14:paraId="51C61D2F" w14:textId="77777777" w:rsidR="0030090D" w:rsidRPr="0029173D" w:rsidRDefault="0030090D" w:rsidP="0030090D">
            <w:pPr>
              <w:spacing w:after="160"/>
              <w:rPr>
                <w:rFonts w:ascii="Arial" w:hAnsi="Arial" w:cs="Arial"/>
                <w:lang w:val="en-IN"/>
              </w:rPr>
            </w:pPr>
            <w:r w:rsidRPr="0029173D">
              <w:rPr>
                <w:rFonts w:ascii="Arial" w:hAnsi="Arial" w:cs="Arial"/>
                <w:b/>
                <w:bCs/>
                <w:lang w:val="en-IN"/>
              </w:rPr>
              <w:t>Environmental</w:t>
            </w:r>
          </w:p>
        </w:tc>
        <w:tc>
          <w:tcPr>
            <w:tcW w:w="1353" w:type="pct"/>
            <w:hideMark/>
          </w:tcPr>
          <w:p w14:paraId="385A6FDD" w14:textId="77777777" w:rsidR="0030090D" w:rsidRPr="0029173D" w:rsidRDefault="0030090D" w:rsidP="0030090D">
            <w:pPr>
              <w:spacing w:after="160"/>
              <w:rPr>
                <w:rFonts w:ascii="Arial" w:hAnsi="Arial" w:cs="Arial"/>
                <w:lang w:val="en-IN"/>
              </w:rPr>
            </w:pPr>
            <w:r w:rsidRPr="0029173D">
              <w:rPr>
                <w:rFonts w:ascii="Arial" w:hAnsi="Arial" w:cs="Arial"/>
                <w:lang w:val="en-IN"/>
              </w:rPr>
              <w:t>Strong focus on carbon neutrality and sustainable production.</w:t>
            </w:r>
          </w:p>
        </w:tc>
        <w:tc>
          <w:tcPr>
            <w:tcW w:w="1351" w:type="pct"/>
            <w:hideMark/>
          </w:tcPr>
          <w:p w14:paraId="00823852" w14:textId="77777777" w:rsidR="0030090D" w:rsidRPr="0029173D" w:rsidRDefault="0030090D" w:rsidP="0030090D">
            <w:pPr>
              <w:spacing w:after="160"/>
              <w:rPr>
                <w:rFonts w:ascii="Arial" w:hAnsi="Arial" w:cs="Arial"/>
                <w:lang w:val="en-IN"/>
              </w:rPr>
            </w:pPr>
            <w:r w:rsidRPr="0029173D">
              <w:rPr>
                <w:rFonts w:ascii="Arial" w:hAnsi="Arial" w:cs="Arial"/>
                <w:lang w:val="en-IN"/>
              </w:rPr>
              <w:t>Strict emissions regulations and Net Zero 2050 targets.</w:t>
            </w:r>
          </w:p>
        </w:tc>
        <w:tc>
          <w:tcPr>
            <w:tcW w:w="1320" w:type="pct"/>
            <w:hideMark/>
          </w:tcPr>
          <w:p w14:paraId="1EB75CC3" w14:textId="77777777" w:rsidR="0030090D" w:rsidRPr="0029173D" w:rsidRDefault="0030090D" w:rsidP="0030090D">
            <w:pPr>
              <w:spacing w:after="160"/>
              <w:rPr>
                <w:rFonts w:ascii="Arial" w:hAnsi="Arial" w:cs="Arial"/>
                <w:lang w:val="en-IN"/>
              </w:rPr>
            </w:pPr>
            <w:r w:rsidRPr="0029173D">
              <w:rPr>
                <w:rFonts w:ascii="Arial" w:hAnsi="Arial" w:cs="Arial"/>
                <w:lang w:val="en-IN"/>
              </w:rPr>
              <w:t>Accelerate low-emission vehicle development.</w:t>
            </w:r>
          </w:p>
        </w:tc>
      </w:tr>
      <w:tr w:rsidR="0030090D" w:rsidRPr="0029173D" w14:paraId="6FD446C6" w14:textId="77777777" w:rsidTr="0030090D">
        <w:tc>
          <w:tcPr>
            <w:tcW w:w="975" w:type="pct"/>
            <w:hideMark/>
          </w:tcPr>
          <w:p w14:paraId="52F71BD5" w14:textId="77777777" w:rsidR="0030090D" w:rsidRPr="0029173D" w:rsidRDefault="0030090D" w:rsidP="0030090D">
            <w:pPr>
              <w:spacing w:after="160"/>
              <w:rPr>
                <w:rFonts w:ascii="Arial" w:hAnsi="Arial" w:cs="Arial"/>
                <w:lang w:val="en-IN"/>
              </w:rPr>
            </w:pPr>
            <w:r w:rsidRPr="0029173D">
              <w:rPr>
                <w:rFonts w:ascii="Arial" w:hAnsi="Arial" w:cs="Arial"/>
                <w:b/>
                <w:bCs/>
                <w:lang w:val="en-IN"/>
              </w:rPr>
              <w:t>Legal</w:t>
            </w:r>
          </w:p>
        </w:tc>
        <w:tc>
          <w:tcPr>
            <w:tcW w:w="1353" w:type="pct"/>
            <w:hideMark/>
          </w:tcPr>
          <w:p w14:paraId="6CF39677" w14:textId="77777777" w:rsidR="0030090D" w:rsidRPr="0029173D" w:rsidRDefault="0030090D" w:rsidP="0030090D">
            <w:pPr>
              <w:spacing w:after="160"/>
              <w:rPr>
                <w:rFonts w:ascii="Arial" w:hAnsi="Arial" w:cs="Arial"/>
                <w:lang w:val="en-IN"/>
              </w:rPr>
            </w:pPr>
            <w:r w:rsidRPr="0029173D">
              <w:rPr>
                <w:rFonts w:ascii="Arial" w:hAnsi="Arial" w:cs="Arial"/>
                <w:lang w:val="en-IN"/>
              </w:rPr>
              <w:t>Robust safety, labour and intellectual property laws.</w:t>
            </w:r>
          </w:p>
        </w:tc>
        <w:tc>
          <w:tcPr>
            <w:tcW w:w="1351" w:type="pct"/>
            <w:hideMark/>
          </w:tcPr>
          <w:p w14:paraId="57E03622" w14:textId="77777777" w:rsidR="0030090D" w:rsidRPr="0029173D" w:rsidRDefault="0030090D" w:rsidP="0030090D">
            <w:pPr>
              <w:spacing w:after="160"/>
              <w:rPr>
                <w:rFonts w:ascii="Arial" w:hAnsi="Arial" w:cs="Arial"/>
                <w:lang w:val="en-IN"/>
              </w:rPr>
            </w:pPr>
            <w:r w:rsidRPr="0029173D">
              <w:rPr>
                <w:rFonts w:ascii="Arial" w:hAnsi="Arial" w:cs="Arial"/>
                <w:lang w:val="en-IN"/>
              </w:rPr>
              <w:t>Strict consumer protection, emissions and trade regulations.</w:t>
            </w:r>
          </w:p>
        </w:tc>
        <w:tc>
          <w:tcPr>
            <w:tcW w:w="1320" w:type="pct"/>
            <w:hideMark/>
          </w:tcPr>
          <w:p w14:paraId="4F89AD90" w14:textId="77777777" w:rsidR="0030090D" w:rsidRPr="0029173D" w:rsidRDefault="0030090D" w:rsidP="0030090D">
            <w:pPr>
              <w:spacing w:after="160"/>
              <w:rPr>
                <w:rFonts w:ascii="Arial" w:hAnsi="Arial" w:cs="Arial"/>
                <w:lang w:val="en-IN"/>
              </w:rPr>
            </w:pPr>
            <w:r w:rsidRPr="0029173D">
              <w:rPr>
                <w:rFonts w:ascii="Arial" w:hAnsi="Arial" w:cs="Arial"/>
                <w:lang w:val="en-IN"/>
              </w:rPr>
              <w:t>Ensure regulatory compliance and supply chain resilience.</w:t>
            </w:r>
          </w:p>
        </w:tc>
      </w:tr>
    </w:tbl>
    <w:p w14:paraId="18627B0C" w14:textId="77777777" w:rsidR="0030090D" w:rsidRPr="0029173D" w:rsidRDefault="0030090D" w:rsidP="0030090D">
      <w:pPr>
        <w:rPr>
          <w:rFonts w:ascii="Arial" w:hAnsi="Arial" w:cs="Arial"/>
          <w:lang w:val="en-IN"/>
        </w:rPr>
      </w:pPr>
    </w:p>
    <w:p w14:paraId="2DD17C8F" w14:textId="77777777" w:rsidR="0030090D" w:rsidRPr="0029173D" w:rsidRDefault="0030090D" w:rsidP="0030090D">
      <w:pPr>
        <w:keepNext/>
        <w:jc w:val="center"/>
        <w:rPr>
          <w:rFonts w:ascii="Arial" w:hAnsi="Arial" w:cs="Arial"/>
        </w:rPr>
      </w:pPr>
      <w:r w:rsidRPr="0029173D">
        <w:rPr>
          <w:rFonts w:ascii="Arial" w:hAnsi="Arial" w:cs="Arial"/>
          <w:noProof/>
          <w:lang w:val="en-IN"/>
        </w:rPr>
        <w:lastRenderedPageBreak/>
        <w:drawing>
          <wp:inline distT="0" distB="0" distL="0" distR="0" wp14:anchorId="62103BAF" wp14:editId="3CC8AE2E">
            <wp:extent cx="4724400" cy="3040380"/>
            <wp:effectExtent l="0" t="0" r="0" b="7620"/>
            <wp:docPr id="10071066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6112" t="6666" r="1332" b="4667"/>
                    <a:stretch>
                      <a:fillRect/>
                    </a:stretch>
                  </pic:blipFill>
                  <pic:spPr bwMode="auto">
                    <a:xfrm>
                      <a:off x="0" y="0"/>
                      <a:ext cx="4724400" cy="3040380"/>
                    </a:xfrm>
                    <a:prstGeom prst="rect">
                      <a:avLst/>
                    </a:prstGeom>
                    <a:noFill/>
                    <a:ln>
                      <a:noFill/>
                    </a:ln>
                    <a:extLst>
                      <a:ext uri="{53640926-AAD7-44D8-BBD7-CCE9431645EC}">
                        <a14:shadowObscured xmlns:a14="http://schemas.microsoft.com/office/drawing/2010/main"/>
                      </a:ext>
                    </a:extLst>
                  </pic:spPr>
                </pic:pic>
              </a:graphicData>
            </a:graphic>
          </wp:inline>
        </w:drawing>
      </w:r>
    </w:p>
    <w:p w14:paraId="431B01C0" w14:textId="085C79B8" w:rsidR="0030090D" w:rsidRPr="0029173D" w:rsidRDefault="0030090D" w:rsidP="0030090D">
      <w:pPr>
        <w:pStyle w:val="Caption"/>
        <w:jc w:val="center"/>
        <w:rPr>
          <w:rFonts w:ascii="Arial" w:hAnsi="Arial" w:cs="Arial"/>
          <w:lang w:val="en-IN"/>
        </w:rPr>
      </w:pPr>
      <w:bookmarkStart w:id="9" w:name="_Toc235400602"/>
      <w:r w:rsidRPr="0029173D">
        <w:rPr>
          <w:rFonts w:ascii="Arial" w:hAnsi="Arial" w:cs="Arial"/>
        </w:rPr>
        <w:t xml:space="preserve">Figure </w:t>
      </w:r>
      <w:r w:rsidRPr="0029173D">
        <w:rPr>
          <w:rFonts w:ascii="Arial" w:hAnsi="Arial" w:cs="Arial"/>
        </w:rPr>
        <w:fldChar w:fldCharType="begin"/>
      </w:r>
      <w:r w:rsidRPr="0029173D">
        <w:rPr>
          <w:rFonts w:ascii="Arial" w:hAnsi="Arial" w:cs="Arial"/>
        </w:rPr>
        <w:instrText xml:space="preserve"> SEQ Figure \* ARABIC </w:instrText>
      </w:r>
      <w:r w:rsidRPr="0029173D">
        <w:rPr>
          <w:rFonts w:ascii="Arial" w:hAnsi="Arial" w:cs="Arial"/>
        </w:rPr>
        <w:fldChar w:fldCharType="separate"/>
      </w:r>
      <w:r w:rsidRPr="0029173D">
        <w:rPr>
          <w:rFonts w:ascii="Arial" w:hAnsi="Arial" w:cs="Arial"/>
          <w:noProof/>
        </w:rPr>
        <w:t>2</w:t>
      </w:r>
      <w:r w:rsidRPr="0029173D">
        <w:rPr>
          <w:rFonts w:ascii="Arial" w:hAnsi="Arial" w:cs="Arial"/>
        </w:rPr>
        <w:fldChar w:fldCharType="end"/>
      </w:r>
      <w:r w:rsidRPr="0029173D">
        <w:rPr>
          <w:rFonts w:ascii="Arial" w:hAnsi="Arial" w:cs="Arial"/>
        </w:rPr>
        <w:t>: PESTEL Radar Chart</w:t>
      </w:r>
      <w:bookmarkEnd w:id="9"/>
    </w:p>
    <w:p w14:paraId="199D9F2E" w14:textId="59B2FD6F" w:rsidR="0030090D" w:rsidRPr="0029173D" w:rsidRDefault="0030090D" w:rsidP="0030090D">
      <w:pPr>
        <w:jc w:val="center"/>
        <w:rPr>
          <w:rFonts w:ascii="Arial" w:hAnsi="Arial" w:cs="Arial"/>
          <w:lang w:val="en-IN"/>
        </w:rPr>
      </w:pPr>
      <w:r w:rsidRPr="0029173D">
        <w:rPr>
          <w:rFonts w:ascii="Arial" w:hAnsi="Arial" w:cs="Arial"/>
          <w:lang w:val="en-IN"/>
        </w:rPr>
        <w:t>Source: Self-made</w:t>
      </w:r>
    </w:p>
    <w:p w14:paraId="4F037AB4" w14:textId="77777777" w:rsidR="00465215" w:rsidRPr="0029173D" w:rsidRDefault="00465215" w:rsidP="00465215">
      <w:pPr>
        <w:pStyle w:val="Heading2"/>
        <w:rPr>
          <w:rFonts w:ascii="Arial" w:hAnsi="Arial" w:cs="Arial"/>
          <w:lang w:val="en-IN"/>
        </w:rPr>
      </w:pPr>
      <w:bookmarkStart w:id="10" w:name="_Toc235400577"/>
      <w:r w:rsidRPr="0029173D">
        <w:rPr>
          <w:rFonts w:ascii="Arial" w:hAnsi="Arial" w:cs="Arial"/>
          <w:lang w:val="en-IN"/>
        </w:rPr>
        <w:t>2.3 Hofstede Cultural Comparison</w:t>
      </w:r>
      <w:bookmarkEnd w:id="10"/>
    </w:p>
    <w:p w14:paraId="7D4FB5E0" w14:textId="6E5A47C0" w:rsidR="00D12F6E" w:rsidRPr="0029173D" w:rsidRDefault="00D12F6E" w:rsidP="00D12F6E">
      <w:pPr>
        <w:rPr>
          <w:rFonts w:ascii="Arial" w:hAnsi="Arial" w:cs="Arial"/>
          <w:lang w:val="en-IN"/>
        </w:rPr>
      </w:pPr>
      <w:r w:rsidRPr="0029173D">
        <w:rPr>
          <w:rFonts w:ascii="Arial" w:hAnsi="Arial" w:cs="Arial"/>
          <w:lang w:val="en-IN"/>
        </w:rPr>
        <w:t>These cultural dimensions as articulated by Hofstede provide additional insights on why Toyota has been able to be culturally adapted to fit in the two markets. Japan has a moderate level of uncertainty avoidance and long-term orientation, promoting consumers to purchase vehicles that are reliable, durable, technologically advanced with good resale. UK boasts of higher individualism and less uncertainty avoidance leading to increased openness to innovation, personalisation and emerging mobility technology</w:t>
      </w:r>
      <w:r w:rsidR="009C6CEE" w:rsidRPr="0029173D">
        <w:rPr>
          <w:rFonts w:ascii="Arial" w:hAnsi="Arial" w:cs="Arial"/>
          <w:lang w:val="en-IN"/>
        </w:rPr>
        <w:t xml:space="preserve"> (Schlegelmilch, 2022a)</w:t>
      </w:r>
      <w:r w:rsidRPr="0029173D">
        <w:rPr>
          <w:rFonts w:ascii="Arial" w:hAnsi="Arial" w:cs="Arial"/>
          <w:lang w:val="en-IN"/>
        </w:rPr>
        <w:t>.</w:t>
      </w:r>
    </w:p>
    <w:p w14:paraId="0594989D" w14:textId="49029AA0" w:rsidR="00465215" w:rsidRPr="0029173D" w:rsidRDefault="00D12F6E" w:rsidP="00D12F6E">
      <w:pPr>
        <w:rPr>
          <w:rFonts w:ascii="Arial" w:hAnsi="Arial" w:cs="Arial"/>
          <w:lang w:val="en-IN"/>
        </w:rPr>
      </w:pPr>
      <w:r w:rsidRPr="0029173D">
        <w:rPr>
          <w:rFonts w:ascii="Arial" w:hAnsi="Arial" w:cs="Arial"/>
          <w:lang w:val="en-IN"/>
        </w:rPr>
        <w:t>These cultural differences go a long way in shaping the buying behaviour and marketing communications. Japanese buyers are usually very loyal to a specific brand and positively react to the messages of quality, engineering excellence and constant improvement (Kaizen). On the other hand, the UK consumers can be most receptive to sustainability, lifestyle, as well as innovation and value-based marketing features. The UK market also has higher customer expectations on digital interaction, online shopping and post sales services as well</w:t>
      </w:r>
      <w:r w:rsidR="00975FE0" w:rsidRPr="0029173D">
        <w:rPr>
          <w:rFonts w:ascii="Arial" w:hAnsi="Arial" w:cs="Arial"/>
          <w:lang w:val="en-IN"/>
        </w:rPr>
        <w:t xml:space="preserve"> (Montanari, Giraldi and Galina, 2019)</w:t>
      </w:r>
      <w:r w:rsidRPr="0029173D">
        <w:rPr>
          <w:rFonts w:ascii="Arial" w:hAnsi="Arial" w:cs="Arial"/>
          <w:lang w:val="en-IN"/>
        </w:rPr>
        <w:t>.</w:t>
      </w:r>
    </w:p>
    <w:p w14:paraId="2C32E529" w14:textId="223E9EE7" w:rsidR="00465215" w:rsidRPr="0029173D" w:rsidRDefault="00465215" w:rsidP="00975FE0">
      <w:pPr>
        <w:pStyle w:val="Caption"/>
        <w:keepNext/>
        <w:jc w:val="center"/>
        <w:rPr>
          <w:rFonts w:ascii="Arial" w:hAnsi="Arial" w:cs="Arial"/>
        </w:rPr>
      </w:pPr>
      <w:bookmarkStart w:id="11" w:name="_Toc235400596"/>
      <w:r w:rsidRPr="0029173D">
        <w:rPr>
          <w:rFonts w:ascii="Arial" w:hAnsi="Arial" w:cs="Arial"/>
        </w:rPr>
        <w:t xml:space="preserve">Table </w:t>
      </w:r>
      <w:r w:rsidRPr="0029173D">
        <w:rPr>
          <w:rFonts w:ascii="Arial" w:hAnsi="Arial" w:cs="Arial"/>
        </w:rPr>
        <w:fldChar w:fldCharType="begin"/>
      </w:r>
      <w:r w:rsidRPr="0029173D">
        <w:rPr>
          <w:rFonts w:ascii="Arial" w:hAnsi="Arial" w:cs="Arial"/>
        </w:rPr>
        <w:instrText xml:space="preserve"> SEQ Table \* ARABIC </w:instrText>
      </w:r>
      <w:r w:rsidRPr="0029173D">
        <w:rPr>
          <w:rFonts w:ascii="Arial" w:hAnsi="Arial" w:cs="Arial"/>
        </w:rPr>
        <w:fldChar w:fldCharType="separate"/>
      </w:r>
      <w:r w:rsidR="0088725D" w:rsidRPr="0029173D">
        <w:rPr>
          <w:rFonts w:ascii="Arial" w:hAnsi="Arial" w:cs="Arial"/>
          <w:noProof/>
        </w:rPr>
        <w:t>3</w:t>
      </w:r>
      <w:r w:rsidRPr="0029173D">
        <w:rPr>
          <w:rFonts w:ascii="Arial" w:hAnsi="Arial" w:cs="Arial"/>
        </w:rPr>
        <w:fldChar w:fldCharType="end"/>
      </w:r>
      <w:r w:rsidRPr="0029173D">
        <w:rPr>
          <w:rFonts w:ascii="Arial" w:hAnsi="Arial" w:cs="Arial"/>
        </w:rPr>
        <w:t>: Hofstede Cultural Comparison</w:t>
      </w:r>
      <w:bookmarkEnd w:id="11"/>
    </w:p>
    <w:tbl>
      <w:tblPr>
        <w:tblStyle w:val="TableGrid"/>
        <w:tblW w:w="5000" w:type="pct"/>
        <w:tblLook w:val="04A0" w:firstRow="1" w:lastRow="0" w:firstColumn="1" w:lastColumn="0" w:noHBand="0" w:noVBand="1"/>
      </w:tblPr>
      <w:tblGrid>
        <w:gridCol w:w="4238"/>
        <w:gridCol w:w="1453"/>
        <w:gridCol w:w="3325"/>
      </w:tblGrid>
      <w:tr w:rsidR="00465215" w:rsidRPr="0029173D" w14:paraId="03EB0304" w14:textId="77777777" w:rsidTr="00465215">
        <w:tc>
          <w:tcPr>
            <w:tcW w:w="2350" w:type="pct"/>
            <w:hideMark/>
          </w:tcPr>
          <w:p w14:paraId="56BD3245"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Dimension</w:t>
            </w:r>
          </w:p>
        </w:tc>
        <w:tc>
          <w:tcPr>
            <w:tcW w:w="806" w:type="pct"/>
            <w:hideMark/>
          </w:tcPr>
          <w:p w14:paraId="333E5570"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Japan</w:t>
            </w:r>
          </w:p>
        </w:tc>
        <w:tc>
          <w:tcPr>
            <w:tcW w:w="1844" w:type="pct"/>
            <w:hideMark/>
          </w:tcPr>
          <w:p w14:paraId="79607164"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United Kingdom</w:t>
            </w:r>
          </w:p>
        </w:tc>
      </w:tr>
      <w:tr w:rsidR="00465215" w:rsidRPr="0029173D" w14:paraId="58639DA0" w14:textId="77777777" w:rsidTr="00465215">
        <w:tc>
          <w:tcPr>
            <w:tcW w:w="2350" w:type="pct"/>
            <w:hideMark/>
          </w:tcPr>
          <w:p w14:paraId="69DF6354" w14:textId="77777777" w:rsidR="00465215" w:rsidRPr="0029173D" w:rsidRDefault="00465215" w:rsidP="00465215">
            <w:pPr>
              <w:spacing w:after="160"/>
              <w:rPr>
                <w:rFonts w:ascii="Arial" w:hAnsi="Arial" w:cs="Arial"/>
                <w:lang w:val="en-IN"/>
              </w:rPr>
            </w:pPr>
            <w:r w:rsidRPr="0029173D">
              <w:rPr>
                <w:rFonts w:ascii="Arial" w:hAnsi="Arial" w:cs="Arial"/>
                <w:lang w:val="en-IN"/>
              </w:rPr>
              <w:lastRenderedPageBreak/>
              <w:t>Power Distance</w:t>
            </w:r>
          </w:p>
        </w:tc>
        <w:tc>
          <w:tcPr>
            <w:tcW w:w="806" w:type="pct"/>
            <w:hideMark/>
          </w:tcPr>
          <w:p w14:paraId="39F2742B" w14:textId="77777777" w:rsidR="00465215" w:rsidRPr="0029173D" w:rsidRDefault="00465215" w:rsidP="00465215">
            <w:pPr>
              <w:spacing w:after="160"/>
              <w:rPr>
                <w:rFonts w:ascii="Arial" w:hAnsi="Arial" w:cs="Arial"/>
                <w:lang w:val="en-IN"/>
              </w:rPr>
            </w:pPr>
            <w:r w:rsidRPr="0029173D">
              <w:rPr>
                <w:rFonts w:ascii="Arial" w:hAnsi="Arial" w:cs="Arial"/>
                <w:lang w:val="en-IN"/>
              </w:rPr>
              <w:t>54</w:t>
            </w:r>
          </w:p>
        </w:tc>
        <w:tc>
          <w:tcPr>
            <w:tcW w:w="1844" w:type="pct"/>
            <w:hideMark/>
          </w:tcPr>
          <w:p w14:paraId="255F699E" w14:textId="77777777" w:rsidR="00465215" w:rsidRPr="0029173D" w:rsidRDefault="00465215" w:rsidP="00465215">
            <w:pPr>
              <w:spacing w:after="160"/>
              <w:rPr>
                <w:rFonts w:ascii="Arial" w:hAnsi="Arial" w:cs="Arial"/>
                <w:lang w:val="en-IN"/>
              </w:rPr>
            </w:pPr>
            <w:r w:rsidRPr="0029173D">
              <w:rPr>
                <w:rFonts w:ascii="Arial" w:hAnsi="Arial" w:cs="Arial"/>
                <w:lang w:val="en-IN"/>
              </w:rPr>
              <w:t>35</w:t>
            </w:r>
          </w:p>
        </w:tc>
      </w:tr>
      <w:tr w:rsidR="00465215" w:rsidRPr="0029173D" w14:paraId="359C760B" w14:textId="77777777" w:rsidTr="00465215">
        <w:tc>
          <w:tcPr>
            <w:tcW w:w="2350" w:type="pct"/>
            <w:hideMark/>
          </w:tcPr>
          <w:p w14:paraId="00A2EB0E" w14:textId="77777777" w:rsidR="00465215" w:rsidRPr="0029173D" w:rsidRDefault="00465215" w:rsidP="00465215">
            <w:pPr>
              <w:spacing w:after="160"/>
              <w:rPr>
                <w:rFonts w:ascii="Arial" w:hAnsi="Arial" w:cs="Arial"/>
                <w:lang w:val="en-IN"/>
              </w:rPr>
            </w:pPr>
            <w:r w:rsidRPr="0029173D">
              <w:rPr>
                <w:rFonts w:ascii="Arial" w:hAnsi="Arial" w:cs="Arial"/>
                <w:lang w:val="en-IN"/>
              </w:rPr>
              <w:t>Individualism</w:t>
            </w:r>
          </w:p>
        </w:tc>
        <w:tc>
          <w:tcPr>
            <w:tcW w:w="806" w:type="pct"/>
            <w:hideMark/>
          </w:tcPr>
          <w:p w14:paraId="05202918" w14:textId="77777777" w:rsidR="00465215" w:rsidRPr="0029173D" w:rsidRDefault="00465215" w:rsidP="00465215">
            <w:pPr>
              <w:spacing w:after="160"/>
              <w:rPr>
                <w:rFonts w:ascii="Arial" w:hAnsi="Arial" w:cs="Arial"/>
                <w:lang w:val="en-IN"/>
              </w:rPr>
            </w:pPr>
            <w:r w:rsidRPr="0029173D">
              <w:rPr>
                <w:rFonts w:ascii="Arial" w:hAnsi="Arial" w:cs="Arial"/>
                <w:lang w:val="en-IN"/>
              </w:rPr>
              <w:t>62</w:t>
            </w:r>
          </w:p>
        </w:tc>
        <w:tc>
          <w:tcPr>
            <w:tcW w:w="1844" w:type="pct"/>
            <w:hideMark/>
          </w:tcPr>
          <w:p w14:paraId="3DD52941" w14:textId="77777777" w:rsidR="00465215" w:rsidRPr="0029173D" w:rsidRDefault="00465215" w:rsidP="00465215">
            <w:pPr>
              <w:spacing w:after="160"/>
              <w:rPr>
                <w:rFonts w:ascii="Arial" w:hAnsi="Arial" w:cs="Arial"/>
                <w:lang w:val="en-IN"/>
              </w:rPr>
            </w:pPr>
            <w:r w:rsidRPr="0029173D">
              <w:rPr>
                <w:rFonts w:ascii="Arial" w:hAnsi="Arial" w:cs="Arial"/>
                <w:lang w:val="en-IN"/>
              </w:rPr>
              <w:t>89</w:t>
            </w:r>
          </w:p>
        </w:tc>
      </w:tr>
      <w:tr w:rsidR="00465215" w:rsidRPr="0029173D" w14:paraId="258E72F5" w14:textId="77777777" w:rsidTr="00465215">
        <w:tc>
          <w:tcPr>
            <w:tcW w:w="2350" w:type="pct"/>
            <w:hideMark/>
          </w:tcPr>
          <w:p w14:paraId="4E694CE7" w14:textId="77777777" w:rsidR="00465215" w:rsidRPr="0029173D" w:rsidRDefault="00465215" w:rsidP="00465215">
            <w:pPr>
              <w:spacing w:after="160"/>
              <w:rPr>
                <w:rFonts w:ascii="Arial" w:hAnsi="Arial" w:cs="Arial"/>
                <w:lang w:val="en-IN"/>
              </w:rPr>
            </w:pPr>
            <w:r w:rsidRPr="0029173D">
              <w:rPr>
                <w:rFonts w:ascii="Arial" w:hAnsi="Arial" w:cs="Arial"/>
                <w:lang w:val="en-IN"/>
              </w:rPr>
              <w:t>Masculinity</w:t>
            </w:r>
          </w:p>
        </w:tc>
        <w:tc>
          <w:tcPr>
            <w:tcW w:w="806" w:type="pct"/>
            <w:hideMark/>
          </w:tcPr>
          <w:p w14:paraId="38B809A4" w14:textId="77777777" w:rsidR="00465215" w:rsidRPr="0029173D" w:rsidRDefault="00465215" w:rsidP="00465215">
            <w:pPr>
              <w:spacing w:after="160"/>
              <w:rPr>
                <w:rFonts w:ascii="Arial" w:hAnsi="Arial" w:cs="Arial"/>
                <w:lang w:val="en-IN"/>
              </w:rPr>
            </w:pPr>
            <w:r w:rsidRPr="0029173D">
              <w:rPr>
                <w:rFonts w:ascii="Arial" w:hAnsi="Arial" w:cs="Arial"/>
                <w:lang w:val="en-IN"/>
              </w:rPr>
              <w:t>95</w:t>
            </w:r>
          </w:p>
        </w:tc>
        <w:tc>
          <w:tcPr>
            <w:tcW w:w="1844" w:type="pct"/>
            <w:hideMark/>
          </w:tcPr>
          <w:p w14:paraId="0756BC9C" w14:textId="77777777" w:rsidR="00465215" w:rsidRPr="0029173D" w:rsidRDefault="00465215" w:rsidP="00465215">
            <w:pPr>
              <w:spacing w:after="160"/>
              <w:rPr>
                <w:rFonts w:ascii="Arial" w:hAnsi="Arial" w:cs="Arial"/>
                <w:lang w:val="en-IN"/>
              </w:rPr>
            </w:pPr>
            <w:r w:rsidRPr="0029173D">
              <w:rPr>
                <w:rFonts w:ascii="Arial" w:hAnsi="Arial" w:cs="Arial"/>
                <w:lang w:val="en-IN"/>
              </w:rPr>
              <w:t>66</w:t>
            </w:r>
          </w:p>
        </w:tc>
      </w:tr>
      <w:tr w:rsidR="00465215" w:rsidRPr="0029173D" w14:paraId="39B34157" w14:textId="77777777" w:rsidTr="00465215">
        <w:tc>
          <w:tcPr>
            <w:tcW w:w="2350" w:type="pct"/>
            <w:hideMark/>
          </w:tcPr>
          <w:p w14:paraId="64DCE304" w14:textId="77777777" w:rsidR="00465215" w:rsidRPr="0029173D" w:rsidRDefault="00465215" w:rsidP="00465215">
            <w:pPr>
              <w:spacing w:after="160"/>
              <w:rPr>
                <w:rFonts w:ascii="Arial" w:hAnsi="Arial" w:cs="Arial"/>
                <w:lang w:val="en-IN"/>
              </w:rPr>
            </w:pPr>
            <w:r w:rsidRPr="0029173D">
              <w:rPr>
                <w:rFonts w:ascii="Arial" w:hAnsi="Arial" w:cs="Arial"/>
                <w:lang w:val="en-IN"/>
              </w:rPr>
              <w:t>Uncertainty Avoidance</w:t>
            </w:r>
          </w:p>
        </w:tc>
        <w:tc>
          <w:tcPr>
            <w:tcW w:w="806" w:type="pct"/>
            <w:hideMark/>
          </w:tcPr>
          <w:p w14:paraId="08FDEB45" w14:textId="77777777" w:rsidR="00465215" w:rsidRPr="0029173D" w:rsidRDefault="00465215" w:rsidP="00465215">
            <w:pPr>
              <w:spacing w:after="160"/>
              <w:rPr>
                <w:rFonts w:ascii="Arial" w:hAnsi="Arial" w:cs="Arial"/>
                <w:lang w:val="en-IN"/>
              </w:rPr>
            </w:pPr>
            <w:r w:rsidRPr="0029173D">
              <w:rPr>
                <w:rFonts w:ascii="Arial" w:hAnsi="Arial" w:cs="Arial"/>
                <w:lang w:val="en-IN"/>
              </w:rPr>
              <w:t>92</w:t>
            </w:r>
          </w:p>
        </w:tc>
        <w:tc>
          <w:tcPr>
            <w:tcW w:w="1844" w:type="pct"/>
            <w:hideMark/>
          </w:tcPr>
          <w:p w14:paraId="10376F3D" w14:textId="77777777" w:rsidR="00465215" w:rsidRPr="0029173D" w:rsidRDefault="00465215" w:rsidP="00465215">
            <w:pPr>
              <w:spacing w:after="160"/>
              <w:rPr>
                <w:rFonts w:ascii="Arial" w:hAnsi="Arial" w:cs="Arial"/>
                <w:lang w:val="en-IN"/>
              </w:rPr>
            </w:pPr>
            <w:r w:rsidRPr="0029173D">
              <w:rPr>
                <w:rFonts w:ascii="Arial" w:hAnsi="Arial" w:cs="Arial"/>
                <w:lang w:val="en-IN"/>
              </w:rPr>
              <w:t>35</w:t>
            </w:r>
          </w:p>
        </w:tc>
      </w:tr>
      <w:tr w:rsidR="00465215" w:rsidRPr="0029173D" w14:paraId="18009BA8" w14:textId="77777777" w:rsidTr="00465215">
        <w:tc>
          <w:tcPr>
            <w:tcW w:w="2350" w:type="pct"/>
            <w:hideMark/>
          </w:tcPr>
          <w:p w14:paraId="2CDE79B4" w14:textId="77777777" w:rsidR="00465215" w:rsidRPr="0029173D" w:rsidRDefault="00465215" w:rsidP="00465215">
            <w:pPr>
              <w:spacing w:after="160"/>
              <w:rPr>
                <w:rFonts w:ascii="Arial" w:hAnsi="Arial" w:cs="Arial"/>
                <w:lang w:val="en-IN"/>
              </w:rPr>
            </w:pPr>
            <w:r w:rsidRPr="0029173D">
              <w:rPr>
                <w:rFonts w:ascii="Arial" w:hAnsi="Arial" w:cs="Arial"/>
                <w:lang w:val="en-IN"/>
              </w:rPr>
              <w:t>Long-Term Orientation</w:t>
            </w:r>
          </w:p>
        </w:tc>
        <w:tc>
          <w:tcPr>
            <w:tcW w:w="806" w:type="pct"/>
            <w:hideMark/>
          </w:tcPr>
          <w:p w14:paraId="6DEFB2B9" w14:textId="77777777" w:rsidR="00465215" w:rsidRPr="0029173D" w:rsidRDefault="00465215" w:rsidP="00465215">
            <w:pPr>
              <w:spacing w:after="160"/>
              <w:rPr>
                <w:rFonts w:ascii="Arial" w:hAnsi="Arial" w:cs="Arial"/>
                <w:lang w:val="en-IN"/>
              </w:rPr>
            </w:pPr>
            <w:r w:rsidRPr="0029173D">
              <w:rPr>
                <w:rFonts w:ascii="Arial" w:hAnsi="Arial" w:cs="Arial"/>
                <w:lang w:val="en-IN"/>
              </w:rPr>
              <w:t>100</w:t>
            </w:r>
          </w:p>
        </w:tc>
        <w:tc>
          <w:tcPr>
            <w:tcW w:w="1844" w:type="pct"/>
            <w:hideMark/>
          </w:tcPr>
          <w:p w14:paraId="1FA85639" w14:textId="77777777" w:rsidR="00465215" w:rsidRPr="0029173D" w:rsidRDefault="00465215" w:rsidP="00465215">
            <w:pPr>
              <w:spacing w:after="160"/>
              <w:rPr>
                <w:rFonts w:ascii="Arial" w:hAnsi="Arial" w:cs="Arial"/>
                <w:lang w:val="en-IN"/>
              </w:rPr>
            </w:pPr>
            <w:r w:rsidRPr="0029173D">
              <w:rPr>
                <w:rFonts w:ascii="Arial" w:hAnsi="Arial" w:cs="Arial"/>
                <w:lang w:val="en-IN"/>
              </w:rPr>
              <w:t>51</w:t>
            </w:r>
          </w:p>
        </w:tc>
      </w:tr>
      <w:tr w:rsidR="00465215" w:rsidRPr="0029173D" w14:paraId="4FF1F10C" w14:textId="77777777" w:rsidTr="00465215">
        <w:tc>
          <w:tcPr>
            <w:tcW w:w="2350" w:type="pct"/>
            <w:hideMark/>
          </w:tcPr>
          <w:p w14:paraId="6A60326D" w14:textId="77777777" w:rsidR="00465215" w:rsidRPr="0029173D" w:rsidRDefault="00465215" w:rsidP="00465215">
            <w:pPr>
              <w:spacing w:after="160"/>
              <w:rPr>
                <w:rFonts w:ascii="Arial" w:hAnsi="Arial" w:cs="Arial"/>
                <w:lang w:val="en-IN"/>
              </w:rPr>
            </w:pPr>
            <w:r w:rsidRPr="0029173D">
              <w:rPr>
                <w:rFonts w:ascii="Arial" w:hAnsi="Arial" w:cs="Arial"/>
                <w:lang w:val="en-IN"/>
              </w:rPr>
              <w:t>Indulgence</w:t>
            </w:r>
          </w:p>
        </w:tc>
        <w:tc>
          <w:tcPr>
            <w:tcW w:w="806" w:type="pct"/>
            <w:hideMark/>
          </w:tcPr>
          <w:p w14:paraId="077B7ADC" w14:textId="77777777" w:rsidR="00465215" w:rsidRPr="0029173D" w:rsidRDefault="00465215" w:rsidP="00465215">
            <w:pPr>
              <w:spacing w:after="160"/>
              <w:rPr>
                <w:rFonts w:ascii="Arial" w:hAnsi="Arial" w:cs="Arial"/>
                <w:lang w:val="en-IN"/>
              </w:rPr>
            </w:pPr>
            <w:r w:rsidRPr="0029173D">
              <w:rPr>
                <w:rFonts w:ascii="Arial" w:hAnsi="Arial" w:cs="Arial"/>
                <w:lang w:val="en-IN"/>
              </w:rPr>
              <w:t>42</w:t>
            </w:r>
          </w:p>
        </w:tc>
        <w:tc>
          <w:tcPr>
            <w:tcW w:w="1844" w:type="pct"/>
            <w:hideMark/>
          </w:tcPr>
          <w:p w14:paraId="2724F5AF" w14:textId="77777777" w:rsidR="00465215" w:rsidRPr="0029173D" w:rsidRDefault="00465215" w:rsidP="00465215">
            <w:pPr>
              <w:spacing w:after="160"/>
              <w:rPr>
                <w:rFonts w:ascii="Arial" w:hAnsi="Arial" w:cs="Arial"/>
                <w:lang w:val="en-IN"/>
              </w:rPr>
            </w:pPr>
            <w:r w:rsidRPr="0029173D">
              <w:rPr>
                <w:rFonts w:ascii="Arial" w:hAnsi="Arial" w:cs="Arial"/>
                <w:lang w:val="en-IN"/>
              </w:rPr>
              <w:t>69</w:t>
            </w:r>
          </w:p>
        </w:tc>
      </w:tr>
    </w:tbl>
    <w:p w14:paraId="0FB9353A" w14:textId="05D585A5" w:rsidR="00465215" w:rsidRPr="0029173D" w:rsidRDefault="00D12F6E" w:rsidP="00465215">
      <w:pPr>
        <w:rPr>
          <w:rFonts w:ascii="Arial" w:hAnsi="Arial" w:cs="Arial"/>
          <w:lang w:val="en-IN"/>
        </w:rPr>
      </w:pPr>
      <w:r w:rsidRPr="0029173D">
        <w:rPr>
          <w:rFonts w:ascii="Arial" w:hAnsi="Arial" w:cs="Arial"/>
          <w:lang w:val="en-IN"/>
        </w:rPr>
        <w:t>On the whole, despite the fact that in both countries Toyota has a good brand equity, in order to be able to successfully engage in international marketing, the company needs to adjust strategies to the macro-environmental situation in each country, its cultural nuances and sustain its good reputation in the world in terms of quality, innovation and sustainability</w:t>
      </w:r>
      <w:r w:rsidR="00975FE0" w:rsidRPr="0029173D">
        <w:rPr>
          <w:rFonts w:ascii="Arial" w:hAnsi="Arial" w:cs="Arial"/>
          <w:lang w:val="en-IN"/>
        </w:rPr>
        <w:t xml:space="preserve"> (</w:t>
      </w:r>
      <w:proofErr w:type="spellStart"/>
      <w:r w:rsidR="00975FE0" w:rsidRPr="0029173D">
        <w:rPr>
          <w:rFonts w:ascii="Arial" w:hAnsi="Arial" w:cs="Arial"/>
          <w:lang w:val="en-IN"/>
        </w:rPr>
        <w:t>Tanasiichuk</w:t>
      </w:r>
      <w:proofErr w:type="spellEnd"/>
      <w:r w:rsidR="00975FE0" w:rsidRPr="0029173D">
        <w:rPr>
          <w:rFonts w:ascii="Arial" w:hAnsi="Arial" w:cs="Arial"/>
          <w:lang w:val="en-IN"/>
        </w:rPr>
        <w:t xml:space="preserve"> et al., 2023)</w:t>
      </w:r>
      <w:r w:rsidRPr="0029173D">
        <w:rPr>
          <w:rFonts w:ascii="Arial" w:hAnsi="Arial" w:cs="Arial"/>
          <w:lang w:val="en-IN"/>
        </w:rPr>
        <w:t>.</w:t>
      </w:r>
    </w:p>
    <w:p w14:paraId="228EF9CF" w14:textId="77777777" w:rsidR="0030090D" w:rsidRPr="0029173D" w:rsidRDefault="0030090D" w:rsidP="0030090D">
      <w:pPr>
        <w:keepNext/>
        <w:jc w:val="center"/>
        <w:rPr>
          <w:rFonts w:ascii="Arial" w:hAnsi="Arial" w:cs="Arial"/>
        </w:rPr>
      </w:pPr>
      <w:r w:rsidRPr="0029173D">
        <w:rPr>
          <w:rFonts w:ascii="Arial" w:hAnsi="Arial" w:cs="Arial"/>
          <w:noProof/>
          <w:lang w:val="en-IN"/>
        </w:rPr>
        <w:drawing>
          <wp:inline distT="0" distB="0" distL="0" distR="0" wp14:anchorId="5FA9839E" wp14:editId="2482CB15">
            <wp:extent cx="5243560" cy="3295650"/>
            <wp:effectExtent l="0" t="0" r="0" b="0"/>
            <wp:docPr id="713835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835211" name=""/>
                    <pic:cNvPicPr/>
                  </pic:nvPicPr>
                  <pic:blipFill rotWithShape="1">
                    <a:blip r:embed="rId11"/>
                    <a:srcRect t="5671"/>
                    <a:stretch>
                      <a:fillRect/>
                    </a:stretch>
                  </pic:blipFill>
                  <pic:spPr bwMode="auto">
                    <a:xfrm>
                      <a:off x="0" y="0"/>
                      <a:ext cx="5246266" cy="3297351"/>
                    </a:xfrm>
                    <a:prstGeom prst="rect">
                      <a:avLst/>
                    </a:prstGeom>
                    <a:ln>
                      <a:noFill/>
                    </a:ln>
                    <a:extLst>
                      <a:ext uri="{53640926-AAD7-44D8-BBD7-CCE9431645EC}">
                        <a14:shadowObscured xmlns:a14="http://schemas.microsoft.com/office/drawing/2010/main"/>
                      </a:ext>
                    </a:extLst>
                  </pic:spPr>
                </pic:pic>
              </a:graphicData>
            </a:graphic>
          </wp:inline>
        </w:drawing>
      </w:r>
    </w:p>
    <w:p w14:paraId="6DFDAA6D" w14:textId="14A50125" w:rsidR="0030090D" w:rsidRPr="0029173D" w:rsidRDefault="0030090D" w:rsidP="0030090D">
      <w:pPr>
        <w:pStyle w:val="Caption"/>
        <w:jc w:val="center"/>
        <w:rPr>
          <w:rFonts w:ascii="Arial" w:hAnsi="Arial" w:cs="Arial"/>
          <w:lang w:val="en-IN"/>
        </w:rPr>
      </w:pPr>
      <w:bookmarkStart w:id="12" w:name="_Toc235400603"/>
      <w:r w:rsidRPr="0029173D">
        <w:rPr>
          <w:rFonts w:ascii="Arial" w:hAnsi="Arial" w:cs="Arial"/>
        </w:rPr>
        <w:t xml:space="preserve">Figure </w:t>
      </w:r>
      <w:r w:rsidRPr="0029173D">
        <w:rPr>
          <w:rFonts w:ascii="Arial" w:hAnsi="Arial" w:cs="Arial"/>
        </w:rPr>
        <w:fldChar w:fldCharType="begin"/>
      </w:r>
      <w:r w:rsidRPr="0029173D">
        <w:rPr>
          <w:rFonts w:ascii="Arial" w:hAnsi="Arial" w:cs="Arial"/>
        </w:rPr>
        <w:instrText xml:space="preserve"> SEQ Figure \* ARABIC </w:instrText>
      </w:r>
      <w:r w:rsidRPr="0029173D">
        <w:rPr>
          <w:rFonts w:ascii="Arial" w:hAnsi="Arial" w:cs="Arial"/>
        </w:rPr>
        <w:fldChar w:fldCharType="separate"/>
      </w:r>
      <w:r w:rsidRPr="0029173D">
        <w:rPr>
          <w:rFonts w:ascii="Arial" w:hAnsi="Arial" w:cs="Arial"/>
          <w:noProof/>
        </w:rPr>
        <w:t>3</w:t>
      </w:r>
      <w:r w:rsidRPr="0029173D">
        <w:rPr>
          <w:rFonts w:ascii="Arial" w:hAnsi="Arial" w:cs="Arial"/>
        </w:rPr>
        <w:fldChar w:fldCharType="end"/>
      </w:r>
      <w:r w:rsidRPr="0029173D">
        <w:rPr>
          <w:rFonts w:ascii="Arial" w:hAnsi="Arial" w:cs="Arial"/>
        </w:rPr>
        <w:t>: Cultural comparison: Japan vs UK chart</w:t>
      </w:r>
      <w:bookmarkEnd w:id="12"/>
    </w:p>
    <w:p w14:paraId="7DDD6455" w14:textId="578DD753" w:rsidR="0030090D" w:rsidRPr="0029173D" w:rsidRDefault="0030090D" w:rsidP="0030090D">
      <w:pPr>
        <w:jc w:val="center"/>
        <w:rPr>
          <w:rFonts w:ascii="Arial" w:hAnsi="Arial" w:cs="Arial"/>
          <w:lang w:val="en-IN"/>
        </w:rPr>
      </w:pPr>
      <w:r w:rsidRPr="0029173D">
        <w:rPr>
          <w:rFonts w:ascii="Arial" w:hAnsi="Arial" w:cs="Arial"/>
          <w:lang w:val="en-IN"/>
        </w:rPr>
        <w:t>Source: Self-made</w:t>
      </w:r>
    </w:p>
    <w:p w14:paraId="335627E1" w14:textId="4C9C8B98" w:rsidR="00465215" w:rsidRPr="0029173D" w:rsidRDefault="00465215" w:rsidP="00465215">
      <w:pPr>
        <w:pStyle w:val="Heading1"/>
        <w:rPr>
          <w:rFonts w:ascii="Arial" w:hAnsi="Arial" w:cs="Arial"/>
          <w:lang w:val="en-IN"/>
        </w:rPr>
      </w:pPr>
      <w:bookmarkStart w:id="13" w:name="_Toc235400578"/>
      <w:r w:rsidRPr="0029173D">
        <w:rPr>
          <w:rFonts w:ascii="Arial" w:hAnsi="Arial" w:cs="Arial"/>
          <w:lang w:val="en-IN"/>
        </w:rPr>
        <w:lastRenderedPageBreak/>
        <w:t>3. STP Analysis</w:t>
      </w:r>
      <w:bookmarkEnd w:id="13"/>
      <w:r w:rsidRPr="0029173D">
        <w:rPr>
          <w:rFonts w:ascii="Arial" w:hAnsi="Arial" w:cs="Arial"/>
          <w:lang w:val="en-IN"/>
        </w:rPr>
        <w:t xml:space="preserve"> </w:t>
      </w:r>
    </w:p>
    <w:p w14:paraId="0B44BA09" w14:textId="77777777" w:rsidR="00465215" w:rsidRPr="0029173D" w:rsidRDefault="00465215" w:rsidP="00465215">
      <w:pPr>
        <w:pStyle w:val="Heading2"/>
        <w:rPr>
          <w:rFonts w:ascii="Arial" w:hAnsi="Arial" w:cs="Arial"/>
          <w:lang w:val="en-IN"/>
        </w:rPr>
      </w:pPr>
      <w:bookmarkStart w:id="14" w:name="_Toc235400579"/>
      <w:r w:rsidRPr="0029173D">
        <w:rPr>
          <w:rFonts w:ascii="Arial" w:hAnsi="Arial" w:cs="Arial"/>
          <w:lang w:val="en-IN"/>
        </w:rPr>
        <w:t>3.1 Segmentation</w:t>
      </w:r>
      <w:bookmarkEnd w:id="14"/>
    </w:p>
    <w:p w14:paraId="389FB79A" w14:textId="4647CD4C" w:rsidR="00123D13" w:rsidRPr="0029173D" w:rsidRDefault="00123D13" w:rsidP="00123D13">
      <w:pPr>
        <w:rPr>
          <w:rFonts w:ascii="Arial" w:hAnsi="Arial" w:cs="Arial"/>
          <w:lang w:val="en-IN"/>
        </w:rPr>
      </w:pPr>
      <w:r w:rsidRPr="0029173D">
        <w:rPr>
          <w:rFonts w:ascii="Arial" w:hAnsi="Arial" w:cs="Arial"/>
          <w:lang w:val="en-IN"/>
        </w:rPr>
        <w:t>Toyota uses a differentiated segmentation model not only in United Kingdom but also in Japan and differentiates its products and the marketing activities according to the needs of local consumers whereas still to have a stable global brand identity</w:t>
      </w:r>
      <w:r w:rsidR="00975FE0" w:rsidRPr="0029173D">
        <w:rPr>
          <w:rFonts w:ascii="Arial" w:hAnsi="Arial" w:cs="Arial"/>
          <w:lang w:val="en-IN"/>
        </w:rPr>
        <w:t xml:space="preserve"> (Schlegelmilch, 2022a)</w:t>
      </w:r>
      <w:r w:rsidRPr="0029173D">
        <w:rPr>
          <w:rFonts w:ascii="Arial" w:hAnsi="Arial" w:cs="Arial"/>
          <w:lang w:val="en-IN"/>
        </w:rPr>
        <w:t xml:space="preserve">. Geographic segmentation in Japan is based on concentrated city </w:t>
      </w:r>
      <w:proofErr w:type="spellStart"/>
      <w:r w:rsidRPr="0029173D">
        <w:rPr>
          <w:rFonts w:ascii="Arial" w:hAnsi="Arial" w:cs="Arial"/>
          <w:lang w:val="en-IN"/>
        </w:rPr>
        <w:t>centers</w:t>
      </w:r>
      <w:proofErr w:type="spellEnd"/>
      <w:r w:rsidRPr="0029173D">
        <w:rPr>
          <w:rFonts w:ascii="Arial" w:hAnsi="Arial" w:cs="Arial"/>
          <w:lang w:val="en-IN"/>
        </w:rPr>
        <w:t xml:space="preserve"> with tightly grouped populations where smaller and hybrid cars are the </w:t>
      </w:r>
      <w:proofErr w:type="spellStart"/>
      <w:r w:rsidRPr="0029173D">
        <w:rPr>
          <w:rFonts w:ascii="Arial" w:hAnsi="Arial" w:cs="Arial"/>
          <w:lang w:val="en-IN"/>
        </w:rPr>
        <w:t>favorite</w:t>
      </w:r>
      <w:proofErr w:type="spellEnd"/>
      <w:r w:rsidRPr="0029173D">
        <w:rPr>
          <w:rFonts w:ascii="Arial" w:hAnsi="Arial" w:cs="Arial"/>
          <w:lang w:val="en-IN"/>
        </w:rPr>
        <w:t xml:space="preserve"> vehicles since parking space and gasoline prices are expensive. The company mostly focuses on professionals, families, senior citizens and business users who appreciate reliability, quality and durability in their ownership. Japanese consumers are fuel economic, have a high level of durability and technological innovation and </w:t>
      </w:r>
      <w:proofErr w:type="spellStart"/>
      <w:r w:rsidRPr="0029173D">
        <w:rPr>
          <w:rFonts w:ascii="Arial" w:hAnsi="Arial" w:cs="Arial"/>
          <w:lang w:val="en-IN"/>
        </w:rPr>
        <w:t>psychographically</w:t>
      </w:r>
      <w:proofErr w:type="spellEnd"/>
      <w:r w:rsidRPr="0029173D">
        <w:rPr>
          <w:rFonts w:ascii="Arial" w:hAnsi="Arial" w:cs="Arial"/>
          <w:lang w:val="en-IN"/>
        </w:rPr>
        <w:t xml:space="preserve"> they are highly environmental conscious and would like to use environmentally friendly solutions of mobility</w:t>
      </w:r>
      <w:r w:rsidR="00975FE0" w:rsidRPr="0029173D">
        <w:rPr>
          <w:rFonts w:ascii="Arial" w:hAnsi="Arial" w:cs="Arial"/>
          <w:lang w:val="en-IN"/>
        </w:rPr>
        <w:t xml:space="preserve"> (Woldemariam, 2022)</w:t>
      </w:r>
      <w:r w:rsidRPr="0029173D">
        <w:rPr>
          <w:rFonts w:ascii="Arial" w:hAnsi="Arial" w:cs="Arial"/>
          <w:lang w:val="en-IN"/>
        </w:rPr>
        <w:t>.</w:t>
      </w:r>
    </w:p>
    <w:p w14:paraId="2FB1E399" w14:textId="4B85B7CA" w:rsidR="00465215" w:rsidRPr="0029173D" w:rsidRDefault="00123D13" w:rsidP="00123D13">
      <w:pPr>
        <w:rPr>
          <w:rFonts w:ascii="Arial" w:hAnsi="Arial" w:cs="Arial"/>
          <w:lang w:val="en-IN"/>
        </w:rPr>
      </w:pPr>
      <w:r w:rsidRPr="0029173D">
        <w:rPr>
          <w:rFonts w:ascii="Arial" w:hAnsi="Arial" w:cs="Arial"/>
          <w:lang w:val="en-IN"/>
        </w:rPr>
        <w:t>Toyota in the United Kingdom divides the customers in the urban, suburban, and rural markets, with compact, SUV and commercial cars. Its market is comprised of young professionals, eco-conscious families, fleet owners and high-end purchasers. Digital purchasing experiences and extensive connectivity have become highly important to UK consumers, as well as vehicles characterized by low emissions. As a result, Toyota focuses on hybrid and electrified products, sustainability and innovative mobility solutions to adapt to changing preferences of consumers and enhance its competitiveness</w:t>
      </w:r>
      <w:r w:rsidR="00975FE0" w:rsidRPr="0029173D">
        <w:rPr>
          <w:rFonts w:ascii="Arial" w:hAnsi="Arial" w:cs="Arial"/>
          <w:lang w:val="en-IN"/>
        </w:rPr>
        <w:t xml:space="preserve"> (</w:t>
      </w:r>
      <w:proofErr w:type="spellStart"/>
      <w:r w:rsidR="00975FE0" w:rsidRPr="0029173D">
        <w:rPr>
          <w:rFonts w:ascii="Arial" w:hAnsi="Arial" w:cs="Arial"/>
          <w:lang w:val="en-IN"/>
        </w:rPr>
        <w:t>Cataltepe</w:t>
      </w:r>
      <w:proofErr w:type="spellEnd"/>
      <w:r w:rsidR="00975FE0" w:rsidRPr="0029173D">
        <w:rPr>
          <w:rFonts w:ascii="Arial" w:hAnsi="Arial" w:cs="Arial"/>
          <w:lang w:val="en-IN"/>
        </w:rPr>
        <w:t xml:space="preserve"> et al., 2022)</w:t>
      </w:r>
      <w:r w:rsidRPr="0029173D">
        <w:rPr>
          <w:rFonts w:ascii="Arial" w:hAnsi="Arial" w:cs="Arial"/>
          <w:lang w:val="en-IN"/>
        </w:rPr>
        <w:t>.</w:t>
      </w:r>
    </w:p>
    <w:p w14:paraId="7C00CCF5" w14:textId="5E120405" w:rsidR="00465215" w:rsidRPr="0029173D" w:rsidRDefault="00465215" w:rsidP="00975FE0">
      <w:pPr>
        <w:pStyle w:val="Caption"/>
        <w:keepNext/>
        <w:jc w:val="center"/>
        <w:rPr>
          <w:rFonts w:ascii="Arial" w:hAnsi="Arial" w:cs="Arial"/>
        </w:rPr>
      </w:pPr>
      <w:bookmarkStart w:id="15" w:name="_Toc235400597"/>
      <w:r w:rsidRPr="0029173D">
        <w:rPr>
          <w:rFonts w:ascii="Arial" w:hAnsi="Arial" w:cs="Arial"/>
        </w:rPr>
        <w:t xml:space="preserve">Table </w:t>
      </w:r>
      <w:r w:rsidRPr="0029173D">
        <w:rPr>
          <w:rFonts w:ascii="Arial" w:hAnsi="Arial" w:cs="Arial"/>
        </w:rPr>
        <w:fldChar w:fldCharType="begin"/>
      </w:r>
      <w:r w:rsidRPr="0029173D">
        <w:rPr>
          <w:rFonts w:ascii="Arial" w:hAnsi="Arial" w:cs="Arial"/>
        </w:rPr>
        <w:instrText xml:space="preserve"> SEQ Table \* ARABIC </w:instrText>
      </w:r>
      <w:r w:rsidRPr="0029173D">
        <w:rPr>
          <w:rFonts w:ascii="Arial" w:hAnsi="Arial" w:cs="Arial"/>
        </w:rPr>
        <w:fldChar w:fldCharType="separate"/>
      </w:r>
      <w:r w:rsidR="0088725D" w:rsidRPr="0029173D">
        <w:rPr>
          <w:rFonts w:ascii="Arial" w:hAnsi="Arial" w:cs="Arial"/>
          <w:noProof/>
        </w:rPr>
        <w:t>4</w:t>
      </w:r>
      <w:r w:rsidRPr="0029173D">
        <w:rPr>
          <w:rFonts w:ascii="Arial" w:hAnsi="Arial" w:cs="Arial"/>
        </w:rPr>
        <w:fldChar w:fldCharType="end"/>
      </w:r>
      <w:r w:rsidRPr="0029173D">
        <w:rPr>
          <w:rFonts w:ascii="Arial" w:hAnsi="Arial" w:cs="Arial"/>
        </w:rPr>
        <w:t>: Segmentation Comparison</w:t>
      </w:r>
      <w:bookmarkEnd w:id="15"/>
    </w:p>
    <w:tbl>
      <w:tblPr>
        <w:tblStyle w:val="TableGrid"/>
        <w:tblW w:w="5000" w:type="pct"/>
        <w:tblLook w:val="04A0" w:firstRow="1" w:lastRow="0" w:firstColumn="1" w:lastColumn="0" w:noHBand="0" w:noVBand="1"/>
      </w:tblPr>
      <w:tblGrid>
        <w:gridCol w:w="2050"/>
        <w:gridCol w:w="3201"/>
        <w:gridCol w:w="3765"/>
      </w:tblGrid>
      <w:tr w:rsidR="00465215" w:rsidRPr="0029173D" w14:paraId="427FB860" w14:textId="77777777" w:rsidTr="00465215">
        <w:tc>
          <w:tcPr>
            <w:tcW w:w="1137" w:type="pct"/>
            <w:hideMark/>
          </w:tcPr>
          <w:p w14:paraId="697E5733"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Segmentation Variable</w:t>
            </w:r>
          </w:p>
        </w:tc>
        <w:tc>
          <w:tcPr>
            <w:tcW w:w="1775" w:type="pct"/>
            <w:hideMark/>
          </w:tcPr>
          <w:p w14:paraId="2EE42D73"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Japan</w:t>
            </w:r>
          </w:p>
        </w:tc>
        <w:tc>
          <w:tcPr>
            <w:tcW w:w="2088" w:type="pct"/>
            <w:hideMark/>
          </w:tcPr>
          <w:p w14:paraId="02B05A2A"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United Kingdom</w:t>
            </w:r>
          </w:p>
        </w:tc>
      </w:tr>
      <w:tr w:rsidR="00465215" w:rsidRPr="0029173D" w14:paraId="42B60841" w14:textId="77777777" w:rsidTr="00465215">
        <w:tc>
          <w:tcPr>
            <w:tcW w:w="1137" w:type="pct"/>
            <w:hideMark/>
          </w:tcPr>
          <w:p w14:paraId="38D120C8" w14:textId="77777777" w:rsidR="00465215" w:rsidRPr="0029173D" w:rsidRDefault="00465215" w:rsidP="00465215">
            <w:pPr>
              <w:spacing w:after="160"/>
              <w:rPr>
                <w:rFonts w:ascii="Arial" w:hAnsi="Arial" w:cs="Arial"/>
                <w:lang w:val="en-IN"/>
              </w:rPr>
            </w:pPr>
            <w:r w:rsidRPr="0029173D">
              <w:rPr>
                <w:rFonts w:ascii="Arial" w:hAnsi="Arial" w:cs="Arial"/>
                <w:lang w:val="en-IN"/>
              </w:rPr>
              <w:t>Geographic</w:t>
            </w:r>
          </w:p>
        </w:tc>
        <w:tc>
          <w:tcPr>
            <w:tcW w:w="1775" w:type="pct"/>
            <w:hideMark/>
          </w:tcPr>
          <w:p w14:paraId="49E36455" w14:textId="77777777" w:rsidR="00465215" w:rsidRPr="0029173D" w:rsidRDefault="00465215" w:rsidP="00465215">
            <w:pPr>
              <w:spacing w:after="160"/>
              <w:rPr>
                <w:rFonts w:ascii="Arial" w:hAnsi="Arial" w:cs="Arial"/>
                <w:lang w:val="en-IN"/>
              </w:rPr>
            </w:pPr>
            <w:r w:rsidRPr="0029173D">
              <w:rPr>
                <w:rFonts w:ascii="Arial" w:hAnsi="Arial" w:cs="Arial"/>
                <w:lang w:val="en-IN"/>
              </w:rPr>
              <w:t>Urban and regional markets</w:t>
            </w:r>
          </w:p>
        </w:tc>
        <w:tc>
          <w:tcPr>
            <w:tcW w:w="2088" w:type="pct"/>
            <w:hideMark/>
          </w:tcPr>
          <w:p w14:paraId="338CFC41" w14:textId="77777777" w:rsidR="00465215" w:rsidRPr="0029173D" w:rsidRDefault="00465215" w:rsidP="00465215">
            <w:pPr>
              <w:spacing w:after="160"/>
              <w:rPr>
                <w:rFonts w:ascii="Arial" w:hAnsi="Arial" w:cs="Arial"/>
                <w:lang w:val="en-IN"/>
              </w:rPr>
            </w:pPr>
            <w:r w:rsidRPr="0029173D">
              <w:rPr>
                <w:rFonts w:ascii="Arial" w:hAnsi="Arial" w:cs="Arial"/>
                <w:lang w:val="en-IN"/>
              </w:rPr>
              <w:t>Urban, suburban and rural markets</w:t>
            </w:r>
          </w:p>
        </w:tc>
      </w:tr>
      <w:tr w:rsidR="00465215" w:rsidRPr="0029173D" w14:paraId="01B98976" w14:textId="77777777" w:rsidTr="00465215">
        <w:tc>
          <w:tcPr>
            <w:tcW w:w="1137" w:type="pct"/>
            <w:hideMark/>
          </w:tcPr>
          <w:p w14:paraId="5C6779C2" w14:textId="77777777" w:rsidR="00465215" w:rsidRPr="0029173D" w:rsidRDefault="00465215" w:rsidP="00465215">
            <w:pPr>
              <w:spacing w:after="160"/>
              <w:rPr>
                <w:rFonts w:ascii="Arial" w:hAnsi="Arial" w:cs="Arial"/>
                <w:lang w:val="en-IN"/>
              </w:rPr>
            </w:pPr>
            <w:r w:rsidRPr="0029173D">
              <w:rPr>
                <w:rFonts w:ascii="Arial" w:hAnsi="Arial" w:cs="Arial"/>
                <w:lang w:val="en-IN"/>
              </w:rPr>
              <w:t>Demographic</w:t>
            </w:r>
          </w:p>
        </w:tc>
        <w:tc>
          <w:tcPr>
            <w:tcW w:w="1775" w:type="pct"/>
            <w:hideMark/>
          </w:tcPr>
          <w:p w14:paraId="08B6E0A5" w14:textId="77777777" w:rsidR="00465215" w:rsidRPr="0029173D" w:rsidRDefault="00465215" w:rsidP="00465215">
            <w:pPr>
              <w:spacing w:after="160"/>
              <w:rPr>
                <w:rFonts w:ascii="Arial" w:hAnsi="Arial" w:cs="Arial"/>
                <w:lang w:val="en-IN"/>
              </w:rPr>
            </w:pPr>
            <w:r w:rsidRPr="0029173D">
              <w:rPr>
                <w:rFonts w:ascii="Arial" w:hAnsi="Arial" w:cs="Arial"/>
                <w:lang w:val="en-IN"/>
              </w:rPr>
              <w:t>Families, professionals, elderly consumers</w:t>
            </w:r>
          </w:p>
        </w:tc>
        <w:tc>
          <w:tcPr>
            <w:tcW w:w="2088" w:type="pct"/>
            <w:hideMark/>
          </w:tcPr>
          <w:p w14:paraId="6AD4D342" w14:textId="77777777" w:rsidR="00465215" w:rsidRPr="0029173D" w:rsidRDefault="00465215" w:rsidP="00465215">
            <w:pPr>
              <w:spacing w:after="160"/>
              <w:rPr>
                <w:rFonts w:ascii="Arial" w:hAnsi="Arial" w:cs="Arial"/>
                <w:lang w:val="en-IN"/>
              </w:rPr>
            </w:pPr>
            <w:r w:rsidRPr="0029173D">
              <w:rPr>
                <w:rFonts w:ascii="Arial" w:hAnsi="Arial" w:cs="Arial"/>
                <w:lang w:val="en-IN"/>
              </w:rPr>
              <w:t>Families, professionals, fleet and SUV buyers</w:t>
            </w:r>
          </w:p>
        </w:tc>
      </w:tr>
      <w:tr w:rsidR="00465215" w:rsidRPr="0029173D" w14:paraId="678D9010" w14:textId="77777777" w:rsidTr="00465215">
        <w:tc>
          <w:tcPr>
            <w:tcW w:w="1137" w:type="pct"/>
            <w:hideMark/>
          </w:tcPr>
          <w:p w14:paraId="45DB185B" w14:textId="77777777" w:rsidR="00465215" w:rsidRPr="0029173D" w:rsidRDefault="00465215" w:rsidP="00465215">
            <w:pPr>
              <w:spacing w:after="160"/>
              <w:rPr>
                <w:rFonts w:ascii="Arial" w:hAnsi="Arial" w:cs="Arial"/>
                <w:lang w:val="en-IN"/>
              </w:rPr>
            </w:pPr>
            <w:r w:rsidRPr="0029173D">
              <w:rPr>
                <w:rFonts w:ascii="Arial" w:hAnsi="Arial" w:cs="Arial"/>
                <w:lang w:val="en-IN"/>
              </w:rPr>
              <w:t>Behavioural</w:t>
            </w:r>
          </w:p>
        </w:tc>
        <w:tc>
          <w:tcPr>
            <w:tcW w:w="1775" w:type="pct"/>
            <w:hideMark/>
          </w:tcPr>
          <w:p w14:paraId="01424683" w14:textId="77777777" w:rsidR="00465215" w:rsidRPr="0029173D" w:rsidRDefault="00465215" w:rsidP="00465215">
            <w:pPr>
              <w:spacing w:after="160"/>
              <w:rPr>
                <w:rFonts w:ascii="Arial" w:hAnsi="Arial" w:cs="Arial"/>
                <w:lang w:val="en-IN"/>
              </w:rPr>
            </w:pPr>
            <w:r w:rsidRPr="0029173D">
              <w:rPr>
                <w:rFonts w:ascii="Arial" w:hAnsi="Arial" w:cs="Arial"/>
                <w:lang w:val="en-IN"/>
              </w:rPr>
              <w:t>Brand loyalty, fuel efficiency, long-term ownership</w:t>
            </w:r>
          </w:p>
        </w:tc>
        <w:tc>
          <w:tcPr>
            <w:tcW w:w="2088" w:type="pct"/>
            <w:hideMark/>
          </w:tcPr>
          <w:p w14:paraId="6697C5D6" w14:textId="77777777" w:rsidR="00465215" w:rsidRPr="0029173D" w:rsidRDefault="00465215" w:rsidP="00465215">
            <w:pPr>
              <w:spacing w:after="160"/>
              <w:rPr>
                <w:rFonts w:ascii="Arial" w:hAnsi="Arial" w:cs="Arial"/>
                <w:lang w:val="en-IN"/>
              </w:rPr>
            </w:pPr>
            <w:r w:rsidRPr="0029173D">
              <w:rPr>
                <w:rFonts w:ascii="Arial" w:hAnsi="Arial" w:cs="Arial"/>
                <w:lang w:val="en-IN"/>
              </w:rPr>
              <w:t>Sustainability, technology, convenience</w:t>
            </w:r>
          </w:p>
        </w:tc>
      </w:tr>
      <w:tr w:rsidR="00465215" w:rsidRPr="0029173D" w14:paraId="210DA262" w14:textId="77777777" w:rsidTr="00465215">
        <w:tc>
          <w:tcPr>
            <w:tcW w:w="1137" w:type="pct"/>
            <w:hideMark/>
          </w:tcPr>
          <w:p w14:paraId="3CDC9BA4" w14:textId="77777777" w:rsidR="00465215" w:rsidRPr="0029173D" w:rsidRDefault="00465215" w:rsidP="00465215">
            <w:pPr>
              <w:spacing w:after="160"/>
              <w:rPr>
                <w:rFonts w:ascii="Arial" w:hAnsi="Arial" w:cs="Arial"/>
                <w:lang w:val="en-IN"/>
              </w:rPr>
            </w:pPr>
            <w:r w:rsidRPr="0029173D">
              <w:rPr>
                <w:rFonts w:ascii="Arial" w:hAnsi="Arial" w:cs="Arial"/>
                <w:lang w:val="en-IN"/>
              </w:rPr>
              <w:lastRenderedPageBreak/>
              <w:t>Psychographic</w:t>
            </w:r>
          </w:p>
        </w:tc>
        <w:tc>
          <w:tcPr>
            <w:tcW w:w="1775" w:type="pct"/>
            <w:hideMark/>
          </w:tcPr>
          <w:p w14:paraId="764BB6A5" w14:textId="77777777" w:rsidR="00465215" w:rsidRPr="0029173D" w:rsidRDefault="00465215" w:rsidP="00465215">
            <w:pPr>
              <w:spacing w:after="160"/>
              <w:rPr>
                <w:rFonts w:ascii="Arial" w:hAnsi="Arial" w:cs="Arial"/>
                <w:lang w:val="en-IN"/>
              </w:rPr>
            </w:pPr>
            <w:r w:rsidRPr="0029173D">
              <w:rPr>
                <w:rFonts w:ascii="Arial" w:hAnsi="Arial" w:cs="Arial"/>
                <w:lang w:val="en-IN"/>
              </w:rPr>
              <w:t>Quality, reliability and innovation</w:t>
            </w:r>
          </w:p>
        </w:tc>
        <w:tc>
          <w:tcPr>
            <w:tcW w:w="2088" w:type="pct"/>
            <w:hideMark/>
          </w:tcPr>
          <w:p w14:paraId="51AAD080" w14:textId="77777777" w:rsidR="00465215" w:rsidRPr="0029173D" w:rsidRDefault="00465215" w:rsidP="00465215">
            <w:pPr>
              <w:spacing w:after="160"/>
              <w:rPr>
                <w:rFonts w:ascii="Arial" w:hAnsi="Arial" w:cs="Arial"/>
                <w:lang w:val="en-IN"/>
              </w:rPr>
            </w:pPr>
            <w:r w:rsidRPr="0029173D">
              <w:rPr>
                <w:rFonts w:ascii="Arial" w:hAnsi="Arial" w:cs="Arial"/>
                <w:lang w:val="en-IN"/>
              </w:rPr>
              <w:t>Environmental consciousness, modern lifestyle and innovation</w:t>
            </w:r>
          </w:p>
        </w:tc>
      </w:tr>
    </w:tbl>
    <w:p w14:paraId="231B41F3" w14:textId="2CA43663" w:rsidR="00465215" w:rsidRPr="0029173D" w:rsidRDefault="00465215" w:rsidP="00465215">
      <w:pPr>
        <w:rPr>
          <w:rFonts w:ascii="Arial" w:hAnsi="Arial" w:cs="Arial"/>
          <w:lang w:val="en-IN"/>
        </w:rPr>
      </w:pPr>
    </w:p>
    <w:p w14:paraId="67BDD187" w14:textId="77777777" w:rsidR="00465215" w:rsidRPr="0029173D" w:rsidRDefault="00465215" w:rsidP="00465215">
      <w:pPr>
        <w:pStyle w:val="Heading2"/>
        <w:rPr>
          <w:rFonts w:ascii="Arial" w:hAnsi="Arial" w:cs="Arial"/>
          <w:lang w:val="en-IN"/>
        </w:rPr>
      </w:pPr>
      <w:bookmarkStart w:id="16" w:name="_Toc235400580"/>
      <w:r w:rsidRPr="0029173D">
        <w:rPr>
          <w:rFonts w:ascii="Arial" w:hAnsi="Arial" w:cs="Arial"/>
          <w:lang w:val="en-IN"/>
        </w:rPr>
        <w:t>3.2 Targeting</w:t>
      </w:r>
      <w:bookmarkEnd w:id="16"/>
    </w:p>
    <w:p w14:paraId="63DDDFFE" w14:textId="521785D9" w:rsidR="00C94FF4" w:rsidRPr="0029173D" w:rsidRDefault="00C94FF4" w:rsidP="00C94FF4">
      <w:pPr>
        <w:rPr>
          <w:rFonts w:ascii="Arial" w:hAnsi="Arial" w:cs="Arial"/>
          <w:lang w:val="en-IN"/>
        </w:rPr>
      </w:pPr>
      <w:r w:rsidRPr="0029173D">
        <w:rPr>
          <w:rFonts w:ascii="Arial" w:hAnsi="Arial" w:cs="Arial"/>
          <w:lang w:val="en-IN"/>
        </w:rPr>
        <w:t>Toyota adopts differentiated targeting whereby it focuses on various customers with adjustments depending on the local market situation</w:t>
      </w:r>
      <w:r w:rsidR="00975FE0" w:rsidRPr="0029173D">
        <w:rPr>
          <w:rFonts w:ascii="Arial" w:hAnsi="Arial" w:cs="Arial"/>
          <w:lang w:val="en-IN"/>
        </w:rPr>
        <w:t xml:space="preserve"> (Paul and Mas, 2020)</w:t>
      </w:r>
      <w:r w:rsidRPr="0029173D">
        <w:rPr>
          <w:rFonts w:ascii="Arial" w:hAnsi="Arial" w:cs="Arial"/>
          <w:lang w:val="en-IN"/>
        </w:rPr>
        <w:t>. Families are also a main target market in the case of Japan and the UK due to their practical, safe and fuel-efficient vehicles like the Corolla and RAV4. Nevertheless, the rising demands of the SUVs have increased Toyota attention to the SUV customers with the Yaris Cross, Corolla Cross and RAV4 Hybrid.</w:t>
      </w:r>
    </w:p>
    <w:p w14:paraId="6B496A2B" w14:textId="5C7251D1" w:rsidR="00465215" w:rsidRPr="0029173D" w:rsidRDefault="00C94FF4" w:rsidP="00C94FF4">
      <w:pPr>
        <w:rPr>
          <w:rFonts w:ascii="Arial" w:hAnsi="Arial" w:cs="Arial"/>
          <w:lang w:val="en-IN"/>
        </w:rPr>
      </w:pPr>
      <w:r w:rsidRPr="0029173D">
        <w:rPr>
          <w:rFonts w:ascii="Arial" w:hAnsi="Arial" w:cs="Arial"/>
          <w:lang w:val="en-IN"/>
        </w:rPr>
        <w:t>The company is also highly geared towards hybrid consumers, due to their long history of hybrid technology superiority. This market is particularly important in Japan, where hybrids are the choice with consumers, whereas in the UK Toyota markets hybrids as a greener alternative as the world goes completely electric. Toyota also has corporate and fleet buyers as their customers because they provide low maintenance vehicles with high reliability and at a very affordable operating cost. Toyota is not a luxury maker but also targets premium consumers with high-specification models and its luxury brand, Lexus, which is making it even stronger in the high-market segment</w:t>
      </w:r>
      <w:r w:rsidR="00975FE0" w:rsidRPr="0029173D">
        <w:rPr>
          <w:rFonts w:ascii="Arial" w:hAnsi="Arial" w:cs="Arial"/>
          <w:lang w:val="en-IN"/>
        </w:rPr>
        <w:t xml:space="preserve"> (Candelo, 2019)</w:t>
      </w:r>
      <w:r w:rsidRPr="0029173D">
        <w:rPr>
          <w:rFonts w:ascii="Arial" w:hAnsi="Arial" w:cs="Arial"/>
          <w:lang w:val="en-IN"/>
        </w:rPr>
        <w:t>.</w:t>
      </w:r>
    </w:p>
    <w:p w14:paraId="2E833ABD" w14:textId="77777777" w:rsidR="0030090D" w:rsidRPr="0029173D" w:rsidRDefault="0030090D" w:rsidP="0030090D">
      <w:pPr>
        <w:keepNext/>
        <w:jc w:val="center"/>
        <w:rPr>
          <w:rFonts w:ascii="Arial" w:hAnsi="Arial" w:cs="Arial"/>
        </w:rPr>
      </w:pPr>
      <w:r w:rsidRPr="0029173D">
        <w:rPr>
          <w:rFonts w:ascii="Arial" w:hAnsi="Arial" w:cs="Arial"/>
          <w:noProof/>
          <w:lang w:val="en-IN"/>
        </w:rPr>
        <w:lastRenderedPageBreak/>
        <w:drawing>
          <wp:inline distT="0" distB="0" distL="0" distR="0" wp14:anchorId="7F8C06B8" wp14:editId="240F70A5">
            <wp:extent cx="5594861" cy="3971925"/>
            <wp:effectExtent l="0" t="0" r="6350" b="0"/>
            <wp:docPr id="12928784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6258" t="7000" r="6525"/>
                    <a:stretch>
                      <a:fillRect/>
                    </a:stretch>
                  </pic:blipFill>
                  <pic:spPr bwMode="auto">
                    <a:xfrm>
                      <a:off x="0" y="0"/>
                      <a:ext cx="5598755" cy="3974690"/>
                    </a:xfrm>
                    <a:prstGeom prst="rect">
                      <a:avLst/>
                    </a:prstGeom>
                    <a:noFill/>
                    <a:ln>
                      <a:noFill/>
                    </a:ln>
                    <a:extLst>
                      <a:ext uri="{53640926-AAD7-44D8-BBD7-CCE9431645EC}">
                        <a14:shadowObscured xmlns:a14="http://schemas.microsoft.com/office/drawing/2010/main"/>
                      </a:ext>
                    </a:extLst>
                  </pic:spPr>
                </pic:pic>
              </a:graphicData>
            </a:graphic>
          </wp:inline>
        </w:drawing>
      </w:r>
    </w:p>
    <w:p w14:paraId="044F9612" w14:textId="166FDA70" w:rsidR="0030090D" w:rsidRPr="0029173D" w:rsidRDefault="0030090D" w:rsidP="0030090D">
      <w:pPr>
        <w:pStyle w:val="Caption"/>
        <w:jc w:val="center"/>
        <w:rPr>
          <w:rFonts w:ascii="Arial" w:hAnsi="Arial" w:cs="Arial"/>
          <w:lang w:val="en-IN"/>
        </w:rPr>
      </w:pPr>
      <w:bookmarkStart w:id="17" w:name="_Toc235400604"/>
      <w:r w:rsidRPr="0029173D">
        <w:rPr>
          <w:rFonts w:ascii="Arial" w:hAnsi="Arial" w:cs="Arial"/>
        </w:rPr>
        <w:t xml:space="preserve">Figure </w:t>
      </w:r>
      <w:r w:rsidRPr="0029173D">
        <w:rPr>
          <w:rFonts w:ascii="Arial" w:hAnsi="Arial" w:cs="Arial"/>
        </w:rPr>
        <w:fldChar w:fldCharType="begin"/>
      </w:r>
      <w:r w:rsidRPr="0029173D">
        <w:rPr>
          <w:rFonts w:ascii="Arial" w:hAnsi="Arial" w:cs="Arial"/>
        </w:rPr>
        <w:instrText xml:space="preserve"> SEQ Figure \* ARABIC </w:instrText>
      </w:r>
      <w:r w:rsidRPr="0029173D">
        <w:rPr>
          <w:rFonts w:ascii="Arial" w:hAnsi="Arial" w:cs="Arial"/>
        </w:rPr>
        <w:fldChar w:fldCharType="separate"/>
      </w:r>
      <w:r w:rsidRPr="0029173D">
        <w:rPr>
          <w:rFonts w:ascii="Arial" w:hAnsi="Arial" w:cs="Arial"/>
          <w:noProof/>
        </w:rPr>
        <w:t>4</w:t>
      </w:r>
      <w:r w:rsidRPr="0029173D">
        <w:rPr>
          <w:rFonts w:ascii="Arial" w:hAnsi="Arial" w:cs="Arial"/>
        </w:rPr>
        <w:fldChar w:fldCharType="end"/>
      </w:r>
      <w:r w:rsidRPr="0029173D">
        <w:rPr>
          <w:rFonts w:ascii="Arial" w:hAnsi="Arial" w:cs="Arial"/>
        </w:rPr>
        <w:t>: Target customer persona: eco-conscious commuter</w:t>
      </w:r>
      <w:bookmarkEnd w:id="17"/>
    </w:p>
    <w:p w14:paraId="1E7DE981" w14:textId="7AEA7858" w:rsidR="0030090D" w:rsidRPr="0029173D" w:rsidRDefault="0030090D" w:rsidP="0030090D">
      <w:pPr>
        <w:jc w:val="center"/>
        <w:rPr>
          <w:rFonts w:ascii="Arial" w:hAnsi="Arial" w:cs="Arial"/>
          <w:lang w:val="en-IN"/>
        </w:rPr>
      </w:pPr>
      <w:r w:rsidRPr="0029173D">
        <w:rPr>
          <w:rFonts w:ascii="Arial" w:hAnsi="Arial" w:cs="Arial"/>
          <w:lang w:val="en-IN"/>
        </w:rPr>
        <w:t>Source: Self-made</w:t>
      </w:r>
    </w:p>
    <w:p w14:paraId="150E5314" w14:textId="77777777" w:rsidR="00465215" w:rsidRPr="0029173D" w:rsidRDefault="00465215" w:rsidP="00465215">
      <w:pPr>
        <w:pStyle w:val="Heading2"/>
        <w:rPr>
          <w:rFonts w:ascii="Arial" w:hAnsi="Arial" w:cs="Arial"/>
          <w:lang w:val="en-IN"/>
        </w:rPr>
      </w:pPr>
      <w:bookmarkStart w:id="18" w:name="_Toc235400581"/>
      <w:r w:rsidRPr="0029173D">
        <w:rPr>
          <w:rFonts w:ascii="Arial" w:hAnsi="Arial" w:cs="Arial"/>
          <w:lang w:val="en-IN"/>
        </w:rPr>
        <w:t>3.3 Positioning</w:t>
      </w:r>
      <w:bookmarkEnd w:id="18"/>
    </w:p>
    <w:p w14:paraId="7EDC869A" w14:textId="1A9EE2DA" w:rsidR="00C94FF4" w:rsidRPr="0029173D" w:rsidRDefault="00C94FF4" w:rsidP="00C94FF4">
      <w:pPr>
        <w:rPr>
          <w:rFonts w:ascii="Arial" w:hAnsi="Arial" w:cs="Arial"/>
          <w:lang w:val="en-IN"/>
        </w:rPr>
      </w:pPr>
      <w:r w:rsidRPr="0029173D">
        <w:rPr>
          <w:rFonts w:ascii="Arial" w:hAnsi="Arial" w:cs="Arial"/>
          <w:lang w:val="en-IN"/>
        </w:rPr>
        <w:t xml:space="preserve">Toyota is a company that globally poses as a company producing the high quality, reliable and technologically advanced vehicles; </w:t>
      </w:r>
      <w:proofErr w:type="gramStart"/>
      <w:r w:rsidRPr="0029173D">
        <w:rPr>
          <w:rFonts w:ascii="Arial" w:hAnsi="Arial" w:cs="Arial"/>
          <w:lang w:val="en-IN"/>
        </w:rPr>
        <w:t>however</w:t>
      </w:r>
      <w:proofErr w:type="gramEnd"/>
      <w:r w:rsidRPr="0029173D">
        <w:rPr>
          <w:rFonts w:ascii="Arial" w:hAnsi="Arial" w:cs="Arial"/>
          <w:lang w:val="en-IN"/>
        </w:rPr>
        <w:t xml:space="preserve"> it adjusts certain positioning messages to the expectations of the local markets</w:t>
      </w:r>
      <w:r w:rsidR="00975FE0" w:rsidRPr="0029173D">
        <w:rPr>
          <w:rFonts w:ascii="Arial" w:hAnsi="Arial" w:cs="Arial"/>
          <w:lang w:val="en-IN"/>
        </w:rPr>
        <w:t xml:space="preserve"> (</w:t>
      </w:r>
      <w:proofErr w:type="spellStart"/>
      <w:r w:rsidR="00975FE0" w:rsidRPr="0029173D">
        <w:rPr>
          <w:rFonts w:ascii="Arial" w:hAnsi="Arial" w:cs="Arial"/>
          <w:lang w:val="en-IN"/>
        </w:rPr>
        <w:t>Hrysiuk</w:t>
      </w:r>
      <w:proofErr w:type="spellEnd"/>
      <w:r w:rsidR="00975FE0" w:rsidRPr="0029173D">
        <w:rPr>
          <w:rFonts w:ascii="Arial" w:hAnsi="Arial" w:cs="Arial"/>
          <w:lang w:val="en-IN"/>
        </w:rPr>
        <w:t>, 2025)</w:t>
      </w:r>
      <w:r w:rsidRPr="0029173D">
        <w:rPr>
          <w:rFonts w:ascii="Arial" w:hAnsi="Arial" w:cs="Arial"/>
          <w:lang w:val="en-IN"/>
        </w:rPr>
        <w:t>.</w:t>
      </w:r>
    </w:p>
    <w:p w14:paraId="6D24B3FC" w14:textId="1B1EA76A" w:rsidR="00C94FF4" w:rsidRPr="0029173D" w:rsidRDefault="00C94FF4" w:rsidP="00C94FF4">
      <w:pPr>
        <w:rPr>
          <w:rFonts w:ascii="Arial" w:hAnsi="Arial" w:cs="Arial"/>
          <w:lang w:val="en-IN"/>
        </w:rPr>
      </w:pPr>
      <w:r w:rsidRPr="0029173D">
        <w:rPr>
          <w:rFonts w:ascii="Arial" w:hAnsi="Arial" w:cs="Arial"/>
          <w:lang w:val="en-IN"/>
        </w:rPr>
        <w:t>Toyota focuses on engineering excellence, safety, reliability and unremitting innovation in Japan. The marketing communications build trust, product longevity and new hybrid technology, which resonates the demand among domestic consumers to have reliable long term mobility solutions. Customers also have confidence and loyalty to the company because of its reputation as the leading manufacturer of the automotive industry in Japan</w:t>
      </w:r>
      <w:r w:rsidR="00975FE0" w:rsidRPr="0029173D">
        <w:rPr>
          <w:rFonts w:ascii="Arial" w:hAnsi="Arial" w:cs="Arial"/>
          <w:lang w:val="en-IN"/>
        </w:rPr>
        <w:t xml:space="preserve"> (Toyota Industries Corporation, 2025)</w:t>
      </w:r>
      <w:r w:rsidRPr="0029173D">
        <w:rPr>
          <w:rFonts w:ascii="Arial" w:hAnsi="Arial" w:cs="Arial"/>
          <w:lang w:val="en-IN"/>
        </w:rPr>
        <w:t>.</w:t>
      </w:r>
    </w:p>
    <w:p w14:paraId="3419B612" w14:textId="7FF550F3" w:rsidR="00C94FF4" w:rsidRPr="0029173D" w:rsidRDefault="00C94FF4" w:rsidP="00C94FF4">
      <w:pPr>
        <w:rPr>
          <w:rFonts w:ascii="Arial" w:hAnsi="Arial" w:cs="Arial"/>
          <w:lang w:val="en-IN"/>
        </w:rPr>
      </w:pPr>
      <w:r w:rsidRPr="0029173D">
        <w:rPr>
          <w:rFonts w:ascii="Arial" w:hAnsi="Arial" w:cs="Arial"/>
          <w:lang w:val="en-IN"/>
        </w:rPr>
        <w:t xml:space="preserve">Toyota in the United Kingdom focuses on being a leader in the field of hybrid mobility, emphasizing the low carbon emission, environmentally sustainable and </w:t>
      </w:r>
      <w:proofErr w:type="gramStart"/>
      <w:r w:rsidRPr="0029173D">
        <w:rPr>
          <w:rFonts w:ascii="Arial" w:hAnsi="Arial" w:cs="Arial"/>
          <w:lang w:val="en-IN"/>
        </w:rPr>
        <w:t>low cost</w:t>
      </w:r>
      <w:proofErr w:type="gramEnd"/>
      <w:r w:rsidRPr="0029173D">
        <w:rPr>
          <w:rFonts w:ascii="Arial" w:hAnsi="Arial" w:cs="Arial"/>
          <w:lang w:val="en-IN"/>
        </w:rPr>
        <w:t xml:space="preserve"> ownership. The promotional campaigns are aimed at carbon emission reduction, the most advanced safety technologies and guarantee of reliable operation in addition to </w:t>
      </w:r>
      <w:r w:rsidRPr="0029173D">
        <w:rPr>
          <w:rFonts w:ascii="Arial" w:hAnsi="Arial" w:cs="Arial"/>
          <w:lang w:val="en-IN"/>
        </w:rPr>
        <w:lastRenderedPageBreak/>
        <w:t>the UK switching to greener transport. This stance goes hand in hand with the growing consumer demand of a sustainable mobility and governmental efforts that promote low-emission vehicles</w:t>
      </w:r>
      <w:r w:rsidR="00975FE0" w:rsidRPr="0029173D">
        <w:rPr>
          <w:rFonts w:ascii="Arial" w:hAnsi="Arial" w:cs="Arial"/>
          <w:lang w:val="en-IN"/>
        </w:rPr>
        <w:t xml:space="preserve"> (European Automobile Manufacturers' Association, 2025)</w:t>
      </w:r>
      <w:r w:rsidRPr="0029173D">
        <w:rPr>
          <w:rFonts w:ascii="Arial" w:hAnsi="Arial" w:cs="Arial"/>
          <w:lang w:val="en-IN"/>
        </w:rPr>
        <w:t>.</w:t>
      </w:r>
    </w:p>
    <w:p w14:paraId="6BCEC7DE" w14:textId="7EE10724" w:rsidR="00465215" w:rsidRPr="0029173D" w:rsidRDefault="00C94FF4" w:rsidP="00C94FF4">
      <w:pPr>
        <w:rPr>
          <w:rFonts w:ascii="Arial" w:hAnsi="Arial" w:cs="Arial"/>
          <w:lang w:val="en-IN"/>
        </w:rPr>
      </w:pPr>
      <w:r w:rsidRPr="0029173D">
        <w:rPr>
          <w:rFonts w:ascii="Arial" w:hAnsi="Arial" w:cs="Arial"/>
          <w:lang w:val="en-IN"/>
        </w:rPr>
        <w:t>On the whole, Toyota is able to strike a balance between a globally standardized brand image with a locally changed positioning strategies which reflect varying consumer expectations, cultural values and market conditions to allow the firm to be highly competitive between the two countries</w:t>
      </w:r>
      <w:r w:rsidR="00975FE0" w:rsidRPr="0029173D">
        <w:rPr>
          <w:rFonts w:ascii="Arial" w:hAnsi="Arial" w:cs="Arial"/>
          <w:lang w:val="en-IN"/>
        </w:rPr>
        <w:t xml:space="preserve"> (Tijani et al., 2024)</w:t>
      </w:r>
      <w:r w:rsidRPr="0029173D">
        <w:rPr>
          <w:rFonts w:ascii="Arial" w:hAnsi="Arial" w:cs="Arial"/>
          <w:lang w:val="en-IN"/>
        </w:rPr>
        <w:t>.</w:t>
      </w:r>
    </w:p>
    <w:p w14:paraId="55B8BC42" w14:textId="77777777" w:rsidR="0030090D" w:rsidRPr="0029173D" w:rsidRDefault="0030090D" w:rsidP="0030090D">
      <w:pPr>
        <w:keepNext/>
        <w:jc w:val="center"/>
        <w:rPr>
          <w:rFonts w:ascii="Arial" w:hAnsi="Arial" w:cs="Arial"/>
        </w:rPr>
      </w:pPr>
      <w:r w:rsidRPr="0029173D">
        <w:rPr>
          <w:rFonts w:ascii="Arial" w:hAnsi="Arial" w:cs="Arial"/>
          <w:noProof/>
          <w:lang w:val="en-IN"/>
        </w:rPr>
        <w:drawing>
          <wp:inline distT="0" distB="0" distL="0" distR="0" wp14:anchorId="79021ABE" wp14:editId="484AB9F2">
            <wp:extent cx="5615940" cy="3032760"/>
            <wp:effectExtent l="0" t="0" r="3810" b="0"/>
            <wp:docPr id="636348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064" t="7200" r="799" b="13200"/>
                    <a:stretch>
                      <a:fillRect/>
                    </a:stretch>
                  </pic:blipFill>
                  <pic:spPr bwMode="auto">
                    <a:xfrm>
                      <a:off x="0" y="0"/>
                      <a:ext cx="5615940" cy="3032760"/>
                    </a:xfrm>
                    <a:prstGeom prst="rect">
                      <a:avLst/>
                    </a:prstGeom>
                    <a:noFill/>
                    <a:ln>
                      <a:noFill/>
                    </a:ln>
                    <a:extLst>
                      <a:ext uri="{53640926-AAD7-44D8-BBD7-CCE9431645EC}">
                        <a14:shadowObscured xmlns:a14="http://schemas.microsoft.com/office/drawing/2010/main"/>
                      </a:ext>
                    </a:extLst>
                  </pic:spPr>
                </pic:pic>
              </a:graphicData>
            </a:graphic>
          </wp:inline>
        </w:drawing>
      </w:r>
    </w:p>
    <w:p w14:paraId="751EC56E" w14:textId="2E1927F4" w:rsidR="0030090D" w:rsidRPr="0029173D" w:rsidRDefault="0030090D" w:rsidP="0030090D">
      <w:pPr>
        <w:pStyle w:val="Caption"/>
        <w:jc w:val="center"/>
        <w:rPr>
          <w:rFonts w:ascii="Arial" w:hAnsi="Arial" w:cs="Arial"/>
          <w:lang w:val="en-IN"/>
        </w:rPr>
      </w:pPr>
      <w:bookmarkStart w:id="19" w:name="_Toc235400605"/>
      <w:r w:rsidRPr="0029173D">
        <w:rPr>
          <w:rFonts w:ascii="Arial" w:hAnsi="Arial" w:cs="Arial"/>
        </w:rPr>
        <w:t xml:space="preserve">Figure </w:t>
      </w:r>
      <w:r w:rsidRPr="0029173D">
        <w:rPr>
          <w:rFonts w:ascii="Arial" w:hAnsi="Arial" w:cs="Arial"/>
        </w:rPr>
        <w:fldChar w:fldCharType="begin"/>
      </w:r>
      <w:r w:rsidRPr="0029173D">
        <w:rPr>
          <w:rFonts w:ascii="Arial" w:hAnsi="Arial" w:cs="Arial"/>
        </w:rPr>
        <w:instrText xml:space="preserve"> SEQ Figure \* ARABIC </w:instrText>
      </w:r>
      <w:r w:rsidRPr="0029173D">
        <w:rPr>
          <w:rFonts w:ascii="Arial" w:hAnsi="Arial" w:cs="Arial"/>
        </w:rPr>
        <w:fldChar w:fldCharType="separate"/>
      </w:r>
      <w:r w:rsidRPr="0029173D">
        <w:rPr>
          <w:rFonts w:ascii="Arial" w:hAnsi="Arial" w:cs="Arial"/>
          <w:noProof/>
        </w:rPr>
        <w:t>5</w:t>
      </w:r>
      <w:r w:rsidRPr="0029173D">
        <w:rPr>
          <w:rFonts w:ascii="Arial" w:hAnsi="Arial" w:cs="Arial"/>
        </w:rPr>
        <w:fldChar w:fldCharType="end"/>
      </w:r>
      <w:r w:rsidRPr="0029173D">
        <w:rPr>
          <w:rFonts w:ascii="Arial" w:hAnsi="Arial" w:cs="Arial"/>
        </w:rPr>
        <w:t>: Perceptual positioning map: automotive UK</w:t>
      </w:r>
      <w:bookmarkEnd w:id="19"/>
    </w:p>
    <w:p w14:paraId="78163DD8" w14:textId="62224473" w:rsidR="0030090D" w:rsidRPr="0029173D" w:rsidRDefault="0030090D" w:rsidP="0030090D">
      <w:pPr>
        <w:jc w:val="center"/>
        <w:rPr>
          <w:rFonts w:ascii="Arial" w:hAnsi="Arial" w:cs="Arial"/>
          <w:lang w:val="en-IN"/>
        </w:rPr>
      </w:pPr>
      <w:r w:rsidRPr="0029173D">
        <w:rPr>
          <w:rFonts w:ascii="Arial" w:hAnsi="Arial" w:cs="Arial"/>
          <w:lang w:val="en-IN"/>
        </w:rPr>
        <w:t>Source: Self-made</w:t>
      </w:r>
    </w:p>
    <w:p w14:paraId="76F20484" w14:textId="43D337E8" w:rsidR="00465215" w:rsidRPr="0029173D" w:rsidRDefault="00465215" w:rsidP="00465215">
      <w:pPr>
        <w:pStyle w:val="Heading1"/>
        <w:rPr>
          <w:rFonts w:ascii="Arial" w:hAnsi="Arial" w:cs="Arial"/>
          <w:lang w:val="en-IN"/>
        </w:rPr>
      </w:pPr>
      <w:bookmarkStart w:id="20" w:name="_Toc235400582"/>
      <w:r w:rsidRPr="0029173D">
        <w:rPr>
          <w:rFonts w:ascii="Arial" w:hAnsi="Arial" w:cs="Arial"/>
          <w:lang w:val="en-IN"/>
        </w:rPr>
        <w:t>4. Comparative Marketing Mix (7Ps)</w:t>
      </w:r>
      <w:bookmarkEnd w:id="20"/>
      <w:r w:rsidRPr="0029173D">
        <w:rPr>
          <w:rFonts w:ascii="Arial" w:hAnsi="Arial" w:cs="Arial"/>
          <w:lang w:val="en-IN"/>
        </w:rPr>
        <w:t xml:space="preserve"> </w:t>
      </w:r>
    </w:p>
    <w:p w14:paraId="3DA43783" w14:textId="2D690225" w:rsidR="00465215" w:rsidRPr="0029173D" w:rsidRDefault="008D11DE" w:rsidP="00465215">
      <w:pPr>
        <w:rPr>
          <w:rFonts w:ascii="Arial" w:hAnsi="Arial" w:cs="Arial"/>
          <w:lang w:val="en-IN"/>
        </w:rPr>
      </w:pPr>
      <w:r w:rsidRPr="0029173D">
        <w:rPr>
          <w:rFonts w:ascii="Arial" w:hAnsi="Arial" w:cs="Arial"/>
          <w:lang w:val="en-IN"/>
        </w:rPr>
        <w:t>The marketing mix embraced by Toyota is dramatically globally responsive but locally integrated, so that the company can be able to keep similar global brand, even as its strategies are tailored to suit the varied market conditions across different international markets. Despite the similarity between the values of quality, reliability and innovation of Toyota in both Japan and United Kingdom, the consumer preferences, regulatory environment and competition condition in the two countries demand variations in each component of the marketing mix</w:t>
      </w:r>
      <w:r w:rsidR="00975FE0" w:rsidRPr="0029173D">
        <w:rPr>
          <w:rFonts w:ascii="Arial" w:hAnsi="Arial" w:cs="Arial"/>
          <w:lang w:val="en-IN"/>
        </w:rPr>
        <w:t xml:space="preserve"> (Marcão and Vasco, 2026)</w:t>
      </w:r>
      <w:r w:rsidRPr="0029173D">
        <w:rPr>
          <w:rFonts w:ascii="Arial" w:hAnsi="Arial" w:cs="Arial"/>
          <w:lang w:val="en-IN"/>
        </w:rPr>
        <w:t>.</w:t>
      </w:r>
    </w:p>
    <w:p w14:paraId="5FF2644B" w14:textId="77777777" w:rsidR="00465215" w:rsidRPr="0029173D" w:rsidRDefault="00465215" w:rsidP="00465215">
      <w:pPr>
        <w:rPr>
          <w:rFonts w:ascii="Arial" w:hAnsi="Arial" w:cs="Arial"/>
          <w:b/>
          <w:bCs/>
          <w:lang w:val="en-IN"/>
        </w:rPr>
      </w:pPr>
      <w:r w:rsidRPr="0029173D">
        <w:rPr>
          <w:rFonts w:ascii="Arial" w:hAnsi="Arial" w:cs="Arial"/>
          <w:b/>
          <w:bCs/>
          <w:lang w:val="en-IN"/>
        </w:rPr>
        <w:t>Product</w:t>
      </w:r>
    </w:p>
    <w:p w14:paraId="242921B9" w14:textId="77777777" w:rsidR="008D11DE" w:rsidRPr="0029173D" w:rsidRDefault="008D11DE" w:rsidP="008D11DE">
      <w:pPr>
        <w:rPr>
          <w:rFonts w:ascii="Arial" w:hAnsi="Arial" w:cs="Arial"/>
          <w:lang w:val="en-IN"/>
        </w:rPr>
      </w:pPr>
      <w:r w:rsidRPr="0029173D">
        <w:rPr>
          <w:rFonts w:ascii="Arial" w:hAnsi="Arial" w:cs="Arial"/>
          <w:lang w:val="en-IN"/>
        </w:rPr>
        <w:lastRenderedPageBreak/>
        <w:t>The product mix is also influenced by the consumer demand and government policies in Japan and the United Kingdom as Toyota has a wide product offer in both regions. The company sells smaller vehicles, sedans, hybrid electric vehicles (HEVs), hydrogen fuel-cell vehicles, and luxury Lexus vehicles in Japan. The Prius, Corolla, Aqua, Crown and Alphard are popular models, which meet the needs of urban mobility and fuel efficiency. Japan is also the main research and development centre of Toyota where innovative technologies can be introduced prematurely.</w:t>
      </w:r>
    </w:p>
    <w:p w14:paraId="58FF8E8C" w14:textId="6DA99613" w:rsidR="008D11DE" w:rsidRPr="0029173D" w:rsidRDefault="008D11DE" w:rsidP="008D11DE">
      <w:pPr>
        <w:rPr>
          <w:rFonts w:ascii="Arial" w:hAnsi="Arial" w:cs="Arial"/>
          <w:lang w:val="en-IN"/>
        </w:rPr>
      </w:pPr>
      <w:r w:rsidRPr="0029173D">
        <w:rPr>
          <w:rFonts w:ascii="Arial" w:hAnsi="Arial" w:cs="Arial"/>
          <w:lang w:val="en-IN"/>
        </w:rPr>
        <w:t>In the United Kingdom, Toyota specializes in hybrid cars and family SUVs, such as the Corolla Hybrid, Yaris Hybrid, C-HR Hybrid, RAV4 Hybrid and Toyota bZ4X battery electric vehicle. With the UK having stepped up its efforts in moving towards zero-emission transport, Toyota has increased the number of the electrified products in its range, although it still campaigns the use of hybrid technology as a viable middle ground towards complete electrification</w:t>
      </w:r>
      <w:r w:rsidR="00975FE0" w:rsidRPr="0029173D">
        <w:rPr>
          <w:rFonts w:ascii="Arial" w:hAnsi="Arial" w:cs="Arial"/>
          <w:lang w:val="en-IN"/>
        </w:rPr>
        <w:t xml:space="preserve"> (Toyota Motor Europe, 2026)</w:t>
      </w:r>
      <w:r w:rsidRPr="0029173D">
        <w:rPr>
          <w:rFonts w:ascii="Arial" w:hAnsi="Arial" w:cs="Arial"/>
          <w:lang w:val="en-IN"/>
        </w:rPr>
        <w:t>.</w:t>
      </w:r>
    </w:p>
    <w:p w14:paraId="48F5AAC1" w14:textId="5F0C709E" w:rsidR="00465215" w:rsidRPr="0029173D" w:rsidRDefault="008D11DE" w:rsidP="008D11DE">
      <w:pPr>
        <w:rPr>
          <w:rFonts w:ascii="Arial" w:hAnsi="Arial" w:cs="Arial"/>
          <w:lang w:val="en-IN"/>
        </w:rPr>
      </w:pPr>
      <w:r w:rsidRPr="0029173D">
        <w:rPr>
          <w:rFonts w:ascii="Arial" w:hAnsi="Arial" w:cs="Arial"/>
          <w:lang w:val="en-IN"/>
        </w:rPr>
        <w:t>In both cases, safety is part of the core product feature in the form of Toyota Safety Sense that includes adaptive cruise control, lane departure alert and collision avoidance systems. The design strategies are also a bit different and customers in Japan love compact and functional cars, as compared to the people in UK who are increasingly buying stylish SUVs and variants with superior connectivity capabilities.</w:t>
      </w:r>
    </w:p>
    <w:p w14:paraId="023A26FD" w14:textId="17C1E7E2" w:rsidR="00465215" w:rsidRPr="0029173D" w:rsidRDefault="00465215" w:rsidP="00975FE0">
      <w:pPr>
        <w:pStyle w:val="Caption"/>
        <w:keepNext/>
        <w:jc w:val="center"/>
        <w:rPr>
          <w:rFonts w:ascii="Arial" w:hAnsi="Arial" w:cs="Arial"/>
        </w:rPr>
      </w:pPr>
      <w:bookmarkStart w:id="21" w:name="_Toc235400598"/>
      <w:r w:rsidRPr="0029173D">
        <w:rPr>
          <w:rFonts w:ascii="Arial" w:hAnsi="Arial" w:cs="Arial"/>
        </w:rPr>
        <w:t xml:space="preserve">Table </w:t>
      </w:r>
      <w:r w:rsidRPr="0029173D">
        <w:rPr>
          <w:rFonts w:ascii="Arial" w:hAnsi="Arial" w:cs="Arial"/>
        </w:rPr>
        <w:fldChar w:fldCharType="begin"/>
      </w:r>
      <w:r w:rsidRPr="0029173D">
        <w:rPr>
          <w:rFonts w:ascii="Arial" w:hAnsi="Arial" w:cs="Arial"/>
        </w:rPr>
        <w:instrText xml:space="preserve"> SEQ Table \* ARABIC </w:instrText>
      </w:r>
      <w:r w:rsidRPr="0029173D">
        <w:rPr>
          <w:rFonts w:ascii="Arial" w:hAnsi="Arial" w:cs="Arial"/>
        </w:rPr>
        <w:fldChar w:fldCharType="separate"/>
      </w:r>
      <w:r w:rsidR="0088725D" w:rsidRPr="0029173D">
        <w:rPr>
          <w:rFonts w:ascii="Arial" w:hAnsi="Arial" w:cs="Arial"/>
          <w:noProof/>
        </w:rPr>
        <w:t>5</w:t>
      </w:r>
      <w:r w:rsidRPr="0029173D">
        <w:rPr>
          <w:rFonts w:ascii="Arial" w:hAnsi="Arial" w:cs="Arial"/>
        </w:rPr>
        <w:fldChar w:fldCharType="end"/>
      </w:r>
      <w:r w:rsidRPr="0029173D">
        <w:rPr>
          <w:rFonts w:ascii="Arial" w:hAnsi="Arial" w:cs="Arial"/>
        </w:rPr>
        <w:t>: Product Comparison</w:t>
      </w:r>
      <w:bookmarkEnd w:id="21"/>
    </w:p>
    <w:tbl>
      <w:tblPr>
        <w:tblStyle w:val="TableGrid"/>
        <w:tblW w:w="5000" w:type="pct"/>
        <w:tblLook w:val="04A0" w:firstRow="1" w:lastRow="0" w:firstColumn="1" w:lastColumn="0" w:noHBand="0" w:noVBand="1"/>
      </w:tblPr>
      <w:tblGrid>
        <w:gridCol w:w="2054"/>
        <w:gridCol w:w="3058"/>
        <w:gridCol w:w="3904"/>
      </w:tblGrid>
      <w:tr w:rsidR="00465215" w:rsidRPr="0029173D" w14:paraId="1EE7EECF" w14:textId="77777777" w:rsidTr="00465215">
        <w:tc>
          <w:tcPr>
            <w:tcW w:w="1139" w:type="pct"/>
            <w:hideMark/>
          </w:tcPr>
          <w:p w14:paraId="2A2E6B3F"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Product Element</w:t>
            </w:r>
          </w:p>
        </w:tc>
        <w:tc>
          <w:tcPr>
            <w:tcW w:w="1696" w:type="pct"/>
            <w:hideMark/>
          </w:tcPr>
          <w:p w14:paraId="51D50DB4"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Japan</w:t>
            </w:r>
          </w:p>
        </w:tc>
        <w:tc>
          <w:tcPr>
            <w:tcW w:w="2165" w:type="pct"/>
            <w:hideMark/>
          </w:tcPr>
          <w:p w14:paraId="757B869B"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United Kingdom</w:t>
            </w:r>
          </w:p>
        </w:tc>
      </w:tr>
      <w:tr w:rsidR="00465215" w:rsidRPr="0029173D" w14:paraId="7428D1D8" w14:textId="77777777" w:rsidTr="00465215">
        <w:tc>
          <w:tcPr>
            <w:tcW w:w="1139" w:type="pct"/>
            <w:hideMark/>
          </w:tcPr>
          <w:p w14:paraId="42C13079" w14:textId="77777777" w:rsidR="00465215" w:rsidRPr="0029173D" w:rsidRDefault="00465215" w:rsidP="00465215">
            <w:pPr>
              <w:spacing w:after="160"/>
              <w:rPr>
                <w:rFonts w:ascii="Arial" w:hAnsi="Arial" w:cs="Arial"/>
                <w:lang w:val="en-IN"/>
              </w:rPr>
            </w:pPr>
            <w:r w:rsidRPr="0029173D">
              <w:rPr>
                <w:rFonts w:ascii="Arial" w:hAnsi="Arial" w:cs="Arial"/>
                <w:lang w:val="en-IN"/>
              </w:rPr>
              <w:t>Core Models</w:t>
            </w:r>
          </w:p>
        </w:tc>
        <w:tc>
          <w:tcPr>
            <w:tcW w:w="1696" w:type="pct"/>
            <w:hideMark/>
          </w:tcPr>
          <w:p w14:paraId="086D716B" w14:textId="77777777" w:rsidR="00465215" w:rsidRPr="0029173D" w:rsidRDefault="00465215" w:rsidP="00465215">
            <w:pPr>
              <w:spacing w:after="160"/>
              <w:rPr>
                <w:rFonts w:ascii="Arial" w:hAnsi="Arial" w:cs="Arial"/>
                <w:lang w:val="en-IN"/>
              </w:rPr>
            </w:pPr>
            <w:r w:rsidRPr="0029173D">
              <w:rPr>
                <w:rFonts w:ascii="Arial" w:hAnsi="Arial" w:cs="Arial"/>
                <w:lang w:val="en-IN"/>
              </w:rPr>
              <w:t>Prius, Aqua, Crown, Corolla</w:t>
            </w:r>
          </w:p>
        </w:tc>
        <w:tc>
          <w:tcPr>
            <w:tcW w:w="2165" w:type="pct"/>
            <w:hideMark/>
          </w:tcPr>
          <w:p w14:paraId="69A4D914" w14:textId="77777777" w:rsidR="00465215" w:rsidRPr="0029173D" w:rsidRDefault="00465215" w:rsidP="00465215">
            <w:pPr>
              <w:spacing w:after="160"/>
              <w:rPr>
                <w:rFonts w:ascii="Arial" w:hAnsi="Arial" w:cs="Arial"/>
                <w:lang w:val="en-IN"/>
              </w:rPr>
            </w:pPr>
            <w:r w:rsidRPr="0029173D">
              <w:rPr>
                <w:rFonts w:ascii="Arial" w:hAnsi="Arial" w:cs="Arial"/>
                <w:lang w:val="en-IN"/>
              </w:rPr>
              <w:t>Corolla Hybrid, C-HR, RAV4, bZ4X</w:t>
            </w:r>
          </w:p>
        </w:tc>
      </w:tr>
      <w:tr w:rsidR="00465215" w:rsidRPr="0029173D" w14:paraId="746F04CA" w14:textId="77777777" w:rsidTr="00465215">
        <w:tc>
          <w:tcPr>
            <w:tcW w:w="1139" w:type="pct"/>
            <w:hideMark/>
          </w:tcPr>
          <w:p w14:paraId="5D0735CA" w14:textId="77777777" w:rsidR="00465215" w:rsidRPr="0029173D" w:rsidRDefault="00465215" w:rsidP="00465215">
            <w:pPr>
              <w:spacing w:after="160"/>
              <w:rPr>
                <w:rFonts w:ascii="Arial" w:hAnsi="Arial" w:cs="Arial"/>
                <w:lang w:val="en-IN"/>
              </w:rPr>
            </w:pPr>
            <w:r w:rsidRPr="0029173D">
              <w:rPr>
                <w:rFonts w:ascii="Arial" w:hAnsi="Arial" w:cs="Arial"/>
                <w:lang w:val="en-IN"/>
              </w:rPr>
              <w:t>Electrification</w:t>
            </w:r>
          </w:p>
        </w:tc>
        <w:tc>
          <w:tcPr>
            <w:tcW w:w="1696" w:type="pct"/>
            <w:hideMark/>
          </w:tcPr>
          <w:p w14:paraId="78A77CFE" w14:textId="77777777" w:rsidR="00465215" w:rsidRPr="0029173D" w:rsidRDefault="00465215" w:rsidP="00465215">
            <w:pPr>
              <w:spacing w:after="160"/>
              <w:rPr>
                <w:rFonts w:ascii="Arial" w:hAnsi="Arial" w:cs="Arial"/>
                <w:lang w:val="en-IN"/>
              </w:rPr>
            </w:pPr>
            <w:r w:rsidRPr="0029173D">
              <w:rPr>
                <w:rFonts w:ascii="Arial" w:hAnsi="Arial" w:cs="Arial"/>
                <w:lang w:val="en-IN"/>
              </w:rPr>
              <w:t>Hybrid, EV and hydrogen</w:t>
            </w:r>
          </w:p>
        </w:tc>
        <w:tc>
          <w:tcPr>
            <w:tcW w:w="2165" w:type="pct"/>
            <w:hideMark/>
          </w:tcPr>
          <w:p w14:paraId="4C730AB8" w14:textId="77777777" w:rsidR="00465215" w:rsidRPr="0029173D" w:rsidRDefault="00465215" w:rsidP="00465215">
            <w:pPr>
              <w:spacing w:after="160"/>
              <w:rPr>
                <w:rFonts w:ascii="Arial" w:hAnsi="Arial" w:cs="Arial"/>
                <w:lang w:val="en-IN"/>
              </w:rPr>
            </w:pPr>
            <w:r w:rsidRPr="0029173D">
              <w:rPr>
                <w:rFonts w:ascii="Arial" w:hAnsi="Arial" w:cs="Arial"/>
                <w:lang w:val="en-IN"/>
              </w:rPr>
              <w:t>Hybrid and battery EV focus</w:t>
            </w:r>
          </w:p>
        </w:tc>
      </w:tr>
      <w:tr w:rsidR="00465215" w:rsidRPr="0029173D" w14:paraId="64E57BA4" w14:textId="77777777" w:rsidTr="00465215">
        <w:tc>
          <w:tcPr>
            <w:tcW w:w="1139" w:type="pct"/>
            <w:hideMark/>
          </w:tcPr>
          <w:p w14:paraId="6217B251" w14:textId="77777777" w:rsidR="00465215" w:rsidRPr="0029173D" w:rsidRDefault="00465215" w:rsidP="00465215">
            <w:pPr>
              <w:spacing w:after="160"/>
              <w:rPr>
                <w:rFonts w:ascii="Arial" w:hAnsi="Arial" w:cs="Arial"/>
                <w:lang w:val="en-IN"/>
              </w:rPr>
            </w:pPr>
            <w:r w:rsidRPr="0029173D">
              <w:rPr>
                <w:rFonts w:ascii="Arial" w:hAnsi="Arial" w:cs="Arial"/>
                <w:lang w:val="en-IN"/>
              </w:rPr>
              <w:t>Safety</w:t>
            </w:r>
          </w:p>
        </w:tc>
        <w:tc>
          <w:tcPr>
            <w:tcW w:w="1696" w:type="pct"/>
            <w:hideMark/>
          </w:tcPr>
          <w:p w14:paraId="4220ADDC" w14:textId="77777777" w:rsidR="00465215" w:rsidRPr="0029173D" w:rsidRDefault="00465215" w:rsidP="00465215">
            <w:pPr>
              <w:spacing w:after="160"/>
              <w:rPr>
                <w:rFonts w:ascii="Arial" w:hAnsi="Arial" w:cs="Arial"/>
                <w:lang w:val="en-IN"/>
              </w:rPr>
            </w:pPr>
            <w:r w:rsidRPr="0029173D">
              <w:rPr>
                <w:rFonts w:ascii="Arial" w:hAnsi="Arial" w:cs="Arial"/>
                <w:lang w:val="en-IN"/>
              </w:rPr>
              <w:t>Toyota Safety Sense</w:t>
            </w:r>
          </w:p>
        </w:tc>
        <w:tc>
          <w:tcPr>
            <w:tcW w:w="2165" w:type="pct"/>
            <w:hideMark/>
          </w:tcPr>
          <w:p w14:paraId="7ABAA1FE" w14:textId="77777777" w:rsidR="00465215" w:rsidRPr="0029173D" w:rsidRDefault="00465215" w:rsidP="00465215">
            <w:pPr>
              <w:spacing w:after="160"/>
              <w:rPr>
                <w:rFonts w:ascii="Arial" w:hAnsi="Arial" w:cs="Arial"/>
                <w:lang w:val="en-IN"/>
              </w:rPr>
            </w:pPr>
            <w:r w:rsidRPr="0029173D">
              <w:rPr>
                <w:rFonts w:ascii="Arial" w:hAnsi="Arial" w:cs="Arial"/>
                <w:lang w:val="en-IN"/>
              </w:rPr>
              <w:t>Toyota Safety Sense</w:t>
            </w:r>
          </w:p>
        </w:tc>
      </w:tr>
      <w:tr w:rsidR="00465215" w:rsidRPr="0029173D" w14:paraId="11ACFBC2" w14:textId="77777777" w:rsidTr="00465215">
        <w:tc>
          <w:tcPr>
            <w:tcW w:w="1139" w:type="pct"/>
            <w:hideMark/>
          </w:tcPr>
          <w:p w14:paraId="52C531D9" w14:textId="77777777" w:rsidR="00465215" w:rsidRPr="0029173D" w:rsidRDefault="00465215" w:rsidP="00465215">
            <w:pPr>
              <w:spacing w:after="160"/>
              <w:rPr>
                <w:rFonts w:ascii="Arial" w:hAnsi="Arial" w:cs="Arial"/>
                <w:lang w:val="en-IN"/>
              </w:rPr>
            </w:pPr>
            <w:r w:rsidRPr="0029173D">
              <w:rPr>
                <w:rFonts w:ascii="Arial" w:hAnsi="Arial" w:cs="Arial"/>
                <w:lang w:val="en-IN"/>
              </w:rPr>
              <w:t>Design Preference</w:t>
            </w:r>
          </w:p>
        </w:tc>
        <w:tc>
          <w:tcPr>
            <w:tcW w:w="1696" w:type="pct"/>
            <w:hideMark/>
          </w:tcPr>
          <w:p w14:paraId="7216218E" w14:textId="77777777" w:rsidR="00465215" w:rsidRPr="0029173D" w:rsidRDefault="00465215" w:rsidP="00465215">
            <w:pPr>
              <w:spacing w:after="160"/>
              <w:rPr>
                <w:rFonts w:ascii="Arial" w:hAnsi="Arial" w:cs="Arial"/>
                <w:lang w:val="en-IN"/>
              </w:rPr>
            </w:pPr>
            <w:r w:rsidRPr="0029173D">
              <w:rPr>
                <w:rFonts w:ascii="Arial" w:hAnsi="Arial" w:cs="Arial"/>
                <w:lang w:val="en-IN"/>
              </w:rPr>
              <w:t>Compact and practical</w:t>
            </w:r>
          </w:p>
        </w:tc>
        <w:tc>
          <w:tcPr>
            <w:tcW w:w="2165" w:type="pct"/>
            <w:hideMark/>
          </w:tcPr>
          <w:p w14:paraId="5612289D" w14:textId="77777777" w:rsidR="00465215" w:rsidRPr="0029173D" w:rsidRDefault="00465215" w:rsidP="00465215">
            <w:pPr>
              <w:spacing w:after="160"/>
              <w:rPr>
                <w:rFonts w:ascii="Arial" w:hAnsi="Arial" w:cs="Arial"/>
                <w:lang w:val="en-IN"/>
              </w:rPr>
            </w:pPr>
            <w:r w:rsidRPr="0029173D">
              <w:rPr>
                <w:rFonts w:ascii="Arial" w:hAnsi="Arial" w:cs="Arial"/>
                <w:lang w:val="en-IN"/>
              </w:rPr>
              <w:t>SUVs and modern styling</w:t>
            </w:r>
          </w:p>
        </w:tc>
      </w:tr>
    </w:tbl>
    <w:p w14:paraId="34430A75" w14:textId="19148903" w:rsidR="00465215" w:rsidRPr="0029173D" w:rsidRDefault="00465215" w:rsidP="00465215">
      <w:pPr>
        <w:rPr>
          <w:rFonts w:ascii="Arial" w:hAnsi="Arial" w:cs="Arial"/>
          <w:lang w:val="en-IN"/>
        </w:rPr>
      </w:pPr>
    </w:p>
    <w:p w14:paraId="0AF50133" w14:textId="77777777" w:rsidR="00465215" w:rsidRPr="0029173D" w:rsidRDefault="00465215" w:rsidP="00465215">
      <w:pPr>
        <w:rPr>
          <w:rFonts w:ascii="Arial" w:hAnsi="Arial" w:cs="Arial"/>
          <w:b/>
          <w:bCs/>
          <w:lang w:val="en-IN"/>
        </w:rPr>
      </w:pPr>
      <w:r w:rsidRPr="0029173D">
        <w:rPr>
          <w:rFonts w:ascii="Arial" w:hAnsi="Arial" w:cs="Arial"/>
          <w:b/>
          <w:bCs/>
          <w:lang w:val="en-IN"/>
        </w:rPr>
        <w:t>Price</w:t>
      </w:r>
    </w:p>
    <w:p w14:paraId="58F1D9DA" w14:textId="77777777" w:rsidR="008D11DE" w:rsidRPr="0029173D" w:rsidRDefault="008D11DE" w:rsidP="008D11DE">
      <w:pPr>
        <w:rPr>
          <w:rFonts w:ascii="Arial" w:hAnsi="Arial" w:cs="Arial"/>
          <w:lang w:val="en-IN"/>
        </w:rPr>
      </w:pPr>
      <w:r w:rsidRPr="0029173D">
        <w:rPr>
          <w:rFonts w:ascii="Arial" w:hAnsi="Arial" w:cs="Arial"/>
          <w:lang w:val="en-IN"/>
        </w:rPr>
        <w:lastRenderedPageBreak/>
        <w:t>The competitive pricing employed by Toyota in both countries is based on value and prices are changed based on purchasing power, government and taxation policies. Domestic manufacturing efficiencies in Japan allow competitive prices, which are facilitated by relatively stable production costs. Toyota is seen by consumers to have a great value in terms of durability, low maintenance costs and fuel economy.</w:t>
      </w:r>
    </w:p>
    <w:p w14:paraId="513F55EA" w14:textId="77777777" w:rsidR="008D11DE" w:rsidRPr="0029173D" w:rsidRDefault="008D11DE" w:rsidP="008D11DE">
      <w:pPr>
        <w:rPr>
          <w:rFonts w:ascii="Arial" w:hAnsi="Arial" w:cs="Arial"/>
          <w:lang w:val="en-IN"/>
        </w:rPr>
      </w:pPr>
      <w:r w:rsidRPr="0029173D">
        <w:rPr>
          <w:rFonts w:ascii="Arial" w:hAnsi="Arial" w:cs="Arial"/>
          <w:lang w:val="en-IN"/>
        </w:rPr>
        <w:t xml:space="preserve">In the UK, prices are imposed on the import costs, exchange </w:t>
      </w:r>
      <w:proofErr w:type="spellStart"/>
      <w:r w:rsidRPr="0029173D">
        <w:rPr>
          <w:rFonts w:ascii="Arial" w:hAnsi="Arial" w:cs="Arial"/>
          <w:lang w:val="en-IN"/>
        </w:rPr>
        <w:t>exchange</w:t>
      </w:r>
      <w:proofErr w:type="spellEnd"/>
      <w:r w:rsidRPr="0029173D">
        <w:rPr>
          <w:rFonts w:ascii="Arial" w:hAnsi="Arial" w:cs="Arial"/>
          <w:lang w:val="en-IN"/>
        </w:rPr>
        <w:t>, taxation and environmental acts. Hybrid cars lie in the intermediate between expenses as long-term investments due to the less fuel use and fewer running expenses. Some higher-income consumers are targeted with premium models with additional technology and luxurious features that they are willing to pay more.</w:t>
      </w:r>
    </w:p>
    <w:p w14:paraId="225DE8E1" w14:textId="45C8DD0C" w:rsidR="00465215" w:rsidRPr="0029173D" w:rsidRDefault="008D11DE" w:rsidP="008D11DE">
      <w:pPr>
        <w:rPr>
          <w:rFonts w:ascii="Arial" w:hAnsi="Arial" w:cs="Arial"/>
          <w:lang w:val="en-IN"/>
        </w:rPr>
      </w:pPr>
      <w:r w:rsidRPr="0029173D">
        <w:rPr>
          <w:rFonts w:ascii="Arial" w:hAnsi="Arial" w:cs="Arial"/>
          <w:lang w:val="en-IN"/>
        </w:rPr>
        <w:t>The price is also motivated by government incentives. Despite these developments in subsidy schemes, the UK remains in the business of helping businesses and fleet operators take up low-emission vehicles by giving them tax breaks and business regulations. As a result, the pricing approach of Toyota allows the company to be affordable and technologically advanced (even at the same time) and build its competitive advantage within the expanding electrified automobile segment</w:t>
      </w:r>
      <w:r w:rsidR="00975FE0" w:rsidRPr="0029173D">
        <w:rPr>
          <w:rFonts w:ascii="Arial" w:hAnsi="Arial" w:cs="Arial"/>
          <w:lang w:val="en-IN"/>
        </w:rPr>
        <w:t xml:space="preserve"> (Nationwide Vehicle Contracts, 2025)</w:t>
      </w:r>
      <w:r w:rsidRPr="0029173D">
        <w:rPr>
          <w:rFonts w:ascii="Arial" w:hAnsi="Arial" w:cs="Arial"/>
          <w:lang w:val="en-IN"/>
        </w:rPr>
        <w:t>.</w:t>
      </w:r>
    </w:p>
    <w:p w14:paraId="48A1BD5D" w14:textId="77777777" w:rsidR="0030090D" w:rsidRPr="0029173D" w:rsidRDefault="0030090D" w:rsidP="0030090D">
      <w:pPr>
        <w:keepNext/>
        <w:jc w:val="center"/>
        <w:rPr>
          <w:rFonts w:ascii="Arial" w:hAnsi="Arial" w:cs="Arial"/>
        </w:rPr>
      </w:pPr>
      <w:r w:rsidRPr="0029173D">
        <w:rPr>
          <w:rFonts w:ascii="Arial" w:hAnsi="Arial" w:cs="Arial"/>
          <w:noProof/>
          <w:lang w:val="en-IN"/>
        </w:rPr>
        <w:drawing>
          <wp:inline distT="0" distB="0" distL="0" distR="0" wp14:anchorId="031E08C4" wp14:editId="778BC67E">
            <wp:extent cx="5615940" cy="3017520"/>
            <wp:effectExtent l="0" t="0" r="3810" b="0"/>
            <wp:docPr id="16426735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799" t="8000" r="1064" b="12800"/>
                    <a:stretch>
                      <a:fillRect/>
                    </a:stretch>
                  </pic:blipFill>
                  <pic:spPr bwMode="auto">
                    <a:xfrm>
                      <a:off x="0" y="0"/>
                      <a:ext cx="5615940" cy="3017520"/>
                    </a:xfrm>
                    <a:prstGeom prst="rect">
                      <a:avLst/>
                    </a:prstGeom>
                    <a:noFill/>
                    <a:ln>
                      <a:noFill/>
                    </a:ln>
                    <a:extLst>
                      <a:ext uri="{53640926-AAD7-44D8-BBD7-CCE9431645EC}">
                        <a14:shadowObscured xmlns:a14="http://schemas.microsoft.com/office/drawing/2010/main"/>
                      </a:ext>
                    </a:extLst>
                  </pic:spPr>
                </pic:pic>
              </a:graphicData>
            </a:graphic>
          </wp:inline>
        </w:drawing>
      </w:r>
    </w:p>
    <w:p w14:paraId="0FB4C18B" w14:textId="2A1EC08D" w:rsidR="0030090D" w:rsidRPr="0029173D" w:rsidRDefault="0030090D" w:rsidP="0030090D">
      <w:pPr>
        <w:pStyle w:val="Caption"/>
        <w:jc w:val="center"/>
        <w:rPr>
          <w:rFonts w:ascii="Arial" w:hAnsi="Arial" w:cs="Arial"/>
          <w:lang w:val="en-IN"/>
        </w:rPr>
      </w:pPr>
      <w:bookmarkStart w:id="22" w:name="_Toc235400606"/>
      <w:r w:rsidRPr="0029173D">
        <w:rPr>
          <w:rFonts w:ascii="Arial" w:hAnsi="Arial" w:cs="Arial"/>
        </w:rPr>
        <w:t xml:space="preserve">Figure </w:t>
      </w:r>
      <w:r w:rsidRPr="0029173D">
        <w:rPr>
          <w:rFonts w:ascii="Arial" w:hAnsi="Arial" w:cs="Arial"/>
        </w:rPr>
        <w:fldChar w:fldCharType="begin"/>
      </w:r>
      <w:r w:rsidRPr="0029173D">
        <w:rPr>
          <w:rFonts w:ascii="Arial" w:hAnsi="Arial" w:cs="Arial"/>
        </w:rPr>
        <w:instrText xml:space="preserve"> SEQ Figure \* ARABIC </w:instrText>
      </w:r>
      <w:r w:rsidRPr="0029173D">
        <w:rPr>
          <w:rFonts w:ascii="Arial" w:hAnsi="Arial" w:cs="Arial"/>
        </w:rPr>
        <w:fldChar w:fldCharType="separate"/>
      </w:r>
      <w:r w:rsidRPr="0029173D">
        <w:rPr>
          <w:rFonts w:ascii="Arial" w:hAnsi="Arial" w:cs="Arial"/>
          <w:noProof/>
        </w:rPr>
        <w:t>6</w:t>
      </w:r>
      <w:r w:rsidRPr="0029173D">
        <w:rPr>
          <w:rFonts w:ascii="Arial" w:hAnsi="Arial" w:cs="Arial"/>
        </w:rPr>
        <w:fldChar w:fldCharType="end"/>
      </w:r>
      <w:r w:rsidRPr="0029173D">
        <w:rPr>
          <w:rFonts w:ascii="Arial" w:hAnsi="Arial" w:cs="Arial"/>
        </w:rPr>
        <w:t>: Hybrid car price comparison chart</w:t>
      </w:r>
      <w:bookmarkEnd w:id="22"/>
    </w:p>
    <w:p w14:paraId="168D39EB" w14:textId="41078215" w:rsidR="0030090D" w:rsidRPr="0029173D" w:rsidRDefault="0030090D" w:rsidP="0030090D">
      <w:pPr>
        <w:jc w:val="center"/>
        <w:rPr>
          <w:rFonts w:ascii="Arial" w:hAnsi="Arial" w:cs="Arial"/>
          <w:lang w:val="en-IN"/>
        </w:rPr>
      </w:pPr>
      <w:r w:rsidRPr="0029173D">
        <w:rPr>
          <w:rFonts w:ascii="Arial" w:hAnsi="Arial" w:cs="Arial"/>
          <w:lang w:val="en-IN"/>
        </w:rPr>
        <w:t>Source: Self-made</w:t>
      </w:r>
    </w:p>
    <w:p w14:paraId="04E4BE8F" w14:textId="77777777" w:rsidR="00465215" w:rsidRPr="0029173D" w:rsidRDefault="00465215" w:rsidP="00465215">
      <w:pPr>
        <w:rPr>
          <w:rFonts w:ascii="Arial" w:hAnsi="Arial" w:cs="Arial"/>
          <w:b/>
          <w:bCs/>
          <w:lang w:val="en-IN"/>
        </w:rPr>
      </w:pPr>
      <w:r w:rsidRPr="0029173D">
        <w:rPr>
          <w:rFonts w:ascii="Arial" w:hAnsi="Arial" w:cs="Arial"/>
          <w:b/>
          <w:bCs/>
          <w:lang w:val="en-IN"/>
        </w:rPr>
        <w:t>Place</w:t>
      </w:r>
    </w:p>
    <w:p w14:paraId="33E74FC2" w14:textId="77777777" w:rsidR="008D11DE" w:rsidRPr="0029173D" w:rsidRDefault="008D11DE" w:rsidP="008D11DE">
      <w:pPr>
        <w:rPr>
          <w:rFonts w:ascii="Arial" w:hAnsi="Arial" w:cs="Arial"/>
          <w:lang w:val="en-IN"/>
        </w:rPr>
      </w:pPr>
      <w:r w:rsidRPr="0029173D">
        <w:rPr>
          <w:rFonts w:ascii="Arial" w:hAnsi="Arial" w:cs="Arial"/>
          <w:lang w:val="en-IN"/>
        </w:rPr>
        <w:lastRenderedPageBreak/>
        <w:t>The two markets have large networks of Toyota dealers, which are accessible to the customers and offer efficient after sales. The company has one of the largest networks of dealerships in Japan which is backed by its home manufacturing plants, regional dealerships and modern logistics networks. High level of integration between production, inventory management and dealerships helps to provide availability of vehicles efficiently in the country.</w:t>
      </w:r>
    </w:p>
    <w:p w14:paraId="018D4F2B" w14:textId="5AEAF3EA" w:rsidR="00465215" w:rsidRPr="0029173D" w:rsidRDefault="008D11DE" w:rsidP="008D11DE">
      <w:pPr>
        <w:rPr>
          <w:rFonts w:ascii="Arial" w:hAnsi="Arial" w:cs="Arial"/>
          <w:lang w:val="en-IN"/>
        </w:rPr>
      </w:pPr>
      <w:r w:rsidRPr="0029173D">
        <w:rPr>
          <w:rFonts w:ascii="Arial" w:hAnsi="Arial" w:cs="Arial"/>
          <w:lang w:val="en-IN"/>
        </w:rPr>
        <w:t xml:space="preserve">The UK distributors unit is comprised of licensed dealerships, regional distribution centres, </w:t>
      </w:r>
      <w:proofErr w:type="gramStart"/>
      <w:r w:rsidRPr="0029173D">
        <w:rPr>
          <w:rFonts w:ascii="Arial" w:hAnsi="Arial" w:cs="Arial"/>
          <w:lang w:val="en-IN"/>
        </w:rPr>
        <w:t>web based</w:t>
      </w:r>
      <w:proofErr w:type="gramEnd"/>
      <w:r w:rsidRPr="0029173D">
        <w:rPr>
          <w:rFonts w:ascii="Arial" w:hAnsi="Arial" w:cs="Arial"/>
          <w:lang w:val="en-IN"/>
        </w:rPr>
        <w:t xml:space="preserve"> vehicle-building websites and local production at the Toyota Manufacturing UK. The growing significance of omnichannel retailing is expressed through the fact that customers are interacting more with each other online and finalizing purchases at dealerships. The global supply chain of Toyota is also reliable in efficient sourcing of parts and act distribution as well as addressing the fluctuating consumer demand and regulatory needs</w:t>
      </w:r>
      <w:r w:rsidR="00975FE0" w:rsidRPr="0029173D">
        <w:rPr>
          <w:rFonts w:ascii="Arial" w:hAnsi="Arial" w:cs="Arial"/>
          <w:lang w:val="en-IN"/>
        </w:rPr>
        <w:t xml:space="preserve"> (Toyota Motor Europe, 2025)</w:t>
      </w:r>
      <w:r w:rsidRPr="0029173D">
        <w:rPr>
          <w:rFonts w:ascii="Arial" w:hAnsi="Arial" w:cs="Arial"/>
          <w:lang w:val="en-IN"/>
        </w:rPr>
        <w:t>.</w:t>
      </w:r>
    </w:p>
    <w:p w14:paraId="2F17F6F6" w14:textId="77777777" w:rsidR="0030090D" w:rsidRPr="0029173D" w:rsidRDefault="0030090D" w:rsidP="0030090D">
      <w:pPr>
        <w:keepNext/>
        <w:jc w:val="center"/>
        <w:rPr>
          <w:rFonts w:ascii="Arial" w:hAnsi="Arial" w:cs="Arial"/>
        </w:rPr>
      </w:pPr>
      <w:r w:rsidRPr="0029173D">
        <w:rPr>
          <w:rFonts w:ascii="Arial" w:hAnsi="Arial" w:cs="Arial"/>
          <w:noProof/>
          <w:lang w:val="en-IN"/>
        </w:rPr>
        <w:drawing>
          <wp:inline distT="0" distB="0" distL="0" distR="0" wp14:anchorId="02C1F820" wp14:editId="0BE0DC12">
            <wp:extent cx="5501640" cy="3524250"/>
            <wp:effectExtent l="0" t="0" r="3810" b="0"/>
            <wp:docPr id="147120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202295" name=""/>
                    <pic:cNvPicPr/>
                  </pic:nvPicPr>
                  <pic:blipFill rotWithShape="1">
                    <a:blip r:embed="rId15"/>
                    <a:srcRect l="2526" r="1484"/>
                    <a:stretch>
                      <a:fillRect/>
                    </a:stretch>
                  </pic:blipFill>
                  <pic:spPr bwMode="auto">
                    <a:xfrm>
                      <a:off x="0" y="0"/>
                      <a:ext cx="5501640" cy="3524250"/>
                    </a:xfrm>
                    <a:prstGeom prst="rect">
                      <a:avLst/>
                    </a:prstGeom>
                    <a:ln>
                      <a:noFill/>
                    </a:ln>
                    <a:extLst>
                      <a:ext uri="{53640926-AAD7-44D8-BBD7-CCE9431645EC}">
                        <a14:shadowObscured xmlns:a14="http://schemas.microsoft.com/office/drawing/2010/main"/>
                      </a:ext>
                    </a:extLst>
                  </pic:spPr>
                </pic:pic>
              </a:graphicData>
            </a:graphic>
          </wp:inline>
        </w:drawing>
      </w:r>
    </w:p>
    <w:p w14:paraId="4503418D" w14:textId="3C3D18EC" w:rsidR="0030090D" w:rsidRPr="0029173D" w:rsidRDefault="0030090D" w:rsidP="0030090D">
      <w:pPr>
        <w:pStyle w:val="Caption"/>
        <w:jc w:val="center"/>
        <w:rPr>
          <w:rFonts w:ascii="Arial" w:hAnsi="Arial" w:cs="Arial"/>
          <w:lang w:val="en-IN"/>
        </w:rPr>
      </w:pPr>
      <w:bookmarkStart w:id="23" w:name="_Toc235400607"/>
      <w:r w:rsidRPr="0029173D">
        <w:rPr>
          <w:rFonts w:ascii="Arial" w:hAnsi="Arial" w:cs="Arial"/>
        </w:rPr>
        <w:t xml:space="preserve">Figure </w:t>
      </w:r>
      <w:r w:rsidRPr="0029173D">
        <w:rPr>
          <w:rFonts w:ascii="Arial" w:hAnsi="Arial" w:cs="Arial"/>
        </w:rPr>
        <w:fldChar w:fldCharType="begin"/>
      </w:r>
      <w:r w:rsidRPr="0029173D">
        <w:rPr>
          <w:rFonts w:ascii="Arial" w:hAnsi="Arial" w:cs="Arial"/>
        </w:rPr>
        <w:instrText xml:space="preserve"> SEQ Figure \* ARABIC </w:instrText>
      </w:r>
      <w:r w:rsidRPr="0029173D">
        <w:rPr>
          <w:rFonts w:ascii="Arial" w:hAnsi="Arial" w:cs="Arial"/>
        </w:rPr>
        <w:fldChar w:fldCharType="separate"/>
      </w:r>
      <w:r w:rsidRPr="0029173D">
        <w:rPr>
          <w:rFonts w:ascii="Arial" w:hAnsi="Arial" w:cs="Arial"/>
          <w:noProof/>
        </w:rPr>
        <w:t>7</w:t>
      </w:r>
      <w:r w:rsidRPr="0029173D">
        <w:rPr>
          <w:rFonts w:ascii="Arial" w:hAnsi="Arial" w:cs="Arial"/>
        </w:rPr>
        <w:fldChar w:fldCharType="end"/>
      </w:r>
      <w:r w:rsidRPr="0029173D">
        <w:rPr>
          <w:rFonts w:ascii="Arial" w:hAnsi="Arial" w:cs="Arial"/>
        </w:rPr>
        <w:t>: Toyota global distribution network map</w:t>
      </w:r>
      <w:bookmarkEnd w:id="23"/>
    </w:p>
    <w:p w14:paraId="35BED2BA" w14:textId="0CD57371" w:rsidR="0030090D" w:rsidRPr="0029173D" w:rsidRDefault="0030090D" w:rsidP="0030090D">
      <w:pPr>
        <w:jc w:val="center"/>
        <w:rPr>
          <w:rFonts w:ascii="Arial" w:hAnsi="Arial" w:cs="Arial"/>
          <w:lang w:val="en-IN"/>
        </w:rPr>
      </w:pPr>
      <w:r w:rsidRPr="0029173D">
        <w:rPr>
          <w:rFonts w:ascii="Arial" w:hAnsi="Arial" w:cs="Arial"/>
          <w:lang w:val="en-IN"/>
        </w:rPr>
        <w:t>Source: Self-made</w:t>
      </w:r>
    </w:p>
    <w:p w14:paraId="6524960B" w14:textId="77777777" w:rsidR="00465215" w:rsidRPr="0029173D" w:rsidRDefault="00465215" w:rsidP="00465215">
      <w:pPr>
        <w:rPr>
          <w:rFonts w:ascii="Arial" w:hAnsi="Arial" w:cs="Arial"/>
          <w:b/>
          <w:bCs/>
          <w:lang w:val="en-IN"/>
        </w:rPr>
      </w:pPr>
      <w:r w:rsidRPr="0029173D">
        <w:rPr>
          <w:rFonts w:ascii="Arial" w:hAnsi="Arial" w:cs="Arial"/>
          <w:b/>
          <w:bCs/>
          <w:lang w:val="en-IN"/>
        </w:rPr>
        <w:t>Promotion</w:t>
      </w:r>
    </w:p>
    <w:p w14:paraId="55F614C2" w14:textId="77777777" w:rsidR="008D11DE" w:rsidRPr="0029173D" w:rsidRDefault="008D11DE" w:rsidP="008D11DE">
      <w:pPr>
        <w:rPr>
          <w:rFonts w:ascii="Arial" w:hAnsi="Arial" w:cs="Arial"/>
          <w:lang w:val="en-IN"/>
        </w:rPr>
      </w:pPr>
      <w:r w:rsidRPr="0029173D">
        <w:rPr>
          <w:rFonts w:ascii="Arial" w:hAnsi="Arial" w:cs="Arial"/>
          <w:lang w:val="en-IN"/>
        </w:rPr>
        <w:t xml:space="preserve">Toyota embraces the concept of integrated marketing communications but localizes the way it promotes its products. Advertising in Japan focuses on innovation, safety, </w:t>
      </w:r>
      <w:r w:rsidRPr="0029173D">
        <w:rPr>
          <w:rFonts w:ascii="Arial" w:hAnsi="Arial" w:cs="Arial"/>
          <w:lang w:val="en-IN"/>
        </w:rPr>
        <w:lastRenderedPageBreak/>
        <w:t>quality and engineering excellence by use of the Television, print media and online. The heritage promoted by Toyota is often followed by technological leadership and dedication to the progress and innovation often used in promotion messages.</w:t>
      </w:r>
    </w:p>
    <w:p w14:paraId="6D8363BF" w14:textId="6EAEE2F6" w:rsidR="00465215" w:rsidRPr="0029173D" w:rsidRDefault="008D11DE" w:rsidP="008D11DE">
      <w:pPr>
        <w:rPr>
          <w:rFonts w:ascii="Arial" w:hAnsi="Arial" w:cs="Arial"/>
          <w:lang w:val="en-IN"/>
        </w:rPr>
      </w:pPr>
      <w:r w:rsidRPr="0029173D">
        <w:rPr>
          <w:rFonts w:ascii="Arial" w:hAnsi="Arial" w:cs="Arial"/>
          <w:lang w:val="en-IN"/>
        </w:rPr>
        <w:t>Hybrid technology, environmental friendliness and less carbon emission are also rigorously advertised in the United Kingdom. Digital marketing is also very important via social media channels, online video advertisement and customized online digital material. Corporate social responsibility (CSR) activities, environmental campaigns, community involvement and alliances in the pursuit of sustainable mobility are also part of Toyota in building brand awareness. International sponsorships in sports like Olympic and Paralympic sponsorships enhance the international branding of Toyota in both markets</w:t>
      </w:r>
      <w:r w:rsidR="00975FE0" w:rsidRPr="0029173D">
        <w:rPr>
          <w:rFonts w:ascii="Arial" w:hAnsi="Arial" w:cs="Arial"/>
          <w:lang w:val="en-IN"/>
        </w:rPr>
        <w:t xml:space="preserve"> (Gupta and Khan, 2024)</w:t>
      </w:r>
      <w:r w:rsidRPr="0029173D">
        <w:rPr>
          <w:rFonts w:ascii="Arial" w:hAnsi="Arial" w:cs="Arial"/>
          <w:lang w:val="en-IN"/>
        </w:rPr>
        <w:t>.</w:t>
      </w:r>
    </w:p>
    <w:p w14:paraId="33790222" w14:textId="77777777" w:rsidR="00465215" w:rsidRPr="0029173D" w:rsidRDefault="00465215" w:rsidP="00465215">
      <w:pPr>
        <w:rPr>
          <w:rFonts w:ascii="Arial" w:hAnsi="Arial" w:cs="Arial"/>
          <w:b/>
          <w:bCs/>
          <w:lang w:val="en-IN"/>
        </w:rPr>
      </w:pPr>
      <w:r w:rsidRPr="0029173D">
        <w:rPr>
          <w:rFonts w:ascii="Arial" w:hAnsi="Arial" w:cs="Arial"/>
          <w:b/>
          <w:bCs/>
          <w:lang w:val="en-IN"/>
        </w:rPr>
        <w:t>People</w:t>
      </w:r>
    </w:p>
    <w:p w14:paraId="596DCA2B" w14:textId="77777777" w:rsidR="008E2C61" w:rsidRPr="0029173D" w:rsidRDefault="008E2C61" w:rsidP="008E2C61">
      <w:pPr>
        <w:rPr>
          <w:rFonts w:ascii="Arial" w:hAnsi="Arial" w:cs="Arial"/>
          <w:lang w:val="en-IN"/>
        </w:rPr>
      </w:pPr>
      <w:r w:rsidRPr="0029173D">
        <w:rPr>
          <w:rFonts w:ascii="Arial" w:hAnsi="Arial" w:cs="Arial"/>
          <w:lang w:val="en-IN"/>
        </w:rPr>
        <w:t>The dealerships and employees play a significant role in executing the Toyota customer value proposition. The Toyota Production System, and Kaizen philosophy in Japan brought about a high level of employee training entrenched in bettering the system of continuous improvement, teamwork and customer satisfaction. To ensure excellent service standards, dealership staff is fully trained on product and services provided.</w:t>
      </w:r>
    </w:p>
    <w:p w14:paraId="5ECD1F97" w14:textId="1759224D" w:rsidR="00465215" w:rsidRPr="0029173D" w:rsidRDefault="008E2C61" w:rsidP="008E2C61">
      <w:pPr>
        <w:rPr>
          <w:rFonts w:ascii="Arial" w:hAnsi="Arial" w:cs="Arial"/>
          <w:lang w:val="en-IN"/>
        </w:rPr>
      </w:pPr>
      <w:r w:rsidRPr="0029173D">
        <w:rPr>
          <w:rFonts w:ascii="Arial" w:hAnsi="Arial" w:cs="Arial"/>
          <w:lang w:val="en-IN"/>
        </w:rPr>
        <w:t>Toyota focuses on customer relationship management, technical and digital service competency in United Kingdom</w:t>
      </w:r>
      <w:r w:rsidR="00975FE0" w:rsidRPr="0029173D">
        <w:rPr>
          <w:rFonts w:ascii="Arial" w:hAnsi="Arial" w:cs="Arial"/>
          <w:lang w:val="en-IN"/>
        </w:rPr>
        <w:t xml:space="preserve"> (Tuominen et al., 2022)</w:t>
      </w:r>
      <w:r w:rsidRPr="0029173D">
        <w:rPr>
          <w:rFonts w:ascii="Arial" w:hAnsi="Arial" w:cs="Arial"/>
          <w:lang w:val="en-IN"/>
        </w:rPr>
        <w:t>. Ongoing professional growth will make sure that the dealership employees can successfully cater to more advanced hybrid and electric cars and provide their clients with personalised experiences.</w:t>
      </w:r>
    </w:p>
    <w:p w14:paraId="7E41BCDE" w14:textId="77777777" w:rsidR="00465215" w:rsidRPr="0029173D" w:rsidRDefault="00465215" w:rsidP="00465215">
      <w:pPr>
        <w:rPr>
          <w:rFonts w:ascii="Arial" w:hAnsi="Arial" w:cs="Arial"/>
          <w:b/>
          <w:bCs/>
          <w:lang w:val="en-IN"/>
        </w:rPr>
      </w:pPr>
      <w:r w:rsidRPr="0029173D">
        <w:rPr>
          <w:rFonts w:ascii="Arial" w:hAnsi="Arial" w:cs="Arial"/>
          <w:b/>
          <w:bCs/>
          <w:lang w:val="en-IN"/>
        </w:rPr>
        <w:t>Process</w:t>
      </w:r>
    </w:p>
    <w:p w14:paraId="45465AE9" w14:textId="27C86F91" w:rsidR="00465215" w:rsidRPr="0029173D" w:rsidRDefault="008E2C61" w:rsidP="00465215">
      <w:pPr>
        <w:rPr>
          <w:rFonts w:ascii="Arial" w:hAnsi="Arial" w:cs="Arial"/>
          <w:lang w:val="en-IN"/>
        </w:rPr>
      </w:pPr>
      <w:r w:rsidRPr="0029173D">
        <w:rPr>
          <w:rFonts w:ascii="Arial" w:hAnsi="Arial" w:cs="Arial"/>
          <w:lang w:val="en-IN"/>
        </w:rPr>
        <w:t xml:space="preserve">In both countries, digital transformation and operational excellence help Toyota to continuously enhance customer processes. Purchasing is becoming an increasingly digitized activity integrating online research, online vehicle configurators and dealership visits. Increased level of digital showroom experiences, online applications of finance and online scheduling of services are added to UK customers, and efficient face-to-face consultations with the promotion of professional electronic support are still preferred by Japanese customers. Issues of comprehensive after sales services, </w:t>
      </w:r>
      <w:r w:rsidRPr="0029173D">
        <w:rPr>
          <w:rFonts w:ascii="Arial" w:hAnsi="Arial" w:cs="Arial"/>
          <w:lang w:val="en-IN"/>
        </w:rPr>
        <w:lastRenderedPageBreak/>
        <w:t>predictive services and online service booking even enhance customer loyalty</w:t>
      </w:r>
      <w:r w:rsidR="00975FE0" w:rsidRPr="0029173D">
        <w:rPr>
          <w:rFonts w:ascii="Arial" w:hAnsi="Arial" w:cs="Arial"/>
        </w:rPr>
        <w:t xml:space="preserve"> </w:t>
      </w:r>
      <w:r w:rsidR="00975FE0" w:rsidRPr="0029173D">
        <w:rPr>
          <w:rFonts w:ascii="Arial" w:hAnsi="Arial" w:cs="Arial"/>
          <w:lang w:val="en-IN"/>
        </w:rPr>
        <w:t>(Gupta and Khan, 2024)</w:t>
      </w:r>
      <w:r w:rsidRPr="0029173D">
        <w:rPr>
          <w:rFonts w:ascii="Arial" w:hAnsi="Arial" w:cs="Arial"/>
          <w:lang w:val="en-IN"/>
        </w:rPr>
        <w:t>.</w:t>
      </w:r>
    </w:p>
    <w:p w14:paraId="371A6DB8" w14:textId="77777777" w:rsidR="00465215" w:rsidRPr="0029173D" w:rsidRDefault="00465215" w:rsidP="00465215">
      <w:pPr>
        <w:rPr>
          <w:rFonts w:ascii="Arial" w:hAnsi="Arial" w:cs="Arial"/>
          <w:b/>
          <w:bCs/>
          <w:lang w:val="en-IN"/>
        </w:rPr>
      </w:pPr>
      <w:r w:rsidRPr="0029173D">
        <w:rPr>
          <w:rFonts w:ascii="Arial" w:hAnsi="Arial" w:cs="Arial"/>
          <w:b/>
          <w:bCs/>
          <w:lang w:val="en-IN"/>
        </w:rPr>
        <w:t>Physical Evidence</w:t>
      </w:r>
    </w:p>
    <w:p w14:paraId="0BEFF3DA" w14:textId="232758DD" w:rsidR="00465215" w:rsidRPr="0029173D" w:rsidRDefault="008E2C61" w:rsidP="00465215">
      <w:pPr>
        <w:rPr>
          <w:rFonts w:ascii="Arial" w:hAnsi="Arial" w:cs="Arial"/>
          <w:lang w:val="en-IN"/>
        </w:rPr>
      </w:pPr>
      <w:r w:rsidRPr="0029173D">
        <w:rPr>
          <w:rFonts w:ascii="Arial" w:hAnsi="Arial" w:cs="Arial"/>
          <w:lang w:val="en-IN"/>
        </w:rPr>
        <w:t>Toyota ensures a uniform physical presence in the two markets by the use of state-of-the-art dealerships, upscale showroom settings and unique corporate logo. In an attempt to meet cultural requirements to deal with high-quality services, Japanese dealerships focus on efficiency, cleanliness and hospitality. UK dealerships also convey the image of professionalism, though with the addition of digital displays, interactive product shows and comfortable customer waiting bays to add the final purchasing experience to the customer</w:t>
      </w:r>
      <w:r w:rsidR="00975FE0" w:rsidRPr="0029173D">
        <w:rPr>
          <w:rFonts w:ascii="Arial" w:hAnsi="Arial" w:cs="Arial"/>
          <w:lang w:val="en-IN"/>
        </w:rPr>
        <w:t xml:space="preserve"> (Schlegelmilch, 2022)</w:t>
      </w:r>
      <w:r w:rsidRPr="0029173D">
        <w:rPr>
          <w:rFonts w:ascii="Arial" w:hAnsi="Arial" w:cs="Arial"/>
          <w:lang w:val="en-IN"/>
        </w:rPr>
        <w:t>. The branding, the layouts and service facilities in the showroom are consistent which enhances the reliability, innovative and customer trust Toyota has in their international markets.</w:t>
      </w:r>
    </w:p>
    <w:p w14:paraId="34F5EE6D" w14:textId="2C4DC561" w:rsidR="00465215" w:rsidRPr="0029173D" w:rsidRDefault="00465215" w:rsidP="00465215">
      <w:pPr>
        <w:pStyle w:val="Caption"/>
        <w:keepNext/>
        <w:rPr>
          <w:rFonts w:ascii="Arial" w:hAnsi="Arial" w:cs="Arial"/>
        </w:rPr>
      </w:pPr>
      <w:bookmarkStart w:id="24" w:name="_Toc235400599"/>
      <w:r w:rsidRPr="0029173D">
        <w:rPr>
          <w:rFonts w:ascii="Arial" w:hAnsi="Arial" w:cs="Arial"/>
        </w:rPr>
        <w:t xml:space="preserve">Table </w:t>
      </w:r>
      <w:r w:rsidRPr="0029173D">
        <w:rPr>
          <w:rFonts w:ascii="Arial" w:hAnsi="Arial" w:cs="Arial"/>
        </w:rPr>
        <w:fldChar w:fldCharType="begin"/>
      </w:r>
      <w:r w:rsidRPr="0029173D">
        <w:rPr>
          <w:rFonts w:ascii="Arial" w:hAnsi="Arial" w:cs="Arial"/>
        </w:rPr>
        <w:instrText xml:space="preserve"> SEQ Table \* ARABIC </w:instrText>
      </w:r>
      <w:r w:rsidRPr="0029173D">
        <w:rPr>
          <w:rFonts w:ascii="Arial" w:hAnsi="Arial" w:cs="Arial"/>
        </w:rPr>
        <w:fldChar w:fldCharType="separate"/>
      </w:r>
      <w:r w:rsidR="0088725D" w:rsidRPr="0029173D">
        <w:rPr>
          <w:rFonts w:ascii="Arial" w:hAnsi="Arial" w:cs="Arial"/>
          <w:noProof/>
        </w:rPr>
        <w:t>6</w:t>
      </w:r>
      <w:r w:rsidRPr="0029173D">
        <w:rPr>
          <w:rFonts w:ascii="Arial" w:hAnsi="Arial" w:cs="Arial"/>
        </w:rPr>
        <w:fldChar w:fldCharType="end"/>
      </w:r>
      <w:r w:rsidRPr="0029173D">
        <w:rPr>
          <w:rFonts w:ascii="Arial" w:hAnsi="Arial" w:cs="Arial"/>
        </w:rPr>
        <w:t>: Summary Comparison of Toyota's 7Ps</w:t>
      </w:r>
      <w:bookmarkEnd w:id="24"/>
    </w:p>
    <w:tbl>
      <w:tblPr>
        <w:tblStyle w:val="TableGrid"/>
        <w:tblW w:w="5000" w:type="pct"/>
        <w:tblLook w:val="04A0" w:firstRow="1" w:lastRow="0" w:firstColumn="1" w:lastColumn="0" w:noHBand="0" w:noVBand="1"/>
      </w:tblPr>
      <w:tblGrid>
        <w:gridCol w:w="1940"/>
        <w:gridCol w:w="3372"/>
        <w:gridCol w:w="3704"/>
      </w:tblGrid>
      <w:tr w:rsidR="00465215" w:rsidRPr="0029173D" w14:paraId="2B9D8849" w14:textId="77777777" w:rsidTr="00465215">
        <w:tc>
          <w:tcPr>
            <w:tcW w:w="1076" w:type="pct"/>
            <w:hideMark/>
          </w:tcPr>
          <w:p w14:paraId="0C95C44D"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Marketing Mix Element</w:t>
            </w:r>
          </w:p>
        </w:tc>
        <w:tc>
          <w:tcPr>
            <w:tcW w:w="1870" w:type="pct"/>
            <w:hideMark/>
          </w:tcPr>
          <w:p w14:paraId="68987FC2"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Japan</w:t>
            </w:r>
          </w:p>
        </w:tc>
        <w:tc>
          <w:tcPr>
            <w:tcW w:w="2054" w:type="pct"/>
            <w:hideMark/>
          </w:tcPr>
          <w:p w14:paraId="3D6A21C0"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United Kingdom</w:t>
            </w:r>
          </w:p>
        </w:tc>
      </w:tr>
      <w:tr w:rsidR="00465215" w:rsidRPr="0029173D" w14:paraId="281DEA0E" w14:textId="77777777" w:rsidTr="00465215">
        <w:tc>
          <w:tcPr>
            <w:tcW w:w="1076" w:type="pct"/>
            <w:hideMark/>
          </w:tcPr>
          <w:p w14:paraId="55822193" w14:textId="77777777" w:rsidR="00465215" w:rsidRPr="0029173D" w:rsidRDefault="00465215" w:rsidP="00465215">
            <w:pPr>
              <w:spacing w:after="160"/>
              <w:rPr>
                <w:rFonts w:ascii="Arial" w:hAnsi="Arial" w:cs="Arial"/>
                <w:lang w:val="en-IN"/>
              </w:rPr>
            </w:pPr>
            <w:r w:rsidRPr="0029173D">
              <w:rPr>
                <w:rFonts w:ascii="Arial" w:hAnsi="Arial" w:cs="Arial"/>
                <w:lang w:val="en-IN"/>
              </w:rPr>
              <w:t>Product</w:t>
            </w:r>
          </w:p>
        </w:tc>
        <w:tc>
          <w:tcPr>
            <w:tcW w:w="1870" w:type="pct"/>
            <w:hideMark/>
          </w:tcPr>
          <w:p w14:paraId="7C4EE20F" w14:textId="77777777" w:rsidR="00465215" w:rsidRPr="0029173D" w:rsidRDefault="00465215" w:rsidP="00465215">
            <w:pPr>
              <w:spacing w:after="160"/>
              <w:rPr>
                <w:rFonts w:ascii="Arial" w:hAnsi="Arial" w:cs="Arial"/>
                <w:lang w:val="en-IN"/>
              </w:rPr>
            </w:pPr>
            <w:r w:rsidRPr="0029173D">
              <w:rPr>
                <w:rFonts w:ascii="Arial" w:hAnsi="Arial" w:cs="Arial"/>
                <w:lang w:val="en-IN"/>
              </w:rPr>
              <w:t>Compact, hybrid, hydrogen and premium models</w:t>
            </w:r>
          </w:p>
        </w:tc>
        <w:tc>
          <w:tcPr>
            <w:tcW w:w="2054" w:type="pct"/>
            <w:hideMark/>
          </w:tcPr>
          <w:p w14:paraId="79435B99" w14:textId="77777777" w:rsidR="00465215" w:rsidRPr="0029173D" w:rsidRDefault="00465215" w:rsidP="00465215">
            <w:pPr>
              <w:spacing w:after="160"/>
              <w:rPr>
                <w:rFonts w:ascii="Arial" w:hAnsi="Arial" w:cs="Arial"/>
                <w:lang w:val="en-IN"/>
              </w:rPr>
            </w:pPr>
            <w:r w:rsidRPr="0029173D">
              <w:rPr>
                <w:rFonts w:ascii="Arial" w:hAnsi="Arial" w:cs="Arial"/>
                <w:lang w:val="en-IN"/>
              </w:rPr>
              <w:t>Hybrid, SUVs and battery EVs</w:t>
            </w:r>
          </w:p>
        </w:tc>
      </w:tr>
      <w:tr w:rsidR="00465215" w:rsidRPr="0029173D" w14:paraId="515E8BC0" w14:textId="77777777" w:rsidTr="00465215">
        <w:tc>
          <w:tcPr>
            <w:tcW w:w="1076" w:type="pct"/>
            <w:hideMark/>
          </w:tcPr>
          <w:p w14:paraId="1EA8DD1A" w14:textId="77777777" w:rsidR="00465215" w:rsidRPr="0029173D" w:rsidRDefault="00465215" w:rsidP="00465215">
            <w:pPr>
              <w:spacing w:after="160"/>
              <w:rPr>
                <w:rFonts w:ascii="Arial" w:hAnsi="Arial" w:cs="Arial"/>
                <w:lang w:val="en-IN"/>
              </w:rPr>
            </w:pPr>
            <w:r w:rsidRPr="0029173D">
              <w:rPr>
                <w:rFonts w:ascii="Arial" w:hAnsi="Arial" w:cs="Arial"/>
                <w:lang w:val="en-IN"/>
              </w:rPr>
              <w:t>Price</w:t>
            </w:r>
          </w:p>
        </w:tc>
        <w:tc>
          <w:tcPr>
            <w:tcW w:w="1870" w:type="pct"/>
            <w:hideMark/>
          </w:tcPr>
          <w:p w14:paraId="4F36E2E5" w14:textId="77777777" w:rsidR="00465215" w:rsidRPr="0029173D" w:rsidRDefault="00465215" w:rsidP="00465215">
            <w:pPr>
              <w:spacing w:after="160"/>
              <w:rPr>
                <w:rFonts w:ascii="Arial" w:hAnsi="Arial" w:cs="Arial"/>
                <w:lang w:val="en-IN"/>
              </w:rPr>
            </w:pPr>
            <w:r w:rsidRPr="0029173D">
              <w:rPr>
                <w:rFonts w:ascii="Arial" w:hAnsi="Arial" w:cs="Arial"/>
                <w:lang w:val="en-IN"/>
              </w:rPr>
              <w:t>Competitive domestic value pricing</w:t>
            </w:r>
          </w:p>
        </w:tc>
        <w:tc>
          <w:tcPr>
            <w:tcW w:w="2054" w:type="pct"/>
            <w:hideMark/>
          </w:tcPr>
          <w:p w14:paraId="07AB4ABB" w14:textId="77777777" w:rsidR="00465215" w:rsidRPr="0029173D" w:rsidRDefault="00465215" w:rsidP="00465215">
            <w:pPr>
              <w:spacing w:after="160"/>
              <w:rPr>
                <w:rFonts w:ascii="Arial" w:hAnsi="Arial" w:cs="Arial"/>
                <w:lang w:val="en-IN"/>
              </w:rPr>
            </w:pPr>
            <w:r w:rsidRPr="0029173D">
              <w:rPr>
                <w:rFonts w:ascii="Arial" w:hAnsi="Arial" w:cs="Arial"/>
                <w:lang w:val="en-IN"/>
              </w:rPr>
              <w:t>Value-based pricing with electrification focus</w:t>
            </w:r>
          </w:p>
        </w:tc>
      </w:tr>
      <w:tr w:rsidR="00465215" w:rsidRPr="0029173D" w14:paraId="2F689A4D" w14:textId="77777777" w:rsidTr="00465215">
        <w:tc>
          <w:tcPr>
            <w:tcW w:w="1076" w:type="pct"/>
            <w:hideMark/>
          </w:tcPr>
          <w:p w14:paraId="332417D9" w14:textId="77777777" w:rsidR="00465215" w:rsidRPr="0029173D" w:rsidRDefault="00465215" w:rsidP="00465215">
            <w:pPr>
              <w:spacing w:after="160"/>
              <w:rPr>
                <w:rFonts w:ascii="Arial" w:hAnsi="Arial" w:cs="Arial"/>
                <w:lang w:val="en-IN"/>
              </w:rPr>
            </w:pPr>
            <w:r w:rsidRPr="0029173D">
              <w:rPr>
                <w:rFonts w:ascii="Arial" w:hAnsi="Arial" w:cs="Arial"/>
                <w:lang w:val="en-IN"/>
              </w:rPr>
              <w:t>Place</w:t>
            </w:r>
          </w:p>
        </w:tc>
        <w:tc>
          <w:tcPr>
            <w:tcW w:w="1870" w:type="pct"/>
            <w:hideMark/>
          </w:tcPr>
          <w:p w14:paraId="0AB3A42C" w14:textId="77777777" w:rsidR="00465215" w:rsidRPr="0029173D" w:rsidRDefault="00465215" w:rsidP="00465215">
            <w:pPr>
              <w:spacing w:after="160"/>
              <w:rPr>
                <w:rFonts w:ascii="Arial" w:hAnsi="Arial" w:cs="Arial"/>
                <w:lang w:val="en-IN"/>
              </w:rPr>
            </w:pPr>
            <w:r w:rsidRPr="0029173D">
              <w:rPr>
                <w:rFonts w:ascii="Arial" w:hAnsi="Arial" w:cs="Arial"/>
                <w:lang w:val="en-IN"/>
              </w:rPr>
              <w:t>Extensive domestic dealerships and manufacturing</w:t>
            </w:r>
          </w:p>
        </w:tc>
        <w:tc>
          <w:tcPr>
            <w:tcW w:w="2054" w:type="pct"/>
            <w:hideMark/>
          </w:tcPr>
          <w:p w14:paraId="28ADD246" w14:textId="77777777" w:rsidR="00465215" w:rsidRPr="0029173D" w:rsidRDefault="00465215" w:rsidP="00465215">
            <w:pPr>
              <w:spacing w:after="160"/>
              <w:rPr>
                <w:rFonts w:ascii="Arial" w:hAnsi="Arial" w:cs="Arial"/>
                <w:lang w:val="en-IN"/>
              </w:rPr>
            </w:pPr>
            <w:r w:rsidRPr="0029173D">
              <w:rPr>
                <w:rFonts w:ascii="Arial" w:hAnsi="Arial" w:cs="Arial"/>
                <w:lang w:val="en-IN"/>
              </w:rPr>
              <w:t>Dealerships, online platforms and local manufacturing</w:t>
            </w:r>
          </w:p>
        </w:tc>
      </w:tr>
      <w:tr w:rsidR="00465215" w:rsidRPr="0029173D" w14:paraId="48547DB7" w14:textId="77777777" w:rsidTr="00465215">
        <w:tc>
          <w:tcPr>
            <w:tcW w:w="1076" w:type="pct"/>
            <w:hideMark/>
          </w:tcPr>
          <w:p w14:paraId="5AF451C4" w14:textId="77777777" w:rsidR="00465215" w:rsidRPr="0029173D" w:rsidRDefault="00465215" w:rsidP="00465215">
            <w:pPr>
              <w:spacing w:after="160"/>
              <w:rPr>
                <w:rFonts w:ascii="Arial" w:hAnsi="Arial" w:cs="Arial"/>
                <w:lang w:val="en-IN"/>
              </w:rPr>
            </w:pPr>
            <w:r w:rsidRPr="0029173D">
              <w:rPr>
                <w:rFonts w:ascii="Arial" w:hAnsi="Arial" w:cs="Arial"/>
                <w:lang w:val="en-IN"/>
              </w:rPr>
              <w:t>Promotion</w:t>
            </w:r>
          </w:p>
        </w:tc>
        <w:tc>
          <w:tcPr>
            <w:tcW w:w="1870" w:type="pct"/>
            <w:hideMark/>
          </w:tcPr>
          <w:p w14:paraId="69F1A537" w14:textId="77777777" w:rsidR="00465215" w:rsidRPr="0029173D" w:rsidRDefault="00465215" w:rsidP="00465215">
            <w:pPr>
              <w:spacing w:after="160"/>
              <w:rPr>
                <w:rFonts w:ascii="Arial" w:hAnsi="Arial" w:cs="Arial"/>
                <w:lang w:val="en-IN"/>
              </w:rPr>
            </w:pPr>
            <w:r w:rsidRPr="0029173D">
              <w:rPr>
                <w:rFonts w:ascii="Arial" w:hAnsi="Arial" w:cs="Arial"/>
                <w:lang w:val="en-IN"/>
              </w:rPr>
              <w:t>Quality, safety and innovation</w:t>
            </w:r>
          </w:p>
        </w:tc>
        <w:tc>
          <w:tcPr>
            <w:tcW w:w="2054" w:type="pct"/>
            <w:hideMark/>
          </w:tcPr>
          <w:p w14:paraId="765C2716" w14:textId="77777777" w:rsidR="00465215" w:rsidRPr="0029173D" w:rsidRDefault="00465215" w:rsidP="00465215">
            <w:pPr>
              <w:spacing w:after="160"/>
              <w:rPr>
                <w:rFonts w:ascii="Arial" w:hAnsi="Arial" w:cs="Arial"/>
                <w:lang w:val="en-IN"/>
              </w:rPr>
            </w:pPr>
            <w:r w:rsidRPr="0029173D">
              <w:rPr>
                <w:rFonts w:ascii="Arial" w:hAnsi="Arial" w:cs="Arial"/>
                <w:lang w:val="en-IN"/>
              </w:rPr>
              <w:t>Sustainability, hybrid leadership and digital marketing</w:t>
            </w:r>
          </w:p>
        </w:tc>
      </w:tr>
      <w:tr w:rsidR="00465215" w:rsidRPr="0029173D" w14:paraId="1FC64DC5" w14:textId="77777777" w:rsidTr="00465215">
        <w:tc>
          <w:tcPr>
            <w:tcW w:w="1076" w:type="pct"/>
            <w:hideMark/>
          </w:tcPr>
          <w:p w14:paraId="6C679FBB" w14:textId="77777777" w:rsidR="00465215" w:rsidRPr="0029173D" w:rsidRDefault="00465215" w:rsidP="00465215">
            <w:pPr>
              <w:spacing w:after="160"/>
              <w:rPr>
                <w:rFonts w:ascii="Arial" w:hAnsi="Arial" w:cs="Arial"/>
                <w:lang w:val="en-IN"/>
              </w:rPr>
            </w:pPr>
            <w:r w:rsidRPr="0029173D">
              <w:rPr>
                <w:rFonts w:ascii="Arial" w:hAnsi="Arial" w:cs="Arial"/>
                <w:lang w:val="en-IN"/>
              </w:rPr>
              <w:t>People</w:t>
            </w:r>
          </w:p>
        </w:tc>
        <w:tc>
          <w:tcPr>
            <w:tcW w:w="1870" w:type="pct"/>
            <w:hideMark/>
          </w:tcPr>
          <w:p w14:paraId="5E67C95C" w14:textId="77777777" w:rsidR="00465215" w:rsidRPr="0029173D" w:rsidRDefault="00465215" w:rsidP="00465215">
            <w:pPr>
              <w:spacing w:after="160"/>
              <w:rPr>
                <w:rFonts w:ascii="Arial" w:hAnsi="Arial" w:cs="Arial"/>
                <w:lang w:val="en-IN"/>
              </w:rPr>
            </w:pPr>
            <w:r w:rsidRPr="0029173D">
              <w:rPr>
                <w:rFonts w:ascii="Arial" w:hAnsi="Arial" w:cs="Arial"/>
                <w:lang w:val="en-IN"/>
              </w:rPr>
              <w:t>Kaizen-based employee development</w:t>
            </w:r>
          </w:p>
        </w:tc>
        <w:tc>
          <w:tcPr>
            <w:tcW w:w="2054" w:type="pct"/>
            <w:hideMark/>
          </w:tcPr>
          <w:p w14:paraId="4EA4B526" w14:textId="77777777" w:rsidR="00465215" w:rsidRPr="0029173D" w:rsidRDefault="00465215" w:rsidP="00465215">
            <w:pPr>
              <w:spacing w:after="160"/>
              <w:rPr>
                <w:rFonts w:ascii="Arial" w:hAnsi="Arial" w:cs="Arial"/>
                <w:lang w:val="en-IN"/>
              </w:rPr>
            </w:pPr>
            <w:r w:rsidRPr="0029173D">
              <w:rPr>
                <w:rFonts w:ascii="Arial" w:hAnsi="Arial" w:cs="Arial"/>
                <w:lang w:val="en-IN"/>
              </w:rPr>
              <w:t>Customer-focused technical expertise</w:t>
            </w:r>
          </w:p>
        </w:tc>
      </w:tr>
      <w:tr w:rsidR="00465215" w:rsidRPr="0029173D" w14:paraId="1C9BE2F1" w14:textId="77777777" w:rsidTr="00465215">
        <w:tc>
          <w:tcPr>
            <w:tcW w:w="1076" w:type="pct"/>
            <w:hideMark/>
          </w:tcPr>
          <w:p w14:paraId="15A245AD" w14:textId="77777777" w:rsidR="00465215" w:rsidRPr="0029173D" w:rsidRDefault="00465215" w:rsidP="00465215">
            <w:pPr>
              <w:spacing w:after="160"/>
              <w:rPr>
                <w:rFonts w:ascii="Arial" w:hAnsi="Arial" w:cs="Arial"/>
                <w:lang w:val="en-IN"/>
              </w:rPr>
            </w:pPr>
            <w:r w:rsidRPr="0029173D">
              <w:rPr>
                <w:rFonts w:ascii="Arial" w:hAnsi="Arial" w:cs="Arial"/>
                <w:lang w:val="en-IN"/>
              </w:rPr>
              <w:t>Process</w:t>
            </w:r>
          </w:p>
        </w:tc>
        <w:tc>
          <w:tcPr>
            <w:tcW w:w="1870" w:type="pct"/>
            <w:hideMark/>
          </w:tcPr>
          <w:p w14:paraId="0D57BFCA" w14:textId="77777777" w:rsidR="00465215" w:rsidRPr="0029173D" w:rsidRDefault="00465215" w:rsidP="00465215">
            <w:pPr>
              <w:spacing w:after="160"/>
              <w:rPr>
                <w:rFonts w:ascii="Arial" w:hAnsi="Arial" w:cs="Arial"/>
                <w:lang w:val="en-IN"/>
              </w:rPr>
            </w:pPr>
            <w:r w:rsidRPr="0029173D">
              <w:rPr>
                <w:rFonts w:ascii="Arial" w:hAnsi="Arial" w:cs="Arial"/>
                <w:lang w:val="en-IN"/>
              </w:rPr>
              <w:t>Efficient integrated purchasing and after-sales</w:t>
            </w:r>
          </w:p>
        </w:tc>
        <w:tc>
          <w:tcPr>
            <w:tcW w:w="2054" w:type="pct"/>
            <w:hideMark/>
          </w:tcPr>
          <w:p w14:paraId="7A6555DC" w14:textId="77777777" w:rsidR="00465215" w:rsidRPr="0029173D" w:rsidRDefault="00465215" w:rsidP="00465215">
            <w:pPr>
              <w:spacing w:after="160"/>
              <w:rPr>
                <w:rFonts w:ascii="Arial" w:hAnsi="Arial" w:cs="Arial"/>
                <w:lang w:val="en-IN"/>
              </w:rPr>
            </w:pPr>
            <w:r w:rsidRPr="0029173D">
              <w:rPr>
                <w:rFonts w:ascii="Arial" w:hAnsi="Arial" w:cs="Arial"/>
                <w:lang w:val="en-IN"/>
              </w:rPr>
              <w:t>Omnichannel buying and digital services</w:t>
            </w:r>
          </w:p>
        </w:tc>
      </w:tr>
      <w:tr w:rsidR="00465215" w:rsidRPr="0029173D" w14:paraId="4ED34791" w14:textId="77777777" w:rsidTr="00465215">
        <w:tc>
          <w:tcPr>
            <w:tcW w:w="1076" w:type="pct"/>
            <w:hideMark/>
          </w:tcPr>
          <w:p w14:paraId="235E0182" w14:textId="77777777" w:rsidR="00465215" w:rsidRPr="0029173D" w:rsidRDefault="00465215" w:rsidP="00465215">
            <w:pPr>
              <w:spacing w:after="160"/>
              <w:rPr>
                <w:rFonts w:ascii="Arial" w:hAnsi="Arial" w:cs="Arial"/>
                <w:lang w:val="en-IN"/>
              </w:rPr>
            </w:pPr>
            <w:r w:rsidRPr="0029173D">
              <w:rPr>
                <w:rFonts w:ascii="Arial" w:hAnsi="Arial" w:cs="Arial"/>
                <w:lang w:val="en-IN"/>
              </w:rPr>
              <w:lastRenderedPageBreak/>
              <w:t>Physical Evidence</w:t>
            </w:r>
          </w:p>
        </w:tc>
        <w:tc>
          <w:tcPr>
            <w:tcW w:w="1870" w:type="pct"/>
            <w:hideMark/>
          </w:tcPr>
          <w:p w14:paraId="686C966A" w14:textId="77777777" w:rsidR="00465215" w:rsidRPr="0029173D" w:rsidRDefault="00465215" w:rsidP="00465215">
            <w:pPr>
              <w:spacing w:after="160"/>
              <w:rPr>
                <w:rFonts w:ascii="Arial" w:hAnsi="Arial" w:cs="Arial"/>
                <w:lang w:val="en-IN"/>
              </w:rPr>
            </w:pPr>
            <w:r w:rsidRPr="0029173D">
              <w:rPr>
                <w:rFonts w:ascii="Arial" w:hAnsi="Arial" w:cs="Arial"/>
                <w:lang w:val="en-IN"/>
              </w:rPr>
              <w:t>Modern dealerships reflecting Japanese service quality</w:t>
            </w:r>
          </w:p>
        </w:tc>
        <w:tc>
          <w:tcPr>
            <w:tcW w:w="2054" w:type="pct"/>
            <w:hideMark/>
          </w:tcPr>
          <w:p w14:paraId="28D35792" w14:textId="77777777" w:rsidR="00465215" w:rsidRPr="0029173D" w:rsidRDefault="00465215" w:rsidP="00465215">
            <w:pPr>
              <w:spacing w:after="160"/>
              <w:rPr>
                <w:rFonts w:ascii="Arial" w:hAnsi="Arial" w:cs="Arial"/>
                <w:lang w:val="en-IN"/>
              </w:rPr>
            </w:pPr>
            <w:r w:rsidRPr="0029173D">
              <w:rPr>
                <w:rFonts w:ascii="Arial" w:hAnsi="Arial" w:cs="Arial"/>
                <w:lang w:val="en-IN"/>
              </w:rPr>
              <w:t>Digitally enhanced showrooms and consistent global branding</w:t>
            </w:r>
          </w:p>
        </w:tc>
      </w:tr>
    </w:tbl>
    <w:p w14:paraId="7956871B" w14:textId="503C83D2" w:rsidR="00465215" w:rsidRPr="0029173D" w:rsidRDefault="00465215" w:rsidP="00465215">
      <w:pPr>
        <w:pStyle w:val="Heading1"/>
        <w:rPr>
          <w:rFonts w:ascii="Arial" w:hAnsi="Arial" w:cs="Arial"/>
          <w:lang w:val="en-IN"/>
        </w:rPr>
      </w:pPr>
      <w:bookmarkStart w:id="25" w:name="_Toc235400583"/>
      <w:r w:rsidRPr="0029173D">
        <w:rPr>
          <w:rFonts w:ascii="Arial" w:hAnsi="Arial" w:cs="Arial"/>
          <w:lang w:val="en-IN"/>
        </w:rPr>
        <w:t>5. Market Entry Strategy into the United Kingdom</w:t>
      </w:r>
      <w:bookmarkEnd w:id="25"/>
      <w:r w:rsidRPr="0029173D">
        <w:rPr>
          <w:rFonts w:ascii="Arial" w:hAnsi="Arial" w:cs="Arial"/>
          <w:lang w:val="en-IN"/>
        </w:rPr>
        <w:t xml:space="preserve"> </w:t>
      </w:r>
    </w:p>
    <w:p w14:paraId="21A62403" w14:textId="44B838F3" w:rsidR="00301B95" w:rsidRPr="0029173D" w:rsidRDefault="00301B95" w:rsidP="00301B95">
      <w:pPr>
        <w:rPr>
          <w:rFonts w:ascii="Arial" w:hAnsi="Arial" w:cs="Arial"/>
          <w:lang w:val="en-IN"/>
        </w:rPr>
      </w:pPr>
      <w:r w:rsidRPr="0029173D">
        <w:rPr>
          <w:rFonts w:ascii="Arial" w:hAnsi="Arial" w:cs="Arial"/>
          <w:lang w:val="en-IN"/>
        </w:rPr>
        <w:t>The experience of Toyota into the United Kingdom can be seen as an effective long-term expansion strategy into an international market, which is based on the investment, local production and a net of distribution channels. Instead of just depending on the export of vehicles in Japan, Toyota incorporated a Foreign Direct Investment (FDI) strategy through the creation of complete ownership-based manufacturing units in the UK. This plan helped the company to enhance responsiveness to the market, minimize transportation expenses, improve relations with local interests and stakeholders and to show its long-term commitment to the business in the British market</w:t>
      </w:r>
      <w:r w:rsidR="00975FE0" w:rsidRPr="0029173D">
        <w:rPr>
          <w:rFonts w:ascii="Arial" w:hAnsi="Arial" w:cs="Arial"/>
          <w:lang w:val="en-IN"/>
        </w:rPr>
        <w:t xml:space="preserve"> (</w:t>
      </w:r>
      <w:proofErr w:type="spellStart"/>
      <w:r w:rsidR="00975FE0" w:rsidRPr="0029173D">
        <w:rPr>
          <w:rFonts w:ascii="Arial" w:hAnsi="Arial" w:cs="Arial"/>
          <w:lang w:val="en-IN"/>
        </w:rPr>
        <w:t>Divrik</w:t>
      </w:r>
      <w:proofErr w:type="spellEnd"/>
      <w:r w:rsidR="00975FE0" w:rsidRPr="0029173D">
        <w:rPr>
          <w:rFonts w:ascii="Arial" w:hAnsi="Arial" w:cs="Arial"/>
          <w:lang w:val="en-IN"/>
        </w:rPr>
        <w:t>, 2023)</w:t>
      </w:r>
      <w:r w:rsidRPr="0029173D">
        <w:rPr>
          <w:rFonts w:ascii="Arial" w:hAnsi="Arial" w:cs="Arial"/>
          <w:lang w:val="en-IN"/>
        </w:rPr>
        <w:t>.</w:t>
      </w:r>
    </w:p>
    <w:p w14:paraId="7DC0474D" w14:textId="4E81A99E" w:rsidR="00301B95" w:rsidRPr="0029173D" w:rsidRDefault="00301B95" w:rsidP="00301B95">
      <w:pPr>
        <w:rPr>
          <w:rFonts w:ascii="Arial" w:hAnsi="Arial" w:cs="Arial"/>
          <w:lang w:val="en-IN"/>
        </w:rPr>
      </w:pPr>
      <w:r w:rsidRPr="0029173D">
        <w:rPr>
          <w:rFonts w:ascii="Arial" w:hAnsi="Arial" w:cs="Arial"/>
          <w:lang w:val="en-IN"/>
        </w:rPr>
        <w:t xml:space="preserve">Toyota first found its way in the UK in the 1960s by importation, which was sold by registered dealerships. With the rising demand at the market the company organized Toyota (GB) PLC to handle in its sales, marketing and customer service. Important progress was made in 1992 when Toyota established Toyota Manufacturing UK (TMUK) in </w:t>
      </w:r>
      <w:proofErr w:type="spellStart"/>
      <w:r w:rsidRPr="0029173D">
        <w:rPr>
          <w:rFonts w:ascii="Arial" w:hAnsi="Arial" w:cs="Arial"/>
          <w:lang w:val="en-IN"/>
        </w:rPr>
        <w:t>Burnaston</w:t>
      </w:r>
      <w:proofErr w:type="spellEnd"/>
      <w:r w:rsidRPr="0029173D">
        <w:rPr>
          <w:rFonts w:ascii="Arial" w:hAnsi="Arial" w:cs="Arial"/>
          <w:lang w:val="en-IN"/>
        </w:rPr>
        <w:t xml:space="preserve"> (Derbyshire) and an engine plant in Deeside (Wales). Natural manufacturing made the supply chain more effective resulting in less reliance on imports and the ability of Toyota to respond more efficiently to evolving consumer preferences and governmental demands</w:t>
      </w:r>
      <w:r w:rsidR="00975FE0" w:rsidRPr="0029173D">
        <w:rPr>
          <w:rFonts w:ascii="Arial" w:hAnsi="Arial" w:cs="Arial"/>
          <w:lang w:val="en-IN"/>
        </w:rPr>
        <w:t xml:space="preserve"> (Toyota Motor Europe, 2025)</w:t>
      </w:r>
      <w:r w:rsidRPr="0029173D">
        <w:rPr>
          <w:rFonts w:ascii="Arial" w:hAnsi="Arial" w:cs="Arial"/>
          <w:lang w:val="en-IN"/>
        </w:rPr>
        <w:t>. The company also established strong market presence by having a large dealer network, online stores and full after sales services.</w:t>
      </w:r>
    </w:p>
    <w:p w14:paraId="547C485C" w14:textId="5B87A120" w:rsidR="00301B95" w:rsidRPr="0029173D" w:rsidRDefault="00301B95" w:rsidP="00301B95">
      <w:pPr>
        <w:rPr>
          <w:rFonts w:ascii="Arial" w:hAnsi="Arial" w:cs="Arial"/>
          <w:lang w:val="en-IN"/>
        </w:rPr>
      </w:pPr>
      <w:r w:rsidRPr="0029173D">
        <w:rPr>
          <w:rFonts w:ascii="Arial" w:hAnsi="Arial" w:cs="Arial"/>
          <w:lang w:val="en-IN"/>
        </w:rPr>
        <w:t>This entry strategy has brought about a number of competitive advantages. Local manufacturing enhances flexibility in operations, reduces delivery time and facilitated closer interaction with suppliers in the UK. Not only does Toyota have a globally recognised manufacturing system known as the Toyota Production System (TPS), which boosts efficiency, manages cost and quality and builds reliability, safety and hybrid technology into its identity in a competitive UK automotive industry, the reputation also makes the company unique</w:t>
      </w:r>
      <w:r w:rsidR="00975FE0" w:rsidRPr="0029173D">
        <w:rPr>
          <w:rFonts w:ascii="Arial" w:hAnsi="Arial" w:cs="Arial"/>
          <w:lang w:val="en-IN"/>
        </w:rPr>
        <w:t xml:space="preserve"> (Yaqub et al., 2024)</w:t>
      </w:r>
      <w:r w:rsidRPr="0029173D">
        <w:rPr>
          <w:rFonts w:ascii="Arial" w:hAnsi="Arial" w:cs="Arial"/>
          <w:lang w:val="en-IN"/>
        </w:rPr>
        <w:t>. The brand loyalty and consumer trust has also been strengthened by strong distribution channels and customer service.</w:t>
      </w:r>
    </w:p>
    <w:p w14:paraId="4AE80F05" w14:textId="6CE2A315" w:rsidR="00465215" w:rsidRPr="0029173D" w:rsidRDefault="00301B95" w:rsidP="00301B95">
      <w:pPr>
        <w:rPr>
          <w:rFonts w:ascii="Arial" w:hAnsi="Arial" w:cs="Arial"/>
          <w:lang w:val="en-IN"/>
        </w:rPr>
      </w:pPr>
      <w:r w:rsidRPr="0029173D">
        <w:rPr>
          <w:rFonts w:ascii="Arial" w:hAnsi="Arial" w:cs="Arial"/>
          <w:lang w:val="en-IN"/>
        </w:rPr>
        <w:lastRenderedPageBreak/>
        <w:t>With these strengths, Toyota is escalating challenges. The emergence of Brexit has brought along with it more customs, supply chain issues and regulatory ambiguity, which have resulted in higher costs of operations. At the same time, the high competition among the manufacturers like Tesla, Volkswagen, Hyundai and BYD has spurred the move towards battery electric vehicles. The Zero Emission Vehicle (ZEV) created by the UK also stipulates that the manufacturers should increase the availability of fully-electric vehicles without compromising on advanced technology</w:t>
      </w:r>
      <w:r w:rsidR="00975FE0" w:rsidRPr="0029173D">
        <w:rPr>
          <w:rFonts w:ascii="Arial" w:hAnsi="Arial" w:cs="Arial"/>
          <w:lang w:val="en-IN"/>
        </w:rPr>
        <w:t xml:space="preserve"> (SMMT, 2025a; Department for Transport, 2025)</w:t>
      </w:r>
      <w:r w:rsidRPr="0029173D">
        <w:rPr>
          <w:rFonts w:ascii="Arial" w:hAnsi="Arial" w:cs="Arial"/>
          <w:lang w:val="en-IN"/>
        </w:rPr>
        <w:t>.</w:t>
      </w:r>
      <w:r w:rsidR="0088725D" w:rsidRPr="0029173D">
        <w:rPr>
          <w:rFonts w:ascii="Arial" w:hAnsi="Arial" w:cs="Arial"/>
          <w:lang w:val="en-IN"/>
        </w:rPr>
        <w:t xml:space="preserve"> </w:t>
      </w:r>
      <w:r w:rsidRPr="0029173D">
        <w:rPr>
          <w:rFonts w:ascii="Arial" w:hAnsi="Arial" w:cs="Arial"/>
          <w:lang w:val="en-IN"/>
        </w:rPr>
        <w:t>Nevertheless, the future success will be based on the additional investment in the electrification, stable supply chains, digital retail innovations and sustainable production models to address changing regulations and shifting consumer demands</w:t>
      </w:r>
      <w:r w:rsidR="00975FE0" w:rsidRPr="0029173D">
        <w:rPr>
          <w:rFonts w:ascii="Arial" w:hAnsi="Arial" w:cs="Arial"/>
          <w:lang w:val="en-IN"/>
        </w:rPr>
        <w:t xml:space="preserve"> (Muh. </w:t>
      </w:r>
      <w:proofErr w:type="spellStart"/>
      <w:r w:rsidR="00975FE0" w:rsidRPr="0029173D">
        <w:rPr>
          <w:rFonts w:ascii="Arial" w:hAnsi="Arial" w:cs="Arial"/>
          <w:lang w:val="en-IN"/>
        </w:rPr>
        <w:t>Syulhasbiullah</w:t>
      </w:r>
      <w:proofErr w:type="spellEnd"/>
      <w:r w:rsidR="00975FE0" w:rsidRPr="0029173D">
        <w:rPr>
          <w:rFonts w:ascii="Arial" w:hAnsi="Arial" w:cs="Arial"/>
          <w:lang w:val="en-IN"/>
        </w:rPr>
        <w:t>, 2026)</w:t>
      </w:r>
      <w:r w:rsidR="00F63B0C" w:rsidRPr="0029173D">
        <w:rPr>
          <w:rFonts w:ascii="Arial" w:hAnsi="Arial" w:cs="Arial"/>
          <w:lang w:val="en-IN"/>
        </w:rPr>
        <w:t>.</w:t>
      </w:r>
    </w:p>
    <w:p w14:paraId="6745DA85" w14:textId="77777777" w:rsidR="0030090D" w:rsidRPr="0029173D" w:rsidRDefault="0030090D" w:rsidP="0030090D">
      <w:pPr>
        <w:keepNext/>
        <w:jc w:val="center"/>
        <w:rPr>
          <w:rFonts w:ascii="Arial" w:hAnsi="Arial" w:cs="Arial"/>
        </w:rPr>
      </w:pPr>
      <w:r w:rsidRPr="0029173D">
        <w:rPr>
          <w:rFonts w:ascii="Arial" w:hAnsi="Arial" w:cs="Arial"/>
          <w:noProof/>
          <w:lang w:val="en-IN"/>
        </w:rPr>
        <w:drawing>
          <wp:inline distT="0" distB="0" distL="0" distR="0" wp14:anchorId="67911555" wp14:editId="261E6815">
            <wp:extent cx="5593080" cy="2674620"/>
            <wp:effectExtent l="0" t="0" r="7620" b="0"/>
            <wp:docPr id="9559531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065" t="8738" r="1198" b="6068"/>
                    <a:stretch>
                      <a:fillRect/>
                    </a:stretch>
                  </pic:blipFill>
                  <pic:spPr bwMode="auto">
                    <a:xfrm>
                      <a:off x="0" y="0"/>
                      <a:ext cx="5593080" cy="2674620"/>
                    </a:xfrm>
                    <a:prstGeom prst="rect">
                      <a:avLst/>
                    </a:prstGeom>
                    <a:noFill/>
                    <a:ln>
                      <a:noFill/>
                    </a:ln>
                    <a:extLst>
                      <a:ext uri="{53640926-AAD7-44D8-BBD7-CCE9431645EC}">
                        <a14:shadowObscured xmlns:a14="http://schemas.microsoft.com/office/drawing/2010/main"/>
                      </a:ext>
                    </a:extLst>
                  </pic:spPr>
                </pic:pic>
              </a:graphicData>
            </a:graphic>
          </wp:inline>
        </w:drawing>
      </w:r>
    </w:p>
    <w:p w14:paraId="7902D3DA" w14:textId="55668F4C" w:rsidR="0030090D" w:rsidRPr="0029173D" w:rsidRDefault="0030090D" w:rsidP="0030090D">
      <w:pPr>
        <w:pStyle w:val="Caption"/>
        <w:jc w:val="center"/>
        <w:rPr>
          <w:rFonts w:ascii="Arial" w:hAnsi="Arial" w:cs="Arial"/>
          <w:lang w:val="en-IN"/>
        </w:rPr>
      </w:pPr>
      <w:bookmarkStart w:id="26" w:name="_Toc235400608"/>
      <w:r w:rsidRPr="0029173D">
        <w:rPr>
          <w:rFonts w:ascii="Arial" w:hAnsi="Arial" w:cs="Arial"/>
        </w:rPr>
        <w:t xml:space="preserve">Figure </w:t>
      </w:r>
      <w:r w:rsidRPr="0029173D">
        <w:rPr>
          <w:rFonts w:ascii="Arial" w:hAnsi="Arial" w:cs="Arial"/>
        </w:rPr>
        <w:fldChar w:fldCharType="begin"/>
      </w:r>
      <w:r w:rsidRPr="0029173D">
        <w:rPr>
          <w:rFonts w:ascii="Arial" w:hAnsi="Arial" w:cs="Arial"/>
        </w:rPr>
        <w:instrText xml:space="preserve"> SEQ Figure \* ARABIC </w:instrText>
      </w:r>
      <w:r w:rsidRPr="0029173D">
        <w:rPr>
          <w:rFonts w:ascii="Arial" w:hAnsi="Arial" w:cs="Arial"/>
        </w:rPr>
        <w:fldChar w:fldCharType="separate"/>
      </w:r>
      <w:r w:rsidRPr="0029173D">
        <w:rPr>
          <w:rFonts w:ascii="Arial" w:hAnsi="Arial" w:cs="Arial"/>
          <w:noProof/>
        </w:rPr>
        <w:t>8</w:t>
      </w:r>
      <w:r w:rsidRPr="0029173D">
        <w:rPr>
          <w:rFonts w:ascii="Arial" w:hAnsi="Arial" w:cs="Arial"/>
        </w:rPr>
        <w:fldChar w:fldCharType="end"/>
      </w:r>
      <w:r w:rsidRPr="0029173D">
        <w:rPr>
          <w:rFonts w:ascii="Arial" w:hAnsi="Arial" w:cs="Arial"/>
        </w:rPr>
        <w:t>: Toyota's UK market entry timeline</w:t>
      </w:r>
      <w:bookmarkEnd w:id="26"/>
    </w:p>
    <w:p w14:paraId="5F8A43C9" w14:textId="40A4EEC2" w:rsidR="0030090D" w:rsidRPr="0029173D" w:rsidRDefault="0030090D" w:rsidP="0030090D">
      <w:pPr>
        <w:jc w:val="center"/>
        <w:rPr>
          <w:rFonts w:ascii="Arial" w:hAnsi="Arial" w:cs="Arial"/>
          <w:lang w:val="en-IN"/>
        </w:rPr>
      </w:pPr>
      <w:r w:rsidRPr="0029173D">
        <w:rPr>
          <w:rFonts w:ascii="Arial" w:hAnsi="Arial" w:cs="Arial"/>
          <w:lang w:val="en-IN"/>
        </w:rPr>
        <w:t>Source: Self-made</w:t>
      </w:r>
    </w:p>
    <w:p w14:paraId="6E094E6E" w14:textId="792F5609" w:rsidR="00465215" w:rsidRPr="0029173D" w:rsidRDefault="00465215" w:rsidP="00465215">
      <w:pPr>
        <w:pStyle w:val="Heading1"/>
        <w:rPr>
          <w:rFonts w:ascii="Arial" w:hAnsi="Arial" w:cs="Arial"/>
          <w:lang w:val="en-IN"/>
        </w:rPr>
      </w:pPr>
      <w:bookmarkStart w:id="27" w:name="_Toc235400584"/>
      <w:r w:rsidRPr="0029173D">
        <w:rPr>
          <w:rFonts w:ascii="Arial" w:hAnsi="Arial" w:cs="Arial"/>
          <w:lang w:val="en-IN"/>
        </w:rPr>
        <w:t>6. Ethical Issues in the United Kingdom</w:t>
      </w:r>
      <w:bookmarkEnd w:id="27"/>
      <w:r w:rsidRPr="0029173D">
        <w:rPr>
          <w:rFonts w:ascii="Arial" w:hAnsi="Arial" w:cs="Arial"/>
          <w:lang w:val="en-IN"/>
        </w:rPr>
        <w:t xml:space="preserve"> </w:t>
      </w:r>
    </w:p>
    <w:p w14:paraId="239022BF" w14:textId="2D4F52F6" w:rsidR="00B96C01" w:rsidRPr="0029173D" w:rsidRDefault="00B96C01" w:rsidP="00B96C01">
      <w:pPr>
        <w:rPr>
          <w:rFonts w:ascii="Arial" w:hAnsi="Arial" w:cs="Arial"/>
          <w:lang w:val="en-IN"/>
        </w:rPr>
      </w:pPr>
      <w:r w:rsidRPr="0029173D">
        <w:rPr>
          <w:rFonts w:ascii="Arial" w:hAnsi="Arial" w:cs="Arial"/>
          <w:lang w:val="en-IN"/>
        </w:rPr>
        <w:t xml:space="preserve">The marketing undertakings of Toyota in United Kingdom are intertwined with the ethical issues associated with sustainability, safeguarding the environment and responsible business dynamics. The firm has enhanced its image by encouraging low-carbon and hybrid cars as it helps the UK to go carbon neutral. Investment in hybrid technology, renewable energy programs and resource-saving manufacturing is another evidence of Toyota achieving its goal of carbon emission reduction and sustainable mobility. Moreover, the company has established supplier codes of </w:t>
      </w:r>
      <w:r w:rsidRPr="0029173D">
        <w:rPr>
          <w:rFonts w:ascii="Arial" w:hAnsi="Arial" w:cs="Arial"/>
          <w:lang w:val="en-IN"/>
        </w:rPr>
        <w:lastRenderedPageBreak/>
        <w:t>conduct and human rights policies that aim to enhance supply chain ethics, responsible sourcing and labour practices in all its supply chain operations</w:t>
      </w:r>
      <w:r w:rsidR="00975FE0" w:rsidRPr="0029173D">
        <w:rPr>
          <w:rFonts w:ascii="Arial" w:hAnsi="Arial" w:cs="Arial"/>
          <w:lang w:val="en-IN"/>
        </w:rPr>
        <w:t xml:space="preserve"> (Nguyen et al., 2025)</w:t>
      </w:r>
      <w:r w:rsidRPr="0029173D">
        <w:rPr>
          <w:rFonts w:ascii="Arial" w:hAnsi="Arial" w:cs="Arial"/>
          <w:lang w:val="en-IN"/>
        </w:rPr>
        <w:t>.</w:t>
      </w:r>
    </w:p>
    <w:p w14:paraId="6B91BCE5" w14:textId="4D975B08" w:rsidR="00B96C01" w:rsidRPr="0029173D" w:rsidRDefault="00B96C01" w:rsidP="00B96C01">
      <w:pPr>
        <w:rPr>
          <w:rFonts w:ascii="Arial" w:hAnsi="Arial" w:cs="Arial"/>
          <w:lang w:val="en-IN"/>
        </w:rPr>
      </w:pPr>
      <w:r w:rsidRPr="0029173D">
        <w:rPr>
          <w:rFonts w:ascii="Arial" w:hAnsi="Arial" w:cs="Arial"/>
          <w:lang w:val="en-IN"/>
        </w:rPr>
        <w:t>The continued rise in the number of electric cars has increased awareness about ethical sourcing of electric vehicle raw materials like lithium, cobalt and nickel where mining operations are linked to environmental degradation and labour rights violation. Despite the implementation of supplier monitoring and due diligence procedures by Toyota, it is difficult to ensure full transparency of the global complicated supply chains. On top of that, marketing messages that focus on environmental performance can also hold against them in the event that the consumers believe that hybrid technology is causing a delay in fully electric cars and this presents a potential risk to the concept of green marketing</w:t>
      </w:r>
      <w:r w:rsidR="00975FE0" w:rsidRPr="0029173D">
        <w:rPr>
          <w:rFonts w:ascii="Arial" w:hAnsi="Arial" w:cs="Arial"/>
          <w:lang w:val="en-IN"/>
        </w:rPr>
        <w:t xml:space="preserve"> (Toyota Motor Corporation, 2025b; International Energy Agency, 2025b)</w:t>
      </w:r>
      <w:r w:rsidRPr="0029173D">
        <w:rPr>
          <w:rFonts w:ascii="Arial" w:hAnsi="Arial" w:cs="Arial"/>
          <w:lang w:val="en-IN"/>
        </w:rPr>
        <w:t>.</w:t>
      </w:r>
    </w:p>
    <w:p w14:paraId="22F94650" w14:textId="78FED8EC" w:rsidR="00465215" w:rsidRPr="0029173D" w:rsidRDefault="00B96C01" w:rsidP="00B96C01">
      <w:pPr>
        <w:rPr>
          <w:rFonts w:ascii="Arial" w:hAnsi="Arial" w:cs="Arial"/>
          <w:lang w:val="en-IN"/>
        </w:rPr>
      </w:pPr>
      <w:r w:rsidRPr="0029173D">
        <w:rPr>
          <w:rFonts w:ascii="Arial" w:hAnsi="Arial" w:cs="Arial"/>
          <w:lang w:val="en-IN"/>
        </w:rPr>
        <w:t>In the future, Toyota needs to intensify its efforts to optimize its circular economy through initiatives like expanding battery recycling, relying more on recycled materials and enhancing end-of-life vehicle recovery. More supply chain performance disclosure and further investment in zero-emission technologies will create a better stakeholder trust minimise the ethical risks and strengthen the image of Toyota as a responsible automotive worldwide manufacturer</w:t>
      </w:r>
      <w:r w:rsidR="00975FE0" w:rsidRPr="0029173D">
        <w:rPr>
          <w:rFonts w:ascii="Arial" w:hAnsi="Arial" w:cs="Arial"/>
          <w:lang w:val="en-IN"/>
        </w:rPr>
        <w:t xml:space="preserve"> (International Energy Agency, 2025a)</w:t>
      </w:r>
      <w:r w:rsidRPr="0029173D">
        <w:rPr>
          <w:rFonts w:ascii="Arial" w:hAnsi="Arial" w:cs="Arial"/>
          <w:lang w:val="en-IN"/>
        </w:rPr>
        <w:t>.</w:t>
      </w:r>
    </w:p>
    <w:p w14:paraId="753C7D6D" w14:textId="5070AE84" w:rsidR="00465215" w:rsidRPr="0029173D" w:rsidRDefault="00465215" w:rsidP="00465215">
      <w:pPr>
        <w:pStyle w:val="Heading1"/>
        <w:rPr>
          <w:rFonts w:ascii="Arial" w:hAnsi="Arial" w:cs="Arial"/>
          <w:lang w:val="en-IN"/>
        </w:rPr>
      </w:pPr>
      <w:bookmarkStart w:id="28" w:name="_Toc235400585"/>
      <w:r w:rsidRPr="0029173D">
        <w:rPr>
          <w:rFonts w:ascii="Arial" w:hAnsi="Arial" w:cs="Arial"/>
          <w:lang w:val="en-IN"/>
        </w:rPr>
        <w:t>7. Recommendations</w:t>
      </w:r>
      <w:bookmarkEnd w:id="28"/>
      <w:r w:rsidRPr="0029173D">
        <w:rPr>
          <w:rFonts w:ascii="Arial" w:hAnsi="Arial" w:cs="Arial"/>
          <w:lang w:val="en-IN"/>
        </w:rPr>
        <w:t xml:space="preserve"> </w:t>
      </w:r>
    </w:p>
    <w:p w14:paraId="79C1927B" w14:textId="03ADB2B0" w:rsidR="00465215" w:rsidRPr="0029173D" w:rsidRDefault="00DB38F9" w:rsidP="0088725D">
      <w:pPr>
        <w:rPr>
          <w:rFonts w:ascii="Arial" w:hAnsi="Arial" w:cs="Arial"/>
          <w:lang w:val="en-IN"/>
        </w:rPr>
      </w:pPr>
      <w:r w:rsidRPr="0029173D">
        <w:rPr>
          <w:rFonts w:ascii="Arial" w:hAnsi="Arial" w:cs="Arial"/>
          <w:lang w:val="en-IN"/>
        </w:rPr>
        <w:t xml:space="preserve">In a bid to boost its international marketing efforts in the United Kingdom, Toyota ought to adopt a few SMART suggestions. To begin with, the company must be in a position to enhance the ratio of battery electric vehicle (BEV) models by 20 </w:t>
      </w:r>
      <w:r w:rsidR="001B2A5D">
        <w:rPr>
          <w:rFonts w:ascii="Arial" w:hAnsi="Arial" w:cs="Arial"/>
          <w:lang w:val="en-IN"/>
        </w:rPr>
        <w:t>%</w:t>
      </w:r>
      <w:r w:rsidRPr="0029173D">
        <w:rPr>
          <w:rFonts w:ascii="Arial" w:hAnsi="Arial" w:cs="Arial"/>
          <w:lang w:val="en-IN"/>
        </w:rPr>
        <w:t xml:space="preserve"> within the year 2030 to be in line with the mandate of Zero Emission Vehicles in the UK</w:t>
      </w:r>
      <w:r w:rsidR="00975FE0" w:rsidRPr="0029173D">
        <w:rPr>
          <w:rFonts w:ascii="Arial" w:hAnsi="Arial" w:cs="Arial"/>
          <w:lang w:val="en-IN"/>
        </w:rPr>
        <w:t xml:space="preserve"> (Department for Transport, 2025)</w:t>
      </w:r>
      <w:r w:rsidRPr="0029173D">
        <w:rPr>
          <w:rFonts w:ascii="Arial" w:hAnsi="Arial" w:cs="Arial"/>
          <w:lang w:val="en-IN"/>
        </w:rPr>
        <w:t>. Second, in two years, Toyota ought to invest more in AI-enabled digital marketing campaigns by 1</w:t>
      </w:r>
      <w:r w:rsidR="00975FE0" w:rsidRPr="0029173D">
        <w:rPr>
          <w:rFonts w:ascii="Arial" w:hAnsi="Arial" w:cs="Arial"/>
          <w:lang w:val="en-IN"/>
        </w:rPr>
        <w:t>5%</w:t>
      </w:r>
      <w:r w:rsidRPr="0029173D">
        <w:rPr>
          <w:rFonts w:ascii="Arial" w:hAnsi="Arial" w:cs="Arial"/>
          <w:lang w:val="en-IN"/>
        </w:rPr>
        <w:t>. to enhance customer interactions and online generation of leads</w:t>
      </w:r>
      <w:r w:rsidR="00975FE0" w:rsidRPr="0029173D">
        <w:rPr>
          <w:rFonts w:ascii="Arial" w:hAnsi="Arial" w:cs="Arial"/>
          <w:lang w:val="en-IN"/>
        </w:rPr>
        <w:t xml:space="preserve"> (Toyota Motor Corporation, 2025a)</w:t>
      </w:r>
      <w:r w:rsidRPr="0029173D">
        <w:rPr>
          <w:rFonts w:ascii="Arial" w:hAnsi="Arial" w:cs="Arial"/>
          <w:lang w:val="en-IN"/>
        </w:rPr>
        <w:t>. Third, it must report annually on sustainability of its supply chains with quantifiable ethical sourcing targets by 2028 and this would increase the level of transparency and confidence of the stake holders</w:t>
      </w:r>
      <w:r w:rsidR="00975FE0" w:rsidRPr="0029173D">
        <w:rPr>
          <w:rFonts w:ascii="Arial" w:hAnsi="Arial" w:cs="Arial"/>
          <w:lang w:val="en-IN"/>
        </w:rPr>
        <w:t xml:space="preserve"> (SMMT, 2025c)</w:t>
      </w:r>
      <w:r w:rsidRPr="0029173D">
        <w:rPr>
          <w:rFonts w:ascii="Arial" w:hAnsi="Arial" w:cs="Arial"/>
          <w:lang w:val="en-IN"/>
        </w:rPr>
        <w:t>. Fourth, by 2027, Toyota ought to roll out AI-driven personalised customer relationship management (CRM) systems in all dealerships in UK to enhance customer satisfaction and retention</w:t>
      </w:r>
      <w:r w:rsidR="00975FE0" w:rsidRPr="0029173D">
        <w:rPr>
          <w:rFonts w:ascii="Arial" w:hAnsi="Arial" w:cs="Arial"/>
          <w:lang w:val="en-IN"/>
        </w:rPr>
        <w:t xml:space="preserve"> (Toyota Motor Europe, 2026)</w:t>
      </w:r>
      <w:r w:rsidRPr="0029173D">
        <w:rPr>
          <w:rFonts w:ascii="Arial" w:hAnsi="Arial" w:cs="Arial"/>
          <w:lang w:val="en-IN"/>
        </w:rPr>
        <w:t xml:space="preserve">. Lastly, </w:t>
      </w:r>
      <w:r w:rsidRPr="0029173D">
        <w:rPr>
          <w:rFonts w:ascii="Arial" w:hAnsi="Arial" w:cs="Arial"/>
          <w:lang w:val="en-IN"/>
        </w:rPr>
        <w:lastRenderedPageBreak/>
        <w:t xml:space="preserve">Toyota needs to increase battery reuse relationships and reclaim over 90 </w:t>
      </w:r>
      <w:r w:rsidR="001B2A5D">
        <w:rPr>
          <w:rFonts w:ascii="Arial" w:hAnsi="Arial" w:cs="Arial"/>
          <w:lang w:val="en-IN"/>
        </w:rPr>
        <w:t>%</w:t>
      </w:r>
      <w:r w:rsidRPr="0029173D">
        <w:rPr>
          <w:rFonts w:ascii="Arial" w:hAnsi="Arial" w:cs="Arial"/>
          <w:lang w:val="en-IN"/>
        </w:rPr>
        <w:t xml:space="preserve"> of battery materials by 2030 contributing to the goals of circular economy and enhancing the </w:t>
      </w:r>
      <w:r w:rsidR="00975FE0" w:rsidRPr="0029173D">
        <w:rPr>
          <w:rFonts w:ascii="Arial" w:hAnsi="Arial" w:cs="Arial"/>
          <w:lang w:val="en-IN"/>
        </w:rPr>
        <w:t>improvability</w:t>
      </w:r>
      <w:r w:rsidRPr="0029173D">
        <w:rPr>
          <w:rFonts w:ascii="Arial" w:hAnsi="Arial" w:cs="Arial"/>
          <w:lang w:val="en-IN"/>
        </w:rPr>
        <w:t xml:space="preserve"> of sustainable mobility</w:t>
      </w:r>
      <w:r w:rsidR="00975FE0" w:rsidRPr="0029173D">
        <w:rPr>
          <w:rFonts w:ascii="Arial" w:hAnsi="Arial" w:cs="Arial"/>
        </w:rPr>
        <w:t xml:space="preserve"> </w:t>
      </w:r>
      <w:r w:rsidR="00975FE0" w:rsidRPr="0029173D">
        <w:rPr>
          <w:rFonts w:ascii="Arial" w:hAnsi="Arial" w:cs="Arial"/>
          <w:lang w:val="en-IN"/>
        </w:rPr>
        <w:t>(Toyota Motor Corporation, 2025b)</w:t>
      </w:r>
      <w:r w:rsidRPr="0029173D">
        <w:rPr>
          <w:rFonts w:ascii="Arial" w:hAnsi="Arial" w:cs="Arial"/>
          <w:lang w:val="en-IN"/>
        </w:rPr>
        <w:t>.</w:t>
      </w:r>
    </w:p>
    <w:p w14:paraId="15BC65FE" w14:textId="35478D48" w:rsidR="0088725D" w:rsidRPr="0029173D" w:rsidRDefault="0088725D" w:rsidP="0088725D">
      <w:pPr>
        <w:pStyle w:val="Caption"/>
        <w:keepNext/>
        <w:jc w:val="center"/>
        <w:rPr>
          <w:rFonts w:ascii="Arial" w:hAnsi="Arial" w:cs="Arial"/>
        </w:rPr>
      </w:pPr>
      <w:bookmarkStart w:id="29" w:name="_Toc235400600"/>
      <w:r w:rsidRPr="0029173D">
        <w:rPr>
          <w:rFonts w:ascii="Arial" w:hAnsi="Arial" w:cs="Arial"/>
        </w:rPr>
        <w:t xml:space="preserve">Table </w:t>
      </w:r>
      <w:r w:rsidRPr="0029173D">
        <w:rPr>
          <w:rFonts w:ascii="Arial" w:hAnsi="Arial" w:cs="Arial"/>
        </w:rPr>
        <w:fldChar w:fldCharType="begin"/>
      </w:r>
      <w:r w:rsidRPr="0029173D">
        <w:rPr>
          <w:rFonts w:ascii="Arial" w:hAnsi="Arial" w:cs="Arial"/>
        </w:rPr>
        <w:instrText xml:space="preserve"> SEQ Table \* ARABIC </w:instrText>
      </w:r>
      <w:r w:rsidRPr="0029173D">
        <w:rPr>
          <w:rFonts w:ascii="Arial" w:hAnsi="Arial" w:cs="Arial"/>
        </w:rPr>
        <w:fldChar w:fldCharType="separate"/>
      </w:r>
      <w:r w:rsidRPr="0029173D">
        <w:rPr>
          <w:rFonts w:ascii="Arial" w:hAnsi="Arial" w:cs="Arial"/>
          <w:noProof/>
        </w:rPr>
        <w:t>7</w:t>
      </w:r>
      <w:r w:rsidRPr="0029173D">
        <w:rPr>
          <w:rFonts w:ascii="Arial" w:hAnsi="Arial" w:cs="Arial"/>
        </w:rPr>
        <w:fldChar w:fldCharType="end"/>
      </w:r>
      <w:r w:rsidRPr="0029173D">
        <w:rPr>
          <w:rFonts w:ascii="Arial" w:hAnsi="Arial" w:cs="Arial"/>
        </w:rPr>
        <w:t xml:space="preserve"> SMART Recommendations</w:t>
      </w:r>
      <w:bookmarkEnd w:id="29"/>
    </w:p>
    <w:tbl>
      <w:tblPr>
        <w:tblStyle w:val="TableGrid"/>
        <w:tblW w:w="5000" w:type="pct"/>
        <w:tblLook w:val="04A0" w:firstRow="1" w:lastRow="0" w:firstColumn="1" w:lastColumn="0" w:noHBand="0" w:noVBand="1"/>
      </w:tblPr>
      <w:tblGrid>
        <w:gridCol w:w="3532"/>
        <w:gridCol w:w="5484"/>
      </w:tblGrid>
      <w:tr w:rsidR="00465215" w:rsidRPr="0029173D" w14:paraId="1A18C9C5" w14:textId="77777777" w:rsidTr="00465215">
        <w:tc>
          <w:tcPr>
            <w:tcW w:w="1959" w:type="pct"/>
            <w:hideMark/>
          </w:tcPr>
          <w:p w14:paraId="620A75BE"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Recommendation</w:t>
            </w:r>
          </w:p>
        </w:tc>
        <w:tc>
          <w:tcPr>
            <w:tcW w:w="3041" w:type="pct"/>
            <w:hideMark/>
          </w:tcPr>
          <w:p w14:paraId="4653DB81" w14:textId="77777777" w:rsidR="00465215" w:rsidRPr="0029173D" w:rsidRDefault="00465215" w:rsidP="00465215">
            <w:pPr>
              <w:spacing w:after="160"/>
              <w:rPr>
                <w:rFonts w:ascii="Arial" w:hAnsi="Arial" w:cs="Arial"/>
                <w:b/>
                <w:bCs/>
                <w:lang w:val="en-IN"/>
              </w:rPr>
            </w:pPr>
            <w:r w:rsidRPr="0029173D">
              <w:rPr>
                <w:rFonts w:ascii="Arial" w:hAnsi="Arial" w:cs="Arial"/>
                <w:b/>
                <w:bCs/>
                <w:lang w:val="en-IN"/>
              </w:rPr>
              <w:t>SMART Objective</w:t>
            </w:r>
          </w:p>
        </w:tc>
      </w:tr>
      <w:tr w:rsidR="00465215" w:rsidRPr="0029173D" w14:paraId="0B3800C4" w14:textId="77777777" w:rsidTr="00465215">
        <w:tc>
          <w:tcPr>
            <w:tcW w:w="1959" w:type="pct"/>
            <w:hideMark/>
          </w:tcPr>
          <w:p w14:paraId="44013F3E" w14:textId="77777777" w:rsidR="00465215" w:rsidRPr="0029173D" w:rsidRDefault="00465215" w:rsidP="00465215">
            <w:pPr>
              <w:spacing w:after="160"/>
              <w:rPr>
                <w:rFonts w:ascii="Arial" w:hAnsi="Arial" w:cs="Arial"/>
                <w:lang w:val="en-IN"/>
              </w:rPr>
            </w:pPr>
            <w:r w:rsidRPr="0029173D">
              <w:rPr>
                <w:rFonts w:ascii="Arial" w:hAnsi="Arial" w:cs="Arial"/>
                <w:lang w:val="en-IN"/>
              </w:rPr>
              <w:t>Expand EV Portfolio</w:t>
            </w:r>
          </w:p>
        </w:tc>
        <w:tc>
          <w:tcPr>
            <w:tcW w:w="3041" w:type="pct"/>
            <w:hideMark/>
          </w:tcPr>
          <w:p w14:paraId="7EE3FB98" w14:textId="77777777" w:rsidR="00465215" w:rsidRPr="0029173D" w:rsidRDefault="00465215" w:rsidP="00465215">
            <w:pPr>
              <w:spacing w:after="160"/>
              <w:rPr>
                <w:rFonts w:ascii="Arial" w:hAnsi="Arial" w:cs="Arial"/>
                <w:lang w:val="en-IN"/>
              </w:rPr>
            </w:pPr>
            <w:r w:rsidRPr="0029173D">
              <w:rPr>
                <w:rFonts w:ascii="Arial" w:hAnsi="Arial" w:cs="Arial"/>
                <w:lang w:val="en-IN"/>
              </w:rPr>
              <w:t>Increase BEV models by 20% in the UK by 2030.</w:t>
            </w:r>
          </w:p>
        </w:tc>
      </w:tr>
      <w:tr w:rsidR="00465215" w:rsidRPr="0029173D" w14:paraId="27371195" w14:textId="77777777" w:rsidTr="00465215">
        <w:tc>
          <w:tcPr>
            <w:tcW w:w="1959" w:type="pct"/>
            <w:hideMark/>
          </w:tcPr>
          <w:p w14:paraId="7E820D21" w14:textId="77777777" w:rsidR="00465215" w:rsidRPr="0029173D" w:rsidRDefault="00465215" w:rsidP="00465215">
            <w:pPr>
              <w:spacing w:after="160"/>
              <w:rPr>
                <w:rFonts w:ascii="Arial" w:hAnsi="Arial" w:cs="Arial"/>
                <w:lang w:val="en-IN"/>
              </w:rPr>
            </w:pPr>
            <w:r w:rsidRPr="0029173D">
              <w:rPr>
                <w:rFonts w:ascii="Arial" w:hAnsi="Arial" w:cs="Arial"/>
                <w:lang w:val="en-IN"/>
              </w:rPr>
              <w:t>Enhance Digital Marketing</w:t>
            </w:r>
          </w:p>
        </w:tc>
        <w:tc>
          <w:tcPr>
            <w:tcW w:w="3041" w:type="pct"/>
            <w:hideMark/>
          </w:tcPr>
          <w:p w14:paraId="5E3EB874" w14:textId="77777777" w:rsidR="00465215" w:rsidRPr="0029173D" w:rsidRDefault="00465215" w:rsidP="00465215">
            <w:pPr>
              <w:spacing w:after="160"/>
              <w:rPr>
                <w:rFonts w:ascii="Arial" w:hAnsi="Arial" w:cs="Arial"/>
                <w:lang w:val="en-IN"/>
              </w:rPr>
            </w:pPr>
            <w:r w:rsidRPr="0029173D">
              <w:rPr>
                <w:rFonts w:ascii="Arial" w:hAnsi="Arial" w:cs="Arial"/>
                <w:lang w:val="en-IN"/>
              </w:rPr>
              <w:t>Increase AI-driven digital marketing investment by 15% within two years.</w:t>
            </w:r>
          </w:p>
        </w:tc>
      </w:tr>
      <w:tr w:rsidR="00465215" w:rsidRPr="0029173D" w14:paraId="7433B103" w14:textId="77777777" w:rsidTr="00465215">
        <w:tc>
          <w:tcPr>
            <w:tcW w:w="1959" w:type="pct"/>
            <w:hideMark/>
          </w:tcPr>
          <w:p w14:paraId="06AA59FF" w14:textId="77777777" w:rsidR="00465215" w:rsidRPr="0029173D" w:rsidRDefault="00465215" w:rsidP="00465215">
            <w:pPr>
              <w:spacing w:after="160"/>
              <w:rPr>
                <w:rFonts w:ascii="Arial" w:hAnsi="Arial" w:cs="Arial"/>
                <w:lang w:val="en-IN"/>
              </w:rPr>
            </w:pPr>
            <w:r w:rsidRPr="0029173D">
              <w:rPr>
                <w:rFonts w:ascii="Arial" w:hAnsi="Arial" w:cs="Arial"/>
                <w:lang w:val="en-IN"/>
              </w:rPr>
              <w:t>Strengthen Sustainability Communication</w:t>
            </w:r>
          </w:p>
        </w:tc>
        <w:tc>
          <w:tcPr>
            <w:tcW w:w="3041" w:type="pct"/>
            <w:hideMark/>
          </w:tcPr>
          <w:p w14:paraId="504B4F72" w14:textId="77777777" w:rsidR="00465215" w:rsidRPr="0029173D" w:rsidRDefault="00465215" w:rsidP="00465215">
            <w:pPr>
              <w:spacing w:after="160"/>
              <w:rPr>
                <w:rFonts w:ascii="Arial" w:hAnsi="Arial" w:cs="Arial"/>
                <w:lang w:val="en-IN"/>
              </w:rPr>
            </w:pPr>
            <w:r w:rsidRPr="0029173D">
              <w:rPr>
                <w:rFonts w:ascii="Arial" w:hAnsi="Arial" w:cs="Arial"/>
                <w:lang w:val="en-IN"/>
              </w:rPr>
              <w:t>Publish annual sustainability and ethical sourcing reports by 2028.</w:t>
            </w:r>
          </w:p>
        </w:tc>
      </w:tr>
      <w:tr w:rsidR="00465215" w:rsidRPr="0029173D" w14:paraId="4341C6C3" w14:textId="77777777" w:rsidTr="00465215">
        <w:tc>
          <w:tcPr>
            <w:tcW w:w="1959" w:type="pct"/>
            <w:hideMark/>
          </w:tcPr>
          <w:p w14:paraId="7E1AAFCE" w14:textId="77777777" w:rsidR="00465215" w:rsidRPr="0029173D" w:rsidRDefault="00465215" w:rsidP="00465215">
            <w:pPr>
              <w:spacing w:after="160"/>
              <w:rPr>
                <w:rFonts w:ascii="Arial" w:hAnsi="Arial" w:cs="Arial"/>
                <w:lang w:val="en-IN"/>
              </w:rPr>
            </w:pPr>
            <w:r w:rsidRPr="0029173D">
              <w:rPr>
                <w:rFonts w:ascii="Arial" w:hAnsi="Arial" w:cs="Arial"/>
                <w:lang w:val="en-IN"/>
              </w:rPr>
              <w:t>Enhance Customer Personalisation</w:t>
            </w:r>
          </w:p>
        </w:tc>
        <w:tc>
          <w:tcPr>
            <w:tcW w:w="3041" w:type="pct"/>
            <w:hideMark/>
          </w:tcPr>
          <w:p w14:paraId="60D76B71" w14:textId="77777777" w:rsidR="00465215" w:rsidRPr="0029173D" w:rsidRDefault="00465215" w:rsidP="00465215">
            <w:pPr>
              <w:spacing w:after="160"/>
              <w:rPr>
                <w:rFonts w:ascii="Arial" w:hAnsi="Arial" w:cs="Arial"/>
                <w:lang w:val="en-IN"/>
              </w:rPr>
            </w:pPr>
            <w:r w:rsidRPr="0029173D">
              <w:rPr>
                <w:rFonts w:ascii="Arial" w:hAnsi="Arial" w:cs="Arial"/>
                <w:lang w:val="en-IN"/>
              </w:rPr>
              <w:t>Implement AI-enabled CRM across all UK dealerships by 2027.</w:t>
            </w:r>
          </w:p>
        </w:tc>
      </w:tr>
      <w:tr w:rsidR="00465215" w:rsidRPr="0029173D" w14:paraId="515CB698" w14:textId="77777777" w:rsidTr="00465215">
        <w:tc>
          <w:tcPr>
            <w:tcW w:w="1959" w:type="pct"/>
            <w:hideMark/>
          </w:tcPr>
          <w:p w14:paraId="4D72F238" w14:textId="77777777" w:rsidR="00465215" w:rsidRPr="0029173D" w:rsidRDefault="00465215" w:rsidP="00465215">
            <w:pPr>
              <w:spacing w:after="160"/>
              <w:rPr>
                <w:rFonts w:ascii="Arial" w:hAnsi="Arial" w:cs="Arial"/>
                <w:lang w:val="en-IN"/>
              </w:rPr>
            </w:pPr>
            <w:r w:rsidRPr="0029173D">
              <w:rPr>
                <w:rFonts w:ascii="Arial" w:hAnsi="Arial" w:cs="Arial"/>
                <w:lang w:val="en-IN"/>
              </w:rPr>
              <w:t>Develop Circular Economy Practices</w:t>
            </w:r>
          </w:p>
        </w:tc>
        <w:tc>
          <w:tcPr>
            <w:tcW w:w="3041" w:type="pct"/>
            <w:hideMark/>
          </w:tcPr>
          <w:p w14:paraId="4DC31DD8" w14:textId="77777777" w:rsidR="00465215" w:rsidRPr="0029173D" w:rsidRDefault="00465215" w:rsidP="00465215">
            <w:pPr>
              <w:spacing w:after="160"/>
              <w:rPr>
                <w:rFonts w:ascii="Arial" w:hAnsi="Arial" w:cs="Arial"/>
                <w:lang w:val="en-IN"/>
              </w:rPr>
            </w:pPr>
            <w:r w:rsidRPr="0029173D">
              <w:rPr>
                <w:rFonts w:ascii="Arial" w:hAnsi="Arial" w:cs="Arial"/>
                <w:lang w:val="en-IN"/>
              </w:rPr>
              <w:t>Recover at least 90% of battery materials through recycling by 2030.</w:t>
            </w:r>
          </w:p>
        </w:tc>
      </w:tr>
    </w:tbl>
    <w:p w14:paraId="5E2B9545" w14:textId="77777777" w:rsidR="0088725D" w:rsidRPr="0029173D" w:rsidRDefault="0088725D" w:rsidP="00465215">
      <w:pPr>
        <w:pStyle w:val="Heading1"/>
        <w:rPr>
          <w:rFonts w:ascii="Arial" w:hAnsi="Arial" w:cs="Arial"/>
          <w:lang w:val="en-IN"/>
        </w:rPr>
      </w:pPr>
    </w:p>
    <w:p w14:paraId="30FFA8E3" w14:textId="77777777" w:rsidR="0088725D" w:rsidRPr="0029173D" w:rsidRDefault="0088725D">
      <w:pPr>
        <w:spacing w:line="278" w:lineRule="auto"/>
        <w:jc w:val="left"/>
        <w:rPr>
          <w:rFonts w:ascii="Arial" w:eastAsiaTheme="majorEastAsia" w:hAnsi="Arial" w:cs="Arial"/>
          <w:b/>
          <w:sz w:val="28"/>
          <w:szCs w:val="40"/>
          <w:lang w:val="en-IN"/>
        </w:rPr>
      </w:pPr>
      <w:r w:rsidRPr="0029173D">
        <w:rPr>
          <w:rFonts w:ascii="Arial" w:hAnsi="Arial" w:cs="Arial"/>
          <w:lang w:val="en-IN"/>
        </w:rPr>
        <w:br w:type="page"/>
      </w:r>
    </w:p>
    <w:p w14:paraId="66C13FAB" w14:textId="490A738C" w:rsidR="00465215" w:rsidRPr="0029173D" w:rsidRDefault="00465215" w:rsidP="00465215">
      <w:pPr>
        <w:pStyle w:val="Heading1"/>
        <w:rPr>
          <w:rFonts w:ascii="Arial" w:hAnsi="Arial" w:cs="Arial"/>
          <w:lang w:val="en-IN"/>
        </w:rPr>
      </w:pPr>
      <w:bookmarkStart w:id="30" w:name="_Toc235400586"/>
      <w:r w:rsidRPr="0029173D">
        <w:rPr>
          <w:rFonts w:ascii="Arial" w:hAnsi="Arial" w:cs="Arial"/>
          <w:lang w:val="en-IN"/>
        </w:rPr>
        <w:lastRenderedPageBreak/>
        <w:t>Section 2: Reflection Using Gibbs' Reflective Cycle</w:t>
      </w:r>
      <w:bookmarkEnd w:id="30"/>
      <w:r w:rsidRPr="0029173D">
        <w:rPr>
          <w:rFonts w:ascii="Arial" w:hAnsi="Arial" w:cs="Arial"/>
          <w:lang w:val="en-IN"/>
        </w:rPr>
        <w:t xml:space="preserve"> </w:t>
      </w:r>
    </w:p>
    <w:p w14:paraId="1EB462F5" w14:textId="77777777" w:rsidR="00465215" w:rsidRPr="0029173D" w:rsidRDefault="00465215" w:rsidP="00465215">
      <w:pPr>
        <w:pStyle w:val="Heading2"/>
        <w:rPr>
          <w:rFonts w:ascii="Arial" w:hAnsi="Arial" w:cs="Arial"/>
          <w:lang w:val="en-IN"/>
        </w:rPr>
      </w:pPr>
      <w:bookmarkStart w:id="31" w:name="_Toc235400587"/>
      <w:r w:rsidRPr="0029173D">
        <w:rPr>
          <w:rFonts w:ascii="Arial" w:hAnsi="Arial" w:cs="Arial"/>
          <w:lang w:val="en-IN"/>
        </w:rPr>
        <w:t>Description</w:t>
      </w:r>
      <w:bookmarkEnd w:id="31"/>
    </w:p>
    <w:p w14:paraId="094510B2" w14:textId="71D6A443" w:rsidR="00465215" w:rsidRPr="0029173D" w:rsidRDefault="00DB38F9" w:rsidP="00465215">
      <w:pPr>
        <w:rPr>
          <w:rFonts w:ascii="Arial" w:hAnsi="Arial" w:cs="Arial"/>
          <w:lang w:val="en-IN"/>
        </w:rPr>
      </w:pPr>
      <w:r w:rsidRPr="0029173D">
        <w:rPr>
          <w:rFonts w:ascii="Arial" w:hAnsi="Arial" w:cs="Arial"/>
          <w:lang w:val="en-IN"/>
        </w:rPr>
        <w:t>In this report, I was to critically examine the international marketing strategy of Toyota using the operations in the United Kingdom and in Japan</w:t>
      </w:r>
      <w:r w:rsidR="00EE51F1" w:rsidRPr="0029173D">
        <w:rPr>
          <w:rFonts w:ascii="Arial" w:hAnsi="Arial" w:cs="Arial"/>
          <w:lang w:val="en-IN"/>
        </w:rPr>
        <w:t xml:space="preserve"> (Gibbs, 1988)</w:t>
      </w:r>
      <w:r w:rsidRPr="0029173D">
        <w:rPr>
          <w:rFonts w:ascii="Arial" w:hAnsi="Arial" w:cs="Arial"/>
          <w:lang w:val="en-IN"/>
        </w:rPr>
        <w:t>. The process of conducting the research was initiated with an overview of the assessment requirements in order to determine the major tasks which are comparative market analysis, STP analysis, the international marketing mix, market entry strategy, ethical issues and strategic recommendations. I subsequently gathered data in the form of academic journal articles, books, annual reports of Toyota, government publications and respectable databases in the industry to make sure that the analysis was based and up-to-date. PESTEL, the Cultural Dimensions made by Hofstede, STP and the 7Ps Marketing Mix were chosen due to their direct correspondence to the needs of the assessment and facilitated comparative analysis of the two countries in a systematic and organized manner</w:t>
      </w:r>
      <w:r w:rsidR="00975FE0" w:rsidRPr="0029173D">
        <w:rPr>
          <w:rFonts w:ascii="Arial" w:hAnsi="Arial" w:cs="Arial"/>
          <w:lang w:val="en-IN"/>
        </w:rPr>
        <w:t xml:space="preserve"> (Tamer Cavusgil, Knight and Riesenberger, 2019)</w:t>
      </w:r>
      <w:r w:rsidR="00975FE0" w:rsidRPr="0029173D">
        <w:rPr>
          <w:rFonts w:ascii="Arial" w:hAnsi="Arial" w:cs="Arial"/>
          <w:lang w:val="en-IN"/>
        </w:rPr>
        <w:tab/>
      </w:r>
      <w:r w:rsidRPr="0029173D">
        <w:rPr>
          <w:rFonts w:ascii="Arial" w:hAnsi="Arial" w:cs="Arial"/>
          <w:lang w:val="en-IN"/>
        </w:rPr>
        <w:t>. In the course of investigation, I divided the material into thematic parts, accessed the usefulness of various materials and combined statistical data to prove my points. The systematic process allowed me to come up with a logical report integrating both theories and practical international marketing processes.</w:t>
      </w:r>
    </w:p>
    <w:p w14:paraId="399E3F47" w14:textId="77777777" w:rsidR="00465215" w:rsidRPr="0029173D" w:rsidRDefault="00465215" w:rsidP="00465215">
      <w:pPr>
        <w:pStyle w:val="Heading2"/>
        <w:rPr>
          <w:rFonts w:ascii="Arial" w:hAnsi="Arial" w:cs="Arial"/>
          <w:lang w:val="en-IN"/>
        </w:rPr>
      </w:pPr>
      <w:bookmarkStart w:id="32" w:name="_Toc235400588"/>
      <w:r w:rsidRPr="0029173D">
        <w:rPr>
          <w:rFonts w:ascii="Arial" w:hAnsi="Arial" w:cs="Arial"/>
          <w:lang w:val="en-IN"/>
        </w:rPr>
        <w:t>Feelings</w:t>
      </w:r>
      <w:bookmarkEnd w:id="32"/>
    </w:p>
    <w:p w14:paraId="06EE4CA1" w14:textId="466515ED" w:rsidR="00465215" w:rsidRPr="0029173D" w:rsidRDefault="00DB38F9" w:rsidP="00465215">
      <w:pPr>
        <w:rPr>
          <w:rFonts w:ascii="Arial" w:hAnsi="Arial" w:cs="Arial"/>
          <w:lang w:val="en-IN"/>
        </w:rPr>
      </w:pPr>
      <w:r w:rsidRPr="0029173D">
        <w:rPr>
          <w:rFonts w:ascii="Arial" w:hAnsi="Arial" w:cs="Arial"/>
          <w:lang w:val="en-IN"/>
        </w:rPr>
        <w:t>One of my initial thoughts about the assignment was that I would struggle with it as it involved much more than the description of the operations in Toyota and a critical comparison of two distinct international markets in terms of various strategy frameworks. My initial concern was how to find the right and credible sources and be sure that recent statistics provided a reflection of the actual situation on the market. The other difficulty was to balance between the academic theories and practical business examples without making the report descriptive. Nevertheless, my confidence rose as my research efforts continued as I got better acquainted with how Toyota operated throughout the world and I identified distinct differences between Japan and the UK in regards to culture, consumer behaviour and regulatory environment. The presence of the latest industry reports and company publications also helped me gain increased confidence because this gives me the credible evidence to back up the critical discussion and recommendations.</w:t>
      </w:r>
    </w:p>
    <w:p w14:paraId="7EFE7B0D" w14:textId="77777777" w:rsidR="00465215" w:rsidRPr="0029173D" w:rsidRDefault="00465215" w:rsidP="00465215">
      <w:pPr>
        <w:pStyle w:val="Heading2"/>
        <w:rPr>
          <w:rFonts w:ascii="Arial" w:hAnsi="Arial" w:cs="Arial"/>
          <w:lang w:val="en-IN"/>
        </w:rPr>
      </w:pPr>
      <w:bookmarkStart w:id="33" w:name="_Toc235400589"/>
      <w:r w:rsidRPr="0029173D">
        <w:rPr>
          <w:rFonts w:ascii="Arial" w:hAnsi="Arial" w:cs="Arial"/>
          <w:lang w:val="en-IN"/>
        </w:rPr>
        <w:lastRenderedPageBreak/>
        <w:t>Evaluation</w:t>
      </w:r>
      <w:bookmarkEnd w:id="33"/>
    </w:p>
    <w:p w14:paraId="2D3B18FD" w14:textId="22A1E6A9" w:rsidR="00D263CF" w:rsidRPr="0029173D" w:rsidRDefault="00D263CF" w:rsidP="00D263CF">
      <w:pPr>
        <w:rPr>
          <w:rFonts w:ascii="Arial" w:hAnsi="Arial" w:cs="Arial"/>
          <w:lang w:val="en-IN"/>
        </w:rPr>
      </w:pPr>
      <w:r w:rsidRPr="0029173D">
        <w:rPr>
          <w:rFonts w:ascii="Arial" w:hAnsi="Arial" w:cs="Arial"/>
          <w:lang w:val="en-IN"/>
        </w:rPr>
        <w:t>On the whole, I would say the research process was successful since it helped me to form an entire picture of the international marketing strategy of Toyota. A key strength of mine was the employment of an extensive variety of reliable academic and business resources instead of focusing on a single source of references. This enhanced the validity of my analysis and enhanced the relationship between theory and practice</w:t>
      </w:r>
      <w:r w:rsidR="00975FE0" w:rsidRPr="0029173D">
        <w:rPr>
          <w:rFonts w:ascii="Arial" w:hAnsi="Arial" w:cs="Arial"/>
          <w:lang w:val="en-IN"/>
        </w:rPr>
        <w:t xml:space="preserve"> (Tijani et al., 2024)</w:t>
      </w:r>
      <w:r w:rsidRPr="0029173D">
        <w:rPr>
          <w:rFonts w:ascii="Arial" w:hAnsi="Arial" w:cs="Arial"/>
          <w:lang w:val="en-IN"/>
        </w:rPr>
        <w:t>. The other strength was the logical use of the established international marketing frameworks which ensured that all parts of the report were consistent and the comparisons of Japan and the United Kingdom were all made within the context of the objectives of the assessment.</w:t>
      </w:r>
    </w:p>
    <w:p w14:paraId="014208C8" w14:textId="4F3A5EFA" w:rsidR="00465215" w:rsidRPr="0029173D" w:rsidRDefault="00D263CF" w:rsidP="00D263CF">
      <w:pPr>
        <w:rPr>
          <w:rFonts w:ascii="Arial" w:hAnsi="Arial" w:cs="Arial"/>
          <w:lang w:val="en-IN"/>
        </w:rPr>
      </w:pPr>
      <w:r w:rsidRPr="0029173D">
        <w:rPr>
          <w:rFonts w:ascii="Arial" w:hAnsi="Arial" w:cs="Arial"/>
          <w:lang w:val="en-IN"/>
        </w:rPr>
        <w:t>Along with these strengths, even I came up with several weaknesses. Gathering the recent data on the international market took much time since the data was scattered all over numerous databases and reports. Moreover, certain statistical data were various in sources given that each had different reporting period and methodology, hence the need to assess the credibility and relevance of each source. It was also difficult on my part to be concise in academic writing and use enough evidence and critique in the given number of words.</w:t>
      </w:r>
    </w:p>
    <w:p w14:paraId="5D57812C" w14:textId="77777777" w:rsidR="00465215" w:rsidRPr="0029173D" w:rsidRDefault="00465215" w:rsidP="00465215">
      <w:pPr>
        <w:pStyle w:val="Heading2"/>
        <w:rPr>
          <w:rFonts w:ascii="Arial" w:hAnsi="Arial" w:cs="Arial"/>
          <w:lang w:val="en-IN"/>
        </w:rPr>
      </w:pPr>
      <w:bookmarkStart w:id="34" w:name="_Toc235400590"/>
      <w:r w:rsidRPr="0029173D">
        <w:rPr>
          <w:rFonts w:ascii="Arial" w:hAnsi="Arial" w:cs="Arial"/>
          <w:lang w:val="en-IN"/>
        </w:rPr>
        <w:t>Analysis</w:t>
      </w:r>
      <w:bookmarkEnd w:id="34"/>
    </w:p>
    <w:p w14:paraId="4B4B0ACF" w14:textId="77777777" w:rsidR="00D263CF" w:rsidRPr="0029173D" w:rsidRDefault="00D263CF" w:rsidP="00D263CF">
      <w:pPr>
        <w:rPr>
          <w:rFonts w:ascii="Arial" w:hAnsi="Arial" w:cs="Arial"/>
          <w:lang w:val="en-IN"/>
        </w:rPr>
      </w:pPr>
      <w:r w:rsidRPr="0029173D">
        <w:rPr>
          <w:rFonts w:ascii="Arial" w:hAnsi="Arial" w:cs="Arial"/>
          <w:lang w:val="en-IN"/>
        </w:rPr>
        <w:t>This assignment greatly helped me to understand international marketing and strategic decision-making. I gained more knowledge on how the external environmental influences, cultural differences and government regulations on marketing strategies in the foreign market. Using PESTEL and the Cultural Dimensions developed by Hofstede also showed that effective overseas marketing is not really about using the same initiatives all across the globe but about comprehending the macro-environmental elements and consumer behaviours. In the same vein, the study of the STP strategy and 7Ps marketing mix of Toyota revealed that multinational organisations would tend to strike a balance between global brand consistency and local adaptation to meet the diverse customer expectations.</w:t>
      </w:r>
    </w:p>
    <w:p w14:paraId="7BBC5AB1" w14:textId="18EA945F" w:rsidR="00465215" w:rsidRPr="0029173D" w:rsidRDefault="00D263CF" w:rsidP="00D263CF">
      <w:pPr>
        <w:rPr>
          <w:rFonts w:ascii="Arial" w:hAnsi="Arial" w:cs="Arial"/>
          <w:lang w:val="en-IN"/>
        </w:rPr>
      </w:pPr>
      <w:r w:rsidRPr="0029173D">
        <w:rPr>
          <w:rFonts w:ascii="Arial" w:hAnsi="Arial" w:cs="Arial"/>
          <w:lang w:val="en-IN"/>
        </w:rPr>
        <w:t xml:space="preserve">My critical thinking skills were also enhanced by the assignment. I also trained myself to take in several sources of information as opposed to accepting the information at face value and instead evaluate their credibility, and detect discrepancies in interpretation. This prompted me to use evidence as justification to make conclusions </w:t>
      </w:r>
      <w:r w:rsidRPr="0029173D">
        <w:rPr>
          <w:rFonts w:ascii="Arial" w:hAnsi="Arial" w:cs="Arial"/>
          <w:lang w:val="en-IN"/>
        </w:rPr>
        <w:lastRenderedPageBreak/>
        <w:t>rather than assumptions. Also, the assessment of the ethical practices of Toyota has revealed the importance of sustainability, responsible supply chain management, and corporate transparency in the contemporary international marketing. I have learned that environmental and social responsibility in addition to the conventional business goals, are increasingly playing a role in the success of marketing.</w:t>
      </w:r>
    </w:p>
    <w:p w14:paraId="03F0392F" w14:textId="77777777" w:rsidR="00465215" w:rsidRPr="0029173D" w:rsidRDefault="00465215" w:rsidP="00465215">
      <w:pPr>
        <w:pStyle w:val="Heading2"/>
        <w:rPr>
          <w:rFonts w:ascii="Arial" w:hAnsi="Arial" w:cs="Arial"/>
          <w:lang w:val="en-IN"/>
        </w:rPr>
      </w:pPr>
      <w:bookmarkStart w:id="35" w:name="_Toc235400591"/>
      <w:r w:rsidRPr="0029173D">
        <w:rPr>
          <w:rFonts w:ascii="Arial" w:hAnsi="Arial" w:cs="Arial"/>
          <w:lang w:val="en-IN"/>
        </w:rPr>
        <w:t>Conclusion</w:t>
      </w:r>
      <w:bookmarkEnd w:id="35"/>
    </w:p>
    <w:p w14:paraId="31CE68E9" w14:textId="755467D5" w:rsidR="00465215" w:rsidRPr="0029173D" w:rsidRDefault="00D263CF" w:rsidP="00465215">
      <w:pPr>
        <w:rPr>
          <w:rFonts w:ascii="Arial" w:hAnsi="Arial" w:cs="Arial"/>
          <w:lang w:val="en-IN"/>
        </w:rPr>
      </w:pPr>
      <w:r w:rsidRPr="0029173D">
        <w:rPr>
          <w:rFonts w:ascii="Arial" w:hAnsi="Arial" w:cs="Arial"/>
          <w:lang w:val="en-IN"/>
        </w:rPr>
        <w:t xml:space="preserve">Cogitating about the whole process, I realise that a good international marketing analysis cannot be done with the help of mere description but should be properly planned, researched and critically evaluated. The assignment equipped me better to combine academic and practical business evidences in business and showed the necessity to back recommendations with logical thought. I also came to realize that great multinationals like Toyota in the market will constantly transform their marketing strategies in response to the evolving tastes and preferences of the consumer in response to technological shifts and regulatory demands even as they ensure that they have a globally consistent brand. All in </w:t>
      </w:r>
      <w:r w:rsidR="00975FE0" w:rsidRPr="0029173D">
        <w:rPr>
          <w:rFonts w:ascii="Arial" w:hAnsi="Arial" w:cs="Arial"/>
          <w:lang w:val="en-IN"/>
        </w:rPr>
        <w:t>all,</w:t>
      </w:r>
      <w:r w:rsidRPr="0029173D">
        <w:rPr>
          <w:rFonts w:ascii="Arial" w:hAnsi="Arial" w:cs="Arial"/>
          <w:lang w:val="en-IN"/>
        </w:rPr>
        <w:t xml:space="preserve"> this experience has helped me to improve my academic knowledge as well as my capability of analysing tough international business surroundings.</w:t>
      </w:r>
    </w:p>
    <w:p w14:paraId="569B8C42" w14:textId="77777777" w:rsidR="00465215" w:rsidRPr="0029173D" w:rsidRDefault="00465215" w:rsidP="00465215">
      <w:pPr>
        <w:pStyle w:val="Heading2"/>
        <w:rPr>
          <w:rFonts w:ascii="Arial" w:hAnsi="Arial" w:cs="Arial"/>
          <w:lang w:val="en-IN"/>
        </w:rPr>
      </w:pPr>
      <w:bookmarkStart w:id="36" w:name="_Toc235400592"/>
      <w:r w:rsidRPr="0029173D">
        <w:rPr>
          <w:rFonts w:ascii="Arial" w:hAnsi="Arial" w:cs="Arial"/>
          <w:lang w:val="en-IN"/>
        </w:rPr>
        <w:t>Action Plan</w:t>
      </w:r>
      <w:bookmarkEnd w:id="36"/>
    </w:p>
    <w:p w14:paraId="2860A31C" w14:textId="717F0E7A" w:rsidR="00465215" w:rsidRPr="0029173D" w:rsidRDefault="00D263CF" w:rsidP="00465215">
      <w:pPr>
        <w:rPr>
          <w:rFonts w:ascii="Arial" w:hAnsi="Arial" w:cs="Arial"/>
          <w:lang w:val="en-IN"/>
        </w:rPr>
      </w:pPr>
      <w:r w:rsidRPr="0029173D">
        <w:rPr>
          <w:rFonts w:ascii="Arial" w:hAnsi="Arial" w:cs="Arial"/>
          <w:lang w:val="en-IN"/>
        </w:rPr>
        <w:t>I will be enhancing a number of important skills to better my performance in school in the future. First, I will further enhance my research capabilities by utilizing a broader assessment of peer-reviewed journals, market intelligence databases and industry reports early in the futurity of the project. Second, I intend to develop a stronger level of methodology in analysing data by enhancing my ability to present statistical data in the form of professional tables, charts and graphical visualisation of the results. Third, I will keep on training my academic writing abilities by enhancing brevity, unity as well as incorporation of evidence throughout my writing as well as upholding proper reference standards. Lastly, I will sharpen my own ability to employ critical evaluation through making assumptions stronger by countering other points of view and delivering more well-rounded arguments backed by quality evidence</w:t>
      </w:r>
      <w:r w:rsidR="00975FE0" w:rsidRPr="0029173D">
        <w:rPr>
          <w:rFonts w:ascii="Arial" w:hAnsi="Arial" w:cs="Arial"/>
          <w:lang w:val="en-IN"/>
        </w:rPr>
        <w:t xml:space="preserve"> (Marcão and Vasco, 2026)</w:t>
      </w:r>
      <w:r w:rsidRPr="0029173D">
        <w:rPr>
          <w:rFonts w:ascii="Arial" w:hAnsi="Arial" w:cs="Arial"/>
          <w:lang w:val="en-IN"/>
        </w:rPr>
        <w:t>. These will help me become a more rigorous, analytical and professionally presenter in future postgraduate assignments, as well as new managerial preparations of international business.</w:t>
      </w:r>
    </w:p>
    <w:p w14:paraId="3E8B17F8" w14:textId="713FC92C" w:rsidR="00465215" w:rsidRPr="0029173D" w:rsidRDefault="00465215">
      <w:pPr>
        <w:spacing w:line="278" w:lineRule="auto"/>
        <w:jc w:val="left"/>
        <w:rPr>
          <w:rFonts w:ascii="Arial" w:hAnsi="Arial" w:cs="Arial"/>
        </w:rPr>
      </w:pPr>
      <w:r w:rsidRPr="0029173D">
        <w:rPr>
          <w:rFonts w:ascii="Arial" w:hAnsi="Arial" w:cs="Arial"/>
        </w:rPr>
        <w:lastRenderedPageBreak/>
        <w:br w:type="page"/>
      </w:r>
    </w:p>
    <w:p w14:paraId="37158044" w14:textId="20B9ABC9" w:rsidR="00760187" w:rsidRPr="0029173D" w:rsidRDefault="00465215" w:rsidP="00465215">
      <w:pPr>
        <w:pStyle w:val="Heading1"/>
        <w:rPr>
          <w:rFonts w:ascii="Arial" w:hAnsi="Arial" w:cs="Arial"/>
        </w:rPr>
      </w:pPr>
      <w:bookmarkStart w:id="37" w:name="_Toc235400593"/>
      <w:r w:rsidRPr="0029173D">
        <w:rPr>
          <w:rFonts w:ascii="Arial" w:hAnsi="Arial" w:cs="Arial"/>
        </w:rPr>
        <w:lastRenderedPageBreak/>
        <w:t>References</w:t>
      </w:r>
      <w:bookmarkEnd w:id="37"/>
    </w:p>
    <w:p w14:paraId="59860577" w14:textId="77777777" w:rsidR="00EE51F1" w:rsidRPr="00CC4574" w:rsidRDefault="00EE51F1" w:rsidP="00CC4574">
      <w:pPr>
        <w:rPr>
          <w:rFonts w:ascii="Arial" w:hAnsi="Arial" w:cs="Arial"/>
          <w:lang w:val="en-IN"/>
        </w:rPr>
      </w:pPr>
      <w:r w:rsidRPr="00CC4574">
        <w:rPr>
          <w:rFonts w:ascii="Arial" w:hAnsi="Arial" w:cs="Arial"/>
          <w:lang w:val="en-IN"/>
        </w:rPr>
        <w:t xml:space="preserve">Anwar, F., </w:t>
      </w:r>
      <w:proofErr w:type="spellStart"/>
      <w:r w:rsidRPr="00CC4574">
        <w:rPr>
          <w:rFonts w:ascii="Arial" w:hAnsi="Arial" w:cs="Arial"/>
          <w:lang w:val="en-IN"/>
        </w:rPr>
        <w:t>Nujen</w:t>
      </w:r>
      <w:proofErr w:type="spellEnd"/>
      <w:r w:rsidRPr="00CC4574">
        <w:rPr>
          <w:rFonts w:ascii="Arial" w:hAnsi="Arial" w:cs="Arial"/>
          <w:lang w:val="en-IN"/>
        </w:rPr>
        <w:t xml:space="preserve">, B.B. and Solli-Sæther, H. (2024). Future directions of </w:t>
      </w:r>
      <w:proofErr w:type="spellStart"/>
      <w:r w:rsidRPr="00CC4574">
        <w:rPr>
          <w:rFonts w:ascii="Arial" w:hAnsi="Arial" w:cs="Arial"/>
          <w:lang w:val="en-IN"/>
        </w:rPr>
        <w:t>R&amp;d</w:t>
      </w:r>
      <w:proofErr w:type="spellEnd"/>
      <w:r w:rsidRPr="00CC4574">
        <w:rPr>
          <w:rFonts w:ascii="Arial" w:hAnsi="Arial" w:cs="Arial"/>
          <w:lang w:val="en-IN"/>
        </w:rPr>
        <w:t xml:space="preserve"> internationalization in international business. </w:t>
      </w:r>
      <w:r w:rsidRPr="00CC4574">
        <w:rPr>
          <w:rFonts w:ascii="Arial" w:hAnsi="Arial" w:cs="Arial"/>
          <w:i/>
          <w:iCs/>
          <w:lang w:val="en-IN"/>
        </w:rPr>
        <w:t>Multinational business review</w:t>
      </w:r>
      <w:r w:rsidRPr="00CC4574">
        <w:rPr>
          <w:rFonts w:ascii="Arial" w:hAnsi="Arial" w:cs="Arial"/>
          <w:lang w:val="en-IN"/>
        </w:rPr>
        <w:t xml:space="preserve">, 32(3), pp.343–366. </w:t>
      </w:r>
      <w:proofErr w:type="spellStart"/>
      <w:r w:rsidRPr="00CC4574">
        <w:rPr>
          <w:rFonts w:ascii="Arial" w:hAnsi="Arial" w:cs="Arial"/>
          <w:lang w:val="en-IN"/>
        </w:rPr>
        <w:t>doi</w:t>
      </w:r>
      <w:proofErr w:type="spellEnd"/>
      <w:r w:rsidRPr="00CC4574">
        <w:rPr>
          <w:rFonts w:ascii="Arial" w:hAnsi="Arial" w:cs="Arial"/>
          <w:lang w:val="en-IN"/>
        </w:rPr>
        <w:t>:</w:t>
      </w:r>
      <w:r w:rsidRPr="0029173D">
        <w:rPr>
          <w:rFonts w:ascii="Arial" w:hAnsi="Arial" w:cs="Arial"/>
          <w:lang w:val="en-IN"/>
        </w:rPr>
        <w:t xml:space="preserve"> </w:t>
      </w:r>
      <w:hyperlink r:id="rId17" w:history="1">
        <w:r w:rsidRPr="0029173D">
          <w:rPr>
            <w:rStyle w:val="Hyperlink"/>
            <w:rFonts w:ascii="Arial" w:hAnsi="Arial" w:cs="Arial"/>
          </w:rPr>
          <w:t>https://doi.org/</w:t>
        </w:r>
        <w:r w:rsidRPr="00CC4574">
          <w:rPr>
            <w:rStyle w:val="Hyperlink"/>
            <w:rFonts w:ascii="Arial" w:hAnsi="Arial" w:cs="Arial"/>
            <w:lang w:val="en-IN"/>
          </w:rPr>
          <w:t>10.1108/mbr-05-2023-0081</w:t>
        </w:r>
      </w:hyperlink>
      <w:r w:rsidRPr="00CC4574">
        <w:rPr>
          <w:rFonts w:ascii="Arial" w:hAnsi="Arial" w:cs="Arial"/>
          <w:lang w:val="en-IN"/>
        </w:rPr>
        <w:t>.</w:t>
      </w:r>
      <w:r w:rsidRPr="0029173D">
        <w:rPr>
          <w:rFonts w:ascii="Arial" w:hAnsi="Arial" w:cs="Arial"/>
          <w:lang w:val="en-IN"/>
        </w:rPr>
        <w:t xml:space="preserve"> </w:t>
      </w:r>
    </w:p>
    <w:p w14:paraId="058C7D4D" w14:textId="77777777" w:rsidR="00EE51F1" w:rsidRPr="0029173D" w:rsidRDefault="00EE51F1" w:rsidP="00990BD3">
      <w:pPr>
        <w:rPr>
          <w:rFonts w:ascii="Arial" w:hAnsi="Arial" w:cs="Arial"/>
        </w:rPr>
      </w:pPr>
      <w:r w:rsidRPr="0029173D">
        <w:rPr>
          <w:rFonts w:ascii="Arial" w:hAnsi="Arial" w:cs="Arial"/>
        </w:rPr>
        <w:t>Candelo, E. (2019). </w:t>
      </w:r>
      <w:r w:rsidRPr="0029173D">
        <w:rPr>
          <w:rFonts w:ascii="Arial" w:hAnsi="Arial" w:cs="Arial"/>
          <w:i/>
          <w:iCs/>
        </w:rPr>
        <w:t>Marketing innovations in the automotive industry</w:t>
      </w:r>
      <w:r w:rsidRPr="0029173D">
        <w:rPr>
          <w:rFonts w:ascii="Arial" w:hAnsi="Arial" w:cs="Arial"/>
        </w:rPr>
        <w:t>. Springer International Publishing.</w:t>
      </w:r>
    </w:p>
    <w:p w14:paraId="79AFB6A1" w14:textId="77777777" w:rsidR="00EE51F1" w:rsidRPr="00CC4574" w:rsidRDefault="00EE51F1" w:rsidP="00CC4574">
      <w:pPr>
        <w:rPr>
          <w:rFonts w:ascii="Arial" w:hAnsi="Arial" w:cs="Arial"/>
          <w:lang w:val="en-IN"/>
        </w:rPr>
      </w:pPr>
      <w:proofErr w:type="spellStart"/>
      <w:r w:rsidRPr="00CC4574">
        <w:rPr>
          <w:rFonts w:ascii="Arial" w:hAnsi="Arial" w:cs="Arial"/>
          <w:lang w:val="en-IN"/>
        </w:rPr>
        <w:t>Cataltepe</w:t>
      </w:r>
      <w:proofErr w:type="spellEnd"/>
      <w:r w:rsidRPr="00CC4574">
        <w:rPr>
          <w:rFonts w:ascii="Arial" w:hAnsi="Arial" w:cs="Arial"/>
          <w:lang w:val="en-IN"/>
        </w:rPr>
        <w:t xml:space="preserve">, V., Kamasak, R., </w:t>
      </w:r>
      <w:proofErr w:type="spellStart"/>
      <w:r w:rsidRPr="00CC4574">
        <w:rPr>
          <w:rFonts w:ascii="Arial" w:hAnsi="Arial" w:cs="Arial"/>
          <w:lang w:val="en-IN"/>
        </w:rPr>
        <w:t>Bulutlar</w:t>
      </w:r>
      <w:proofErr w:type="spellEnd"/>
      <w:r w:rsidRPr="00CC4574">
        <w:rPr>
          <w:rFonts w:ascii="Arial" w:hAnsi="Arial" w:cs="Arial"/>
          <w:lang w:val="en-IN"/>
        </w:rPr>
        <w:t xml:space="preserve">, F. and </w:t>
      </w:r>
      <w:proofErr w:type="spellStart"/>
      <w:r w:rsidRPr="00CC4574">
        <w:rPr>
          <w:rFonts w:ascii="Arial" w:hAnsi="Arial" w:cs="Arial"/>
          <w:lang w:val="en-IN"/>
        </w:rPr>
        <w:t>Palalar</w:t>
      </w:r>
      <w:proofErr w:type="spellEnd"/>
      <w:r w:rsidRPr="00CC4574">
        <w:rPr>
          <w:rFonts w:ascii="Arial" w:hAnsi="Arial" w:cs="Arial"/>
          <w:lang w:val="en-IN"/>
        </w:rPr>
        <w:t xml:space="preserve"> Alkan, D. (2022). Dynamic and marketing capabilities as determinants of firm performance: Evidence from automotive industry. </w:t>
      </w:r>
      <w:r w:rsidRPr="00CC4574">
        <w:rPr>
          <w:rFonts w:ascii="Arial" w:hAnsi="Arial" w:cs="Arial"/>
          <w:i/>
          <w:iCs/>
          <w:lang w:val="en-IN"/>
        </w:rPr>
        <w:t>Journal of Asia business studies</w:t>
      </w:r>
      <w:r w:rsidRPr="00CC4574">
        <w:rPr>
          <w:rFonts w:ascii="Arial" w:hAnsi="Arial" w:cs="Arial"/>
          <w:lang w:val="en-IN"/>
        </w:rPr>
        <w:t xml:space="preserve">. </w:t>
      </w:r>
      <w:proofErr w:type="spellStart"/>
      <w:r w:rsidRPr="00CC4574">
        <w:rPr>
          <w:rFonts w:ascii="Arial" w:hAnsi="Arial" w:cs="Arial"/>
          <w:lang w:val="en-IN"/>
        </w:rPr>
        <w:t>doi</w:t>
      </w:r>
      <w:proofErr w:type="spellEnd"/>
      <w:r w:rsidRPr="00CC4574">
        <w:rPr>
          <w:rFonts w:ascii="Arial" w:hAnsi="Arial" w:cs="Arial"/>
          <w:lang w:val="en-IN"/>
        </w:rPr>
        <w:t>:</w:t>
      </w:r>
      <w:r w:rsidRPr="0029173D">
        <w:rPr>
          <w:rFonts w:ascii="Arial" w:hAnsi="Arial" w:cs="Arial"/>
          <w:lang w:val="en-IN"/>
        </w:rPr>
        <w:t xml:space="preserve"> </w:t>
      </w:r>
      <w:hyperlink r:id="rId18" w:history="1">
        <w:r w:rsidRPr="0029173D">
          <w:rPr>
            <w:rStyle w:val="Hyperlink"/>
            <w:rFonts w:ascii="Arial" w:hAnsi="Arial" w:cs="Arial"/>
          </w:rPr>
          <w:t>https://doi.org/</w:t>
        </w:r>
        <w:r w:rsidRPr="00CC4574">
          <w:rPr>
            <w:rStyle w:val="Hyperlink"/>
            <w:rFonts w:ascii="Arial" w:hAnsi="Arial" w:cs="Arial"/>
            <w:lang w:val="en-IN"/>
          </w:rPr>
          <w:t>10.1108/jabs-11-2021-0475</w:t>
        </w:r>
      </w:hyperlink>
      <w:r w:rsidRPr="00CC4574">
        <w:rPr>
          <w:rFonts w:ascii="Arial" w:hAnsi="Arial" w:cs="Arial"/>
          <w:lang w:val="en-IN"/>
        </w:rPr>
        <w:t>.</w:t>
      </w:r>
      <w:r w:rsidRPr="0029173D">
        <w:rPr>
          <w:rFonts w:ascii="Arial" w:hAnsi="Arial" w:cs="Arial"/>
          <w:lang w:val="en-IN"/>
        </w:rPr>
        <w:t xml:space="preserve"> </w:t>
      </w:r>
    </w:p>
    <w:p w14:paraId="64FE3F83" w14:textId="77777777" w:rsidR="00EE51F1" w:rsidRPr="00990BD3" w:rsidRDefault="00EE51F1" w:rsidP="00990BD3">
      <w:pPr>
        <w:rPr>
          <w:rFonts w:ascii="Arial" w:hAnsi="Arial" w:cs="Arial"/>
          <w:lang w:val="en-IN"/>
        </w:rPr>
      </w:pPr>
      <w:r w:rsidRPr="00990BD3">
        <w:rPr>
          <w:rFonts w:ascii="Arial" w:hAnsi="Arial" w:cs="Arial"/>
          <w:lang w:val="en-IN"/>
        </w:rPr>
        <w:t xml:space="preserve">Department for Transport (2025) </w:t>
      </w:r>
      <w:r w:rsidRPr="00990BD3">
        <w:rPr>
          <w:rFonts w:ascii="Arial" w:hAnsi="Arial" w:cs="Arial"/>
          <w:i/>
          <w:iCs/>
          <w:lang w:val="en-IN"/>
        </w:rPr>
        <w:t>Transport Decarbonisation Plan</w:t>
      </w:r>
      <w:r w:rsidRPr="00990BD3">
        <w:rPr>
          <w:rFonts w:ascii="Arial" w:hAnsi="Arial" w:cs="Arial"/>
          <w:lang w:val="en-IN"/>
        </w:rPr>
        <w:t xml:space="preserve">. Available at: </w:t>
      </w:r>
      <w:hyperlink r:id="rId19" w:tgtFrame="_new" w:history="1">
        <w:r w:rsidRPr="00990BD3">
          <w:rPr>
            <w:rStyle w:val="Hyperlink"/>
            <w:rFonts w:ascii="Arial" w:hAnsi="Arial" w:cs="Arial"/>
            <w:lang w:val="en-IN"/>
          </w:rPr>
          <w:t>https://www.gov.uk/government/publications/transport-decarbonisation-plan</w:t>
        </w:r>
      </w:hyperlink>
      <w:r w:rsidRPr="00990BD3">
        <w:rPr>
          <w:rFonts w:ascii="Arial" w:hAnsi="Arial" w:cs="Arial"/>
          <w:lang w:val="en-IN"/>
        </w:rPr>
        <w:t xml:space="preserve"> (Accessed: 1</w:t>
      </w:r>
      <w:r w:rsidRPr="0029173D">
        <w:rPr>
          <w:rFonts w:ascii="Arial" w:hAnsi="Arial" w:cs="Arial"/>
          <w:lang w:val="en-IN"/>
        </w:rPr>
        <w:t>8</w:t>
      </w:r>
      <w:r w:rsidRPr="00990BD3">
        <w:rPr>
          <w:rFonts w:ascii="Arial" w:hAnsi="Arial" w:cs="Arial"/>
          <w:lang w:val="en-IN"/>
        </w:rPr>
        <w:t xml:space="preserve"> July 2026).</w:t>
      </w:r>
    </w:p>
    <w:p w14:paraId="08D77CB4" w14:textId="77777777" w:rsidR="00EE51F1" w:rsidRPr="00CC4574" w:rsidRDefault="00EE51F1" w:rsidP="00CC4574">
      <w:pPr>
        <w:rPr>
          <w:rFonts w:ascii="Arial" w:hAnsi="Arial" w:cs="Arial"/>
          <w:lang w:val="en-IN"/>
        </w:rPr>
      </w:pPr>
      <w:proofErr w:type="spellStart"/>
      <w:r w:rsidRPr="00CC4574">
        <w:rPr>
          <w:rFonts w:ascii="Arial" w:hAnsi="Arial" w:cs="Arial"/>
          <w:lang w:val="en-IN"/>
        </w:rPr>
        <w:t>Divrik</w:t>
      </w:r>
      <w:proofErr w:type="spellEnd"/>
      <w:r w:rsidRPr="00CC4574">
        <w:rPr>
          <w:rFonts w:ascii="Arial" w:hAnsi="Arial" w:cs="Arial"/>
          <w:lang w:val="en-IN"/>
        </w:rPr>
        <w:t xml:space="preserve">, B. (2023). International market entry strategies. </w:t>
      </w:r>
      <w:r w:rsidRPr="00CC4574">
        <w:rPr>
          <w:rFonts w:ascii="Arial" w:hAnsi="Arial" w:cs="Arial"/>
          <w:i/>
          <w:iCs/>
          <w:lang w:val="en-IN"/>
        </w:rPr>
        <w:t>Advances in marketing, customer relationship management, and e-services book series</w:t>
      </w:r>
      <w:r w:rsidRPr="00CC4574">
        <w:rPr>
          <w:rFonts w:ascii="Arial" w:hAnsi="Arial" w:cs="Arial"/>
          <w:lang w:val="en-IN"/>
        </w:rPr>
        <w:t xml:space="preserve">, [online] pp.1–10. </w:t>
      </w:r>
      <w:proofErr w:type="spellStart"/>
      <w:r w:rsidRPr="00CC4574">
        <w:rPr>
          <w:rFonts w:ascii="Arial" w:hAnsi="Arial" w:cs="Arial"/>
          <w:lang w:val="en-IN"/>
        </w:rPr>
        <w:t>doi</w:t>
      </w:r>
      <w:proofErr w:type="spellEnd"/>
      <w:r w:rsidRPr="00CC4574">
        <w:rPr>
          <w:rFonts w:ascii="Arial" w:hAnsi="Arial" w:cs="Arial"/>
          <w:lang w:val="en-IN"/>
        </w:rPr>
        <w:t>:</w:t>
      </w:r>
      <w:r w:rsidRPr="0029173D">
        <w:rPr>
          <w:rFonts w:ascii="Arial" w:hAnsi="Arial" w:cs="Arial"/>
          <w:lang w:val="en-IN"/>
        </w:rPr>
        <w:t xml:space="preserve"> </w:t>
      </w:r>
      <w:hyperlink r:id="rId20" w:history="1">
        <w:r w:rsidRPr="00CC4574">
          <w:rPr>
            <w:rStyle w:val="Hyperlink"/>
            <w:rFonts w:ascii="Arial" w:hAnsi="Arial" w:cs="Arial"/>
            <w:lang w:val="en-IN"/>
          </w:rPr>
          <w:t>http://dx.doi.org/10.4018/978-1-6684-6613-1.ch001</w:t>
        </w:r>
      </w:hyperlink>
      <w:r w:rsidRPr="00CC4574">
        <w:rPr>
          <w:rFonts w:ascii="Arial" w:hAnsi="Arial" w:cs="Arial"/>
          <w:lang w:val="en-IN"/>
        </w:rPr>
        <w:t>.</w:t>
      </w:r>
      <w:r w:rsidRPr="0029173D">
        <w:rPr>
          <w:rFonts w:ascii="Arial" w:hAnsi="Arial" w:cs="Arial"/>
          <w:lang w:val="en-IN"/>
        </w:rPr>
        <w:t xml:space="preserve"> </w:t>
      </w:r>
    </w:p>
    <w:p w14:paraId="4DD7BF62" w14:textId="77777777" w:rsidR="00EE51F1" w:rsidRPr="0029173D" w:rsidRDefault="00EE51F1" w:rsidP="00990BD3">
      <w:pPr>
        <w:rPr>
          <w:rFonts w:ascii="Arial" w:hAnsi="Arial" w:cs="Arial"/>
          <w:lang w:val="en-IN"/>
        </w:rPr>
      </w:pPr>
      <w:r w:rsidRPr="00990BD3">
        <w:rPr>
          <w:rFonts w:ascii="Arial" w:hAnsi="Arial" w:cs="Arial"/>
          <w:lang w:val="en-IN"/>
        </w:rPr>
        <w:t xml:space="preserve">European Automobile Manufacturers' Association (2025) </w:t>
      </w:r>
      <w:r w:rsidRPr="00990BD3">
        <w:rPr>
          <w:rFonts w:ascii="Arial" w:hAnsi="Arial" w:cs="Arial"/>
          <w:i/>
          <w:iCs/>
          <w:lang w:val="en-IN"/>
        </w:rPr>
        <w:t>Vehicles on European Roads 2025</w:t>
      </w:r>
      <w:r w:rsidRPr="00990BD3">
        <w:rPr>
          <w:rFonts w:ascii="Arial" w:hAnsi="Arial" w:cs="Arial"/>
          <w:lang w:val="en-IN"/>
        </w:rPr>
        <w:t xml:space="preserve">. Available at: </w:t>
      </w:r>
      <w:hyperlink r:id="rId21" w:tgtFrame="_new" w:history="1">
        <w:r w:rsidRPr="00990BD3">
          <w:rPr>
            <w:rStyle w:val="Hyperlink"/>
            <w:rFonts w:ascii="Arial" w:hAnsi="Arial" w:cs="Arial"/>
            <w:lang w:val="en-IN"/>
          </w:rPr>
          <w:t>https://www.acea.auto/publication/report-vehicles-on-european-roads-2025/</w:t>
        </w:r>
      </w:hyperlink>
      <w:r w:rsidRPr="00990BD3">
        <w:rPr>
          <w:rFonts w:ascii="Arial" w:hAnsi="Arial" w:cs="Arial"/>
          <w:lang w:val="en-IN"/>
        </w:rPr>
        <w:t xml:space="preserve"> (Accessed: 1</w:t>
      </w:r>
      <w:r w:rsidRPr="0029173D">
        <w:rPr>
          <w:rFonts w:ascii="Arial" w:hAnsi="Arial" w:cs="Arial"/>
          <w:lang w:val="en-IN"/>
        </w:rPr>
        <w:t>7</w:t>
      </w:r>
      <w:r w:rsidRPr="00990BD3">
        <w:rPr>
          <w:rFonts w:ascii="Arial" w:hAnsi="Arial" w:cs="Arial"/>
          <w:lang w:val="en-IN"/>
        </w:rPr>
        <w:t xml:space="preserve"> July 2026).</w:t>
      </w:r>
    </w:p>
    <w:p w14:paraId="68D60311" w14:textId="77777777" w:rsidR="00EE51F1" w:rsidRPr="00CC4574" w:rsidRDefault="00EE51F1" w:rsidP="00CC4574">
      <w:pPr>
        <w:rPr>
          <w:rFonts w:ascii="Arial" w:hAnsi="Arial" w:cs="Arial"/>
          <w:lang w:val="en-IN"/>
        </w:rPr>
      </w:pPr>
      <w:r w:rsidRPr="00CC4574">
        <w:rPr>
          <w:rFonts w:ascii="Arial" w:hAnsi="Arial" w:cs="Arial"/>
          <w:lang w:val="en-IN"/>
        </w:rPr>
        <w:t xml:space="preserve">Fuchs, M. (2022). </w:t>
      </w:r>
      <w:r w:rsidRPr="00CC4574">
        <w:rPr>
          <w:rFonts w:ascii="Arial" w:hAnsi="Arial" w:cs="Arial"/>
          <w:i/>
          <w:iCs/>
          <w:lang w:val="en-IN"/>
        </w:rPr>
        <w:t>International management</w:t>
      </w:r>
      <w:r w:rsidRPr="00CC4574">
        <w:rPr>
          <w:rFonts w:ascii="Arial" w:hAnsi="Arial" w:cs="Arial"/>
          <w:lang w:val="en-IN"/>
        </w:rPr>
        <w:t>. Springer Nature.</w:t>
      </w:r>
    </w:p>
    <w:p w14:paraId="754095AA" w14:textId="77777777" w:rsidR="00EE51F1" w:rsidRPr="0029173D" w:rsidRDefault="00EE51F1" w:rsidP="00990BD3">
      <w:pPr>
        <w:rPr>
          <w:rFonts w:ascii="Arial" w:hAnsi="Arial" w:cs="Arial"/>
          <w:lang w:val="en-IN"/>
        </w:rPr>
      </w:pPr>
      <w:r w:rsidRPr="0029173D">
        <w:rPr>
          <w:rFonts w:ascii="Arial" w:hAnsi="Arial" w:cs="Arial"/>
          <w:lang w:val="en-IN"/>
        </w:rPr>
        <w:t xml:space="preserve">Gibbs, G. (1988) </w:t>
      </w:r>
      <w:r w:rsidRPr="0029173D">
        <w:rPr>
          <w:rFonts w:ascii="Arial" w:hAnsi="Arial" w:cs="Arial"/>
          <w:i/>
          <w:iCs/>
          <w:lang w:val="en-IN"/>
        </w:rPr>
        <w:t>Learning by Doing: A Guide to Teaching and Learning Methods</w:t>
      </w:r>
      <w:r w:rsidRPr="0029173D">
        <w:rPr>
          <w:rFonts w:ascii="Arial" w:hAnsi="Arial" w:cs="Arial"/>
          <w:lang w:val="en-IN"/>
        </w:rPr>
        <w:t>. Oxford: Oxford Polytechnic.</w:t>
      </w:r>
    </w:p>
    <w:p w14:paraId="49BA8994" w14:textId="77777777" w:rsidR="00EE51F1" w:rsidRPr="00CC4574" w:rsidRDefault="00EE51F1" w:rsidP="00CC4574">
      <w:pPr>
        <w:rPr>
          <w:rFonts w:ascii="Arial" w:hAnsi="Arial" w:cs="Arial"/>
          <w:lang w:val="en-IN"/>
        </w:rPr>
      </w:pPr>
      <w:r w:rsidRPr="00CC4574">
        <w:rPr>
          <w:rFonts w:ascii="Arial" w:hAnsi="Arial" w:cs="Arial"/>
          <w:lang w:val="en-IN"/>
        </w:rPr>
        <w:t xml:space="preserve">Gupta, Y. and Khan, F.M. (2024). Role of artificial intelligence in customer engagement: A systematic review and future research directions. </w:t>
      </w:r>
      <w:r w:rsidRPr="00CC4574">
        <w:rPr>
          <w:rFonts w:ascii="Arial" w:hAnsi="Arial" w:cs="Arial"/>
          <w:i/>
          <w:iCs/>
          <w:lang w:val="en-IN"/>
        </w:rPr>
        <w:t>Journal of modelling in management (print)</w:t>
      </w:r>
      <w:r w:rsidRPr="00CC4574">
        <w:rPr>
          <w:rFonts w:ascii="Arial" w:hAnsi="Arial" w:cs="Arial"/>
          <w:lang w:val="en-IN"/>
        </w:rPr>
        <w:t xml:space="preserve">, 19(5). </w:t>
      </w:r>
      <w:proofErr w:type="spellStart"/>
      <w:r w:rsidRPr="00CC4574">
        <w:rPr>
          <w:rFonts w:ascii="Arial" w:hAnsi="Arial" w:cs="Arial"/>
          <w:lang w:val="en-IN"/>
        </w:rPr>
        <w:t>doi</w:t>
      </w:r>
      <w:proofErr w:type="spellEnd"/>
      <w:r w:rsidRPr="00CC4574">
        <w:rPr>
          <w:rFonts w:ascii="Arial" w:hAnsi="Arial" w:cs="Arial"/>
          <w:lang w:val="en-IN"/>
        </w:rPr>
        <w:t>:</w:t>
      </w:r>
      <w:r w:rsidRPr="0029173D">
        <w:rPr>
          <w:rFonts w:ascii="Arial" w:hAnsi="Arial" w:cs="Arial"/>
          <w:lang w:val="en-IN"/>
        </w:rPr>
        <w:t xml:space="preserve"> </w:t>
      </w:r>
      <w:hyperlink r:id="rId22" w:history="1">
        <w:r w:rsidRPr="0029173D">
          <w:rPr>
            <w:rStyle w:val="Hyperlink"/>
            <w:rFonts w:ascii="Arial" w:hAnsi="Arial" w:cs="Arial"/>
          </w:rPr>
          <w:t>https://doi.org/</w:t>
        </w:r>
        <w:r w:rsidRPr="00CC4574">
          <w:rPr>
            <w:rStyle w:val="Hyperlink"/>
            <w:rFonts w:ascii="Arial" w:hAnsi="Arial" w:cs="Arial"/>
            <w:lang w:val="en-IN"/>
          </w:rPr>
          <w:t>10.1108/jm2-01-2023-0016</w:t>
        </w:r>
      </w:hyperlink>
      <w:r w:rsidRPr="00CC4574">
        <w:rPr>
          <w:rFonts w:ascii="Arial" w:hAnsi="Arial" w:cs="Arial"/>
          <w:lang w:val="en-IN"/>
        </w:rPr>
        <w:t>.</w:t>
      </w:r>
      <w:r w:rsidRPr="0029173D">
        <w:rPr>
          <w:rFonts w:ascii="Arial" w:hAnsi="Arial" w:cs="Arial"/>
          <w:lang w:val="en-IN"/>
        </w:rPr>
        <w:t xml:space="preserve"> </w:t>
      </w:r>
    </w:p>
    <w:p w14:paraId="143CBF1F" w14:textId="77777777" w:rsidR="00EE51F1" w:rsidRPr="00CC4574" w:rsidRDefault="00EE51F1" w:rsidP="00CC4574">
      <w:pPr>
        <w:rPr>
          <w:rFonts w:ascii="Arial" w:hAnsi="Arial" w:cs="Arial"/>
          <w:lang w:val="en-IN"/>
        </w:rPr>
      </w:pPr>
      <w:r w:rsidRPr="00CC4574">
        <w:rPr>
          <w:rFonts w:ascii="Arial" w:hAnsi="Arial" w:cs="Arial"/>
          <w:lang w:val="en-IN"/>
        </w:rPr>
        <w:t xml:space="preserve">Hrysiuk, T. (2025). Strategic marketing in the automotive industry. </w:t>
      </w:r>
      <w:r w:rsidRPr="00CC4574">
        <w:rPr>
          <w:rFonts w:ascii="Arial" w:hAnsi="Arial" w:cs="Arial"/>
          <w:i/>
          <w:iCs/>
          <w:lang w:val="en-IN"/>
        </w:rPr>
        <w:t>Green, blue and digital economy journal</w:t>
      </w:r>
      <w:r w:rsidRPr="00CC4574">
        <w:rPr>
          <w:rFonts w:ascii="Arial" w:hAnsi="Arial" w:cs="Arial"/>
          <w:lang w:val="en-IN"/>
        </w:rPr>
        <w:t xml:space="preserve">, 6(3), pp.1–7. </w:t>
      </w:r>
      <w:proofErr w:type="spellStart"/>
      <w:r w:rsidRPr="00CC4574">
        <w:rPr>
          <w:rFonts w:ascii="Arial" w:hAnsi="Arial" w:cs="Arial"/>
          <w:lang w:val="en-IN"/>
        </w:rPr>
        <w:t>doi</w:t>
      </w:r>
      <w:proofErr w:type="spellEnd"/>
      <w:r w:rsidRPr="00CC4574">
        <w:rPr>
          <w:rFonts w:ascii="Arial" w:hAnsi="Arial" w:cs="Arial"/>
          <w:lang w:val="en-IN"/>
        </w:rPr>
        <w:t>:</w:t>
      </w:r>
      <w:r w:rsidRPr="0029173D">
        <w:rPr>
          <w:rFonts w:ascii="Arial" w:hAnsi="Arial" w:cs="Arial"/>
          <w:lang w:val="en-IN"/>
        </w:rPr>
        <w:t xml:space="preserve"> </w:t>
      </w:r>
      <w:hyperlink r:id="rId23" w:history="1">
        <w:r w:rsidRPr="0029173D">
          <w:rPr>
            <w:rStyle w:val="Hyperlink"/>
            <w:rFonts w:ascii="Arial" w:hAnsi="Arial" w:cs="Arial"/>
          </w:rPr>
          <w:t>https://doi.org/</w:t>
        </w:r>
        <w:r w:rsidRPr="00CC4574">
          <w:rPr>
            <w:rStyle w:val="Hyperlink"/>
            <w:rFonts w:ascii="Arial" w:hAnsi="Arial" w:cs="Arial"/>
            <w:lang w:val="en-IN"/>
          </w:rPr>
          <w:t>10.30525/2661-5169/2025-3-1</w:t>
        </w:r>
      </w:hyperlink>
      <w:r w:rsidRPr="00CC4574">
        <w:rPr>
          <w:rFonts w:ascii="Arial" w:hAnsi="Arial" w:cs="Arial"/>
          <w:lang w:val="en-IN"/>
        </w:rPr>
        <w:t>.</w:t>
      </w:r>
      <w:r w:rsidRPr="0029173D">
        <w:rPr>
          <w:rFonts w:ascii="Arial" w:hAnsi="Arial" w:cs="Arial"/>
          <w:lang w:val="en-IN"/>
        </w:rPr>
        <w:t xml:space="preserve"> </w:t>
      </w:r>
    </w:p>
    <w:p w14:paraId="797CBF42" w14:textId="77777777" w:rsidR="00EE51F1" w:rsidRPr="0029173D" w:rsidRDefault="00EE51F1" w:rsidP="00990BD3">
      <w:pPr>
        <w:rPr>
          <w:rFonts w:ascii="Arial" w:hAnsi="Arial" w:cs="Arial"/>
          <w:lang w:val="en-IN"/>
        </w:rPr>
      </w:pPr>
      <w:r w:rsidRPr="00990BD3">
        <w:rPr>
          <w:rFonts w:ascii="Arial" w:hAnsi="Arial" w:cs="Arial"/>
          <w:lang w:val="en-IN"/>
        </w:rPr>
        <w:lastRenderedPageBreak/>
        <w:t>International Energy Agency (2025</w:t>
      </w:r>
      <w:r w:rsidRPr="0029173D">
        <w:rPr>
          <w:rFonts w:ascii="Arial" w:hAnsi="Arial" w:cs="Arial"/>
          <w:lang w:val="en-IN"/>
        </w:rPr>
        <w:t>a</w:t>
      </w:r>
      <w:r w:rsidRPr="00990BD3">
        <w:rPr>
          <w:rFonts w:ascii="Arial" w:hAnsi="Arial" w:cs="Arial"/>
          <w:lang w:val="en-IN"/>
        </w:rPr>
        <w:t xml:space="preserve">) </w:t>
      </w:r>
      <w:r w:rsidRPr="00990BD3">
        <w:rPr>
          <w:rFonts w:ascii="Arial" w:hAnsi="Arial" w:cs="Arial"/>
          <w:i/>
          <w:iCs/>
          <w:lang w:val="en-IN"/>
        </w:rPr>
        <w:t>Global EV Outlook 2025</w:t>
      </w:r>
      <w:r w:rsidRPr="00990BD3">
        <w:rPr>
          <w:rFonts w:ascii="Arial" w:hAnsi="Arial" w:cs="Arial"/>
          <w:lang w:val="en-IN"/>
        </w:rPr>
        <w:t xml:space="preserve">. Available at: </w:t>
      </w:r>
      <w:hyperlink r:id="rId24" w:tgtFrame="_new" w:history="1">
        <w:r w:rsidRPr="00990BD3">
          <w:rPr>
            <w:rStyle w:val="Hyperlink"/>
            <w:rFonts w:ascii="Arial" w:hAnsi="Arial" w:cs="Arial"/>
            <w:lang w:val="en-IN"/>
          </w:rPr>
          <w:t>https://www.iea.org/data-and-statistics/data-product/global-ev-outlook-2025</w:t>
        </w:r>
      </w:hyperlink>
      <w:r w:rsidRPr="00990BD3">
        <w:rPr>
          <w:rFonts w:ascii="Arial" w:hAnsi="Arial" w:cs="Arial"/>
          <w:lang w:val="en-IN"/>
        </w:rPr>
        <w:t xml:space="preserve"> (Accessed: 19 July 2026).</w:t>
      </w:r>
    </w:p>
    <w:p w14:paraId="41C22D41" w14:textId="77777777" w:rsidR="00EE51F1" w:rsidRPr="00990BD3" w:rsidRDefault="00EE51F1" w:rsidP="00990BD3">
      <w:pPr>
        <w:rPr>
          <w:rFonts w:ascii="Arial" w:hAnsi="Arial" w:cs="Arial"/>
          <w:lang w:val="en-IN"/>
        </w:rPr>
      </w:pPr>
      <w:r w:rsidRPr="00990BD3">
        <w:rPr>
          <w:rFonts w:ascii="Arial" w:hAnsi="Arial" w:cs="Arial"/>
          <w:lang w:val="en-IN"/>
        </w:rPr>
        <w:t>International Energy Agency (2025</w:t>
      </w:r>
      <w:r w:rsidRPr="0029173D">
        <w:rPr>
          <w:rFonts w:ascii="Arial" w:hAnsi="Arial" w:cs="Arial"/>
          <w:lang w:val="en-IN"/>
        </w:rPr>
        <w:t>b</w:t>
      </w:r>
      <w:r w:rsidRPr="00990BD3">
        <w:rPr>
          <w:rFonts w:ascii="Arial" w:hAnsi="Arial" w:cs="Arial"/>
          <w:lang w:val="en-IN"/>
        </w:rPr>
        <w:t xml:space="preserve">) </w:t>
      </w:r>
      <w:r w:rsidRPr="00990BD3">
        <w:rPr>
          <w:rFonts w:ascii="Arial" w:hAnsi="Arial" w:cs="Arial"/>
          <w:i/>
          <w:iCs/>
          <w:lang w:val="en-IN"/>
        </w:rPr>
        <w:t>World Energy Outlook 2025</w:t>
      </w:r>
      <w:r w:rsidRPr="00990BD3">
        <w:rPr>
          <w:rFonts w:ascii="Arial" w:hAnsi="Arial" w:cs="Arial"/>
          <w:lang w:val="en-IN"/>
        </w:rPr>
        <w:t xml:space="preserve">. Available at: </w:t>
      </w:r>
      <w:hyperlink r:id="rId25" w:tgtFrame="_new" w:history="1">
        <w:r w:rsidRPr="00990BD3">
          <w:rPr>
            <w:rStyle w:val="Hyperlink"/>
            <w:rFonts w:ascii="Arial" w:hAnsi="Arial" w:cs="Arial"/>
            <w:lang w:val="en-IN"/>
          </w:rPr>
          <w:t>https://www.iea.org/reports/world-energy-outlook-2025</w:t>
        </w:r>
      </w:hyperlink>
      <w:r w:rsidRPr="00990BD3">
        <w:rPr>
          <w:rFonts w:ascii="Arial" w:hAnsi="Arial" w:cs="Arial"/>
          <w:lang w:val="en-IN"/>
        </w:rPr>
        <w:t xml:space="preserve"> (Accessed: 1</w:t>
      </w:r>
      <w:r w:rsidRPr="0029173D">
        <w:rPr>
          <w:rFonts w:ascii="Arial" w:hAnsi="Arial" w:cs="Arial"/>
          <w:lang w:val="en-IN"/>
        </w:rPr>
        <w:t>8</w:t>
      </w:r>
      <w:r w:rsidRPr="00990BD3">
        <w:rPr>
          <w:rFonts w:ascii="Arial" w:hAnsi="Arial" w:cs="Arial"/>
          <w:lang w:val="en-IN"/>
        </w:rPr>
        <w:t xml:space="preserve"> July 2026).</w:t>
      </w:r>
    </w:p>
    <w:p w14:paraId="514EEE34" w14:textId="77777777" w:rsidR="00EE51F1" w:rsidRPr="00CC4574" w:rsidRDefault="00EE51F1" w:rsidP="00CC4574">
      <w:pPr>
        <w:rPr>
          <w:rFonts w:ascii="Arial" w:hAnsi="Arial" w:cs="Arial"/>
          <w:lang w:val="en-IN"/>
        </w:rPr>
      </w:pPr>
      <w:r w:rsidRPr="00CC4574">
        <w:rPr>
          <w:rFonts w:ascii="Arial" w:hAnsi="Arial" w:cs="Arial"/>
          <w:lang w:val="en-IN"/>
        </w:rPr>
        <w:t xml:space="preserve">Marcão, R. and Vasco, S. (2026). </w:t>
      </w:r>
      <w:r w:rsidRPr="00CC4574">
        <w:rPr>
          <w:rFonts w:ascii="Arial" w:hAnsi="Arial" w:cs="Arial"/>
          <w:i/>
          <w:iCs/>
          <w:lang w:val="en-IN"/>
        </w:rPr>
        <w:t>Practices, strategies, and emerging trends in marketing for global expansion</w:t>
      </w:r>
      <w:r w:rsidRPr="00CC4574">
        <w:rPr>
          <w:rFonts w:ascii="Arial" w:hAnsi="Arial" w:cs="Arial"/>
          <w:lang w:val="en-IN"/>
        </w:rPr>
        <w:t>. IGI Global.</w:t>
      </w:r>
    </w:p>
    <w:p w14:paraId="5C1527B1" w14:textId="77777777" w:rsidR="00EE51F1" w:rsidRPr="00CC4574" w:rsidRDefault="00EE51F1" w:rsidP="00CC4574">
      <w:pPr>
        <w:rPr>
          <w:rFonts w:ascii="Arial" w:hAnsi="Arial" w:cs="Arial"/>
          <w:lang w:val="en-IN"/>
        </w:rPr>
      </w:pPr>
      <w:r w:rsidRPr="00CC4574">
        <w:rPr>
          <w:rFonts w:ascii="Arial" w:hAnsi="Arial" w:cs="Arial"/>
          <w:lang w:val="en-IN"/>
        </w:rPr>
        <w:t xml:space="preserve">Montanari, M.G., Giraldi, J. de M.E. and Galina, S.V.R. (2019). Relationship between country brand and internationalization: A literature review. </w:t>
      </w:r>
      <w:r w:rsidRPr="00CC4574">
        <w:rPr>
          <w:rFonts w:ascii="Arial" w:hAnsi="Arial" w:cs="Arial"/>
          <w:i/>
          <w:iCs/>
          <w:lang w:val="en-IN"/>
        </w:rPr>
        <w:t>Benchmarking: An international journal</w:t>
      </w:r>
      <w:r w:rsidRPr="00CC4574">
        <w:rPr>
          <w:rFonts w:ascii="Arial" w:hAnsi="Arial" w:cs="Arial"/>
          <w:lang w:val="en-IN"/>
        </w:rPr>
        <w:t xml:space="preserve">, 27(7). </w:t>
      </w:r>
      <w:proofErr w:type="spellStart"/>
      <w:r w:rsidRPr="00CC4574">
        <w:rPr>
          <w:rFonts w:ascii="Arial" w:hAnsi="Arial" w:cs="Arial"/>
          <w:lang w:val="en-IN"/>
        </w:rPr>
        <w:t>doi</w:t>
      </w:r>
      <w:proofErr w:type="spellEnd"/>
      <w:r w:rsidRPr="00CC4574">
        <w:rPr>
          <w:rFonts w:ascii="Arial" w:hAnsi="Arial" w:cs="Arial"/>
          <w:lang w:val="en-IN"/>
        </w:rPr>
        <w:t>:</w:t>
      </w:r>
      <w:r w:rsidRPr="0029173D">
        <w:rPr>
          <w:rFonts w:ascii="Arial" w:hAnsi="Arial" w:cs="Arial"/>
          <w:lang w:val="en-IN"/>
        </w:rPr>
        <w:t xml:space="preserve"> </w:t>
      </w:r>
      <w:hyperlink r:id="rId26" w:history="1">
        <w:r w:rsidRPr="0029173D">
          <w:rPr>
            <w:rStyle w:val="Hyperlink"/>
            <w:rFonts w:ascii="Arial" w:hAnsi="Arial" w:cs="Arial"/>
          </w:rPr>
          <w:t>https://doi.org/</w:t>
        </w:r>
        <w:r w:rsidRPr="00CC4574">
          <w:rPr>
            <w:rStyle w:val="Hyperlink"/>
            <w:rFonts w:ascii="Arial" w:hAnsi="Arial" w:cs="Arial"/>
            <w:lang w:val="en-IN"/>
          </w:rPr>
          <w:t>10.1108/bij-09-2018-0277</w:t>
        </w:r>
      </w:hyperlink>
      <w:r w:rsidRPr="00CC4574">
        <w:rPr>
          <w:rFonts w:ascii="Arial" w:hAnsi="Arial" w:cs="Arial"/>
          <w:lang w:val="en-IN"/>
        </w:rPr>
        <w:t>.</w:t>
      </w:r>
      <w:r w:rsidRPr="0029173D">
        <w:rPr>
          <w:rFonts w:ascii="Arial" w:hAnsi="Arial" w:cs="Arial"/>
          <w:lang w:val="en-IN"/>
        </w:rPr>
        <w:t xml:space="preserve"> </w:t>
      </w:r>
    </w:p>
    <w:p w14:paraId="32A0933C" w14:textId="77777777" w:rsidR="00EE51F1" w:rsidRPr="00CC4574" w:rsidRDefault="00EE51F1" w:rsidP="00CC4574">
      <w:pPr>
        <w:rPr>
          <w:rFonts w:ascii="Arial" w:hAnsi="Arial" w:cs="Arial"/>
          <w:lang w:val="en-IN"/>
        </w:rPr>
      </w:pPr>
      <w:r w:rsidRPr="00CC4574">
        <w:rPr>
          <w:rFonts w:ascii="Arial" w:hAnsi="Arial" w:cs="Arial"/>
          <w:lang w:val="en-IN"/>
        </w:rPr>
        <w:t xml:space="preserve">Muh. </w:t>
      </w:r>
      <w:proofErr w:type="spellStart"/>
      <w:r w:rsidRPr="00CC4574">
        <w:rPr>
          <w:rFonts w:ascii="Arial" w:hAnsi="Arial" w:cs="Arial"/>
          <w:lang w:val="en-IN"/>
        </w:rPr>
        <w:t>Syulhasbiullah</w:t>
      </w:r>
      <w:proofErr w:type="spellEnd"/>
      <w:r w:rsidRPr="00CC4574">
        <w:rPr>
          <w:rFonts w:ascii="Arial" w:hAnsi="Arial" w:cs="Arial"/>
          <w:lang w:val="en-IN"/>
        </w:rPr>
        <w:t xml:space="preserve">, S.M., </w:t>
      </w:r>
      <w:proofErr w:type="spellStart"/>
      <w:r w:rsidRPr="00CC4574">
        <w:rPr>
          <w:rFonts w:ascii="Arial" w:hAnsi="Arial" w:cs="Arial"/>
          <w:lang w:val="en-IN"/>
        </w:rPr>
        <w:t>M.</w:t>
      </w:r>
      <w:proofErr w:type="gramStart"/>
      <w:r w:rsidRPr="00CC4574">
        <w:rPr>
          <w:rFonts w:ascii="Arial" w:hAnsi="Arial" w:cs="Arial"/>
          <w:lang w:val="en-IN"/>
        </w:rPr>
        <w:t>I.Kom</w:t>
      </w:r>
      <w:proofErr w:type="spellEnd"/>
      <w:proofErr w:type="gramEnd"/>
      <w:r w:rsidRPr="00CC4574">
        <w:rPr>
          <w:rFonts w:ascii="Arial" w:hAnsi="Arial" w:cs="Arial"/>
          <w:lang w:val="en-IN"/>
        </w:rPr>
        <w:t xml:space="preserve">., M.M (2026). </w:t>
      </w:r>
      <w:r w:rsidRPr="00CC4574">
        <w:rPr>
          <w:rFonts w:ascii="Arial" w:hAnsi="Arial" w:cs="Arial"/>
          <w:i/>
          <w:iCs/>
          <w:lang w:val="en-IN"/>
        </w:rPr>
        <w:t>Innovative market entry strategy</w:t>
      </w:r>
      <w:r w:rsidRPr="00CC4574">
        <w:rPr>
          <w:rFonts w:ascii="Arial" w:hAnsi="Arial" w:cs="Arial"/>
          <w:lang w:val="en-IN"/>
        </w:rPr>
        <w:t xml:space="preserve">. </w:t>
      </w:r>
      <w:proofErr w:type="spellStart"/>
      <w:r w:rsidRPr="00CC4574">
        <w:rPr>
          <w:rFonts w:ascii="Arial" w:hAnsi="Arial" w:cs="Arial"/>
          <w:lang w:val="en-IN"/>
        </w:rPr>
        <w:t>Inovasi</w:t>
      </w:r>
      <w:proofErr w:type="spellEnd"/>
      <w:r w:rsidRPr="00CC4574">
        <w:rPr>
          <w:rFonts w:ascii="Arial" w:hAnsi="Arial" w:cs="Arial"/>
          <w:lang w:val="en-IN"/>
        </w:rPr>
        <w:t xml:space="preserve"> Publishing Indonesia.</w:t>
      </w:r>
    </w:p>
    <w:p w14:paraId="553D27C8" w14:textId="77777777" w:rsidR="00EE51F1" w:rsidRPr="00990BD3" w:rsidRDefault="00EE51F1" w:rsidP="00990BD3">
      <w:pPr>
        <w:rPr>
          <w:rFonts w:ascii="Arial" w:hAnsi="Arial" w:cs="Arial"/>
          <w:lang w:val="en-IN"/>
        </w:rPr>
      </w:pPr>
      <w:r w:rsidRPr="00990BD3">
        <w:rPr>
          <w:rFonts w:ascii="Arial" w:hAnsi="Arial" w:cs="Arial"/>
          <w:lang w:val="en-IN"/>
        </w:rPr>
        <w:t xml:space="preserve">Nationwide Vehicle Contracts (2025) </w:t>
      </w:r>
      <w:r w:rsidRPr="00990BD3">
        <w:rPr>
          <w:rFonts w:ascii="Arial" w:hAnsi="Arial" w:cs="Arial"/>
          <w:i/>
          <w:iCs/>
          <w:lang w:val="en-IN"/>
        </w:rPr>
        <w:t>Future of the Auto Industry Report 2025</w:t>
      </w:r>
      <w:r w:rsidRPr="00990BD3">
        <w:rPr>
          <w:rFonts w:ascii="Arial" w:hAnsi="Arial" w:cs="Arial"/>
          <w:lang w:val="en-IN"/>
        </w:rPr>
        <w:t xml:space="preserve">. Available at: </w:t>
      </w:r>
      <w:hyperlink r:id="rId27" w:tgtFrame="_new" w:history="1">
        <w:r w:rsidRPr="00990BD3">
          <w:rPr>
            <w:rStyle w:val="Hyperlink"/>
            <w:rFonts w:ascii="Arial" w:hAnsi="Arial" w:cs="Arial"/>
            <w:lang w:val="en-IN"/>
          </w:rPr>
          <w:t>https://www.nationwidevehiclecontracts.co.uk/guides/future-of-the-auto-industry-report-2025</w:t>
        </w:r>
      </w:hyperlink>
      <w:r w:rsidRPr="00990BD3">
        <w:rPr>
          <w:rFonts w:ascii="Arial" w:hAnsi="Arial" w:cs="Arial"/>
          <w:lang w:val="en-IN"/>
        </w:rPr>
        <w:t xml:space="preserve"> (Accessed: 19 July 2026).</w:t>
      </w:r>
    </w:p>
    <w:p w14:paraId="262C0C55" w14:textId="77777777" w:rsidR="00EE51F1" w:rsidRPr="00CC4574" w:rsidRDefault="00EE51F1" w:rsidP="00CC4574">
      <w:pPr>
        <w:rPr>
          <w:rFonts w:ascii="Arial" w:hAnsi="Arial" w:cs="Arial"/>
          <w:lang w:val="en-IN"/>
        </w:rPr>
      </w:pPr>
      <w:r w:rsidRPr="00CC4574">
        <w:rPr>
          <w:rFonts w:ascii="Arial" w:hAnsi="Arial" w:cs="Arial"/>
          <w:lang w:val="en-IN"/>
        </w:rPr>
        <w:t xml:space="preserve">Nguyen, N.T., Ahmed, Z., Hassan, S., Khosa, M., </w:t>
      </w:r>
      <w:proofErr w:type="spellStart"/>
      <w:r w:rsidRPr="00CC4574">
        <w:rPr>
          <w:rFonts w:ascii="Arial" w:hAnsi="Arial" w:cs="Arial"/>
          <w:lang w:val="en-IN"/>
        </w:rPr>
        <w:t>Faqera</w:t>
      </w:r>
      <w:proofErr w:type="spellEnd"/>
      <w:r w:rsidRPr="00CC4574">
        <w:rPr>
          <w:rFonts w:ascii="Arial" w:hAnsi="Arial" w:cs="Arial"/>
          <w:lang w:val="en-IN"/>
        </w:rPr>
        <w:t xml:space="preserve">, A.F.O. and Hashmi, A. (2025). Navigating green innovation in the manufacturing sector: The roles of green entrepreneurial orientation, digital transformation and international opportunities. </w:t>
      </w:r>
      <w:r w:rsidRPr="00CC4574">
        <w:rPr>
          <w:rFonts w:ascii="Arial" w:hAnsi="Arial" w:cs="Arial"/>
          <w:i/>
          <w:iCs/>
          <w:lang w:val="en-IN"/>
        </w:rPr>
        <w:t>International journal of Ethics and systems</w:t>
      </w:r>
      <w:r w:rsidRPr="00CC4574">
        <w:rPr>
          <w:rFonts w:ascii="Arial" w:hAnsi="Arial" w:cs="Arial"/>
          <w:lang w:val="en-IN"/>
        </w:rPr>
        <w:t xml:space="preserve">, pp.1–56. </w:t>
      </w:r>
      <w:proofErr w:type="spellStart"/>
      <w:r w:rsidRPr="00CC4574">
        <w:rPr>
          <w:rFonts w:ascii="Arial" w:hAnsi="Arial" w:cs="Arial"/>
          <w:lang w:val="en-IN"/>
        </w:rPr>
        <w:t>doi</w:t>
      </w:r>
      <w:proofErr w:type="spellEnd"/>
      <w:r w:rsidRPr="00CC4574">
        <w:rPr>
          <w:rFonts w:ascii="Arial" w:hAnsi="Arial" w:cs="Arial"/>
          <w:lang w:val="en-IN"/>
        </w:rPr>
        <w:t>:</w:t>
      </w:r>
      <w:r w:rsidRPr="0029173D">
        <w:rPr>
          <w:rFonts w:ascii="Arial" w:hAnsi="Arial" w:cs="Arial"/>
          <w:lang w:val="en-IN"/>
        </w:rPr>
        <w:t xml:space="preserve"> </w:t>
      </w:r>
      <w:hyperlink r:id="rId28" w:history="1">
        <w:r w:rsidRPr="0029173D">
          <w:rPr>
            <w:rStyle w:val="Hyperlink"/>
            <w:rFonts w:ascii="Arial" w:hAnsi="Arial" w:cs="Arial"/>
          </w:rPr>
          <w:t>https://doi.org/</w:t>
        </w:r>
        <w:r w:rsidRPr="00CC4574">
          <w:rPr>
            <w:rStyle w:val="Hyperlink"/>
            <w:rFonts w:ascii="Arial" w:hAnsi="Arial" w:cs="Arial"/>
            <w:lang w:val="en-IN"/>
          </w:rPr>
          <w:t>10.1108/ijoes-12-2024-0420</w:t>
        </w:r>
      </w:hyperlink>
      <w:r w:rsidRPr="00CC4574">
        <w:rPr>
          <w:rFonts w:ascii="Arial" w:hAnsi="Arial" w:cs="Arial"/>
          <w:lang w:val="en-IN"/>
        </w:rPr>
        <w:t>.</w:t>
      </w:r>
      <w:r w:rsidRPr="0029173D">
        <w:rPr>
          <w:rFonts w:ascii="Arial" w:hAnsi="Arial" w:cs="Arial"/>
          <w:lang w:val="en-IN"/>
        </w:rPr>
        <w:t xml:space="preserve"> </w:t>
      </w:r>
    </w:p>
    <w:p w14:paraId="02E1E935" w14:textId="77777777" w:rsidR="00EE51F1" w:rsidRPr="00990BD3" w:rsidRDefault="00EE51F1" w:rsidP="00990BD3">
      <w:pPr>
        <w:rPr>
          <w:rFonts w:ascii="Arial" w:hAnsi="Arial" w:cs="Arial"/>
          <w:lang w:val="en-IN"/>
        </w:rPr>
      </w:pPr>
      <w:r w:rsidRPr="00990BD3">
        <w:rPr>
          <w:rFonts w:ascii="Arial" w:hAnsi="Arial" w:cs="Arial"/>
          <w:lang w:val="en-IN"/>
        </w:rPr>
        <w:t xml:space="preserve">OECD (2025) </w:t>
      </w:r>
      <w:r w:rsidRPr="00990BD3">
        <w:rPr>
          <w:rFonts w:ascii="Arial" w:hAnsi="Arial" w:cs="Arial"/>
          <w:i/>
          <w:iCs/>
          <w:lang w:val="en-IN"/>
        </w:rPr>
        <w:t>OECD Economic Surveys: United Kingdom</w:t>
      </w:r>
      <w:r w:rsidRPr="00990BD3">
        <w:rPr>
          <w:rFonts w:ascii="Arial" w:hAnsi="Arial" w:cs="Arial"/>
          <w:lang w:val="en-IN"/>
        </w:rPr>
        <w:t xml:space="preserve">. Available at: </w:t>
      </w:r>
      <w:hyperlink r:id="rId29" w:tgtFrame="_new" w:history="1">
        <w:r w:rsidRPr="00990BD3">
          <w:rPr>
            <w:rStyle w:val="Hyperlink"/>
            <w:rFonts w:ascii="Arial" w:hAnsi="Arial" w:cs="Arial"/>
            <w:lang w:val="en-IN"/>
          </w:rPr>
          <w:t>https://www.oecd.org/en/publications/serials/oecd-economic-surveys-united-kingdom_g1gha3fc.html</w:t>
        </w:r>
      </w:hyperlink>
      <w:r w:rsidRPr="00990BD3">
        <w:rPr>
          <w:rFonts w:ascii="Arial" w:hAnsi="Arial" w:cs="Arial"/>
          <w:lang w:val="en-IN"/>
        </w:rPr>
        <w:t xml:space="preserve"> (Accessed: 19 July 2026).</w:t>
      </w:r>
    </w:p>
    <w:p w14:paraId="2FBC3EF1" w14:textId="77777777" w:rsidR="00EE51F1" w:rsidRPr="00990BD3" w:rsidRDefault="00EE51F1" w:rsidP="00990BD3">
      <w:pPr>
        <w:rPr>
          <w:rFonts w:ascii="Arial" w:hAnsi="Arial" w:cs="Arial"/>
          <w:lang w:val="en-IN"/>
        </w:rPr>
      </w:pPr>
      <w:r w:rsidRPr="00990BD3">
        <w:rPr>
          <w:rFonts w:ascii="Arial" w:hAnsi="Arial" w:cs="Arial"/>
          <w:lang w:val="en-IN"/>
        </w:rPr>
        <w:t xml:space="preserve">OECD (2026) </w:t>
      </w:r>
      <w:r w:rsidRPr="00990BD3">
        <w:rPr>
          <w:rFonts w:ascii="Arial" w:hAnsi="Arial" w:cs="Arial"/>
          <w:i/>
          <w:iCs/>
          <w:lang w:val="en-IN"/>
        </w:rPr>
        <w:t>OECD Economic Surveys: Japan 2026</w:t>
      </w:r>
      <w:r w:rsidRPr="00990BD3">
        <w:rPr>
          <w:rFonts w:ascii="Arial" w:hAnsi="Arial" w:cs="Arial"/>
          <w:lang w:val="en-IN"/>
        </w:rPr>
        <w:t xml:space="preserve">. Available at: </w:t>
      </w:r>
      <w:hyperlink r:id="rId30" w:tgtFrame="_new" w:history="1">
        <w:r w:rsidRPr="00990BD3">
          <w:rPr>
            <w:rStyle w:val="Hyperlink"/>
            <w:rFonts w:ascii="Arial" w:hAnsi="Arial" w:cs="Arial"/>
            <w:lang w:val="en-IN"/>
          </w:rPr>
          <w:t>https://www.oecd.org/en/publications/oecd-economic-surveys-japan-2026_54cc833d-en/full-report/basic-statistics-of-japan-2025_832fe243.html</w:t>
        </w:r>
      </w:hyperlink>
      <w:r w:rsidRPr="00990BD3">
        <w:rPr>
          <w:rFonts w:ascii="Arial" w:hAnsi="Arial" w:cs="Arial"/>
          <w:lang w:val="en-IN"/>
        </w:rPr>
        <w:t xml:space="preserve"> (Accessed: 1</w:t>
      </w:r>
      <w:r w:rsidRPr="0029173D">
        <w:rPr>
          <w:rFonts w:ascii="Arial" w:hAnsi="Arial" w:cs="Arial"/>
          <w:lang w:val="en-IN"/>
        </w:rPr>
        <w:t>7</w:t>
      </w:r>
      <w:r w:rsidRPr="00990BD3">
        <w:rPr>
          <w:rFonts w:ascii="Arial" w:hAnsi="Arial" w:cs="Arial"/>
          <w:lang w:val="en-IN"/>
        </w:rPr>
        <w:t xml:space="preserve"> July 2026).</w:t>
      </w:r>
    </w:p>
    <w:p w14:paraId="63C76F3B" w14:textId="77777777" w:rsidR="00EE51F1" w:rsidRPr="00990BD3" w:rsidRDefault="00EE51F1" w:rsidP="00990BD3">
      <w:pPr>
        <w:rPr>
          <w:rFonts w:ascii="Arial" w:hAnsi="Arial" w:cs="Arial"/>
          <w:lang w:val="en-IN"/>
        </w:rPr>
      </w:pPr>
      <w:r w:rsidRPr="00990BD3">
        <w:rPr>
          <w:rFonts w:ascii="Arial" w:hAnsi="Arial" w:cs="Arial"/>
          <w:lang w:val="en-IN"/>
        </w:rPr>
        <w:t xml:space="preserve">Office for National Statistics (2025) </w:t>
      </w:r>
      <w:r w:rsidRPr="00990BD3">
        <w:rPr>
          <w:rFonts w:ascii="Arial" w:hAnsi="Arial" w:cs="Arial"/>
          <w:i/>
          <w:iCs/>
          <w:lang w:val="en-IN"/>
        </w:rPr>
        <w:t>UK Trade: December 2025</w:t>
      </w:r>
      <w:r w:rsidRPr="00990BD3">
        <w:rPr>
          <w:rFonts w:ascii="Arial" w:hAnsi="Arial" w:cs="Arial"/>
          <w:lang w:val="en-IN"/>
        </w:rPr>
        <w:t xml:space="preserve">. Available at: </w:t>
      </w:r>
      <w:hyperlink r:id="rId31" w:tgtFrame="_new" w:history="1">
        <w:r w:rsidRPr="00990BD3">
          <w:rPr>
            <w:rStyle w:val="Hyperlink"/>
            <w:rFonts w:ascii="Arial" w:hAnsi="Arial" w:cs="Arial"/>
            <w:lang w:val="en-IN"/>
          </w:rPr>
          <w:t>https://www.ons.gov.uk/economy/nationalaccounts/balanceofpayments/bulletins/uktrade/december2025</w:t>
        </w:r>
      </w:hyperlink>
      <w:r w:rsidRPr="00990BD3">
        <w:rPr>
          <w:rFonts w:ascii="Arial" w:hAnsi="Arial" w:cs="Arial"/>
          <w:lang w:val="en-IN"/>
        </w:rPr>
        <w:t xml:space="preserve"> (Accessed: 1</w:t>
      </w:r>
      <w:r w:rsidRPr="0029173D">
        <w:rPr>
          <w:rFonts w:ascii="Arial" w:hAnsi="Arial" w:cs="Arial"/>
          <w:lang w:val="en-IN"/>
        </w:rPr>
        <w:t>8</w:t>
      </w:r>
      <w:r w:rsidRPr="00990BD3">
        <w:rPr>
          <w:rFonts w:ascii="Arial" w:hAnsi="Arial" w:cs="Arial"/>
          <w:lang w:val="en-IN"/>
        </w:rPr>
        <w:t xml:space="preserve"> July 2026).</w:t>
      </w:r>
    </w:p>
    <w:p w14:paraId="75030671" w14:textId="77777777" w:rsidR="00EE51F1" w:rsidRPr="00CC4574" w:rsidRDefault="00EE51F1" w:rsidP="00CC4574">
      <w:pPr>
        <w:rPr>
          <w:rFonts w:ascii="Arial" w:hAnsi="Arial" w:cs="Arial"/>
          <w:lang w:val="en-IN"/>
        </w:rPr>
      </w:pPr>
      <w:r w:rsidRPr="00CC4574">
        <w:rPr>
          <w:rFonts w:ascii="Arial" w:hAnsi="Arial" w:cs="Arial"/>
          <w:lang w:val="en-IN"/>
        </w:rPr>
        <w:lastRenderedPageBreak/>
        <w:t xml:space="preserve">Oliveira, J.S., Hultman, M., Boso, N., Hodgkinson, I., Hughes, P., </w:t>
      </w:r>
      <w:proofErr w:type="spellStart"/>
      <w:r w:rsidRPr="00CC4574">
        <w:rPr>
          <w:rFonts w:ascii="Arial" w:hAnsi="Arial" w:cs="Arial"/>
          <w:lang w:val="en-IN"/>
        </w:rPr>
        <w:t>Nemkova</w:t>
      </w:r>
      <w:proofErr w:type="spellEnd"/>
      <w:r w:rsidRPr="00CC4574">
        <w:rPr>
          <w:rFonts w:ascii="Arial" w:hAnsi="Arial" w:cs="Arial"/>
          <w:lang w:val="en-IN"/>
        </w:rPr>
        <w:t xml:space="preserve">, E. and Souchon, A. (2023). Decision-making in international marketing: Past, present and future. </w:t>
      </w:r>
      <w:r w:rsidRPr="00CC4574">
        <w:rPr>
          <w:rFonts w:ascii="Arial" w:hAnsi="Arial" w:cs="Arial"/>
          <w:i/>
          <w:iCs/>
          <w:lang w:val="en-IN"/>
        </w:rPr>
        <w:t>International marketing review</w:t>
      </w:r>
      <w:r w:rsidRPr="00CC4574">
        <w:rPr>
          <w:rFonts w:ascii="Arial" w:hAnsi="Arial" w:cs="Arial"/>
          <w:lang w:val="en-IN"/>
        </w:rPr>
        <w:t xml:space="preserve">, 40(3), pp.413–428. </w:t>
      </w:r>
      <w:proofErr w:type="spellStart"/>
      <w:r w:rsidRPr="00CC4574">
        <w:rPr>
          <w:rFonts w:ascii="Arial" w:hAnsi="Arial" w:cs="Arial"/>
          <w:lang w:val="en-IN"/>
        </w:rPr>
        <w:t>doi</w:t>
      </w:r>
      <w:proofErr w:type="spellEnd"/>
      <w:r w:rsidRPr="00CC4574">
        <w:rPr>
          <w:rFonts w:ascii="Arial" w:hAnsi="Arial" w:cs="Arial"/>
          <w:lang w:val="en-IN"/>
        </w:rPr>
        <w:t>:</w:t>
      </w:r>
      <w:r w:rsidRPr="0029173D">
        <w:rPr>
          <w:rFonts w:ascii="Arial" w:hAnsi="Arial" w:cs="Arial"/>
          <w:lang w:val="en-IN"/>
        </w:rPr>
        <w:t xml:space="preserve"> </w:t>
      </w:r>
      <w:hyperlink r:id="rId32" w:history="1">
        <w:r w:rsidRPr="0029173D">
          <w:rPr>
            <w:rStyle w:val="Hyperlink"/>
            <w:rFonts w:ascii="Arial" w:hAnsi="Arial" w:cs="Arial"/>
          </w:rPr>
          <w:t>https://doi.org/</w:t>
        </w:r>
        <w:r w:rsidRPr="00CC4574">
          <w:rPr>
            <w:rStyle w:val="Hyperlink"/>
            <w:rFonts w:ascii="Arial" w:hAnsi="Arial" w:cs="Arial"/>
            <w:lang w:val="en-IN"/>
          </w:rPr>
          <w:t>10.1108/imr-11-2022-0249</w:t>
        </w:r>
      </w:hyperlink>
      <w:r w:rsidRPr="00CC4574">
        <w:rPr>
          <w:rFonts w:ascii="Arial" w:hAnsi="Arial" w:cs="Arial"/>
          <w:lang w:val="en-IN"/>
        </w:rPr>
        <w:t>.</w:t>
      </w:r>
      <w:r w:rsidRPr="0029173D">
        <w:rPr>
          <w:rFonts w:ascii="Arial" w:hAnsi="Arial" w:cs="Arial"/>
          <w:lang w:val="en-IN"/>
        </w:rPr>
        <w:t xml:space="preserve"> </w:t>
      </w:r>
    </w:p>
    <w:p w14:paraId="101B1F5B" w14:textId="77777777" w:rsidR="00EE51F1" w:rsidRPr="00CC4574" w:rsidRDefault="00EE51F1" w:rsidP="00CC4574">
      <w:pPr>
        <w:rPr>
          <w:rFonts w:ascii="Arial" w:hAnsi="Arial" w:cs="Arial"/>
          <w:lang w:val="en-IN"/>
        </w:rPr>
      </w:pPr>
      <w:r w:rsidRPr="00CC4574">
        <w:rPr>
          <w:rFonts w:ascii="Arial" w:hAnsi="Arial" w:cs="Arial"/>
          <w:lang w:val="en-IN"/>
        </w:rPr>
        <w:t xml:space="preserve">Paul, J. and Mas, E. (2020). Toward a 7-p framework for international marketing. </w:t>
      </w:r>
      <w:r w:rsidRPr="00CC4574">
        <w:rPr>
          <w:rFonts w:ascii="Arial" w:hAnsi="Arial" w:cs="Arial"/>
          <w:i/>
          <w:iCs/>
          <w:lang w:val="en-IN"/>
        </w:rPr>
        <w:t>Journal of Strategic marketing</w:t>
      </w:r>
      <w:r w:rsidRPr="00CC4574">
        <w:rPr>
          <w:rFonts w:ascii="Arial" w:hAnsi="Arial" w:cs="Arial"/>
          <w:lang w:val="en-IN"/>
        </w:rPr>
        <w:t xml:space="preserve">, 28(8), pp.1–21. </w:t>
      </w:r>
      <w:proofErr w:type="spellStart"/>
      <w:r w:rsidRPr="00CC4574">
        <w:rPr>
          <w:rFonts w:ascii="Arial" w:hAnsi="Arial" w:cs="Arial"/>
          <w:lang w:val="en-IN"/>
        </w:rPr>
        <w:t>doi</w:t>
      </w:r>
      <w:proofErr w:type="spellEnd"/>
      <w:r w:rsidRPr="00CC4574">
        <w:rPr>
          <w:rFonts w:ascii="Arial" w:hAnsi="Arial" w:cs="Arial"/>
          <w:lang w:val="en-IN"/>
        </w:rPr>
        <w:t>:</w:t>
      </w:r>
      <w:r w:rsidRPr="0029173D">
        <w:rPr>
          <w:rFonts w:ascii="Arial" w:hAnsi="Arial" w:cs="Arial"/>
          <w:lang w:val="en-IN"/>
        </w:rPr>
        <w:t xml:space="preserve"> </w:t>
      </w:r>
      <w:hyperlink r:id="rId33" w:history="1">
        <w:r w:rsidRPr="0029173D">
          <w:rPr>
            <w:rStyle w:val="Hyperlink"/>
            <w:rFonts w:ascii="Arial" w:hAnsi="Arial" w:cs="Arial"/>
          </w:rPr>
          <w:t>https://doi.org/</w:t>
        </w:r>
        <w:r w:rsidRPr="00CC4574">
          <w:rPr>
            <w:rStyle w:val="Hyperlink"/>
            <w:rFonts w:ascii="Arial" w:hAnsi="Arial" w:cs="Arial"/>
            <w:lang w:val="en-IN"/>
          </w:rPr>
          <w:t>10.1080/0965254x.2019.1569111</w:t>
        </w:r>
      </w:hyperlink>
      <w:r w:rsidRPr="00CC4574">
        <w:rPr>
          <w:rFonts w:ascii="Arial" w:hAnsi="Arial" w:cs="Arial"/>
          <w:lang w:val="en-IN"/>
        </w:rPr>
        <w:t>.</w:t>
      </w:r>
      <w:r w:rsidRPr="0029173D">
        <w:rPr>
          <w:rFonts w:ascii="Arial" w:hAnsi="Arial" w:cs="Arial"/>
          <w:lang w:val="en-IN"/>
        </w:rPr>
        <w:t xml:space="preserve"> </w:t>
      </w:r>
    </w:p>
    <w:p w14:paraId="7B8E94BC" w14:textId="77777777" w:rsidR="00EE51F1" w:rsidRPr="00CC4574" w:rsidRDefault="00EE51F1" w:rsidP="00CC4574">
      <w:pPr>
        <w:rPr>
          <w:rFonts w:ascii="Arial" w:hAnsi="Arial" w:cs="Arial"/>
          <w:lang w:val="en-IN"/>
        </w:rPr>
      </w:pPr>
      <w:r w:rsidRPr="00CC4574">
        <w:rPr>
          <w:rFonts w:ascii="Arial" w:hAnsi="Arial" w:cs="Arial"/>
          <w:lang w:val="en-IN"/>
        </w:rPr>
        <w:t>Schlegelmilch, B.B. (2022</w:t>
      </w:r>
      <w:r w:rsidRPr="0029173D">
        <w:rPr>
          <w:rFonts w:ascii="Arial" w:hAnsi="Arial" w:cs="Arial"/>
          <w:lang w:val="en-IN"/>
        </w:rPr>
        <w:t>a</w:t>
      </w:r>
      <w:r w:rsidRPr="00CC4574">
        <w:rPr>
          <w:rFonts w:ascii="Arial" w:hAnsi="Arial" w:cs="Arial"/>
          <w:lang w:val="en-IN"/>
        </w:rPr>
        <w:t xml:space="preserve">). Segmenting targeting and positioning in Global markets. </w:t>
      </w:r>
      <w:r w:rsidRPr="00CC4574">
        <w:rPr>
          <w:rFonts w:ascii="Arial" w:hAnsi="Arial" w:cs="Arial"/>
          <w:i/>
          <w:iCs/>
          <w:lang w:val="en-IN"/>
        </w:rPr>
        <w:t>Management for professionals</w:t>
      </w:r>
      <w:r w:rsidRPr="00CC4574">
        <w:rPr>
          <w:rFonts w:ascii="Arial" w:hAnsi="Arial" w:cs="Arial"/>
          <w:lang w:val="en-IN"/>
        </w:rPr>
        <w:t xml:space="preserve">, [online] pp.129–159. Available at: </w:t>
      </w:r>
      <w:hyperlink r:id="rId34" w:history="1">
        <w:r w:rsidRPr="00CC4574">
          <w:rPr>
            <w:rStyle w:val="Hyperlink"/>
            <w:rFonts w:ascii="Arial" w:hAnsi="Arial" w:cs="Arial"/>
            <w:lang w:val="en-IN"/>
          </w:rPr>
          <w:t>https://link.springer.com/chapter/10.1007/978-3-030-90665-8_6</w:t>
        </w:r>
      </w:hyperlink>
      <w:r w:rsidRPr="0029173D">
        <w:rPr>
          <w:rFonts w:ascii="Arial" w:hAnsi="Arial" w:cs="Arial"/>
          <w:lang w:val="en-IN"/>
        </w:rPr>
        <w:t xml:space="preserve"> (</w:t>
      </w:r>
      <w:r w:rsidRPr="00CC4574">
        <w:rPr>
          <w:rFonts w:ascii="Arial" w:hAnsi="Arial" w:cs="Arial"/>
          <w:lang w:val="en-IN"/>
        </w:rPr>
        <w:t>Accessed 20 July 2026</w:t>
      </w:r>
      <w:r w:rsidRPr="0029173D">
        <w:rPr>
          <w:rFonts w:ascii="Arial" w:hAnsi="Arial" w:cs="Arial"/>
          <w:lang w:val="en-IN"/>
        </w:rPr>
        <w:t>).</w:t>
      </w:r>
    </w:p>
    <w:p w14:paraId="27ECF6B8" w14:textId="77777777" w:rsidR="00EE51F1" w:rsidRPr="00990BD3" w:rsidRDefault="00EE51F1" w:rsidP="00990BD3">
      <w:pPr>
        <w:rPr>
          <w:rFonts w:ascii="Arial" w:hAnsi="Arial" w:cs="Arial"/>
          <w:lang w:val="en-IN"/>
        </w:rPr>
      </w:pPr>
      <w:r w:rsidRPr="0029173D">
        <w:rPr>
          <w:rFonts w:ascii="Arial" w:hAnsi="Arial" w:cs="Arial"/>
        </w:rPr>
        <w:t>Schlegelmilch, B.B. (2022b). </w:t>
      </w:r>
      <w:r w:rsidRPr="0029173D">
        <w:rPr>
          <w:rFonts w:ascii="Arial" w:hAnsi="Arial" w:cs="Arial"/>
          <w:i/>
          <w:iCs/>
        </w:rPr>
        <w:t>Global marketing strategy</w:t>
      </w:r>
      <w:r w:rsidRPr="0029173D">
        <w:rPr>
          <w:rFonts w:ascii="Arial" w:hAnsi="Arial" w:cs="Arial"/>
        </w:rPr>
        <w:t>. Springer International Publishing.</w:t>
      </w:r>
    </w:p>
    <w:p w14:paraId="48C1C596" w14:textId="77777777" w:rsidR="00EE51F1" w:rsidRPr="00990BD3" w:rsidRDefault="00EE51F1" w:rsidP="00990BD3">
      <w:pPr>
        <w:rPr>
          <w:rFonts w:ascii="Arial" w:hAnsi="Arial" w:cs="Arial"/>
          <w:lang w:val="en-IN"/>
        </w:rPr>
      </w:pPr>
      <w:r w:rsidRPr="0029173D">
        <w:rPr>
          <w:rFonts w:ascii="Arial" w:hAnsi="Arial" w:cs="Arial"/>
          <w:lang w:val="en-IN"/>
        </w:rPr>
        <w:t xml:space="preserve">SMMT </w:t>
      </w:r>
      <w:r w:rsidRPr="00990BD3">
        <w:rPr>
          <w:rFonts w:ascii="Arial" w:hAnsi="Arial" w:cs="Arial"/>
          <w:lang w:val="en-IN"/>
        </w:rPr>
        <w:t>(2025</w:t>
      </w:r>
      <w:r w:rsidRPr="0029173D">
        <w:rPr>
          <w:rFonts w:ascii="Arial" w:hAnsi="Arial" w:cs="Arial"/>
          <w:lang w:val="en-IN"/>
        </w:rPr>
        <w:t>a</w:t>
      </w:r>
      <w:r w:rsidRPr="00990BD3">
        <w:rPr>
          <w:rFonts w:ascii="Arial" w:hAnsi="Arial" w:cs="Arial"/>
          <w:lang w:val="en-IN"/>
        </w:rPr>
        <w:t xml:space="preserve">) </w:t>
      </w:r>
      <w:r w:rsidRPr="00990BD3">
        <w:rPr>
          <w:rFonts w:ascii="Arial" w:hAnsi="Arial" w:cs="Arial"/>
          <w:i/>
          <w:iCs/>
          <w:lang w:val="en-IN"/>
        </w:rPr>
        <w:t>Competitive Edge: Driving Long-Term UK Automotive Growth</w:t>
      </w:r>
      <w:r w:rsidRPr="00990BD3">
        <w:rPr>
          <w:rFonts w:ascii="Arial" w:hAnsi="Arial" w:cs="Arial"/>
          <w:lang w:val="en-IN"/>
        </w:rPr>
        <w:t xml:space="preserve">. Available at: </w:t>
      </w:r>
      <w:hyperlink r:id="rId35" w:tgtFrame="_new" w:history="1">
        <w:r w:rsidRPr="00990BD3">
          <w:rPr>
            <w:rStyle w:val="Hyperlink"/>
            <w:rFonts w:ascii="Arial" w:hAnsi="Arial" w:cs="Arial"/>
            <w:lang w:val="en-IN"/>
          </w:rPr>
          <w:t>https://www.smmt.co.uk/wp-content/uploads/2025/06/Competitive-Edge-Driving-Long-Term-UK-Automotive-Growth.pdf</w:t>
        </w:r>
      </w:hyperlink>
      <w:r w:rsidRPr="00990BD3">
        <w:rPr>
          <w:rFonts w:ascii="Arial" w:hAnsi="Arial" w:cs="Arial"/>
          <w:lang w:val="en-IN"/>
        </w:rPr>
        <w:t xml:space="preserve"> (Accessed: 19 July 2026).</w:t>
      </w:r>
    </w:p>
    <w:p w14:paraId="4CC5F60A" w14:textId="77777777" w:rsidR="00EE51F1" w:rsidRPr="00990BD3" w:rsidRDefault="00EE51F1" w:rsidP="00990BD3">
      <w:pPr>
        <w:rPr>
          <w:rFonts w:ascii="Arial" w:hAnsi="Arial" w:cs="Arial"/>
          <w:lang w:val="en-IN"/>
        </w:rPr>
      </w:pPr>
      <w:r w:rsidRPr="0029173D">
        <w:rPr>
          <w:rFonts w:ascii="Arial" w:hAnsi="Arial" w:cs="Arial"/>
          <w:lang w:val="en-IN"/>
        </w:rPr>
        <w:t>SMMT</w:t>
      </w:r>
      <w:r w:rsidRPr="00990BD3">
        <w:rPr>
          <w:rFonts w:ascii="Arial" w:hAnsi="Arial" w:cs="Arial"/>
          <w:lang w:val="en-IN"/>
        </w:rPr>
        <w:t xml:space="preserve"> (2025</w:t>
      </w:r>
      <w:r w:rsidRPr="0029173D">
        <w:rPr>
          <w:rFonts w:ascii="Arial" w:hAnsi="Arial" w:cs="Arial"/>
          <w:lang w:val="en-IN"/>
        </w:rPr>
        <w:t>b</w:t>
      </w:r>
      <w:r w:rsidRPr="00990BD3">
        <w:rPr>
          <w:rFonts w:ascii="Arial" w:hAnsi="Arial" w:cs="Arial"/>
          <w:lang w:val="en-IN"/>
        </w:rPr>
        <w:t xml:space="preserve">) </w:t>
      </w:r>
      <w:r w:rsidRPr="00990BD3">
        <w:rPr>
          <w:rFonts w:ascii="Arial" w:hAnsi="Arial" w:cs="Arial"/>
          <w:i/>
          <w:iCs/>
          <w:lang w:val="en-IN"/>
        </w:rPr>
        <w:t>Industry Facts</w:t>
      </w:r>
      <w:r w:rsidRPr="00990BD3">
        <w:rPr>
          <w:rFonts w:ascii="Arial" w:hAnsi="Arial" w:cs="Arial"/>
          <w:lang w:val="en-IN"/>
        </w:rPr>
        <w:t xml:space="preserve">. Available at: </w:t>
      </w:r>
      <w:hyperlink r:id="rId36" w:tgtFrame="_new" w:history="1">
        <w:r w:rsidRPr="00990BD3">
          <w:rPr>
            <w:rStyle w:val="Hyperlink"/>
            <w:rFonts w:ascii="Arial" w:hAnsi="Arial" w:cs="Arial"/>
            <w:lang w:val="en-IN"/>
          </w:rPr>
          <w:t>https://www.smmt.co.uk/industry-facts/</w:t>
        </w:r>
      </w:hyperlink>
      <w:r w:rsidRPr="00990BD3">
        <w:rPr>
          <w:rFonts w:ascii="Arial" w:hAnsi="Arial" w:cs="Arial"/>
          <w:lang w:val="en-IN"/>
        </w:rPr>
        <w:t xml:space="preserve"> (Accessed: 1</w:t>
      </w:r>
      <w:r w:rsidRPr="0029173D">
        <w:rPr>
          <w:rFonts w:ascii="Arial" w:hAnsi="Arial" w:cs="Arial"/>
          <w:lang w:val="en-IN"/>
        </w:rPr>
        <w:t>8</w:t>
      </w:r>
      <w:r w:rsidRPr="00990BD3">
        <w:rPr>
          <w:rFonts w:ascii="Arial" w:hAnsi="Arial" w:cs="Arial"/>
          <w:lang w:val="en-IN"/>
        </w:rPr>
        <w:t xml:space="preserve"> July 2026).</w:t>
      </w:r>
    </w:p>
    <w:p w14:paraId="617CC2B6" w14:textId="77777777" w:rsidR="00EE51F1" w:rsidRPr="00990BD3" w:rsidRDefault="00EE51F1" w:rsidP="00990BD3">
      <w:pPr>
        <w:rPr>
          <w:rFonts w:ascii="Arial" w:hAnsi="Arial" w:cs="Arial"/>
          <w:lang w:val="en-IN"/>
        </w:rPr>
      </w:pPr>
      <w:r w:rsidRPr="0029173D">
        <w:rPr>
          <w:rFonts w:ascii="Arial" w:hAnsi="Arial" w:cs="Arial"/>
          <w:lang w:val="en-IN"/>
        </w:rPr>
        <w:t>SMMT</w:t>
      </w:r>
      <w:r w:rsidRPr="00990BD3">
        <w:rPr>
          <w:rFonts w:ascii="Arial" w:hAnsi="Arial" w:cs="Arial"/>
          <w:lang w:val="en-IN"/>
        </w:rPr>
        <w:t xml:space="preserve"> (2025</w:t>
      </w:r>
      <w:r w:rsidRPr="0029173D">
        <w:rPr>
          <w:rFonts w:ascii="Arial" w:hAnsi="Arial" w:cs="Arial"/>
          <w:lang w:val="en-IN"/>
        </w:rPr>
        <w:t>c</w:t>
      </w:r>
      <w:r w:rsidRPr="00990BD3">
        <w:rPr>
          <w:rFonts w:ascii="Arial" w:hAnsi="Arial" w:cs="Arial"/>
          <w:lang w:val="en-IN"/>
        </w:rPr>
        <w:t xml:space="preserve">) </w:t>
      </w:r>
      <w:r w:rsidRPr="00990BD3">
        <w:rPr>
          <w:rFonts w:ascii="Arial" w:hAnsi="Arial" w:cs="Arial"/>
          <w:i/>
          <w:iCs/>
          <w:lang w:val="en-IN"/>
        </w:rPr>
        <w:t>SMMT Automotive Sustainability Report 2025</w:t>
      </w:r>
      <w:r w:rsidRPr="00990BD3">
        <w:rPr>
          <w:rFonts w:ascii="Arial" w:hAnsi="Arial" w:cs="Arial"/>
          <w:lang w:val="en-IN"/>
        </w:rPr>
        <w:t xml:space="preserve">. Available at: </w:t>
      </w:r>
      <w:hyperlink r:id="rId37" w:tgtFrame="_new" w:history="1">
        <w:r w:rsidRPr="00990BD3">
          <w:rPr>
            <w:rStyle w:val="Hyperlink"/>
            <w:rFonts w:ascii="Arial" w:hAnsi="Arial" w:cs="Arial"/>
            <w:lang w:val="en-IN"/>
          </w:rPr>
          <w:t>https://www.smmt.co.uk/smmt-automotive-sustainability-report-2025/</w:t>
        </w:r>
      </w:hyperlink>
      <w:r w:rsidRPr="00990BD3">
        <w:rPr>
          <w:rFonts w:ascii="Arial" w:hAnsi="Arial" w:cs="Arial"/>
          <w:lang w:val="en-IN"/>
        </w:rPr>
        <w:t xml:space="preserve"> (Accessed: 19 July 2026).</w:t>
      </w:r>
    </w:p>
    <w:p w14:paraId="0A469B3C" w14:textId="77777777" w:rsidR="00EE51F1" w:rsidRPr="00CC4574" w:rsidRDefault="00EE51F1" w:rsidP="00CC4574">
      <w:pPr>
        <w:rPr>
          <w:rFonts w:ascii="Arial" w:hAnsi="Arial" w:cs="Arial"/>
          <w:lang w:val="en-IN"/>
        </w:rPr>
      </w:pPr>
      <w:r w:rsidRPr="00CC4574">
        <w:rPr>
          <w:rFonts w:ascii="Arial" w:hAnsi="Arial" w:cs="Arial"/>
          <w:lang w:val="en-IN"/>
        </w:rPr>
        <w:t xml:space="preserve">Tamer Cavusgil, S., Knight, G. and Riesenberger, J.R. (2019). </w:t>
      </w:r>
      <w:r w:rsidRPr="00CC4574">
        <w:rPr>
          <w:rFonts w:ascii="Arial" w:hAnsi="Arial" w:cs="Arial"/>
          <w:i/>
          <w:iCs/>
          <w:lang w:val="en-IN"/>
        </w:rPr>
        <w:t>International business: The new realities, global edition</w:t>
      </w:r>
      <w:r w:rsidRPr="00CC4574">
        <w:rPr>
          <w:rFonts w:ascii="Arial" w:hAnsi="Arial" w:cs="Arial"/>
          <w:lang w:val="en-IN"/>
        </w:rPr>
        <w:t>. Pearson UK.</w:t>
      </w:r>
    </w:p>
    <w:p w14:paraId="51BDFB7A" w14:textId="77777777" w:rsidR="00EE51F1" w:rsidRPr="00CC4574" w:rsidRDefault="00EE51F1" w:rsidP="00CC4574">
      <w:pPr>
        <w:rPr>
          <w:rFonts w:ascii="Arial" w:hAnsi="Arial" w:cs="Arial"/>
          <w:lang w:val="en-IN"/>
        </w:rPr>
      </w:pPr>
      <w:r w:rsidRPr="00CC4574">
        <w:rPr>
          <w:rFonts w:ascii="Arial" w:hAnsi="Arial" w:cs="Arial"/>
          <w:lang w:val="en-IN"/>
        </w:rPr>
        <w:t xml:space="preserve">Tanasiichuk, A., Kovalchuk, S., </w:t>
      </w:r>
      <w:proofErr w:type="spellStart"/>
      <w:r w:rsidRPr="00CC4574">
        <w:rPr>
          <w:rFonts w:ascii="Arial" w:hAnsi="Arial" w:cs="Arial"/>
          <w:lang w:val="en-IN"/>
        </w:rPr>
        <w:t>Nepochatenko</w:t>
      </w:r>
      <w:proofErr w:type="spellEnd"/>
      <w:r w:rsidRPr="00CC4574">
        <w:rPr>
          <w:rFonts w:ascii="Arial" w:hAnsi="Arial" w:cs="Arial"/>
          <w:lang w:val="en-IN"/>
        </w:rPr>
        <w:t xml:space="preserve">, O., </w:t>
      </w:r>
      <w:proofErr w:type="spellStart"/>
      <w:r w:rsidRPr="00CC4574">
        <w:rPr>
          <w:rFonts w:ascii="Arial" w:hAnsi="Arial" w:cs="Arial"/>
          <w:lang w:val="en-IN"/>
        </w:rPr>
        <w:t>Froter</w:t>
      </w:r>
      <w:proofErr w:type="spellEnd"/>
      <w:r w:rsidRPr="00CC4574">
        <w:rPr>
          <w:rFonts w:ascii="Arial" w:hAnsi="Arial" w:cs="Arial"/>
          <w:lang w:val="en-IN"/>
        </w:rPr>
        <w:t xml:space="preserve">, O., Kovtun, E. and Abdullaieva, A. (2023). International marketing strategies for sustainable development of enterprises. </w:t>
      </w:r>
      <w:r w:rsidRPr="00CC4574">
        <w:rPr>
          <w:rFonts w:ascii="Arial" w:hAnsi="Arial" w:cs="Arial"/>
          <w:i/>
          <w:iCs/>
          <w:lang w:val="en-IN"/>
        </w:rPr>
        <w:t>European journal of sustainable development</w:t>
      </w:r>
      <w:r w:rsidRPr="00CC4574">
        <w:rPr>
          <w:rFonts w:ascii="Arial" w:hAnsi="Arial" w:cs="Arial"/>
          <w:lang w:val="en-IN"/>
        </w:rPr>
        <w:t xml:space="preserve">, 12(4), pp.513–513. </w:t>
      </w:r>
      <w:proofErr w:type="spellStart"/>
      <w:r w:rsidRPr="00CC4574">
        <w:rPr>
          <w:rFonts w:ascii="Arial" w:hAnsi="Arial" w:cs="Arial"/>
          <w:lang w:val="en-IN"/>
        </w:rPr>
        <w:t>doi</w:t>
      </w:r>
      <w:proofErr w:type="spellEnd"/>
      <w:r w:rsidRPr="00CC4574">
        <w:rPr>
          <w:rFonts w:ascii="Arial" w:hAnsi="Arial" w:cs="Arial"/>
          <w:lang w:val="en-IN"/>
        </w:rPr>
        <w:t>:</w:t>
      </w:r>
      <w:r w:rsidRPr="0029173D">
        <w:rPr>
          <w:rFonts w:ascii="Arial" w:hAnsi="Arial" w:cs="Arial"/>
          <w:lang w:val="en-IN"/>
        </w:rPr>
        <w:t xml:space="preserve"> </w:t>
      </w:r>
      <w:hyperlink r:id="rId38" w:history="1">
        <w:r w:rsidRPr="0029173D">
          <w:rPr>
            <w:rStyle w:val="Hyperlink"/>
            <w:rFonts w:ascii="Arial" w:hAnsi="Arial" w:cs="Arial"/>
            <w:lang w:val="en-IN"/>
          </w:rPr>
          <w:t>https://doi.org/</w:t>
        </w:r>
        <w:r w:rsidRPr="00CC4574">
          <w:rPr>
            <w:rStyle w:val="Hyperlink"/>
            <w:rFonts w:ascii="Arial" w:hAnsi="Arial" w:cs="Arial"/>
            <w:lang w:val="en-IN"/>
          </w:rPr>
          <w:t>10.14207/ejsd.2023.v12n4p513</w:t>
        </w:r>
      </w:hyperlink>
      <w:r w:rsidRPr="00CC4574">
        <w:rPr>
          <w:rFonts w:ascii="Arial" w:hAnsi="Arial" w:cs="Arial"/>
          <w:lang w:val="en-IN"/>
        </w:rPr>
        <w:t>.</w:t>
      </w:r>
      <w:r w:rsidRPr="0029173D">
        <w:rPr>
          <w:rFonts w:ascii="Arial" w:hAnsi="Arial" w:cs="Arial"/>
          <w:lang w:val="en-IN"/>
        </w:rPr>
        <w:t xml:space="preserve"> </w:t>
      </w:r>
    </w:p>
    <w:p w14:paraId="00655762" w14:textId="77777777" w:rsidR="00EE51F1" w:rsidRPr="00CC4574" w:rsidRDefault="00EE51F1" w:rsidP="00CC4574">
      <w:pPr>
        <w:rPr>
          <w:rFonts w:ascii="Arial" w:hAnsi="Arial" w:cs="Arial"/>
          <w:lang w:val="en-IN"/>
        </w:rPr>
      </w:pPr>
      <w:r w:rsidRPr="00CC4574">
        <w:rPr>
          <w:rFonts w:ascii="Arial" w:hAnsi="Arial" w:cs="Arial"/>
          <w:lang w:val="en-IN"/>
        </w:rPr>
        <w:t xml:space="preserve">Teece, D.J. (2025). The multinational enterprise, capabilities, and digitalization: Governance and growth with world disorder. </w:t>
      </w:r>
      <w:r w:rsidRPr="00CC4574">
        <w:rPr>
          <w:rFonts w:ascii="Arial" w:hAnsi="Arial" w:cs="Arial"/>
          <w:i/>
          <w:iCs/>
          <w:lang w:val="en-IN"/>
        </w:rPr>
        <w:t>Journal of International business studies</w:t>
      </w:r>
      <w:r w:rsidRPr="00CC4574">
        <w:rPr>
          <w:rFonts w:ascii="Arial" w:hAnsi="Arial" w:cs="Arial"/>
          <w:lang w:val="en-IN"/>
        </w:rPr>
        <w:t xml:space="preserve">, 56. </w:t>
      </w:r>
      <w:proofErr w:type="spellStart"/>
      <w:r w:rsidRPr="00CC4574">
        <w:rPr>
          <w:rFonts w:ascii="Arial" w:hAnsi="Arial" w:cs="Arial"/>
          <w:lang w:val="en-IN"/>
        </w:rPr>
        <w:t>doi</w:t>
      </w:r>
      <w:proofErr w:type="spellEnd"/>
      <w:r w:rsidRPr="00CC4574">
        <w:rPr>
          <w:rFonts w:ascii="Arial" w:hAnsi="Arial" w:cs="Arial"/>
          <w:lang w:val="en-IN"/>
        </w:rPr>
        <w:t>:</w:t>
      </w:r>
      <w:r w:rsidRPr="0029173D">
        <w:rPr>
          <w:rFonts w:ascii="Arial" w:hAnsi="Arial" w:cs="Arial"/>
          <w:lang w:val="en-IN"/>
        </w:rPr>
        <w:t xml:space="preserve"> </w:t>
      </w:r>
      <w:hyperlink r:id="rId39" w:history="1">
        <w:r w:rsidRPr="0029173D">
          <w:rPr>
            <w:rStyle w:val="Hyperlink"/>
            <w:rFonts w:ascii="Arial" w:hAnsi="Arial" w:cs="Arial"/>
          </w:rPr>
          <w:t>https://doi.org/</w:t>
        </w:r>
        <w:r w:rsidRPr="00CC4574">
          <w:rPr>
            <w:rStyle w:val="Hyperlink"/>
            <w:rFonts w:ascii="Arial" w:hAnsi="Arial" w:cs="Arial"/>
            <w:lang w:val="en-IN"/>
          </w:rPr>
          <w:t>10.1057/s41267-024-00767-7</w:t>
        </w:r>
      </w:hyperlink>
      <w:r w:rsidRPr="00CC4574">
        <w:rPr>
          <w:rFonts w:ascii="Arial" w:hAnsi="Arial" w:cs="Arial"/>
          <w:lang w:val="en-IN"/>
        </w:rPr>
        <w:t>.</w:t>
      </w:r>
      <w:r w:rsidRPr="0029173D">
        <w:rPr>
          <w:rFonts w:ascii="Arial" w:hAnsi="Arial" w:cs="Arial"/>
          <w:lang w:val="en-IN"/>
        </w:rPr>
        <w:t xml:space="preserve"> </w:t>
      </w:r>
    </w:p>
    <w:p w14:paraId="4AD5F8D5" w14:textId="77777777" w:rsidR="00EE51F1" w:rsidRPr="00CC4574" w:rsidRDefault="00EE51F1" w:rsidP="00CC4574">
      <w:pPr>
        <w:rPr>
          <w:rFonts w:ascii="Arial" w:hAnsi="Arial" w:cs="Arial"/>
          <w:lang w:val="en-IN"/>
        </w:rPr>
      </w:pPr>
      <w:r w:rsidRPr="00CC4574">
        <w:rPr>
          <w:rFonts w:ascii="Arial" w:hAnsi="Arial" w:cs="Arial"/>
          <w:lang w:val="en-IN"/>
        </w:rPr>
        <w:lastRenderedPageBreak/>
        <w:t xml:space="preserve">Tijani, A., Majeed, M., Ofori, K.S. and Abubakari, A. (2024). Country branding research: A decade’s systematic review. </w:t>
      </w:r>
      <w:r w:rsidRPr="00CC4574">
        <w:rPr>
          <w:rFonts w:ascii="Arial" w:hAnsi="Arial" w:cs="Arial"/>
          <w:i/>
          <w:iCs/>
          <w:lang w:val="en-IN"/>
        </w:rPr>
        <w:t>Cogent business &amp; management</w:t>
      </w:r>
      <w:r w:rsidRPr="00CC4574">
        <w:rPr>
          <w:rFonts w:ascii="Arial" w:hAnsi="Arial" w:cs="Arial"/>
          <w:lang w:val="en-IN"/>
        </w:rPr>
        <w:t xml:space="preserve">, 11(1). </w:t>
      </w:r>
      <w:proofErr w:type="spellStart"/>
      <w:r w:rsidRPr="00CC4574">
        <w:rPr>
          <w:rFonts w:ascii="Arial" w:hAnsi="Arial" w:cs="Arial"/>
          <w:lang w:val="en-IN"/>
        </w:rPr>
        <w:t>doi</w:t>
      </w:r>
      <w:proofErr w:type="spellEnd"/>
      <w:r w:rsidRPr="00CC4574">
        <w:rPr>
          <w:rFonts w:ascii="Arial" w:hAnsi="Arial" w:cs="Arial"/>
          <w:lang w:val="en-IN"/>
        </w:rPr>
        <w:t>:</w:t>
      </w:r>
      <w:r w:rsidRPr="0029173D">
        <w:rPr>
          <w:rFonts w:ascii="Arial" w:hAnsi="Arial" w:cs="Arial"/>
          <w:lang w:val="en-IN"/>
        </w:rPr>
        <w:t xml:space="preserve"> </w:t>
      </w:r>
      <w:hyperlink r:id="rId40" w:history="1">
        <w:r w:rsidRPr="0029173D">
          <w:rPr>
            <w:rStyle w:val="Hyperlink"/>
            <w:rFonts w:ascii="Arial" w:hAnsi="Arial" w:cs="Arial"/>
          </w:rPr>
          <w:t>https://doi.org/</w:t>
        </w:r>
        <w:r w:rsidRPr="00CC4574">
          <w:rPr>
            <w:rStyle w:val="Hyperlink"/>
            <w:rFonts w:ascii="Arial" w:hAnsi="Arial" w:cs="Arial"/>
            <w:lang w:val="en-IN"/>
          </w:rPr>
          <w:t>10.1080/23311975.2024.2307640</w:t>
        </w:r>
      </w:hyperlink>
      <w:r w:rsidRPr="00CC4574">
        <w:rPr>
          <w:rFonts w:ascii="Arial" w:hAnsi="Arial" w:cs="Arial"/>
          <w:lang w:val="en-IN"/>
        </w:rPr>
        <w:t>.</w:t>
      </w:r>
      <w:r w:rsidRPr="0029173D">
        <w:rPr>
          <w:rFonts w:ascii="Arial" w:hAnsi="Arial" w:cs="Arial"/>
          <w:lang w:val="en-IN"/>
        </w:rPr>
        <w:t xml:space="preserve"> </w:t>
      </w:r>
    </w:p>
    <w:p w14:paraId="0DB7DFFF" w14:textId="77777777" w:rsidR="00EE51F1" w:rsidRPr="00990BD3" w:rsidRDefault="00EE51F1" w:rsidP="00990BD3">
      <w:pPr>
        <w:rPr>
          <w:rFonts w:ascii="Arial" w:hAnsi="Arial" w:cs="Arial"/>
          <w:lang w:val="en-IN"/>
        </w:rPr>
      </w:pPr>
      <w:r w:rsidRPr="00990BD3">
        <w:rPr>
          <w:rFonts w:ascii="Arial" w:hAnsi="Arial" w:cs="Arial"/>
          <w:lang w:val="en-IN"/>
        </w:rPr>
        <w:t xml:space="preserve">Toyota Industries Corporation (2025) </w:t>
      </w:r>
      <w:r w:rsidRPr="00990BD3">
        <w:rPr>
          <w:rFonts w:ascii="Arial" w:hAnsi="Arial" w:cs="Arial"/>
          <w:i/>
          <w:iCs/>
          <w:lang w:val="en-IN"/>
        </w:rPr>
        <w:t>Annual Financial Report 2025</w:t>
      </w:r>
      <w:r w:rsidRPr="00990BD3">
        <w:rPr>
          <w:rFonts w:ascii="Arial" w:hAnsi="Arial" w:cs="Arial"/>
          <w:lang w:val="en-IN"/>
        </w:rPr>
        <w:t xml:space="preserve">. Available at: </w:t>
      </w:r>
      <w:hyperlink r:id="rId41" w:tgtFrame="_new" w:history="1">
        <w:r w:rsidRPr="00990BD3">
          <w:rPr>
            <w:rStyle w:val="Hyperlink"/>
            <w:rFonts w:ascii="Arial" w:hAnsi="Arial" w:cs="Arial"/>
            <w:lang w:val="en-IN"/>
          </w:rPr>
          <w:t>https://www.toyota-industries.com/investors/item/2025_annual_financial_report_E.pdf</w:t>
        </w:r>
      </w:hyperlink>
      <w:r w:rsidRPr="00990BD3">
        <w:rPr>
          <w:rFonts w:ascii="Arial" w:hAnsi="Arial" w:cs="Arial"/>
          <w:lang w:val="en-IN"/>
        </w:rPr>
        <w:t xml:space="preserve"> (Accessed: 1</w:t>
      </w:r>
      <w:r w:rsidRPr="0029173D">
        <w:rPr>
          <w:rFonts w:ascii="Arial" w:hAnsi="Arial" w:cs="Arial"/>
          <w:lang w:val="en-IN"/>
        </w:rPr>
        <w:t>6</w:t>
      </w:r>
      <w:r w:rsidRPr="00990BD3">
        <w:rPr>
          <w:rFonts w:ascii="Arial" w:hAnsi="Arial" w:cs="Arial"/>
          <w:lang w:val="en-IN"/>
        </w:rPr>
        <w:t xml:space="preserve"> July 2026).</w:t>
      </w:r>
    </w:p>
    <w:p w14:paraId="6218E89D" w14:textId="77777777" w:rsidR="00EE51F1" w:rsidRPr="00990BD3" w:rsidRDefault="00EE51F1" w:rsidP="00990BD3">
      <w:pPr>
        <w:rPr>
          <w:rFonts w:ascii="Arial" w:hAnsi="Arial" w:cs="Arial"/>
          <w:lang w:val="en-IN"/>
        </w:rPr>
      </w:pPr>
      <w:r w:rsidRPr="00990BD3">
        <w:rPr>
          <w:rFonts w:ascii="Arial" w:hAnsi="Arial" w:cs="Arial"/>
          <w:lang w:val="en-IN"/>
        </w:rPr>
        <w:t>Toyota Motor Corporation (2025</w:t>
      </w:r>
      <w:r w:rsidRPr="0029173D">
        <w:rPr>
          <w:rFonts w:ascii="Arial" w:hAnsi="Arial" w:cs="Arial"/>
          <w:lang w:val="en-IN"/>
        </w:rPr>
        <w:t>a</w:t>
      </w:r>
      <w:r w:rsidRPr="00990BD3">
        <w:rPr>
          <w:rFonts w:ascii="Arial" w:hAnsi="Arial" w:cs="Arial"/>
          <w:lang w:val="en-IN"/>
        </w:rPr>
        <w:t xml:space="preserve">) </w:t>
      </w:r>
      <w:r w:rsidRPr="00990BD3">
        <w:rPr>
          <w:rFonts w:ascii="Arial" w:hAnsi="Arial" w:cs="Arial"/>
          <w:i/>
          <w:iCs/>
          <w:lang w:val="en-IN"/>
        </w:rPr>
        <w:t>Annual Reports and Integrated Reports</w:t>
      </w:r>
      <w:r w:rsidRPr="00990BD3">
        <w:rPr>
          <w:rFonts w:ascii="Arial" w:hAnsi="Arial" w:cs="Arial"/>
          <w:lang w:val="en-IN"/>
        </w:rPr>
        <w:t xml:space="preserve">. Available at: </w:t>
      </w:r>
      <w:hyperlink r:id="rId42" w:tgtFrame="_new" w:history="1">
        <w:r w:rsidRPr="00990BD3">
          <w:rPr>
            <w:rStyle w:val="Hyperlink"/>
            <w:rFonts w:ascii="Arial" w:hAnsi="Arial" w:cs="Arial"/>
            <w:lang w:val="en-IN"/>
          </w:rPr>
          <w:t>https://global.toyota/en/ir/library/annual/</w:t>
        </w:r>
      </w:hyperlink>
      <w:r w:rsidRPr="00990BD3">
        <w:rPr>
          <w:rFonts w:ascii="Arial" w:hAnsi="Arial" w:cs="Arial"/>
          <w:lang w:val="en-IN"/>
        </w:rPr>
        <w:t xml:space="preserve"> (Accessed: 1</w:t>
      </w:r>
      <w:r w:rsidRPr="0029173D">
        <w:rPr>
          <w:rFonts w:ascii="Arial" w:hAnsi="Arial" w:cs="Arial"/>
          <w:lang w:val="en-IN"/>
        </w:rPr>
        <w:t xml:space="preserve">6 </w:t>
      </w:r>
      <w:r w:rsidRPr="00990BD3">
        <w:rPr>
          <w:rFonts w:ascii="Arial" w:hAnsi="Arial" w:cs="Arial"/>
          <w:lang w:val="en-IN"/>
        </w:rPr>
        <w:t>July 2026).</w:t>
      </w:r>
    </w:p>
    <w:p w14:paraId="70A0CAF7" w14:textId="77777777" w:rsidR="00EE51F1" w:rsidRPr="00990BD3" w:rsidRDefault="00EE51F1" w:rsidP="00990BD3">
      <w:pPr>
        <w:rPr>
          <w:rFonts w:ascii="Arial" w:hAnsi="Arial" w:cs="Arial"/>
          <w:lang w:val="en-IN"/>
        </w:rPr>
      </w:pPr>
      <w:r w:rsidRPr="00990BD3">
        <w:rPr>
          <w:rFonts w:ascii="Arial" w:hAnsi="Arial" w:cs="Arial"/>
          <w:lang w:val="en-IN"/>
        </w:rPr>
        <w:t>Toyota Motor Corporation (2025</w:t>
      </w:r>
      <w:r w:rsidRPr="0029173D">
        <w:rPr>
          <w:rFonts w:ascii="Arial" w:hAnsi="Arial" w:cs="Arial"/>
          <w:lang w:val="en-IN"/>
        </w:rPr>
        <w:t>b</w:t>
      </w:r>
      <w:r w:rsidRPr="00990BD3">
        <w:rPr>
          <w:rFonts w:ascii="Arial" w:hAnsi="Arial" w:cs="Arial"/>
          <w:lang w:val="en-IN"/>
        </w:rPr>
        <w:t xml:space="preserve">) </w:t>
      </w:r>
      <w:r w:rsidRPr="00990BD3">
        <w:rPr>
          <w:rFonts w:ascii="Arial" w:hAnsi="Arial" w:cs="Arial"/>
          <w:i/>
          <w:iCs/>
          <w:lang w:val="en-IN"/>
        </w:rPr>
        <w:t>Sustainability Data Book 2025</w:t>
      </w:r>
      <w:r w:rsidRPr="00990BD3">
        <w:rPr>
          <w:rFonts w:ascii="Arial" w:hAnsi="Arial" w:cs="Arial"/>
          <w:lang w:val="en-IN"/>
        </w:rPr>
        <w:t xml:space="preserve">. Available at: </w:t>
      </w:r>
      <w:hyperlink r:id="rId43" w:tgtFrame="_new" w:history="1">
        <w:r w:rsidRPr="00990BD3">
          <w:rPr>
            <w:rStyle w:val="Hyperlink"/>
            <w:rFonts w:ascii="Arial" w:hAnsi="Arial" w:cs="Arial"/>
            <w:lang w:val="en-IN"/>
          </w:rPr>
          <w:t>https://global.toyota/pages/global_toyota/sustainability/report/sdb/sdb25_en.pdf</w:t>
        </w:r>
      </w:hyperlink>
      <w:r w:rsidRPr="00990BD3">
        <w:rPr>
          <w:rFonts w:ascii="Arial" w:hAnsi="Arial" w:cs="Arial"/>
          <w:lang w:val="en-IN"/>
        </w:rPr>
        <w:t xml:space="preserve"> (Accessed: 1</w:t>
      </w:r>
      <w:r w:rsidRPr="0029173D">
        <w:rPr>
          <w:rFonts w:ascii="Arial" w:hAnsi="Arial" w:cs="Arial"/>
          <w:lang w:val="en-IN"/>
        </w:rPr>
        <w:t>6</w:t>
      </w:r>
      <w:r w:rsidRPr="00990BD3">
        <w:rPr>
          <w:rFonts w:ascii="Arial" w:hAnsi="Arial" w:cs="Arial"/>
          <w:lang w:val="en-IN"/>
        </w:rPr>
        <w:t xml:space="preserve"> July 2026).</w:t>
      </w:r>
    </w:p>
    <w:p w14:paraId="63975034" w14:textId="77777777" w:rsidR="00EE51F1" w:rsidRPr="00990BD3" w:rsidRDefault="00EE51F1" w:rsidP="00990BD3">
      <w:pPr>
        <w:rPr>
          <w:rFonts w:ascii="Arial" w:hAnsi="Arial" w:cs="Arial"/>
          <w:lang w:val="en-IN"/>
        </w:rPr>
      </w:pPr>
      <w:r w:rsidRPr="00990BD3">
        <w:rPr>
          <w:rFonts w:ascii="Arial" w:hAnsi="Arial" w:cs="Arial"/>
          <w:lang w:val="en-IN"/>
        </w:rPr>
        <w:t xml:space="preserve">Toyota Motor Europe (2025) </w:t>
      </w:r>
      <w:r w:rsidRPr="00990BD3">
        <w:rPr>
          <w:rFonts w:ascii="Arial" w:hAnsi="Arial" w:cs="Arial"/>
          <w:i/>
          <w:iCs/>
          <w:lang w:val="en-IN"/>
        </w:rPr>
        <w:t>European Manufacturing Plants</w:t>
      </w:r>
      <w:r w:rsidRPr="00990BD3">
        <w:rPr>
          <w:rFonts w:ascii="Arial" w:hAnsi="Arial" w:cs="Arial"/>
          <w:lang w:val="en-IN"/>
        </w:rPr>
        <w:t xml:space="preserve">. Available at: </w:t>
      </w:r>
      <w:hyperlink r:id="rId44" w:tgtFrame="_new" w:history="1">
        <w:r w:rsidRPr="00990BD3">
          <w:rPr>
            <w:rStyle w:val="Hyperlink"/>
            <w:rFonts w:ascii="Arial" w:hAnsi="Arial" w:cs="Arial"/>
            <w:lang w:val="en-IN"/>
          </w:rPr>
          <w:t>https://www.toyota-europe.com/about-us/toyota-in-europe/european-manufacturing-plants</w:t>
        </w:r>
      </w:hyperlink>
      <w:r w:rsidRPr="00990BD3">
        <w:rPr>
          <w:rFonts w:ascii="Arial" w:hAnsi="Arial" w:cs="Arial"/>
          <w:lang w:val="en-IN"/>
        </w:rPr>
        <w:t xml:space="preserve"> (Accessed: 1</w:t>
      </w:r>
      <w:r w:rsidRPr="0029173D">
        <w:rPr>
          <w:rFonts w:ascii="Arial" w:hAnsi="Arial" w:cs="Arial"/>
          <w:lang w:val="en-IN"/>
        </w:rPr>
        <w:t>6</w:t>
      </w:r>
      <w:r w:rsidRPr="00990BD3">
        <w:rPr>
          <w:rFonts w:ascii="Arial" w:hAnsi="Arial" w:cs="Arial"/>
          <w:lang w:val="en-IN"/>
        </w:rPr>
        <w:t xml:space="preserve"> July 2026).</w:t>
      </w:r>
    </w:p>
    <w:p w14:paraId="3EECB913" w14:textId="77777777" w:rsidR="00EE51F1" w:rsidRPr="0029173D" w:rsidRDefault="00EE51F1" w:rsidP="00990BD3">
      <w:pPr>
        <w:rPr>
          <w:rFonts w:ascii="Arial" w:hAnsi="Arial" w:cs="Arial"/>
          <w:lang w:val="en-IN"/>
        </w:rPr>
      </w:pPr>
      <w:r w:rsidRPr="00990BD3">
        <w:rPr>
          <w:rFonts w:ascii="Arial" w:hAnsi="Arial" w:cs="Arial"/>
          <w:lang w:val="en-IN"/>
        </w:rPr>
        <w:t xml:space="preserve">Toyota Motor Europe (2026) </w:t>
      </w:r>
      <w:r w:rsidRPr="00990BD3">
        <w:rPr>
          <w:rFonts w:ascii="Arial" w:hAnsi="Arial" w:cs="Arial"/>
          <w:i/>
          <w:iCs/>
          <w:lang w:val="en-IN"/>
        </w:rPr>
        <w:t>Toyota Motor Europe Posts All-Time Record Sales of 1,229,000 Vehicles in 2025</w:t>
      </w:r>
      <w:r w:rsidRPr="00990BD3">
        <w:rPr>
          <w:rFonts w:ascii="Arial" w:hAnsi="Arial" w:cs="Arial"/>
          <w:lang w:val="en-IN"/>
        </w:rPr>
        <w:t xml:space="preserve">. Available at: </w:t>
      </w:r>
      <w:hyperlink r:id="rId45" w:tgtFrame="_new" w:history="1">
        <w:r w:rsidRPr="00990BD3">
          <w:rPr>
            <w:rStyle w:val="Hyperlink"/>
            <w:rFonts w:ascii="Arial" w:hAnsi="Arial" w:cs="Arial"/>
            <w:lang w:val="en-IN"/>
          </w:rPr>
          <w:t>https://newsroom.toyota.eu/toyota-motor-europe-posts-all-time-record-sales-of-1229000-vehicles-in-2025/</w:t>
        </w:r>
      </w:hyperlink>
      <w:r w:rsidRPr="00990BD3">
        <w:rPr>
          <w:rFonts w:ascii="Arial" w:hAnsi="Arial" w:cs="Arial"/>
          <w:lang w:val="en-IN"/>
        </w:rPr>
        <w:t xml:space="preserve"> (Accessed: 1</w:t>
      </w:r>
      <w:r w:rsidRPr="0029173D">
        <w:rPr>
          <w:rFonts w:ascii="Arial" w:hAnsi="Arial" w:cs="Arial"/>
          <w:lang w:val="en-IN"/>
        </w:rPr>
        <w:t>6</w:t>
      </w:r>
      <w:r w:rsidRPr="00990BD3">
        <w:rPr>
          <w:rFonts w:ascii="Arial" w:hAnsi="Arial" w:cs="Arial"/>
          <w:lang w:val="en-IN"/>
        </w:rPr>
        <w:t xml:space="preserve"> July 2026).</w:t>
      </w:r>
    </w:p>
    <w:p w14:paraId="1A84F41B" w14:textId="77777777" w:rsidR="00EE51F1" w:rsidRPr="00CC4574" w:rsidRDefault="00EE51F1" w:rsidP="00CC4574">
      <w:pPr>
        <w:rPr>
          <w:rFonts w:ascii="Arial" w:hAnsi="Arial" w:cs="Arial"/>
          <w:lang w:val="en-IN"/>
        </w:rPr>
      </w:pPr>
      <w:r w:rsidRPr="00CC4574">
        <w:rPr>
          <w:rFonts w:ascii="Arial" w:hAnsi="Arial" w:cs="Arial"/>
          <w:lang w:val="en-IN"/>
        </w:rPr>
        <w:t xml:space="preserve">Tuominen, S., Reijonen, H., Nagy, G., Buratti, A. and Laukkanen, T. (2022). Customer-centric strategy driving innovativeness and business growth in international markets. </w:t>
      </w:r>
      <w:r w:rsidRPr="00CC4574">
        <w:rPr>
          <w:rFonts w:ascii="Arial" w:hAnsi="Arial" w:cs="Arial"/>
          <w:i/>
          <w:iCs/>
          <w:lang w:val="en-IN"/>
        </w:rPr>
        <w:t>International marketing review</w:t>
      </w:r>
      <w:r w:rsidRPr="00CC4574">
        <w:rPr>
          <w:rFonts w:ascii="Arial" w:hAnsi="Arial" w:cs="Arial"/>
          <w:lang w:val="en-IN"/>
        </w:rPr>
        <w:t xml:space="preserve">, [online] 40(3), pp.479–496. Available at: </w:t>
      </w:r>
      <w:hyperlink r:id="rId46" w:history="1">
        <w:r w:rsidRPr="00CC4574">
          <w:rPr>
            <w:rStyle w:val="Hyperlink"/>
            <w:rFonts w:ascii="Arial" w:hAnsi="Arial" w:cs="Arial"/>
            <w:lang w:val="en-IN"/>
          </w:rPr>
          <w:t>https://www.emerald.com/insight/content/doi/10.1108/imr-09-2020-0215/full/html</w:t>
        </w:r>
      </w:hyperlink>
      <w:r w:rsidRPr="0029173D">
        <w:rPr>
          <w:rFonts w:ascii="Arial" w:hAnsi="Arial" w:cs="Arial"/>
          <w:lang w:val="en-IN"/>
        </w:rPr>
        <w:t xml:space="preserve"> (</w:t>
      </w:r>
      <w:r w:rsidRPr="00CC4574">
        <w:rPr>
          <w:rFonts w:ascii="Arial" w:hAnsi="Arial" w:cs="Arial"/>
          <w:lang w:val="en-IN"/>
        </w:rPr>
        <w:t>Accessed 20 July 2026</w:t>
      </w:r>
      <w:r w:rsidRPr="0029173D">
        <w:rPr>
          <w:rFonts w:ascii="Arial" w:hAnsi="Arial" w:cs="Arial"/>
          <w:lang w:val="en-IN"/>
        </w:rPr>
        <w:t>).</w:t>
      </w:r>
    </w:p>
    <w:p w14:paraId="7995805A" w14:textId="77777777" w:rsidR="00EE51F1" w:rsidRPr="00CC4574" w:rsidRDefault="00EE51F1" w:rsidP="00CC4574">
      <w:pPr>
        <w:rPr>
          <w:rFonts w:ascii="Arial" w:hAnsi="Arial" w:cs="Arial"/>
          <w:lang w:val="en-IN"/>
        </w:rPr>
      </w:pPr>
      <w:r w:rsidRPr="00CC4574">
        <w:rPr>
          <w:rFonts w:ascii="Arial" w:hAnsi="Arial" w:cs="Arial"/>
          <w:lang w:val="en-IN"/>
        </w:rPr>
        <w:t xml:space="preserve">Woldemariam, S.H. (2022). Market segmentation strategy and excellent global brand positioning. </w:t>
      </w:r>
      <w:r w:rsidRPr="00CC4574">
        <w:rPr>
          <w:rFonts w:ascii="Arial" w:hAnsi="Arial" w:cs="Arial"/>
          <w:i/>
          <w:iCs/>
          <w:lang w:val="en-IN"/>
        </w:rPr>
        <w:t>SSRN electronic journal</w:t>
      </w:r>
      <w:r w:rsidRPr="00CC4574">
        <w:rPr>
          <w:rFonts w:ascii="Arial" w:hAnsi="Arial" w:cs="Arial"/>
          <w:lang w:val="en-IN"/>
        </w:rPr>
        <w:t xml:space="preserve">. </w:t>
      </w:r>
      <w:proofErr w:type="spellStart"/>
      <w:r w:rsidRPr="00CC4574">
        <w:rPr>
          <w:rFonts w:ascii="Arial" w:hAnsi="Arial" w:cs="Arial"/>
          <w:lang w:val="en-IN"/>
        </w:rPr>
        <w:t>doi</w:t>
      </w:r>
      <w:proofErr w:type="spellEnd"/>
      <w:r w:rsidRPr="00CC4574">
        <w:rPr>
          <w:rFonts w:ascii="Arial" w:hAnsi="Arial" w:cs="Arial"/>
          <w:lang w:val="en-IN"/>
        </w:rPr>
        <w:t>:</w:t>
      </w:r>
      <w:r w:rsidRPr="0029173D">
        <w:rPr>
          <w:rFonts w:ascii="Arial" w:hAnsi="Arial" w:cs="Arial"/>
          <w:lang w:val="en-IN"/>
        </w:rPr>
        <w:t xml:space="preserve"> </w:t>
      </w:r>
      <w:hyperlink r:id="rId47" w:history="1">
        <w:r w:rsidRPr="0029173D">
          <w:rPr>
            <w:rStyle w:val="Hyperlink"/>
            <w:rFonts w:ascii="Arial" w:hAnsi="Arial" w:cs="Arial"/>
          </w:rPr>
          <w:t>https://doi.org/</w:t>
        </w:r>
        <w:r w:rsidRPr="00CC4574">
          <w:rPr>
            <w:rStyle w:val="Hyperlink"/>
            <w:rFonts w:ascii="Arial" w:hAnsi="Arial" w:cs="Arial"/>
            <w:lang w:val="en-IN"/>
          </w:rPr>
          <w:t>10.2139/ssrn.4248439</w:t>
        </w:r>
      </w:hyperlink>
      <w:r w:rsidRPr="00CC4574">
        <w:rPr>
          <w:rFonts w:ascii="Arial" w:hAnsi="Arial" w:cs="Arial"/>
          <w:lang w:val="en-IN"/>
        </w:rPr>
        <w:t>.</w:t>
      </w:r>
      <w:r w:rsidRPr="0029173D">
        <w:rPr>
          <w:rFonts w:ascii="Arial" w:hAnsi="Arial" w:cs="Arial"/>
          <w:lang w:val="en-IN"/>
        </w:rPr>
        <w:t xml:space="preserve"> </w:t>
      </w:r>
    </w:p>
    <w:p w14:paraId="776A0703" w14:textId="77777777" w:rsidR="00EE51F1" w:rsidRPr="00CC4574" w:rsidRDefault="00EE51F1" w:rsidP="00CC4574">
      <w:pPr>
        <w:rPr>
          <w:rFonts w:ascii="Arial" w:hAnsi="Arial" w:cs="Arial"/>
          <w:lang w:val="en-IN"/>
        </w:rPr>
      </w:pPr>
      <w:r w:rsidRPr="00CC4574">
        <w:rPr>
          <w:rFonts w:ascii="Arial" w:hAnsi="Arial" w:cs="Arial"/>
          <w:lang w:val="en-IN"/>
        </w:rPr>
        <w:t xml:space="preserve">Yaqub, M.Z., Raha, A., </w:t>
      </w:r>
      <w:proofErr w:type="spellStart"/>
      <w:r w:rsidRPr="00CC4574">
        <w:rPr>
          <w:rFonts w:ascii="Arial" w:hAnsi="Arial" w:cs="Arial"/>
          <w:lang w:val="en-IN"/>
        </w:rPr>
        <w:t>Ojobor</w:t>
      </w:r>
      <w:proofErr w:type="spellEnd"/>
      <w:r w:rsidRPr="00CC4574">
        <w:rPr>
          <w:rFonts w:ascii="Arial" w:hAnsi="Arial" w:cs="Arial"/>
          <w:lang w:val="en-IN"/>
        </w:rPr>
        <w:t xml:space="preserve">, M.J. and Windsperger, J. (2024). Governance, strategy and management of international business networks in uncertain times: An introduction. </w:t>
      </w:r>
      <w:r w:rsidRPr="00CC4574">
        <w:rPr>
          <w:rFonts w:ascii="Arial" w:hAnsi="Arial" w:cs="Arial"/>
          <w:i/>
          <w:iCs/>
          <w:lang w:val="en-IN"/>
        </w:rPr>
        <w:t xml:space="preserve">European j. of </w:t>
      </w:r>
      <w:proofErr w:type="gramStart"/>
      <w:r w:rsidRPr="00CC4574">
        <w:rPr>
          <w:rFonts w:ascii="Arial" w:hAnsi="Arial" w:cs="Arial"/>
          <w:i/>
          <w:iCs/>
          <w:lang w:val="en-IN"/>
        </w:rPr>
        <w:t>International</w:t>
      </w:r>
      <w:proofErr w:type="gramEnd"/>
      <w:r w:rsidRPr="00CC4574">
        <w:rPr>
          <w:rFonts w:ascii="Arial" w:hAnsi="Arial" w:cs="Arial"/>
          <w:i/>
          <w:iCs/>
          <w:lang w:val="en-IN"/>
        </w:rPr>
        <w:t xml:space="preserve"> management</w:t>
      </w:r>
      <w:r w:rsidRPr="00CC4574">
        <w:rPr>
          <w:rFonts w:ascii="Arial" w:hAnsi="Arial" w:cs="Arial"/>
          <w:lang w:val="en-IN"/>
        </w:rPr>
        <w:t xml:space="preserve">, 24(3/4), pp.353–382. </w:t>
      </w:r>
      <w:proofErr w:type="spellStart"/>
      <w:r w:rsidRPr="00CC4574">
        <w:rPr>
          <w:rFonts w:ascii="Arial" w:hAnsi="Arial" w:cs="Arial"/>
          <w:lang w:val="en-IN"/>
        </w:rPr>
        <w:t>doi</w:t>
      </w:r>
      <w:proofErr w:type="spellEnd"/>
      <w:r w:rsidRPr="00CC4574">
        <w:rPr>
          <w:rFonts w:ascii="Arial" w:hAnsi="Arial" w:cs="Arial"/>
          <w:lang w:val="en-IN"/>
        </w:rPr>
        <w:t>:</w:t>
      </w:r>
      <w:r w:rsidRPr="0029173D">
        <w:rPr>
          <w:rFonts w:ascii="Arial" w:hAnsi="Arial" w:cs="Arial"/>
          <w:lang w:val="en-IN"/>
        </w:rPr>
        <w:t xml:space="preserve"> </w:t>
      </w:r>
      <w:hyperlink r:id="rId48" w:history="1">
        <w:r w:rsidRPr="0029173D">
          <w:rPr>
            <w:rStyle w:val="Hyperlink"/>
            <w:rFonts w:ascii="Arial" w:hAnsi="Arial" w:cs="Arial"/>
          </w:rPr>
          <w:t>https://doi.org/</w:t>
        </w:r>
        <w:r w:rsidRPr="00CC4574">
          <w:rPr>
            <w:rStyle w:val="Hyperlink"/>
            <w:rFonts w:ascii="Arial" w:hAnsi="Arial" w:cs="Arial"/>
            <w:lang w:val="en-IN"/>
          </w:rPr>
          <w:t>10.1504/ejim.2024.141650</w:t>
        </w:r>
      </w:hyperlink>
      <w:r w:rsidRPr="00CC4574">
        <w:rPr>
          <w:rFonts w:ascii="Arial" w:hAnsi="Arial" w:cs="Arial"/>
          <w:lang w:val="en-IN"/>
        </w:rPr>
        <w:t>.</w:t>
      </w:r>
      <w:r w:rsidRPr="0029173D">
        <w:rPr>
          <w:rFonts w:ascii="Arial" w:hAnsi="Arial" w:cs="Arial"/>
          <w:lang w:val="en-IN"/>
        </w:rPr>
        <w:t xml:space="preserve"> </w:t>
      </w:r>
    </w:p>
    <w:p w14:paraId="399BE3EB" w14:textId="77777777" w:rsidR="00EE51F1" w:rsidRPr="00CC4574" w:rsidRDefault="00EE51F1" w:rsidP="00CC4574">
      <w:pPr>
        <w:rPr>
          <w:rFonts w:ascii="Arial" w:hAnsi="Arial" w:cs="Arial"/>
          <w:lang w:val="en-IN"/>
        </w:rPr>
      </w:pPr>
      <w:r w:rsidRPr="00CC4574">
        <w:rPr>
          <w:rFonts w:ascii="Arial" w:hAnsi="Arial" w:cs="Arial"/>
          <w:lang w:val="en-IN"/>
        </w:rPr>
        <w:lastRenderedPageBreak/>
        <w:t xml:space="preserve">Yun, J.J., Zhao, X., Koo, I., </w:t>
      </w:r>
      <w:proofErr w:type="spellStart"/>
      <w:r w:rsidRPr="00CC4574">
        <w:rPr>
          <w:rFonts w:ascii="Arial" w:hAnsi="Arial" w:cs="Arial"/>
          <w:lang w:val="en-IN"/>
        </w:rPr>
        <w:t>Sadoi</w:t>
      </w:r>
      <w:proofErr w:type="spellEnd"/>
      <w:r w:rsidRPr="00CC4574">
        <w:rPr>
          <w:rFonts w:ascii="Arial" w:hAnsi="Arial" w:cs="Arial"/>
          <w:lang w:val="en-IN"/>
        </w:rPr>
        <w:t xml:space="preserve">, Y. and Pyka, A. (2025). Open innovation and digital transformation in the automotive industry: A comparative analysis of South </w:t>
      </w:r>
      <w:proofErr w:type="spellStart"/>
      <w:r w:rsidRPr="00CC4574">
        <w:rPr>
          <w:rFonts w:ascii="Arial" w:hAnsi="Arial" w:cs="Arial"/>
          <w:lang w:val="en-IN"/>
        </w:rPr>
        <w:t>korea</w:t>
      </w:r>
      <w:proofErr w:type="spellEnd"/>
      <w:r w:rsidRPr="00CC4574">
        <w:rPr>
          <w:rFonts w:ascii="Arial" w:hAnsi="Arial" w:cs="Arial"/>
          <w:lang w:val="en-IN"/>
        </w:rPr>
        <w:t xml:space="preserve">, </w:t>
      </w:r>
      <w:proofErr w:type="spellStart"/>
      <w:r w:rsidRPr="00CC4574">
        <w:rPr>
          <w:rFonts w:ascii="Arial" w:hAnsi="Arial" w:cs="Arial"/>
          <w:lang w:val="en-IN"/>
        </w:rPr>
        <w:t>japan</w:t>
      </w:r>
      <w:proofErr w:type="spellEnd"/>
      <w:r w:rsidRPr="00CC4574">
        <w:rPr>
          <w:rFonts w:ascii="Arial" w:hAnsi="Arial" w:cs="Arial"/>
          <w:lang w:val="en-IN"/>
        </w:rPr>
        <w:t xml:space="preserve"> and Germany. </w:t>
      </w:r>
      <w:r w:rsidRPr="00CC4574">
        <w:rPr>
          <w:rFonts w:ascii="Arial" w:hAnsi="Arial" w:cs="Arial"/>
          <w:i/>
          <w:iCs/>
          <w:lang w:val="en-IN"/>
        </w:rPr>
        <w:t>European journal of Innovation management</w:t>
      </w:r>
      <w:r w:rsidRPr="00CC4574">
        <w:rPr>
          <w:rFonts w:ascii="Arial" w:hAnsi="Arial" w:cs="Arial"/>
          <w:lang w:val="en-IN"/>
        </w:rPr>
        <w:t xml:space="preserve">. </w:t>
      </w:r>
      <w:proofErr w:type="spellStart"/>
      <w:r w:rsidRPr="00CC4574">
        <w:rPr>
          <w:rFonts w:ascii="Arial" w:hAnsi="Arial" w:cs="Arial"/>
          <w:lang w:val="en-IN"/>
        </w:rPr>
        <w:t>doi</w:t>
      </w:r>
      <w:proofErr w:type="spellEnd"/>
      <w:r w:rsidRPr="00CC4574">
        <w:rPr>
          <w:rFonts w:ascii="Arial" w:hAnsi="Arial" w:cs="Arial"/>
          <w:lang w:val="en-IN"/>
        </w:rPr>
        <w:t>:</w:t>
      </w:r>
      <w:r w:rsidRPr="0029173D">
        <w:rPr>
          <w:rFonts w:ascii="Arial" w:hAnsi="Arial" w:cs="Arial"/>
          <w:lang w:val="en-IN"/>
        </w:rPr>
        <w:t xml:space="preserve"> </w:t>
      </w:r>
      <w:hyperlink r:id="rId49" w:history="1">
        <w:r w:rsidRPr="0029173D">
          <w:rPr>
            <w:rStyle w:val="Hyperlink"/>
            <w:rFonts w:ascii="Arial" w:hAnsi="Arial" w:cs="Arial"/>
          </w:rPr>
          <w:t>https://doi.org/</w:t>
        </w:r>
        <w:r w:rsidRPr="00CC4574">
          <w:rPr>
            <w:rStyle w:val="Hyperlink"/>
            <w:rFonts w:ascii="Arial" w:hAnsi="Arial" w:cs="Arial"/>
            <w:lang w:val="en-IN"/>
          </w:rPr>
          <w:t>10.1108/ejim-08-2024-0948</w:t>
        </w:r>
      </w:hyperlink>
      <w:r w:rsidRPr="00CC4574">
        <w:rPr>
          <w:rFonts w:ascii="Arial" w:hAnsi="Arial" w:cs="Arial"/>
          <w:lang w:val="en-IN"/>
        </w:rPr>
        <w:t>.</w:t>
      </w:r>
      <w:r w:rsidRPr="0029173D">
        <w:rPr>
          <w:rFonts w:ascii="Arial" w:hAnsi="Arial" w:cs="Arial"/>
          <w:lang w:val="en-IN"/>
        </w:rPr>
        <w:t xml:space="preserve"> </w:t>
      </w:r>
    </w:p>
    <w:p w14:paraId="56246FF8" w14:textId="77777777" w:rsidR="00CC4574" w:rsidRPr="00990BD3" w:rsidRDefault="00CC4574" w:rsidP="00990BD3">
      <w:pPr>
        <w:rPr>
          <w:rFonts w:ascii="Arial" w:hAnsi="Arial" w:cs="Arial"/>
          <w:lang w:val="en-IN"/>
        </w:rPr>
      </w:pPr>
    </w:p>
    <w:p w14:paraId="31C32593" w14:textId="77777777" w:rsidR="00465215" w:rsidRPr="0029173D" w:rsidRDefault="00465215">
      <w:pPr>
        <w:rPr>
          <w:rFonts w:ascii="Arial" w:hAnsi="Arial" w:cs="Arial"/>
        </w:rPr>
      </w:pPr>
    </w:p>
    <w:sectPr w:rsidR="00465215" w:rsidRPr="0029173D">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61E5C" w14:textId="77777777" w:rsidR="00B321D4" w:rsidRDefault="00B321D4" w:rsidP="009F666F">
      <w:pPr>
        <w:spacing w:after="0" w:line="240" w:lineRule="auto"/>
      </w:pPr>
      <w:r>
        <w:separator/>
      </w:r>
    </w:p>
  </w:endnote>
  <w:endnote w:type="continuationSeparator" w:id="0">
    <w:p w14:paraId="5F32CD8E" w14:textId="77777777" w:rsidR="00B321D4" w:rsidRDefault="00B321D4" w:rsidP="009F6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0179340"/>
      <w:docPartObj>
        <w:docPartGallery w:val="Page Numbers (Bottom of Page)"/>
        <w:docPartUnique/>
      </w:docPartObj>
    </w:sdtPr>
    <w:sdtEndPr>
      <w:rPr>
        <w:noProof/>
      </w:rPr>
    </w:sdtEndPr>
    <w:sdtContent>
      <w:p w14:paraId="465B0C46" w14:textId="5335EB57" w:rsidR="009F666F" w:rsidRDefault="009F66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6DA9E" w14:textId="77777777" w:rsidR="009F666F" w:rsidRDefault="009F66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1AD95D" w14:textId="77777777" w:rsidR="00B321D4" w:rsidRDefault="00B321D4" w:rsidP="009F666F">
      <w:pPr>
        <w:spacing w:after="0" w:line="240" w:lineRule="auto"/>
      </w:pPr>
      <w:r>
        <w:separator/>
      </w:r>
    </w:p>
  </w:footnote>
  <w:footnote w:type="continuationSeparator" w:id="0">
    <w:p w14:paraId="44122066" w14:textId="77777777" w:rsidR="00B321D4" w:rsidRDefault="00B321D4" w:rsidP="009F66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215"/>
    <w:rsid w:val="0002083F"/>
    <w:rsid w:val="00072B64"/>
    <w:rsid w:val="000D5102"/>
    <w:rsid w:val="00123D13"/>
    <w:rsid w:val="00126DFE"/>
    <w:rsid w:val="001646E1"/>
    <w:rsid w:val="0018070A"/>
    <w:rsid w:val="001B2A5D"/>
    <w:rsid w:val="001E0F45"/>
    <w:rsid w:val="00215643"/>
    <w:rsid w:val="0025711F"/>
    <w:rsid w:val="0029173D"/>
    <w:rsid w:val="002F7FF1"/>
    <w:rsid w:val="0030090D"/>
    <w:rsid w:val="00301B95"/>
    <w:rsid w:val="0034713B"/>
    <w:rsid w:val="0043204F"/>
    <w:rsid w:val="00465215"/>
    <w:rsid w:val="0047351F"/>
    <w:rsid w:val="004860B3"/>
    <w:rsid w:val="00493BFA"/>
    <w:rsid w:val="004A59B5"/>
    <w:rsid w:val="004E3818"/>
    <w:rsid w:val="00543432"/>
    <w:rsid w:val="0056257A"/>
    <w:rsid w:val="005873DB"/>
    <w:rsid w:val="005975F2"/>
    <w:rsid w:val="006721F8"/>
    <w:rsid w:val="006B1A09"/>
    <w:rsid w:val="00711825"/>
    <w:rsid w:val="00746AB0"/>
    <w:rsid w:val="00760187"/>
    <w:rsid w:val="00770790"/>
    <w:rsid w:val="007A4312"/>
    <w:rsid w:val="007C0A04"/>
    <w:rsid w:val="007F605A"/>
    <w:rsid w:val="008042D0"/>
    <w:rsid w:val="00850BEC"/>
    <w:rsid w:val="00870380"/>
    <w:rsid w:val="00876B18"/>
    <w:rsid w:val="0088725D"/>
    <w:rsid w:val="008D03FD"/>
    <w:rsid w:val="008D11DE"/>
    <w:rsid w:val="008E2C61"/>
    <w:rsid w:val="008F5A31"/>
    <w:rsid w:val="008F7B8A"/>
    <w:rsid w:val="009054C2"/>
    <w:rsid w:val="00943733"/>
    <w:rsid w:val="00975FE0"/>
    <w:rsid w:val="00990BD3"/>
    <w:rsid w:val="009C6CEE"/>
    <w:rsid w:val="009E1A79"/>
    <w:rsid w:val="009E264C"/>
    <w:rsid w:val="009F1DE7"/>
    <w:rsid w:val="009F666F"/>
    <w:rsid w:val="00AA209C"/>
    <w:rsid w:val="00B11B83"/>
    <w:rsid w:val="00B11C0E"/>
    <w:rsid w:val="00B1547F"/>
    <w:rsid w:val="00B321D4"/>
    <w:rsid w:val="00B43937"/>
    <w:rsid w:val="00B6385D"/>
    <w:rsid w:val="00B93FB5"/>
    <w:rsid w:val="00B96C01"/>
    <w:rsid w:val="00C649FC"/>
    <w:rsid w:val="00C751FE"/>
    <w:rsid w:val="00C94FF4"/>
    <w:rsid w:val="00CC4574"/>
    <w:rsid w:val="00CD4DEC"/>
    <w:rsid w:val="00CF65E0"/>
    <w:rsid w:val="00D12F6E"/>
    <w:rsid w:val="00D14181"/>
    <w:rsid w:val="00D263CF"/>
    <w:rsid w:val="00D964D3"/>
    <w:rsid w:val="00DB38F9"/>
    <w:rsid w:val="00DC7242"/>
    <w:rsid w:val="00DD5E53"/>
    <w:rsid w:val="00DE1F9E"/>
    <w:rsid w:val="00DF6723"/>
    <w:rsid w:val="00E159B3"/>
    <w:rsid w:val="00E37005"/>
    <w:rsid w:val="00E52115"/>
    <w:rsid w:val="00E56216"/>
    <w:rsid w:val="00E811F4"/>
    <w:rsid w:val="00E834E1"/>
    <w:rsid w:val="00ED711A"/>
    <w:rsid w:val="00EE041F"/>
    <w:rsid w:val="00EE51F1"/>
    <w:rsid w:val="00EF5653"/>
    <w:rsid w:val="00EF78D3"/>
    <w:rsid w:val="00F13C43"/>
    <w:rsid w:val="00F17440"/>
    <w:rsid w:val="00F63B0C"/>
    <w:rsid w:val="00F8282E"/>
    <w:rsid w:val="00FB2E81"/>
    <w:rsid w:val="00FD5FB7"/>
    <w:rsid w:val="00FF60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83A54"/>
  <w15:chartTrackingRefBased/>
  <w15:docId w15:val="{1793B016-1B5C-4E34-896C-203C54676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937"/>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47351F"/>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47351F"/>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46521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521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6521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6521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6521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6521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6521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51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7351F"/>
    <w:rPr>
      <w:rFonts w:ascii="Times New Roman" w:eastAsiaTheme="majorEastAsia" w:hAnsi="Times New Roman" w:cstheme="majorBidi"/>
      <w:b/>
      <w:i/>
      <w:szCs w:val="32"/>
    </w:rPr>
  </w:style>
  <w:style w:type="character" w:customStyle="1" w:styleId="Heading3Char">
    <w:name w:val="Heading 3 Char"/>
    <w:basedOn w:val="DefaultParagraphFont"/>
    <w:link w:val="Heading3"/>
    <w:uiPriority w:val="9"/>
    <w:semiHidden/>
    <w:rsid w:val="0046521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6521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6521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6521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6521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6521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6521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652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521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6521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521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65215"/>
    <w:pPr>
      <w:spacing w:before="160"/>
      <w:jc w:val="center"/>
    </w:pPr>
    <w:rPr>
      <w:i/>
      <w:iCs/>
      <w:color w:val="404040" w:themeColor="text1" w:themeTint="BF"/>
    </w:rPr>
  </w:style>
  <w:style w:type="character" w:customStyle="1" w:styleId="QuoteChar">
    <w:name w:val="Quote Char"/>
    <w:basedOn w:val="DefaultParagraphFont"/>
    <w:link w:val="Quote"/>
    <w:uiPriority w:val="29"/>
    <w:rsid w:val="00465215"/>
    <w:rPr>
      <w:rFonts w:ascii="Times New Roman" w:hAnsi="Times New Roman"/>
      <w:i/>
      <w:iCs/>
      <w:color w:val="404040" w:themeColor="text1" w:themeTint="BF"/>
      <w:lang w:val="en-GB"/>
    </w:rPr>
  </w:style>
  <w:style w:type="paragraph" w:styleId="ListParagraph">
    <w:name w:val="List Paragraph"/>
    <w:basedOn w:val="Normal"/>
    <w:uiPriority w:val="34"/>
    <w:qFormat/>
    <w:rsid w:val="00465215"/>
    <w:pPr>
      <w:ind w:left="720"/>
      <w:contextualSpacing/>
    </w:pPr>
  </w:style>
  <w:style w:type="character" w:styleId="IntenseEmphasis">
    <w:name w:val="Intense Emphasis"/>
    <w:basedOn w:val="DefaultParagraphFont"/>
    <w:uiPriority w:val="21"/>
    <w:qFormat/>
    <w:rsid w:val="00465215"/>
    <w:rPr>
      <w:i/>
      <w:iCs/>
      <w:color w:val="0F4761" w:themeColor="accent1" w:themeShade="BF"/>
    </w:rPr>
  </w:style>
  <w:style w:type="paragraph" w:styleId="IntenseQuote">
    <w:name w:val="Intense Quote"/>
    <w:basedOn w:val="Normal"/>
    <w:next w:val="Normal"/>
    <w:link w:val="IntenseQuoteChar"/>
    <w:uiPriority w:val="30"/>
    <w:qFormat/>
    <w:rsid w:val="004652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5215"/>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465215"/>
    <w:rPr>
      <w:b/>
      <w:bCs/>
      <w:smallCaps/>
      <w:color w:val="0F4761" w:themeColor="accent1" w:themeShade="BF"/>
      <w:spacing w:val="5"/>
    </w:rPr>
  </w:style>
  <w:style w:type="character" w:styleId="Hyperlink">
    <w:name w:val="Hyperlink"/>
    <w:basedOn w:val="DefaultParagraphFont"/>
    <w:uiPriority w:val="99"/>
    <w:unhideWhenUsed/>
    <w:rsid w:val="00465215"/>
    <w:rPr>
      <w:color w:val="467886" w:themeColor="hyperlink"/>
      <w:u w:val="single"/>
    </w:rPr>
  </w:style>
  <w:style w:type="character" w:styleId="UnresolvedMention">
    <w:name w:val="Unresolved Mention"/>
    <w:basedOn w:val="DefaultParagraphFont"/>
    <w:uiPriority w:val="99"/>
    <w:semiHidden/>
    <w:unhideWhenUsed/>
    <w:rsid w:val="00465215"/>
    <w:rPr>
      <w:color w:val="605E5C"/>
      <w:shd w:val="clear" w:color="auto" w:fill="E1DFDD"/>
    </w:rPr>
  </w:style>
  <w:style w:type="table" w:styleId="TableGrid">
    <w:name w:val="Table Grid"/>
    <w:basedOn w:val="TableNormal"/>
    <w:uiPriority w:val="39"/>
    <w:rsid w:val="004652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65215"/>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465215"/>
    <w:pPr>
      <w:spacing w:after="100"/>
    </w:pPr>
  </w:style>
  <w:style w:type="paragraph" w:styleId="TOC2">
    <w:name w:val="toc 2"/>
    <w:basedOn w:val="Normal"/>
    <w:next w:val="Normal"/>
    <w:autoRedefine/>
    <w:uiPriority w:val="39"/>
    <w:unhideWhenUsed/>
    <w:rsid w:val="00465215"/>
    <w:pPr>
      <w:spacing w:after="100"/>
      <w:ind w:left="240"/>
    </w:pPr>
  </w:style>
  <w:style w:type="paragraph" w:styleId="Caption">
    <w:name w:val="caption"/>
    <w:basedOn w:val="Normal"/>
    <w:next w:val="Normal"/>
    <w:uiPriority w:val="35"/>
    <w:unhideWhenUsed/>
    <w:qFormat/>
    <w:rsid w:val="00465215"/>
    <w:pPr>
      <w:spacing w:after="200" w:line="240" w:lineRule="auto"/>
    </w:pPr>
    <w:rPr>
      <w:i/>
      <w:iCs/>
      <w:color w:val="0E2841" w:themeColor="text2"/>
      <w:sz w:val="18"/>
      <w:szCs w:val="18"/>
    </w:rPr>
  </w:style>
  <w:style w:type="paragraph" w:styleId="Header">
    <w:name w:val="header"/>
    <w:basedOn w:val="Normal"/>
    <w:link w:val="HeaderChar"/>
    <w:uiPriority w:val="99"/>
    <w:unhideWhenUsed/>
    <w:rsid w:val="009F66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66F"/>
    <w:rPr>
      <w:rFonts w:ascii="Times New Roman" w:hAnsi="Times New Roman"/>
      <w:lang w:val="en-GB"/>
    </w:rPr>
  </w:style>
  <w:style w:type="paragraph" w:styleId="Footer">
    <w:name w:val="footer"/>
    <w:basedOn w:val="Normal"/>
    <w:link w:val="FooterChar"/>
    <w:uiPriority w:val="99"/>
    <w:unhideWhenUsed/>
    <w:rsid w:val="009F66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66F"/>
    <w:rPr>
      <w:rFonts w:ascii="Times New Roman" w:hAnsi="Times New Roman"/>
      <w:lang w:val="en-GB"/>
    </w:rPr>
  </w:style>
  <w:style w:type="paragraph" w:styleId="TableofFigures">
    <w:name w:val="table of figures"/>
    <w:basedOn w:val="Normal"/>
    <w:next w:val="Normal"/>
    <w:uiPriority w:val="99"/>
    <w:unhideWhenUsed/>
    <w:rsid w:val="00E834E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108/jabs-11-2021-0475" TargetMode="External"/><Relationship Id="rId26" Type="http://schemas.openxmlformats.org/officeDocument/2006/relationships/hyperlink" Target="https://doi.org/10.1108/bij-09-2018-0277" TargetMode="External"/><Relationship Id="rId39" Type="http://schemas.openxmlformats.org/officeDocument/2006/relationships/hyperlink" Target="https://doi.org/10.1057/s41267-024-00767-7" TargetMode="External"/><Relationship Id="rId21" Type="http://schemas.openxmlformats.org/officeDocument/2006/relationships/hyperlink" Target="https://www.acea.auto/publication/report-vehicles-on-european-roads-2025/" TargetMode="External"/><Relationship Id="rId34" Type="http://schemas.openxmlformats.org/officeDocument/2006/relationships/hyperlink" Target="https://link.springer.com/chapter/10.1007/978-3-030-90665-8_6" TargetMode="External"/><Relationship Id="rId42" Type="http://schemas.openxmlformats.org/officeDocument/2006/relationships/hyperlink" Target="https://global.toyota/en/ir/library/annual/" TargetMode="External"/><Relationship Id="rId47" Type="http://schemas.openxmlformats.org/officeDocument/2006/relationships/hyperlink" Target="https://doi.org/10.2139/ssrn.4248439" TargetMode="External"/><Relationship Id="rId50"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www.oecd.org/en/publications/serials/oecd-economic-surveys-united-kingdom_g1gha3fc.html" TargetMode="External"/><Relationship Id="rId11" Type="http://schemas.openxmlformats.org/officeDocument/2006/relationships/image" Target="media/image4.png"/><Relationship Id="rId24" Type="http://schemas.openxmlformats.org/officeDocument/2006/relationships/hyperlink" Target="https://www.iea.org/data-and-statistics/data-product/global-ev-outlook-2025" TargetMode="External"/><Relationship Id="rId32" Type="http://schemas.openxmlformats.org/officeDocument/2006/relationships/hyperlink" Target="https://doi.org/10.1108/imr-11-2022-0249" TargetMode="External"/><Relationship Id="rId37" Type="http://schemas.openxmlformats.org/officeDocument/2006/relationships/hyperlink" Target="https://www.smmt.co.uk/smmt-automotive-sustainability-report-2025/" TargetMode="External"/><Relationship Id="rId40" Type="http://schemas.openxmlformats.org/officeDocument/2006/relationships/hyperlink" Target="https://doi.org/10.1080/23311975.2024.2307640" TargetMode="External"/><Relationship Id="rId45" Type="http://schemas.openxmlformats.org/officeDocument/2006/relationships/hyperlink" Target="https://newsroom.toyota.eu/toyota-motor-europe-posts-all-time-record-sales-of-1229000-vehicles-in-2025/"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30525/2661-5169/2025-3-1" TargetMode="External"/><Relationship Id="rId28" Type="http://schemas.openxmlformats.org/officeDocument/2006/relationships/hyperlink" Target="https://doi.org/10.1108/ijoes-12-2024-0420" TargetMode="External"/><Relationship Id="rId36" Type="http://schemas.openxmlformats.org/officeDocument/2006/relationships/hyperlink" Target="https://www.smmt.co.uk/industry-facts/" TargetMode="External"/><Relationship Id="rId49" Type="http://schemas.openxmlformats.org/officeDocument/2006/relationships/hyperlink" Target="https://doi.org/10.1108/ejim-08-2024-0948" TargetMode="External"/><Relationship Id="rId10" Type="http://schemas.openxmlformats.org/officeDocument/2006/relationships/image" Target="media/image3.png"/><Relationship Id="rId19" Type="http://schemas.openxmlformats.org/officeDocument/2006/relationships/hyperlink" Target="https://www.gov.uk/government/publications/transport-decarbonisation-plan" TargetMode="External"/><Relationship Id="rId31" Type="http://schemas.openxmlformats.org/officeDocument/2006/relationships/hyperlink" Target="https://www.ons.gov.uk/economy/nationalaccounts/balanceofpayments/bulletins/uktrade/december2025" TargetMode="External"/><Relationship Id="rId44" Type="http://schemas.openxmlformats.org/officeDocument/2006/relationships/hyperlink" Target="https://www.toyota-europe.com/about-us/toyota-in-europe/european-manufacturing-plants"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08/jm2-01-2023-0016" TargetMode="External"/><Relationship Id="rId27" Type="http://schemas.openxmlformats.org/officeDocument/2006/relationships/hyperlink" Target="https://www.nationwidevehiclecontracts.co.uk/guides/future-of-the-auto-industry-report-2025" TargetMode="External"/><Relationship Id="rId30" Type="http://schemas.openxmlformats.org/officeDocument/2006/relationships/hyperlink" Target="https://www.oecd.org/en/publications/oecd-economic-surveys-japan-2026_54cc833d-en/full-report/basic-statistics-of-japan-2025_832fe243.html" TargetMode="External"/><Relationship Id="rId35" Type="http://schemas.openxmlformats.org/officeDocument/2006/relationships/hyperlink" Target="https://www.smmt.co.uk/wp-content/uploads/2025/06/Competitive-Edge-Driving-Long-Term-UK-Automotive-Growth.pdf" TargetMode="External"/><Relationship Id="rId43" Type="http://schemas.openxmlformats.org/officeDocument/2006/relationships/hyperlink" Target="https://global.toyota/pages/global_toyota/sustainability/report/sdb/sdb25_en.pdf" TargetMode="External"/><Relationship Id="rId48" Type="http://schemas.openxmlformats.org/officeDocument/2006/relationships/hyperlink" Target="https://doi.org/10.1504/ejim.2024.141650" TargetMode="External"/><Relationship Id="rId8" Type="http://schemas.openxmlformats.org/officeDocument/2006/relationships/image" Target="cid:image001.png@01D0EA4A.2BD679A0"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doi.org/10.1108/mbr-05-2023-0081" TargetMode="External"/><Relationship Id="rId25" Type="http://schemas.openxmlformats.org/officeDocument/2006/relationships/hyperlink" Target="https://www.iea.org/reports/world-energy-outlook-2025" TargetMode="External"/><Relationship Id="rId33" Type="http://schemas.openxmlformats.org/officeDocument/2006/relationships/hyperlink" Target="https://doi.org/10.1080/0965254x.2019.1569111" TargetMode="External"/><Relationship Id="rId38" Type="http://schemas.openxmlformats.org/officeDocument/2006/relationships/hyperlink" Target="https://doi.org/10.14207/ejsd.2023.v12n4p513" TargetMode="External"/><Relationship Id="rId46" Type="http://schemas.openxmlformats.org/officeDocument/2006/relationships/hyperlink" Target="https://www.emerald.com/insight/content/doi/10.1108/imr-09-2020-0215/full/html" TargetMode="External"/><Relationship Id="rId20" Type="http://schemas.openxmlformats.org/officeDocument/2006/relationships/hyperlink" Target="http://dx.doi.org/10.4018/978-1-6684-6613-1.ch001" TargetMode="External"/><Relationship Id="rId41" Type="http://schemas.openxmlformats.org/officeDocument/2006/relationships/hyperlink" Target="https://www.toyota-industries.com/investors/item/2025_annual_financial_report_E.pdf"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A5F5A6-F9C3-4DD6-B467-C8A3DD905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Pages>
  <Words>8112</Words>
  <Characters>46242</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14</cp:revision>
  <dcterms:created xsi:type="dcterms:W3CDTF">2026-07-19T18:19:00Z</dcterms:created>
  <dcterms:modified xsi:type="dcterms:W3CDTF">2026-07-19T19:18:00Z</dcterms:modified>
</cp:coreProperties>
</file>