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26538E" w14:paraId="771A8D40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D72B75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AAF8E0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BMHN5002</w:t>
            </w:r>
          </w:p>
        </w:tc>
      </w:tr>
      <w:tr w:rsidR="0026538E" w14:paraId="547BBED8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A9D552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699B69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Health Promotion in Practice</w:t>
            </w:r>
          </w:p>
        </w:tc>
      </w:tr>
      <w:tr w:rsidR="0026538E" w14:paraId="44761D50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554B0C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27020010"/>
            <w:placeholder>
              <w:docPart w:val="21C6F147DB31434C8FBAD1BF5D4E0A3C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52CD863" w14:textId="77777777" w:rsidR="0026538E" w:rsidRDefault="0026538E" w:rsidP="00C35C2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04/03/2020</w:t>
                </w:r>
              </w:p>
            </w:tc>
          </w:sdtContent>
        </w:sdt>
      </w:tr>
      <w:tr w:rsidR="0026538E" w14:paraId="24A3163E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4F6D9E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53382184"/>
            <w:placeholder>
              <w:docPart w:val="63B57C5C95C1445DB0ADA1A38F06DC6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C2CFAEC" w14:textId="77777777" w:rsidR="0026538E" w:rsidRDefault="0026538E" w:rsidP="00C35C2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26538E" w14:paraId="20D2322D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98FF39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83F81C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26538E" w14:paraId="683A7DFB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DBA052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A23791" w14:textId="77777777" w:rsidR="0026538E" w:rsidRDefault="0026538E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6FFEAE4" w14:textId="77777777" w:rsidR="0026538E" w:rsidRDefault="0026538E" w:rsidP="0026538E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42E2E519" w14:textId="77777777" w:rsidR="0026538E" w:rsidRDefault="0026538E" w:rsidP="0026538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57BD9BC" w14:textId="77777777" w:rsidR="0026538E" w:rsidRDefault="0026538E" w:rsidP="0026538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4B5CB91E" w14:textId="77777777" w:rsidR="0026538E" w:rsidRDefault="0026538E" w:rsidP="0026538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F369A1A" w14:textId="77777777" w:rsidR="0026538E" w:rsidRDefault="0026538E" w:rsidP="0026538E">
      <w:pPr>
        <w:pStyle w:val="bullet"/>
        <w:numPr>
          <w:ilvl w:val="0"/>
          <w:numId w:val="1"/>
        </w:numPr>
        <w:overflowPunct/>
        <w:autoSpaceDE/>
        <w:adjustRightInd/>
        <w:spacing w:before="0"/>
        <w:textAlignment w:val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To provide the opportunity for students to apply transferable skills and knowledge to real situations in health promotion and public health.</w:t>
      </w:r>
    </w:p>
    <w:p w14:paraId="2CC2A7FF" w14:textId="77777777" w:rsidR="0026538E" w:rsidRDefault="0026538E" w:rsidP="0026538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2B39F3A" w14:textId="77777777" w:rsidR="0026538E" w:rsidRDefault="0026538E" w:rsidP="0026538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7FF059BF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p w14:paraId="42AFE0E2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14:paraId="7053188A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3EE14930" w14:textId="77777777" w:rsidR="0026538E" w:rsidRDefault="0026538E" w:rsidP="0026538E">
      <w:pPr>
        <w:pStyle w:val="ListParagraph"/>
        <w:numPr>
          <w:ilvl w:val="0"/>
          <w:numId w:val="1"/>
        </w:numPr>
        <w:spacing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Apply theoretical and practical principles to plan, deliver and evaluate a health promotion event or programme within a community setting. </w:t>
      </w:r>
    </w:p>
    <w:p w14:paraId="63C1955F" w14:textId="77777777" w:rsidR="0026538E" w:rsidRDefault="0026538E" w:rsidP="0026538E">
      <w:pPr>
        <w:pStyle w:val="ListParagraph"/>
        <w:numPr>
          <w:ilvl w:val="0"/>
          <w:numId w:val="1"/>
        </w:numPr>
        <w:spacing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Demonstrate a critical understanding of the importance of good team working skills and </w:t>
      </w:r>
      <w:proofErr w:type="spellStart"/>
      <w:r>
        <w:rPr>
          <w:rFonts w:ascii="Arial" w:hAnsi="Arial" w:cs="Arial"/>
        </w:rPr>
        <w:t>recognise</w:t>
      </w:r>
      <w:proofErr w:type="spellEnd"/>
      <w:r>
        <w:rPr>
          <w:rFonts w:ascii="Arial" w:hAnsi="Arial" w:cs="Arial"/>
        </w:rPr>
        <w:t xml:space="preserve"> some of the barriers that can exist when working as part of a team to plan, deliver and evaluate a health promotion event or programme. </w:t>
      </w:r>
    </w:p>
    <w:p w14:paraId="148C3CAC" w14:textId="77777777" w:rsidR="0026538E" w:rsidRDefault="0026538E" w:rsidP="0026538E">
      <w:pPr>
        <w:pStyle w:val="ListParagraph"/>
        <w:numPr>
          <w:ilvl w:val="0"/>
          <w:numId w:val="1"/>
        </w:numPr>
        <w:spacing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Communicate effectively to a specific target group on a </w:t>
      </w:r>
      <w:proofErr w:type="gramStart"/>
      <w:r>
        <w:rPr>
          <w:rFonts w:ascii="Arial" w:hAnsi="Arial" w:cs="Arial"/>
        </w:rPr>
        <w:t>particular health</w:t>
      </w:r>
      <w:proofErr w:type="gramEnd"/>
      <w:r>
        <w:rPr>
          <w:rFonts w:ascii="Arial" w:hAnsi="Arial" w:cs="Arial"/>
        </w:rPr>
        <w:t xml:space="preserve"> topic, to increase knowledge and awareness and improve long-term health and well-being.  </w:t>
      </w:r>
    </w:p>
    <w:p w14:paraId="6300602F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2076D2C7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0980DEC2" w14:textId="77777777" w:rsidR="0026538E" w:rsidRDefault="0026538E" w:rsidP="0026538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2FEE7060" w14:textId="77777777" w:rsidR="0026538E" w:rsidRDefault="0026538E" w:rsidP="0026538E">
      <w:pPr>
        <w:pStyle w:val="fixed"/>
        <w:rPr>
          <w:rFonts w:ascii="Arial" w:hAnsi="Arial" w:cs="Arial"/>
          <w:sz w:val="22"/>
          <w:szCs w:val="22"/>
        </w:rPr>
      </w:pPr>
    </w:p>
    <w:p w14:paraId="6959D9AE" w14:textId="77777777" w:rsidR="0026538E" w:rsidRDefault="0026538E" w:rsidP="0026538E">
      <w:pPr>
        <w:pStyle w:val="fixed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Planning a health promotion proposal on a relevant topic for selective target groups such as students, older adults, children etc.</w:t>
      </w:r>
    </w:p>
    <w:p w14:paraId="3700DB00" w14:textId="77777777" w:rsidR="0026538E" w:rsidRDefault="0026538E" w:rsidP="0026538E">
      <w:pPr>
        <w:pStyle w:val="fixed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Application of the theoretical models used in health promotion to effectively evaluate the initiative and gain an insight into how theory informs practice.</w:t>
      </w:r>
    </w:p>
    <w:p w14:paraId="36DE7354" w14:textId="77777777" w:rsidR="0026538E" w:rsidRDefault="0026538E" w:rsidP="0026538E">
      <w:pPr>
        <w:pStyle w:val="fixed"/>
        <w:numPr>
          <w:ilvl w:val="0"/>
          <w:numId w:val="2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Practical experience of the delivery of a health promotion initiative within a community setting, involving public engagement and interaction to increase health knowledge and raise awareness of healthy lifestyles. </w:t>
      </w:r>
    </w:p>
    <w:p w14:paraId="0EFB3FAD" w14:textId="77777777" w:rsidR="0026538E" w:rsidRDefault="0026538E" w:rsidP="0026538E">
      <w:pPr>
        <w:pStyle w:val="fixed"/>
        <w:numPr>
          <w:ilvl w:val="0"/>
          <w:numId w:val="3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Effective communication of the planned proposal taking into consideration theoretical principles and practical issues, e.g. health and safety and ethical issues. </w:t>
      </w:r>
    </w:p>
    <w:p w14:paraId="57C68160" w14:textId="77777777" w:rsidR="0026538E" w:rsidRDefault="0026538E" w:rsidP="0026538E">
      <w:pPr>
        <w:pStyle w:val="fixed"/>
        <w:numPr>
          <w:ilvl w:val="0"/>
          <w:numId w:val="3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Professional team working involving recording of minutes and action plans to work effectively as a team to achieve a shared goal. </w:t>
      </w:r>
    </w:p>
    <w:p w14:paraId="755E1C2F" w14:textId="77777777" w:rsidR="0026538E" w:rsidRDefault="0026538E" w:rsidP="0026538E">
      <w:pPr>
        <w:pStyle w:val="fixed"/>
        <w:numPr>
          <w:ilvl w:val="0"/>
          <w:numId w:val="4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Collation of current resources from reputable organisations as well as development of new resources and activities to use with the public. </w:t>
      </w:r>
    </w:p>
    <w:p w14:paraId="366C2EE3" w14:textId="77777777" w:rsidR="0026538E" w:rsidRPr="00D9308E" w:rsidRDefault="0026538E" w:rsidP="0026538E">
      <w:pPr>
        <w:pStyle w:val="fixed"/>
        <w:numPr>
          <w:ilvl w:val="0"/>
          <w:numId w:val="4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Partnership working with outside agencies in the planning and delivery of the health promotion event, e.g. local public health team, local </w:t>
      </w:r>
      <w:proofErr w:type="gramStart"/>
      <w:r>
        <w:rPr>
          <w:rFonts w:ascii="Arial" w:hAnsi="Arial" w:cs="Arial"/>
          <w:b w:val="0"/>
          <w:bCs/>
          <w:sz w:val="22"/>
          <w:szCs w:val="22"/>
        </w:rPr>
        <w:t>authority</w:t>
      </w:r>
      <w:proofErr w:type="gramEnd"/>
      <w:r>
        <w:rPr>
          <w:rFonts w:ascii="Arial" w:hAnsi="Arial" w:cs="Arial"/>
          <w:b w:val="0"/>
          <w:bCs/>
          <w:sz w:val="22"/>
          <w:szCs w:val="22"/>
        </w:rPr>
        <w:t xml:space="preserve"> and local health boards etc. </w:t>
      </w:r>
    </w:p>
    <w:p w14:paraId="6F4F7F06" w14:textId="77777777" w:rsidR="0026538E" w:rsidRDefault="0026538E" w:rsidP="0026538E">
      <w:pPr>
        <w:pStyle w:val="fixed"/>
        <w:numPr>
          <w:ilvl w:val="0"/>
          <w:numId w:val="4"/>
        </w:numPr>
        <w:textAlignment w:val="auto"/>
        <w:rPr>
          <w:rFonts w:ascii="Arial" w:hAnsi="Arial" w:cs="Arial"/>
          <w:b w:val="0"/>
          <w:bCs/>
          <w:sz w:val="22"/>
          <w:szCs w:val="22"/>
        </w:rPr>
      </w:pPr>
      <w:r>
        <w:rPr>
          <w:rFonts w:ascii="Arial" w:hAnsi="Arial" w:cs="Arial"/>
          <w:b w:val="0"/>
          <w:bCs/>
          <w:sz w:val="22"/>
          <w:szCs w:val="22"/>
        </w:rPr>
        <w:t xml:space="preserve">Data collection and data analysis (qualitative and quantitative) to evaluate the effectiveness and outcomes of the initiative. </w:t>
      </w:r>
    </w:p>
    <w:p w14:paraId="57C8EABC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51E21B51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6A3ED747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07D5AB5E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2B1BF032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69DA66BC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7AA41974" w14:textId="77777777" w:rsidR="0026538E" w:rsidRDefault="0026538E" w:rsidP="0026538E">
      <w:pPr>
        <w:pStyle w:val="fixed"/>
        <w:ind w:left="360" w:firstLine="0"/>
        <w:rPr>
          <w:rFonts w:ascii="Arial" w:hAnsi="Arial" w:cs="Arial"/>
          <w:b w:val="0"/>
          <w:bCs/>
          <w:sz w:val="22"/>
          <w:szCs w:val="22"/>
        </w:rPr>
      </w:pPr>
    </w:p>
    <w:p w14:paraId="04716B35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0E2A91AB" w14:textId="77777777" w:rsidR="0026538E" w:rsidRDefault="0026538E" w:rsidP="0026538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1223168E" w14:textId="77777777" w:rsidR="0026538E" w:rsidRDefault="0026538E" w:rsidP="0026538E">
      <w:pPr>
        <w:pStyle w:val="fixed"/>
        <w:rPr>
          <w:rFonts w:ascii="Arial" w:hAnsi="Arial" w:cs="Arial"/>
          <w:sz w:val="22"/>
          <w:szCs w:val="22"/>
        </w:rPr>
      </w:pPr>
    </w:p>
    <w:p w14:paraId="6724F95C" w14:textId="77777777" w:rsidR="0026538E" w:rsidRDefault="0026538E" w:rsidP="0026538E">
      <w:pPr>
        <w:keepNext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p w14:paraId="107F2BF8" w14:textId="77777777" w:rsidR="0026538E" w:rsidRDefault="0026538E" w:rsidP="0026538E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6538E" w14:paraId="7BF75471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C691FF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DBD9B9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3C723C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26538E" w14:paraId="130BADD7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6F5B93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18FF39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043255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23%</w:t>
            </w:r>
          </w:p>
        </w:tc>
      </w:tr>
      <w:tr w:rsidR="0026538E" w14:paraId="1422ABEF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18C51B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4E78E5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80CC19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77%</w:t>
            </w:r>
          </w:p>
        </w:tc>
      </w:tr>
      <w:tr w:rsidR="0026538E" w14:paraId="1F900318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2AA2EE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B9334B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F18BE0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26538E" w14:paraId="7258050C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D366CA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1B40A1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8B3409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35C69E03" w14:textId="77777777" w:rsidR="0026538E" w:rsidRDefault="0026538E" w:rsidP="0026538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FA8AE49" w14:textId="77777777" w:rsidR="0026538E" w:rsidRDefault="0026538E" w:rsidP="0026538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14:paraId="2532EE27" w14:textId="77777777" w:rsidR="0026538E" w:rsidRDefault="0026538E" w:rsidP="0026538E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DE71A85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</w:t>
      </w:r>
    </w:p>
    <w:p w14:paraId="15F13DAE" w14:textId="77777777" w:rsidR="0026538E" w:rsidRDefault="0026538E" w:rsidP="0026538E">
      <w:pPr>
        <w:spacing w:after="0" w:line="240" w:lineRule="auto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6538E" w14:paraId="5B8D0A12" w14:textId="77777777" w:rsidTr="00C35C26">
        <w:sdt>
          <w:sdtPr>
            <w:rPr>
              <w:rFonts w:ascii="Arial" w:hAnsi="Arial" w:cs="Arial"/>
            </w:rPr>
            <w:id w:val="14179049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62D7FC1F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12F02F25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7912900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234D57EA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9326BB2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47930554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4E5A74A3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7F397D68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4CC84827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6538E" w14:paraId="572C99D3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84E46C" w14:textId="77777777" w:rsidR="0026538E" w:rsidRDefault="0026538E" w:rsidP="00C35C2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3BDE6D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D0B13E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26538E" w14:paraId="3DEBE216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1608B2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demonstration of skills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5874BA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 day event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82B1CC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</w:tbl>
    <w:p w14:paraId="1D4D2CF4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p w14:paraId="34C240A4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p w14:paraId="1B36AFAB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2</w:t>
      </w:r>
    </w:p>
    <w:p w14:paraId="1BFDEFAA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6538E" w14:paraId="58640997" w14:textId="77777777" w:rsidTr="00C35C26">
        <w:sdt>
          <w:sdtPr>
            <w:rPr>
              <w:rFonts w:ascii="Arial" w:hAnsi="Arial" w:cs="Arial"/>
            </w:rPr>
            <w:id w:val="-20868322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77E01D9A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6BDC9CC5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4029203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9772D47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3C10AC13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5600573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66A61FFA" w14:textId="77777777" w:rsidR="0026538E" w:rsidRDefault="0026538E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0E25BA2D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10D0DD5F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6538E" w14:paraId="17EE9325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C92E20" w14:textId="77777777" w:rsidR="0026538E" w:rsidRDefault="0026538E" w:rsidP="00C35C2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FB4656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C61A60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26538E" w14:paraId="05A6FB50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8FA3BF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Essay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899DCB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2500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77528F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</w:tbl>
    <w:p w14:paraId="7203EADA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p w14:paraId="1B558F47" w14:textId="77777777" w:rsidR="0026538E" w:rsidRDefault="0026538E" w:rsidP="0026538E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C6667CA" w14:textId="77777777" w:rsidR="0026538E" w:rsidRDefault="0026538E" w:rsidP="0026538E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6538E" w14:paraId="748506D6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A897C9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D3C6F9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26538E" w14:paraId="2DF3F5B6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642B6A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E25C18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26538E" w14:paraId="60CA1B0C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261DAA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4CAE5D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  <w:tr w:rsidR="0026538E" w14:paraId="303FE05F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7C9677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A53DC6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  <w:tr w:rsidR="0026538E" w14:paraId="45F25D92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8F77B4" w14:textId="77777777" w:rsidR="0026538E" w:rsidRDefault="0026538E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EFEA0B" w14:textId="77777777" w:rsidR="0026538E" w:rsidRDefault="0026538E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7DFC7F01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5AA148D1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787352B6" w14:textId="77777777" w:rsidR="0026538E" w:rsidRDefault="0026538E" w:rsidP="0026538E">
      <w:pPr>
        <w:spacing w:after="0" w:line="240" w:lineRule="auto"/>
        <w:rPr>
          <w:rFonts w:ascii="Arial" w:hAnsi="Arial" w:cs="Arial"/>
          <w:b/>
          <w:szCs w:val="20"/>
        </w:rPr>
      </w:pPr>
      <w:r>
        <w:rPr>
          <w:rFonts w:ascii="Arial" w:hAnsi="Arial" w:cs="Arial"/>
          <w:b/>
        </w:rPr>
        <w:t>This module meets some of the core competencies required by the Association for Nutrition as part of the accreditation of the programme.</w:t>
      </w:r>
    </w:p>
    <w:p w14:paraId="7B3919AF" w14:textId="77777777" w:rsidR="0026538E" w:rsidRDefault="0026538E" w:rsidP="0026538E">
      <w:pPr>
        <w:spacing w:after="0" w:line="240" w:lineRule="auto"/>
        <w:rPr>
          <w:rFonts w:ascii="Arial" w:hAnsi="Arial" w:cs="Arial"/>
          <w:sz w:val="24"/>
        </w:rPr>
      </w:pPr>
    </w:p>
    <w:p w14:paraId="589B3B4B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563E9BAA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3AE6A66B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INDICATIVE READING LIST</w:t>
      </w:r>
    </w:p>
    <w:p w14:paraId="3D8B32A9" w14:textId="77777777" w:rsidR="0026538E" w:rsidRDefault="0026538E" w:rsidP="0026538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1647"/>
        <w:gridCol w:w="6258"/>
        <w:gridCol w:w="1417"/>
      </w:tblGrid>
      <w:tr w:rsidR="0026538E" w14:paraId="4BB5846D" w14:textId="77777777" w:rsidTr="00C35C26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023446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67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04EAEF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BMHN5002</w:t>
            </w:r>
          </w:p>
        </w:tc>
      </w:tr>
      <w:tr w:rsidR="0026538E" w14:paraId="1CA82E0A" w14:textId="77777777" w:rsidTr="00C35C26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DA62CE2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67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148111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Promotion in Practice</w:t>
            </w:r>
          </w:p>
        </w:tc>
      </w:tr>
      <w:tr w:rsidR="0026538E" w14:paraId="3B40F184" w14:textId="77777777" w:rsidTr="00C35C26">
        <w:trPr>
          <w:tblHeader/>
        </w:trPr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AFAE655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6634DA2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AA5F1FB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Electronic*</w:t>
            </w:r>
          </w:p>
        </w:tc>
      </w:tr>
      <w:tr w:rsidR="0026538E" w14:paraId="57973574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7E2BCC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62F898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Bartholomew, L.K., Parcel, G.S., </w:t>
            </w:r>
            <w:proofErr w:type="spellStart"/>
            <w:r>
              <w:rPr>
                <w:rFonts w:ascii="Arial" w:hAnsi="Arial" w:cs="Arial"/>
              </w:rPr>
              <w:t>Kok</w:t>
            </w:r>
            <w:proofErr w:type="spellEnd"/>
            <w:r>
              <w:rPr>
                <w:rFonts w:ascii="Arial" w:hAnsi="Arial" w:cs="Arial"/>
              </w:rPr>
              <w:t xml:space="preserve">, G., Gottlieb, N.H. &amp; Fernandez, M.E. (2011) </w:t>
            </w:r>
            <w:r>
              <w:rPr>
                <w:rFonts w:ascii="Arial" w:hAnsi="Arial" w:cs="Arial"/>
                <w:i/>
                <w:iCs/>
              </w:rPr>
              <w:t>Planning health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promotion programs: an intervention mapping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approach</w:t>
            </w:r>
            <w:r>
              <w:rPr>
                <w:rFonts w:ascii="Arial" w:hAnsi="Arial" w:cs="Arial"/>
              </w:rPr>
              <w:t xml:space="preserve"> 3rd Ed. San Francisco, CA: John Wiley &amp; Sons.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7151542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3E79DA3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2BC7A423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EA88AB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89E6A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Cragg, L., Davies, M. &amp; </w:t>
            </w:r>
            <w:proofErr w:type="spellStart"/>
            <w:r>
              <w:rPr>
                <w:rFonts w:ascii="Arial" w:hAnsi="Arial" w:cs="Arial"/>
              </w:rPr>
              <w:t>Macdowall</w:t>
            </w:r>
            <w:proofErr w:type="spellEnd"/>
            <w:r>
              <w:rPr>
                <w:rFonts w:ascii="Arial" w:hAnsi="Arial" w:cs="Arial"/>
              </w:rPr>
              <w:t xml:space="preserve">, W. (2013) </w:t>
            </w:r>
            <w:r>
              <w:rPr>
                <w:rFonts w:ascii="Arial" w:hAnsi="Arial" w:cs="Arial"/>
                <w:i/>
                <w:iCs/>
              </w:rPr>
              <w:t>Health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Promotion Theory</w:t>
            </w:r>
            <w:r>
              <w:rPr>
                <w:rFonts w:ascii="Arial" w:hAnsi="Arial" w:cs="Arial"/>
              </w:rPr>
              <w:t xml:space="preserve"> 2nd Ed. Maidenhead: Open University Press.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0561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36383E4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6DCB42FF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F0922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24C2C8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Gottwald, M. &amp; Goodman-Brown, J. (2012) </w:t>
            </w:r>
            <w:r>
              <w:rPr>
                <w:rFonts w:ascii="Arial" w:hAnsi="Arial" w:cs="Arial"/>
                <w:i/>
                <w:iCs/>
              </w:rPr>
              <w:t>A guide to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practical health promotion. Berkshire</w:t>
            </w:r>
            <w:r>
              <w:rPr>
                <w:rFonts w:ascii="Arial" w:hAnsi="Arial" w:cs="Arial"/>
              </w:rPr>
              <w:t xml:space="preserve">. Open University Press.  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60944027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5144DA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64A6CC03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D62EB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CBFD7A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Green, J. &amp; Tones, K. (2015) </w:t>
            </w:r>
            <w:r>
              <w:rPr>
                <w:rFonts w:ascii="Arial" w:hAnsi="Arial" w:cs="Arial"/>
                <w:i/>
                <w:iCs/>
              </w:rPr>
              <w:t>Health promotion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planning and strategies</w:t>
            </w:r>
            <w:r>
              <w:rPr>
                <w:rFonts w:ascii="Arial" w:hAnsi="Arial" w:cs="Arial"/>
              </w:rPr>
              <w:t>,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Ed. London: SAGE Publications Ltd.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854013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4C7EB9D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6538E" w14:paraId="01753E3A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ED7118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189609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Hubley</w:t>
            </w:r>
            <w:proofErr w:type="spellEnd"/>
            <w:r>
              <w:rPr>
                <w:rFonts w:ascii="Arial" w:hAnsi="Arial" w:cs="Arial"/>
              </w:rPr>
              <w:t xml:space="preserve">, J. &amp; </w:t>
            </w:r>
            <w:proofErr w:type="spellStart"/>
            <w:r>
              <w:rPr>
                <w:rFonts w:ascii="Arial" w:hAnsi="Arial" w:cs="Arial"/>
              </w:rPr>
              <w:t>Copeman</w:t>
            </w:r>
            <w:proofErr w:type="spellEnd"/>
            <w:r>
              <w:rPr>
                <w:rFonts w:ascii="Arial" w:hAnsi="Arial" w:cs="Arial"/>
              </w:rPr>
              <w:t xml:space="preserve">, J. (2013) </w:t>
            </w:r>
            <w:r>
              <w:rPr>
                <w:rFonts w:ascii="Arial" w:hAnsi="Arial" w:cs="Arial"/>
                <w:i/>
                <w:iCs/>
              </w:rPr>
              <w:t>Practical health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promotion</w:t>
            </w:r>
            <w:r>
              <w:rPr>
                <w:rFonts w:ascii="Arial" w:hAnsi="Arial" w:cs="Arial"/>
              </w:rPr>
              <w:t xml:space="preserve">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Ed.  Cambridge: Polity Press.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0240144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40BBE6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6538E" w14:paraId="76975A99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0D81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CFAE5A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Naidoo, J. &amp; Wills, J. (2016) </w:t>
            </w:r>
            <w:r>
              <w:rPr>
                <w:rFonts w:ascii="Arial" w:hAnsi="Arial" w:cs="Arial"/>
                <w:i/>
                <w:iCs/>
              </w:rPr>
              <w:t>Foundations for health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promotion</w:t>
            </w:r>
            <w:r>
              <w:rPr>
                <w:rFonts w:ascii="Arial" w:hAnsi="Arial" w:cs="Arial"/>
              </w:rPr>
              <w:t>,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Ed. Oxford: Bailliere Tindall.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420186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605B31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26EC3DA1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BA867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F844F8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Scriven, A. (2017) </w:t>
            </w:r>
            <w:proofErr w:type="spellStart"/>
            <w:r>
              <w:rPr>
                <w:rFonts w:ascii="Arial" w:hAnsi="Arial" w:cs="Arial"/>
                <w:i/>
              </w:rPr>
              <w:t>Ewles</w:t>
            </w:r>
            <w:proofErr w:type="spellEnd"/>
            <w:r>
              <w:rPr>
                <w:rFonts w:ascii="Arial" w:hAnsi="Arial" w:cs="Arial"/>
                <w:i/>
              </w:rPr>
              <w:t xml:space="preserve"> and </w:t>
            </w:r>
            <w:proofErr w:type="spellStart"/>
            <w:r>
              <w:rPr>
                <w:rFonts w:ascii="Arial" w:hAnsi="Arial" w:cs="Arial"/>
                <w:i/>
              </w:rPr>
              <w:t>Simnettes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</w:rPr>
              <w:t>Promoting health: a practical guide</w:t>
            </w:r>
            <w:r>
              <w:rPr>
                <w:rFonts w:ascii="Arial" w:hAnsi="Arial" w:cs="Arial"/>
              </w:rPr>
              <w:t xml:space="preserve"> 7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Ed. Edinburgh: </w:t>
            </w:r>
            <w:proofErr w:type="spellStart"/>
            <w:r>
              <w:rPr>
                <w:rFonts w:ascii="Arial" w:hAnsi="Arial" w:cs="Arial"/>
              </w:rPr>
              <w:t>Baillière</w:t>
            </w:r>
            <w:proofErr w:type="spellEnd"/>
            <w:r>
              <w:rPr>
                <w:rFonts w:ascii="Arial" w:hAnsi="Arial" w:cs="Arial"/>
              </w:rPr>
              <w:t xml:space="preserve"> Tindall.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578293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87AB7DC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6538E" w14:paraId="01177E84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0500A3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F63B10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Aldinger</w:t>
            </w:r>
            <w:proofErr w:type="spellEnd"/>
            <w:r>
              <w:rPr>
                <w:rFonts w:ascii="Arial" w:hAnsi="Arial" w:cs="Arial"/>
              </w:rPr>
              <w:t xml:space="preserve">, C. &amp; Whitman, C.V. (2009) </w:t>
            </w:r>
            <w:r>
              <w:rPr>
                <w:rFonts w:ascii="Arial" w:hAnsi="Arial" w:cs="Arial"/>
                <w:i/>
              </w:rPr>
              <w:t>Case studies in global school health promotion: from research to practice</w:t>
            </w:r>
            <w:r>
              <w:rPr>
                <w:rFonts w:ascii="Arial" w:hAnsi="Arial" w:cs="Arial"/>
              </w:rPr>
              <w:t>. New York; London: Springer.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9004724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44CA74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20020E36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5D2E2C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C142DD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Dowler, E. &amp; Spencer, N. (2007) </w:t>
            </w:r>
            <w:r>
              <w:rPr>
                <w:rFonts w:ascii="Arial" w:hAnsi="Arial" w:cs="Arial"/>
                <w:i/>
              </w:rPr>
              <w:t>Challenging health inequalities: from Acheson to 'Choosing Health'</w:t>
            </w:r>
            <w:r>
              <w:rPr>
                <w:rFonts w:ascii="Arial" w:hAnsi="Arial" w:cs="Arial"/>
              </w:rPr>
              <w:t xml:space="preserve">. Bristol: Policy Press.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8278222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32F133E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6538E" w14:paraId="6291F8A5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7FB8C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A9D9BE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International Journal of Health Promotion and Education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4266402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13041F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Times New Roman" w:hAnsi="Times New Roman" w:cs="Arial"/>
                    <w:sz w:val="24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1D097E3C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FCB48D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A73A33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Journal of Public Health Policy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302917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707A1D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Times New Roman" w:hAnsi="Times New Roman" w:cs="Arial"/>
                    <w:sz w:val="24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6538E" w14:paraId="45D704F7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3C7328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1A7136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Journal of Public Health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3254046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37620D9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Times New Roman" w:hAnsi="Times New Roman" w:cs="Arial"/>
                    <w:sz w:val="24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6538E" w14:paraId="704EE321" w14:textId="77777777" w:rsidTr="00C35C26">
        <w:tc>
          <w:tcPr>
            <w:tcW w:w="1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6534A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2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163CBC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Association for Nutrition – Standards of Ethics, Conduct and Performance.</w:t>
            </w:r>
          </w:p>
          <w:p w14:paraId="3724E5FE" w14:textId="77777777" w:rsidR="0026538E" w:rsidRDefault="0026538E" w:rsidP="00C35C2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>
                <w:rPr>
                  <w:rStyle w:val="Hyperlink"/>
                  <w:rFonts w:ascii="Arial" w:hAnsi="Arial" w:cs="Arial"/>
                </w:rPr>
                <w:t>http://www.associationfornutrition.org/Portals/0/Public/Registration/AfN%20Standards%20Ethics%20Conduct%20Performance.pdf</w:t>
              </w:r>
            </w:hyperlink>
          </w:p>
          <w:p w14:paraId="1D98181E" w14:textId="77777777" w:rsidR="0026538E" w:rsidRDefault="0026538E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(Accessed: 14/08/19)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5847299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EE1FE61" w14:textId="77777777" w:rsidR="0026538E" w:rsidRDefault="0026538E" w:rsidP="00C35C26">
                <w:pPr>
                  <w:spacing w:after="0" w:line="240" w:lineRule="auto"/>
                  <w:jc w:val="center"/>
                  <w:rPr>
                    <w:rFonts w:ascii="Times New Roman" w:hAnsi="Times New Roman" w:cs="Arial"/>
                    <w:sz w:val="24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6EE8B404" w14:textId="77777777" w:rsidR="0026538E" w:rsidRDefault="0026538E" w:rsidP="00C35C2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1D6C5590" w14:textId="77777777" w:rsidR="0026538E" w:rsidRDefault="0026538E" w:rsidP="0026538E">
      <w:pPr>
        <w:pStyle w:val="fixed"/>
        <w:rPr>
          <w:rFonts w:ascii="Arial" w:hAnsi="Arial" w:cs="Arial"/>
          <w:sz w:val="22"/>
          <w:szCs w:val="22"/>
        </w:rPr>
      </w:pPr>
    </w:p>
    <w:p w14:paraId="601B306E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0E1DD1DE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2908E653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5578CC3A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163FB141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247FB879" w14:textId="77777777" w:rsidR="0026538E" w:rsidRDefault="0026538E" w:rsidP="0026538E">
      <w:pPr>
        <w:spacing w:after="0" w:line="240" w:lineRule="auto"/>
        <w:rPr>
          <w:rFonts w:ascii="Arial" w:hAnsi="Arial" w:cs="Arial"/>
        </w:rPr>
      </w:pPr>
    </w:p>
    <w:p w14:paraId="52D4B3BA" w14:textId="77777777" w:rsidR="0026538E" w:rsidRDefault="0026538E"/>
    <w:sectPr w:rsidR="002653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5645C3"/>
    <w:multiLevelType w:val="hybridMultilevel"/>
    <w:tmpl w:val="032AD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8F1C31"/>
    <w:multiLevelType w:val="hybridMultilevel"/>
    <w:tmpl w:val="4F4A5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0023BF"/>
    <w:multiLevelType w:val="hybridMultilevel"/>
    <w:tmpl w:val="1556C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38E"/>
    <w:rsid w:val="0026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D4F66"/>
  <w15:chartTrackingRefBased/>
  <w15:docId w15:val="{234AD45F-A932-47F2-81C7-63A2353FC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538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6538E"/>
    <w:pPr>
      <w:ind w:left="720"/>
      <w:contextualSpacing/>
    </w:pPr>
  </w:style>
  <w:style w:type="table" w:styleId="TableGrid">
    <w:name w:val="Table Grid"/>
    <w:basedOn w:val="TableNormal"/>
    <w:uiPriority w:val="59"/>
    <w:rsid w:val="0026538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26538E"/>
    <w:rPr>
      <w:color w:val="0000FF"/>
      <w:u w:val="single"/>
    </w:rPr>
  </w:style>
  <w:style w:type="paragraph" w:customStyle="1" w:styleId="fixed">
    <w:name w:val="fixed"/>
    <w:link w:val="fixedChar"/>
    <w:rsid w:val="0026538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26538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26538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26538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26538E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associationfornutrition.org/Portals/0/Public/Registration/AfN%20Standards%20Ethics%20Conduct%20Performance.pdf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1C6F147DB31434C8FBAD1BF5D4E0A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E7FE3B-DA99-4D99-9862-C0CA50A47E4C}"/>
      </w:docPartPr>
      <w:docPartBody>
        <w:p w:rsidR="00000000" w:rsidRDefault="00364C2A" w:rsidP="00364C2A">
          <w:pPr>
            <w:pStyle w:val="21C6F147DB31434C8FBAD1BF5D4E0A3C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63B57C5C95C1445DB0ADA1A38F06DC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85343E-E535-4FF2-A1B2-0526AC9C4553}"/>
      </w:docPartPr>
      <w:docPartBody>
        <w:p w:rsidR="00000000" w:rsidRDefault="00364C2A" w:rsidP="00364C2A">
          <w:pPr>
            <w:pStyle w:val="63B57C5C95C1445DB0ADA1A38F06DC67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comment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C2A"/>
    <w:rsid w:val="00364C2A"/>
    <w:rsid w:val="00C62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64C2A"/>
  </w:style>
  <w:style w:type="paragraph" w:customStyle="1" w:styleId="21C6F147DB31434C8FBAD1BF5D4E0A3C">
    <w:name w:val="21C6F147DB31434C8FBAD1BF5D4E0A3C"/>
    <w:rsid w:val="00364C2A"/>
  </w:style>
  <w:style w:type="paragraph" w:customStyle="1" w:styleId="63B57C5C95C1445DB0ADA1A38F06DC67">
    <w:name w:val="63B57C5C95C1445DB0ADA1A38F06DC67"/>
    <w:rsid w:val="00364C2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725</Words>
  <Characters>4137</Characters>
  <Application>Microsoft Office Word</Application>
  <DocSecurity>0</DocSecurity>
  <Lines>34</Lines>
  <Paragraphs>9</Paragraphs>
  <ScaleCrop>false</ScaleCrop>
  <Company/>
  <LinksUpToDate>false</LinksUpToDate>
  <CharactersWithSpaces>4853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</dc:creator>
  <cp:keywords/>
  <dc:description/>
  <cp:lastModifiedBy>chris</cp:lastModifiedBy>
  <cp:revision>1</cp:revision>
  <dcterms:created xsi:type="dcterms:W3CDTF">2020-07-03T09:20:00Z</dcterms:created>
  <dcterms:modified xsi:type="dcterms:W3CDTF">2020-07-03T09:21:00Z</dcterms:modified>
</cp:coreProperties>
</file>