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4BEF" w:rsidRPr="00F122C6" w:rsidRDefault="00ED4BEF" w:rsidP="00ED4BEF">
      <w:pPr>
        <w:spacing w:after="0" w:line="240" w:lineRule="auto"/>
        <w:jc w:val="center"/>
        <w:rPr>
          <w:rFonts w:ascii="Arial" w:hAnsi="Arial" w:cs="Arial"/>
          <w:sz w:val="24"/>
          <w:szCs w:val="24"/>
        </w:rPr>
      </w:pPr>
      <w:r>
        <w:rPr>
          <w:rFonts w:ascii="Arial" w:hAnsi="Arial" w:cs="Arial"/>
          <w:b/>
          <w:i/>
          <w:sz w:val="48"/>
          <w:szCs w:val="48"/>
        </w:rPr>
        <w:t xml:space="preserve">Myths </w:t>
      </w:r>
      <w:r w:rsidR="00A07935">
        <w:rPr>
          <w:rFonts w:ascii="Arial" w:hAnsi="Arial" w:cs="Arial"/>
          <w:b/>
          <w:i/>
          <w:sz w:val="48"/>
          <w:szCs w:val="48"/>
        </w:rPr>
        <w:t>of Mental Processes: Rule-</w:t>
      </w:r>
      <w:bookmarkStart w:id="0" w:name="_GoBack"/>
      <w:bookmarkEnd w:id="0"/>
      <w:r>
        <w:rPr>
          <w:rFonts w:ascii="Arial" w:hAnsi="Arial" w:cs="Arial"/>
          <w:b/>
          <w:i/>
          <w:sz w:val="48"/>
          <w:szCs w:val="48"/>
        </w:rPr>
        <w:t>Following</w:t>
      </w:r>
    </w:p>
    <w:p w:rsidR="00ED4BEF" w:rsidRDefault="00ED4BEF" w:rsidP="00ED4BEF">
      <w:pPr>
        <w:spacing w:after="0" w:line="240" w:lineRule="auto"/>
        <w:rPr>
          <w:rFonts w:ascii="Arial" w:hAnsi="Arial" w:cs="Arial"/>
          <w:sz w:val="24"/>
          <w:szCs w:val="24"/>
        </w:rPr>
      </w:pPr>
    </w:p>
    <w:p w:rsidR="00ED4BEF" w:rsidRPr="005E23AC" w:rsidRDefault="00F07EB6" w:rsidP="00053C1B">
      <w:pPr>
        <w:spacing w:after="0" w:line="240" w:lineRule="auto"/>
        <w:rPr>
          <w:rFonts w:ascii="Arial" w:eastAsia="Times New Roman" w:hAnsi="Arial" w:cs="Arial"/>
          <w:sz w:val="28"/>
          <w:szCs w:val="28"/>
          <w:lang w:eastAsia="en-GB"/>
        </w:rPr>
      </w:pPr>
      <w:r>
        <w:rPr>
          <w:noProof/>
          <w:color w:val="0000FF"/>
          <w:lang w:eastAsia="en-GB"/>
        </w:rPr>
        <w:drawing>
          <wp:anchor distT="0" distB="0" distL="114300" distR="114300" simplePos="0" relativeHeight="251658240" behindDoc="1" locked="0" layoutInCell="1" allowOverlap="1">
            <wp:simplePos x="0" y="0"/>
            <wp:positionH relativeFrom="margin">
              <wp:align>right</wp:align>
            </wp:positionH>
            <wp:positionV relativeFrom="paragraph">
              <wp:posOffset>14374</wp:posOffset>
            </wp:positionV>
            <wp:extent cx="2429510" cy="1371600"/>
            <wp:effectExtent l="0" t="0" r="8890" b="0"/>
            <wp:wrapTight wrapText="bothSides">
              <wp:wrapPolygon edited="0">
                <wp:start x="0" y="0"/>
                <wp:lineTo x="0" y="21300"/>
                <wp:lineTo x="21510" y="21300"/>
                <wp:lineTo x="21510" y="0"/>
                <wp:lineTo x="0" y="0"/>
              </wp:wrapPolygon>
            </wp:wrapTight>
            <wp:docPr id="2" name="Picture 2" descr="Image result for rule following wittgenstein">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rule following wittgenstein">
                      <a:hlinkClick r:id="rId5" tgtFrame="&quot;_blank&quot;"/>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29510"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00053C1B">
        <w:rPr>
          <w:rFonts w:ascii="Arial" w:eastAsia="Times New Roman" w:hAnsi="Arial" w:cs="Arial"/>
          <w:sz w:val="28"/>
          <w:szCs w:val="28"/>
          <w:lang w:eastAsia="en-GB"/>
        </w:rPr>
        <w:t>‘</w:t>
      </w:r>
      <w:r w:rsidR="00ED4BEF" w:rsidRPr="00053C1B">
        <w:rPr>
          <w:rFonts w:ascii="Arial" w:eastAsia="Times New Roman" w:hAnsi="Arial" w:cs="Arial"/>
          <w:sz w:val="28"/>
          <w:szCs w:val="28"/>
          <w:lang w:eastAsia="en-GB"/>
        </w:rPr>
        <w:t>The criteria which we accept for… ‘</w:t>
      </w:r>
      <w:proofErr w:type="gramStart"/>
      <w:r w:rsidR="00ED4BEF" w:rsidRPr="00053C1B">
        <w:rPr>
          <w:rFonts w:ascii="Arial" w:eastAsia="Times New Roman" w:hAnsi="Arial" w:cs="Arial"/>
          <w:sz w:val="28"/>
          <w:szCs w:val="28"/>
          <w:lang w:eastAsia="en-GB"/>
        </w:rPr>
        <w:t>understanding</w:t>
      </w:r>
      <w:proofErr w:type="gramEnd"/>
      <w:r w:rsidR="00ED4BEF" w:rsidRPr="00053C1B">
        <w:rPr>
          <w:rFonts w:ascii="Arial" w:eastAsia="Times New Roman" w:hAnsi="Arial" w:cs="Arial"/>
          <w:sz w:val="28"/>
          <w:szCs w:val="28"/>
          <w:lang w:eastAsia="en-GB"/>
        </w:rPr>
        <w:t>’, are much more complicated than might appear at first. That is, the game with these words, their employment in the linguistic intercourse that is carried on by their means, is more involved - the role of these words in our language other - than we are tempt</w:t>
      </w:r>
      <w:r w:rsidR="00053C1B">
        <w:rPr>
          <w:rFonts w:ascii="Arial" w:eastAsia="Times New Roman" w:hAnsi="Arial" w:cs="Arial"/>
          <w:sz w:val="28"/>
          <w:szCs w:val="28"/>
          <w:lang w:eastAsia="en-GB"/>
        </w:rPr>
        <w:t>ed to think.’</w:t>
      </w:r>
      <w:r w:rsidR="00ED4BEF" w:rsidRPr="00053C1B">
        <w:rPr>
          <w:rFonts w:ascii="Arial" w:eastAsia="Times New Roman" w:hAnsi="Arial" w:cs="Arial"/>
          <w:sz w:val="28"/>
          <w:szCs w:val="28"/>
          <w:lang w:eastAsia="en-GB"/>
        </w:rPr>
        <w:t xml:space="preserve"> </w:t>
      </w:r>
      <w:r w:rsidR="00ED4BEF" w:rsidRPr="00053C1B">
        <w:rPr>
          <w:rFonts w:ascii="Arial" w:eastAsia="Times New Roman" w:hAnsi="Arial" w:cs="Arial"/>
          <w:sz w:val="20"/>
          <w:szCs w:val="20"/>
          <w:lang w:eastAsia="en-GB"/>
        </w:rPr>
        <w:t>(</w:t>
      </w:r>
      <w:r w:rsidR="00ED4BEF" w:rsidRPr="00053C1B">
        <w:rPr>
          <w:rFonts w:ascii="Arial" w:eastAsia="Times New Roman" w:hAnsi="Arial" w:cs="Arial"/>
          <w:i/>
          <w:sz w:val="20"/>
          <w:szCs w:val="20"/>
          <w:lang w:eastAsia="en-GB"/>
        </w:rPr>
        <w:t>PI</w:t>
      </w:r>
      <w:r w:rsidR="00ED4BEF" w:rsidRPr="00053C1B">
        <w:rPr>
          <w:rFonts w:ascii="Arial" w:eastAsia="Times New Roman" w:hAnsi="Arial" w:cs="Arial"/>
          <w:sz w:val="20"/>
          <w:szCs w:val="20"/>
          <w:lang w:eastAsia="en-GB"/>
        </w:rPr>
        <w:t xml:space="preserve"> 182)</w:t>
      </w:r>
      <w:r w:rsidR="00ED4BEF" w:rsidRPr="00053C1B">
        <w:rPr>
          <w:rFonts w:ascii="Arial" w:eastAsia="Times New Roman" w:hAnsi="Arial" w:cs="Arial"/>
          <w:sz w:val="28"/>
          <w:szCs w:val="28"/>
          <w:lang w:eastAsia="en-GB"/>
        </w:rPr>
        <w:t> </w:t>
      </w:r>
    </w:p>
    <w:p w:rsidR="00ED4BEF" w:rsidRPr="00053C1B" w:rsidRDefault="00ED4BEF" w:rsidP="00ED4BEF">
      <w:pPr>
        <w:spacing w:after="0" w:line="240" w:lineRule="auto"/>
        <w:rPr>
          <w:rFonts w:ascii="Arial" w:eastAsia="Times New Roman" w:hAnsi="Arial" w:cs="Arial"/>
          <w:sz w:val="28"/>
          <w:szCs w:val="28"/>
          <w:lang w:eastAsia="en-GB"/>
        </w:rPr>
      </w:pPr>
    </w:p>
    <w:p w:rsidR="00ED4BEF" w:rsidRPr="00053C1B" w:rsidRDefault="00053C1B" w:rsidP="00ED4BEF">
      <w:pPr>
        <w:spacing w:after="0" w:line="240" w:lineRule="auto"/>
        <w:rPr>
          <w:rFonts w:ascii="Arial" w:eastAsia="Times New Roman" w:hAnsi="Arial" w:cs="Arial"/>
          <w:sz w:val="28"/>
          <w:szCs w:val="28"/>
          <w:lang w:eastAsia="en-GB"/>
        </w:rPr>
      </w:pPr>
      <w:r w:rsidRPr="00053C1B">
        <w:rPr>
          <w:rFonts w:ascii="Arial" w:eastAsia="Times New Roman" w:hAnsi="Arial" w:cs="Arial"/>
          <w:sz w:val="28"/>
          <w:szCs w:val="28"/>
          <w:lang w:eastAsia="en-GB"/>
        </w:rPr>
        <w:t>‘</w:t>
      </w:r>
      <w:r w:rsidR="00ED4BEF" w:rsidRPr="00053C1B">
        <w:rPr>
          <w:rFonts w:ascii="Arial" w:eastAsia="Times New Roman" w:hAnsi="Arial" w:cs="Arial"/>
          <w:sz w:val="28"/>
          <w:szCs w:val="28"/>
          <w:lang w:eastAsia="en-GB"/>
        </w:rPr>
        <w:t>This was our paradox: no course of action could be determined by a rule, because every course of action can be ma</w:t>
      </w:r>
      <w:r w:rsidRPr="00053C1B">
        <w:rPr>
          <w:rFonts w:ascii="Arial" w:eastAsia="Times New Roman" w:hAnsi="Arial" w:cs="Arial"/>
          <w:sz w:val="28"/>
          <w:szCs w:val="28"/>
          <w:lang w:eastAsia="en-GB"/>
        </w:rPr>
        <w:t xml:space="preserve">de out to accord with the rule.’ </w:t>
      </w:r>
      <w:r w:rsidRPr="00053C1B">
        <w:rPr>
          <w:rFonts w:ascii="Arial" w:eastAsia="Times New Roman" w:hAnsi="Arial" w:cs="Arial"/>
          <w:sz w:val="20"/>
          <w:szCs w:val="20"/>
          <w:lang w:eastAsia="en-GB"/>
        </w:rPr>
        <w:t>(</w:t>
      </w:r>
      <w:r w:rsidRPr="00053C1B">
        <w:rPr>
          <w:rFonts w:ascii="Arial" w:eastAsia="Times New Roman" w:hAnsi="Arial" w:cs="Arial"/>
          <w:i/>
          <w:sz w:val="20"/>
          <w:szCs w:val="20"/>
          <w:lang w:eastAsia="en-GB"/>
        </w:rPr>
        <w:t>PI</w:t>
      </w:r>
      <w:r w:rsidRPr="00053C1B">
        <w:rPr>
          <w:rFonts w:ascii="Arial" w:eastAsia="Times New Roman" w:hAnsi="Arial" w:cs="Arial"/>
          <w:sz w:val="20"/>
          <w:szCs w:val="20"/>
          <w:lang w:eastAsia="en-GB"/>
        </w:rPr>
        <w:t xml:space="preserve"> 201)</w:t>
      </w:r>
    </w:p>
    <w:p w:rsidR="00ED4BEF" w:rsidRDefault="00ED4BEF" w:rsidP="00ED4BEF">
      <w:pPr>
        <w:spacing w:after="0" w:line="240" w:lineRule="auto"/>
        <w:rPr>
          <w:rFonts w:ascii="Arial" w:eastAsia="Times New Roman" w:hAnsi="Arial" w:cs="Arial"/>
          <w:sz w:val="24"/>
          <w:szCs w:val="24"/>
          <w:lang w:eastAsia="en-GB"/>
        </w:rPr>
      </w:pPr>
    </w:p>
    <w:p w:rsidR="00ED4BEF" w:rsidRDefault="00ED4BEF" w:rsidP="00ED4BEF">
      <w:pPr>
        <w:spacing w:after="0" w:line="240" w:lineRule="auto"/>
        <w:rPr>
          <w:rFonts w:ascii="Arial" w:eastAsia="Times New Roman" w:hAnsi="Arial" w:cs="Arial"/>
          <w:sz w:val="24"/>
          <w:szCs w:val="24"/>
          <w:lang w:eastAsia="en-GB"/>
        </w:rPr>
      </w:pPr>
    </w:p>
    <w:p w:rsidR="00ED4BEF" w:rsidRPr="00053C1B" w:rsidRDefault="00ED4BEF" w:rsidP="00ED4BEF">
      <w:pPr>
        <w:spacing w:after="0" w:line="240" w:lineRule="auto"/>
        <w:rPr>
          <w:rFonts w:ascii="Arial" w:eastAsia="Times New Roman" w:hAnsi="Arial" w:cs="Arial"/>
          <w:b/>
          <w:i/>
          <w:sz w:val="28"/>
          <w:szCs w:val="28"/>
          <w:lang w:eastAsia="en-GB"/>
        </w:rPr>
      </w:pPr>
      <w:r w:rsidRPr="00053C1B">
        <w:rPr>
          <w:rFonts w:ascii="Arial" w:eastAsia="Times New Roman" w:hAnsi="Arial" w:cs="Arial"/>
          <w:b/>
          <w:i/>
          <w:sz w:val="28"/>
          <w:szCs w:val="28"/>
          <w:lang w:eastAsia="en-GB"/>
        </w:rPr>
        <w:t>A picture of rule-following</w:t>
      </w:r>
    </w:p>
    <w:p w:rsidR="00053C1B" w:rsidRPr="00053C1B" w:rsidRDefault="00ED4BEF" w:rsidP="00053C1B">
      <w:pPr>
        <w:pStyle w:val="paragraph"/>
        <w:numPr>
          <w:ilvl w:val="0"/>
          <w:numId w:val="12"/>
        </w:numPr>
        <w:textAlignment w:val="baseline"/>
        <w:rPr>
          <w:rFonts w:ascii="Arial" w:hAnsi="Arial" w:cs="Arial"/>
        </w:rPr>
      </w:pPr>
      <w:r w:rsidRPr="008F07E6">
        <w:rPr>
          <w:rFonts w:ascii="Arial" w:hAnsi="Arial" w:cs="Arial"/>
        </w:rPr>
        <w:t>The notion: our knowledge or understanding of a rule (e.g. +1&gt;) as present and presenting in advance all the possible applications of a rule.</w:t>
      </w:r>
      <w:r>
        <w:rPr>
          <w:rFonts w:ascii="Arial" w:hAnsi="Arial" w:cs="Arial"/>
        </w:rPr>
        <w:t xml:space="preserve"> </w:t>
      </w:r>
      <w:r w:rsidRPr="00D34771">
        <w:rPr>
          <w:rFonts w:ascii="Arial" w:hAnsi="Arial" w:cs="Arial"/>
        </w:rPr>
        <w:t>‘</w:t>
      </w:r>
      <w:proofErr w:type="gramStart"/>
      <w:r w:rsidRPr="00D34771">
        <w:rPr>
          <w:rFonts w:ascii="Arial" w:hAnsi="Arial" w:cs="Arial"/>
        </w:rPr>
        <w:t>a</w:t>
      </w:r>
      <w:proofErr w:type="gramEnd"/>
      <w:r w:rsidRPr="00D34771">
        <w:rPr>
          <w:rFonts w:ascii="Arial" w:hAnsi="Arial" w:cs="Arial"/>
        </w:rPr>
        <w:t xml:space="preserve"> Platonic heaven corresponding to all the future applications of a rule.’ </w:t>
      </w:r>
      <w:r w:rsidRPr="00053C1B">
        <w:rPr>
          <w:rFonts w:ascii="Arial" w:hAnsi="Arial" w:cs="Arial"/>
          <w:sz w:val="20"/>
        </w:rPr>
        <w:t>(MG 107)</w:t>
      </w:r>
      <w:r w:rsidR="00053C1B">
        <w:rPr>
          <w:rFonts w:ascii="Arial" w:hAnsi="Arial" w:cs="Arial"/>
          <w:sz w:val="20"/>
        </w:rPr>
        <w:t xml:space="preserve"> </w:t>
      </w:r>
      <w:r w:rsidRPr="00053C1B">
        <w:rPr>
          <w:rFonts w:ascii="Arial" w:hAnsi="Arial" w:cs="Arial"/>
        </w:rPr>
        <w:t xml:space="preserve">As though ‘“All the steps are really already taken". ‘The rule, once stamped with a particular meaning, traces the lines along which it is to be followed through the whole of space.’ </w:t>
      </w:r>
      <w:r w:rsidRPr="00053C1B">
        <w:rPr>
          <w:rFonts w:ascii="Arial" w:hAnsi="Arial" w:cs="Arial"/>
          <w:sz w:val="20"/>
        </w:rPr>
        <w:t>(</w:t>
      </w:r>
      <w:r w:rsidRPr="00053C1B">
        <w:rPr>
          <w:rFonts w:ascii="Arial" w:hAnsi="Arial" w:cs="Arial"/>
          <w:i/>
          <w:sz w:val="20"/>
        </w:rPr>
        <w:t xml:space="preserve">PI </w:t>
      </w:r>
      <w:r w:rsidRPr="00053C1B">
        <w:rPr>
          <w:rFonts w:ascii="Arial" w:hAnsi="Arial" w:cs="Arial"/>
          <w:sz w:val="20"/>
        </w:rPr>
        <w:t xml:space="preserve">219) </w:t>
      </w:r>
    </w:p>
    <w:p w:rsidR="00ED4BEF" w:rsidRPr="00053C1B" w:rsidRDefault="00053C1B" w:rsidP="00053C1B">
      <w:pPr>
        <w:pStyle w:val="paragraph"/>
        <w:numPr>
          <w:ilvl w:val="0"/>
          <w:numId w:val="12"/>
        </w:numPr>
        <w:textAlignment w:val="baseline"/>
        <w:rPr>
          <w:rFonts w:ascii="Arial" w:hAnsi="Arial" w:cs="Arial"/>
        </w:rPr>
      </w:pPr>
      <w:r w:rsidRPr="00053C1B">
        <w:rPr>
          <w:rFonts w:ascii="Arial" w:hAnsi="Arial" w:cs="Arial"/>
        </w:rPr>
        <w:t>Like rails stretching into the distance…</w:t>
      </w:r>
      <w:r>
        <w:rPr>
          <w:rFonts w:ascii="Arial" w:hAnsi="Arial" w:cs="Arial"/>
          <w:sz w:val="20"/>
        </w:rPr>
        <w:t xml:space="preserve"> </w:t>
      </w:r>
      <w:r w:rsidR="00ED4BEF" w:rsidRPr="00053C1B">
        <w:rPr>
          <w:rFonts w:ascii="Arial" w:hAnsi="Arial" w:cs="Arial"/>
        </w:rPr>
        <w:t>‘Whence comes the idea that the beginning of a series is a visible section of rails invisibly laid to infinity? Well, we might imagine rails instead of a rule. And infinitely l</w:t>
      </w:r>
      <w:r>
        <w:rPr>
          <w:rFonts w:ascii="Arial" w:hAnsi="Arial" w:cs="Arial"/>
        </w:rPr>
        <w:t>ong rails correspond to the un-</w:t>
      </w:r>
      <w:r w:rsidR="00ED4BEF" w:rsidRPr="00053C1B">
        <w:rPr>
          <w:rFonts w:ascii="Arial" w:hAnsi="Arial" w:cs="Arial"/>
        </w:rPr>
        <w:t xml:space="preserve">limited application of a rule.’ </w:t>
      </w:r>
      <w:r w:rsidR="00ED4BEF" w:rsidRPr="00053C1B">
        <w:rPr>
          <w:rFonts w:ascii="Arial" w:hAnsi="Arial" w:cs="Arial"/>
          <w:sz w:val="20"/>
          <w:szCs w:val="20"/>
        </w:rPr>
        <w:t>(</w:t>
      </w:r>
      <w:r w:rsidR="00ED4BEF" w:rsidRPr="00053C1B">
        <w:rPr>
          <w:rFonts w:ascii="Arial" w:hAnsi="Arial" w:cs="Arial"/>
          <w:i/>
          <w:sz w:val="20"/>
          <w:szCs w:val="20"/>
        </w:rPr>
        <w:t>PI</w:t>
      </w:r>
      <w:r w:rsidR="00ED4BEF" w:rsidRPr="00053C1B">
        <w:rPr>
          <w:rFonts w:ascii="Arial" w:hAnsi="Arial" w:cs="Arial"/>
          <w:sz w:val="20"/>
          <w:szCs w:val="20"/>
        </w:rPr>
        <w:t xml:space="preserve"> 218)</w:t>
      </w:r>
    </w:p>
    <w:p w:rsidR="00ED4BEF" w:rsidRPr="00A538E1" w:rsidRDefault="00ED4BEF" w:rsidP="00A538E1">
      <w:pPr>
        <w:pStyle w:val="ListParagraph"/>
        <w:numPr>
          <w:ilvl w:val="0"/>
          <w:numId w:val="1"/>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 notion of the infinite potential application would mean that I no longer have any choice </w:t>
      </w:r>
      <w:proofErr w:type="gramStart"/>
      <w:r>
        <w:rPr>
          <w:rFonts w:ascii="Arial" w:eastAsia="Times New Roman" w:hAnsi="Arial" w:cs="Arial"/>
          <w:sz w:val="24"/>
          <w:szCs w:val="24"/>
          <w:lang w:eastAsia="en-GB"/>
        </w:rPr>
        <w:t>about</w:t>
      </w:r>
      <w:proofErr w:type="gramEnd"/>
      <w:r>
        <w:rPr>
          <w:rFonts w:ascii="Arial" w:eastAsia="Times New Roman" w:hAnsi="Arial" w:cs="Arial"/>
          <w:sz w:val="24"/>
          <w:szCs w:val="24"/>
          <w:lang w:eastAsia="en-GB"/>
        </w:rPr>
        <w:t xml:space="preserve"> what I do, if I genuinely understand the rule.</w:t>
      </w:r>
      <w:r w:rsidRPr="008F07E6">
        <w:rPr>
          <w:rFonts w:ascii="Arial" w:eastAsia="Times New Roman" w:hAnsi="Arial" w:cs="Arial"/>
          <w:sz w:val="24"/>
          <w:szCs w:val="24"/>
          <w:lang w:eastAsia="en-GB"/>
        </w:rPr>
        <w:t xml:space="preserve"> </w:t>
      </w:r>
      <w:r w:rsidR="00053C1B">
        <w:rPr>
          <w:rFonts w:ascii="Arial" w:eastAsia="Times New Roman" w:hAnsi="Arial" w:cs="Arial"/>
          <w:sz w:val="24"/>
          <w:szCs w:val="24"/>
          <w:lang w:eastAsia="en-GB"/>
        </w:rPr>
        <w:t xml:space="preserve">The rule determines my applications of it. </w:t>
      </w:r>
      <w:r w:rsidRPr="00A538E1">
        <w:rPr>
          <w:rFonts w:ascii="Arial" w:eastAsia="Times New Roman" w:hAnsi="Arial" w:cs="Arial"/>
          <w:sz w:val="24"/>
          <w:szCs w:val="24"/>
          <w:lang w:eastAsia="en-GB"/>
        </w:rPr>
        <w:t xml:space="preserve">E.g. Children calculating. Listening to an inner voice and obeying? – </w:t>
      </w:r>
      <w:proofErr w:type="gramStart"/>
      <w:r w:rsidRPr="00A538E1">
        <w:rPr>
          <w:rFonts w:ascii="Arial" w:eastAsia="Times New Roman" w:hAnsi="Arial" w:cs="Arial"/>
          <w:sz w:val="24"/>
          <w:szCs w:val="24"/>
          <w:lang w:eastAsia="en-GB"/>
        </w:rPr>
        <w:t>like</w:t>
      </w:r>
      <w:proofErr w:type="gramEnd"/>
      <w:r w:rsidRPr="00A538E1">
        <w:rPr>
          <w:rFonts w:ascii="Arial" w:eastAsia="Times New Roman" w:hAnsi="Arial" w:cs="Arial"/>
          <w:sz w:val="24"/>
          <w:szCs w:val="24"/>
          <w:lang w:eastAsia="en-GB"/>
        </w:rPr>
        <w:t xml:space="preserve"> composing. </w:t>
      </w:r>
    </w:p>
    <w:p w:rsidR="00A538E1" w:rsidRPr="00CA0E45" w:rsidRDefault="00A538E1" w:rsidP="00A538E1">
      <w:pPr>
        <w:pStyle w:val="ListParagraph"/>
        <w:numPr>
          <w:ilvl w:val="0"/>
          <w:numId w:val="1"/>
        </w:numPr>
        <w:spacing w:after="0" w:line="240" w:lineRule="auto"/>
        <w:rPr>
          <w:rFonts w:ascii="Arial" w:eastAsia="Times New Roman" w:hAnsi="Arial" w:cs="Arial"/>
          <w:sz w:val="24"/>
          <w:szCs w:val="24"/>
          <w:lang w:eastAsia="en-GB"/>
        </w:rPr>
      </w:pPr>
      <w:r w:rsidRPr="00CA0E45">
        <w:rPr>
          <w:rFonts w:ascii="Arial" w:eastAsia="Times New Roman" w:hAnsi="Arial" w:cs="Arial"/>
          <w:sz w:val="24"/>
          <w:szCs w:val="24"/>
          <w:lang w:eastAsia="en-GB"/>
        </w:rPr>
        <w:t xml:space="preserve">The infinitely </w:t>
      </w:r>
      <w:r>
        <w:rPr>
          <w:rFonts w:ascii="Arial" w:eastAsia="Times New Roman" w:hAnsi="Arial" w:cs="Arial"/>
          <w:sz w:val="24"/>
          <w:szCs w:val="24"/>
          <w:lang w:eastAsia="en-GB"/>
        </w:rPr>
        <w:t xml:space="preserve">long rails and misunderstanding: </w:t>
      </w:r>
      <w:r w:rsidRPr="00CA0E45">
        <w:rPr>
          <w:rFonts w:ascii="Arial" w:eastAsia="Times New Roman" w:hAnsi="Arial" w:cs="Arial"/>
          <w:sz w:val="24"/>
          <w:szCs w:val="24"/>
          <w:lang w:eastAsia="en-GB"/>
        </w:rPr>
        <w:t>‘The picture thus captures something characteristic about our ordinary experience of grasping a rule. Problems arise, however, when we attempted to interpret this picture, not as a metaphor, but literally, so that the image of Platonic (i.e. real but non-material) rails stretching to infinity, marking out all the correct applications of a rule, comes to represent the essential difference between being causally determined and being logically determined.’  </w:t>
      </w:r>
      <w:r w:rsidRPr="00A538E1">
        <w:rPr>
          <w:rFonts w:ascii="Arial" w:eastAsia="Times New Roman" w:hAnsi="Arial" w:cs="Arial"/>
          <w:sz w:val="20"/>
          <w:szCs w:val="24"/>
          <w:lang w:eastAsia="en-GB"/>
        </w:rPr>
        <w:t xml:space="preserve">(MG p.108) </w:t>
      </w:r>
    </w:p>
    <w:p w:rsidR="00ED4BEF" w:rsidRPr="00A538E1" w:rsidRDefault="00A538E1" w:rsidP="00A538E1">
      <w:pPr>
        <w:pStyle w:val="ListParagraph"/>
        <w:numPr>
          <w:ilvl w:val="0"/>
          <w:numId w:val="1"/>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W: ‘</w:t>
      </w:r>
      <w:r w:rsidR="00ED4BEF" w:rsidRPr="005E23AC">
        <w:rPr>
          <w:rFonts w:ascii="Arial" w:eastAsia="Times New Roman" w:hAnsi="Arial" w:cs="Arial"/>
          <w:sz w:val="24"/>
          <w:szCs w:val="24"/>
          <w:lang w:eastAsia="en-GB"/>
        </w:rPr>
        <w:t xml:space="preserve">if something of this sort really were the case, how would it help?’ </w:t>
      </w:r>
      <w:r w:rsidR="00ED4BEF" w:rsidRPr="00A538E1">
        <w:rPr>
          <w:rFonts w:ascii="Arial" w:eastAsia="Times New Roman" w:hAnsi="Arial" w:cs="Arial"/>
          <w:sz w:val="20"/>
          <w:szCs w:val="24"/>
          <w:lang w:eastAsia="en-GB"/>
        </w:rPr>
        <w:t>(</w:t>
      </w:r>
      <w:r w:rsidR="00ED4BEF" w:rsidRPr="00A538E1">
        <w:rPr>
          <w:rFonts w:ascii="Arial" w:eastAsia="Times New Roman" w:hAnsi="Arial" w:cs="Arial"/>
          <w:i/>
          <w:sz w:val="20"/>
          <w:szCs w:val="24"/>
          <w:lang w:eastAsia="en-GB"/>
        </w:rPr>
        <w:t>PI</w:t>
      </w:r>
      <w:r w:rsidR="00ED4BEF" w:rsidRPr="00A538E1">
        <w:rPr>
          <w:rFonts w:ascii="Arial" w:eastAsia="Times New Roman" w:hAnsi="Arial" w:cs="Arial"/>
          <w:sz w:val="20"/>
          <w:szCs w:val="24"/>
          <w:lang w:eastAsia="en-GB"/>
        </w:rPr>
        <w:t xml:space="preserve"> 219)</w:t>
      </w:r>
      <w:r>
        <w:rPr>
          <w:rFonts w:ascii="Arial" w:eastAsia="Times New Roman" w:hAnsi="Arial" w:cs="Arial"/>
          <w:sz w:val="24"/>
          <w:szCs w:val="24"/>
          <w:lang w:eastAsia="en-GB"/>
        </w:rPr>
        <w:t xml:space="preserve"> What would be its practical application? Also, w</w:t>
      </w:r>
      <w:r w:rsidRPr="00A538E1">
        <w:rPr>
          <w:rFonts w:ascii="Arial" w:hAnsi="Arial" w:cs="Arial"/>
          <w:sz w:val="24"/>
          <w:szCs w:val="24"/>
        </w:rPr>
        <w:t>e still ‘</w:t>
      </w:r>
      <w:r w:rsidR="00ED4BEF" w:rsidRPr="00A538E1">
        <w:rPr>
          <w:rFonts w:ascii="Arial" w:hAnsi="Arial" w:cs="Arial"/>
          <w:sz w:val="24"/>
          <w:szCs w:val="24"/>
        </w:rPr>
        <w:t>have no model of </w:t>
      </w:r>
      <w:r w:rsidRPr="00A538E1">
        <w:rPr>
          <w:rFonts w:ascii="Arial" w:hAnsi="Arial" w:cs="Arial"/>
          <w:sz w:val="24"/>
          <w:szCs w:val="24"/>
        </w:rPr>
        <w:t>this superlative fact’</w:t>
      </w:r>
      <w:r w:rsidR="00ED4BEF" w:rsidRPr="00A538E1">
        <w:rPr>
          <w:rFonts w:ascii="Arial" w:hAnsi="Arial" w:cs="Arial"/>
          <w:sz w:val="24"/>
          <w:szCs w:val="24"/>
        </w:rPr>
        <w:t xml:space="preserve"> </w:t>
      </w:r>
      <w:r w:rsidR="00ED4BEF" w:rsidRPr="00A538E1">
        <w:rPr>
          <w:rFonts w:ascii="Arial" w:hAnsi="Arial" w:cs="Arial"/>
          <w:sz w:val="20"/>
          <w:szCs w:val="24"/>
        </w:rPr>
        <w:t>(</w:t>
      </w:r>
      <w:r w:rsidR="00ED4BEF" w:rsidRPr="00A538E1">
        <w:rPr>
          <w:rFonts w:ascii="Arial" w:hAnsi="Arial" w:cs="Arial"/>
          <w:i/>
          <w:sz w:val="20"/>
          <w:szCs w:val="24"/>
        </w:rPr>
        <w:t>PI</w:t>
      </w:r>
      <w:r w:rsidR="00ED4BEF" w:rsidRPr="00A538E1">
        <w:rPr>
          <w:rFonts w:ascii="Arial" w:hAnsi="Arial" w:cs="Arial"/>
          <w:sz w:val="20"/>
          <w:szCs w:val="24"/>
        </w:rPr>
        <w:t xml:space="preserve"> 192) </w:t>
      </w:r>
      <w:r w:rsidR="00ED4BEF" w:rsidRPr="00A538E1">
        <w:rPr>
          <w:rFonts w:ascii="Arial" w:hAnsi="Arial" w:cs="Arial"/>
          <w:sz w:val="24"/>
          <w:szCs w:val="24"/>
        </w:rPr>
        <w:t>– no idea of it. </w:t>
      </w:r>
    </w:p>
    <w:p w:rsidR="00ED4BEF" w:rsidRPr="005E23AC" w:rsidRDefault="00ED4BEF" w:rsidP="00ED4BEF">
      <w:pPr>
        <w:pStyle w:val="ListParagraph"/>
        <w:spacing w:after="0" w:line="240" w:lineRule="auto"/>
        <w:rPr>
          <w:rFonts w:ascii="Arial" w:eastAsia="Times New Roman" w:hAnsi="Arial" w:cs="Arial"/>
          <w:sz w:val="24"/>
          <w:szCs w:val="24"/>
          <w:lang w:eastAsia="en-GB"/>
        </w:rPr>
      </w:pPr>
    </w:p>
    <w:p w:rsidR="00ED4BEF" w:rsidRDefault="00ED4BEF" w:rsidP="00ED4BEF">
      <w:pPr>
        <w:spacing w:after="0" w:line="240" w:lineRule="auto"/>
        <w:rPr>
          <w:rFonts w:ascii="Arial" w:eastAsia="Times New Roman" w:hAnsi="Arial" w:cs="Arial"/>
          <w:sz w:val="24"/>
          <w:szCs w:val="24"/>
          <w:lang w:eastAsia="en-GB"/>
        </w:rPr>
      </w:pPr>
    </w:p>
    <w:p w:rsidR="00ED4BEF" w:rsidRPr="00A538E1" w:rsidRDefault="00ED4BEF" w:rsidP="00ED4BEF">
      <w:pPr>
        <w:spacing w:after="0" w:line="240" w:lineRule="auto"/>
        <w:rPr>
          <w:rFonts w:ascii="Arial" w:eastAsia="Times New Roman" w:hAnsi="Arial" w:cs="Arial"/>
          <w:b/>
          <w:i/>
          <w:sz w:val="24"/>
          <w:szCs w:val="24"/>
          <w:lang w:eastAsia="en-GB"/>
        </w:rPr>
      </w:pPr>
      <w:r w:rsidRPr="00A538E1">
        <w:rPr>
          <w:rFonts w:ascii="Arial" w:eastAsia="Times New Roman" w:hAnsi="Arial" w:cs="Arial"/>
          <w:b/>
          <w:i/>
          <w:sz w:val="28"/>
          <w:szCs w:val="24"/>
          <w:lang w:eastAsia="en-GB"/>
        </w:rPr>
        <w:t xml:space="preserve">Another picture </w:t>
      </w:r>
    </w:p>
    <w:p w:rsidR="00A538E1" w:rsidRDefault="00A538E1" w:rsidP="00ED4BEF">
      <w:pPr>
        <w:pStyle w:val="ListParagraph"/>
        <w:numPr>
          <w:ilvl w:val="0"/>
          <w:numId w:val="3"/>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 notion of the rule, inwardly understood – also mapping out its’ potential uses. </w:t>
      </w:r>
    </w:p>
    <w:p w:rsidR="00ED4BEF" w:rsidRPr="008F07E6" w:rsidRDefault="00A538E1" w:rsidP="00ED4BEF">
      <w:pPr>
        <w:pStyle w:val="ListParagraph"/>
        <w:numPr>
          <w:ilvl w:val="0"/>
          <w:numId w:val="3"/>
        </w:numPr>
        <w:spacing w:after="0" w:line="240" w:lineRule="auto"/>
        <w:rPr>
          <w:rFonts w:ascii="Arial" w:eastAsia="Times New Roman" w:hAnsi="Arial" w:cs="Arial"/>
          <w:sz w:val="24"/>
          <w:szCs w:val="24"/>
          <w:lang w:eastAsia="en-GB"/>
        </w:rPr>
      </w:pPr>
      <w:proofErr w:type="spellStart"/>
      <w:r>
        <w:rPr>
          <w:rFonts w:ascii="Arial" w:eastAsia="Times New Roman" w:hAnsi="Arial" w:cs="Arial"/>
          <w:sz w:val="24"/>
          <w:szCs w:val="24"/>
          <w:lang w:eastAsia="en-GB"/>
        </w:rPr>
        <w:t>Interolocutor</w:t>
      </w:r>
      <w:proofErr w:type="spellEnd"/>
      <w:r>
        <w:rPr>
          <w:rFonts w:ascii="Arial" w:eastAsia="Times New Roman" w:hAnsi="Arial" w:cs="Arial"/>
          <w:sz w:val="24"/>
          <w:szCs w:val="24"/>
          <w:lang w:eastAsia="en-GB"/>
        </w:rPr>
        <w:t xml:space="preserve">: </w:t>
      </w:r>
      <w:r w:rsidR="00ED4BEF" w:rsidRPr="008F07E6">
        <w:rPr>
          <w:rFonts w:ascii="Arial" w:eastAsia="Times New Roman" w:hAnsi="Arial" w:cs="Arial"/>
          <w:sz w:val="24"/>
          <w:szCs w:val="24"/>
          <w:lang w:eastAsia="en-GB"/>
        </w:rPr>
        <w:t>‘"But I don't mean that what I do now (in grasping a sense) determines the future use causally and as a matter of experience, but that in a queer way, the use itself is in some sense present."’</w:t>
      </w:r>
      <w:r w:rsidR="00ED4BEF">
        <w:rPr>
          <w:rFonts w:ascii="Arial" w:eastAsia="Times New Roman" w:hAnsi="Arial" w:cs="Arial"/>
          <w:sz w:val="24"/>
          <w:szCs w:val="24"/>
          <w:lang w:eastAsia="en-GB"/>
        </w:rPr>
        <w:t xml:space="preserve"> </w:t>
      </w:r>
      <w:r w:rsidR="00ED4BEF" w:rsidRPr="00A538E1">
        <w:rPr>
          <w:rFonts w:ascii="Arial" w:eastAsia="Times New Roman" w:hAnsi="Arial" w:cs="Arial"/>
          <w:sz w:val="20"/>
          <w:szCs w:val="24"/>
          <w:lang w:eastAsia="en-GB"/>
        </w:rPr>
        <w:t>(</w:t>
      </w:r>
      <w:r w:rsidR="00ED4BEF" w:rsidRPr="00A538E1">
        <w:rPr>
          <w:rFonts w:ascii="Arial" w:eastAsia="Times New Roman" w:hAnsi="Arial" w:cs="Arial"/>
          <w:i/>
          <w:sz w:val="20"/>
          <w:szCs w:val="24"/>
          <w:lang w:eastAsia="en-GB"/>
        </w:rPr>
        <w:t>PI</w:t>
      </w:r>
      <w:r w:rsidR="00ED4BEF" w:rsidRPr="00A538E1">
        <w:rPr>
          <w:rFonts w:ascii="Arial" w:eastAsia="Times New Roman" w:hAnsi="Arial" w:cs="Arial"/>
          <w:sz w:val="20"/>
          <w:szCs w:val="24"/>
          <w:lang w:eastAsia="en-GB"/>
        </w:rPr>
        <w:t xml:space="preserve"> 195)</w:t>
      </w:r>
    </w:p>
    <w:p w:rsidR="00ED4BEF" w:rsidRDefault="00ED4BEF" w:rsidP="00ED4BEF">
      <w:pPr>
        <w:spacing w:after="0" w:line="240" w:lineRule="auto"/>
        <w:rPr>
          <w:rFonts w:ascii="Arial" w:eastAsia="Times New Roman" w:hAnsi="Arial" w:cs="Arial"/>
          <w:sz w:val="24"/>
          <w:szCs w:val="24"/>
          <w:lang w:eastAsia="en-GB"/>
        </w:rPr>
      </w:pPr>
    </w:p>
    <w:p w:rsidR="00ED4BEF" w:rsidRDefault="00ED4BEF" w:rsidP="00ED4BEF">
      <w:pPr>
        <w:spacing w:after="0" w:line="240" w:lineRule="auto"/>
        <w:rPr>
          <w:rFonts w:ascii="Arial" w:eastAsia="Times New Roman" w:hAnsi="Arial" w:cs="Arial"/>
          <w:sz w:val="24"/>
          <w:szCs w:val="24"/>
          <w:lang w:eastAsia="en-GB"/>
        </w:rPr>
      </w:pPr>
    </w:p>
    <w:p w:rsidR="00ED4BEF" w:rsidRPr="00A538E1" w:rsidRDefault="00ED4BEF" w:rsidP="00ED4BEF">
      <w:pPr>
        <w:spacing w:after="0" w:line="240" w:lineRule="auto"/>
        <w:rPr>
          <w:rFonts w:ascii="Arial" w:eastAsia="Times New Roman" w:hAnsi="Arial" w:cs="Arial"/>
          <w:b/>
          <w:i/>
          <w:sz w:val="28"/>
          <w:szCs w:val="24"/>
          <w:lang w:eastAsia="en-GB"/>
        </w:rPr>
      </w:pPr>
      <w:r w:rsidRPr="00A538E1">
        <w:rPr>
          <w:rFonts w:ascii="Arial" w:eastAsia="Times New Roman" w:hAnsi="Arial" w:cs="Arial"/>
          <w:b/>
          <w:i/>
          <w:sz w:val="28"/>
          <w:szCs w:val="24"/>
          <w:lang w:eastAsia="en-GB"/>
        </w:rPr>
        <w:t>A language-game to explore rule-following</w:t>
      </w:r>
      <w:r w:rsidR="00A538E1">
        <w:rPr>
          <w:rFonts w:ascii="Arial" w:eastAsia="Times New Roman" w:hAnsi="Arial" w:cs="Arial"/>
          <w:b/>
          <w:i/>
          <w:sz w:val="28"/>
          <w:szCs w:val="24"/>
          <w:lang w:eastAsia="en-GB"/>
        </w:rPr>
        <w:t xml:space="preserve"> pictures</w:t>
      </w:r>
    </w:p>
    <w:p w:rsidR="00ED4BEF" w:rsidRPr="00E20512" w:rsidRDefault="00ED4BEF" w:rsidP="00ED4BEF">
      <w:pPr>
        <w:pStyle w:val="ListParagraph"/>
        <w:numPr>
          <w:ilvl w:val="0"/>
          <w:numId w:val="3"/>
        </w:numPr>
        <w:spacing w:after="0" w:line="240" w:lineRule="auto"/>
        <w:rPr>
          <w:rFonts w:ascii="Arial" w:eastAsia="Times New Roman" w:hAnsi="Arial" w:cs="Arial"/>
          <w:b/>
          <w:i/>
          <w:sz w:val="24"/>
          <w:szCs w:val="24"/>
          <w:lang w:eastAsia="en-GB"/>
        </w:rPr>
      </w:pPr>
      <w:r w:rsidRPr="00E20512">
        <w:rPr>
          <w:rFonts w:ascii="Arial" w:eastAsia="Times New Roman" w:hAnsi="Arial" w:cs="Arial"/>
          <w:sz w:val="24"/>
          <w:szCs w:val="24"/>
          <w:lang w:eastAsia="en-GB"/>
        </w:rPr>
        <w:t xml:space="preserve">A gives </w:t>
      </w:r>
      <w:proofErr w:type="gramStart"/>
      <w:r w:rsidRPr="00E20512">
        <w:rPr>
          <w:rFonts w:ascii="Arial" w:eastAsia="Times New Roman" w:hAnsi="Arial" w:cs="Arial"/>
          <w:sz w:val="24"/>
          <w:szCs w:val="24"/>
          <w:lang w:eastAsia="en-GB"/>
        </w:rPr>
        <w:t>an</w:t>
      </w:r>
      <w:proofErr w:type="gramEnd"/>
      <w:r w:rsidRPr="00E20512">
        <w:rPr>
          <w:rFonts w:ascii="Arial" w:eastAsia="Times New Roman" w:hAnsi="Arial" w:cs="Arial"/>
          <w:sz w:val="24"/>
          <w:szCs w:val="24"/>
          <w:lang w:eastAsia="en-GB"/>
        </w:rPr>
        <w:t xml:space="preserve"> order to B. - B writes down</w:t>
      </w:r>
      <w:r>
        <w:rPr>
          <w:rFonts w:ascii="Arial" w:eastAsia="Times New Roman" w:hAnsi="Arial" w:cs="Arial"/>
          <w:sz w:val="24"/>
          <w:szCs w:val="24"/>
          <w:lang w:eastAsia="en-GB"/>
        </w:rPr>
        <w:t xml:space="preserve"> a</w:t>
      </w:r>
      <w:r w:rsidRPr="00E20512">
        <w:rPr>
          <w:rFonts w:ascii="Arial" w:eastAsia="Times New Roman" w:hAnsi="Arial" w:cs="Arial"/>
          <w:sz w:val="24"/>
          <w:szCs w:val="24"/>
          <w:lang w:eastAsia="en-GB"/>
        </w:rPr>
        <w:t xml:space="preserve"> series of signs according to a rule. - First series: ‘natural numbers in decimal notation’. - </w:t>
      </w:r>
      <w:r>
        <w:rPr>
          <w:rFonts w:ascii="Arial" w:eastAsia="Times New Roman" w:hAnsi="Arial" w:cs="Arial"/>
          <w:sz w:val="24"/>
          <w:szCs w:val="24"/>
          <w:lang w:eastAsia="en-GB"/>
        </w:rPr>
        <w:t>A</w:t>
      </w:r>
      <w:r w:rsidRPr="00E20512">
        <w:rPr>
          <w:rFonts w:ascii="Arial" w:eastAsia="Times New Roman" w:hAnsi="Arial" w:cs="Arial"/>
          <w:sz w:val="24"/>
          <w:szCs w:val="24"/>
          <w:lang w:eastAsia="en-GB"/>
        </w:rPr>
        <w:t xml:space="preserve"> guide</w:t>
      </w:r>
      <w:r>
        <w:rPr>
          <w:rFonts w:ascii="Arial" w:eastAsia="Times New Roman" w:hAnsi="Arial" w:cs="Arial"/>
          <w:sz w:val="24"/>
          <w:szCs w:val="24"/>
          <w:lang w:eastAsia="en-GB"/>
        </w:rPr>
        <w:t>s</w:t>
      </w:r>
      <w:r w:rsidRPr="00E20512">
        <w:rPr>
          <w:rFonts w:ascii="Arial" w:eastAsia="Times New Roman" w:hAnsi="Arial" w:cs="Arial"/>
          <w:sz w:val="24"/>
          <w:szCs w:val="24"/>
          <w:lang w:eastAsia="en-GB"/>
        </w:rPr>
        <w:t xml:space="preserve"> </w:t>
      </w:r>
      <w:r>
        <w:rPr>
          <w:rFonts w:ascii="Arial" w:eastAsia="Times New Roman" w:hAnsi="Arial" w:cs="Arial"/>
          <w:sz w:val="24"/>
          <w:szCs w:val="24"/>
          <w:lang w:eastAsia="en-GB"/>
        </w:rPr>
        <w:t>B</w:t>
      </w:r>
      <w:r w:rsidRPr="00E20512">
        <w:rPr>
          <w:rFonts w:ascii="Arial" w:eastAsia="Times New Roman" w:hAnsi="Arial" w:cs="Arial"/>
          <w:sz w:val="24"/>
          <w:szCs w:val="24"/>
          <w:lang w:eastAsia="en-GB"/>
        </w:rPr>
        <w:t xml:space="preserve"> to write down</w:t>
      </w:r>
      <w:r>
        <w:rPr>
          <w:rFonts w:ascii="Arial" w:eastAsia="Times New Roman" w:hAnsi="Arial" w:cs="Arial"/>
          <w:sz w:val="24"/>
          <w:szCs w:val="24"/>
          <w:lang w:eastAsia="en-GB"/>
        </w:rPr>
        <w:t xml:space="preserve"> the series</w:t>
      </w:r>
      <w:r w:rsidRPr="00E20512">
        <w:rPr>
          <w:rFonts w:ascii="Arial" w:eastAsia="Times New Roman" w:hAnsi="Arial" w:cs="Arial"/>
          <w:sz w:val="24"/>
          <w:szCs w:val="24"/>
          <w:lang w:eastAsia="en-GB"/>
        </w:rPr>
        <w:t xml:space="preserve"> 0-9</w:t>
      </w:r>
      <w:r>
        <w:rPr>
          <w:rFonts w:ascii="Arial" w:eastAsia="Times New Roman" w:hAnsi="Arial" w:cs="Arial"/>
          <w:sz w:val="24"/>
          <w:szCs w:val="24"/>
          <w:lang w:eastAsia="en-GB"/>
        </w:rPr>
        <w:t>. When they complete this A says, “Now go on”.</w:t>
      </w:r>
    </w:p>
    <w:p w:rsidR="00ED4BEF" w:rsidRPr="00E20512" w:rsidRDefault="00ED4BEF" w:rsidP="00ED4BEF">
      <w:pPr>
        <w:pStyle w:val="ListParagraph"/>
        <w:numPr>
          <w:ilvl w:val="0"/>
          <w:numId w:val="3"/>
        </w:numPr>
        <w:spacing w:after="0" w:line="240" w:lineRule="auto"/>
        <w:rPr>
          <w:rFonts w:ascii="Arial" w:eastAsia="Times New Roman" w:hAnsi="Arial" w:cs="Arial"/>
          <w:b/>
          <w:i/>
          <w:sz w:val="24"/>
          <w:szCs w:val="24"/>
          <w:lang w:eastAsia="en-GB"/>
        </w:rPr>
      </w:pPr>
      <w:r>
        <w:rPr>
          <w:rFonts w:ascii="Arial" w:eastAsia="Times New Roman" w:hAnsi="Arial" w:cs="Arial"/>
          <w:sz w:val="24"/>
          <w:szCs w:val="24"/>
          <w:lang w:eastAsia="en-GB"/>
        </w:rPr>
        <w:t>Does B understand? Understanding the rule/order requires that B can do the sequence on their own. ‘</w:t>
      </w:r>
      <w:proofErr w:type="gramStart"/>
      <w:r w:rsidRPr="00E20512">
        <w:rPr>
          <w:rFonts w:ascii="Arial" w:eastAsia="Times New Roman" w:hAnsi="Arial" w:cs="Arial"/>
          <w:sz w:val="24"/>
          <w:szCs w:val="24"/>
          <w:lang w:eastAsia="en-GB"/>
        </w:rPr>
        <w:t>explanation</w:t>
      </w:r>
      <w:proofErr w:type="gramEnd"/>
      <w:r w:rsidRPr="00E20512">
        <w:rPr>
          <w:rFonts w:ascii="Arial" w:eastAsia="Times New Roman" w:hAnsi="Arial" w:cs="Arial"/>
          <w:sz w:val="24"/>
          <w:szCs w:val="24"/>
          <w:lang w:eastAsia="en-GB"/>
        </w:rPr>
        <w:t xml:space="preserve"> depends on his reaction.’ </w:t>
      </w:r>
      <w:r w:rsidRPr="00A538E1">
        <w:rPr>
          <w:rFonts w:ascii="Arial" w:eastAsia="Times New Roman" w:hAnsi="Arial" w:cs="Arial"/>
          <w:sz w:val="20"/>
          <w:szCs w:val="24"/>
          <w:lang w:eastAsia="en-GB"/>
        </w:rPr>
        <w:t>(</w:t>
      </w:r>
      <w:r w:rsidRPr="00A538E1">
        <w:rPr>
          <w:rFonts w:ascii="Arial" w:eastAsia="Times New Roman" w:hAnsi="Arial" w:cs="Arial"/>
          <w:i/>
          <w:sz w:val="20"/>
          <w:szCs w:val="24"/>
          <w:lang w:eastAsia="en-GB"/>
        </w:rPr>
        <w:t>PI</w:t>
      </w:r>
      <w:r w:rsidRPr="00A538E1">
        <w:rPr>
          <w:rFonts w:ascii="Arial" w:eastAsia="Times New Roman" w:hAnsi="Arial" w:cs="Arial"/>
          <w:sz w:val="20"/>
          <w:szCs w:val="24"/>
          <w:lang w:eastAsia="en-GB"/>
        </w:rPr>
        <w:t xml:space="preserve"> 145) </w:t>
      </w:r>
      <w:r>
        <w:rPr>
          <w:rFonts w:ascii="Arial" w:eastAsia="Times New Roman" w:hAnsi="Arial" w:cs="Arial"/>
          <w:sz w:val="24"/>
          <w:szCs w:val="24"/>
          <w:lang w:eastAsia="en-GB"/>
        </w:rPr>
        <w:t>Eventually B comes to say “Now I can go on”.</w:t>
      </w:r>
    </w:p>
    <w:p w:rsidR="00ED4BEF" w:rsidRPr="00E20512" w:rsidRDefault="00ED4BEF" w:rsidP="00ED4BEF">
      <w:pPr>
        <w:pStyle w:val="ListParagraph"/>
        <w:numPr>
          <w:ilvl w:val="0"/>
          <w:numId w:val="3"/>
        </w:numPr>
        <w:spacing w:after="0" w:line="240" w:lineRule="auto"/>
        <w:rPr>
          <w:rFonts w:ascii="Arial" w:eastAsia="Times New Roman" w:hAnsi="Arial" w:cs="Arial"/>
          <w:b/>
          <w:i/>
          <w:sz w:val="24"/>
          <w:szCs w:val="24"/>
          <w:lang w:eastAsia="en-GB"/>
        </w:rPr>
      </w:pPr>
      <w:r w:rsidRPr="00E20512">
        <w:rPr>
          <w:rFonts w:ascii="Arial" w:eastAsia="Times New Roman" w:hAnsi="Arial" w:cs="Arial"/>
          <w:sz w:val="24"/>
          <w:szCs w:val="24"/>
          <w:lang w:eastAsia="en-GB"/>
        </w:rPr>
        <w:lastRenderedPageBreak/>
        <w:t xml:space="preserve">When can we say </w:t>
      </w:r>
      <w:r>
        <w:rPr>
          <w:rFonts w:ascii="Arial" w:eastAsia="Times New Roman" w:hAnsi="Arial" w:cs="Arial"/>
          <w:sz w:val="24"/>
          <w:szCs w:val="24"/>
          <w:lang w:eastAsia="en-GB"/>
        </w:rPr>
        <w:t>B</w:t>
      </w:r>
      <w:r w:rsidRPr="00E20512">
        <w:rPr>
          <w:rFonts w:ascii="Arial" w:eastAsia="Times New Roman" w:hAnsi="Arial" w:cs="Arial"/>
          <w:sz w:val="24"/>
          <w:szCs w:val="24"/>
          <w:lang w:eastAsia="en-GB"/>
        </w:rPr>
        <w:t xml:space="preserve"> has mastered the system?</w:t>
      </w:r>
      <w:r w:rsidR="00A538E1">
        <w:rPr>
          <w:rFonts w:ascii="Arial" w:eastAsia="Times New Roman" w:hAnsi="Arial" w:cs="Arial"/>
          <w:sz w:val="24"/>
          <w:szCs w:val="24"/>
          <w:lang w:eastAsia="en-GB"/>
        </w:rPr>
        <w:t xml:space="preserve"> When does B show they can understand?</w:t>
      </w:r>
      <w:r w:rsidRPr="00E20512">
        <w:rPr>
          <w:rFonts w:ascii="Arial" w:eastAsia="Times New Roman" w:hAnsi="Arial" w:cs="Arial"/>
          <w:sz w:val="24"/>
          <w:szCs w:val="24"/>
          <w:lang w:eastAsia="en-GB"/>
        </w:rPr>
        <w:t xml:space="preserve"> </w:t>
      </w:r>
      <w:r>
        <w:rPr>
          <w:rFonts w:ascii="Arial" w:eastAsia="Times New Roman" w:hAnsi="Arial" w:cs="Arial"/>
          <w:sz w:val="24"/>
          <w:szCs w:val="24"/>
          <w:lang w:eastAsia="en-GB"/>
        </w:rPr>
        <w:t>B could continue the series infinitely – would that be understanding the system? What if B</w:t>
      </w:r>
      <w:r w:rsidRPr="00E20512">
        <w:rPr>
          <w:rFonts w:ascii="Arial" w:eastAsia="Times New Roman" w:hAnsi="Arial" w:cs="Arial"/>
          <w:sz w:val="24"/>
          <w:szCs w:val="24"/>
          <w:lang w:eastAsia="en-GB"/>
        </w:rPr>
        <w:t xml:space="preserve"> continues the series up to a certain point – e</w:t>
      </w:r>
      <w:r>
        <w:rPr>
          <w:rFonts w:ascii="Arial" w:eastAsia="Times New Roman" w:hAnsi="Arial" w:cs="Arial"/>
          <w:sz w:val="24"/>
          <w:szCs w:val="24"/>
          <w:lang w:eastAsia="en-GB"/>
        </w:rPr>
        <w:t>.</w:t>
      </w:r>
      <w:r w:rsidRPr="00E20512">
        <w:rPr>
          <w:rFonts w:ascii="Arial" w:eastAsia="Times New Roman" w:hAnsi="Arial" w:cs="Arial"/>
          <w:sz w:val="24"/>
          <w:szCs w:val="24"/>
          <w:lang w:eastAsia="en-GB"/>
        </w:rPr>
        <w:t>g</w:t>
      </w:r>
      <w:r>
        <w:rPr>
          <w:rFonts w:ascii="Arial" w:eastAsia="Times New Roman" w:hAnsi="Arial" w:cs="Arial"/>
          <w:sz w:val="24"/>
          <w:szCs w:val="24"/>
          <w:lang w:eastAsia="en-GB"/>
        </w:rPr>
        <w:t>.</w:t>
      </w:r>
      <w:r w:rsidRPr="00E20512">
        <w:rPr>
          <w:rFonts w:ascii="Arial" w:eastAsia="Times New Roman" w:hAnsi="Arial" w:cs="Arial"/>
          <w:sz w:val="24"/>
          <w:szCs w:val="24"/>
          <w:lang w:eastAsia="en-GB"/>
        </w:rPr>
        <w:t xml:space="preserve"> the hundredth place? </w:t>
      </w:r>
      <w:r>
        <w:rPr>
          <w:rFonts w:ascii="Arial" w:eastAsia="Times New Roman" w:hAnsi="Arial" w:cs="Arial"/>
          <w:sz w:val="24"/>
          <w:szCs w:val="24"/>
          <w:lang w:eastAsia="en-GB"/>
        </w:rPr>
        <w:t>The thousandth place? Would that be understanding?</w:t>
      </w:r>
    </w:p>
    <w:p w:rsidR="00ED4BEF" w:rsidRDefault="00ED4BEF" w:rsidP="00ED4BEF">
      <w:pPr>
        <w:spacing w:after="0" w:line="240" w:lineRule="auto"/>
        <w:rPr>
          <w:rFonts w:ascii="Arial" w:eastAsia="Times New Roman" w:hAnsi="Arial" w:cs="Arial"/>
          <w:sz w:val="24"/>
          <w:szCs w:val="24"/>
          <w:lang w:eastAsia="en-GB"/>
        </w:rPr>
      </w:pPr>
    </w:p>
    <w:p w:rsidR="00ED4BEF" w:rsidRPr="00E20512" w:rsidRDefault="00ED4BEF" w:rsidP="00ED4BEF">
      <w:pPr>
        <w:spacing w:after="0" w:line="240" w:lineRule="auto"/>
        <w:rPr>
          <w:rFonts w:ascii="Arial" w:eastAsia="Times New Roman" w:hAnsi="Arial" w:cs="Arial"/>
          <w:sz w:val="24"/>
          <w:szCs w:val="24"/>
          <w:lang w:eastAsia="en-GB"/>
        </w:rPr>
      </w:pPr>
    </w:p>
    <w:p w:rsidR="00ED4BEF" w:rsidRPr="00E20512" w:rsidRDefault="00ED4BEF" w:rsidP="00ED4BEF">
      <w:pPr>
        <w:spacing w:after="0" w:line="240" w:lineRule="auto"/>
        <w:rPr>
          <w:rFonts w:ascii="Arial" w:eastAsia="Times New Roman" w:hAnsi="Arial" w:cs="Arial"/>
          <w:b/>
          <w:i/>
          <w:sz w:val="24"/>
          <w:szCs w:val="24"/>
          <w:lang w:eastAsia="en-GB"/>
        </w:rPr>
      </w:pPr>
      <w:r w:rsidRPr="00E20512">
        <w:rPr>
          <w:rFonts w:ascii="Arial" w:eastAsia="Times New Roman" w:hAnsi="Arial" w:cs="Arial"/>
          <w:b/>
          <w:i/>
          <w:sz w:val="24"/>
          <w:szCs w:val="24"/>
          <w:lang w:eastAsia="en-GB"/>
        </w:rPr>
        <w:t>The Chimera of “understanding” as cause</w:t>
      </w:r>
    </w:p>
    <w:p w:rsidR="00ED4BEF" w:rsidRDefault="00ED4BEF" w:rsidP="00ED4BEF">
      <w:pPr>
        <w:pStyle w:val="ListParagraph"/>
        <w:numPr>
          <w:ilvl w:val="0"/>
          <w:numId w:val="4"/>
        </w:numPr>
        <w:spacing w:after="0" w:line="240" w:lineRule="auto"/>
        <w:rPr>
          <w:rFonts w:ascii="Arial" w:eastAsia="Times New Roman" w:hAnsi="Arial" w:cs="Arial"/>
          <w:sz w:val="24"/>
          <w:szCs w:val="24"/>
          <w:lang w:eastAsia="en-GB"/>
        </w:rPr>
      </w:pPr>
      <w:r w:rsidRPr="00E20512">
        <w:rPr>
          <w:rFonts w:ascii="Arial" w:eastAsia="Times New Roman" w:hAnsi="Arial" w:cs="Arial"/>
          <w:i/>
          <w:sz w:val="24"/>
          <w:szCs w:val="24"/>
          <w:lang w:eastAsia="en-GB"/>
        </w:rPr>
        <w:t>If</w:t>
      </w:r>
      <w:r>
        <w:rPr>
          <w:rFonts w:ascii="Arial" w:eastAsia="Times New Roman" w:hAnsi="Arial" w:cs="Arial"/>
          <w:sz w:val="24"/>
          <w:szCs w:val="24"/>
          <w:lang w:eastAsia="en-GB"/>
        </w:rPr>
        <w:t xml:space="preserve"> there are no grounds for determining understanding from the application of a rule. </w:t>
      </w:r>
      <w:r w:rsidR="00A538E1">
        <w:rPr>
          <w:rFonts w:ascii="Arial" w:eastAsia="Times New Roman" w:hAnsi="Arial" w:cs="Arial"/>
          <w:sz w:val="24"/>
          <w:szCs w:val="24"/>
          <w:lang w:eastAsia="en-GB"/>
        </w:rPr>
        <w:t>If there is no point in demonstration which clearly delineates understanding</w:t>
      </w:r>
      <w:proofErr w:type="gramStart"/>
      <w:r w:rsidR="00A538E1">
        <w:rPr>
          <w:rFonts w:ascii="Arial" w:eastAsia="Times New Roman" w:hAnsi="Arial" w:cs="Arial"/>
          <w:sz w:val="24"/>
          <w:szCs w:val="24"/>
          <w:lang w:eastAsia="en-GB"/>
        </w:rPr>
        <w:t>..</w:t>
      </w:r>
      <w:proofErr w:type="gramEnd"/>
    </w:p>
    <w:p w:rsidR="00ED4BEF" w:rsidRDefault="00ED4BEF" w:rsidP="00ED4BEF">
      <w:pPr>
        <w:pStyle w:val="ListParagraph"/>
        <w:numPr>
          <w:ilvl w:val="0"/>
          <w:numId w:val="4"/>
        </w:numPr>
        <w:spacing w:after="0" w:line="240" w:lineRule="auto"/>
        <w:rPr>
          <w:rFonts w:ascii="Arial" w:eastAsia="Times New Roman" w:hAnsi="Arial" w:cs="Arial"/>
          <w:sz w:val="24"/>
          <w:szCs w:val="24"/>
          <w:lang w:eastAsia="en-GB"/>
        </w:rPr>
      </w:pPr>
      <w:r w:rsidRPr="00E20512">
        <w:rPr>
          <w:rFonts w:ascii="Arial" w:eastAsia="Times New Roman" w:hAnsi="Arial" w:cs="Arial"/>
          <w:sz w:val="24"/>
          <w:szCs w:val="24"/>
          <w:lang w:eastAsia="en-GB"/>
        </w:rPr>
        <w:t xml:space="preserve">Temptation: ‘The understanding itself is a state which is the </w:t>
      </w:r>
      <w:r w:rsidRPr="00E20512">
        <w:rPr>
          <w:rFonts w:ascii="Arial" w:eastAsia="Times New Roman" w:hAnsi="Arial" w:cs="Arial"/>
          <w:i/>
          <w:iCs/>
          <w:sz w:val="24"/>
          <w:szCs w:val="24"/>
          <w:lang w:eastAsia="en-GB"/>
        </w:rPr>
        <w:t>source</w:t>
      </w:r>
      <w:r w:rsidRPr="00E20512">
        <w:rPr>
          <w:rFonts w:ascii="Arial" w:eastAsia="Times New Roman" w:hAnsi="Arial" w:cs="Arial"/>
          <w:sz w:val="24"/>
          <w:szCs w:val="24"/>
          <w:lang w:eastAsia="en-GB"/>
        </w:rPr>
        <w:t xml:space="preserve"> of the correct use.’ </w:t>
      </w:r>
      <w:r w:rsidRPr="00A538E1">
        <w:rPr>
          <w:rFonts w:ascii="Arial" w:eastAsia="Times New Roman" w:hAnsi="Arial" w:cs="Arial"/>
          <w:sz w:val="20"/>
          <w:szCs w:val="24"/>
          <w:lang w:eastAsia="en-GB"/>
        </w:rPr>
        <w:t>(</w:t>
      </w:r>
      <w:r w:rsidRPr="00A538E1">
        <w:rPr>
          <w:rFonts w:ascii="Arial" w:eastAsia="Times New Roman" w:hAnsi="Arial" w:cs="Arial"/>
          <w:i/>
          <w:sz w:val="20"/>
          <w:szCs w:val="24"/>
          <w:lang w:eastAsia="en-GB"/>
        </w:rPr>
        <w:t>PI</w:t>
      </w:r>
      <w:r w:rsidRPr="00A538E1">
        <w:rPr>
          <w:rFonts w:ascii="Arial" w:eastAsia="Times New Roman" w:hAnsi="Arial" w:cs="Arial"/>
          <w:sz w:val="20"/>
          <w:szCs w:val="24"/>
          <w:lang w:eastAsia="en-GB"/>
        </w:rPr>
        <w:t xml:space="preserve"> 146) </w:t>
      </w:r>
      <w:r w:rsidRPr="00E20512">
        <w:rPr>
          <w:rFonts w:ascii="Arial" w:eastAsia="Times New Roman" w:hAnsi="Arial" w:cs="Arial"/>
          <w:sz w:val="24"/>
          <w:szCs w:val="24"/>
          <w:lang w:eastAsia="en-GB"/>
        </w:rPr>
        <w:t>As though</w:t>
      </w:r>
      <w:r w:rsidR="00A538E1">
        <w:rPr>
          <w:rFonts w:ascii="Arial" w:eastAsia="Times New Roman" w:hAnsi="Arial" w:cs="Arial"/>
          <w:sz w:val="24"/>
          <w:szCs w:val="24"/>
          <w:lang w:eastAsia="en-GB"/>
        </w:rPr>
        <w:t>, perhaps,</w:t>
      </w:r>
      <w:r w:rsidRPr="00E20512">
        <w:rPr>
          <w:rFonts w:ascii="Arial" w:eastAsia="Times New Roman" w:hAnsi="Arial" w:cs="Arial"/>
          <w:sz w:val="24"/>
          <w:szCs w:val="24"/>
          <w:lang w:eastAsia="en-GB"/>
        </w:rPr>
        <w:t xml:space="preserve"> the series is derived from an algebraic formula</w:t>
      </w:r>
      <w:r>
        <w:rPr>
          <w:rFonts w:ascii="Arial" w:eastAsia="Times New Roman" w:hAnsi="Arial" w:cs="Arial"/>
          <w:sz w:val="24"/>
          <w:szCs w:val="24"/>
          <w:lang w:eastAsia="en-GB"/>
        </w:rPr>
        <w:t xml:space="preserve"> which is in the mind</w:t>
      </w:r>
      <w:r w:rsidRPr="00E20512">
        <w:rPr>
          <w:rFonts w:ascii="Arial" w:eastAsia="Times New Roman" w:hAnsi="Arial" w:cs="Arial"/>
          <w:sz w:val="24"/>
          <w:szCs w:val="24"/>
          <w:lang w:eastAsia="en-GB"/>
        </w:rPr>
        <w:t xml:space="preserve">? </w:t>
      </w:r>
    </w:p>
    <w:p w:rsidR="00ED4BEF" w:rsidRDefault="00ED4BEF" w:rsidP="00ED4BEF">
      <w:pPr>
        <w:numPr>
          <w:ilvl w:val="0"/>
          <w:numId w:val="4"/>
        </w:numPr>
        <w:spacing w:after="0" w:line="240" w:lineRule="auto"/>
        <w:rPr>
          <w:rFonts w:ascii="Arial" w:eastAsia="Times New Roman" w:hAnsi="Arial" w:cs="Arial"/>
          <w:sz w:val="24"/>
          <w:szCs w:val="24"/>
          <w:lang w:eastAsia="en-GB"/>
        </w:rPr>
      </w:pPr>
      <w:r w:rsidRPr="00B503E2">
        <w:rPr>
          <w:rFonts w:ascii="Arial" w:eastAsia="Times New Roman" w:hAnsi="Arial" w:cs="Arial"/>
          <w:sz w:val="24"/>
          <w:szCs w:val="24"/>
          <w:lang w:eastAsia="en-GB"/>
        </w:rPr>
        <w:t>We w</w:t>
      </w:r>
      <w:r>
        <w:rPr>
          <w:rFonts w:ascii="Arial" w:eastAsia="Times New Roman" w:hAnsi="Arial" w:cs="Arial"/>
          <w:sz w:val="24"/>
          <w:szCs w:val="24"/>
          <w:lang w:eastAsia="en-GB"/>
        </w:rPr>
        <w:t xml:space="preserve">ould </w:t>
      </w:r>
      <w:r w:rsidRPr="00A538E1">
        <w:rPr>
          <w:rFonts w:ascii="Arial" w:eastAsia="Times New Roman" w:hAnsi="Arial" w:cs="Arial"/>
          <w:i/>
          <w:sz w:val="24"/>
          <w:szCs w:val="24"/>
          <w:lang w:eastAsia="en-GB"/>
        </w:rPr>
        <w:t>like</w:t>
      </w:r>
      <w:r w:rsidRPr="00B503E2">
        <w:rPr>
          <w:rFonts w:ascii="Arial" w:eastAsia="Times New Roman" w:hAnsi="Arial" w:cs="Arial"/>
          <w:sz w:val="24"/>
          <w:szCs w:val="24"/>
          <w:lang w:eastAsia="en-GB"/>
        </w:rPr>
        <w:t xml:space="preserve"> to say that</w:t>
      </w:r>
      <w:r>
        <w:rPr>
          <w:rFonts w:ascii="Arial" w:eastAsia="Times New Roman" w:hAnsi="Arial" w:cs="Arial"/>
          <w:sz w:val="24"/>
          <w:szCs w:val="24"/>
          <w:lang w:eastAsia="en-GB"/>
        </w:rPr>
        <w:t xml:space="preserve"> what he has is ‘a special experience’</w:t>
      </w:r>
      <w:r w:rsidR="00A538E1">
        <w:rPr>
          <w:rFonts w:ascii="Arial" w:eastAsia="Times New Roman" w:hAnsi="Arial" w:cs="Arial"/>
          <w:sz w:val="24"/>
          <w:szCs w:val="24"/>
          <w:lang w:eastAsia="en-GB"/>
        </w:rPr>
        <w:t>, an internal feeling,</w:t>
      </w:r>
      <w:r>
        <w:rPr>
          <w:rFonts w:ascii="Arial" w:eastAsia="Times New Roman" w:hAnsi="Arial" w:cs="Arial"/>
          <w:sz w:val="24"/>
          <w:szCs w:val="24"/>
          <w:lang w:eastAsia="en-GB"/>
        </w:rPr>
        <w:t xml:space="preserve"> that constitutes</w:t>
      </w:r>
      <w:r w:rsidRPr="00B503E2">
        <w:rPr>
          <w:rFonts w:ascii="Arial" w:eastAsia="Times New Roman" w:hAnsi="Arial" w:cs="Arial"/>
          <w:sz w:val="24"/>
          <w:szCs w:val="24"/>
          <w:lang w:eastAsia="en-GB"/>
        </w:rPr>
        <w:t xml:space="preserve"> </w:t>
      </w:r>
      <w:r w:rsidRPr="00A538E1">
        <w:rPr>
          <w:rFonts w:ascii="Arial" w:eastAsia="Times New Roman" w:hAnsi="Arial" w:cs="Arial"/>
          <w:i/>
          <w:sz w:val="24"/>
          <w:szCs w:val="24"/>
          <w:lang w:eastAsia="en-GB"/>
        </w:rPr>
        <w:t>understanding the principle, formula or rule</w:t>
      </w:r>
      <w:r>
        <w:rPr>
          <w:rFonts w:ascii="Arial" w:eastAsia="Times New Roman" w:hAnsi="Arial" w:cs="Arial"/>
          <w:sz w:val="24"/>
          <w:szCs w:val="24"/>
          <w:lang w:eastAsia="en-GB"/>
        </w:rPr>
        <w:t xml:space="preserve">. </w:t>
      </w:r>
      <w:r w:rsidRPr="00A538E1">
        <w:rPr>
          <w:rFonts w:ascii="Arial" w:eastAsia="Times New Roman" w:hAnsi="Arial" w:cs="Arial"/>
          <w:sz w:val="20"/>
          <w:szCs w:val="24"/>
          <w:lang w:eastAsia="en-GB"/>
        </w:rPr>
        <w:t>(</w:t>
      </w:r>
      <w:r w:rsidRPr="00A538E1">
        <w:rPr>
          <w:rFonts w:ascii="Arial" w:eastAsia="Times New Roman" w:hAnsi="Arial" w:cs="Arial"/>
          <w:i/>
          <w:sz w:val="20"/>
          <w:szCs w:val="24"/>
          <w:lang w:eastAsia="en-GB"/>
        </w:rPr>
        <w:t>PI</w:t>
      </w:r>
      <w:r w:rsidRPr="00A538E1">
        <w:rPr>
          <w:rFonts w:ascii="Arial" w:eastAsia="Times New Roman" w:hAnsi="Arial" w:cs="Arial"/>
          <w:sz w:val="20"/>
          <w:szCs w:val="24"/>
          <w:lang w:eastAsia="en-GB"/>
        </w:rPr>
        <w:t xml:space="preserve"> 155)</w:t>
      </w:r>
    </w:p>
    <w:p w:rsidR="00ED4BEF" w:rsidRPr="00B503E2" w:rsidRDefault="00ED4BEF" w:rsidP="00ED4BEF">
      <w:pPr>
        <w:numPr>
          <w:ilvl w:val="0"/>
          <w:numId w:val="4"/>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The idea is that once you understand the meaning of the rule it would determine how it was applied:</w:t>
      </w:r>
      <w:r w:rsidRPr="00B503E2">
        <w:rPr>
          <w:rFonts w:ascii="Arial" w:eastAsia="Times New Roman" w:hAnsi="Arial" w:cs="Arial"/>
          <w:sz w:val="24"/>
          <w:szCs w:val="24"/>
          <w:lang w:eastAsia="en-GB"/>
        </w:rPr>
        <w:t xml:space="preserve"> ‘that when you meant it your mind as it were flew ahead and took all the steps before you physically arrived at this or that one.’</w:t>
      </w:r>
      <w:r w:rsidR="00A538E1">
        <w:rPr>
          <w:rFonts w:ascii="Arial" w:eastAsia="Times New Roman" w:hAnsi="Arial" w:cs="Arial"/>
          <w:sz w:val="24"/>
          <w:szCs w:val="24"/>
          <w:lang w:eastAsia="en-GB"/>
        </w:rPr>
        <w:t xml:space="preserve"> The steps seemed predetermined,</w:t>
      </w:r>
      <w:r w:rsidRPr="00B503E2">
        <w:rPr>
          <w:rFonts w:ascii="Arial" w:eastAsia="Times New Roman" w:hAnsi="Arial" w:cs="Arial"/>
          <w:sz w:val="24"/>
          <w:szCs w:val="24"/>
          <w:lang w:eastAsia="en-GB"/>
        </w:rPr>
        <w:t xml:space="preserve"> ‘as only the act of meaning can anticipate reality.’ </w:t>
      </w:r>
      <w:r w:rsidRPr="00A538E1">
        <w:rPr>
          <w:rFonts w:ascii="Arial" w:eastAsia="Times New Roman" w:hAnsi="Arial" w:cs="Arial"/>
          <w:sz w:val="20"/>
          <w:szCs w:val="24"/>
          <w:lang w:eastAsia="en-GB"/>
        </w:rPr>
        <w:t>(</w:t>
      </w:r>
      <w:r w:rsidRPr="00A538E1">
        <w:rPr>
          <w:rFonts w:ascii="Arial" w:eastAsia="Times New Roman" w:hAnsi="Arial" w:cs="Arial"/>
          <w:i/>
          <w:sz w:val="20"/>
          <w:szCs w:val="24"/>
          <w:lang w:eastAsia="en-GB"/>
        </w:rPr>
        <w:t>PI</w:t>
      </w:r>
      <w:r w:rsidRPr="00A538E1">
        <w:rPr>
          <w:rFonts w:ascii="Arial" w:eastAsia="Times New Roman" w:hAnsi="Arial" w:cs="Arial"/>
          <w:sz w:val="20"/>
          <w:szCs w:val="24"/>
          <w:lang w:eastAsia="en-GB"/>
        </w:rPr>
        <w:t xml:space="preserve"> 188)</w:t>
      </w:r>
    </w:p>
    <w:p w:rsidR="00ED4BEF" w:rsidRDefault="00ED4BEF" w:rsidP="00ED4BEF">
      <w:pPr>
        <w:spacing w:after="0" w:line="240" w:lineRule="auto"/>
        <w:rPr>
          <w:rFonts w:ascii="Arial" w:eastAsia="Times New Roman" w:hAnsi="Arial" w:cs="Arial"/>
          <w:sz w:val="24"/>
          <w:szCs w:val="24"/>
          <w:lang w:eastAsia="en-GB"/>
        </w:rPr>
      </w:pPr>
    </w:p>
    <w:p w:rsidR="00ED4BEF" w:rsidRDefault="00ED4BEF" w:rsidP="00ED4BEF">
      <w:pPr>
        <w:spacing w:after="0" w:line="240" w:lineRule="auto"/>
        <w:rPr>
          <w:rFonts w:ascii="Arial" w:eastAsia="Times New Roman" w:hAnsi="Arial" w:cs="Arial"/>
          <w:sz w:val="24"/>
          <w:szCs w:val="24"/>
          <w:lang w:eastAsia="en-GB"/>
        </w:rPr>
      </w:pPr>
    </w:p>
    <w:p w:rsidR="00ED4BEF" w:rsidRPr="00A538E1" w:rsidRDefault="00ED4BEF" w:rsidP="00ED4BEF">
      <w:pPr>
        <w:spacing w:after="0" w:line="240" w:lineRule="auto"/>
        <w:rPr>
          <w:rFonts w:ascii="Arial" w:eastAsia="Times New Roman" w:hAnsi="Arial" w:cs="Arial"/>
          <w:b/>
          <w:i/>
          <w:sz w:val="28"/>
          <w:szCs w:val="28"/>
          <w:lang w:eastAsia="en-GB"/>
        </w:rPr>
      </w:pPr>
      <w:r w:rsidRPr="00A538E1">
        <w:rPr>
          <w:rFonts w:ascii="Arial" w:eastAsia="Times New Roman" w:hAnsi="Arial" w:cs="Arial"/>
          <w:b/>
          <w:i/>
          <w:sz w:val="28"/>
          <w:szCs w:val="28"/>
          <w:lang w:eastAsia="en-GB"/>
        </w:rPr>
        <w:t>Problems with this picture</w:t>
      </w:r>
    </w:p>
    <w:p w:rsidR="00ED4BEF" w:rsidRDefault="00ED4BEF" w:rsidP="00ED4BEF">
      <w:pPr>
        <w:pStyle w:val="ListParagraph"/>
        <w:numPr>
          <w:ilvl w:val="0"/>
          <w:numId w:val="7"/>
        </w:numPr>
        <w:spacing w:after="0" w:line="240" w:lineRule="auto"/>
        <w:rPr>
          <w:rFonts w:ascii="Arial" w:eastAsia="Times New Roman" w:hAnsi="Arial" w:cs="Arial"/>
          <w:sz w:val="24"/>
          <w:szCs w:val="24"/>
          <w:lang w:eastAsia="en-GB"/>
        </w:rPr>
      </w:pPr>
      <w:r w:rsidRPr="00843369">
        <w:rPr>
          <w:rFonts w:ascii="Arial" w:eastAsia="Times New Roman" w:hAnsi="Arial" w:cs="Arial"/>
          <w:sz w:val="24"/>
          <w:szCs w:val="24"/>
          <w:lang w:eastAsia="en-GB"/>
        </w:rPr>
        <w:t>When B says “Now I can go on”, does it mean “I have an experience which I know empirically to lead to the continuation of the series”? Is that what B means? – does that sentence come to mind? No. Perhaps nothing went on in B</w:t>
      </w:r>
      <w:r>
        <w:rPr>
          <w:rFonts w:ascii="Arial" w:eastAsia="Times New Roman" w:hAnsi="Arial" w:cs="Arial"/>
          <w:sz w:val="24"/>
          <w:szCs w:val="24"/>
          <w:lang w:eastAsia="en-GB"/>
        </w:rPr>
        <w:t>’</w:t>
      </w:r>
      <w:r w:rsidRPr="00843369">
        <w:rPr>
          <w:rFonts w:ascii="Arial" w:eastAsia="Times New Roman" w:hAnsi="Arial" w:cs="Arial"/>
          <w:sz w:val="24"/>
          <w:szCs w:val="24"/>
          <w:lang w:eastAsia="en-GB"/>
        </w:rPr>
        <w:t xml:space="preserve">s mind? “Now I can go on” could be an expression of relief rather than a demonstration of understanding. </w:t>
      </w:r>
    </w:p>
    <w:p w:rsidR="00ED4BEF" w:rsidRDefault="00ED4BEF" w:rsidP="00ED4BEF">
      <w:pPr>
        <w:numPr>
          <w:ilvl w:val="0"/>
          <w:numId w:val="7"/>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w:t>
      </w:r>
      <w:proofErr w:type="gramStart"/>
      <w:r>
        <w:rPr>
          <w:rFonts w:ascii="Arial" w:eastAsia="Times New Roman" w:hAnsi="Arial" w:cs="Arial"/>
          <w:sz w:val="24"/>
          <w:szCs w:val="24"/>
          <w:lang w:eastAsia="en-GB"/>
        </w:rPr>
        <w:t>understanding</w:t>
      </w:r>
      <w:proofErr w:type="gramEnd"/>
      <w:r>
        <w:rPr>
          <w:rFonts w:ascii="Arial" w:eastAsia="Times New Roman" w:hAnsi="Arial" w:cs="Arial"/>
          <w:sz w:val="24"/>
          <w:szCs w:val="24"/>
          <w:lang w:eastAsia="en-GB"/>
        </w:rPr>
        <w:t>” c</w:t>
      </w:r>
      <w:r w:rsidRPr="00B503E2">
        <w:rPr>
          <w:rFonts w:ascii="Arial" w:eastAsia="Times New Roman" w:hAnsi="Arial" w:cs="Arial"/>
          <w:sz w:val="24"/>
          <w:szCs w:val="24"/>
          <w:lang w:eastAsia="en-GB"/>
        </w:rPr>
        <w:t xml:space="preserve">an’t mean: </w:t>
      </w:r>
      <w:r w:rsidR="004D17CD">
        <w:rPr>
          <w:rFonts w:ascii="Arial" w:eastAsia="Times New Roman" w:hAnsi="Arial" w:cs="Arial"/>
          <w:sz w:val="24"/>
          <w:szCs w:val="24"/>
          <w:lang w:eastAsia="en-GB"/>
        </w:rPr>
        <w:t>“</w:t>
      </w:r>
      <w:r w:rsidRPr="00B503E2">
        <w:rPr>
          <w:rFonts w:ascii="Arial" w:eastAsia="Times New Roman" w:hAnsi="Arial" w:cs="Arial"/>
          <w:sz w:val="24"/>
          <w:szCs w:val="24"/>
          <w:lang w:eastAsia="en-GB"/>
        </w:rPr>
        <w:t>a formula occurs to B</w:t>
      </w:r>
      <w:r w:rsidR="004D17CD">
        <w:rPr>
          <w:rFonts w:ascii="Arial" w:eastAsia="Times New Roman" w:hAnsi="Arial" w:cs="Arial"/>
          <w:sz w:val="24"/>
          <w:szCs w:val="24"/>
          <w:lang w:eastAsia="en-GB"/>
        </w:rPr>
        <w:t>”</w:t>
      </w:r>
      <w:r w:rsidRPr="00B503E2">
        <w:rPr>
          <w:rFonts w:ascii="Arial" w:eastAsia="Times New Roman" w:hAnsi="Arial" w:cs="Arial"/>
          <w:sz w:val="24"/>
          <w:szCs w:val="24"/>
          <w:lang w:eastAsia="en-GB"/>
        </w:rPr>
        <w:t xml:space="preserve">. ‘For it is perfectly imaginable that the formula should occur to him and that he should nevertheless not understand.’ </w:t>
      </w:r>
      <w:r w:rsidRPr="004D17CD">
        <w:rPr>
          <w:rFonts w:ascii="Arial" w:eastAsia="Times New Roman" w:hAnsi="Arial" w:cs="Arial"/>
          <w:sz w:val="20"/>
          <w:szCs w:val="24"/>
          <w:lang w:eastAsia="en-GB"/>
        </w:rPr>
        <w:t>(</w:t>
      </w:r>
      <w:r w:rsidRPr="004D17CD">
        <w:rPr>
          <w:rFonts w:ascii="Arial" w:eastAsia="Times New Roman" w:hAnsi="Arial" w:cs="Arial"/>
          <w:i/>
          <w:sz w:val="20"/>
          <w:szCs w:val="24"/>
          <w:lang w:eastAsia="en-GB"/>
        </w:rPr>
        <w:t>PI</w:t>
      </w:r>
      <w:r w:rsidRPr="004D17CD">
        <w:rPr>
          <w:rFonts w:ascii="Arial" w:eastAsia="Times New Roman" w:hAnsi="Arial" w:cs="Arial"/>
          <w:sz w:val="20"/>
          <w:szCs w:val="24"/>
          <w:lang w:eastAsia="en-GB"/>
        </w:rPr>
        <w:t xml:space="preserve"> 152) </w:t>
      </w:r>
    </w:p>
    <w:p w:rsidR="00ED4BEF" w:rsidRDefault="00ED4BEF" w:rsidP="00ED4BEF">
      <w:pPr>
        <w:pStyle w:val="ListParagraph"/>
        <w:numPr>
          <w:ilvl w:val="0"/>
          <w:numId w:val="7"/>
        </w:numPr>
        <w:spacing w:after="0" w:line="240" w:lineRule="auto"/>
        <w:rPr>
          <w:rFonts w:ascii="Arial" w:eastAsia="Times New Roman" w:hAnsi="Arial" w:cs="Arial"/>
          <w:sz w:val="24"/>
          <w:szCs w:val="24"/>
          <w:lang w:eastAsia="en-GB"/>
        </w:rPr>
      </w:pPr>
      <w:r w:rsidRPr="00843369">
        <w:rPr>
          <w:rFonts w:ascii="Arial" w:eastAsia="Times New Roman" w:hAnsi="Arial" w:cs="Arial"/>
          <w:sz w:val="24"/>
          <w:szCs w:val="24"/>
          <w:lang w:eastAsia="en-GB"/>
        </w:rPr>
        <w:t>The interlocutor argues there must also be knowledge of a correct application. But this presupposition leads to more questions: What would this knowledge be? ‘</w:t>
      </w:r>
      <w:proofErr w:type="gramStart"/>
      <w:r w:rsidRPr="00843369">
        <w:rPr>
          <w:rFonts w:ascii="Arial" w:eastAsia="Times New Roman" w:hAnsi="Arial" w:cs="Arial"/>
          <w:sz w:val="24"/>
          <w:szCs w:val="24"/>
          <w:lang w:eastAsia="en-GB"/>
        </w:rPr>
        <w:t>a</w:t>
      </w:r>
      <w:proofErr w:type="gramEnd"/>
      <w:r w:rsidRPr="00843369">
        <w:rPr>
          <w:rFonts w:ascii="Arial" w:eastAsia="Times New Roman" w:hAnsi="Arial" w:cs="Arial"/>
          <w:sz w:val="24"/>
          <w:szCs w:val="24"/>
          <w:lang w:eastAsia="en-GB"/>
        </w:rPr>
        <w:t xml:space="preserve"> state of consciousness or a process’? </w:t>
      </w:r>
      <w:r w:rsidRPr="004D17CD">
        <w:rPr>
          <w:rFonts w:ascii="Arial" w:eastAsia="Times New Roman" w:hAnsi="Arial" w:cs="Arial"/>
          <w:sz w:val="20"/>
          <w:szCs w:val="24"/>
          <w:lang w:eastAsia="en-GB"/>
        </w:rPr>
        <w:t>(</w:t>
      </w:r>
      <w:r w:rsidRPr="004D17CD">
        <w:rPr>
          <w:rFonts w:ascii="Arial" w:eastAsia="Times New Roman" w:hAnsi="Arial" w:cs="Arial"/>
          <w:i/>
          <w:sz w:val="20"/>
          <w:szCs w:val="24"/>
          <w:lang w:eastAsia="en-GB"/>
        </w:rPr>
        <w:t>PI</w:t>
      </w:r>
      <w:r w:rsidRPr="004D17CD">
        <w:rPr>
          <w:rFonts w:ascii="Arial" w:eastAsia="Times New Roman" w:hAnsi="Arial" w:cs="Arial"/>
          <w:sz w:val="20"/>
          <w:szCs w:val="24"/>
          <w:lang w:eastAsia="en-GB"/>
        </w:rPr>
        <w:t xml:space="preserve"> 148) </w:t>
      </w:r>
      <w:r w:rsidR="004D17CD">
        <w:rPr>
          <w:rFonts w:ascii="Arial" w:eastAsia="Times New Roman" w:hAnsi="Arial" w:cs="Arial"/>
          <w:sz w:val="24"/>
          <w:szCs w:val="24"/>
          <w:lang w:eastAsia="en-GB"/>
        </w:rPr>
        <w:t xml:space="preserve">An unconscious state? An even worse answer. </w:t>
      </w:r>
      <w:r w:rsidRPr="00843369">
        <w:rPr>
          <w:rFonts w:ascii="Arial" w:eastAsia="Times New Roman" w:hAnsi="Arial" w:cs="Arial"/>
          <w:sz w:val="24"/>
          <w:szCs w:val="24"/>
          <w:lang w:eastAsia="en-GB"/>
        </w:rPr>
        <w:t>When do you know the application? Only when thinking it? Always? Day? Night? When you are thinking of the rule? What is the relation between understanding the rule (in the “inner” way) and applying the rule?</w:t>
      </w:r>
    </w:p>
    <w:p w:rsidR="00ED4BEF" w:rsidRPr="00CA0E45" w:rsidRDefault="00ED4BEF" w:rsidP="00ED4BEF">
      <w:pPr>
        <w:pStyle w:val="ListParagraph"/>
        <w:numPr>
          <w:ilvl w:val="0"/>
          <w:numId w:val="7"/>
        </w:numPr>
        <w:spacing w:after="0" w:line="240" w:lineRule="auto"/>
        <w:rPr>
          <w:rFonts w:ascii="Arial" w:eastAsia="Times New Roman" w:hAnsi="Arial" w:cs="Arial"/>
          <w:sz w:val="24"/>
          <w:szCs w:val="24"/>
          <w:lang w:eastAsia="en-GB"/>
        </w:rPr>
      </w:pPr>
      <w:r w:rsidRPr="00CA0E45">
        <w:rPr>
          <w:rFonts w:ascii="Arial" w:eastAsia="Times New Roman" w:hAnsi="Arial" w:cs="Arial"/>
          <w:sz w:val="24"/>
          <w:szCs w:val="24"/>
          <w:lang w:eastAsia="en-GB"/>
        </w:rPr>
        <w:t>“When do you know how to play chess? All the time? Or just while you are making a move? And the whole of chess during each move?</w:t>
      </w:r>
      <w:r w:rsidR="004D17CD">
        <w:rPr>
          <w:rFonts w:ascii="Arial" w:eastAsia="Times New Roman" w:hAnsi="Arial" w:cs="Arial"/>
          <w:sz w:val="24"/>
          <w:szCs w:val="24"/>
          <w:lang w:eastAsia="en-GB"/>
        </w:rPr>
        <w:t xml:space="preserve"> </w:t>
      </w:r>
      <w:r w:rsidRPr="00CA0E45">
        <w:rPr>
          <w:rFonts w:ascii="Arial" w:eastAsia="Times New Roman" w:hAnsi="Arial" w:cs="Arial"/>
          <w:sz w:val="24"/>
          <w:szCs w:val="24"/>
          <w:lang w:eastAsia="en-GB"/>
        </w:rPr>
        <w:t>-</w:t>
      </w:r>
      <w:r w:rsidR="004D17CD">
        <w:rPr>
          <w:rFonts w:ascii="Arial" w:eastAsia="Times New Roman" w:hAnsi="Arial" w:cs="Arial"/>
          <w:sz w:val="24"/>
          <w:szCs w:val="24"/>
          <w:lang w:eastAsia="en-GB"/>
        </w:rPr>
        <w:t xml:space="preserve"> </w:t>
      </w:r>
      <w:r w:rsidRPr="00CA0E45">
        <w:rPr>
          <w:rFonts w:ascii="Arial" w:eastAsia="Times New Roman" w:hAnsi="Arial" w:cs="Arial"/>
          <w:sz w:val="24"/>
          <w:szCs w:val="24"/>
          <w:lang w:eastAsia="en-GB"/>
        </w:rPr>
        <w:t xml:space="preserve">How queer that knowing how to play chess should take such a short time, and the game is so much longer!’ </w:t>
      </w:r>
      <w:r w:rsidRPr="004D17CD">
        <w:rPr>
          <w:rFonts w:ascii="Arial" w:eastAsia="Times New Roman" w:hAnsi="Arial" w:cs="Arial"/>
          <w:sz w:val="20"/>
          <w:szCs w:val="24"/>
          <w:lang w:eastAsia="en-GB"/>
        </w:rPr>
        <w:t>(</w:t>
      </w:r>
      <w:r w:rsidRPr="004D17CD">
        <w:rPr>
          <w:rFonts w:ascii="Arial" w:eastAsia="Times New Roman" w:hAnsi="Arial" w:cs="Arial"/>
          <w:i/>
          <w:sz w:val="20"/>
          <w:szCs w:val="24"/>
          <w:lang w:eastAsia="en-GB"/>
        </w:rPr>
        <w:t>PI</w:t>
      </w:r>
      <w:r w:rsidRPr="004D17CD">
        <w:rPr>
          <w:rFonts w:ascii="Arial" w:eastAsia="Times New Roman" w:hAnsi="Arial" w:cs="Arial"/>
          <w:sz w:val="20"/>
          <w:szCs w:val="24"/>
          <w:lang w:eastAsia="en-GB"/>
        </w:rPr>
        <w:t xml:space="preserve"> 151) </w:t>
      </w:r>
    </w:p>
    <w:p w:rsidR="00ED4BEF" w:rsidRPr="00D40CE0" w:rsidRDefault="004D17CD" w:rsidP="00ED4BEF">
      <w:pPr>
        <w:numPr>
          <w:ilvl w:val="0"/>
          <w:numId w:val="5"/>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Therefore, we have a series of problems on analysis. </w:t>
      </w:r>
      <w:r w:rsidR="00ED4BEF" w:rsidRPr="00D40CE0">
        <w:rPr>
          <w:rFonts w:ascii="Arial" w:eastAsia="Times New Roman" w:hAnsi="Arial" w:cs="Arial"/>
          <w:sz w:val="24"/>
          <w:szCs w:val="24"/>
          <w:lang w:eastAsia="en-GB"/>
        </w:rPr>
        <w:t xml:space="preserve">‘We are trying to get hold </w:t>
      </w:r>
      <w:r>
        <w:rPr>
          <w:rFonts w:ascii="Arial" w:eastAsia="Times New Roman" w:hAnsi="Arial" w:cs="Arial"/>
          <w:sz w:val="24"/>
          <w:szCs w:val="24"/>
          <w:lang w:eastAsia="en-GB"/>
        </w:rPr>
        <w:t>of the mental process of under</w:t>
      </w:r>
      <w:r w:rsidR="00ED4BEF" w:rsidRPr="00D40CE0">
        <w:rPr>
          <w:rFonts w:ascii="Arial" w:eastAsia="Times New Roman" w:hAnsi="Arial" w:cs="Arial"/>
          <w:sz w:val="24"/>
          <w:szCs w:val="24"/>
          <w:lang w:eastAsia="en-GB"/>
        </w:rPr>
        <w:t>standing which seems to be hidden behind those coarser and therefore more readily visible accompaniments. But we do not succeed; or, rather, it does not get as far as a real attempt. For even supposing I had found something that happened in all those cases of understanding</w:t>
      </w:r>
      <w:proofErr w:type="gramStart"/>
      <w:r w:rsidR="00ED4BEF" w:rsidRPr="00D40CE0">
        <w:rPr>
          <w:rFonts w:ascii="Arial" w:eastAsia="Times New Roman" w:hAnsi="Arial" w:cs="Arial"/>
          <w:sz w:val="24"/>
          <w:szCs w:val="24"/>
          <w:lang w:eastAsia="en-GB"/>
        </w:rPr>
        <w:t>,—</w:t>
      </w:r>
      <w:proofErr w:type="gramEnd"/>
      <w:r w:rsidR="00ED4BEF" w:rsidRPr="00D40CE0">
        <w:rPr>
          <w:rFonts w:ascii="Arial" w:eastAsia="Times New Roman" w:hAnsi="Arial" w:cs="Arial"/>
          <w:sz w:val="24"/>
          <w:szCs w:val="24"/>
          <w:lang w:eastAsia="en-GB"/>
        </w:rPr>
        <w:t xml:space="preserve"> why should it be the understanding? And how can the process of understanding have been hidden, when I said "Now I understand" </w:t>
      </w:r>
      <w:r w:rsidR="00ED4BEF" w:rsidRPr="00D40CE0">
        <w:rPr>
          <w:rFonts w:ascii="Arial" w:eastAsia="Times New Roman" w:hAnsi="Arial" w:cs="Arial"/>
          <w:i/>
          <w:iCs/>
          <w:sz w:val="24"/>
          <w:szCs w:val="24"/>
          <w:lang w:eastAsia="en-GB"/>
        </w:rPr>
        <w:t>because</w:t>
      </w:r>
      <w:r w:rsidR="00ED4BEF" w:rsidRPr="00D40CE0">
        <w:rPr>
          <w:rFonts w:ascii="Arial" w:eastAsia="Times New Roman" w:hAnsi="Arial" w:cs="Arial"/>
          <w:sz w:val="24"/>
          <w:szCs w:val="24"/>
          <w:lang w:eastAsia="en-GB"/>
        </w:rPr>
        <w:t xml:space="preserve"> I understood?! And if I say it is hidden—then how do I know what I have to look for? I am in a muddle.’ </w:t>
      </w:r>
      <w:r w:rsidR="00ED4BEF" w:rsidRPr="004D17CD">
        <w:rPr>
          <w:rFonts w:ascii="Arial" w:eastAsia="Times New Roman" w:hAnsi="Arial" w:cs="Arial"/>
          <w:sz w:val="20"/>
          <w:szCs w:val="24"/>
          <w:lang w:eastAsia="en-GB"/>
        </w:rPr>
        <w:t>(</w:t>
      </w:r>
      <w:r w:rsidR="00ED4BEF" w:rsidRPr="004D17CD">
        <w:rPr>
          <w:rFonts w:ascii="Arial" w:eastAsia="Times New Roman" w:hAnsi="Arial" w:cs="Arial"/>
          <w:i/>
          <w:sz w:val="20"/>
          <w:szCs w:val="24"/>
          <w:lang w:eastAsia="en-GB"/>
        </w:rPr>
        <w:t xml:space="preserve">PI </w:t>
      </w:r>
      <w:r w:rsidR="00ED4BEF" w:rsidRPr="004D17CD">
        <w:rPr>
          <w:rFonts w:ascii="Arial" w:eastAsia="Times New Roman" w:hAnsi="Arial" w:cs="Arial"/>
          <w:sz w:val="20"/>
          <w:szCs w:val="24"/>
          <w:lang w:eastAsia="en-GB"/>
        </w:rPr>
        <w:t xml:space="preserve">153) </w:t>
      </w:r>
      <w:r w:rsidRPr="00B25E61">
        <w:rPr>
          <w:rFonts w:ascii="Arial" w:eastAsia="Times New Roman" w:hAnsi="Arial" w:cs="Arial"/>
          <w:sz w:val="24"/>
          <w:szCs w:val="24"/>
          <w:lang w:eastAsia="en-GB"/>
        </w:rPr>
        <w:t xml:space="preserve">‘For what is hidden… is of no interest to us.’ </w:t>
      </w:r>
      <w:r w:rsidRPr="00B25E61">
        <w:rPr>
          <w:rFonts w:ascii="Arial" w:eastAsia="Times New Roman" w:hAnsi="Arial" w:cs="Arial"/>
          <w:sz w:val="20"/>
          <w:szCs w:val="20"/>
          <w:lang w:eastAsia="en-GB"/>
        </w:rPr>
        <w:t>(</w:t>
      </w:r>
      <w:r w:rsidRPr="00B25E61">
        <w:rPr>
          <w:rFonts w:ascii="Arial" w:eastAsia="Times New Roman" w:hAnsi="Arial" w:cs="Arial"/>
          <w:i/>
          <w:sz w:val="20"/>
          <w:szCs w:val="20"/>
          <w:lang w:eastAsia="en-GB"/>
        </w:rPr>
        <w:t>PI</w:t>
      </w:r>
      <w:r w:rsidRPr="00B25E61">
        <w:rPr>
          <w:rFonts w:ascii="Arial" w:eastAsia="Times New Roman" w:hAnsi="Arial" w:cs="Arial"/>
          <w:sz w:val="20"/>
          <w:szCs w:val="20"/>
          <w:lang w:eastAsia="en-GB"/>
        </w:rPr>
        <w:t xml:space="preserve"> 126)</w:t>
      </w:r>
    </w:p>
    <w:p w:rsidR="00ED4BEF" w:rsidRDefault="00ED4BEF" w:rsidP="00ED4BEF">
      <w:pPr>
        <w:spacing w:after="0" w:line="240" w:lineRule="auto"/>
        <w:rPr>
          <w:rFonts w:ascii="Arial" w:eastAsia="Times New Roman" w:hAnsi="Arial" w:cs="Arial"/>
          <w:sz w:val="24"/>
          <w:szCs w:val="24"/>
          <w:lang w:eastAsia="en-GB"/>
        </w:rPr>
      </w:pPr>
    </w:p>
    <w:p w:rsidR="004D17CD" w:rsidRDefault="004D17CD" w:rsidP="00ED4BEF">
      <w:pPr>
        <w:spacing w:after="0" w:line="240" w:lineRule="auto"/>
        <w:rPr>
          <w:rFonts w:ascii="Arial" w:eastAsia="Times New Roman" w:hAnsi="Arial" w:cs="Arial"/>
          <w:b/>
          <w:i/>
          <w:sz w:val="28"/>
          <w:szCs w:val="28"/>
          <w:lang w:eastAsia="en-GB"/>
        </w:rPr>
      </w:pPr>
    </w:p>
    <w:p w:rsidR="00ED4BEF" w:rsidRPr="004D17CD" w:rsidRDefault="00ED4BEF" w:rsidP="00ED4BEF">
      <w:pPr>
        <w:spacing w:after="0" w:line="240" w:lineRule="auto"/>
        <w:rPr>
          <w:rFonts w:ascii="Arial" w:eastAsia="Times New Roman" w:hAnsi="Arial" w:cs="Arial"/>
          <w:b/>
          <w:i/>
          <w:sz w:val="28"/>
          <w:szCs w:val="28"/>
          <w:lang w:eastAsia="en-GB"/>
        </w:rPr>
      </w:pPr>
      <w:r w:rsidRPr="004D17CD">
        <w:rPr>
          <w:rFonts w:ascii="Arial" w:eastAsia="Times New Roman" w:hAnsi="Arial" w:cs="Arial"/>
          <w:b/>
          <w:i/>
          <w:sz w:val="28"/>
          <w:szCs w:val="28"/>
          <w:lang w:eastAsia="en-GB"/>
        </w:rPr>
        <w:t>The Indeterminacy of any rule</w:t>
      </w:r>
    </w:p>
    <w:p w:rsidR="00ED4BEF" w:rsidRDefault="00ED4BEF" w:rsidP="00ED4BEF">
      <w:pPr>
        <w:spacing w:after="0" w:line="240" w:lineRule="auto"/>
        <w:rPr>
          <w:rFonts w:ascii="Arial" w:eastAsia="Times New Roman" w:hAnsi="Arial" w:cs="Arial"/>
          <w:b/>
          <w:i/>
          <w:sz w:val="24"/>
          <w:szCs w:val="24"/>
          <w:lang w:eastAsia="en-GB"/>
        </w:rPr>
      </w:pPr>
    </w:p>
    <w:p w:rsidR="00ED4BEF" w:rsidRPr="004D17CD" w:rsidRDefault="00ED4BEF" w:rsidP="00ED4BEF">
      <w:pPr>
        <w:pStyle w:val="paragraph"/>
        <w:textAlignment w:val="baseline"/>
        <w:rPr>
          <w:sz w:val="20"/>
          <w:lang w:val="en-US"/>
        </w:rPr>
      </w:pPr>
      <w:r w:rsidRPr="004D17CD">
        <w:rPr>
          <w:rStyle w:val="normaltextrun1"/>
          <w:rFonts w:ascii="Arial" w:hAnsi="Arial" w:cs="Arial"/>
          <w:szCs w:val="28"/>
          <w:lang w:val="en-US"/>
        </w:rPr>
        <w:t xml:space="preserve">‘“The machine's action seems to be in it from the start" means: we are inclined to compare the future movements of the machine in their definiteness to objects which are already lying in a drawer and which we then take out.——But we do not say this kind of thing when we are concerned with predicting the actual </w:t>
      </w:r>
      <w:proofErr w:type="spellStart"/>
      <w:r w:rsidRPr="004D17CD">
        <w:rPr>
          <w:rStyle w:val="spellingerror"/>
          <w:rFonts w:ascii="Arial" w:hAnsi="Arial" w:cs="Arial"/>
          <w:szCs w:val="28"/>
          <w:lang w:val="en-US"/>
        </w:rPr>
        <w:t>behaviour</w:t>
      </w:r>
      <w:proofErr w:type="spellEnd"/>
      <w:r w:rsidRPr="004D17CD">
        <w:rPr>
          <w:rStyle w:val="normaltextrun1"/>
          <w:rFonts w:ascii="Arial" w:hAnsi="Arial" w:cs="Arial"/>
          <w:szCs w:val="28"/>
          <w:lang w:val="en-US"/>
        </w:rPr>
        <w:t xml:space="preserve"> of a machine. Then we do not in general forget the possibility of a </w:t>
      </w:r>
      <w:r w:rsidRPr="004D17CD">
        <w:rPr>
          <w:rStyle w:val="spellingerror"/>
          <w:rFonts w:ascii="Arial" w:hAnsi="Arial" w:cs="Arial"/>
          <w:szCs w:val="28"/>
          <w:lang w:val="en-US"/>
        </w:rPr>
        <w:t>distortion</w:t>
      </w:r>
      <w:r w:rsidRPr="004D17CD">
        <w:rPr>
          <w:rStyle w:val="normaltextrun1"/>
          <w:rFonts w:ascii="Arial" w:hAnsi="Arial" w:cs="Arial"/>
          <w:szCs w:val="28"/>
          <w:lang w:val="en-US"/>
        </w:rPr>
        <w:t xml:space="preserve"> of the parts and so on.——We </w:t>
      </w:r>
      <w:r w:rsidRPr="004D17CD">
        <w:rPr>
          <w:rStyle w:val="normaltextrun1"/>
          <w:rFonts w:ascii="Arial" w:hAnsi="Arial" w:cs="Arial"/>
          <w:i/>
          <w:iCs/>
          <w:szCs w:val="28"/>
          <w:lang w:val="en-US"/>
        </w:rPr>
        <w:t>do</w:t>
      </w:r>
      <w:r w:rsidRPr="004D17CD">
        <w:rPr>
          <w:rStyle w:val="normaltextrun1"/>
          <w:rFonts w:ascii="Arial" w:hAnsi="Arial" w:cs="Arial"/>
          <w:szCs w:val="28"/>
          <w:lang w:val="en-US"/>
        </w:rPr>
        <w:t xml:space="preserve"> talk like that, however, when we are </w:t>
      </w:r>
      <w:r w:rsidRPr="004D17CD">
        <w:rPr>
          <w:rStyle w:val="normaltextrun1"/>
          <w:rFonts w:ascii="Arial" w:hAnsi="Arial" w:cs="Arial"/>
          <w:szCs w:val="28"/>
          <w:lang w:val="en-US"/>
        </w:rPr>
        <w:lastRenderedPageBreak/>
        <w:t xml:space="preserve">wondering at the way we can use a machine to symbolize a given way of moving—since it can also move in quite </w:t>
      </w:r>
      <w:r w:rsidRPr="004D17CD">
        <w:rPr>
          <w:rStyle w:val="normaltextrun1"/>
          <w:rFonts w:ascii="Arial" w:hAnsi="Arial" w:cs="Arial"/>
          <w:i/>
          <w:iCs/>
          <w:szCs w:val="28"/>
          <w:lang w:val="en-US"/>
        </w:rPr>
        <w:t>different</w:t>
      </w:r>
      <w:r w:rsidRPr="004D17CD">
        <w:rPr>
          <w:rStyle w:val="normaltextrun1"/>
          <w:rFonts w:ascii="Arial" w:hAnsi="Arial" w:cs="Arial"/>
          <w:szCs w:val="28"/>
          <w:lang w:val="en-US"/>
        </w:rPr>
        <w:t xml:space="preserve"> ways.’</w:t>
      </w:r>
      <w:r w:rsidRPr="004D17CD">
        <w:rPr>
          <w:rStyle w:val="eop"/>
          <w:rFonts w:ascii="Arial" w:hAnsi="Arial" w:cs="Arial"/>
          <w:szCs w:val="28"/>
          <w:lang w:val="en-US"/>
        </w:rPr>
        <w:t> </w:t>
      </w:r>
      <w:r w:rsidRPr="004D17CD">
        <w:rPr>
          <w:rStyle w:val="eop"/>
          <w:rFonts w:ascii="Arial" w:hAnsi="Arial" w:cs="Arial"/>
          <w:sz w:val="20"/>
          <w:szCs w:val="28"/>
          <w:lang w:val="en-US"/>
        </w:rPr>
        <w:t>(</w:t>
      </w:r>
      <w:r w:rsidRPr="004D17CD">
        <w:rPr>
          <w:rStyle w:val="eop"/>
          <w:rFonts w:ascii="Arial" w:hAnsi="Arial" w:cs="Arial"/>
          <w:i/>
          <w:sz w:val="20"/>
          <w:szCs w:val="28"/>
          <w:lang w:val="en-US"/>
        </w:rPr>
        <w:t>PI</w:t>
      </w:r>
      <w:r w:rsidRPr="004D17CD">
        <w:rPr>
          <w:rStyle w:val="eop"/>
          <w:rFonts w:ascii="Arial" w:hAnsi="Arial" w:cs="Arial"/>
          <w:sz w:val="20"/>
          <w:szCs w:val="28"/>
          <w:lang w:val="en-US"/>
        </w:rPr>
        <w:t xml:space="preserve"> 193)</w:t>
      </w:r>
    </w:p>
    <w:p w:rsidR="00ED4BEF" w:rsidRPr="009D6C18" w:rsidRDefault="00ED4BEF" w:rsidP="00ED4BEF">
      <w:pPr>
        <w:spacing w:after="0" w:line="240" w:lineRule="auto"/>
        <w:rPr>
          <w:rFonts w:ascii="Arial" w:eastAsia="Times New Roman" w:hAnsi="Arial" w:cs="Arial"/>
          <w:sz w:val="24"/>
          <w:szCs w:val="24"/>
          <w:lang w:eastAsia="en-GB"/>
        </w:rPr>
      </w:pPr>
    </w:p>
    <w:p w:rsidR="00ED4BEF" w:rsidRDefault="004D17CD" w:rsidP="00ED4BEF">
      <w:pPr>
        <w:pStyle w:val="ListParagraph"/>
        <w:numPr>
          <w:ilvl w:val="0"/>
          <w:numId w:val="5"/>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Any rule or</w:t>
      </w:r>
      <w:r w:rsidR="00ED4BEF" w:rsidRPr="00843369">
        <w:rPr>
          <w:rFonts w:ascii="Arial" w:eastAsia="Times New Roman" w:hAnsi="Arial" w:cs="Arial"/>
          <w:sz w:val="24"/>
          <w:szCs w:val="24"/>
          <w:lang w:eastAsia="en-GB"/>
        </w:rPr>
        <w:t xml:space="preserve"> formula can have more than one application – </w:t>
      </w:r>
      <w:r>
        <w:rPr>
          <w:rFonts w:ascii="Arial" w:eastAsia="Times New Roman" w:hAnsi="Arial" w:cs="Arial"/>
          <w:sz w:val="24"/>
          <w:szCs w:val="24"/>
          <w:lang w:eastAsia="en-GB"/>
        </w:rPr>
        <w:t xml:space="preserve">and </w:t>
      </w:r>
      <w:r w:rsidR="00ED4BEF" w:rsidRPr="00843369">
        <w:rPr>
          <w:rFonts w:ascii="Arial" w:eastAsia="Times New Roman" w:hAnsi="Arial" w:cs="Arial"/>
          <w:sz w:val="24"/>
          <w:szCs w:val="24"/>
          <w:lang w:eastAsia="en-GB"/>
        </w:rPr>
        <w:t xml:space="preserve">any application may be formulated algebraically. </w:t>
      </w:r>
      <w:r>
        <w:rPr>
          <w:rFonts w:ascii="Arial" w:eastAsia="Times New Roman" w:hAnsi="Arial" w:cs="Arial"/>
          <w:sz w:val="24"/>
          <w:szCs w:val="24"/>
          <w:lang w:eastAsia="en-GB"/>
        </w:rPr>
        <w:t xml:space="preserve">There is no absolute necessity at work here. It all depends on how it is used.  </w:t>
      </w:r>
    </w:p>
    <w:p w:rsidR="00ED4BEF" w:rsidRPr="00843369" w:rsidRDefault="00ED4BEF" w:rsidP="00ED4BEF">
      <w:pPr>
        <w:pStyle w:val="ListParagraph"/>
        <w:numPr>
          <w:ilvl w:val="0"/>
          <w:numId w:val="5"/>
        </w:numPr>
        <w:spacing w:after="0" w:line="240" w:lineRule="auto"/>
        <w:rPr>
          <w:rFonts w:ascii="Arial" w:eastAsia="Times New Roman" w:hAnsi="Arial" w:cs="Arial"/>
          <w:sz w:val="24"/>
          <w:szCs w:val="24"/>
          <w:lang w:eastAsia="en-GB"/>
        </w:rPr>
      </w:pPr>
      <w:r w:rsidRPr="00843369">
        <w:rPr>
          <w:rFonts w:ascii="Arial" w:eastAsia="Times New Roman" w:hAnsi="Arial" w:cs="Arial"/>
          <w:sz w:val="24"/>
          <w:szCs w:val="24"/>
          <w:lang w:eastAsia="en-GB"/>
        </w:rPr>
        <w:t>Continuing the number series example</w:t>
      </w:r>
      <w:r>
        <w:rPr>
          <w:rFonts w:ascii="Arial" w:eastAsia="Times New Roman" w:hAnsi="Arial" w:cs="Arial"/>
          <w:sz w:val="24"/>
          <w:szCs w:val="24"/>
          <w:lang w:eastAsia="en-GB"/>
        </w:rPr>
        <w:t>. New rule</w:t>
      </w:r>
      <w:r w:rsidR="004D17CD">
        <w:rPr>
          <w:rFonts w:ascii="Arial" w:eastAsia="Times New Roman" w:hAnsi="Arial" w:cs="Arial"/>
          <w:sz w:val="24"/>
          <w:szCs w:val="24"/>
          <w:lang w:eastAsia="en-GB"/>
        </w:rPr>
        <w:t>/order</w:t>
      </w:r>
      <w:r>
        <w:rPr>
          <w:rFonts w:ascii="Arial" w:eastAsia="Times New Roman" w:hAnsi="Arial" w:cs="Arial"/>
          <w:sz w:val="24"/>
          <w:szCs w:val="24"/>
          <w:lang w:eastAsia="en-GB"/>
        </w:rPr>
        <w:t xml:space="preserve">: </w:t>
      </w:r>
      <w:r w:rsidRPr="00843369">
        <w:rPr>
          <w:rFonts w:ascii="Arial" w:eastAsia="Times New Roman" w:hAnsi="Arial" w:cs="Arial"/>
          <w:sz w:val="24"/>
          <w:szCs w:val="24"/>
          <w:lang w:eastAsia="en-GB"/>
        </w:rPr>
        <w:t>Up to 1000 +1</w:t>
      </w:r>
      <w:r>
        <w:rPr>
          <w:rFonts w:ascii="Arial" w:eastAsia="Times New Roman" w:hAnsi="Arial" w:cs="Arial"/>
          <w:sz w:val="24"/>
          <w:szCs w:val="24"/>
          <w:lang w:eastAsia="en-GB"/>
        </w:rPr>
        <w:t xml:space="preserve"> - </w:t>
      </w:r>
      <w:r w:rsidRPr="00843369">
        <w:rPr>
          <w:rFonts w:ascii="Arial" w:eastAsia="Times New Roman" w:hAnsi="Arial" w:cs="Arial"/>
          <w:sz w:val="24"/>
          <w:szCs w:val="24"/>
          <w:lang w:eastAsia="en-GB"/>
        </w:rPr>
        <w:t xml:space="preserve">Over 1000 +2. </w:t>
      </w:r>
    </w:p>
    <w:p w:rsidR="00ED4BEF" w:rsidRDefault="00ED4BEF" w:rsidP="00ED4BEF">
      <w:pPr>
        <w:pStyle w:val="ListParagraph"/>
        <w:numPr>
          <w:ilvl w:val="0"/>
          <w:numId w:val="5"/>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B outlines the following series</w:t>
      </w:r>
      <w:r w:rsidRPr="00843369">
        <w:rPr>
          <w:rFonts w:ascii="Arial" w:eastAsia="Times New Roman" w:hAnsi="Arial" w:cs="Arial"/>
          <w:sz w:val="24"/>
          <w:szCs w:val="24"/>
          <w:lang w:eastAsia="en-GB"/>
        </w:rPr>
        <w:t xml:space="preserve"> 1000, 1004, 1008 Etc. He says “I thought that was how I meant to do it.” </w:t>
      </w:r>
      <w:r>
        <w:rPr>
          <w:rFonts w:ascii="Arial" w:eastAsia="Times New Roman" w:hAnsi="Arial" w:cs="Arial"/>
          <w:sz w:val="24"/>
          <w:szCs w:val="24"/>
          <w:lang w:eastAsia="en-GB"/>
        </w:rPr>
        <w:t>As the rule has modified, w</w:t>
      </w:r>
      <w:r w:rsidRPr="00E85489">
        <w:rPr>
          <w:rFonts w:ascii="Arial" w:eastAsia="Times New Roman" w:hAnsi="Arial" w:cs="Arial"/>
          <w:sz w:val="24"/>
          <w:szCs w:val="24"/>
          <w:lang w:eastAsia="en-GB"/>
        </w:rPr>
        <w:t>e can’t explain by repeating the numbers up to 1000</w:t>
      </w:r>
      <w:r>
        <w:rPr>
          <w:rFonts w:ascii="Arial" w:eastAsia="Times New Roman" w:hAnsi="Arial" w:cs="Arial"/>
          <w:sz w:val="24"/>
          <w:szCs w:val="24"/>
          <w:lang w:eastAsia="en-GB"/>
        </w:rPr>
        <w:t xml:space="preserve"> to show him what to do.</w:t>
      </w:r>
      <w:r w:rsidRPr="00E85489">
        <w:rPr>
          <w:rFonts w:ascii="Arial" w:eastAsia="Times New Roman" w:hAnsi="Arial" w:cs="Arial"/>
          <w:sz w:val="24"/>
          <w:szCs w:val="24"/>
          <w:lang w:eastAsia="en-GB"/>
        </w:rPr>
        <w:t xml:space="preserve"> </w:t>
      </w:r>
      <w:r w:rsidRPr="004D17CD">
        <w:rPr>
          <w:rFonts w:ascii="Arial" w:eastAsia="Times New Roman" w:hAnsi="Arial" w:cs="Arial"/>
          <w:sz w:val="20"/>
          <w:szCs w:val="24"/>
          <w:lang w:eastAsia="en-GB"/>
        </w:rPr>
        <w:t>(</w:t>
      </w:r>
      <w:r w:rsidRPr="004D17CD">
        <w:rPr>
          <w:rFonts w:ascii="Arial" w:eastAsia="Times New Roman" w:hAnsi="Arial" w:cs="Arial"/>
          <w:i/>
          <w:sz w:val="20"/>
          <w:szCs w:val="24"/>
          <w:lang w:eastAsia="en-GB"/>
        </w:rPr>
        <w:t>PI</w:t>
      </w:r>
      <w:r w:rsidRPr="004D17CD">
        <w:rPr>
          <w:rFonts w:ascii="Arial" w:eastAsia="Times New Roman" w:hAnsi="Arial" w:cs="Arial"/>
          <w:sz w:val="20"/>
          <w:szCs w:val="24"/>
          <w:lang w:eastAsia="en-GB"/>
        </w:rPr>
        <w:t xml:space="preserve"> 185)</w:t>
      </w:r>
    </w:p>
    <w:p w:rsidR="00ED4BEF" w:rsidRPr="00E85489" w:rsidRDefault="004D17CD" w:rsidP="00ED4BEF">
      <w:pPr>
        <w:pStyle w:val="ListParagraph"/>
        <w:numPr>
          <w:ilvl w:val="0"/>
          <w:numId w:val="5"/>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What was B doing? </w:t>
      </w:r>
      <w:r w:rsidR="00ED4BEF" w:rsidRPr="00B503E2">
        <w:rPr>
          <w:rFonts w:ascii="Arial" w:eastAsia="Times New Roman" w:hAnsi="Arial" w:cs="Arial"/>
          <w:sz w:val="24"/>
          <w:szCs w:val="24"/>
          <w:lang w:eastAsia="en-GB"/>
        </w:rPr>
        <w:t xml:space="preserve">‘Such a case would present similarities with one in which a person naturally reacted to the gesture of pointing with the hand by looking in the direction of the line from finger-tip to wrist, not from wrist to finger-tip.’ </w:t>
      </w:r>
      <w:r w:rsidR="00ED4BEF" w:rsidRPr="004D17CD">
        <w:rPr>
          <w:rFonts w:ascii="Arial" w:eastAsia="Times New Roman" w:hAnsi="Arial" w:cs="Arial"/>
          <w:sz w:val="20"/>
          <w:szCs w:val="24"/>
          <w:lang w:eastAsia="en-GB"/>
        </w:rPr>
        <w:t>(</w:t>
      </w:r>
      <w:r w:rsidR="00ED4BEF" w:rsidRPr="004D17CD">
        <w:rPr>
          <w:rFonts w:ascii="Arial" w:eastAsia="Times New Roman" w:hAnsi="Arial" w:cs="Arial"/>
          <w:i/>
          <w:sz w:val="20"/>
          <w:szCs w:val="24"/>
          <w:lang w:eastAsia="en-GB"/>
        </w:rPr>
        <w:t>PI</w:t>
      </w:r>
      <w:r w:rsidR="00ED4BEF" w:rsidRPr="004D17CD">
        <w:rPr>
          <w:rFonts w:ascii="Arial" w:eastAsia="Times New Roman" w:hAnsi="Arial" w:cs="Arial"/>
          <w:sz w:val="20"/>
          <w:szCs w:val="24"/>
          <w:lang w:eastAsia="en-GB"/>
        </w:rPr>
        <w:t xml:space="preserve"> 185)</w:t>
      </w:r>
    </w:p>
    <w:p w:rsidR="00ED4BEF" w:rsidRPr="00B503E2" w:rsidRDefault="004D17CD" w:rsidP="00ED4BEF">
      <w:pPr>
        <w:numPr>
          <w:ilvl w:val="0"/>
          <w:numId w:val="5"/>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Conclusion:</w:t>
      </w:r>
      <w:r w:rsidR="00ED4BEF" w:rsidRPr="00B503E2">
        <w:rPr>
          <w:rFonts w:ascii="Arial" w:eastAsia="Times New Roman" w:hAnsi="Arial" w:cs="Arial"/>
          <w:sz w:val="24"/>
          <w:szCs w:val="24"/>
          <w:lang w:eastAsia="en-GB"/>
        </w:rPr>
        <w:t xml:space="preserve"> ‘This was our paradox: no course of action could be determined by a rule, because every course of action can be made out to accord with the rule. The answer was: if everything can be made out to accord with the rule, then it can also be made out to conflict with it. And so there would be neither accord nor conflict here.’ </w:t>
      </w:r>
      <w:r w:rsidR="00ED4BEF" w:rsidRPr="004D17CD">
        <w:rPr>
          <w:rFonts w:ascii="Arial" w:eastAsia="Times New Roman" w:hAnsi="Arial" w:cs="Arial"/>
          <w:sz w:val="20"/>
          <w:szCs w:val="24"/>
          <w:lang w:eastAsia="en-GB"/>
        </w:rPr>
        <w:t>(</w:t>
      </w:r>
      <w:r w:rsidR="00ED4BEF" w:rsidRPr="004D17CD">
        <w:rPr>
          <w:rFonts w:ascii="Arial" w:eastAsia="Times New Roman" w:hAnsi="Arial" w:cs="Arial"/>
          <w:i/>
          <w:sz w:val="20"/>
          <w:szCs w:val="24"/>
          <w:lang w:eastAsia="en-GB"/>
        </w:rPr>
        <w:t>PI</w:t>
      </w:r>
      <w:r w:rsidR="00ED4BEF" w:rsidRPr="004D17CD">
        <w:rPr>
          <w:rFonts w:ascii="Arial" w:eastAsia="Times New Roman" w:hAnsi="Arial" w:cs="Arial"/>
          <w:sz w:val="20"/>
          <w:szCs w:val="24"/>
          <w:lang w:eastAsia="en-GB"/>
        </w:rPr>
        <w:t xml:space="preserve"> 201)</w:t>
      </w:r>
    </w:p>
    <w:p w:rsidR="00ED4BEF" w:rsidRDefault="00ED4BEF" w:rsidP="00ED4BEF">
      <w:pPr>
        <w:pStyle w:val="ListParagraph"/>
        <w:numPr>
          <w:ilvl w:val="0"/>
          <w:numId w:val="5"/>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All we can say is, “No, we don’t do it like that, we do it like this – and show him.”</w:t>
      </w:r>
    </w:p>
    <w:p w:rsidR="00ED4BEF" w:rsidRPr="00B503E2" w:rsidRDefault="001D32C1" w:rsidP="00ED4BEF">
      <w:pPr>
        <w:numPr>
          <w:ilvl w:val="0"/>
          <w:numId w:val="5"/>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Does this entail scepticism about rules? No. </w:t>
      </w:r>
      <w:r w:rsidR="00ED4BEF" w:rsidRPr="00B503E2">
        <w:rPr>
          <w:rFonts w:ascii="Arial" w:eastAsia="Times New Roman" w:hAnsi="Arial" w:cs="Arial"/>
          <w:sz w:val="24"/>
          <w:szCs w:val="24"/>
          <w:lang w:eastAsia="en-GB"/>
        </w:rPr>
        <w:t xml:space="preserve">‘What this shews is that there is a way of grasping a rule which is not an interpretation, but which is exhibited in what we call "obeying the rule" and "going against it" in actual cases.’ </w:t>
      </w:r>
      <w:r w:rsidR="00ED4BEF" w:rsidRPr="001D32C1">
        <w:rPr>
          <w:rFonts w:ascii="Arial" w:eastAsia="Times New Roman" w:hAnsi="Arial" w:cs="Arial"/>
          <w:sz w:val="20"/>
          <w:szCs w:val="24"/>
          <w:lang w:eastAsia="en-GB"/>
        </w:rPr>
        <w:t>(</w:t>
      </w:r>
      <w:r w:rsidR="00ED4BEF" w:rsidRPr="001D32C1">
        <w:rPr>
          <w:rFonts w:ascii="Arial" w:eastAsia="Times New Roman" w:hAnsi="Arial" w:cs="Arial"/>
          <w:i/>
          <w:sz w:val="20"/>
          <w:szCs w:val="24"/>
          <w:lang w:eastAsia="en-GB"/>
        </w:rPr>
        <w:t>PI</w:t>
      </w:r>
      <w:r w:rsidR="00ED4BEF" w:rsidRPr="001D32C1">
        <w:rPr>
          <w:rFonts w:ascii="Arial" w:eastAsia="Times New Roman" w:hAnsi="Arial" w:cs="Arial"/>
          <w:sz w:val="20"/>
          <w:szCs w:val="24"/>
          <w:lang w:eastAsia="en-GB"/>
        </w:rPr>
        <w:t xml:space="preserve"> 201)</w:t>
      </w:r>
    </w:p>
    <w:p w:rsidR="00ED4BEF" w:rsidRPr="00843369" w:rsidRDefault="00ED4BEF" w:rsidP="00ED4BEF">
      <w:pPr>
        <w:pStyle w:val="ListParagraph"/>
        <w:spacing w:after="0" w:line="240" w:lineRule="auto"/>
        <w:rPr>
          <w:rFonts w:ascii="Arial" w:eastAsia="Times New Roman" w:hAnsi="Arial" w:cs="Arial"/>
          <w:sz w:val="24"/>
          <w:szCs w:val="24"/>
          <w:lang w:eastAsia="en-GB"/>
        </w:rPr>
      </w:pPr>
    </w:p>
    <w:p w:rsidR="00ED4BEF" w:rsidRDefault="00ED4BEF" w:rsidP="00ED4BEF">
      <w:pPr>
        <w:spacing w:after="0" w:line="240" w:lineRule="auto"/>
        <w:rPr>
          <w:rFonts w:ascii="Arial" w:eastAsia="Times New Roman" w:hAnsi="Arial" w:cs="Arial"/>
          <w:sz w:val="24"/>
          <w:szCs w:val="24"/>
          <w:lang w:eastAsia="en-GB"/>
        </w:rPr>
      </w:pPr>
    </w:p>
    <w:p w:rsidR="00ED4BEF" w:rsidRPr="002478D1" w:rsidRDefault="00ED4BEF" w:rsidP="00ED4BEF">
      <w:pPr>
        <w:spacing w:after="0" w:line="240" w:lineRule="auto"/>
        <w:rPr>
          <w:rFonts w:ascii="Arial" w:eastAsia="Times New Roman" w:hAnsi="Arial" w:cs="Arial"/>
          <w:b/>
          <w:i/>
          <w:sz w:val="28"/>
          <w:szCs w:val="28"/>
          <w:lang w:eastAsia="en-GB"/>
        </w:rPr>
      </w:pPr>
      <w:r w:rsidRPr="002478D1">
        <w:rPr>
          <w:rFonts w:ascii="Arial" w:eastAsia="Times New Roman" w:hAnsi="Arial" w:cs="Arial"/>
          <w:b/>
          <w:i/>
          <w:sz w:val="28"/>
          <w:szCs w:val="28"/>
          <w:lang w:eastAsia="en-GB"/>
        </w:rPr>
        <w:t>What is the criterion of understanding? – Use.</w:t>
      </w:r>
    </w:p>
    <w:p w:rsidR="00ED4BEF" w:rsidRDefault="00ED4BEF" w:rsidP="00ED4BEF">
      <w:pPr>
        <w:pStyle w:val="ListParagraph"/>
        <w:numPr>
          <w:ilvl w:val="0"/>
          <w:numId w:val="6"/>
        </w:numPr>
        <w:spacing w:after="0" w:line="240" w:lineRule="auto"/>
        <w:rPr>
          <w:rFonts w:ascii="Arial" w:eastAsia="Times New Roman" w:hAnsi="Arial" w:cs="Arial"/>
          <w:sz w:val="24"/>
          <w:szCs w:val="24"/>
          <w:lang w:eastAsia="en-GB"/>
        </w:rPr>
      </w:pPr>
      <w:r w:rsidRPr="00906092">
        <w:rPr>
          <w:rFonts w:ascii="Arial" w:eastAsia="Times New Roman" w:hAnsi="Arial" w:cs="Arial"/>
          <w:sz w:val="24"/>
          <w:szCs w:val="24"/>
          <w:lang w:eastAsia="en-GB"/>
        </w:rPr>
        <w:t>Given all these issues with the “internal picture of understanding a rule</w:t>
      </w:r>
      <w:r w:rsidR="002478D1">
        <w:rPr>
          <w:rFonts w:ascii="Arial" w:eastAsia="Times New Roman" w:hAnsi="Arial" w:cs="Arial"/>
          <w:sz w:val="24"/>
          <w:szCs w:val="24"/>
          <w:lang w:eastAsia="en-GB"/>
        </w:rPr>
        <w:t>”, we must conclude that it is our ability to apply a rule</w:t>
      </w:r>
      <w:r w:rsidR="00531D53">
        <w:rPr>
          <w:rFonts w:ascii="Arial" w:eastAsia="Times New Roman" w:hAnsi="Arial" w:cs="Arial"/>
          <w:sz w:val="24"/>
          <w:szCs w:val="24"/>
          <w:lang w:eastAsia="en-GB"/>
        </w:rPr>
        <w:t xml:space="preserve"> that matters.</w:t>
      </w:r>
      <w:r w:rsidRPr="00906092">
        <w:rPr>
          <w:rFonts w:ascii="Arial" w:eastAsia="Times New Roman" w:hAnsi="Arial" w:cs="Arial"/>
          <w:sz w:val="24"/>
          <w:szCs w:val="24"/>
          <w:lang w:eastAsia="en-GB"/>
        </w:rPr>
        <w:t xml:space="preserve"> ‘The application is still the criterion of understanding.’ </w:t>
      </w:r>
      <w:r w:rsidRPr="00531D53">
        <w:rPr>
          <w:rFonts w:ascii="Arial" w:eastAsia="Times New Roman" w:hAnsi="Arial" w:cs="Arial"/>
          <w:sz w:val="20"/>
          <w:szCs w:val="24"/>
          <w:lang w:eastAsia="en-GB"/>
        </w:rPr>
        <w:t>(</w:t>
      </w:r>
      <w:r w:rsidRPr="00531D53">
        <w:rPr>
          <w:rFonts w:ascii="Arial" w:eastAsia="Times New Roman" w:hAnsi="Arial" w:cs="Arial"/>
          <w:i/>
          <w:sz w:val="20"/>
          <w:szCs w:val="24"/>
          <w:lang w:eastAsia="en-GB"/>
        </w:rPr>
        <w:t>PI</w:t>
      </w:r>
      <w:r w:rsidRPr="00531D53">
        <w:rPr>
          <w:rFonts w:ascii="Arial" w:eastAsia="Times New Roman" w:hAnsi="Arial" w:cs="Arial"/>
          <w:sz w:val="20"/>
          <w:szCs w:val="24"/>
          <w:lang w:eastAsia="en-GB"/>
        </w:rPr>
        <w:t xml:space="preserve"> 146) </w:t>
      </w:r>
      <w:r>
        <w:rPr>
          <w:rFonts w:ascii="Arial" w:eastAsia="Times New Roman" w:hAnsi="Arial" w:cs="Arial"/>
          <w:sz w:val="24"/>
          <w:szCs w:val="24"/>
          <w:lang w:eastAsia="en-GB"/>
        </w:rPr>
        <w:t>When B says “Now I can go on” those words play</w:t>
      </w:r>
      <w:r w:rsidRPr="00B503E2">
        <w:rPr>
          <w:rFonts w:ascii="Arial" w:eastAsia="Times New Roman" w:hAnsi="Arial" w:cs="Arial"/>
          <w:sz w:val="24"/>
          <w:szCs w:val="24"/>
          <w:lang w:eastAsia="en-GB"/>
        </w:rPr>
        <w:t xml:space="preserve"> a role in the language-game.</w:t>
      </w:r>
    </w:p>
    <w:p w:rsidR="00ED4BEF" w:rsidRDefault="00531D53" w:rsidP="00ED4BEF">
      <w:pPr>
        <w:pStyle w:val="ListParagraph"/>
        <w:numPr>
          <w:ilvl w:val="0"/>
          <w:numId w:val="6"/>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What is it then to be “correct” in the application of a rule? C</w:t>
      </w:r>
      <w:r w:rsidR="00ED4BEF" w:rsidRPr="00906092">
        <w:rPr>
          <w:rFonts w:ascii="Arial" w:eastAsia="Times New Roman" w:hAnsi="Arial" w:cs="Arial"/>
          <w:sz w:val="24"/>
          <w:szCs w:val="24"/>
          <w:lang w:eastAsia="en-GB"/>
        </w:rPr>
        <w:t xml:space="preserve">orrectness: ‘as we do it.’ </w:t>
      </w:r>
      <w:r w:rsidR="00ED4BEF" w:rsidRPr="00531D53">
        <w:rPr>
          <w:rFonts w:ascii="Arial" w:eastAsia="Times New Roman" w:hAnsi="Arial" w:cs="Arial"/>
          <w:sz w:val="20"/>
          <w:szCs w:val="24"/>
          <w:lang w:eastAsia="en-GB"/>
        </w:rPr>
        <w:t>(</w:t>
      </w:r>
      <w:r w:rsidR="00ED4BEF" w:rsidRPr="00531D53">
        <w:rPr>
          <w:rFonts w:ascii="Arial" w:eastAsia="Times New Roman" w:hAnsi="Arial" w:cs="Arial"/>
          <w:i/>
          <w:sz w:val="20"/>
          <w:szCs w:val="24"/>
          <w:lang w:eastAsia="en-GB"/>
        </w:rPr>
        <w:t>PI</w:t>
      </w:r>
      <w:r w:rsidR="00ED4BEF" w:rsidRPr="00531D53">
        <w:rPr>
          <w:rFonts w:ascii="Arial" w:eastAsia="Times New Roman" w:hAnsi="Arial" w:cs="Arial"/>
          <w:sz w:val="20"/>
          <w:szCs w:val="24"/>
          <w:lang w:eastAsia="en-GB"/>
        </w:rPr>
        <w:t xml:space="preserve"> 145) </w:t>
      </w:r>
    </w:p>
    <w:p w:rsidR="00ED4BEF" w:rsidRDefault="00531D53" w:rsidP="00ED4BEF">
      <w:pPr>
        <w:pStyle w:val="ListParagraph"/>
        <w:numPr>
          <w:ilvl w:val="0"/>
          <w:numId w:val="6"/>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Does anything “lie behind?” </w:t>
      </w:r>
      <w:r w:rsidR="00ED4BEF" w:rsidRPr="00906092">
        <w:rPr>
          <w:rFonts w:ascii="Arial" w:eastAsia="Times New Roman" w:hAnsi="Arial" w:cs="Arial"/>
          <w:sz w:val="24"/>
          <w:szCs w:val="24"/>
          <w:lang w:eastAsia="en-GB"/>
        </w:rPr>
        <w:t>‘If there has to be anything 'behind the utterance of the formula'</w:t>
      </w:r>
      <w:r>
        <w:rPr>
          <w:rFonts w:ascii="Arial" w:eastAsia="Times New Roman" w:hAnsi="Arial" w:cs="Arial"/>
          <w:sz w:val="24"/>
          <w:szCs w:val="24"/>
          <w:lang w:eastAsia="en-GB"/>
        </w:rPr>
        <w:t xml:space="preserve"> it is particular circumstances</w:t>
      </w:r>
      <w:r w:rsidR="00ED4BEF" w:rsidRPr="00906092">
        <w:rPr>
          <w:rFonts w:ascii="Arial" w:eastAsia="Times New Roman" w:hAnsi="Arial" w:cs="Arial"/>
          <w:sz w:val="24"/>
          <w:szCs w:val="24"/>
          <w:lang w:eastAsia="en-GB"/>
        </w:rPr>
        <w:t>, which justify me in saying I can go on—when the formula occurs to me. Try not to think of understanding as a 'mental process' at all</w:t>
      </w:r>
      <w:proofErr w:type="gramStart"/>
      <w:r w:rsidR="00ED4BEF" w:rsidRPr="00906092">
        <w:rPr>
          <w:rFonts w:ascii="Arial" w:eastAsia="Times New Roman" w:hAnsi="Arial" w:cs="Arial"/>
          <w:sz w:val="24"/>
          <w:szCs w:val="24"/>
          <w:lang w:eastAsia="en-GB"/>
        </w:rPr>
        <w:t>.—</w:t>
      </w:r>
      <w:proofErr w:type="gramEnd"/>
      <w:r w:rsidR="00ED4BEF" w:rsidRPr="00906092">
        <w:rPr>
          <w:rFonts w:ascii="Arial" w:eastAsia="Times New Roman" w:hAnsi="Arial" w:cs="Arial"/>
          <w:sz w:val="24"/>
          <w:szCs w:val="24"/>
          <w:lang w:eastAsia="en-GB"/>
        </w:rPr>
        <w:t xml:space="preserve"> For </w:t>
      </w:r>
      <w:r w:rsidR="00ED4BEF" w:rsidRPr="00906092">
        <w:rPr>
          <w:rFonts w:ascii="Arial" w:eastAsia="Times New Roman" w:hAnsi="Arial" w:cs="Arial"/>
          <w:i/>
          <w:iCs/>
          <w:sz w:val="24"/>
          <w:szCs w:val="24"/>
          <w:lang w:eastAsia="en-GB"/>
        </w:rPr>
        <w:t>that</w:t>
      </w:r>
      <w:r w:rsidR="00ED4BEF" w:rsidRPr="00906092">
        <w:rPr>
          <w:rFonts w:ascii="Arial" w:eastAsia="Times New Roman" w:hAnsi="Arial" w:cs="Arial"/>
          <w:sz w:val="24"/>
          <w:szCs w:val="24"/>
          <w:lang w:eastAsia="en-GB"/>
        </w:rPr>
        <w:t xml:space="preserve"> is the expression which confuses you. But ask yourself: in what sort of case, in what kind of circumstances, do we say, "Now I know how to go on," when, that is, the formula </w:t>
      </w:r>
      <w:r w:rsidR="00ED4BEF" w:rsidRPr="00906092">
        <w:rPr>
          <w:rFonts w:ascii="Arial" w:eastAsia="Times New Roman" w:hAnsi="Arial" w:cs="Arial"/>
          <w:i/>
          <w:iCs/>
          <w:sz w:val="24"/>
          <w:szCs w:val="24"/>
          <w:lang w:eastAsia="en-GB"/>
        </w:rPr>
        <w:t>has</w:t>
      </w:r>
      <w:r w:rsidR="00ED4BEF" w:rsidRPr="00906092">
        <w:rPr>
          <w:rFonts w:ascii="Arial" w:eastAsia="Times New Roman" w:hAnsi="Arial" w:cs="Arial"/>
          <w:sz w:val="24"/>
          <w:szCs w:val="24"/>
          <w:lang w:eastAsia="en-GB"/>
        </w:rPr>
        <w:t xml:space="preserve"> occurred to me?—’ </w:t>
      </w:r>
      <w:r w:rsidR="00ED4BEF" w:rsidRPr="00531D53">
        <w:rPr>
          <w:rFonts w:ascii="Arial" w:eastAsia="Times New Roman" w:hAnsi="Arial" w:cs="Arial"/>
          <w:sz w:val="20"/>
          <w:szCs w:val="24"/>
          <w:lang w:eastAsia="en-GB"/>
        </w:rPr>
        <w:t>(</w:t>
      </w:r>
      <w:r w:rsidR="00ED4BEF" w:rsidRPr="00531D53">
        <w:rPr>
          <w:rFonts w:ascii="Arial" w:eastAsia="Times New Roman" w:hAnsi="Arial" w:cs="Arial"/>
          <w:i/>
          <w:sz w:val="20"/>
          <w:szCs w:val="24"/>
          <w:lang w:eastAsia="en-GB"/>
        </w:rPr>
        <w:t>PI</w:t>
      </w:r>
      <w:r w:rsidR="00ED4BEF" w:rsidRPr="00531D53">
        <w:rPr>
          <w:rFonts w:ascii="Arial" w:eastAsia="Times New Roman" w:hAnsi="Arial" w:cs="Arial"/>
          <w:sz w:val="20"/>
          <w:szCs w:val="24"/>
          <w:lang w:eastAsia="en-GB"/>
        </w:rPr>
        <w:t xml:space="preserve"> 154) </w:t>
      </w:r>
    </w:p>
    <w:p w:rsidR="00ED4BEF" w:rsidRPr="00CE1C12" w:rsidRDefault="00ED4BEF" w:rsidP="00ED4BEF">
      <w:pPr>
        <w:numPr>
          <w:ilvl w:val="0"/>
          <w:numId w:val="6"/>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With the example of A &amp; B, </w:t>
      </w:r>
      <w:r w:rsidRPr="00906092">
        <w:rPr>
          <w:rFonts w:ascii="Arial" w:eastAsia="Times New Roman" w:hAnsi="Arial" w:cs="Arial"/>
          <w:sz w:val="24"/>
          <w:szCs w:val="24"/>
          <w:lang w:eastAsia="en-GB"/>
        </w:rPr>
        <w:t xml:space="preserve">‘it is the circumstances under which he had such an experience that justify him in saying in such a case that he understands, that he knows how to go on.’ </w:t>
      </w:r>
      <w:r w:rsidRPr="00531D53">
        <w:rPr>
          <w:rFonts w:ascii="Arial" w:eastAsia="Times New Roman" w:hAnsi="Arial" w:cs="Arial"/>
          <w:sz w:val="20"/>
          <w:szCs w:val="24"/>
          <w:lang w:eastAsia="en-GB"/>
        </w:rPr>
        <w:t>(</w:t>
      </w:r>
      <w:r w:rsidRPr="00531D53">
        <w:rPr>
          <w:rFonts w:ascii="Arial" w:eastAsia="Times New Roman" w:hAnsi="Arial" w:cs="Arial"/>
          <w:i/>
          <w:sz w:val="20"/>
          <w:szCs w:val="24"/>
          <w:lang w:eastAsia="en-GB"/>
        </w:rPr>
        <w:t>PI</w:t>
      </w:r>
      <w:r w:rsidRPr="00531D53">
        <w:rPr>
          <w:rFonts w:ascii="Arial" w:eastAsia="Times New Roman" w:hAnsi="Arial" w:cs="Arial"/>
          <w:sz w:val="20"/>
          <w:szCs w:val="24"/>
          <w:lang w:eastAsia="en-GB"/>
        </w:rPr>
        <w:t xml:space="preserve"> 155) </w:t>
      </w:r>
      <w:r>
        <w:rPr>
          <w:rFonts w:ascii="Arial" w:eastAsia="Times New Roman" w:hAnsi="Arial" w:cs="Arial"/>
          <w:sz w:val="24"/>
          <w:szCs w:val="24"/>
          <w:lang w:eastAsia="en-GB"/>
        </w:rPr>
        <w:t>The phrase</w:t>
      </w:r>
      <w:r w:rsidRPr="00906092">
        <w:rPr>
          <w:rFonts w:ascii="Arial" w:eastAsia="Times New Roman" w:hAnsi="Arial" w:cs="Arial"/>
          <w:sz w:val="24"/>
          <w:szCs w:val="24"/>
          <w:lang w:eastAsia="en-GB"/>
        </w:rPr>
        <w:t xml:space="preserve"> </w:t>
      </w:r>
      <w:r w:rsidRPr="00B503E2">
        <w:rPr>
          <w:rFonts w:ascii="Arial" w:eastAsia="Times New Roman" w:hAnsi="Arial" w:cs="Arial"/>
          <w:sz w:val="24"/>
          <w:szCs w:val="24"/>
          <w:lang w:eastAsia="en-GB"/>
        </w:rPr>
        <w:t xml:space="preserve">“determined by the algebraic formula?” </w:t>
      </w:r>
      <w:r w:rsidR="00531D53">
        <w:rPr>
          <w:rFonts w:ascii="Arial" w:eastAsia="Times New Roman" w:hAnsi="Arial" w:cs="Arial"/>
          <w:sz w:val="24"/>
          <w:szCs w:val="24"/>
          <w:lang w:eastAsia="en-GB"/>
        </w:rPr>
        <w:t>leads to misunderstandings.</w:t>
      </w:r>
      <w:r w:rsidRPr="00B503E2">
        <w:rPr>
          <w:rFonts w:ascii="Arial" w:eastAsia="Times New Roman" w:hAnsi="Arial" w:cs="Arial"/>
          <w:sz w:val="24"/>
          <w:szCs w:val="24"/>
          <w:lang w:eastAsia="en-GB"/>
        </w:rPr>
        <w:t xml:space="preserve"> </w:t>
      </w:r>
      <w:r w:rsidR="00531D53">
        <w:rPr>
          <w:rFonts w:ascii="Arial" w:eastAsia="Times New Roman" w:hAnsi="Arial" w:cs="Arial"/>
          <w:sz w:val="24"/>
          <w:szCs w:val="24"/>
          <w:lang w:eastAsia="en-GB"/>
        </w:rPr>
        <w:t>We must take notice of the variety of uses:</w:t>
      </w:r>
      <w:r w:rsidRPr="00B503E2">
        <w:rPr>
          <w:rFonts w:ascii="Arial" w:eastAsia="Times New Roman" w:hAnsi="Arial" w:cs="Arial"/>
          <w:sz w:val="24"/>
          <w:szCs w:val="24"/>
          <w:lang w:eastAsia="en-GB"/>
        </w:rPr>
        <w:t xml:space="preserve"> ‘we may contrast different kinds of formula, and the different kinds of use’. Different training</w:t>
      </w:r>
      <w:r w:rsidR="00531D53">
        <w:rPr>
          <w:rFonts w:ascii="Arial" w:eastAsia="Times New Roman" w:hAnsi="Arial" w:cs="Arial"/>
          <w:sz w:val="24"/>
          <w:szCs w:val="24"/>
          <w:lang w:eastAsia="en-GB"/>
        </w:rPr>
        <w:t xml:space="preserve"> – different use</w:t>
      </w:r>
      <w:r w:rsidRPr="00B503E2">
        <w:rPr>
          <w:rFonts w:ascii="Arial" w:eastAsia="Times New Roman" w:hAnsi="Arial" w:cs="Arial"/>
          <w:sz w:val="24"/>
          <w:szCs w:val="24"/>
          <w:lang w:eastAsia="en-GB"/>
        </w:rPr>
        <w:t xml:space="preserve">. </w:t>
      </w:r>
      <w:r w:rsidRPr="00531D53">
        <w:rPr>
          <w:rFonts w:ascii="Arial" w:eastAsia="Times New Roman" w:hAnsi="Arial" w:cs="Arial"/>
          <w:sz w:val="20"/>
          <w:szCs w:val="24"/>
          <w:lang w:eastAsia="en-GB"/>
        </w:rPr>
        <w:t>(</w:t>
      </w:r>
      <w:r w:rsidRPr="00531D53">
        <w:rPr>
          <w:rFonts w:ascii="Arial" w:eastAsia="Times New Roman" w:hAnsi="Arial" w:cs="Arial"/>
          <w:i/>
          <w:sz w:val="20"/>
          <w:szCs w:val="24"/>
          <w:lang w:eastAsia="en-GB"/>
        </w:rPr>
        <w:t>PI</w:t>
      </w:r>
      <w:r w:rsidRPr="00531D53">
        <w:rPr>
          <w:rFonts w:ascii="Arial" w:eastAsia="Times New Roman" w:hAnsi="Arial" w:cs="Arial"/>
          <w:sz w:val="20"/>
          <w:szCs w:val="24"/>
          <w:lang w:eastAsia="en-GB"/>
        </w:rPr>
        <w:t xml:space="preserve"> 189)</w:t>
      </w:r>
    </w:p>
    <w:p w:rsidR="00ED4BEF" w:rsidRPr="00843369" w:rsidRDefault="00531D53" w:rsidP="00ED4BEF">
      <w:pPr>
        <w:pStyle w:val="ListParagraph"/>
        <w:numPr>
          <w:ilvl w:val="0"/>
          <w:numId w:val="6"/>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To say “I understand”, or “Now I can go on”. It is</w:t>
      </w:r>
      <w:r w:rsidR="00ED4BEF">
        <w:rPr>
          <w:rFonts w:ascii="Arial" w:eastAsia="Times New Roman" w:hAnsi="Arial" w:cs="Arial"/>
          <w:sz w:val="24"/>
          <w:szCs w:val="24"/>
          <w:lang w:eastAsia="en-GB"/>
        </w:rPr>
        <w:t xml:space="preserve"> m</w:t>
      </w:r>
      <w:r w:rsidR="00ED4BEF" w:rsidRPr="00843369">
        <w:rPr>
          <w:rFonts w:ascii="Arial" w:eastAsia="Times New Roman" w:hAnsi="Arial" w:cs="Arial"/>
          <w:sz w:val="24"/>
          <w:szCs w:val="24"/>
          <w:lang w:eastAsia="en-GB"/>
        </w:rPr>
        <w:t xml:space="preserve">isleading to call </w:t>
      </w:r>
      <w:r>
        <w:rPr>
          <w:rFonts w:ascii="Arial" w:eastAsia="Times New Roman" w:hAnsi="Arial" w:cs="Arial"/>
          <w:sz w:val="24"/>
          <w:szCs w:val="24"/>
          <w:lang w:eastAsia="en-GB"/>
        </w:rPr>
        <w:t xml:space="preserve">these </w:t>
      </w:r>
      <w:r w:rsidR="00ED4BEF" w:rsidRPr="00843369">
        <w:rPr>
          <w:rFonts w:ascii="Arial" w:eastAsia="Times New Roman" w:hAnsi="Arial" w:cs="Arial"/>
          <w:sz w:val="24"/>
          <w:szCs w:val="24"/>
          <w:lang w:eastAsia="en-GB"/>
        </w:rPr>
        <w:t>description</w:t>
      </w:r>
      <w:r>
        <w:rPr>
          <w:rFonts w:ascii="Arial" w:eastAsia="Times New Roman" w:hAnsi="Arial" w:cs="Arial"/>
          <w:sz w:val="24"/>
          <w:szCs w:val="24"/>
          <w:lang w:eastAsia="en-GB"/>
        </w:rPr>
        <w:t>s</w:t>
      </w:r>
      <w:r w:rsidR="00ED4BEF" w:rsidRPr="00843369">
        <w:rPr>
          <w:rFonts w:ascii="Arial" w:eastAsia="Times New Roman" w:hAnsi="Arial" w:cs="Arial"/>
          <w:sz w:val="24"/>
          <w:szCs w:val="24"/>
          <w:lang w:eastAsia="en-GB"/>
        </w:rPr>
        <w:t xml:space="preserve"> of </w:t>
      </w:r>
      <w:r>
        <w:rPr>
          <w:rFonts w:ascii="Arial" w:eastAsia="Times New Roman" w:hAnsi="Arial" w:cs="Arial"/>
          <w:sz w:val="24"/>
          <w:szCs w:val="24"/>
          <w:lang w:eastAsia="en-GB"/>
        </w:rPr>
        <w:t>“</w:t>
      </w:r>
      <w:r w:rsidR="00ED4BEF" w:rsidRPr="00843369">
        <w:rPr>
          <w:rFonts w:ascii="Arial" w:eastAsia="Times New Roman" w:hAnsi="Arial" w:cs="Arial"/>
          <w:sz w:val="24"/>
          <w:szCs w:val="24"/>
          <w:lang w:eastAsia="en-GB"/>
        </w:rPr>
        <w:t>mental state</w:t>
      </w:r>
      <w:r>
        <w:rPr>
          <w:rFonts w:ascii="Arial" w:eastAsia="Times New Roman" w:hAnsi="Arial" w:cs="Arial"/>
          <w:sz w:val="24"/>
          <w:szCs w:val="24"/>
          <w:lang w:eastAsia="en-GB"/>
        </w:rPr>
        <w:t>s</w:t>
      </w:r>
      <w:r w:rsidR="00ED4BEF" w:rsidRPr="00843369">
        <w:rPr>
          <w:rFonts w:ascii="Arial" w:eastAsia="Times New Roman" w:hAnsi="Arial" w:cs="Arial"/>
          <w:sz w:val="24"/>
          <w:szCs w:val="24"/>
          <w:lang w:eastAsia="en-GB"/>
        </w:rPr>
        <w:t>”.</w:t>
      </w:r>
      <w:r w:rsidR="00ED4BEF">
        <w:rPr>
          <w:rFonts w:ascii="Arial" w:eastAsia="Times New Roman" w:hAnsi="Arial" w:cs="Arial"/>
          <w:sz w:val="24"/>
          <w:szCs w:val="24"/>
          <w:lang w:eastAsia="en-GB"/>
        </w:rPr>
        <w:t xml:space="preserve"> </w:t>
      </w:r>
      <w:r w:rsidR="00ED4BEF" w:rsidRPr="00843369">
        <w:rPr>
          <w:rFonts w:ascii="Arial" w:eastAsia="Times New Roman" w:hAnsi="Arial" w:cs="Arial"/>
          <w:sz w:val="24"/>
          <w:szCs w:val="24"/>
          <w:lang w:eastAsia="en-GB"/>
        </w:rPr>
        <w:t xml:space="preserve">‘-One might rather call them a “signal; and we judge whether it was rightly employed by what he goes on to do.’ </w:t>
      </w:r>
      <w:r w:rsidR="00ED4BEF" w:rsidRPr="00531D53">
        <w:rPr>
          <w:rFonts w:ascii="Arial" w:eastAsia="Times New Roman" w:hAnsi="Arial" w:cs="Arial"/>
          <w:sz w:val="20"/>
          <w:szCs w:val="24"/>
          <w:lang w:eastAsia="en-GB"/>
        </w:rPr>
        <w:t>(</w:t>
      </w:r>
      <w:r w:rsidR="00ED4BEF" w:rsidRPr="00531D53">
        <w:rPr>
          <w:rFonts w:ascii="Arial" w:eastAsia="Times New Roman" w:hAnsi="Arial" w:cs="Arial"/>
          <w:i/>
          <w:sz w:val="20"/>
          <w:szCs w:val="24"/>
          <w:lang w:eastAsia="en-GB"/>
        </w:rPr>
        <w:t>PI</w:t>
      </w:r>
      <w:r w:rsidR="00ED4BEF" w:rsidRPr="00531D53">
        <w:rPr>
          <w:rFonts w:ascii="Arial" w:eastAsia="Times New Roman" w:hAnsi="Arial" w:cs="Arial"/>
          <w:sz w:val="20"/>
          <w:szCs w:val="24"/>
          <w:lang w:eastAsia="en-GB"/>
        </w:rPr>
        <w:t xml:space="preserve"> 180) </w:t>
      </w:r>
    </w:p>
    <w:p w:rsidR="00ED4BEF" w:rsidRPr="00906092" w:rsidRDefault="00ED4BEF" w:rsidP="00ED4BEF">
      <w:pPr>
        <w:pStyle w:val="ListParagraph"/>
        <w:spacing w:after="0" w:line="240" w:lineRule="auto"/>
        <w:rPr>
          <w:rFonts w:ascii="Arial" w:eastAsia="Times New Roman" w:hAnsi="Arial" w:cs="Arial"/>
          <w:sz w:val="24"/>
          <w:szCs w:val="24"/>
          <w:lang w:eastAsia="en-GB"/>
        </w:rPr>
      </w:pPr>
    </w:p>
    <w:p w:rsidR="00ED4BEF" w:rsidRDefault="00ED4BEF" w:rsidP="00ED4BEF">
      <w:pPr>
        <w:spacing w:after="0" w:line="240" w:lineRule="auto"/>
        <w:rPr>
          <w:rFonts w:ascii="Arial" w:eastAsia="Times New Roman" w:hAnsi="Arial" w:cs="Arial"/>
          <w:sz w:val="24"/>
          <w:szCs w:val="24"/>
          <w:lang w:eastAsia="en-GB"/>
        </w:rPr>
      </w:pPr>
    </w:p>
    <w:p w:rsidR="00ED4BEF" w:rsidRPr="00531D53" w:rsidRDefault="00ED4BEF" w:rsidP="00ED4BEF">
      <w:pPr>
        <w:spacing w:after="0" w:line="240" w:lineRule="auto"/>
        <w:rPr>
          <w:rFonts w:ascii="Arial" w:eastAsia="Times New Roman" w:hAnsi="Arial" w:cs="Arial"/>
          <w:b/>
          <w:i/>
          <w:sz w:val="28"/>
          <w:szCs w:val="24"/>
          <w:lang w:eastAsia="en-GB"/>
        </w:rPr>
      </w:pPr>
      <w:r w:rsidRPr="00531D53">
        <w:rPr>
          <w:rFonts w:ascii="Arial" w:eastAsia="Times New Roman" w:hAnsi="Arial" w:cs="Arial"/>
          <w:b/>
          <w:i/>
          <w:sz w:val="28"/>
          <w:szCs w:val="24"/>
          <w:lang w:eastAsia="en-GB"/>
        </w:rPr>
        <w:t>Custom and practice</w:t>
      </w:r>
    </w:p>
    <w:p w:rsidR="00ED4BEF" w:rsidRPr="002376D3" w:rsidRDefault="00ED4BEF" w:rsidP="00ED4BEF">
      <w:pPr>
        <w:pStyle w:val="ListParagraph"/>
        <w:numPr>
          <w:ilvl w:val="0"/>
          <w:numId w:val="8"/>
        </w:numPr>
        <w:spacing w:after="0" w:line="240" w:lineRule="auto"/>
        <w:rPr>
          <w:rFonts w:ascii="Arial" w:eastAsia="Times New Roman" w:hAnsi="Arial" w:cs="Arial"/>
          <w:sz w:val="24"/>
          <w:szCs w:val="24"/>
          <w:lang w:eastAsia="en-GB"/>
        </w:rPr>
      </w:pPr>
      <w:r w:rsidRPr="002376D3">
        <w:rPr>
          <w:rFonts w:ascii="Arial" w:eastAsia="Times New Roman" w:hAnsi="Arial" w:cs="Arial"/>
          <w:sz w:val="24"/>
          <w:szCs w:val="24"/>
          <w:lang w:eastAsia="en-GB"/>
        </w:rPr>
        <w:t xml:space="preserve">Language implies rule-following: </w:t>
      </w:r>
      <w:r w:rsidR="00531D53">
        <w:rPr>
          <w:rFonts w:ascii="Arial" w:eastAsia="Times New Roman" w:hAnsi="Arial" w:cs="Arial"/>
          <w:sz w:val="24"/>
          <w:szCs w:val="24"/>
          <w:lang w:eastAsia="en-GB"/>
        </w:rPr>
        <w:t>imagine an</w:t>
      </w:r>
      <w:r w:rsidRPr="002376D3">
        <w:rPr>
          <w:rFonts w:ascii="Arial" w:eastAsia="Times New Roman" w:hAnsi="Arial" w:cs="Arial"/>
          <w:sz w:val="24"/>
          <w:szCs w:val="24"/>
          <w:lang w:eastAsia="en-GB"/>
        </w:rPr>
        <w:t xml:space="preserve"> explorer</w:t>
      </w:r>
      <w:r w:rsidR="00531D53">
        <w:rPr>
          <w:rFonts w:ascii="Arial" w:eastAsia="Times New Roman" w:hAnsi="Arial" w:cs="Arial"/>
          <w:sz w:val="24"/>
          <w:szCs w:val="24"/>
          <w:lang w:eastAsia="en-GB"/>
        </w:rPr>
        <w:t xml:space="preserve"> who sees p</w:t>
      </w:r>
      <w:r w:rsidRPr="002376D3">
        <w:rPr>
          <w:rFonts w:ascii="Arial" w:eastAsia="Times New Roman" w:hAnsi="Arial" w:cs="Arial"/>
          <w:sz w:val="24"/>
          <w:szCs w:val="24"/>
          <w:lang w:eastAsia="en-GB"/>
        </w:rPr>
        <w:t>eople carry</w:t>
      </w:r>
      <w:r w:rsidR="00531D53">
        <w:rPr>
          <w:rFonts w:ascii="Arial" w:eastAsia="Times New Roman" w:hAnsi="Arial" w:cs="Arial"/>
          <w:sz w:val="24"/>
          <w:szCs w:val="24"/>
          <w:lang w:eastAsia="en-GB"/>
        </w:rPr>
        <w:t>ing</w:t>
      </w:r>
      <w:r w:rsidRPr="002376D3">
        <w:rPr>
          <w:rFonts w:ascii="Arial" w:eastAsia="Times New Roman" w:hAnsi="Arial" w:cs="Arial"/>
          <w:sz w:val="24"/>
          <w:szCs w:val="24"/>
          <w:lang w:eastAsia="en-GB"/>
        </w:rPr>
        <w:t xml:space="preserve"> on usual human activities. - Seem to employ a language. - Intelligible behaviour - But we find it impossible to learn their language. </w:t>
      </w:r>
      <w:r w:rsidR="00531D53">
        <w:rPr>
          <w:rFonts w:ascii="Arial" w:eastAsia="Times New Roman" w:hAnsi="Arial" w:cs="Arial"/>
          <w:sz w:val="24"/>
          <w:szCs w:val="24"/>
          <w:lang w:eastAsia="en-GB"/>
        </w:rPr>
        <w:t>Why? There are</w:t>
      </w:r>
      <w:r w:rsidRPr="002376D3">
        <w:rPr>
          <w:rFonts w:ascii="Arial" w:eastAsia="Times New Roman" w:hAnsi="Arial" w:cs="Arial"/>
          <w:sz w:val="24"/>
          <w:szCs w:val="24"/>
          <w:lang w:eastAsia="en-GB"/>
        </w:rPr>
        <w:t xml:space="preserve"> no regular connections between </w:t>
      </w:r>
      <w:r w:rsidR="00531D53">
        <w:rPr>
          <w:rFonts w:ascii="Arial" w:eastAsia="Times New Roman" w:hAnsi="Arial" w:cs="Arial"/>
          <w:sz w:val="24"/>
          <w:szCs w:val="24"/>
          <w:lang w:eastAsia="en-GB"/>
        </w:rPr>
        <w:t xml:space="preserve">the </w:t>
      </w:r>
      <w:r w:rsidRPr="002376D3">
        <w:rPr>
          <w:rFonts w:ascii="Arial" w:eastAsia="Times New Roman" w:hAnsi="Arial" w:cs="Arial"/>
          <w:sz w:val="24"/>
          <w:szCs w:val="24"/>
          <w:lang w:eastAsia="en-GB"/>
        </w:rPr>
        <w:t>sounds</w:t>
      </w:r>
      <w:r w:rsidR="00531D53">
        <w:rPr>
          <w:rFonts w:ascii="Arial" w:eastAsia="Times New Roman" w:hAnsi="Arial" w:cs="Arial"/>
          <w:sz w:val="24"/>
          <w:szCs w:val="24"/>
          <w:lang w:eastAsia="en-GB"/>
        </w:rPr>
        <w:t xml:space="preserve"> they make</w:t>
      </w:r>
      <w:r w:rsidRPr="002376D3">
        <w:rPr>
          <w:rFonts w:ascii="Arial" w:eastAsia="Times New Roman" w:hAnsi="Arial" w:cs="Arial"/>
          <w:sz w:val="24"/>
          <w:szCs w:val="24"/>
          <w:lang w:eastAsia="en-GB"/>
        </w:rPr>
        <w:t xml:space="preserve"> and </w:t>
      </w:r>
      <w:r w:rsidR="00531D53">
        <w:rPr>
          <w:rFonts w:ascii="Arial" w:eastAsia="Times New Roman" w:hAnsi="Arial" w:cs="Arial"/>
          <w:sz w:val="24"/>
          <w:szCs w:val="24"/>
          <w:lang w:eastAsia="en-GB"/>
        </w:rPr>
        <w:t>their actions</w:t>
      </w:r>
      <w:r w:rsidRPr="002376D3">
        <w:rPr>
          <w:rFonts w:ascii="Arial" w:eastAsia="Times New Roman" w:hAnsi="Arial" w:cs="Arial"/>
          <w:sz w:val="24"/>
          <w:szCs w:val="24"/>
          <w:lang w:eastAsia="en-GB"/>
        </w:rPr>
        <w:t>. ‘Are we to say that these people have a language: orders, reports, and the rest?</w:t>
      </w:r>
      <w:r w:rsidR="000C3D9C">
        <w:rPr>
          <w:rFonts w:ascii="Arial" w:eastAsia="Times New Roman" w:hAnsi="Arial" w:cs="Arial"/>
          <w:sz w:val="24"/>
          <w:szCs w:val="24"/>
          <w:lang w:eastAsia="en-GB"/>
        </w:rPr>
        <w:t xml:space="preserve"> </w:t>
      </w:r>
      <w:r w:rsidRPr="002376D3">
        <w:rPr>
          <w:rFonts w:ascii="Arial" w:eastAsia="Times New Roman" w:hAnsi="Arial" w:cs="Arial"/>
          <w:sz w:val="24"/>
          <w:szCs w:val="24"/>
          <w:lang w:eastAsia="en-GB"/>
        </w:rPr>
        <w:t xml:space="preserve">- There is not enough regularity for us to call it "language".’ </w:t>
      </w:r>
      <w:r w:rsidRPr="000C3D9C">
        <w:rPr>
          <w:rFonts w:ascii="Arial" w:eastAsia="Times New Roman" w:hAnsi="Arial" w:cs="Arial"/>
          <w:sz w:val="20"/>
          <w:szCs w:val="24"/>
          <w:lang w:eastAsia="en-GB"/>
        </w:rPr>
        <w:t>(</w:t>
      </w:r>
      <w:r w:rsidRPr="000C3D9C">
        <w:rPr>
          <w:rFonts w:ascii="Arial" w:eastAsia="Times New Roman" w:hAnsi="Arial" w:cs="Arial"/>
          <w:i/>
          <w:sz w:val="20"/>
          <w:szCs w:val="24"/>
          <w:lang w:eastAsia="en-GB"/>
        </w:rPr>
        <w:t>PI</w:t>
      </w:r>
      <w:r w:rsidRPr="000C3D9C">
        <w:rPr>
          <w:rFonts w:ascii="Arial" w:eastAsia="Times New Roman" w:hAnsi="Arial" w:cs="Arial"/>
          <w:sz w:val="20"/>
          <w:szCs w:val="24"/>
          <w:lang w:eastAsia="en-GB"/>
        </w:rPr>
        <w:t xml:space="preserve"> 207)</w:t>
      </w:r>
    </w:p>
    <w:p w:rsidR="00ED4BEF" w:rsidRPr="000C3D9C" w:rsidRDefault="00ED4BEF" w:rsidP="000C3D9C">
      <w:pPr>
        <w:pStyle w:val="ListParagraph"/>
        <w:numPr>
          <w:ilvl w:val="0"/>
          <w:numId w:val="8"/>
        </w:numPr>
        <w:spacing w:after="0" w:line="240" w:lineRule="auto"/>
        <w:rPr>
          <w:rFonts w:ascii="Arial" w:eastAsia="Times New Roman" w:hAnsi="Arial" w:cs="Arial"/>
          <w:sz w:val="24"/>
          <w:szCs w:val="24"/>
          <w:lang w:eastAsia="en-GB"/>
        </w:rPr>
      </w:pPr>
      <w:r w:rsidRPr="0035629B">
        <w:rPr>
          <w:rFonts w:ascii="Arial" w:eastAsia="Times New Roman" w:hAnsi="Arial" w:cs="Arial"/>
          <w:sz w:val="24"/>
          <w:szCs w:val="24"/>
          <w:lang w:eastAsia="en-GB"/>
        </w:rPr>
        <w:t>Language involves rule-following</w:t>
      </w:r>
      <w:r>
        <w:rPr>
          <w:rFonts w:ascii="Arial" w:eastAsia="Times New Roman" w:hAnsi="Arial" w:cs="Arial"/>
          <w:sz w:val="24"/>
          <w:szCs w:val="24"/>
          <w:lang w:eastAsia="en-GB"/>
        </w:rPr>
        <w:t xml:space="preserve"> but there is nothing internal to the rule that implies any one particular use</w:t>
      </w:r>
      <w:r w:rsidRPr="0035629B">
        <w:rPr>
          <w:rFonts w:ascii="Arial" w:eastAsia="Times New Roman" w:hAnsi="Arial" w:cs="Arial"/>
          <w:sz w:val="24"/>
          <w:szCs w:val="24"/>
          <w:lang w:eastAsia="en-GB"/>
        </w:rPr>
        <w:t>.</w:t>
      </w:r>
      <w:r>
        <w:rPr>
          <w:rFonts w:ascii="Arial" w:eastAsia="Times New Roman" w:hAnsi="Arial" w:cs="Arial"/>
          <w:sz w:val="24"/>
          <w:szCs w:val="24"/>
          <w:lang w:eastAsia="en-GB"/>
        </w:rPr>
        <w:t xml:space="preserve"> </w:t>
      </w:r>
      <w:r w:rsidRPr="000C3D9C">
        <w:rPr>
          <w:rFonts w:ascii="Arial" w:eastAsia="Times New Roman" w:hAnsi="Arial" w:cs="Arial"/>
          <w:sz w:val="24"/>
          <w:szCs w:val="24"/>
          <w:lang w:eastAsia="en-GB"/>
        </w:rPr>
        <w:t xml:space="preserve">‘"Then can whatever I do be brought into accord with the rule?"— Let </w:t>
      </w:r>
      <w:r w:rsidRPr="000C3D9C">
        <w:rPr>
          <w:rFonts w:ascii="Arial" w:eastAsia="Times New Roman" w:hAnsi="Arial" w:cs="Arial"/>
          <w:sz w:val="24"/>
          <w:szCs w:val="24"/>
          <w:lang w:eastAsia="en-GB"/>
        </w:rPr>
        <w:lastRenderedPageBreak/>
        <w:t>me ask this: what has the expression of a rule—say a sign-post— got to do with my actions? What sort of connexion is there here</w:t>
      </w:r>
      <w:proofErr w:type="gramStart"/>
      <w:r w:rsidRPr="000C3D9C">
        <w:rPr>
          <w:rFonts w:ascii="Arial" w:eastAsia="Times New Roman" w:hAnsi="Arial" w:cs="Arial"/>
          <w:sz w:val="24"/>
          <w:szCs w:val="24"/>
          <w:lang w:eastAsia="en-GB"/>
        </w:rPr>
        <w:t>?—</w:t>
      </w:r>
      <w:proofErr w:type="gramEnd"/>
      <w:r w:rsidRPr="000C3D9C">
        <w:rPr>
          <w:rFonts w:ascii="Arial" w:eastAsia="Times New Roman" w:hAnsi="Arial" w:cs="Arial"/>
          <w:sz w:val="24"/>
          <w:szCs w:val="24"/>
          <w:lang w:eastAsia="en-GB"/>
        </w:rPr>
        <w:t xml:space="preserve"> Well, perhaps this one: I have been trained to react to this sign in a particular way, and now I do so react to it.</w:t>
      </w:r>
    </w:p>
    <w:p w:rsidR="00ED4BEF" w:rsidRDefault="00ED4BEF" w:rsidP="00ED4BEF">
      <w:pPr>
        <w:pStyle w:val="ListParagraph"/>
        <w:spacing w:after="0" w:line="240" w:lineRule="auto"/>
        <w:ind w:firstLine="720"/>
        <w:rPr>
          <w:rFonts w:ascii="Arial" w:eastAsia="Times New Roman" w:hAnsi="Arial" w:cs="Arial"/>
          <w:sz w:val="24"/>
          <w:szCs w:val="24"/>
          <w:lang w:eastAsia="en-GB"/>
        </w:rPr>
      </w:pPr>
      <w:r w:rsidRPr="0035629B">
        <w:rPr>
          <w:rFonts w:ascii="Arial" w:eastAsia="Times New Roman" w:hAnsi="Arial" w:cs="Arial"/>
          <w:sz w:val="24"/>
          <w:szCs w:val="24"/>
          <w:lang w:eastAsia="en-GB"/>
        </w:rPr>
        <w:t xml:space="preserve">But that is only to give a causal connexion; to tell how it has come about that we now go by the sign-post; not what this going-by-the- sign really consists in. On the contrary; I have further indicated that a person goes by a sign-post only in so far as there exists a regular use of sign-posts, a custom.’ </w:t>
      </w:r>
      <w:r w:rsidRPr="000C3D9C">
        <w:rPr>
          <w:rFonts w:ascii="Arial" w:eastAsia="Times New Roman" w:hAnsi="Arial" w:cs="Arial"/>
          <w:sz w:val="20"/>
          <w:szCs w:val="24"/>
          <w:lang w:eastAsia="en-GB"/>
        </w:rPr>
        <w:t>(</w:t>
      </w:r>
      <w:r w:rsidRPr="000C3D9C">
        <w:rPr>
          <w:rFonts w:ascii="Arial" w:eastAsia="Times New Roman" w:hAnsi="Arial" w:cs="Arial"/>
          <w:i/>
          <w:sz w:val="20"/>
          <w:szCs w:val="24"/>
          <w:lang w:eastAsia="en-GB"/>
        </w:rPr>
        <w:t>PI</w:t>
      </w:r>
      <w:r w:rsidRPr="000C3D9C">
        <w:rPr>
          <w:rFonts w:ascii="Arial" w:eastAsia="Times New Roman" w:hAnsi="Arial" w:cs="Arial"/>
          <w:sz w:val="20"/>
          <w:szCs w:val="24"/>
          <w:lang w:eastAsia="en-GB"/>
        </w:rPr>
        <w:t xml:space="preserve"> 198) </w:t>
      </w:r>
    </w:p>
    <w:p w:rsidR="00ED4BEF" w:rsidRDefault="00ED4BEF" w:rsidP="00ED4BEF">
      <w:pPr>
        <w:pStyle w:val="ListParagraph"/>
        <w:numPr>
          <w:ilvl w:val="0"/>
          <w:numId w:val="8"/>
        </w:numPr>
        <w:spacing w:after="0" w:line="240" w:lineRule="auto"/>
        <w:rPr>
          <w:rFonts w:ascii="Arial" w:eastAsia="Times New Roman" w:hAnsi="Arial" w:cs="Arial"/>
          <w:sz w:val="24"/>
          <w:szCs w:val="24"/>
          <w:lang w:eastAsia="en-GB"/>
        </w:rPr>
      </w:pPr>
      <w:r w:rsidRPr="0035629B">
        <w:rPr>
          <w:rFonts w:ascii="Arial" w:eastAsia="Times New Roman" w:hAnsi="Arial" w:cs="Arial"/>
          <w:sz w:val="24"/>
          <w:szCs w:val="24"/>
          <w:lang w:eastAsia="en-GB"/>
        </w:rPr>
        <w:t xml:space="preserve">So how do we use language? How is shared meaning possible? ‘If language is to be a means of communication there must be agreement not only in definitions but also (queer as this may sound) in judgments.’ </w:t>
      </w:r>
      <w:r w:rsidRPr="000C3D9C">
        <w:rPr>
          <w:rFonts w:ascii="Arial" w:eastAsia="Times New Roman" w:hAnsi="Arial" w:cs="Arial"/>
          <w:sz w:val="20"/>
          <w:szCs w:val="24"/>
          <w:lang w:eastAsia="en-GB"/>
        </w:rPr>
        <w:t>(</w:t>
      </w:r>
      <w:r w:rsidRPr="000C3D9C">
        <w:rPr>
          <w:rFonts w:ascii="Arial" w:eastAsia="Times New Roman" w:hAnsi="Arial" w:cs="Arial"/>
          <w:i/>
          <w:sz w:val="20"/>
          <w:szCs w:val="24"/>
          <w:lang w:eastAsia="en-GB"/>
        </w:rPr>
        <w:t>PI</w:t>
      </w:r>
      <w:r w:rsidRPr="000C3D9C">
        <w:rPr>
          <w:rFonts w:ascii="Arial" w:eastAsia="Times New Roman" w:hAnsi="Arial" w:cs="Arial"/>
          <w:sz w:val="20"/>
          <w:szCs w:val="24"/>
          <w:lang w:eastAsia="en-GB"/>
        </w:rPr>
        <w:t xml:space="preserve"> 242)</w:t>
      </w:r>
    </w:p>
    <w:p w:rsidR="00ED4BEF" w:rsidRDefault="00ED4BEF" w:rsidP="00ED4BEF">
      <w:pPr>
        <w:pStyle w:val="ListParagraph"/>
        <w:numPr>
          <w:ilvl w:val="0"/>
          <w:numId w:val="8"/>
        </w:numPr>
        <w:spacing w:after="0" w:line="240" w:lineRule="auto"/>
        <w:rPr>
          <w:rFonts w:ascii="Arial" w:eastAsia="Times New Roman" w:hAnsi="Arial" w:cs="Arial"/>
          <w:sz w:val="24"/>
          <w:szCs w:val="24"/>
          <w:lang w:eastAsia="en-GB"/>
        </w:rPr>
      </w:pPr>
      <w:r w:rsidRPr="0035629B">
        <w:rPr>
          <w:rFonts w:ascii="Arial" w:eastAsia="Times New Roman" w:hAnsi="Arial" w:cs="Arial"/>
          <w:sz w:val="24"/>
          <w:szCs w:val="24"/>
          <w:lang w:eastAsia="en-GB"/>
        </w:rPr>
        <w:t>‘Is what we call "obeying a rule" something that it would be possible for only one man to do, and</w:t>
      </w:r>
      <w:r>
        <w:rPr>
          <w:rFonts w:ascii="Arial" w:eastAsia="Times New Roman" w:hAnsi="Arial" w:cs="Arial"/>
          <w:sz w:val="24"/>
          <w:szCs w:val="24"/>
          <w:lang w:eastAsia="en-GB"/>
        </w:rPr>
        <w:t xml:space="preserve"> to do only once in his life?—‘. </w:t>
      </w:r>
      <w:r w:rsidRPr="0035629B">
        <w:rPr>
          <w:rFonts w:ascii="Arial" w:eastAsia="Times New Roman" w:hAnsi="Arial" w:cs="Arial"/>
          <w:sz w:val="24"/>
          <w:szCs w:val="24"/>
          <w:lang w:eastAsia="en-GB"/>
        </w:rPr>
        <w:t>No. ‘</w:t>
      </w:r>
      <w:r>
        <w:rPr>
          <w:rFonts w:ascii="Arial" w:eastAsia="Times New Roman" w:hAnsi="Arial" w:cs="Arial"/>
          <w:sz w:val="24"/>
          <w:szCs w:val="24"/>
          <w:lang w:eastAsia="en-GB"/>
        </w:rPr>
        <w:t>…</w:t>
      </w:r>
      <w:r w:rsidRPr="0035629B">
        <w:rPr>
          <w:rFonts w:ascii="Arial" w:eastAsia="Times New Roman" w:hAnsi="Arial" w:cs="Arial"/>
          <w:sz w:val="24"/>
          <w:szCs w:val="24"/>
          <w:lang w:eastAsia="en-GB"/>
        </w:rPr>
        <w:t xml:space="preserve">To obey a rule, to make a report, to give an order, to play a game of chess, are </w:t>
      </w:r>
      <w:r w:rsidRPr="0035629B">
        <w:rPr>
          <w:rFonts w:ascii="Arial" w:eastAsia="Times New Roman" w:hAnsi="Arial" w:cs="Arial"/>
          <w:i/>
          <w:sz w:val="24"/>
          <w:szCs w:val="24"/>
          <w:lang w:eastAsia="en-GB"/>
        </w:rPr>
        <w:t>customs</w:t>
      </w:r>
      <w:r w:rsidRPr="0035629B">
        <w:rPr>
          <w:rFonts w:ascii="Arial" w:eastAsia="Times New Roman" w:hAnsi="Arial" w:cs="Arial"/>
          <w:sz w:val="24"/>
          <w:szCs w:val="24"/>
          <w:lang w:eastAsia="en-GB"/>
        </w:rPr>
        <w:t xml:space="preserve"> (uses, institutions).</w:t>
      </w:r>
    </w:p>
    <w:p w:rsidR="00ED4BEF" w:rsidRDefault="00ED4BEF" w:rsidP="00ED4BEF">
      <w:pPr>
        <w:pStyle w:val="ListParagraph"/>
        <w:spacing w:after="0" w:line="240" w:lineRule="auto"/>
        <w:ind w:firstLine="720"/>
        <w:rPr>
          <w:rFonts w:ascii="Arial" w:eastAsia="Times New Roman" w:hAnsi="Arial" w:cs="Arial"/>
          <w:sz w:val="24"/>
          <w:szCs w:val="24"/>
          <w:lang w:eastAsia="en-GB"/>
        </w:rPr>
      </w:pPr>
      <w:r w:rsidRPr="0035629B">
        <w:rPr>
          <w:rFonts w:ascii="Arial" w:eastAsia="Times New Roman" w:hAnsi="Arial" w:cs="Arial"/>
          <w:sz w:val="24"/>
          <w:szCs w:val="24"/>
          <w:lang w:eastAsia="en-GB"/>
        </w:rPr>
        <w:t xml:space="preserve">To understand a sentence means to understand a language. To understand a language means to be master of a technique.’ </w:t>
      </w:r>
      <w:r w:rsidRPr="000C3D9C">
        <w:rPr>
          <w:rFonts w:ascii="Arial" w:eastAsia="Times New Roman" w:hAnsi="Arial" w:cs="Arial"/>
          <w:sz w:val="20"/>
          <w:szCs w:val="24"/>
          <w:lang w:eastAsia="en-GB"/>
        </w:rPr>
        <w:t>(</w:t>
      </w:r>
      <w:r w:rsidRPr="000C3D9C">
        <w:rPr>
          <w:rFonts w:ascii="Arial" w:eastAsia="Times New Roman" w:hAnsi="Arial" w:cs="Arial"/>
          <w:i/>
          <w:sz w:val="20"/>
          <w:szCs w:val="24"/>
          <w:lang w:eastAsia="en-GB"/>
        </w:rPr>
        <w:t>PI</w:t>
      </w:r>
      <w:r w:rsidRPr="000C3D9C">
        <w:rPr>
          <w:rFonts w:ascii="Arial" w:eastAsia="Times New Roman" w:hAnsi="Arial" w:cs="Arial"/>
          <w:sz w:val="20"/>
          <w:szCs w:val="24"/>
          <w:lang w:eastAsia="en-GB"/>
        </w:rPr>
        <w:t xml:space="preserve"> 199</w:t>
      </w:r>
      <w:r w:rsidRPr="0035629B">
        <w:rPr>
          <w:rFonts w:ascii="Arial" w:eastAsia="Times New Roman" w:hAnsi="Arial" w:cs="Arial"/>
          <w:sz w:val="24"/>
          <w:szCs w:val="24"/>
          <w:lang w:eastAsia="en-GB"/>
        </w:rPr>
        <w:t>)</w:t>
      </w:r>
    </w:p>
    <w:p w:rsidR="00ED4BEF" w:rsidRPr="0035629B" w:rsidRDefault="00ED4BEF" w:rsidP="00ED4BEF">
      <w:pPr>
        <w:pStyle w:val="ListParagraph"/>
        <w:numPr>
          <w:ilvl w:val="0"/>
          <w:numId w:val="8"/>
        </w:numPr>
        <w:spacing w:after="0" w:line="240" w:lineRule="auto"/>
        <w:rPr>
          <w:rFonts w:ascii="Arial" w:eastAsia="Times New Roman" w:hAnsi="Arial" w:cs="Arial"/>
          <w:sz w:val="24"/>
          <w:szCs w:val="24"/>
          <w:lang w:eastAsia="en-GB"/>
        </w:rPr>
      </w:pPr>
      <w:r w:rsidRPr="0035629B">
        <w:rPr>
          <w:rFonts w:ascii="Arial" w:eastAsia="Times New Roman" w:hAnsi="Arial" w:cs="Arial"/>
          <w:sz w:val="24"/>
          <w:szCs w:val="24"/>
          <w:lang w:eastAsia="en-GB"/>
        </w:rPr>
        <w:t xml:space="preserve">‘And hence also 'obeying a rule' is a practice. And to think one is obeying a rule is not to obey a rule. Hence it is not possible to obey a rule 'privately': otherwise thinking one was obeying a rule would be the same thing as obeying it.’ </w:t>
      </w:r>
      <w:r w:rsidRPr="000C3D9C">
        <w:rPr>
          <w:rFonts w:ascii="Arial" w:eastAsia="Times New Roman" w:hAnsi="Arial" w:cs="Arial"/>
          <w:sz w:val="20"/>
          <w:szCs w:val="24"/>
          <w:lang w:eastAsia="en-GB"/>
        </w:rPr>
        <w:t>(</w:t>
      </w:r>
      <w:r w:rsidRPr="000C3D9C">
        <w:rPr>
          <w:rFonts w:ascii="Arial" w:eastAsia="Times New Roman" w:hAnsi="Arial" w:cs="Arial"/>
          <w:i/>
          <w:sz w:val="20"/>
          <w:szCs w:val="24"/>
          <w:lang w:eastAsia="en-GB"/>
        </w:rPr>
        <w:t>PI</w:t>
      </w:r>
      <w:r w:rsidRPr="000C3D9C">
        <w:rPr>
          <w:rFonts w:ascii="Arial" w:eastAsia="Times New Roman" w:hAnsi="Arial" w:cs="Arial"/>
          <w:sz w:val="20"/>
          <w:szCs w:val="24"/>
          <w:lang w:eastAsia="en-GB"/>
        </w:rPr>
        <w:t xml:space="preserve"> 202)</w:t>
      </w:r>
    </w:p>
    <w:p w:rsidR="000C3D9C" w:rsidRPr="000C3D9C" w:rsidRDefault="00ED4BEF" w:rsidP="00ED4BEF">
      <w:pPr>
        <w:pStyle w:val="ListParagraph"/>
        <w:numPr>
          <w:ilvl w:val="0"/>
          <w:numId w:val="8"/>
        </w:numPr>
        <w:spacing w:after="0" w:line="240" w:lineRule="auto"/>
        <w:rPr>
          <w:rFonts w:ascii="Arial" w:eastAsia="Times New Roman" w:hAnsi="Arial" w:cs="Arial"/>
          <w:sz w:val="24"/>
          <w:szCs w:val="24"/>
          <w:lang w:eastAsia="en-GB"/>
        </w:rPr>
      </w:pPr>
      <w:r w:rsidRPr="0035629B">
        <w:rPr>
          <w:rFonts w:ascii="Arial" w:eastAsia="Times New Roman" w:hAnsi="Arial" w:cs="Arial"/>
          <w:sz w:val="24"/>
          <w:szCs w:val="24"/>
          <w:lang w:eastAsia="en-GB"/>
        </w:rPr>
        <w:t xml:space="preserve">Could there be a game that no-one ever played? </w:t>
      </w:r>
      <w:r w:rsidRPr="000C3D9C">
        <w:rPr>
          <w:rFonts w:ascii="Arial" w:eastAsia="Times New Roman" w:hAnsi="Arial" w:cs="Arial"/>
          <w:sz w:val="20"/>
          <w:szCs w:val="24"/>
          <w:lang w:eastAsia="en-GB"/>
        </w:rPr>
        <w:t>(</w:t>
      </w:r>
      <w:r w:rsidRPr="000C3D9C">
        <w:rPr>
          <w:rFonts w:ascii="Arial" w:eastAsia="Times New Roman" w:hAnsi="Arial" w:cs="Arial"/>
          <w:i/>
          <w:sz w:val="20"/>
          <w:szCs w:val="24"/>
          <w:lang w:eastAsia="en-GB"/>
        </w:rPr>
        <w:t>PI</w:t>
      </w:r>
      <w:r w:rsidRPr="000C3D9C">
        <w:rPr>
          <w:rFonts w:ascii="Arial" w:eastAsia="Times New Roman" w:hAnsi="Arial" w:cs="Arial"/>
          <w:sz w:val="20"/>
          <w:szCs w:val="24"/>
          <w:lang w:eastAsia="en-GB"/>
        </w:rPr>
        <w:t xml:space="preserve"> 204) </w:t>
      </w:r>
    </w:p>
    <w:p w:rsidR="00ED4BEF" w:rsidRDefault="00ED4BEF" w:rsidP="00ED4BEF">
      <w:pPr>
        <w:pStyle w:val="ListParagraph"/>
        <w:numPr>
          <w:ilvl w:val="0"/>
          <w:numId w:val="8"/>
        </w:numPr>
        <w:spacing w:after="0" w:line="240" w:lineRule="auto"/>
        <w:rPr>
          <w:rFonts w:ascii="Arial" w:eastAsia="Times New Roman" w:hAnsi="Arial" w:cs="Arial"/>
          <w:sz w:val="24"/>
          <w:szCs w:val="24"/>
          <w:lang w:eastAsia="en-GB"/>
        </w:rPr>
      </w:pPr>
      <w:r w:rsidRPr="0035629B">
        <w:rPr>
          <w:rFonts w:ascii="Arial" w:eastAsia="Times New Roman" w:hAnsi="Arial" w:cs="Arial"/>
          <w:sz w:val="24"/>
          <w:szCs w:val="24"/>
          <w:lang w:eastAsia="en-GB"/>
        </w:rPr>
        <w:t xml:space="preserve">‘“it is imaginable that two people should play chess in a world in which otherwise no games existed; and even that they should begin a game of chess—and then be interrupted."’ </w:t>
      </w:r>
      <w:r w:rsidRPr="000C3D9C">
        <w:rPr>
          <w:rFonts w:ascii="Arial" w:eastAsia="Times New Roman" w:hAnsi="Arial" w:cs="Arial"/>
          <w:sz w:val="20"/>
          <w:szCs w:val="24"/>
          <w:lang w:eastAsia="en-GB"/>
        </w:rPr>
        <w:t>(</w:t>
      </w:r>
      <w:r w:rsidRPr="000C3D9C">
        <w:rPr>
          <w:rFonts w:ascii="Arial" w:eastAsia="Times New Roman" w:hAnsi="Arial" w:cs="Arial"/>
          <w:i/>
          <w:sz w:val="20"/>
          <w:szCs w:val="24"/>
          <w:lang w:eastAsia="en-GB"/>
        </w:rPr>
        <w:t>PI</w:t>
      </w:r>
      <w:r w:rsidRPr="000C3D9C">
        <w:rPr>
          <w:rFonts w:ascii="Arial" w:eastAsia="Times New Roman" w:hAnsi="Arial" w:cs="Arial"/>
          <w:sz w:val="20"/>
          <w:szCs w:val="24"/>
          <w:lang w:eastAsia="en-GB"/>
        </w:rPr>
        <w:t xml:space="preserve"> 205) </w:t>
      </w:r>
      <w:r>
        <w:rPr>
          <w:rFonts w:ascii="Arial" w:eastAsia="Times New Roman" w:hAnsi="Arial" w:cs="Arial"/>
          <w:sz w:val="24"/>
          <w:szCs w:val="24"/>
          <w:lang w:eastAsia="en-GB"/>
        </w:rPr>
        <w:t>–</w:t>
      </w:r>
      <w:r w:rsidRPr="0035629B">
        <w:rPr>
          <w:rFonts w:ascii="Arial" w:eastAsia="Times New Roman" w:hAnsi="Arial" w:cs="Arial"/>
          <w:sz w:val="24"/>
          <w:szCs w:val="24"/>
          <w:lang w:eastAsia="en-GB"/>
        </w:rPr>
        <w:t xml:space="preserve"> Th</w:t>
      </w:r>
      <w:r>
        <w:rPr>
          <w:rFonts w:ascii="Arial" w:eastAsia="Times New Roman" w:hAnsi="Arial" w:cs="Arial"/>
          <w:sz w:val="24"/>
          <w:szCs w:val="24"/>
          <w:lang w:eastAsia="en-GB"/>
        </w:rPr>
        <w:t>is would form an objection that the</w:t>
      </w:r>
      <w:r w:rsidRPr="0035629B">
        <w:rPr>
          <w:rFonts w:ascii="Arial" w:eastAsia="Times New Roman" w:hAnsi="Arial" w:cs="Arial"/>
          <w:sz w:val="24"/>
          <w:szCs w:val="24"/>
          <w:lang w:eastAsia="en-GB"/>
        </w:rPr>
        <w:t xml:space="preserve"> existence of a custom is not necessary to a mental process</w:t>
      </w:r>
      <w:r>
        <w:rPr>
          <w:rFonts w:ascii="Arial" w:eastAsia="Times New Roman" w:hAnsi="Arial" w:cs="Arial"/>
          <w:sz w:val="24"/>
          <w:szCs w:val="24"/>
          <w:lang w:eastAsia="en-GB"/>
        </w:rPr>
        <w:t xml:space="preserve"> (of rule-following)</w:t>
      </w:r>
      <w:r w:rsidRPr="0035629B">
        <w:rPr>
          <w:rFonts w:ascii="Arial" w:eastAsia="Times New Roman" w:hAnsi="Arial" w:cs="Arial"/>
          <w:sz w:val="24"/>
          <w:szCs w:val="24"/>
          <w:lang w:eastAsia="en-GB"/>
        </w:rPr>
        <w:t>. - But isn't chess defined by its rules? And how are these rules present in the mind of the person who is intending to play chess?</w:t>
      </w:r>
    </w:p>
    <w:p w:rsidR="00ED4BEF" w:rsidRDefault="00ED4BEF" w:rsidP="00ED4BEF">
      <w:pPr>
        <w:pStyle w:val="ListParagraph"/>
        <w:numPr>
          <w:ilvl w:val="0"/>
          <w:numId w:val="8"/>
        </w:numPr>
        <w:spacing w:after="0" w:line="240" w:lineRule="auto"/>
        <w:rPr>
          <w:rFonts w:ascii="Arial" w:eastAsia="Times New Roman" w:hAnsi="Arial" w:cs="Arial"/>
          <w:sz w:val="24"/>
          <w:szCs w:val="24"/>
          <w:lang w:eastAsia="en-GB"/>
        </w:rPr>
      </w:pPr>
      <w:r w:rsidRPr="0035629B">
        <w:rPr>
          <w:rFonts w:ascii="Arial" w:eastAsia="Times New Roman" w:hAnsi="Arial" w:cs="Arial"/>
          <w:sz w:val="24"/>
          <w:szCs w:val="24"/>
          <w:lang w:eastAsia="en-GB"/>
        </w:rPr>
        <w:t>‘Following a rule is analogous to obeying an order. We are trained to do so; we react to an order in a particular way. But what if one person reacts in one way and another in another to the order and the training? Which one is right?</w:t>
      </w:r>
    </w:p>
    <w:p w:rsidR="00ED4BEF" w:rsidRDefault="00ED4BEF" w:rsidP="00ED4BEF">
      <w:pPr>
        <w:pStyle w:val="ListParagraph"/>
        <w:spacing w:after="0" w:line="240" w:lineRule="auto"/>
        <w:ind w:firstLine="720"/>
        <w:rPr>
          <w:rFonts w:ascii="Arial" w:eastAsia="Times New Roman" w:hAnsi="Arial" w:cs="Arial"/>
          <w:sz w:val="24"/>
          <w:szCs w:val="24"/>
          <w:lang w:eastAsia="en-GB"/>
        </w:rPr>
      </w:pPr>
      <w:r w:rsidRPr="0035629B">
        <w:rPr>
          <w:rFonts w:ascii="Arial" w:eastAsia="Times New Roman" w:hAnsi="Arial" w:cs="Arial"/>
          <w:sz w:val="24"/>
          <w:szCs w:val="24"/>
          <w:lang w:eastAsia="en-GB"/>
        </w:rPr>
        <w:t xml:space="preserve">Suppose you came as an explorer into an unknown country with a language quite strange to you. In what circumstances would you say that the people there gave orders, understood them, obeyed them, </w:t>
      </w:r>
      <w:proofErr w:type="gramStart"/>
      <w:r w:rsidRPr="0035629B">
        <w:rPr>
          <w:rFonts w:ascii="Arial" w:eastAsia="Times New Roman" w:hAnsi="Arial" w:cs="Arial"/>
          <w:sz w:val="24"/>
          <w:szCs w:val="24"/>
          <w:lang w:eastAsia="en-GB"/>
        </w:rPr>
        <w:t>rebelled</w:t>
      </w:r>
      <w:proofErr w:type="gramEnd"/>
      <w:r w:rsidRPr="0035629B">
        <w:rPr>
          <w:rFonts w:ascii="Arial" w:eastAsia="Times New Roman" w:hAnsi="Arial" w:cs="Arial"/>
          <w:sz w:val="24"/>
          <w:szCs w:val="24"/>
          <w:lang w:eastAsia="en-GB"/>
        </w:rPr>
        <w:t xml:space="preserve"> against them, and so on?</w:t>
      </w:r>
    </w:p>
    <w:p w:rsidR="00ED4BEF" w:rsidRPr="00B503E2" w:rsidRDefault="00ED4BEF" w:rsidP="00ED4BEF">
      <w:pPr>
        <w:pStyle w:val="ListParagraph"/>
        <w:spacing w:after="0" w:line="240" w:lineRule="auto"/>
        <w:ind w:firstLine="720"/>
        <w:rPr>
          <w:rFonts w:ascii="Arial" w:eastAsia="Times New Roman" w:hAnsi="Arial" w:cs="Arial"/>
          <w:sz w:val="24"/>
          <w:szCs w:val="24"/>
          <w:lang w:eastAsia="en-GB"/>
        </w:rPr>
      </w:pPr>
      <w:r w:rsidRPr="00B503E2">
        <w:rPr>
          <w:rFonts w:ascii="Arial" w:eastAsia="Times New Roman" w:hAnsi="Arial" w:cs="Arial"/>
          <w:sz w:val="24"/>
          <w:szCs w:val="24"/>
          <w:lang w:eastAsia="en-GB"/>
        </w:rPr>
        <w:t xml:space="preserve">The common behaviour of mankind is the system of reference by means of which we interpret an unknown language.’ </w:t>
      </w:r>
      <w:r w:rsidRPr="000C3D9C">
        <w:rPr>
          <w:rFonts w:ascii="Arial" w:eastAsia="Times New Roman" w:hAnsi="Arial" w:cs="Arial"/>
          <w:sz w:val="20"/>
          <w:szCs w:val="24"/>
          <w:lang w:eastAsia="en-GB"/>
        </w:rPr>
        <w:t>(</w:t>
      </w:r>
      <w:r w:rsidRPr="000C3D9C">
        <w:rPr>
          <w:rFonts w:ascii="Arial" w:eastAsia="Times New Roman" w:hAnsi="Arial" w:cs="Arial"/>
          <w:i/>
          <w:sz w:val="20"/>
          <w:szCs w:val="24"/>
          <w:lang w:eastAsia="en-GB"/>
        </w:rPr>
        <w:t>PI</w:t>
      </w:r>
      <w:r w:rsidRPr="000C3D9C">
        <w:rPr>
          <w:rFonts w:ascii="Arial" w:eastAsia="Times New Roman" w:hAnsi="Arial" w:cs="Arial"/>
          <w:sz w:val="20"/>
          <w:szCs w:val="24"/>
          <w:lang w:eastAsia="en-GB"/>
        </w:rPr>
        <w:t xml:space="preserve"> 206)</w:t>
      </w:r>
    </w:p>
    <w:p w:rsidR="00ED4BEF" w:rsidRDefault="00ED4BEF" w:rsidP="00ED4BEF">
      <w:pPr>
        <w:spacing w:after="0" w:line="240" w:lineRule="auto"/>
        <w:rPr>
          <w:rFonts w:ascii="Arial" w:eastAsia="Times New Roman" w:hAnsi="Arial" w:cs="Arial"/>
          <w:sz w:val="24"/>
          <w:szCs w:val="24"/>
          <w:lang w:eastAsia="en-GB"/>
        </w:rPr>
      </w:pPr>
    </w:p>
    <w:p w:rsidR="00ED4BEF" w:rsidRDefault="00ED4BEF" w:rsidP="00ED4BEF">
      <w:pPr>
        <w:spacing w:after="0" w:line="240" w:lineRule="auto"/>
        <w:rPr>
          <w:rFonts w:ascii="Arial" w:eastAsia="Times New Roman" w:hAnsi="Arial" w:cs="Arial"/>
          <w:sz w:val="24"/>
          <w:szCs w:val="24"/>
          <w:lang w:eastAsia="en-GB"/>
        </w:rPr>
      </w:pPr>
    </w:p>
    <w:p w:rsidR="00ED4BEF" w:rsidRPr="000C3D9C" w:rsidRDefault="00ED4BEF" w:rsidP="00ED4BEF">
      <w:pPr>
        <w:spacing w:after="0" w:line="240" w:lineRule="auto"/>
        <w:rPr>
          <w:rFonts w:ascii="Arial" w:eastAsia="Times New Roman" w:hAnsi="Arial" w:cs="Arial"/>
          <w:b/>
          <w:i/>
          <w:sz w:val="28"/>
          <w:szCs w:val="28"/>
          <w:lang w:eastAsia="en-GB"/>
        </w:rPr>
      </w:pPr>
      <w:r w:rsidRPr="000C3D9C">
        <w:rPr>
          <w:rFonts w:ascii="Arial" w:eastAsia="Times New Roman" w:hAnsi="Arial" w:cs="Arial"/>
          <w:b/>
          <w:i/>
          <w:sz w:val="28"/>
          <w:szCs w:val="28"/>
          <w:lang w:eastAsia="en-GB"/>
        </w:rPr>
        <w:t>Objection</w:t>
      </w:r>
    </w:p>
    <w:p w:rsidR="00ED4BEF" w:rsidRDefault="00ED4BEF" w:rsidP="00ED4BEF">
      <w:pPr>
        <w:pStyle w:val="ListParagraph"/>
        <w:numPr>
          <w:ilvl w:val="0"/>
          <w:numId w:val="9"/>
        </w:numPr>
        <w:spacing w:after="0" w:line="240" w:lineRule="auto"/>
        <w:rPr>
          <w:rFonts w:ascii="Arial" w:eastAsia="Times New Roman" w:hAnsi="Arial" w:cs="Arial"/>
          <w:sz w:val="24"/>
          <w:szCs w:val="24"/>
          <w:lang w:eastAsia="en-GB"/>
        </w:rPr>
      </w:pPr>
      <w:r w:rsidRPr="002376D3">
        <w:rPr>
          <w:rFonts w:ascii="Arial" w:eastAsia="Times New Roman" w:hAnsi="Arial" w:cs="Arial"/>
          <w:sz w:val="24"/>
          <w:szCs w:val="24"/>
          <w:lang w:eastAsia="en-GB"/>
        </w:rPr>
        <w:t>‘“But then doesn't our understanding reach beyond all the examples?"—A very queer express</w:t>
      </w:r>
      <w:r w:rsidR="000C3D9C">
        <w:rPr>
          <w:rFonts w:ascii="Arial" w:eastAsia="Times New Roman" w:hAnsi="Arial" w:cs="Arial"/>
          <w:sz w:val="24"/>
          <w:szCs w:val="24"/>
          <w:lang w:eastAsia="en-GB"/>
        </w:rPr>
        <w:t>ion, and a quite natural one!—‘</w:t>
      </w:r>
      <w:r w:rsidRPr="002376D3">
        <w:rPr>
          <w:rFonts w:ascii="Arial" w:eastAsia="Times New Roman" w:hAnsi="Arial" w:cs="Arial"/>
          <w:sz w:val="24"/>
          <w:szCs w:val="24"/>
          <w:lang w:eastAsia="en-GB"/>
        </w:rPr>
        <w:t xml:space="preserve">There must be a ‘deeper explanation’ But, ‘have I myself a deeper understanding? Have I got more than I give in the explanation?’ </w:t>
      </w:r>
      <w:r w:rsidRPr="000C3D9C">
        <w:rPr>
          <w:rFonts w:ascii="Arial" w:eastAsia="Times New Roman" w:hAnsi="Arial" w:cs="Arial"/>
          <w:sz w:val="20"/>
          <w:szCs w:val="24"/>
          <w:lang w:eastAsia="en-GB"/>
        </w:rPr>
        <w:t>(</w:t>
      </w:r>
      <w:r w:rsidRPr="000C3D9C">
        <w:rPr>
          <w:rFonts w:ascii="Arial" w:eastAsia="Times New Roman" w:hAnsi="Arial" w:cs="Arial"/>
          <w:i/>
          <w:sz w:val="20"/>
          <w:szCs w:val="24"/>
          <w:lang w:eastAsia="en-GB"/>
        </w:rPr>
        <w:t>PI</w:t>
      </w:r>
      <w:r w:rsidRPr="000C3D9C">
        <w:rPr>
          <w:rFonts w:ascii="Arial" w:eastAsia="Times New Roman" w:hAnsi="Arial" w:cs="Arial"/>
          <w:sz w:val="20"/>
          <w:szCs w:val="24"/>
          <w:lang w:eastAsia="en-GB"/>
        </w:rPr>
        <w:t xml:space="preserve"> 209) </w:t>
      </w:r>
    </w:p>
    <w:p w:rsidR="00ED4BEF" w:rsidRDefault="00ED4BEF" w:rsidP="00ED4BEF">
      <w:pPr>
        <w:pStyle w:val="ListParagraph"/>
        <w:numPr>
          <w:ilvl w:val="0"/>
          <w:numId w:val="9"/>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There must be reasons and explanations of how I can follow a rule!</w:t>
      </w:r>
    </w:p>
    <w:p w:rsidR="00ED4BEF" w:rsidRDefault="00ED4BEF" w:rsidP="00ED4BEF">
      <w:pPr>
        <w:spacing w:after="0" w:line="240" w:lineRule="auto"/>
        <w:rPr>
          <w:rFonts w:ascii="Arial" w:eastAsia="Times New Roman" w:hAnsi="Arial" w:cs="Arial"/>
          <w:sz w:val="24"/>
          <w:szCs w:val="24"/>
          <w:lang w:eastAsia="en-GB"/>
        </w:rPr>
      </w:pPr>
    </w:p>
    <w:p w:rsidR="000C3D9C" w:rsidRDefault="000C3D9C" w:rsidP="00ED4BEF">
      <w:pPr>
        <w:spacing w:after="0" w:line="240" w:lineRule="auto"/>
        <w:rPr>
          <w:rFonts w:ascii="Arial" w:eastAsia="Times New Roman" w:hAnsi="Arial" w:cs="Arial"/>
          <w:sz w:val="24"/>
          <w:szCs w:val="24"/>
          <w:lang w:eastAsia="en-GB"/>
        </w:rPr>
      </w:pPr>
    </w:p>
    <w:p w:rsidR="00ED4BEF" w:rsidRPr="000C3D9C" w:rsidRDefault="00ED4BEF" w:rsidP="00ED4BEF">
      <w:pPr>
        <w:spacing w:after="0" w:line="240" w:lineRule="auto"/>
        <w:rPr>
          <w:rFonts w:ascii="Arial" w:eastAsia="Times New Roman" w:hAnsi="Arial" w:cs="Arial"/>
          <w:b/>
          <w:i/>
          <w:sz w:val="28"/>
          <w:szCs w:val="28"/>
          <w:lang w:eastAsia="en-GB"/>
        </w:rPr>
      </w:pPr>
      <w:r w:rsidRPr="000C3D9C">
        <w:rPr>
          <w:rFonts w:ascii="Arial" w:eastAsia="Times New Roman" w:hAnsi="Arial" w:cs="Arial"/>
          <w:b/>
          <w:i/>
          <w:sz w:val="28"/>
          <w:szCs w:val="28"/>
          <w:lang w:eastAsia="en-GB"/>
        </w:rPr>
        <w:t>Response</w:t>
      </w:r>
    </w:p>
    <w:p w:rsidR="00ED4BEF" w:rsidRDefault="000C3D9C" w:rsidP="00ED4BEF">
      <w:pPr>
        <w:pStyle w:val="ListParagraph"/>
        <w:numPr>
          <w:ilvl w:val="0"/>
          <w:numId w:val="10"/>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Do reasons matter in our demonstration of following a rule? </w:t>
      </w:r>
      <w:r w:rsidR="00ED4BEF" w:rsidRPr="002376D3">
        <w:rPr>
          <w:rFonts w:ascii="Arial" w:eastAsia="Times New Roman" w:hAnsi="Arial" w:cs="Arial"/>
          <w:sz w:val="24"/>
          <w:szCs w:val="24"/>
          <w:lang w:eastAsia="en-GB"/>
        </w:rPr>
        <w:t xml:space="preserve">‘How can he know how he is to continue a pattern by himself— whatever instruction you give him?—Well, how do I know?——If that means "Have I reasons?" the answer is: my reasons will soon give out. And then I shall act, without reasons.’ </w:t>
      </w:r>
      <w:r w:rsidR="00ED4BEF" w:rsidRPr="000C3D9C">
        <w:rPr>
          <w:rFonts w:ascii="Arial" w:eastAsia="Times New Roman" w:hAnsi="Arial" w:cs="Arial"/>
          <w:sz w:val="20"/>
          <w:szCs w:val="24"/>
          <w:lang w:eastAsia="en-GB"/>
        </w:rPr>
        <w:t>(</w:t>
      </w:r>
      <w:r w:rsidR="00ED4BEF" w:rsidRPr="000C3D9C">
        <w:rPr>
          <w:rFonts w:ascii="Arial" w:eastAsia="Times New Roman" w:hAnsi="Arial" w:cs="Arial"/>
          <w:i/>
          <w:sz w:val="20"/>
          <w:szCs w:val="24"/>
          <w:lang w:eastAsia="en-GB"/>
        </w:rPr>
        <w:t>PI</w:t>
      </w:r>
      <w:r w:rsidR="00ED4BEF" w:rsidRPr="000C3D9C">
        <w:rPr>
          <w:rFonts w:ascii="Arial" w:eastAsia="Times New Roman" w:hAnsi="Arial" w:cs="Arial"/>
          <w:sz w:val="20"/>
          <w:szCs w:val="24"/>
          <w:lang w:eastAsia="en-GB"/>
        </w:rPr>
        <w:t xml:space="preserve"> 211)</w:t>
      </w:r>
    </w:p>
    <w:p w:rsidR="00ED4BEF" w:rsidRDefault="00ED4BEF" w:rsidP="00ED4BEF">
      <w:pPr>
        <w:pStyle w:val="ListParagraph"/>
        <w:numPr>
          <w:ilvl w:val="0"/>
          <w:numId w:val="10"/>
        </w:numPr>
        <w:spacing w:after="0" w:line="240" w:lineRule="auto"/>
        <w:rPr>
          <w:rFonts w:ascii="Arial" w:eastAsia="Times New Roman" w:hAnsi="Arial" w:cs="Arial"/>
          <w:sz w:val="24"/>
          <w:szCs w:val="24"/>
          <w:lang w:eastAsia="en-GB"/>
        </w:rPr>
      </w:pPr>
      <w:r w:rsidRPr="002376D3">
        <w:rPr>
          <w:rFonts w:ascii="Arial" w:eastAsia="Times New Roman" w:hAnsi="Arial" w:cs="Arial"/>
          <w:sz w:val="24"/>
          <w:szCs w:val="24"/>
          <w:lang w:eastAsia="en-GB"/>
        </w:rPr>
        <w:t xml:space="preserve">And I do act in a rule-following way without reasons! ‘When someone whom I am afraid of orders me to continue the series, I act quickly, with perfect certainty, and the lack of reasons does not trouble me.’ </w:t>
      </w:r>
      <w:r w:rsidRPr="000C3D9C">
        <w:rPr>
          <w:rFonts w:ascii="Arial" w:eastAsia="Times New Roman" w:hAnsi="Arial" w:cs="Arial"/>
          <w:sz w:val="20"/>
          <w:szCs w:val="24"/>
          <w:lang w:eastAsia="en-GB"/>
        </w:rPr>
        <w:t>(</w:t>
      </w:r>
      <w:r w:rsidRPr="000C3D9C">
        <w:rPr>
          <w:rFonts w:ascii="Arial" w:eastAsia="Times New Roman" w:hAnsi="Arial" w:cs="Arial"/>
          <w:i/>
          <w:sz w:val="20"/>
          <w:szCs w:val="24"/>
          <w:lang w:eastAsia="en-GB"/>
        </w:rPr>
        <w:t>PI</w:t>
      </w:r>
      <w:r w:rsidRPr="000C3D9C">
        <w:rPr>
          <w:rFonts w:ascii="Arial" w:eastAsia="Times New Roman" w:hAnsi="Arial" w:cs="Arial"/>
          <w:sz w:val="20"/>
          <w:szCs w:val="24"/>
          <w:lang w:eastAsia="en-GB"/>
        </w:rPr>
        <w:t xml:space="preserve"> 212) </w:t>
      </w:r>
    </w:p>
    <w:p w:rsidR="00ED4BEF" w:rsidRPr="002376D3" w:rsidRDefault="00ED4BEF" w:rsidP="00ED4BEF">
      <w:pPr>
        <w:pStyle w:val="ListParagraph"/>
        <w:numPr>
          <w:ilvl w:val="0"/>
          <w:numId w:val="10"/>
        </w:numPr>
        <w:spacing w:after="0" w:line="240" w:lineRule="auto"/>
        <w:rPr>
          <w:rFonts w:ascii="Arial" w:eastAsia="Times New Roman" w:hAnsi="Arial" w:cs="Arial"/>
          <w:sz w:val="24"/>
          <w:szCs w:val="24"/>
          <w:lang w:eastAsia="en-GB"/>
        </w:rPr>
      </w:pPr>
      <w:r w:rsidRPr="002376D3">
        <w:rPr>
          <w:rFonts w:ascii="Arial" w:eastAsia="Times New Roman" w:hAnsi="Arial" w:cs="Arial"/>
          <w:sz w:val="24"/>
          <w:szCs w:val="24"/>
          <w:lang w:eastAsia="en-GB"/>
        </w:rPr>
        <w:t>‘When I obey a rule, I do not choose.</w:t>
      </w:r>
    </w:p>
    <w:p w:rsidR="00ED4BEF" w:rsidRPr="002376D3" w:rsidRDefault="00ED4BEF" w:rsidP="00ED4BEF">
      <w:pPr>
        <w:pStyle w:val="ListParagraph"/>
        <w:spacing w:after="0" w:line="240" w:lineRule="auto"/>
        <w:rPr>
          <w:rFonts w:ascii="Arial" w:eastAsia="Times New Roman" w:hAnsi="Arial" w:cs="Arial"/>
          <w:sz w:val="24"/>
          <w:szCs w:val="24"/>
          <w:lang w:eastAsia="en-GB"/>
        </w:rPr>
      </w:pPr>
      <w:r w:rsidRPr="002376D3">
        <w:rPr>
          <w:rFonts w:ascii="Arial" w:eastAsia="Times New Roman" w:hAnsi="Arial" w:cs="Arial"/>
          <w:sz w:val="24"/>
          <w:szCs w:val="24"/>
          <w:lang w:eastAsia="en-GB"/>
        </w:rPr>
        <w:t xml:space="preserve">I obey the rule blindly.’ </w:t>
      </w:r>
      <w:r w:rsidRPr="000C3D9C">
        <w:rPr>
          <w:rFonts w:ascii="Arial" w:eastAsia="Times New Roman" w:hAnsi="Arial" w:cs="Arial"/>
          <w:sz w:val="20"/>
          <w:szCs w:val="24"/>
          <w:lang w:eastAsia="en-GB"/>
        </w:rPr>
        <w:t>(</w:t>
      </w:r>
      <w:r w:rsidRPr="000C3D9C">
        <w:rPr>
          <w:rFonts w:ascii="Arial" w:eastAsia="Times New Roman" w:hAnsi="Arial" w:cs="Arial"/>
          <w:i/>
          <w:sz w:val="20"/>
          <w:szCs w:val="24"/>
          <w:lang w:eastAsia="en-GB"/>
        </w:rPr>
        <w:t>PI</w:t>
      </w:r>
      <w:r w:rsidRPr="000C3D9C">
        <w:rPr>
          <w:rFonts w:ascii="Arial" w:eastAsia="Times New Roman" w:hAnsi="Arial" w:cs="Arial"/>
          <w:sz w:val="20"/>
          <w:szCs w:val="24"/>
          <w:lang w:eastAsia="en-GB"/>
        </w:rPr>
        <w:t xml:space="preserve"> 219)</w:t>
      </w:r>
    </w:p>
    <w:p w:rsidR="00ED4BEF" w:rsidRPr="002376D3" w:rsidRDefault="00ED4BEF" w:rsidP="00ED4BEF">
      <w:pPr>
        <w:pStyle w:val="ListParagraph"/>
        <w:numPr>
          <w:ilvl w:val="0"/>
          <w:numId w:val="10"/>
        </w:numPr>
        <w:spacing w:after="0" w:line="240" w:lineRule="auto"/>
        <w:rPr>
          <w:rFonts w:ascii="Arial" w:eastAsia="Times New Roman" w:hAnsi="Arial" w:cs="Arial"/>
          <w:sz w:val="24"/>
          <w:szCs w:val="24"/>
          <w:lang w:eastAsia="en-GB"/>
        </w:rPr>
      </w:pPr>
      <w:r w:rsidRPr="002376D3">
        <w:rPr>
          <w:rFonts w:ascii="Arial" w:eastAsia="Times New Roman" w:hAnsi="Arial" w:cs="Arial"/>
          <w:sz w:val="24"/>
          <w:szCs w:val="24"/>
          <w:lang w:eastAsia="en-GB"/>
        </w:rPr>
        <w:t>‘"How am I able to obey a rule?"—if this is not a question about causes, then it is about the justification for my following the rule in the way I do.</w:t>
      </w:r>
    </w:p>
    <w:p w:rsidR="00ED4BEF" w:rsidRPr="002376D3" w:rsidRDefault="00ED4BEF" w:rsidP="00ED4BEF">
      <w:pPr>
        <w:pStyle w:val="ListParagraph"/>
        <w:spacing w:after="0" w:line="240" w:lineRule="auto"/>
        <w:ind w:firstLine="720"/>
        <w:rPr>
          <w:rFonts w:ascii="Arial" w:eastAsia="Times New Roman" w:hAnsi="Arial" w:cs="Arial"/>
          <w:sz w:val="24"/>
          <w:szCs w:val="24"/>
          <w:lang w:eastAsia="en-GB"/>
        </w:rPr>
      </w:pPr>
      <w:r w:rsidRPr="002376D3">
        <w:rPr>
          <w:rFonts w:ascii="Arial" w:eastAsia="Times New Roman" w:hAnsi="Arial" w:cs="Arial"/>
          <w:sz w:val="24"/>
          <w:szCs w:val="24"/>
          <w:lang w:eastAsia="en-GB"/>
        </w:rPr>
        <w:lastRenderedPageBreak/>
        <w:t>If I have exhausted the justifications I have reached bedrock, and my spade is turned. Then I am inclined to say: "This is simply what I do."</w:t>
      </w:r>
    </w:p>
    <w:p w:rsidR="00ED4BEF" w:rsidRPr="002376D3" w:rsidRDefault="00ED4BEF" w:rsidP="00ED4BEF">
      <w:pPr>
        <w:pStyle w:val="ListParagraph"/>
        <w:spacing w:after="0" w:line="240" w:lineRule="auto"/>
        <w:ind w:firstLine="720"/>
        <w:rPr>
          <w:rFonts w:ascii="Arial" w:eastAsia="Times New Roman" w:hAnsi="Arial" w:cs="Arial"/>
          <w:sz w:val="24"/>
          <w:szCs w:val="24"/>
          <w:lang w:eastAsia="en-GB"/>
        </w:rPr>
      </w:pPr>
      <w:r w:rsidRPr="002376D3">
        <w:rPr>
          <w:rFonts w:ascii="Arial" w:eastAsia="Times New Roman" w:hAnsi="Arial" w:cs="Arial"/>
          <w:sz w:val="24"/>
          <w:szCs w:val="24"/>
          <w:lang w:eastAsia="en-GB"/>
        </w:rPr>
        <w:t>(Remember that we sometimes demand definitions for the sake not of their content, but of their for</w:t>
      </w:r>
      <w:r w:rsidR="000C3D9C">
        <w:rPr>
          <w:rFonts w:ascii="Arial" w:eastAsia="Times New Roman" w:hAnsi="Arial" w:cs="Arial"/>
          <w:sz w:val="24"/>
          <w:szCs w:val="24"/>
          <w:lang w:eastAsia="en-GB"/>
        </w:rPr>
        <w:t>m. Our requirement is an archi</w:t>
      </w:r>
      <w:r w:rsidRPr="002376D3">
        <w:rPr>
          <w:rFonts w:ascii="Arial" w:eastAsia="Times New Roman" w:hAnsi="Arial" w:cs="Arial"/>
          <w:sz w:val="24"/>
          <w:szCs w:val="24"/>
          <w:lang w:eastAsia="en-GB"/>
        </w:rPr>
        <w:t>tectural one; the definition a kind of ornamental coping that supports nothing.)</w:t>
      </w:r>
      <w:r>
        <w:rPr>
          <w:rFonts w:ascii="Arial" w:eastAsia="Times New Roman" w:hAnsi="Arial" w:cs="Arial"/>
          <w:sz w:val="24"/>
          <w:szCs w:val="24"/>
          <w:lang w:eastAsia="en-GB"/>
        </w:rPr>
        <w:t>’</w:t>
      </w:r>
      <w:r w:rsidRPr="002376D3">
        <w:rPr>
          <w:rFonts w:ascii="Arial" w:eastAsia="Times New Roman" w:hAnsi="Arial" w:cs="Arial"/>
          <w:sz w:val="24"/>
          <w:szCs w:val="24"/>
          <w:lang w:eastAsia="en-GB"/>
        </w:rPr>
        <w:t xml:space="preserve"> </w:t>
      </w:r>
      <w:r w:rsidRPr="000C3D9C">
        <w:rPr>
          <w:rFonts w:ascii="Arial" w:eastAsia="Times New Roman" w:hAnsi="Arial" w:cs="Arial"/>
          <w:sz w:val="20"/>
          <w:szCs w:val="24"/>
          <w:lang w:eastAsia="en-GB"/>
        </w:rPr>
        <w:t>(</w:t>
      </w:r>
      <w:r w:rsidRPr="000C3D9C">
        <w:rPr>
          <w:rFonts w:ascii="Arial" w:eastAsia="Times New Roman" w:hAnsi="Arial" w:cs="Arial"/>
          <w:i/>
          <w:sz w:val="20"/>
          <w:szCs w:val="24"/>
          <w:lang w:eastAsia="en-GB"/>
        </w:rPr>
        <w:t>PI</w:t>
      </w:r>
      <w:r w:rsidRPr="000C3D9C">
        <w:rPr>
          <w:rFonts w:ascii="Arial" w:eastAsia="Times New Roman" w:hAnsi="Arial" w:cs="Arial"/>
          <w:sz w:val="20"/>
          <w:szCs w:val="24"/>
          <w:lang w:eastAsia="en-GB"/>
        </w:rPr>
        <w:t xml:space="preserve"> 217)</w:t>
      </w:r>
    </w:p>
    <w:p w:rsidR="00ED4BEF" w:rsidRDefault="00ED4BEF" w:rsidP="00ED4BEF">
      <w:pPr>
        <w:spacing w:after="0" w:line="240" w:lineRule="auto"/>
        <w:rPr>
          <w:rFonts w:ascii="Arial" w:eastAsia="Times New Roman" w:hAnsi="Arial" w:cs="Arial"/>
          <w:sz w:val="24"/>
          <w:szCs w:val="24"/>
          <w:lang w:eastAsia="en-GB"/>
        </w:rPr>
      </w:pPr>
    </w:p>
    <w:p w:rsidR="00ED4BEF" w:rsidRDefault="00ED4BEF" w:rsidP="00ED4BEF">
      <w:pPr>
        <w:spacing w:after="0" w:line="240" w:lineRule="auto"/>
        <w:rPr>
          <w:rFonts w:ascii="Arial" w:eastAsia="Times New Roman" w:hAnsi="Arial" w:cs="Arial"/>
          <w:sz w:val="24"/>
          <w:szCs w:val="24"/>
          <w:lang w:eastAsia="en-GB"/>
        </w:rPr>
      </w:pPr>
    </w:p>
    <w:p w:rsidR="00ED4BEF" w:rsidRPr="002376D3" w:rsidRDefault="00ED4BEF" w:rsidP="00ED4BEF">
      <w:pPr>
        <w:spacing w:after="0" w:line="240" w:lineRule="auto"/>
        <w:rPr>
          <w:rFonts w:ascii="Arial" w:eastAsia="Times New Roman" w:hAnsi="Arial" w:cs="Arial"/>
          <w:sz w:val="24"/>
          <w:szCs w:val="24"/>
          <w:lang w:eastAsia="en-GB"/>
        </w:rPr>
      </w:pPr>
      <w:r w:rsidRPr="00B503E2">
        <w:rPr>
          <w:rFonts w:ascii="Arial" w:eastAsia="Times New Roman" w:hAnsi="Arial" w:cs="Arial"/>
          <w:sz w:val="24"/>
          <w:szCs w:val="24"/>
          <w:lang w:eastAsia="en-GB"/>
        </w:rPr>
        <w:t xml:space="preserve">‘"So you are saying that human agreement decides what is true and what is false?"—It is what human beings say that is true and false; and they agree in the </w:t>
      </w:r>
      <w:r w:rsidRPr="002376D3">
        <w:rPr>
          <w:rFonts w:ascii="Arial" w:eastAsia="Times New Roman" w:hAnsi="Arial" w:cs="Arial"/>
          <w:i/>
          <w:sz w:val="24"/>
          <w:szCs w:val="24"/>
          <w:lang w:eastAsia="en-GB"/>
        </w:rPr>
        <w:t>language</w:t>
      </w:r>
      <w:r w:rsidRPr="00B503E2">
        <w:rPr>
          <w:rFonts w:ascii="Arial" w:eastAsia="Times New Roman" w:hAnsi="Arial" w:cs="Arial"/>
          <w:sz w:val="24"/>
          <w:szCs w:val="24"/>
          <w:lang w:eastAsia="en-GB"/>
        </w:rPr>
        <w:t xml:space="preserve"> they use. That is not agreement in opinions but in form of life.’ </w:t>
      </w:r>
      <w:r w:rsidRPr="000C3D9C">
        <w:rPr>
          <w:rFonts w:ascii="Arial" w:eastAsia="Times New Roman" w:hAnsi="Arial" w:cs="Arial"/>
          <w:sz w:val="20"/>
          <w:szCs w:val="24"/>
          <w:lang w:eastAsia="en-GB"/>
        </w:rPr>
        <w:t>(</w:t>
      </w:r>
      <w:r w:rsidRPr="000C3D9C">
        <w:rPr>
          <w:rFonts w:ascii="Arial" w:eastAsia="Times New Roman" w:hAnsi="Arial" w:cs="Arial"/>
          <w:i/>
          <w:sz w:val="20"/>
          <w:szCs w:val="24"/>
          <w:lang w:eastAsia="en-GB"/>
        </w:rPr>
        <w:t>PI</w:t>
      </w:r>
      <w:r w:rsidRPr="000C3D9C">
        <w:rPr>
          <w:rFonts w:ascii="Arial" w:eastAsia="Times New Roman" w:hAnsi="Arial" w:cs="Arial"/>
          <w:sz w:val="20"/>
          <w:szCs w:val="24"/>
          <w:lang w:eastAsia="en-GB"/>
        </w:rPr>
        <w:t xml:space="preserve"> 241)</w:t>
      </w:r>
    </w:p>
    <w:p w:rsidR="00ED4BEF" w:rsidRPr="002376D3" w:rsidRDefault="00ED4BEF" w:rsidP="00ED4BEF">
      <w:pPr>
        <w:spacing w:after="0" w:line="240" w:lineRule="auto"/>
        <w:rPr>
          <w:rFonts w:ascii="Arial" w:eastAsia="Times New Roman" w:hAnsi="Arial" w:cs="Arial"/>
          <w:b/>
          <w:i/>
          <w:sz w:val="24"/>
          <w:szCs w:val="24"/>
          <w:lang w:eastAsia="en-GB"/>
        </w:rPr>
      </w:pPr>
    </w:p>
    <w:p w:rsidR="00ED4BEF" w:rsidRPr="008F07E6" w:rsidRDefault="00ED4BEF" w:rsidP="00ED4BEF">
      <w:pPr>
        <w:spacing w:after="0" w:line="240" w:lineRule="auto"/>
        <w:rPr>
          <w:rFonts w:ascii="Arial" w:eastAsia="Times New Roman" w:hAnsi="Arial" w:cs="Arial"/>
          <w:sz w:val="24"/>
          <w:szCs w:val="24"/>
          <w:lang w:eastAsia="en-GB"/>
        </w:rPr>
      </w:pPr>
    </w:p>
    <w:p w:rsidR="005624AB" w:rsidRDefault="00A07935"/>
    <w:sectPr w:rsidR="005624AB" w:rsidSect="00F122C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1B37EF"/>
    <w:multiLevelType w:val="hybridMultilevel"/>
    <w:tmpl w:val="100A8A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16BF6"/>
    <w:multiLevelType w:val="hybridMultilevel"/>
    <w:tmpl w:val="01CA2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57313C"/>
    <w:multiLevelType w:val="hybridMultilevel"/>
    <w:tmpl w:val="2062B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F55779"/>
    <w:multiLevelType w:val="hybridMultilevel"/>
    <w:tmpl w:val="2EDC2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08655E"/>
    <w:multiLevelType w:val="hybridMultilevel"/>
    <w:tmpl w:val="14F2CD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FF4128"/>
    <w:multiLevelType w:val="hybridMultilevel"/>
    <w:tmpl w:val="A3429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6E071B"/>
    <w:multiLevelType w:val="multilevel"/>
    <w:tmpl w:val="72B400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AA17AC1"/>
    <w:multiLevelType w:val="hybridMultilevel"/>
    <w:tmpl w:val="004A5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D977AE"/>
    <w:multiLevelType w:val="hybridMultilevel"/>
    <w:tmpl w:val="4E8A7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1175E5"/>
    <w:multiLevelType w:val="hybridMultilevel"/>
    <w:tmpl w:val="2D6E1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1A691E"/>
    <w:multiLevelType w:val="hybridMultilevel"/>
    <w:tmpl w:val="9EFC9C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1E2D91"/>
    <w:multiLevelType w:val="hybridMultilevel"/>
    <w:tmpl w:val="A78A0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10"/>
  </w:num>
  <w:num w:numId="4">
    <w:abstractNumId w:val="11"/>
  </w:num>
  <w:num w:numId="5">
    <w:abstractNumId w:val="5"/>
  </w:num>
  <w:num w:numId="6">
    <w:abstractNumId w:val="2"/>
  </w:num>
  <w:num w:numId="7">
    <w:abstractNumId w:val="0"/>
  </w:num>
  <w:num w:numId="8">
    <w:abstractNumId w:val="4"/>
  </w:num>
  <w:num w:numId="9">
    <w:abstractNumId w:val="1"/>
  </w:num>
  <w:num w:numId="10">
    <w:abstractNumId w:val="7"/>
  </w:num>
  <w:num w:numId="11">
    <w:abstractNumId w:val="6"/>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0847"/>
    <w:rsid w:val="00053C1B"/>
    <w:rsid w:val="000C3D9C"/>
    <w:rsid w:val="001D32C1"/>
    <w:rsid w:val="002478D1"/>
    <w:rsid w:val="00360847"/>
    <w:rsid w:val="004D17CD"/>
    <w:rsid w:val="00531D53"/>
    <w:rsid w:val="00693BB4"/>
    <w:rsid w:val="00A07935"/>
    <w:rsid w:val="00A538E1"/>
    <w:rsid w:val="00D44D36"/>
    <w:rsid w:val="00ED4BEF"/>
    <w:rsid w:val="00F07EB6"/>
    <w:rsid w:val="00FD3F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B301D4-24DC-43B4-9B51-8C60FE1F6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4B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D4BEF"/>
    <w:pPr>
      <w:spacing w:after="0" w:line="240" w:lineRule="auto"/>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ED4BEF"/>
  </w:style>
  <w:style w:type="character" w:customStyle="1" w:styleId="eop">
    <w:name w:val="eop"/>
    <w:basedOn w:val="DefaultParagraphFont"/>
    <w:rsid w:val="00ED4BEF"/>
  </w:style>
  <w:style w:type="paragraph" w:styleId="ListParagraph">
    <w:name w:val="List Paragraph"/>
    <w:basedOn w:val="Normal"/>
    <w:uiPriority w:val="34"/>
    <w:qFormat/>
    <w:rsid w:val="00ED4BEF"/>
    <w:pPr>
      <w:ind w:left="720"/>
      <w:contextualSpacing/>
    </w:pPr>
  </w:style>
  <w:style w:type="character" w:customStyle="1" w:styleId="spellingerror">
    <w:name w:val="spellingerror"/>
    <w:basedOn w:val="DefaultParagraphFont"/>
    <w:rsid w:val="00ED4B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quotefancy.com/quote/1008032/Ludwig-Wittgenstein-When-I-obey-a-rule-I-do-not-choose-I-obey-the-rule-blindl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5</Pages>
  <Words>2185</Words>
  <Characters>12456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palmer</dc:creator>
  <cp:keywords/>
  <dc:description/>
  <cp:lastModifiedBy>kirsty palmer</cp:lastModifiedBy>
  <cp:revision>9</cp:revision>
  <dcterms:created xsi:type="dcterms:W3CDTF">2019-12-03T14:28:00Z</dcterms:created>
  <dcterms:modified xsi:type="dcterms:W3CDTF">2019-12-03T16:42:00Z</dcterms:modified>
</cp:coreProperties>
</file>